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962" w:rsidRDefault="00ED13FE">
      <w:bookmarkStart w:id="0" w:name="_GoBack"/>
      <w:bookmarkEnd w:id="0"/>
      <w:r>
        <w:rPr>
          <w:b/>
          <w:sz w:val="28"/>
        </w:rPr>
        <w:t xml:space="preserve">[MS-DOC]: </w:t>
      </w:r>
    </w:p>
    <w:p w:rsidR="00563962" w:rsidRDefault="00ED13FE">
      <w:r>
        <w:rPr>
          <w:b/>
          <w:sz w:val="28"/>
        </w:rPr>
        <w:t>Word (.doc) Binary File Format</w:t>
      </w:r>
    </w:p>
    <w:p w:rsidR="00563962" w:rsidRDefault="00563962">
      <w:pPr>
        <w:pStyle w:val="CoverHR"/>
      </w:pPr>
    </w:p>
    <w:p w:rsidR="00B346DF" w:rsidRPr="00893F99" w:rsidRDefault="00ED13FE" w:rsidP="00B346DF">
      <w:pPr>
        <w:pStyle w:val="MSDNH2"/>
        <w:spacing w:line="288" w:lineRule="auto"/>
        <w:textAlignment w:val="top"/>
      </w:pPr>
      <w:r>
        <w:t>Intellectual Property Rights Notice for Open Specifications Documentation</w:t>
      </w:r>
    </w:p>
    <w:p w:rsidR="00B346DF" w:rsidRDefault="00ED13FE"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D13FE"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D13FE"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ED13FE"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D13FE"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D13FE"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D13FE"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D13F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D13F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563962" w:rsidRDefault="00ED13F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63962" w:rsidRDefault="00ED13FE"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563962" w:rsidRDefault="00ED13F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pPr>
            <w:r>
              <w:t>Date</w:t>
            </w:r>
          </w:p>
        </w:tc>
        <w:tc>
          <w:tcPr>
            <w:tcW w:w="0" w:type="auto"/>
          </w:tcPr>
          <w:p w:rsidR="00563962" w:rsidRDefault="00ED13FE">
            <w:pPr>
              <w:pStyle w:val="TableHeaderText"/>
            </w:pPr>
            <w:r>
              <w:t>Revision History</w:t>
            </w:r>
          </w:p>
        </w:tc>
        <w:tc>
          <w:tcPr>
            <w:tcW w:w="0" w:type="auto"/>
          </w:tcPr>
          <w:p w:rsidR="00563962" w:rsidRDefault="00ED13FE">
            <w:pPr>
              <w:pStyle w:val="TableHeaderText"/>
            </w:pPr>
            <w:r>
              <w:t>Revision Class</w:t>
            </w:r>
          </w:p>
        </w:tc>
        <w:tc>
          <w:tcPr>
            <w:tcW w:w="0" w:type="auto"/>
          </w:tcPr>
          <w:p w:rsidR="00563962" w:rsidRDefault="00ED13FE">
            <w:pPr>
              <w:pStyle w:val="TableHeaderText"/>
            </w:pPr>
            <w:r>
              <w:t>Comments</w:t>
            </w:r>
          </w:p>
        </w:tc>
      </w:tr>
      <w:tr w:rsidR="00563962" w:rsidTr="00563962">
        <w:tc>
          <w:tcPr>
            <w:tcW w:w="0" w:type="auto"/>
            <w:vAlign w:val="center"/>
          </w:tcPr>
          <w:p w:rsidR="00563962" w:rsidRDefault="00ED13FE">
            <w:pPr>
              <w:pStyle w:val="TableBodyText"/>
            </w:pPr>
            <w:r>
              <w:t>6/27/2008</w:t>
            </w:r>
          </w:p>
        </w:tc>
        <w:tc>
          <w:tcPr>
            <w:tcW w:w="0" w:type="auto"/>
            <w:vAlign w:val="center"/>
          </w:tcPr>
          <w:p w:rsidR="00563962" w:rsidRDefault="00ED13FE">
            <w:pPr>
              <w:pStyle w:val="TableBodyText"/>
            </w:pPr>
            <w:r>
              <w:t>1.0</w:t>
            </w:r>
          </w:p>
        </w:tc>
        <w:tc>
          <w:tcPr>
            <w:tcW w:w="0" w:type="auto"/>
            <w:vAlign w:val="center"/>
          </w:tcPr>
          <w:p w:rsidR="00563962" w:rsidRDefault="00ED13FE">
            <w:pPr>
              <w:pStyle w:val="TableBodyText"/>
            </w:pPr>
            <w:r>
              <w:t>New</w:t>
            </w:r>
          </w:p>
        </w:tc>
        <w:tc>
          <w:tcPr>
            <w:tcW w:w="0" w:type="auto"/>
            <w:vAlign w:val="center"/>
          </w:tcPr>
          <w:p w:rsidR="00563962" w:rsidRDefault="00ED13FE">
            <w:pPr>
              <w:pStyle w:val="TableBodyText"/>
            </w:pPr>
            <w:r>
              <w:t>First release</w:t>
            </w:r>
          </w:p>
        </w:tc>
      </w:tr>
      <w:tr w:rsidR="00563962" w:rsidTr="00563962">
        <w:tc>
          <w:tcPr>
            <w:tcW w:w="0" w:type="auto"/>
            <w:vAlign w:val="center"/>
          </w:tcPr>
          <w:p w:rsidR="00563962" w:rsidRDefault="00ED13FE">
            <w:pPr>
              <w:pStyle w:val="TableBodyText"/>
            </w:pPr>
            <w:r>
              <w:t>1/16/2009</w:t>
            </w:r>
          </w:p>
        </w:tc>
        <w:tc>
          <w:tcPr>
            <w:tcW w:w="0" w:type="auto"/>
            <w:vAlign w:val="center"/>
          </w:tcPr>
          <w:p w:rsidR="00563962" w:rsidRDefault="00ED13FE">
            <w:pPr>
              <w:pStyle w:val="TableBodyText"/>
            </w:pPr>
            <w:r>
              <w:t>1.01</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Updated IP Notice</w:t>
            </w:r>
          </w:p>
        </w:tc>
      </w:tr>
      <w:tr w:rsidR="00563962" w:rsidTr="00563962">
        <w:tc>
          <w:tcPr>
            <w:tcW w:w="0" w:type="auto"/>
            <w:vAlign w:val="center"/>
          </w:tcPr>
          <w:p w:rsidR="00563962" w:rsidRDefault="00ED13FE">
            <w:pPr>
              <w:pStyle w:val="TableBodyText"/>
            </w:pPr>
            <w:r>
              <w:t>7/13/2009</w:t>
            </w:r>
          </w:p>
        </w:tc>
        <w:tc>
          <w:tcPr>
            <w:tcW w:w="0" w:type="auto"/>
            <w:vAlign w:val="center"/>
          </w:tcPr>
          <w:p w:rsidR="00563962" w:rsidRDefault="00ED13FE">
            <w:pPr>
              <w:pStyle w:val="TableBodyText"/>
            </w:pPr>
            <w:r>
              <w:t>1.02</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Changes made for template compliance</w:t>
            </w:r>
          </w:p>
        </w:tc>
      </w:tr>
      <w:tr w:rsidR="00563962" w:rsidTr="00563962">
        <w:tc>
          <w:tcPr>
            <w:tcW w:w="0" w:type="auto"/>
            <w:vAlign w:val="center"/>
          </w:tcPr>
          <w:p w:rsidR="00563962" w:rsidRDefault="00ED13FE">
            <w:pPr>
              <w:pStyle w:val="TableBodyText"/>
            </w:pPr>
            <w:r>
              <w:t>8/28/2009</w:t>
            </w:r>
          </w:p>
        </w:tc>
        <w:tc>
          <w:tcPr>
            <w:tcW w:w="0" w:type="auto"/>
            <w:vAlign w:val="center"/>
          </w:tcPr>
          <w:p w:rsidR="00563962" w:rsidRDefault="00ED13FE">
            <w:pPr>
              <w:pStyle w:val="TableBodyText"/>
            </w:pPr>
            <w:r>
              <w:t>1.03</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Revised and edited the technical content</w:t>
            </w:r>
          </w:p>
        </w:tc>
      </w:tr>
      <w:tr w:rsidR="00563962" w:rsidTr="00563962">
        <w:tc>
          <w:tcPr>
            <w:tcW w:w="0" w:type="auto"/>
            <w:vAlign w:val="center"/>
          </w:tcPr>
          <w:p w:rsidR="00563962" w:rsidRDefault="00ED13FE">
            <w:pPr>
              <w:pStyle w:val="TableBodyText"/>
            </w:pPr>
            <w:r>
              <w:t>11/6/2009</w:t>
            </w:r>
          </w:p>
        </w:tc>
        <w:tc>
          <w:tcPr>
            <w:tcW w:w="0" w:type="auto"/>
            <w:vAlign w:val="center"/>
          </w:tcPr>
          <w:p w:rsidR="00563962" w:rsidRDefault="00ED13FE">
            <w:pPr>
              <w:pStyle w:val="TableBodyText"/>
            </w:pPr>
            <w:r>
              <w:t>1.04</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Revised and edited the technical content</w:t>
            </w:r>
          </w:p>
        </w:tc>
      </w:tr>
      <w:tr w:rsidR="00563962" w:rsidTr="00563962">
        <w:tc>
          <w:tcPr>
            <w:tcW w:w="0" w:type="auto"/>
            <w:vAlign w:val="center"/>
          </w:tcPr>
          <w:p w:rsidR="00563962" w:rsidRDefault="00ED13FE">
            <w:pPr>
              <w:pStyle w:val="TableBodyText"/>
            </w:pPr>
            <w:r>
              <w:t>2/19/2010</w:t>
            </w:r>
          </w:p>
        </w:tc>
        <w:tc>
          <w:tcPr>
            <w:tcW w:w="0" w:type="auto"/>
            <w:vAlign w:val="center"/>
          </w:tcPr>
          <w:p w:rsidR="00563962" w:rsidRDefault="00ED13FE">
            <w:pPr>
              <w:pStyle w:val="TableBodyText"/>
            </w:pPr>
            <w:r>
              <w:t>2.0</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Revised and edited the technical content</w:t>
            </w:r>
          </w:p>
        </w:tc>
      </w:tr>
      <w:tr w:rsidR="00563962" w:rsidTr="00563962">
        <w:tc>
          <w:tcPr>
            <w:tcW w:w="0" w:type="auto"/>
            <w:vAlign w:val="center"/>
          </w:tcPr>
          <w:p w:rsidR="00563962" w:rsidRDefault="00ED13FE">
            <w:pPr>
              <w:pStyle w:val="TableBodyText"/>
            </w:pPr>
            <w:r>
              <w:t>3/31/2010</w:t>
            </w:r>
          </w:p>
        </w:tc>
        <w:tc>
          <w:tcPr>
            <w:tcW w:w="0" w:type="auto"/>
            <w:vAlign w:val="center"/>
          </w:tcPr>
          <w:p w:rsidR="00563962" w:rsidRDefault="00ED13FE">
            <w:pPr>
              <w:pStyle w:val="TableBodyText"/>
            </w:pPr>
            <w:r>
              <w:t>2.01</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Revised and edited the technica</w:t>
            </w:r>
            <w:r>
              <w:t>l content</w:t>
            </w:r>
          </w:p>
        </w:tc>
      </w:tr>
      <w:tr w:rsidR="00563962" w:rsidTr="00563962">
        <w:tc>
          <w:tcPr>
            <w:tcW w:w="0" w:type="auto"/>
            <w:vAlign w:val="center"/>
          </w:tcPr>
          <w:p w:rsidR="00563962" w:rsidRDefault="00ED13FE">
            <w:pPr>
              <w:pStyle w:val="TableBodyText"/>
            </w:pPr>
            <w:r>
              <w:t>4/30/2010</w:t>
            </w:r>
          </w:p>
        </w:tc>
        <w:tc>
          <w:tcPr>
            <w:tcW w:w="0" w:type="auto"/>
            <w:vAlign w:val="center"/>
          </w:tcPr>
          <w:p w:rsidR="00563962" w:rsidRDefault="00ED13FE">
            <w:pPr>
              <w:pStyle w:val="TableBodyText"/>
            </w:pPr>
            <w:r>
              <w:t>2.02</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Revised and edited the technical content</w:t>
            </w:r>
          </w:p>
        </w:tc>
      </w:tr>
      <w:tr w:rsidR="00563962" w:rsidTr="00563962">
        <w:tc>
          <w:tcPr>
            <w:tcW w:w="0" w:type="auto"/>
            <w:vAlign w:val="center"/>
          </w:tcPr>
          <w:p w:rsidR="00563962" w:rsidRDefault="00ED13FE">
            <w:pPr>
              <w:pStyle w:val="TableBodyText"/>
            </w:pPr>
            <w:r>
              <w:t>6/7/2010</w:t>
            </w:r>
          </w:p>
        </w:tc>
        <w:tc>
          <w:tcPr>
            <w:tcW w:w="0" w:type="auto"/>
            <w:vAlign w:val="center"/>
          </w:tcPr>
          <w:p w:rsidR="00563962" w:rsidRDefault="00ED13FE">
            <w:pPr>
              <w:pStyle w:val="TableBodyText"/>
            </w:pPr>
            <w:r>
              <w:t>2.03</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Updated and revised the technical content</w:t>
            </w:r>
          </w:p>
        </w:tc>
      </w:tr>
      <w:tr w:rsidR="00563962" w:rsidTr="00563962">
        <w:tc>
          <w:tcPr>
            <w:tcW w:w="0" w:type="auto"/>
            <w:vAlign w:val="center"/>
          </w:tcPr>
          <w:p w:rsidR="00563962" w:rsidRDefault="00ED13FE">
            <w:pPr>
              <w:pStyle w:val="TableBodyText"/>
            </w:pPr>
            <w:r>
              <w:t>6/29/2010</w:t>
            </w:r>
          </w:p>
        </w:tc>
        <w:tc>
          <w:tcPr>
            <w:tcW w:w="0" w:type="auto"/>
            <w:vAlign w:val="center"/>
          </w:tcPr>
          <w:p w:rsidR="00563962" w:rsidRDefault="00ED13FE">
            <w:pPr>
              <w:pStyle w:val="TableBodyText"/>
            </w:pPr>
            <w:r>
              <w:t>2.04</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Changed language and formatting in the technical content.</w:t>
            </w:r>
          </w:p>
        </w:tc>
      </w:tr>
      <w:tr w:rsidR="00563962" w:rsidTr="00563962">
        <w:tc>
          <w:tcPr>
            <w:tcW w:w="0" w:type="auto"/>
            <w:vAlign w:val="center"/>
          </w:tcPr>
          <w:p w:rsidR="00563962" w:rsidRDefault="00ED13FE">
            <w:pPr>
              <w:pStyle w:val="TableBodyText"/>
            </w:pPr>
            <w:r>
              <w:t>7/23/2010</w:t>
            </w:r>
          </w:p>
        </w:tc>
        <w:tc>
          <w:tcPr>
            <w:tcW w:w="0" w:type="auto"/>
            <w:vAlign w:val="center"/>
          </w:tcPr>
          <w:p w:rsidR="00563962" w:rsidRDefault="00ED13FE">
            <w:pPr>
              <w:pStyle w:val="TableBodyText"/>
            </w:pPr>
            <w:r>
              <w:t>2.04</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9/27/2010</w:t>
            </w:r>
          </w:p>
        </w:tc>
        <w:tc>
          <w:tcPr>
            <w:tcW w:w="0" w:type="auto"/>
            <w:vAlign w:val="center"/>
          </w:tcPr>
          <w:p w:rsidR="00563962" w:rsidRDefault="00ED13FE">
            <w:pPr>
              <w:pStyle w:val="TableBodyText"/>
            </w:pPr>
            <w:r>
              <w:t>2.05</w:t>
            </w:r>
          </w:p>
        </w:tc>
        <w:tc>
          <w:tcPr>
            <w:tcW w:w="0" w:type="auto"/>
            <w:vAlign w:val="center"/>
          </w:tcPr>
          <w:p w:rsidR="00563962" w:rsidRDefault="00ED13FE">
            <w:pPr>
              <w:pStyle w:val="TableBodyText"/>
            </w:pPr>
            <w:r>
              <w:t>Editorial</w:t>
            </w:r>
          </w:p>
        </w:tc>
        <w:tc>
          <w:tcPr>
            <w:tcW w:w="0" w:type="auto"/>
            <w:vAlign w:val="center"/>
          </w:tcPr>
          <w:p w:rsidR="00563962" w:rsidRDefault="00ED13FE">
            <w:pPr>
              <w:pStyle w:val="TableBodyText"/>
            </w:pPr>
            <w:r>
              <w:t>Changed language and formatting in the technical content.</w:t>
            </w:r>
          </w:p>
        </w:tc>
      </w:tr>
      <w:tr w:rsidR="00563962" w:rsidTr="00563962">
        <w:tc>
          <w:tcPr>
            <w:tcW w:w="0" w:type="auto"/>
            <w:vAlign w:val="center"/>
          </w:tcPr>
          <w:p w:rsidR="00563962" w:rsidRDefault="00ED13FE">
            <w:pPr>
              <w:pStyle w:val="TableBodyText"/>
            </w:pPr>
            <w:r>
              <w:t>11/15/2010</w:t>
            </w:r>
          </w:p>
        </w:tc>
        <w:tc>
          <w:tcPr>
            <w:tcW w:w="0" w:type="auto"/>
            <w:vAlign w:val="center"/>
          </w:tcPr>
          <w:p w:rsidR="00563962" w:rsidRDefault="00ED13FE">
            <w:pPr>
              <w:pStyle w:val="TableBodyText"/>
            </w:pPr>
            <w:r>
              <w:t>2.05</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12/17/2010</w:t>
            </w:r>
          </w:p>
        </w:tc>
        <w:tc>
          <w:tcPr>
            <w:tcW w:w="0" w:type="auto"/>
            <w:vAlign w:val="center"/>
          </w:tcPr>
          <w:p w:rsidR="00563962" w:rsidRDefault="00ED13FE">
            <w:pPr>
              <w:pStyle w:val="TableBodyText"/>
            </w:pPr>
            <w:r>
              <w:t>2.05</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3/18/2011</w:t>
            </w:r>
          </w:p>
        </w:tc>
        <w:tc>
          <w:tcPr>
            <w:tcW w:w="0" w:type="auto"/>
            <w:vAlign w:val="center"/>
          </w:tcPr>
          <w:p w:rsidR="00563962" w:rsidRDefault="00ED13FE">
            <w:pPr>
              <w:pStyle w:val="TableBodyText"/>
            </w:pPr>
            <w:r>
              <w:t>2.05</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w:t>
            </w:r>
            <w:r>
              <w:t>echnical content.</w:t>
            </w:r>
          </w:p>
        </w:tc>
      </w:tr>
      <w:tr w:rsidR="00563962" w:rsidTr="00563962">
        <w:tc>
          <w:tcPr>
            <w:tcW w:w="0" w:type="auto"/>
            <w:vAlign w:val="center"/>
          </w:tcPr>
          <w:p w:rsidR="00563962" w:rsidRDefault="00ED13FE">
            <w:pPr>
              <w:pStyle w:val="TableBodyText"/>
            </w:pPr>
            <w:r>
              <w:t>6/10/2011</w:t>
            </w:r>
          </w:p>
        </w:tc>
        <w:tc>
          <w:tcPr>
            <w:tcW w:w="0" w:type="auto"/>
            <w:vAlign w:val="center"/>
          </w:tcPr>
          <w:p w:rsidR="00563962" w:rsidRDefault="00ED13FE">
            <w:pPr>
              <w:pStyle w:val="TableBodyText"/>
            </w:pPr>
            <w:r>
              <w:t>2.05</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1/20/2012</w:t>
            </w:r>
          </w:p>
        </w:tc>
        <w:tc>
          <w:tcPr>
            <w:tcW w:w="0" w:type="auto"/>
            <w:vAlign w:val="center"/>
          </w:tcPr>
          <w:p w:rsidR="00563962" w:rsidRDefault="00ED13FE">
            <w:pPr>
              <w:pStyle w:val="TableBodyText"/>
            </w:pPr>
            <w:r>
              <w:t>3.0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r w:rsidR="00563962" w:rsidTr="00563962">
        <w:tc>
          <w:tcPr>
            <w:tcW w:w="0" w:type="auto"/>
            <w:vAlign w:val="center"/>
          </w:tcPr>
          <w:p w:rsidR="00563962" w:rsidRDefault="00ED13FE">
            <w:pPr>
              <w:pStyle w:val="TableBodyText"/>
            </w:pPr>
            <w:r>
              <w:t>4/11/2012</w:t>
            </w:r>
          </w:p>
        </w:tc>
        <w:tc>
          <w:tcPr>
            <w:tcW w:w="0" w:type="auto"/>
            <w:vAlign w:val="center"/>
          </w:tcPr>
          <w:p w:rsidR="00563962" w:rsidRDefault="00ED13FE">
            <w:pPr>
              <w:pStyle w:val="TableBodyText"/>
            </w:pPr>
            <w:r>
              <w:t>3.0</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7/16/2012</w:t>
            </w:r>
          </w:p>
        </w:tc>
        <w:tc>
          <w:tcPr>
            <w:tcW w:w="0" w:type="auto"/>
            <w:vAlign w:val="center"/>
          </w:tcPr>
          <w:p w:rsidR="00563962" w:rsidRDefault="00ED13FE">
            <w:pPr>
              <w:pStyle w:val="TableBodyText"/>
            </w:pPr>
            <w:r>
              <w:t>3.1</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10/8/2012</w:t>
            </w:r>
          </w:p>
        </w:tc>
        <w:tc>
          <w:tcPr>
            <w:tcW w:w="0" w:type="auto"/>
            <w:vAlign w:val="center"/>
          </w:tcPr>
          <w:p w:rsidR="00563962" w:rsidRDefault="00ED13FE">
            <w:pPr>
              <w:pStyle w:val="TableBodyText"/>
            </w:pPr>
            <w:r>
              <w:t>3.2</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2/11/2013</w:t>
            </w:r>
          </w:p>
        </w:tc>
        <w:tc>
          <w:tcPr>
            <w:tcW w:w="0" w:type="auto"/>
            <w:vAlign w:val="center"/>
          </w:tcPr>
          <w:p w:rsidR="00563962" w:rsidRDefault="00ED13FE">
            <w:pPr>
              <w:pStyle w:val="TableBodyText"/>
            </w:pPr>
            <w:r>
              <w:t>3.3</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w:t>
            </w:r>
            <w:r>
              <w:t>g of the technical content.</w:t>
            </w:r>
          </w:p>
        </w:tc>
      </w:tr>
      <w:tr w:rsidR="00563962" w:rsidTr="00563962">
        <w:tc>
          <w:tcPr>
            <w:tcW w:w="0" w:type="auto"/>
            <w:vAlign w:val="center"/>
          </w:tcPr>
          <w:p w:rsidR="00563962" w:rsidRDefault="00ED13FE">
            <w:pPr>
              <w:pStyle w:val="TableBodyText"/>
            </w:pPr>
            <w:r>
              <w:t>7/30/2013</w:t>
            </w:r>
          </w:p>
        </w:tc>
        <w:tc>
          <w:tcPr>
            <w:tcW w:w="0" w:type="auto"/>
            <w:vAlign w:val="center"/>
          </w:tcPr>
          <w:p w:rsidR="00563962" w:rsidRDefault="00ED13FE">
            <w:pPr>
              <w:pStyle w:val="TableBodyText"/>
            </w:pPr>
            <w:r>
              <w:t>3.3</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11/18/2013</w:t>
            </w:r>
          </w:p>
        </w:tc>
        <w:tc>
          <w:tcPr>
            <w:tcW w:w="0" w:type="auto"/>
            <w:vAlign w:val="center"/>
          </w:tcPr>
          <w:p w:rsidR="00563962" w:rsidRDefault="00ED13FE">
            <w:pPr>
              <w:pStyle w:val="TableBodyText"/>
            </w:pPr>
            <w:r>
              <w:t>3.3</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2/10/2014</w:t>
            </w:r>
          </w:p>
        </w:tc>
        <w:tc>
          <w:tcPr>
            <w:tcW w:w="0" w:type="auto"/>
            <w:vAlign w:val="center"/>
          </w:tcPr>
          <w:p w:rsidR="00563962" w:rsidRDefault="00ED13FE">
            <w:pPr>
              <w:pStyle w:val="TableBodyText"/>
            </w:pPr>
            <w:r>
              <w:t>3.3</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4/30/2014</w:t>
            </w:r>
          </w:p>
        </w:tc>
        <w:tc>
          <w:tcPr>
            <w:tcW w:w="0" w:type="auto"/>
            <w:vAlign w:val="center"/>
          </w:tcPr>
          <w:p w:rsidR="00563962" w:rsidRDefault="00ED13FE">
            <w:pPr>
              <w:pStyle w:val="TableBodyText"/>
            </w:pPr>
            <w:r>
              <w:t>3.4</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7/31/2014</w:t>
            </w:r>
          </w:p>
        </w:tc>
        <w:tc>
          <w:tcPr>
            <w:tcW w:w="0" w:type="auto"/>
            <w:vAlign w:val="center"/>
          </w:tcPr>
          <w:p w:rsidR="00563962" w:rsidRDefault="00ED13FE">
            <w:pPr>
              <w:pStyle w:val="TableBodyText"/>
            </w:pPr>
            <w:r>
              <w:t>4.0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r w:rsidR="00563962" w:rsidTr="00563962">
        <w:tc>
          <w:tcPr>
            <w:tcW w:w="0" w:type="auto"/>
            <w:vAlign w:val="center"/>
          </w:tcPr>
          <w:p w:rsidR="00563962" w:rsidRDefault="00ED13FE">
            <w:pPr>
              <w:pStyle w:val="TableBodyText"/>
            </w:pPr>
            <w:r>
              <w:lastRenderedPageBreak/>
              <w:t>10/30/2014</w:t>
            </w:r>
          </w:p>
        </w:tc>
        <w:tc>
          <w:tcPr>
            <w:tcW w:w="0" w:type="auto"/>
            <w:vAlign w:val="center"/>
          </w:tcPr>
          <w:p w:rsidR="00563962" w:rsidRDefault="00ED13FE">
            <w:pPr>
              <w:pStyle w:val="TableBodyText"/>
            </w:pPr>
            <w:r>
              <w:t>4.1</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3/16/2015</w:t>
            </w:r>
          </w:p>
        </w:tc>
        <w:tc>
          <w:tcPr>
            <w:tcW w:w="0" w:type="auto"/>
            <w:vAlign w:val="center"/>
          </w:tcPr>
          <w:p w:rsidR="00563962" w:rsidRDefault="00ED13FE">
            <w:pPr>
              <w:pStyle w:val="TableBodyText"/>
            </w:pPr>
            <w:r>
              <w:t>5.0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r w:rsidR="00563962" w:rsidTr="00563962">
        <w:tc>
          <w:tcPr>
            <w:tcW w:w="0" w:type="auto"/>
            <w:vAlign w:val="center"/>
          </w:tcPr>
          <w:p w:rsidR="00563962" w:rsidRDefault="00ED13FE">
            <w:pPr>
              <w:pStyle w:val="TableBodyText"/>
            </w:pPr>
            <w:r>
              <w:t>9/4/2015</w:t>
            </w:r>
          </w:p>
        </w:tc>
        <w:tc>
          <w:tcPr>
            <w:tcW w:w="0" w:type="auto"/>
            <w:vAlign w:val="center"/>
          </w:tcPr>
          <w:p w:rsidR="00563962" w:rsidRDefault="00ED13FE">
            <w:pPr>
              <w:pStyle w:val="TableBodyText"/>
            </w:pPr>
            <w:r>
              <w:t>6.0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r w:rsidR="00563962" w:rsidTr="00563962">
        <w:tc>
          <w:tcPr>
            <w:tcW w:w="0" w:type="auto"/>
            <w:vAlign w:val="center"/>
          </w:tcPr>
          <w:p w:rsidR="00563962" w:rsidRDefault="00ED13FE">
            <w:pPr>
              <w:pStyle w:val="TableBodyText"/>
            </w:pPr>
            <w:r>
              <w:t>7/15/2016</w:t>
            </w:r>
          </w:p>
        </w:tc>
        <w:tc>
          <w:tcPr>
            <w:tcW w:w="0" w:type="auto"/>
            <w:vAlign w:val="center"/>
          </w:tcPr>
          <w:p w:rsidR="00563962" w:rsidRDefault="00ED13FE">
            <w:pPr>
              <w:pStyle w:val="TableBodyText"/>
            </w:pPr>
            <w:r>
              <w:t>6.0</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w:t>
            </w:r>
            <w:r>
              <w:t xml:space="preserve"> technical content.</w:t>
            </w:r>
          </w:p>
        </w:tc>
      </w:tr>
      <w:tr w:rsidR="00563962" w:rsidTr="00563962">
        <w:tc>
          <w:tcPr>
            <w:tcW w:w="0" w:type="auto"/>
            <w:vAlign w:val="center"/>
          </w:tcPr>
          <w:p w:rsidR="00563962" w:rsidRDefault="00ED13FE">
            <w:pPr>
              <w:pStyle w:val="TableBodyText"/>
            </w:pPr>
            <w:r>
              <w:t>9/14/2016</w:t>
            </w:r>
          </w:p>
        </w:tc>
        <w:tc>
          <w:tcPr>
            <w:tcW w:w="0" w:type="auto"/>
            <w:vAlign w:val="center"/>
          </w:tcPr>
          <w:p w:rsidR="00563962" w:rsidRDefault="00ED13FE">
            <w:pPr>
              <w:pStyle w:val="TableBodyText"/>
            </w:pPr>
            <w:r>
              <w:t>6.0</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9/29/2016</w:t>
            </w:r>
          </w:p>
        </w:tc>
        <w:tc>
          <w:tcPr>
            <w:tcW w:w="0" w:type="auto"/>
            <w:vAlign w:val="center"/>
          </w:tcPr>
          <w:p w:rsidR="00563962" w:rsidRDefault="00ED13FE">
            <w:pPr>
              <w:pStyle w:val="TableBodyText"/>
            </w:pPr>
            <w:r>
              <w:t>6.0</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10/17/2016</w:t>
            </w:r>
          </w:p>
        </w:tc>
        <w:tc>
          <w:tcPr>
            <w:tcW w:w="0" w:type="auto"/>
            <w:vAlign w:val="center"/>
          </w:tcPr>
          <w:p w:rsidR="00563962" w:rsidRDefault="00ED13FE">
            <w:pPr>
              <w:pStyle w:val="TableBodyText"/>
            </w:pPr>
            <w:r>
              <w:t>6.0</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1/12/2017</w:t>
            </w:r>
          </w:p>
        </w:tc>
        <w:tc>
          <w:tcPr>
            <w:tcW w:w="0" w:type="auto"/>
            <w:vAlign w:val="center"/>
          </w:tcPr>
          <w:p w:rsidR="00563962" w:rsidRDefault="00ED13FE">
            <w:pPr>
              <w:pStyle w:val="TableBodyText"/>
            </w:pPr>
            <w:r>
              <w:t>6.1</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4/27/2018</w:t>
            </w:r>
          </w:p>
        </w:tc>
        <w:tc>
          <w:tcPr>
            <w:tcW w:w="0" w:type="auto"/>
            <w:vAlign w:val="center"/>
          </w:tcPr>
          <w:p w:rsidR="00563962" w:rsidRDefault="00ED13FE">
            <w:pPr>
              <w:pStyle w:val="TableBodyText"/>
            </w:pPr>
            <w:r>
              <w:t>7.0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r w:rsidR="00563962" w:rsidTr="00563962">
        <w:tc>
          <w:tcPr>
            <w:tcW w:w="0" w:type="auto"/>
            <w:vAlign w:val="center"/>
          </w:tcPr>
          <w:p w:rsidR="00563962" w:rsidRDefault="00ED13FE">
            <w:pPr>
              <w:pStyle w:val="TableBodyText"/>
            </w:pPr>
            <w:r>
              <w:t>8/28/2018</w:t>
            </w:r>
          </w:p>
        </w:tc>
        <w:tc>
          <w:tcPr>
            <w:tcW w:w="0" w:type="auto"/>
            <w:vAlign w:val="center"/>
          </w:tcPr>
          <w:p w:rsidR="00563962" w:rsidRDefault="00ED13FE">
            <w:pPr>
              <w:pStyle w:val="TableBodyText"/>
            </w:pPr>
            <w:r>
              <w:t>8.0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r w:rsidR="00563962" w:rsidTr="00563962">
        <w:tc>
          <w:tcPr>
            <w:tcW w:w="0" w:type="auto"/>
            <w:vAlign w:val="center"/>
          </w:tcPr>
          <w:p w:rsidR="00563962" w:rsidRDefault="00ED13FE">
            <w:pPr>
              <w:pStyle w:val="TableBodyText"/>
            </w:pPr>
            <w:r>
              <w:t>12/11/2018</w:t>
            </w:r>
          </w:p>
        </w:tc>
        <w:tc>
          <w:tcPr>
            <w:tcW w:w="0" w:type="auto"/>
            <w:vAlign w:val="center"/>
          </w:tcPr>
          <w:p w:rsidR="00563962" w:rsidRDefault="00ED13FE">
            <w:pPr>
              <w:pStyle w:val="TableBodyText"/>
            </w:pPr>
            <w:r>
              <w:t>8.1</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3/19/2019</w:t>
            </w:r>
          </w:p>
        </w:tc>
        <w:tc>
          <w:tcPr>
            <w:tcW w:w="0" w:type="auto"/>
            <w:vAlign w:val="center"/>
          </w:tcPr>
          <w:p w:rsidR="00563962" w:rsidRDefault="00ED13FE">
            <w:pPr>
              <w:pStyle w:val="TableBodyText"/>
            </w:pPr>
            <w:r>
              <w:t>8.1</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meaning, language, or formatting of the technical content.</w:t>
            </w:r>
          </w:p>
        </w:tc>
      </w:tr>
      <w:tr w:rsidR="00563962" w:rsidTr="00563962">
        <w:tc>
          <w:tcPr>
            <w:tcW w:w="0" w:type="auto"/>
            <w:vAlign w:val="center"/>
          </w:tcPr>
          <w:p w:rsidR="00563962" w:rsidRDefault="00ED13FE">
            <w:pPr>
              <w:pStyle w:val="TableBodyText"/>
            </w:pPr>
            <w:r>
              <w:t>11/19/2019</w:t>
            </w:r>
          </w:p>
        </w:tc>
        <w:tc>
          <w:tcPr>
            <w:tcW w:w="0" w:type="auto"/>
            <w:vAlign w:val="center"/>
          </w:tcPr>
          <w:p w:rsidR="00563962" w:rsidRDefault="00ED13FE">
            <w:pPr>
              <w:pStyle w:val="TableBodyText"/>
            </w:pPr>
            <w:r>
              <w:t>8.1</w:t>
            </w:r>
          </w:p>
        </w:tc>
        <w:tc>
          <w:tcPr>
            <w:tcW w:w="0" w:type="auto"/>
            <w:vAlign w:val="center"/>
          </w:tcPr>
          <w:p w:rsidR="00563962" w:rsidRDefault="00ED13FE">
            <w:pPr>
              <w:pStyle w:val="TableBodyText"/>
            </w:pPr>
            <w:r>
              <w:t>None</w:t>
            </w:r>
          </w:p>
        </w:tc>
        <w:tc>
          <w:tcPr>
            <w:tcW w:w="0" w:type="auto"/>
            <w:vAlign w:val="center"/>
          </w:tcPr>
          <w:p w:rsidR="00563962" w:rsidRDefault="00ED13FE">
            <w:pPr>
              <w:pStyle w:val="TableBodyText"/>
            </w:pPr>
            <w:r>
              <w:t>No changes to the meani</w:t>
            </w:r>
            <w:r>
              <w:t>ng, language, or formatting of the technical content.</w:t>
            </w:r>
          </w:p>
        </w:tc>
      </w:tr>
      <w:tr w:rsidR="00563962" w:rsidTr="00563962">
        <w:tc>
          <w:tcPr>
            <w:tcW w:w="0" w:type="auto"/>
            <w:vAlign w:val="center"/>
          </w:tcPr>
          <w:p w:rsidR="00563962" w:rsidRDefault="00ED13FE">
            <w:pPr>
              <w:pStyle w:val="TableBodyText"/>
            </w:pPr>
            <w:r>
              <w:t>2/16/2021</w:t>
            </w:r>
          </w:p>
        </w:tc>
        <w:tc>
          <w:tcPr>
            <w:tcW w:w="0" w:type="auto"/>
            <w:vAlign w:val="center"/>
          </w:tcPr>
          <w:p w:rsidR="00563962" w:rsidRDefault="00ED13FE">
            <w:pPr>
              <w:pStyle w:val="TableBodyText"/>
            </w:pPr>
            <w:r>
              <w:t>8.2</w:t>
            </w:r>
          </w:p>
        </w:tc>
        <w:tc>
          <w:tcPr>
            <w:tcW w:w="0" w:type="auto"/>
            <w:vAlign w:val="center"/>
          </w:tcPr>
          <w:p w:rsidR="00563962" w:rsidRDefault="00ED13FE">
            <w:pPr>
              <w:pStyle w:val="TableBodyText"/>
            </w:pPr>
            <w:r>
              <w:t>Minor</w:t>
            </w:r>
          </w:p>
        </w:tc>
        <w:tc>
          <w:tcPr>
            <w:tcW w:w="0" w:type="auto"/>
            <w:vAlign w:val="center"/>
          </w:tcPr>
          <w:p w:rsidR="00563962" w:rsidRDefault="00ED13FE">
            <w:pPr>
              <w:pStyle w:val="TableBodyText"/>
            </w:pPr>
            <w:r>
              <w:t>Clarified the meaning of the technical content.</w:t>
            </w:r>
          </w:p>
        </w:tc>
      </w:tr>
      <w:tr w:rsidR="00563962" w:rsidTr="00563962">
        <w:tc>
          <w:tcPr>
            <w:tcW w:w="0" w:type="auto"/>
            <w:vAlign w:val="center"/>
          </w:tcPr>
          <w:p w:rsidR="00563962" w:rsidRDefault="00ED13FE">
            <w:pPr>
              <w:pStyle w:val="TableBodyText"/>
            </w:pPr>
            <w:r>
              <w:t>4/22/2021</w:t>
            </w:r>
          </w:p>
        </w:tc>
        <w:tc>
          <w:tcPr>
            <w:tcW w:w="0" w:type="auto"/>
            <w:vAlign w:val="center"/>
          </w:tcPr>
          <w:p w:rsidR="00563962" w:rsidRDefault="00ED13FE">
            <w:pPr>
              <w:pStyle w:val="TableBodyText"/>
            </w:pPr>
            <w:r>
              <w:t>9.0</w:t>
            </w:r>
          </w:p>
        </w:tc>
        <w:tc>
          <w:tcPr>
            <w:tcW w:w="0" w:type="auto"/>
            <w:vAlign w:val="center"/>
          </w:tcPr>
          <w:p w:rsidR="00563962" w:rsidRDefault="00ED13FE">
            <w:pPr>
              <w:pStyle w:val="TableBodyText"/>
            </w:pPr>
            <w:r>
              <w:t>Major</w:t>
            </w:r>
          </w:p>
        </w:tc>
        <w:tc>
          <w:tcPr>
            <w:tcW w:w="0" w:type="auto"/>
            <w:vAlign w:val="center"/>
          </w:tcPr>
          <w:p w:rsidR="00563962" w:rsidRDefault="00ED13FE">
            <w:pPr>
              <w:pStyle w:val="TableBodyText"/>
            </w:pPr>
            <w:r>
              <w:t>Significantly changed the technical content.</w:t>
            </w:r>
          </w:p>
        </w:tc>
      </w:tr>
    </w:tbl>
    <w:p w:rsidR="00563962" w:rsidRDefault="00ED13FE">
      <w:pPr>
        <w:pStyle w:val="TOCHeading"/>
      </w:pPr>
      <w:r>
        <w:lastRenderedPageBreak/>
        <w:t>Table of Contents</w:t>
      </w:r>
    </w:p>
    <w:p w:rsidR="00ED13FE" w:rsidRDefault="00ED13F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8683" w:history="1">
        <w:r w:rsidRPr="00870B3E">
          <w:rPr>
            <w:rStyle w:val="Hyperlink"/>
            <w:noProof/>
          </w:rPr>
          <w:t>1</w:t>
        </w:r>
        <w:r>
          <w:rPr>
            <w:rFonts w:asciiTheme="minorHAnsi" w:eastAsiaTheme="minorEastAsia" w:hAnsiTheme="minorHAnsi" w:cstheme="minorBidi"/>
            <w:b w:val="0"/>
            <w:bCs w:val="0"/>
            <w:noProof/>
            <w:sz w:val="22"/>
            <w:szCs w:val="22"/>
          </w:rPr>
          <w:tab/>
        </w:r>
        <w:r w:rsidRPr="00870B3E">
          <w:rPr>
            <w:rStyle w:val="Hyperlink"/>
            <w:noProof/>
          </w:rPr>
          <w:t>Introduction</w:t>
        </w:r>
        <w:r>
          <w:rPr>
            <w:noProof/>
            <w:webHidden/>
          </w:rPr>
          <w:tab/>
        </w:r>
        <w:r>
          <w:rPr>
            <w:noProof/>
            <w:webHidden/>
          </w:rPr>
          <w:fldChar w:fldCharType="begin"/>
        </w:r>
        <w:r>
          <w:rPr>
            <w:noProof/>
            <w:webHidden/>
          </w:rPr>
          <w:instrText xml:space="preserve"> PAGEREF _Toc69878683 \h </w:instrText>
        </w:r>
        <w:r>
          <w:rPr>
            <w:noProof/>
            <w:webHidden/>
          </w:rPr>
        </w:r>
        <w:r>
          <w:rPr>
            <w:noProof/>
            <w:webHidden/>
          </w:rPr>
          <w:fldChar w:fldCharType="separate"/>
        </w:r>
        <w:r>
          <w:rPr>
            <w:noProof/>
            <w:webHidden/>
          </w:rPr>
          <w:t>15</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684" w:history="1">
        <w:r w:rsidRPr="00870B3E">
          <w:rPr>
            <w:rStyle w:val="Hyperlink"/>
            <w:noProof/>
          </w:rPr>
          <w:t>1.1</w:t>
        </w:r>
        <w:r>
          <w:rPr>
            <w:rFonts w:asciiTheme="minorHAnsi" w:eastAsiaTheme="minorEastAsia" w:hAnsiTheme="minorHAnsi" w:cstheme="minorBidi"/>
            <w:noProof/>
            <w:sz w:val="22"/>
            <w:szCs w:val="22"/>
          </w:rPr>
          <w:tab/>
        </w:r>
        <w:r w:rsidRPr="00870B3E">
          <w:rPr>
            <w:rStyle w:val="Hyperlink"/>
            <w:noProof/>
          </w:rPr>
          <w:t>Glossary</w:t>
        </w:r>
        <w:r>
          <w:rPr>
            <w:noProof/>
            <w:webHidden/>
          </w:rPr>
          <w:tab/>
        </w:r>
        <w:r>
          <w:rPr>
            <w:noProof/>
            <w:webHidden/>
          </w:rPr>
          <w:fldChar w:fldCharType="begin"/>
        </w:r>
        <w:r>
          <w:rPr>
            <w:noProof/>
            <w:webHidden/>
          </w:rPr>
          <w:instrText xml:space="preserve"> PAGEREF _Toc69878684 \h </w:instrText>
        </w:r>
        <w:r>
          <w:rPr>
            <w:noProof/>
            <w:webHidden/>
          </w:rPr>
        </w:r>
        <w:r>
          <w:rPr>
            <w:noProof/>
            <w:webHidden/>
          </w:rPr>
          <w:fldChar w:fldCharType="separate"/>
        </w:r>
        <w:r>
          <w:rPr>
            <w:noProof/>
            <w:webHidden/>
          </w:rPr>
          <w:t>15</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685" w:history="1">
        <w:r w:rsidRPr="00870B3E">
          <w:rPr>
            <w:rStyle w:val="Hyperlink"/>
            <w:noProof/>
          </w:rPr>
          <w:t>1.2</w:t>
        </w:r>
        <w:r>
          <w:rPr>
            <w:rFonts w:asciiTheme="minorHAnsi" w:eastAsiaTheme="minorEastAsia" w:hAnsiTheme="minorHAnsi" w:cstheme="minorBidi"/>
            <w:noProof/>
            <w:sz w:val="22"/>
            <w:szCs w:val="22"/>
          </w:rPr>
          <w:tab/>
        </w:r>
        <w:r w:rsidRPr="00870B3E">
          <w:rPr>
            <w:rStyle w:val="Hyperlink"/>
            <w:noProof/>
          </w:rPr>
          <w:t>References</w:t>
        </w:r>
        <w:r>
          <w:rPr>
            <w:noProof/>
            <w:webHidden/>
          </w:rPr>
          <w:tab/>
        </w:r>
        <w:r>
          <w:rPr>
            <w:noProof/>
            <w:webHidden/>
          </w:rPr>
          <w:fldChar w:fldCharType="begin"/>
        </w:r>
        <w:r>
          <w:rPr>
            <w:noProof/>
            <w:webHidden/>
          </w:rPr>
          <w:instrText xml:space="preserve"> PAGEREF _Toc69878685 \h </w:instrText>
        </w:r>
        <w:r>
          <w:rPr>
            <w:noProof/>
            <w:webHidden/>
          </w:rPr>
        </w:r>
        <w:r>
          <w:rPr>
            <w:noProof/>
            <w:webHidden/>
          </w:rPr>
          <w:fldChar w:fldCharType="separate"/>
        </w:r>
        <w:r>
          <w:rPr>
            <w:noProof/>
            <w:webHidden/>
          </w:rPr>
          <w:t>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86" w:history="1">
        <w:r w:rsidRPr="00870B3E">
          <w:rPr>
            <w:rStyle w:val="Hyperlink"/>
            <w:noProof/>
          </w:rPr>
          <w:t>1.2.1</w:t>
        </w:r>
        <w:r>
          <w:rPr>
            <w:rFonts w:asciiTheme="minorHAnsi" w:eastAsiaTheme="minorEastAsia" w:hAnsiTheme="minorHAnsi" w:cstheme="minorBidi"/>
            <w:noProof/>
            <w:sz w:val="22"/>
            <w:szCs w:val="22"/>
          </w:rPr>
          <w:tab/>
        </w:r>
        <w:r w:rsidRPr="00870B3E">
          <w:rPr>
            <w:rStyle w:val="Hyperlink"/>
            <w:noProof/>
          </w:rPr>
          <w:t>Normative References</w:t>
        </w:r>
        <w:r>
          <w:rPr>
            <w:noProof/>
            <w:webHidden/>
          </w:rPr>
          <w:tab/>
        </w:r>
        <w:r>
          <w:rPr>
            <w:noProof/>
            <w:webHidden/>
          </w:rPr>
          <w:fldChar w:fldCharType="begin"/>
        </w:r>
        <w:r>
          <w:rPr>
            <w:noProof/>
            <w:webHidden/>
          </w:rPr>
          <w:instrText xml:space="preserve"> PAGEREF _Toc69878686 \h </w:instrText>
        </w:r>
        <w:r>
          <w:rPr>
            <w:noProof/>
            <w:webHidden/>
          </w:rPr>
        </w:r>
        <w:r>
          <w:rPr>
            <w:noProof/>
            <w:webHidden/>
          </w:rPr>
          <w:fldChar w:fldCharType="separate"/>
        </w:r>
        <w:r>
          <w:rPr>
            <w:noProof/>
            <w:webHidden/>
          </w:rPr>
          <w:t>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87" w:history="1">
        <w:r w:rsidRPr="00870B3E">
          <w:rPr>
            <w:rStyle w:val="Hyperlink"/>
            <w:noProof/>
          </w:rPr>
          <w:t>1.2.2</w:t>
        </w:r>
        <w:r>
          <w:rPr>
            <w:rFonts w:asciiTheme="minorHAnsi" w:eastAsiaTheme="minorEastAsia" w:hAnsiTheme="minorHAnsi" w:cstheme="minorBidi"/>
            <w:noProof/>
            <w:sz w:val="22"/>
            <w:szCs w:val="22"/>
          </w:rPr>
          <w:tab/>
        </w:r>
        <w:r w:rsidRPr="00870B3E">
          <w:rPr>
            <w:rStyle w:val="Hyperlink"/>
            <w:noProof/>
          </w:rPr>
          <w:t>Informative References</w:t>
        </w:r>
        <w:r>
          <w:rPr>
            <w:noProof/>
            <w:webHidden/>
          </w:rPr>
          <w:tab/>
        </w:r>
        <w:r>
          <w:rPr>
            <w:noProof/>
            <w:webHidden/>
          </w:rPr>
          <w:fldChar w:fldCharType="begin"/>
        </w:r>
        <w:r>
          <w:rPr>
            <w:noProof/>
            <w:webHidden/>
          </w:rPr>
          <w:instrText xml:space="preserve"> PAGEREF _Toc69878687 \h </w:instrText>
        </w:r>
        <w:r>
          <w:rPr>
            <w:noProof/>
            <w:webHidden/>
          </w:rPr>
        </w:r>
        <w:r>
          <w:rPr>
            <w:noProof/>
            <w:webHidden/>
          </w:rPr>
          <w:fldChar w:fldCharType="separate"/>
        </w:r>
        <w:r>
          <w:rPr>
            <w:noProof/>
            <w:webHidden/>
          </w:rPr>
          <w:t>25</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688" w:history="1">
        <w:r w:rsidRPr="00870B3E">
          <w:rPr>
            <w:rStyle w:val="Hyperlink"/>
            <w:noProof/>
          </w:rPr>
          <w:t>1.3</w:t>
        </w:r>
        <w:r>
          <w:rPr>
            <w:rFonts w:asciiTheme="minorHAnsi" w:eastAsiaTheme="minorEastAsia" w:hAnsiTheme="minorHAnsi" w:cstheme="minorBidi"/>
            <w:noProof/>
            <w:sz w:val="22"/>
            <w:szCs w:val="22"/>
          </w:rPr>
          <w:tab/>
        </w:r>
        <w:r w:rsidRPr="00870B3E">
          <w:rPr>
            <w:rStyle w:val="Hyperlink"/>
            <w:noProof/>
          </w:rPr>
          <w:t>Overview</w:t>
        </w:r>
        <w:r>
          <w:rPr>
            <w:noProof/>
            <w:webHidden/>
          </w:rPr>
          <w:tab/>
        </w:r>
        <w:r>
          <w:rPr>
            <w:noProof/>
            <w:webHidden/>
          </w:rPr>
          <w:fldChar w:fldCharType="begin"/>
        </w:r>
        <w:r>
          <w:rPr>
            <w:noProof/>
            <w:webHidden/>
          </w:rPr>
          <w:instrText xml:space="preserve"> PAGEREF _Toc69878688 \h </w:instrText>
        </w:r>
        <w:r>
          <w:rPr>
            <w:noProof/>
            <w:webHidden/>
          </w:rPr>
        </w:r>
        <w:r>
          <w:rPr>
            <w:noProof/>
            <w:webHidden/>
          </w:rPr>
          <w:fldChar w:fldCharType="separate"/>
        </w:r>
        <w:r>
          <w:rPr>
            <w:noProof/>
            <w:webHidden/>
          </w:rPr>
          <w:t>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89" w:history="1">
        <w:r w:rsidRPr="00870B3E">
          <w:rPr>
            <w:rStyle w:val="Hyperlink"/>
            <w:noProof/>
          </w:rPr>
          <w:t>1.3.1</w:t>
        </w:r>
        <w:r>
          <w:rPr>
            <w:rFonts w:asciiTheme="minorHAnsi" w:eastAsiaTheme="minorEastAsia" w:hAnsiTheme="minorHAnsi" w:cstheme="minorBidi"/>
            <w:noProof/>
            <w:sz w:val="22"/>
            <w:szCs w:val="22"/>
          </w:rPr>
          <w:tab/>
        </w:r>
        <w:r w:rsidRPr="00870B3E">
          <w:rPr>
            <w:rStyle w:val="Hyperlink"/>
            <w:noProof/>
          </w:rPr>
          <w:t>Characters</w:t>
        </w:r>
        <w:r>
          <w:rPr>
            <w:noProof/>
            <w:webHidden/>
          </w:rPr>
          <w:tab/>
        </w:r>
        <w:r>
          <w:rPr>
            <w:noProof/>
            <w:webHidden/>
          </w:rPr>
          <w:fldChar w:fldCharType="begin"/>
        </w:r>
        <w:r>
          <w:rPr>
            <w:noProof/>
            <w:webHidden/>
          </w:rPr>
          <w:instrText xml:space="preserve"> PAGEREF _Toc69878689 \h </w:instrText>
        </w:r>
        <w:r>
          <w:rPr>
            <w:noProof/>
            <w:webHidden/>
          </w:rPr>
        </w:r>
        <w:r>
          <w:rPr>
            <w:noProof/>
            <w:webHidden/>
          </w:rPr>
          <w:fldChar w:fldCharType="separate"/>
        </w:r>
        <w:r>
          <w:rPr>
            <w:noProof/>
            <w:webHidden/>
          </w:rPr>
          <w:t>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0" w:history="1">
        <w:r w:rsidRPr="00870B3E">
          <w:rPr>
            <w:rStyle w:val="Hyperlink"/>
            <w:noProof/>
          </w:rPr>
          <w:t>1.3.2</w:t>
        </w:r>
        <w:r>
          <w:rPr>
            <w:rFonts w:asciiTheme="minorHAnsi" w:eastAsiaTheme="minorEastAsia" w:hAnsiTheme="minorHAnsi" w:cstheme="minorBidi"/>
            <w:noProof/>
            <w:sz w:val="22"/>
            <w:szCs w:val="22"/>
          </w:rPr>
          <w:tab/>
        </w:r>
        <w:r w:rsidRPr="00870B3E">
          <w:rPr>
            <w:rStyle w:val="Hyperlink"/>
            <w:noProof/>
          </w:rPr>
          <w:t>PLCs</w:t>
        </w:r>
        <w:r>
          <w:rPr>
            <w:noProof/>
            <w:webHidden/>
          </w:rPr>
          <w:tab/>
        </w:r>
        <w:r>
          <w:rPr>
            <w:noProof/>
            <w:webHidden/>
          </w:rPr>
          <w:fldChar w:fldCharType="begin"/>
        </w:r>
        <w:r>
          <w:rPr>
            <w:noProof/>
            <w:webHidden/>
          </w:rPr>
          <w:instrText xml:space="preserve"> PAGEREF _Toc69878690 \h </w:instrText>
        </w:r>
        <w:r>
          <w:rPr>
            <w:noProof/>
            <w:webHidden/>
          </w:rPr>
        </w:r>
        <w:r>
          <w:rPr>
            <w:noProof/>
            <w:webHidden/>
          </w:rPr>
          <w:fldChar w:fldCharType="separate"/>
        </w:r>
        <w:r>
          <w:rPr>
            <w:noProof/>
            <w:webHidden/>
          </w:rPr>
          <w:t>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1" w:history="1">
        <w:r w:rsidRPr="00870B3E">
          <w:rPr>
            <w:rStyle w:val="Hyperlink"/>
            <w:noProof/>
          </w:rPr>
          <w:t>1.3.3</w:t>
        </w:r>
        <w:r>
          <w:rPr>
            <w:rFonts w:asciiTheme="minorHAnsi" w:eastAsiaTheme="minorEastAsia" w:hAnsiTheme="minorHAnsi" w:cstheme="minorBidi"/>
            <w:noProof/>
            <w:sz w:val="22"/>
            <w:szCs w:val="22"/>
          </w:rPr>
          <w:tab/>
        </w:r>
        <w:r w:rsidRPr="00870B3E">
          <w:rPr>
            <w:rStyle w:val="Hyperlink"/>
            <w:noProof/>
          </w:rPr>
          <w:t>Formatting</w:t>
        </w:r>
        <w:r>
          <w:rPr>
            <w:noProof/>
            <w:webHidden/>
          </w:rPr>
          <w:tab/>
        </w:r>
        <w:r>
          <w:rPr>
            <w:noProof/>
            <w:webHidden/>
          </w:rPr>
          <w:fldChar w:fldCharType="begin"/>
        </w:r>
        <w:r>
          <w:rPr>
            <w:noProof/>
            <w:webHidden/>
          </w:rPr>
          <w:instrText xml:space="preserve"> PAGEREF _Toc69878691 \h </w:instrText>
        </w:r>
        <w:r>
          <w:rPr>
            <w:noProof/>
            <w:webHidden/>
          </w:rPr>
        </w:r>
        <w:r>
          <w:rPr>
            <w:noProof/>
            <w:webHidden/>
          </w:rPr>
          <w:fldChar w:fldCharType="separate"/>
        </w:r>
        <w:r>
          <w:rPr>
            <w:noProof/>
            <w:webHidden/>
          </w:rPr>
          <w:t>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2" w:history="1">
        <w:r w:rsidRPr="00870B3E">
          <w:rPr>
            <w:rStyle w:val="Hyperlink"/>
            <w:noProof/>
          </w:rPr>
          <w:t>1.3.4</w:t>
        </w:r>
        <w:r>
          <w:rPr>
            <w:rFonts w:asciiTheme="minorHAnsi" w:eastAsiaTheme="minorEastAsia" w:hAnsiTheme="minorHAnsi" w:cstheme="minorBidi"/>
            <w:noProof/>
            <w:sz w:val="22"/>
            <w:szCs w:val="22"/>
          </w:rPr>
          <w:tab/>
        </w:r>
        <w:r w:rsidRPr="00870B3E">
          <w:rPr>
            <w:rStyle w:val="Hyperlink"/>
            <w:noProof/>
          </w:rPr>
          <w:t>Tables</w:t>
        </w:r>
        <w:r>
          <w:rPr>
            <w:noProof/>
            <w:webHidden/>
          </w:rPr>
          <w:tab/>
        </w:r>
        <w:r>
          <w:rPr>
            <w:noProof/>
            <w:webHidden/>
          </w:rPr>
          <w:fldChar w:fldCharType="begin"/>
        </w:r>
        <w:r>
          <w:rPr>
            <w:noProof/>
            <w:webHidden/>
          </w:rPr>
          <w:instrText xml:space="preserve"> PAGEREF _Toc69878692 \h </w:instrText>
        </w:r>
        <w:r>
          <w:rPr>
            <w:noProof/>
            <w:webHidden/>
          </w:rPr>
        </w:r>
        <w:r>
          <w:rPr>
            <w:noProof/>
            <w:webHidden/>
          </w:rPr>
          <w:fldChar w:fldCharType="separate"/>
        </w:r>
        <w:r>
          <w:rPr>
            <w:noProof/>
            <w:webHidden/>
          </w:rPr>
          <w:t>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3" w:history="1">
        <w:r w:rsidRPr="00870B3E">
          <w:rPr>
            <w:rStyle w:val="Hyperlink"/>
            <w:noProof/>
          </w:rPr>
          <w:t>1.3.5</w:t>
        </w:r>
        <w:r>
          <w:rPr>
            <w:rFonts w:asciiTheme="minorHAnsi" w:eastAsiaTheme="minorEastAsia" w:hAnsiTheme="minorHAnsi" w:cstheme="minorBidi"/>
            <w:noProof/>
            <w:sz w:val="22"/>
            <w:szCs w:val="22"/>
          </w:rPr>
          <w:tab/>
        </w:r>
        <w:r w:rsidRPr="00870B3E">
          <w:rPr>
            <w:rStyle w:val="Hyperlink"/>
            <w:noProof/>
          </w:rPr>
          <w:t>Pictures</w:t>
        </w:r>
        <w:r>
          <w:rPr>
            <w:noProof/>
            <w:webHidden/>
          </w:rPr>
          <w:tab/>
        </w:r>
        <w:r>
          <w:rPr>
            <w:noProof/>
            <w:webHidden/>
          </w:rPr>
          <w:fldChar w:fldCharType="begin"/>
        </w:r>
        <w:r>
          <w:rPr>
            <w:noProof/>
            <w:webHidden/>
          </w:rPr>
          <w:instrText xml:space="preserve"> PAGEREF _Toc69878693 \h </w:instrText>
        </w:r>
        <w:r>
          <w:rPr>
            <w:noProof/>
            <w:webHidden/>
          </w:rPr>
        </w:r>
        <w:r>
          <w:rPr>
            <w:noProof/>
            <w:webHidden/>
          </w:rPr>
          <w:fldChar w:fldCharType="separate"/>
        </w:r>
        <w:r>
          <w:rPr>
            <w:noProof/>
            <w:webHidden/>
          </w:rPr>
          <w:t>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4" w:history="1">
        <w:r w:rsidRPr="00870B3E">
          <w:rPr>
            <w:rStyle w:val="Hyperlink"/>
            <w:noProof/>
          </w:rPr>
          <w:t>1.3.6</w:t>
        </w:r>
        <w:r>
          <w:rPr>
            <w:rFonts w:asciiTheme="minorHAnsi" w:eastAsiaTheme="minorEastAsia" w:hAnsiTheme="minorHAnsi" w:cstheme="minorBidi"/>
            <w:noProof/>
            <w:sz w:val="22"/>
            <w:szCs w:val="22"/>
          </w:rPr>
          <w:tab/>
        </w:r>
        <w:r w:rsidRPr="00870B3E">
          <w:rPr>
            <w:rStyle w:val="Hyperlink"/>
            <w:noProof/>
          </w:rPr>
          <w:t>The FIB</w:t>
        </w:r>
        <w:r>
          <w:rPr>
            <w:noProof/>
            <w:webHidden/>
          </w:rPr>
          <w:tab/>
        </w:r>
        <w:r>
          <w:rPr>
            <w:noProof/>
            <w:webHidden/>
          </w:rPr>
          <w:fldChar w:fldCharType="begin"/>
        </w:r>
        <w:r>
          <w:rPr>
            <w:noProof/>
            <w:webHidden/>
          </w:rPr>
          <w:instrText xml:space="preserve"> PAGEREF _Toc69878694 \h </w:instrText>
        </w:r>
        <w:r>
          <w:rPr>
            <w:noProof/>
            <w:webHidden/>
          </w:rPr>
        </w:r>
        <w:r>
          <w:rPr>
            <w:noProof/>
            <w:webHidden/>
          </w:rPr>
          <w:fldChar w:fldCharType="separate"/>
        </w:r>
        <w:r>
          <w:rPr>
            <w:noProof/>
            <w:webHidden/>
          </w:rPr>
          <w:t>27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5" w:history="1">
        <w:r w:rsidRPr="00870B3E">
          <w:rPr>
            <w:rStyle w:val="Hyperlink"/>
            <w:noProof/>
          </w:rPr>
          <w:t>1.3.7</w:t>
        </w:r>
        <w:r>
          <w:rPr>
            <w:rFonts w:asciiTheme="minorHAnsi" w:eastAsiaTheme="minorEastAsia" w:hAnsiTheme="minorHAnsi" w:cstheme="minorBidi"/>
            <w:noProof/>
            <w:sz w:val="22"/>
            <w:szCs w:val="22"/>
          </w:rPr>
          <w:tab/>
        </w:r>
        <w:r w:rsidRPr="00870B3E">
          <w:rPr>
            <w:rStyle w:val="Hyperlink"/>
            <w:noProof/>
          </w:rPr>
          <w:t>Byte Ordering</w:t>
        </w:r>
        <w:r>
          <w:rPr>
            <w:noProof/>
            <w:webHidden/>
          </w:rPr>
          <w:tab/>
        </w:r>
        <w:r>
          <w:rPr>
            <w:noProof/>
            <w:webHidden/>
          </w:rPr>
          <w:fldChar w:fldCharType="begin"/>
        </w:r>
        <w:r>
          <w:rPr>
            <w:noProof/>
            <w:webHidden/>
          </w:rPr>
          <w:instrText xml:space="preserve"> PAGEREF _Toc69878695 \h </w:instrText>
        </w:r>
        <w:r>
          <w:rPr>
            <w:noProof/>
            <w:webHidden/>
          </w:rPr>
        </w:r>
        <w:r>
          <w:rPr>
            <w:noProof/>
            <w:webHidden/>
          </w:rPr>
          <w:fldChar w:fldCharType="separate"/>
        </w:r>
        <w:r>
          <w:rPr>
            <w:noProof/>
            <w:webHidden/>
          </w:rPr>
          <w:t>27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696" w:history="1">
        <w:r w:rsidRPr="00870B3E">
          <w:rPr>
            <w:rStyle w:val="Hyperlink"/>
            <w:noProof/>
          </w:rPr>
          <w:t>1.3.8</w:t>
        </w:r>
        <w:r>
          <w:rPr>
            <w:rFonts w:asciiTheme="minorHAnsi" w:eastAsiaTheme="minorEastAsia" w:hAnsiTheme="minorHAnsi" w:cstheme="minorBidi"/>
            <w:noProof/>
            <w:sz w:val="22"/>
            <w:szCs w:val="22"/>
          </w:rPr>
          <w:tab/>
        </w:r>
        <w:r w:rsidRPr="00870B3E">
          <w:rPr>
            <w:rStyle w:val="Hyperlink"/>
            <w:noProof/>
          </w:rPr>
          <w:t>General Organization of This Documentation</w:t>
        </w:r>
        <w:r>
          <w:rPr>
            <w:noProof/>
            <w:webHidden/>
          </w:rPr>
          <w:tab/>
        </w:r>
        <w:r>
          <w:rPr>
            <w:noProof/>
            <w:webHidden/>
          </w:rPr>
          <w:fldChar w:fldCharType="begin"/>
        </w:r>
        <w:r>
          <w:rPr>
            <w:noProof/>
            <w:webHidden/>
          </w:rPr>
          <w:instrText xml:space="preserve"> PAGEREF _Toc69878696 \h </w:instrText>
        </w:r>
        <w:r>
          <w:rPr>
            <w:noProof/>
            <w:webHidden/>
          </w:rPr>
        </w:r>
        <w:r>
          <w:rPr>
            <w:noProof/>
            <w:webHidden/>
          </w:rPr>
          <w:fldChar w:fldCharType="separate"/>
        </w:r>
        <w:r>
          <w:rPr>
            <w:noProof/>
            <w:webHidden/>
          </w:rPr>
          <w:t>27</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697" w:history="1">
        <w:r w:rsidRPr="00870B3E">
          <w:rPr>
            <w:rStyle w:val="Hyperlink"/>
            <w:noProof/>
          </w:rPr>
          <w:t>1.4</w:t>
        </w:r>
        <w:r>
          <w:rPr>
            <w:rFonts w:asciiTheme="minorHAnsi" w:eastAsiaTheme="minorEastAsia" w:hAnsiTheme="minorHAnsi" w:cstheme="minorBidi"/>
            <w:noProof/>
            <w:sz w:val="22"/>
            <w:szCs w:val="22"/>
          </w:rPr>
          <w:tab/>
        </w:r>
        <w:r w:rsidRPr="00870B3E">
          <w:rPr>
            <w:rStyle w:val="Hyperlink"/>
            <w:noProof/>
          </w:rPr>
          <w:t>Relationship to Protocols and Other Structures</w:t>
        </w:r>
        <w:r>
          <w:rPr>
            <w:noProof/>
            <w:webHidden/>
          </w:rPr>
          <w:tab/>
        </w:r>
        <w:r>
          <w:rPr>
            <w:noProof/>
            <w:webHidden/>
          </w:rPr>
          <w:fldChar w:fldCharType="begin"/>
        </w:r>
        <w:r>
          <w:rPr>
            <w:noProof/>
            <w:webHidden/>
          </w:rPr>
          <w:instrText xml:space="preserve"> PAGEREF _Toc69878697 \h </w:instrText>
        </w:r>
        <w:r>
          <w:rPr>
            <w:noProof/>
            <w:webHidden/>
          </w:rPr>
        </w:r>
        <w:r>
          <w:rPr>
            <w:noProof/>
            <w:webHidden/>
          </w:rPr>
          <w:fldChar w:fldCharType="separate"/>
        </w:r>
        <w:r>
          <w:rPr>
            <w:noProof/>
            <w:webHidden/>
          </w:rPr>
          <w:t>28</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698" w:history="1">
        <w:r w:rsidRPr="00870B3E">
          <w:rPr>
            <w:rStyle w:val="Hyperlink"/>
            <w:noProof/>
          </w:rPr>
          <w:t>1.5</w:t>
        </w:r>
        <w:r>
          <w:rPr>
            <w:rFonts w:asciiTheme="minorHAnsi" w:eastAsiaTheme="minorEastAsia" w:hAnsiTheme="minorHAnsi" w:cstheme="minorBidi"/>
            <w:noProof/>
            <w:sz w:val="22"/>
            <w:szCs w:val="22"/>
          </w:rPr>
          <w:tab/>
        </w:r>
        <w:r w:rsidRPr="00870B3E">
          <w:rPr>
            <w:rStyle w:val="Hyperlink"/>
            <w:noProof/>
          </w:rPr>
          <w:t>Applicability Statement</w:t>
        </w:r>
        <w:r>
          <w:rPr>
            <w:noProof/>
            <w:webHidden/>
          </w:rPr>
          <w:tab/>
        </w:r>
        <w:r>
          <w:rPr>
            <w:noProof/>
            <w:webHidden/>
          </w:rPr>
          <w:fldChar w:fldCharType="begin"/>
        </w:r>
        <w:r>
          <w:rPr>
            <w:noProof/>
            <w:webHidden/>
          </w:rPr>
          <w:instrText xml:space="preserve"> PAGEREF _Toc69878698 \h </w:instrText>
        </w:r>
        <w:r>
          <w:rPr>
            <w:noProof/>
            <w:webHidden/>
          </w:rPr>
        </w:r>
        <w:r>
          <w:rPr>
            <w:noProof/>
            <w:webHidden/>
          </w:rPr>
          <w:fldChar w:fldCharType="separate"/>
        </w:r>
        <w:r>
          <w:rPr>
            <w:noProof/>
            <w:webHidden/>
          </w:rPr>
          <w:t>28</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699" w:history="1">
        <w:r w:rsidRPr="00870B3E">
          <w:rPr>
            <w:rStyle w:val="Hyperlink"/>
            <w:noProof/>
          </w:rPr>
          <w:t>1.6</w:t>
        </w:r>
        <w:r>
          <w:rPr>
            <w:rFonts w:asciiTheme="minorHAnsi" w:eastAsiaTheme="minorEastAsia" w:hAnsiTheme="minorHAnsi" w:cstheme="minorBidi"/>
            <w:noProof/>
            <w:sz w:val="22"/>
            <w:szCs w:val="22"/>
          </w:rPr>
          <w:tab/>
        </w:r>
        <w:r w:rsidRPr="00870B3E">
          <w:rPr>
            <w:rStyle w:val="Hyperlink"/>
            <w:noProof/>
          </w:rPr>
          <w:t>Versioning and Localization</w:t>
        </w:r>
        <w:r>
          <w:rPr>
            <w:noProof/>
            <w:webHidden/>
          </w:rPr>
          <w:tab/>
        </w:r>
        <w:r>
          <w:rPr>
            <w:noProof/>
            <w:webHidden/>
          </w:rPr>
          <w:fldChar w:fldCharType="begin"/>
        </w:r>
        <w:r>
          <w:rPr>
            <w:noProof/>
            <w:webHidden/>
          </w:rPr>
          <w:instrText xml:space="preserve"> PAGEREF _Toc69878699 \h </w:instrText>
        </w:r>
        <w:r>
          <w:rPr>
            <w:noProof/>
            <w:webHidden/>
          </w:rPr>
        </w:r>
        <w:r>
          <w:rPr>
            <w:noProof/>
            <w:webHidden/>
          </w:rPr>
          <w:fldChar w:fldCharType="separate"/>
        </w:r>
        <w:r>
          <w:rPr>
            <w:noProof/>
            <w:webHidden/>
          </w:rPr>
          <w:t>28</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00" w:history="1">
        <w:r w:rsidRPr="00870B3E">
          <w:rPr>
            <w:rStyle w:val="Hyperlink"/>
            <w:noProof/>
          </w:rPr>
          <w:t>1.7</w:t>
        </w:r>
        <w:r>
          <w:rPr>
            <w:rFonts w:asciiTheme="minorHAnsi" w:eastAsiaTheme="minorEastAsia" w:hAnsiTheme="minorHAnsi" w:cstheme="minorBidi"/>
            <w:noProof/>
            <w:sz w:val="22"/>
            <w:szCs w:val="22"/>
          </w:rPr>
          <w:tab/>
        </w:r>
        <w:r w:rsidRPr="00870B3E">
          <w:rPr>
            <w:rStyle w:val="Hyperlink"/>
            <w:noProof/>
          </w:rPr>
          <w:t>Vendor-Extensible Fields</w:t>
        </w:r>
        <w:r>
          <w:rPr>
            <w:noProof/>
            <w:webHidden/>
          </w:rPr>
          <w:tab/>
        </w:r>
        <w:r>
          <w:rPr>
            <w:noProof/>
            <w:webHidden/>
          </w:rPr>
          <w:fldChar w:fldCharType="begin"/>
        </w:r>
        <w:r>
          <w:rPr>
            <w:noProof/>
            <w:webHidden/>
          </w:rPr>
          <w:instrText xml:space="preserve"> PAGEREF _Toc69878700 \h </w:instrText>
        </w:r>
        <w:r>
          <w:rPr>
            <w:noProof/>
            <w:webHidden/>
          </w:rPr>
        </w:r>
        <w:r>
          <w:rPr>
            <w:noProof/>
            <w:webHidden/>
          </w:rPr>
          <w:fldChar w:fldCharType="separate"/>
        </w:r>
        <w:r>
          <w:rPr>
            <w:noProof/>
            <w:webHidden/>
          </w:rPr>
          <w:t>28</w:t>
        </w:r>
        <w:r>
          <w:rPr>
            <w:noProof/>
            <w:webHidden/>
          </w:rPr>
          <w:fldChar w:fldCharType="end"/>
        </w:r>
      </w:hyperlink>
    </w:p>
    <w:p w:rsidR="00ED13FE" w:rsidRDefault="00ED13FE">
      <w:pPr>
        <w:pStyle w:val="TOC1"/>
        <w:rPr>
          <w:rFonts w:asciiTheme="minorHAnsi" w:eastAsiaTheme="minorEastAsia" w:hAnsiTheme="minorHAnsi" w:cstheme="minorBidi"/>
          <w:b w:val="0"/>
          <w:bCs w:val="0"/>
          <w:noProof/>
          <w:sz w:val="22"/>
          <w:szCs w:val="22"/>
        </w:rPr>
      </w:pPr>
      <w:hyperlink w:anchor="_Toc69878701" w:history="1">
        <w:r w:rsidRPr="00870B3E">
          <w:rPr>
            <w:rStyle w:val="Hyperlink"/>
            <w:noProof/>
          </w:rPr>
          <w:t>2</w:t>
        </w:r>
        <w:r>
          <w:rPr>
            <w:rFonts w:asciiTheme="minorHAnsi" w:eastAsiaTheme="minorEastAsia" w:hAnsiTheme="minorHAnsi" w:cstheme="minorBidi"/>
            <w:b w:val="0"/>
            <w:bCs w:val="0"/>
            <w:noProof/>
            <w:sz w:val="22"/>
            <w:szCs w:val="22"/>
          </w:rPr>
          <w:tab/>
        </w:r>
        <w:r w:rsidRPr="00870B3E">
          <w:rPr>
            <w:rStyle w:val="Hyperlink"/>
            <w:noProof/>
          </w:rPr>
          <w:t>Structures</w:t>
        </w:r>
        <w:r>
          <w:rPr>
            <w:noProof/>
            <w:webHidden/>
          </w:rPr>
          <w:tab/>
        </w:r>
        <w:r>
          <w:rPr>
            <w:noProof/>
            <w:webHidden/>
          </w:rPr>
          <w:fldChar w:fldCharType="begin"/>
        </w:r>
        <w:r>
          <w:rPr>
            <w:noProof/>
            <w:webHidden/>
          </w:rPr>
          <w:instrText xml:space="preserve"> PAGEREF _Toc69878701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02" w:history="1">
        <w:r w:rsidRPr="00870B3E">
          <w:rPr>
            <w:rStyle w:val="Hyperlink"/>
            <w:noProof/>
          </w:rPr>
          <w:t>2.1</w:t>
        </w:r>
        <w:r>
          <w:rPr>
            <w:rFonts w:asciiTheme="minorHAnsi" w:eastAsiaTheme="minorEastAsia" w:hAnsiTheme="minorHAnsi" w:cstheme="minorBidi"/>
            <w:noProof/>
            <w:sz w:val="22"/>
            <w:szCs w:val="22"/>
          </w:rPr>
          <w:tab/>
        </w:r>
        <w:r w:rsidRPr="00870B3E">
          <w:rPr>
            <w:rStyle w:val="Hyperlink"/>
            <w:noProof/>
          </w:rPr>
          <w:t>File Structure</w:t>
        </w:r>
        <w:r>
          <w:rPr>
            <w:noProof/>
            <w:webHidden/>
          </w:rPr>
          <w:tab/>
        </w:r>
        <w:r>
          <w:rPr>
            <w:noProof/>
            <w:webHidden/>
          </w:rPr>
          <w:fldChar w:fldCharType="begin"/>
        </w:r>
        <w:r>
          <w:rPr>
            <w:noProof/>
            <w:webHidden/>
          </w:rPr>
          <w:instrText xml:space="preserve"> PAGEREF _Toc69878702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03" w:history="1">
        <w:r w:rsidRPr="00870B3E">
          <w:rPr>
            <w:rStyle w:val="Hyperlink"/>
            <w:noProof/>
          </w:rPr>
          <w:t>2.1.1</w:t>
        </w:r>
        <w:r>
          <w:rPr>
            <w:rFonts w:asciiTheme="minorHAnsi" w:eastAsiaTheme="minorEastAsia" w:hAnsiTheme="minorHAnsi" w:cstheme="minorBidi"/>
            <w:noProof/>
            <w:sz w:val="22"/>
            <w:szCs w:val="22"/>
          </w:rPr>
          <w:tab/>
        </w:r>
        <w:r w:rsidRPr="00870B3E">
          <w:rPr>
            <w:rStyle w:val="Hyperlink"/>
            <w:noProof/>
          </w:rPr>
          <w:t>WordDocument Stream</w:t>
        </w:r>
        <w:r>
          <w:rPr>
            <w:noProof/>
            <w:webHidden/>
          </w:rPr>
          <w:tab/>
        </w:r>
        <w:r>
          <w:rPr>
            <w:noProof/>
            <w:webHidden/>
          </w:rPr>
          <w:fldChar w:fldCharType="begin"/>
        </w:r>
        <w:r>
          <w:rPr>
            <w:noProof/>
            <w:webHidden/>
          </w:rPr>
          <w:instrText xml:space="preserve"> PAGEREF _Toc69878703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04" w:history="1">
        <w:r w:rsidRPr="00870B3E">
          <w:rPr>
            <w:rStyle w:val="Hyperlink"/>
            <w:noProof/>
          </w:rPr>
          <w:t>2.1.2</w:t>
        </w:r>
        <w:r>
          <w:rPr>
            <w:rFonts w:asciiTheme="minorHAnsi" w:eastAsiaTheme="minorEastAsia" w:hAnsiTheme="minorHAnsi" w:cstheme="minorBidi"/>
            <w:noProof/>
            <w:sz w:val="22"/>
            <w:szCs w:val="22"/>
          </w:rPr>
          <w:tab/>
        </w:r>
        <w:r w:rsidRPr="00870B3E">
          <w:rPr>
            <w:rStyle w:val="Hyperlink"/>
            <w:noProof/>
          </w:rPr>
          <w:t>1Table Stream or 0Table Stream</w:t>
        </w:r>
        <w:r>
          <w:rPr>
            <w:noProof/>
            <w:webHidden/>
          </w:rPr>
          <w:tab/>
        </w:r>
        <w:r>
          <w:rPr>
            <w:noProof/>
            <w:webHidden/>
          </w:rPr>
          <w:fldChar w:fldCharType="begin"/>
        </w:r>
        <w:r>
          <w:rPr>
            <w:noProof/>
            <w:webHidden/>
          </w:rPr>
          <w:instrText xml:space="preserve"> PAGEREF _Toc69878704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05" w:history="1">
        <w:r w:rsidRPr="00870B3E">
          <w:rPr>
            <w:rStyle w:val="Hyperlink"/>
            <w:noProof/>
          </w:rPr>
          <w:t>2.1.3</w:t>
        </w:r>
        <w:r>
          <w:rPr>
            <w:rFonts w:asciiTheme="minorHAnsi" w:eastAsiaTheme="minorEastAsia" w:hAnsiTheme="minorHAnsi" w:cstheme="minorBidi"/>
            <w:noProof/>
            <w:sz w:val="22"/>
            <w:szCs w:val="22"/>
          </w:rPr>
          <w:tab/>
        </w:r>
        <w:r w:rsidRPr="00870B3E">
          <w:rPr>
            <w:rStyle w:val="Hyperlink"/>
            <w:noProof/>
          </w:rPr>
          <w:t>Data Stream</w:t>
        </w:r>
        <w:r>
          <w:rPr>
            <w:noProof/>
            <w:webHidden/>
          </w:rPr>
          <w:tab/>
        </w:r>
        <w:r>
          <w:rPr>
            <w:noProof/>
            <w:webHidden/>
          </w:rPr>
          <w:fldChar w:fldCharType="begin"/>
        </w:r>
        <w:r>
          <w:rPr>
            <w:noProof/>
            <w:webHidden/>
          </w:rPr>
          <w:instrText xml:space="preserve"> PAGEREF _Toc69878705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06" w:history="1">
        <w:r w:rsidRPr="00870B3E">
          <w:rPr>
            <w:rStyle w:val="Hyperlink"/>
            <w:noProof/>
          </w:rPr>
          <w:t>2.1.4</w:t>
        </w:r>
        <w:r>
          <w:rPr>
            <w:rFonts w:asciiTheme="minorHAnsi" w:eastAsiaTheme="minorEastAsia" w:hAnsiTheme="minorHAnsi" w:cstheme="minorBidi"/>
            <w:noProof/>
            <w:sz w:val="22"/>
            <w:szCs w:val="22"/>
          </w:rPr>
          <w:tab/>
        </w:r>
        <w:r w:rsidRPr="00870B3E">
          <w:rPr>
            <w:rStyle w:val="Hyperlink"/>
            <w:noProof/>
          </w:rPr>
          <w:t>ObjectPool Storage</w:t>
        </w:r>
        <w:r>
          <w:rPr>
            <w:noProof/>
            <w:webHidden/>
          </w:rPr>
          <w:tab/>
        </w:r>
        <w:r>
          <w:rPr>
            <w:noProof/>
            <w:webHidden/>
          </w:rPr>
          <w:fldChar w:fldCharType="begin"/>
        </w:r>
        <w:r>
          <w:rPr>
            <w:noProof/>
            <w:webHidden/>
          </w:rPr>
          <w:instrText xml:space="preserve"> PAGEREF _Toc69878706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07" w:history="1">
        <w:r w:rsidRPr="00870B3E">
          <w:rPr>
            <w:rStyle w:val="Hyperlink"/>
            <w:noProof/>
          </w:rPr>
          <w:t>2.1.4.1</w:t>
        </w:r>
        <w:r>
          <w:rPr>
            <w:rFonts w:asciiTheme="minorHAnsi" w:eastAsiaTheme="minorEastAsia" w:hAnsiTheme="minorHAnsi" w:cstheme="minorBidi"/>
            <w:noProof/>
            <w:sz w:val="22"/>
            <w:szCs w:val="22"/>
          </w:rPr>
          <w:tab/>
        </w:r>
        <w:r w:rsidRPr="00870B3E">
          <w:rPr>
            <w:rStyle w:val="Hyperlink"/>
            <w:noProof/>
          </w:rPr>
          <w:t>ObjInfo Stream</w:t>
        </w:r>
        <w:r>
          <w:rPr>
            <w:noProof/>
            <w:webHidden/>
          </w:rPr>
          <w:tab/>
        </w:r>
        <w:r>
          <w:rPr>
            <w:noProof/>
            <w:webHidden/>
          </w:rPr>
          <w:fldChar w:fldCharType="begin"/>
        </w:r>
        <w:r>
          <w:rPr>
            <w:noProof/>
            <w:webHidden/>
          </w:rPr>
          <w:instrText xml:space="preserve"> PAGEREF _Toc69878707 \h </w:instrText>
        </w:r>
        <w:r>
          <w:rPr>
            <w:noProof/>
            <w:webHidden/>
          </w:rPr>
        </w:r>
        <w:r>
          <w:rPr>
            <w:noProof/>
            <w:webHidden/>
          </w:rPr>
          <w:fldChar w:fldCharType="separate"/>
        </w:r>
        <w:r>
          <w:rPr>
            <w:noProof/>
            <w:webHidden/>
          </w:rPr>
          <w:t>29</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08" w:history="1">
        <w:r w:rsidRPr="00870B3E">
          <w:rPr>
            <w:rStyle w:val="Hyperlink"/>
            <w:noProof/>
          </w:rPr>
          <w:t>2.1.4.2</w:t>
        </w:r>
        <w:r>
          <w:rPr>
            <w:rFonts w:asciiTheme="minorHAnsi" w:eastAsiaTheme="minorEastAsia" w:hAnsiTheme="minorHAnsi" w:cstheme="minorBidi"/>
            <w:noProof/>
            <w:sz w:val="22"/>
            <w:szCs w:val="22"/>
          </w:rPr>
          <w:tab/>
        </w:r>
        <w:r w:rsidRPr="00870B3E">
          <w:rPr>
            <w:rStyle w:val="Hyperlink"/>
            <w:noProof/>
          </w:rPr>
          <w:t>Print Stream</w:t>
        </w:r>
        <w:r>
          <w:rPr>
            <w:noProof/>
            <w:webHidden/>
          </w:rPr>
          <w:tab/>
        </w:r>
        <w:r>
          <w:rPr>
            <w:noProof/>
            <w:webHidden/>
          </w:rPr>
          <w:fldChar w:fldCharType="begin"/>
        </w:r>
        <w:r>
          <w:rPr>
            <w:noProof/>
            <w:webHidden/>
          </w:rPr>
          <w:instrText xml:space="preserve"> PAGEREF _Toc69878708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09" w:history="1">
        <w:r w:rsidRPr="00870B3E">
          <w:rPr>
            <w:rStyle w:val="Hyperlink"/>
            <w:noProof/>
          </w:rPr>
          <w:t>2.1.4.3</w:t>
        </w:r>
        <w:r>
          <w:rPr>
            <w:rFonts w:asciiTheme="minorHAnsi" w:eastAsiaTheme="minorEastAsia" w:hAnsiTheme="minorHAnsi" w:cstheme="minorBidi"/>
            <w:noProof/>
            <w:sz w:val="22"/>
            <w:szCs w:val="22"/>
          </w:rPr>
          <w:tab/>
        </w:r>
        <w:r w:rsidRPr="00870B3E">
          <w:rPr>
            <w:rStyle w:val="Hyperlink"/>
            <w:noProof/>
          </w:rPr>
          <w:t>EPrint Stream</w:t>
        </w:r>
        <w:r>
          <w:rPr>
            <w:noProof/>
            <w:webHidden/>
          </w:rPr>
          <w:tab/>
        </w:r>
        <w:r>
          <w:rPr>
            <w:noProof/>
            <w:webHidden/>
          </w:rPr>
          <w:fldChar w:fldCharType="begin"/>
        </w:r>
        <w:r>
          <w:rPr>
            <w:noProof/>
            <w:webHidden/>
          </w:rPr>
          <w:instrText xml:space="preserve"> PAGEREF _Toc69878709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0" w:history="1">
        <w:r w:rsidRPr="00870B3E">
          <w:rPr>
            <w:rStyle w:val="Hyperlink"/>
            <w:noProof/>
          </w:rPr>
          <w:t>2.1.5</w:t>
        </w:r>
        <w:r>
          <w:rPr>
            <w:rFonts w:asciiTheme="minorHAnsi" w:eastAsiaTheme="minorEastAsia" w:hAnsiTheme="minorHAnsi" w:cstheme="minorBidi"/>
            <w:noProof/>
            <w:sz w:val="22"/>
            <w:szCs w:val="22"/>
          </w:rPr>
          <w:tab/>
        </w:r>
        <w:r w:rsidRPr="00870B3E">
          <w:rPr>
            <w:rStyle w:val="Hyperlink"/>
            <w:noProof/>
          </w:rPr>
          <w:t>Custom XML Data Storage</w:t>
        </w:r>
        <w:r>
          <w:rPr>
            <w:noProof/>
            <w:webHidden/>
          </w:rPr>
          <w:tab/>
        </w:r>
        <w:r>
          <w:rPr>
            <w:noProof/>
            <w:webHidden/>
          </w:rPr>
          <w:fldChar w:fldCharType="begin"/>
        </w:r>
        <w:r>
          <w:rPr>
            <w:noProof/>
            <w:webHidden/>
          </w:rPr>
          <w:instrText xml:space="preserve"> PAGEREF _Toc69878710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1" w:history="1">
        <w:r w:rsidRPr="00870B3E">
          <w:rPr>
            <w:rStyle w:val="Hyperlink"/>
            <w:noProof/>
          </w:rPr>
          <w:t>2.1.6</w:t>
        </w:r>
        <w:r>
          <w:rPr>
            <w:rFonts w:asciiTheme="minorHAnsi" w:eastAsiaTheme="minorEastAsia" w:hAnsiTheme="minorHAnsi" w:cstheme="minorBidi"/>
            <w:noProof/>
            <w:sz w:val="22"/>
            <w:szCs w:val="22"/>
          </w:rPr>
          <w:tab/>
        </w:r>
        <w:r w:rsidRPr="00870B3E">
          <w:rPr>
            <w:rStyle w:val="Hyperlink"/>
            <w:noProof/>
          </w:rPr>
          <w:t>Summary Information Stream</w:t>
        </w:r>
        <w:r>
          <w:rPr>
            <w:noProof/>
            <w:webHidden/>
          </w:rPr>
          <w:tab/>
        </w:r>
        <w:r>
          <w:rPr>
            <w:noProof/>
            <w:webHidden/>
          </w:rPr>
          <w:fldChar w:fldCharType="begin"/>
        </w:r>
        <w:r>
          <w:rPr>
            <w:noProof/>
            <w:webHidden/>
          </w:rPr>
          <w:instrText xml:space="preserve"> PAGEREF _Toc69878711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2" w:history="1">
        <w:r w:rsidRPr="00870B3E">
          <w:rPr>
            <w:rStyle w:val="Hyperlink"/>
            <w:noProof/>
          </w:rPr>
          <w:t>2.1.7</w:t>
        </w:r>
        <w:r>
          <w:rPr>
            <w:rFonts w:asciiTheme="minorHAnsi" w:eastAsiaTheme="minorEastAsia" w:hAnsiTheme="minorHAnsi" w:cstheme="minorBidi"/>
            <w:noProof/>
            <w:sz w:val="22"/>
            <w:szCs w:val="22"/>
          </w:rPr>
          <w:tab/>
        </w:r>
        <w:r w:rsidRPr="00870B3E">
          <w:rPr>
            <w:rStyle w:val="Hyperlink"/>
            <w:noProof/>
          </w:rPr>
          <w:t>Document Summary Information Stream</w:t>
        </w:r>
        <w:r>
          <w:rPr>
            <w:noProof/>
            <w:webHidden/>
          </w:rPr>
          <w:tab/>
        </w:r>
        <w:r>
          <w:rPr>
            <w:noProof/>
            <w:webHidden/>
          </w:rPr>
          <w:fldChar w:fldCharType="begin"/>
        </w:r>
        <w:r>
          <w:rPr>
            <w:noProof/>
            <w:webHidden/>
          </w:rPr>
          <w:instrText xml:space="preserve"> PAGEREF _Toc69878712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3" w:history="1">
        <w:r w:rsidRPr="00870B3E">
          <w:rPr>
            <w:rStyle w:val="Hyperlink"/>
            <w:noProof/>
          </w:rPr>
          <w:t>2.1.8</w:t>
        </w:r>
        <w:r>
          <w:rPr>
            <w:rFonts w:asciiTheme="minorHAnsi" w:eastAsiaTheme="minorEastAsia" w:hAnsiTheme="minorHAnsi" w:cstheme="minorBidi"/>
            <w:noProof/>
            <w:sz w:val="22"/>
            <w:szCs w:val="22"/>
          </w:rPr>
          <w:tab/>
        </w:r>
        <w:r w:rsidRPr="00870B3E">
          <w:rPr>
            <w:rStyle w:val="Hyperlink"/>
            <w:noProof/>
          </w:rPr>
          <w:t>Encryption Stream</w:t>
        </w:r>
        <w:r>
          <w:rPr>
            <w:noProof/>
            <w:webHidden/>
          </w:rPr>
          <w:tab/>
        </w:r>
        <w:r>
          <w:rPr>
            <w:noProof/>
            <w:webHidden/>
          </w:rPr>
          <w:fldChar w:fldCharType="begin"/>
        </w:r>
        <w:r>
          <w:rPr>
            <w:noProof/>
            <w:webHidden/>
          </w:rPr>
          <w:instrText xml:space="preserve"> PAGEREF _Toc69878713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4" w:history="1">
        <w:r w:rsidRPr="00870B3E">
          <w:rPr>
            <w:rStyle w:val="Hyperlink"/>
            <w:noProof/>
          </w:rPr>
          <w:t>2.1.9</w:t>
        </w:r>
        <w:r>
          <w:rPr>
            <w:rFonts w:asciiTheme="minorHAnsi" w:eastAsiaTheme="minorEastAsia" w:hAnsiTheme="minorHAnsi" w:cstheme="minorBidi"/>
            <w:noProof/>
            <w:sz w:val="22"/>
            <w:szCs w:val="22"/>
          </w:rPr>
          <w:tab/>
        </w:r>
        <w:r w:rsidRPr="00870B3E">
          <w:rPr>
            <w:rStyle w:val="Hyperlink"/>
            <w:noProof/>
          </w:rPr>
          <w:t>Macros Storage</w:t>
        </w:r>
        <w:r>
          <w:rPr>
            <w:noProof/>
            <w:webHidden/>
          </w:rPr>
          <w:tab/>
        </w:r>
        <w:r>
          <w:rPr>
            <w:noProof/>
            <w:webHidden/>
          </w:rPr>
          <w:fldChar w:fldCharType="begin"/>
        </w:r>
        <w:r>
          <w:rPr>
            <w:noProof/>
            <w:webHidden/>
          </w:rPr>
          <w:instrText xml:space="preserve"> PAGEREF _Toc69878714 \h </w:instrText>
        </w:r>
        <w:r>
          <w:rPr>
            <w:noProof/>
            <w:webHidden/>
          </w:rPr>
        </w:r>
        <w:r>
          <w:rPr>
            <w:noProof/>
            <w:webHidden/>
          </w:rPr>
          <w:fldChar w:fldCharType="separate"/>
        </w:r>
        <w:r>
          <w:rPr>
            <w:noProof/>
            <w:webHidden/>
          </w:rPr>
          <w:t>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5" w:history="1">
        <w:r w:rsidRPr="00870B3E">
          <w:rPr>
            <w:rStyle w:val="Hyperlink"/>
            <w:noProof/>
          </w:rPr>
          <w:t>2.1.10</w:t>
        </w:r>
        <w:r>
          <w:rPr>
            <w:rFonts w:asciiTheme="minorHAnsi" w:eastAsiaTheme="minorEastAsia" w:hAnsiTheme="minorHAnsi" w:cstheme="minorBidi"/>
            <w:noProof/>
            <w:sz w:val="22"/>
            <w:szCs w:val="22"/>
          </w:rPr>
          <w:tab/>
        </w:r>
        <w:r w:rsidRPr="00870B3E">
          <w:rPr>
            <w:rStyle w:val="Hyperlink"/>
            <w:noProof/>
          </w:rPr>
          <w:t>XML Signatures Storage</w:t>
        </w:r>
        <w:r>
          <w:rPr>
            <w:noProof/>
            <w:webHidden/>
          </w:rPr>
          <w:tab/>
        </w:r>
        <w:r>
          <w:rPr>
            <w:noProof/>
            <w:webHidden/>
          </w:rPr>
          <w:fldChar w:fldCharType="begin"/>
        </w:r>
        <w:r>
          <w:rPr>
            <w:noProof/>
            <w:webHidden/>
          </w:rPr>
          <w:instrText xml:space="preserve"> PAGEREF _Toc69878715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6" w:history="1">
        <w:r w:rsidRPr="00870B3E">
          <w:rPr>
            <w:rStyle w:val="Hyperlink"/>
            <w:noProof/>
          </w:rPr>
          <w:t>2.1.11</w:t>
        </w:r>
        <w:r>
          <w:rPr>
            <w:rFonts w:asciiTheme="minorHAnsi" w:eastAsiaTheme="minorEastAsia" w:hAnsiTheme="minorHAnsi" w:cstheme="minorBidi"/>
            <w:noProof/>
            <w:sz w:val="22"/>
            <w:szCs w:val="22"/>
          </w:rPr>
          <w:tab/>
        </w:r>
        <w:r w:rsidRPr="00870B3E">
          <w:rPr>
            <w:rStyle w:val="Hyperlink"/>
            <w:noProof/>
          </w:rPr>
          <w:t>Signatures Stream</w:t>
        </w:r>
        <w:r>
          <w:rPr>
            <w:noProof/>
            <w:webHidden/>
          </w:rPr>
          <w:tab/>
        </w:r>
        <w:r>
          <w:rPr>
            <w:noProof/>
            <w:webHidden/>
          </w:rPr>
          <w:fldChar w:fldCharType="begin"/>
        </w:r>
        <w:r>
          <w:rPr>
            <w:noProof/>
            <w:webHidden/>
          </w:rPr>
          <w:instrText xml:space="preserve"> PAGEREF _Toc69878716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7" w:history="1">
        <w:r w:rsidRPr="00870B3E">
          <w:rPr>
            <w:rStyle w:val="Hyperlink"/>
            <w:noProof/>
          </w:rPr>
          <w:t>2.1.12</w:t>
        </w:r>
        <w:r>
          <w:rPr>
            <w:rFonts w:asciiTheme="minorHAnsi" w:eastAsiaTheme="minorEastAsia" w:hAnsiTheme="minorHAnsi" w:cstheme="minorBidi"/>
            <w:noProof/>
            <w:sz w:val="22"/>
            <w:szCs w:val="22"/>
          </w:rPr>
          <w:tab/>
        </w:r>
        <w:r w:rsidRPr="00870B3E">
          <w:rPr>
            <w:rStyle w:val="Hyperlink"/>
            <w:noProof/>
          </w:rPr>
          <w:t>Information Rights Management Data Space Storage</w:t>
        </w:r>
        <w:r>
          <w:rPr>
            <w:noProof/>
            <w:webHidden/>
          </w:rPr>
          <w:tab/>
        </w:r>
        <w:r>
          <w:rPr>
            <w:noProof/>
            <w:webHidden/>
          </w:rPr>
          <w:fldChar w:fldCharType="begin"/>
        </w:r>
        <w:r>
          <w:rPr>
            <w:noProof/>
            <w:webHidden/>
          </w:rPr>
          <w:instrText xml:space="preserve"> PAGEREF _Toc69878717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18" w:history="1">
        <w:r w:rsidRPr="00870B3E">
          <w:rPr>
            <w:rStyle w:val="Hyperlink"/>
            <w:noProof/>
          </w:rPr>
          <w:t>2.1.13</w:t>
        </w:r>
        <w:r>
          <w:rPr>
            <w:rFonts w:asciiTheme="minorHAnsi" w:eastAsiaTheme="minorEastAsia" w:hAnsiTheme="minorHAnsi" w:cstheme="minorBidi"/>
            <w:noProof/>
            <w:sz w:val="22"/>
            <w:szCs w:val="22"/>
          </w:rPr>
          <w:tab/>
        </w:r>
        <w:r w:rsidRPr="00870B3E">
          <w:rPr>
            <w:rStyle w:val="Hyperlink"/>
            <w:noProof/>
          </w:rPr>
          <w:t>Protected Content Stream</w:t>
        </w:r>
        <w:r>
          <w:rPr>
            <w:noProof/>
            <w:webHidden/>
          </w:rPr>
          <w:tab/>
        </w:r>
        <w:r>
          <w:rPr>
            <w:noProof/>
            <w:webHidden/>
          </w:rPr>
          <w:fldChar w:fldCharType="begin"/>
        </w:r>
        <w:r>
          <w:rPr>
            <w:noProof/>
            <w:webHidden/>
          </w:rPr>
          <w:instrText xml:space="preserve"> PAGEREF _Toc69878718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19" w:history="1">
        <w:r w:rsidRPr="00870B3E">
          <w:rPr>
            <w:rStyle w:val="Hyperlink"/>
            <w:noProof/>
          </w:rPr>
          <w:t>2.2</w:t>
        </w:r>
        <w:r>
          <w:rPr>
            <w:rFonts w:asciiTheme="minorHAnsi" w:eastAsiaTheme="minorEastAsia" w:hAnsiTheme="minorHAnsi" w:cstheme="minorBidi"/>
            <w:noProof/>
            <w:sz w:val="22"/>
            <w:szCs w:val="22"/>
          </w:rPr>
          <w:tab/>
        </w:r>
        <w:r w:rsidRPr="00870B3E">
          <w:rPr>
            <w:rStyle w:val="Hyperlink"/>
            <w:noProof/>
          </w:rPr>
          <w:t>Fundamental Concepts</w:t>
        </w:r>
        <w:r>
          <w:rPr>
            <w:noProof/>
            <w:webHidden/>
          </w:rPr>
          <w:tab/>
        </w:r>
        <w:r>
          <w:rPr>
            <w:noProof/>
            <w:webHidden/>
          </w:rPr>
          <w:fldChar w:fldCharType="begin"/>
        </w:r>
        <w:r>
          <w:rPr>
            <w:noProof/>
            <w:webHidden/>
          </w:rPr>
          <w:instrText xml:space="preserve"> PAGEREF _Toc69878719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20" w:history="1">
        <w:r w:rsidRPr="00870B3E">
          <w:rPr>
            <w:rStyle w:val="Hyperlink"/>
            <w:noProof/>
          </w:rPr>
          <w:t>2.2.1</w:t>
        </w:r>
        <w:r>
          <w:rPr>
            <w:rFonts w:asciiTheme="minorHAnsi" w:eastAsiaTheme="minorEastAsia" w:hAnsiTheme="minorHAnsi" w:cstheme="minorBidi"/>
            <w:noProof/>
            <w:sz w:val="22"/>
            <w:szCs w:val="22"/>
          </w:rPr>
          <w:tab/>
        </w:r>
        <w:r w:rsidRPr="00870B3E">
          <w:rPr>
            <w:rStyle w:val="Hyperlink"/>
            <w:noProof/>
          </w:rPr>
          <w:t>Character Position (CP)</w:t>
        </w:r>
        <w:r>
          <w:rPr>
            <w:noProof/>
            <w:webHidden/>
          </w:rPr>
          <w:tab/>
        </w:r>
        <w:r>
          <w:rPr>
            <w:noProof/>
            <w:webHidden/>
          </w:rPr>
          <w:fldChar w:fldCharType="begin"/>
        </w:r>
        <w:r>
          <w:rPr>
            <w:noProof/>
            <w:webHidden/>
          </w:rPr>
          <w:instrText xml:space="preserve"> PAGEREF _Toc69878720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21" w:history="1">
        <w:r w:rsidRPr="00870B3E">
          <w:rPr>
            <w:rStyle w:val="Hyperlink"/>
            <w:noProof/>
          </w:rPr>
          <w:t>2.2.2</w:t>
        </w:r>
        <w:r>
          <w:rPr>
            <w:rFonts w:asciiTheme="minorHAnsi" w:eastAsiaTheme="minorEastAsia" w:hAnsiTheme="minorHAnsi" w:cstheme="minorBidi"/>
            <w:noProof/>
            <w:sz w:val="22"/>
            <w:szCs w:val="22"/>
          </w:rPr>
          <w:tab/>
        </w:r>
        <w:r w:rsidRPr="00870B3E">
          <w:rPr>
            <w:rStyle w:val="Hyperlink"/>
            <w:noProof/>
          </w:rPr>
          <w:t>PLC</w:t>
        </w:r>
        <w:r>
          <w:rPr>
            <w:noProof/>
            <w:webHidden/>
          </w:rPr>
          <w:tab/>
        </w:r>
        <w:r>
          <w:rPr>
            <w:noProof/>
            <w:webHidden/>
          </w:rPr>
          <w:fldChar w:fldCharType="begin"/>
        </w:r>
        <w:r>
          <w:rPr>
            <w:noProof/>
            <w:webHidden/>
          </w:rPr>
          <w:instrText xml:space="preserve"> PAGEREF _Toc69878721 \h </w:instrText>
        </w:r>
        <w:r>
          <w:rPr>
            <w:noProof/>
            <w:webHidden/>
          </w:rPr>
        </w:r>
        <w:r>
          <w:rPr>
            <w:noProof/>
            <w:webHidden/>
          </w:rPr>
          <w:fldChar w:fldCharType="separate"/>
        </w:r>
        <w:r>
          <w:rPr>
            <w:noProof/>
            <w:webHidden/>
          </w:rPr>
          <w:t>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22" w:history="1">
        <w:r w:rsidRPr="00870B3E">
          <w:rPr>
            <w:rStyle w:val="Hyperlink"/>
            <w:noProof/>
          </w:rPr>
          <w:t>2.2.3</w:t>
        </w:r>
        <w:r>
          <w:rPr>
            <w:rFonts w:asciiTheme="minorHAnsi" w:eastAsiaTheme="minorEastAsia" w:hAnsiTheme="minorHAnsi" w:cstheme="minorBidi"/>
            <w:noProof/>
            <w:sz w:val="22"/>
            <w:szCs w:val="22"/>
          </w:rPr>
          <w:tab/>
        </w:r>
        <w:r w:rsidRPr="00870B3E">
          <w:rPr>
            <w:rStyle w:val="Hyperlink"/>
            <w:noProof/>
          </w:rPr>
          <w:t>Valid Selection</w:t>
        </w:r>
        <w:r>
          <w:rPr>
            <w:noProof/>
            <w:webHidden/>
          </w:rPr>
          <w:tab/>
        </w:r>
        <w:r>
          <w:rPr>
            <w:noProof/>
            <w:webHidden/>
          </w:rPr>
          <w:fldChar w:fldCharType="begin"/>
        </w:r>
        <w:r>
          <w:rPr>
            <w:noProof/>
            <w:webHidden/>
          </w:rPr>
          <w:instrText xml:space="preserve"> PAGEREF _Toc69878722 \h </w:instrText>
        </w:r>
        <w:r>
          <w:rPr>
            <w:noProof/>
            <w:webHidden/>
          </w:rPr>
        </w:r>
        <w:r>
          <w:rPr>
            <w:noProof/>
            <w:webHidden/>
          </w:rPr>
          <w:fldChar w:fldCharType="separate"/>
        </w:r>
        <w:r>
          <w:rPr>
            <w:noProof/>
            <w:webHidden/>
          </w:rPr>
          <w:t>32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23" w:history="1">
        <w:r w:rsidRPr="00870B3E">
          <w:rPr>
            <w:rStyle w:val="Hyperlink"/>
            <w:noProof/>
          </w:rPr>
          <w:t>2.2.4</w:t>
        </w:r>
        <w:r>
          <w:rPr>
            <w:rFonts w:asciiTheme="minorHAnsi" w:eastAsiaTheme="minorEastAsia" w:hAnsiTheme="minorHAnsi" w:cstheme="minorBidi"/>
            <w:noProof/>
            <w:sz w:val="22"/>
            <w:szCs w:val="22"/>
          </w:rPr>
          <w:tab/>
        </w:r>
        <w:r w:rsidRPr="00870B3E">
          <w:rPr>
            <w:rStyle w:val="Hyperlink"/>
            <w:noProof/>
          </w:rPr>
          <w:t>STTB</w:t>
        </w:r>
        <w:r>
          <w:rPr>
            <w:noProof/>
            <w:webHidden/>
          </w:rPr>
          <w:tab/>
        </w:r>
        <w:r>
          <w:rPr>
            <w:noProof/>
            <w:webHidden/>
          </w:rPr>
          <w:fldChar w:fldCharType="begin"/>
        </w:r>
        <w:r>
          <w:rPr>
            <w:noProof/>
            <w:webHidden/>
          </w:rPr>
          <w:instrText xml:space="preserve"> PAGEREF _Toc69878723 \h </w:instrText>
        </w:r>
        <w:r>
          <w:rPr>
            <w:noProof/>
            <w:webHidden/>
          </w:rPr>
        </w:r>
        <w:r>
          <w:rPr>
            <w:noProof/>
            <w:webHidden/>
          </w:rPr>
          <w:fldChar w:fldCharType="separate"/>
        </w:r>
        <w:r>
          <w:rPr>
            <w:noProof/>
            <w:webHidden/>
          </w:rPr>
          <w:t>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24" w:history="1">
        <w:r w:rsidRPr="00870B3E">
          <w:rPr>
            <w:rStyle w:val="Hyperlink"/>
            <w:noProof/>
          </w:rPr>
          <w:t>2.2.5</w:t>
        </w:r>
        <w:r>
          <w:rPr>
            <w:rFonts w:asciiTheme="minorHAnsi" w:eastAsiaTheme="minorEastAsia" w:hAnsiTheme="minorHAnsi" w:cstheme="minorBidi"/>
            <w:noProof/>
            <w:sz w:val="22"/>
            <w:szCs w:val="22"/>
          </w:rPr>
          <w:tab/>
        </w:r>
        <w:r w:rsidRPr="00870B3E">
          <w:rPr>
            <w:rStyle w:val="Hyperlink"/>
            <w:noProof/>
          </w:rPr>
          <w:t>Property Storage</w:t>
        </w:r>
        <w:r>
          <w:rPr>
            <w:noProof/>
            <w:webHidden/>
          </w:rPr>
          <w:tab/>
        </w:r>
        <w:r>
          <w:rPr>
            <w:noProof/>
            <w:webHidden/>
          </w:rPr>
          <w:fldChar w:fldCharType="begin"/>
        </w:r>
        <w:r>
          <w:rPr>
            <w:noProof/>
            <w:webHidden/>
          </w:rPr>
          <w:instrText xml:space="preserve"> PAGEREF _Toc69878724 \h </w:instrText>
        </w:r>
        <w:r>
          <w:rPr>
            <w:noProof/>
            <w:webHidden/>
          </w:rPr>
        </w:r>
        <w:r>
          <w:rPr>
            <w:noProof/>
            <w:webHidden/>
          </w:rPr>
          <w:fldChar w:fldCharType="separate"/>
        </w:r>
        <w:r>
          <w:rPr>
            <w:noProof/>
            <w:webHidden/>
          </w:rPr>
          <w:t>34</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25" w:history="1">
        <w:r w:rsidRPr="00870B3E">
          <w:rPr>
            <w:rStyle w:val="Hyperlink"/>
            <w:noProof/>
          </w:rPr>
          <w:t>2.2.5.1</w:t>
        </w:r>
        <w:r>
          <w:rPr>
            <w:rFonts w:asciiTheme="minorHAnsi" w:eastAsiaTheme="minorEastAsia" w:hAnsiTheme="minorHAnsi" w:cstheme="minorBidi"/>
            <w:noProof/>
            <w:sz w:val="22"/>
            <w:szCs w:val="22"/>
          </w:rPr>
          <w:tab/>
        </w:r>
        <w:r w:rsidRPr="00870B3E">
          <w:rPr>
            <w:rStyle w:val="Hyperlink"/>
            <w:noProof/>
          </w:rPr>
          <w:t>Sprm</w:t>
        </w:r>
        <w:r>
          <w:rPr>
            <w:noProof/>
            <w:webHidden/>
          </w:rPr>
          <w:tab/>
        </w:r>
        <w:r>
          <w:rPr>
            <w:noProof/>
            <w:webHidden/>
          </w:rPr>
          <w:fldChar w:fldCharType="begin"/>
        </w:r>
        <w:r>
          <w:rPr>
            <w:noProof/>
            <w:webHidden/>
          </w:rPr>
          <w:instrText xml:space="preserve"> PAGEREF _Toc69878725 \h </w:instrText>
        </w:r>
        <w:r>
          <w:rPr>
            <w:noProof/>
            <w:webHidden/>
          </w:rPr>
        </w:r>
        <w:r>
          <w:rPr>
            <w:noProof/>
            <w:webHidden/>
          </w:rPr>
          <w:fldChar w:fldCharType="separate"/>
        </w:r>
        <w:r>
          <w:rPr>
            <w:noProof/>
            <w:webHidden/>
          </w:rPr>
          <w:t>34</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26" w:history="1">
        <w:r w:rsidRPr="00870B3E">
          <w:rPr>
            <w:rStyle w:val="Hyperlink"/>
            <w:noProof/>
          </w:rPr>
          <w:t>2.2.5.2</w:t>
        </w:r>
        <w:r>
          <w:rPr>
            <w:rFonts w:asciiTheme="minorHAnsi" w:eastAsiaTheme="minorEastAsia" w:hAnsiTheme="minorHAnsi" w:cstheme="minorBidi"/>
            <w:noProof/>
            <w:sz w:val="22"/>
            <w:szCs w:val="22"/>
          </w:rPr>
          <w:tab/>
        </w:r>
        <w:r w:rsidRPr="00870B3E">
          <w:rPr>
            <w:rStyle w:val="Hyperlink"/>
            <w:noProof/>
          </w:rPr>
          <w:t>Prl</w:t>
        </w:r>
        <w:r>
          <w:rPr>
            <w:noProof/>
            <w:webHidden/>
          </w:rPr>
          <w:tab/>
        </w:r>
        <w:r>
          <w:rPr>
            <w:noProof/>
            <w:webHidden/>
          </w:rPr>
          <w:fldChar w:fldCharType="begin"/>
        </w:r>
        <w:r>
          <w:rPr>
            <w:noProof/>
            <w:webHidden/>
          </w:rPr>
          <w:instrText xml:space="preserve"> PAGEREF _Toc69878726 \h </w:instrText>
        </w:r>
        <w:r>
          <w:rPr>
            <w:noProof/>
            <w:webHidden/>
          </w:rPr>
        </w:r>
        <w:r>
          <w:rPr>
            <w:noProof/>
            <w:webHidden/>
          </w:rPr>
          <w:fldChar w:fldCharType="separate"/>
        </w:r>
        <w:r>
          <w:rPr>
            <w:noProof/>
            <w:webHidden/>
          </w:rPr>
          <w:t>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27" w:history="1">
        <w:r w:rsidRPr="00870B3E">
          <w:rPr>
            <w:rStyle w:val="Hyperlink"/>
            <w:noProof/>
          </w:rPr>
          <w:t>2.2.6</w:t>
        </w:r>
        <w:r>
          <w:rPr>
            <w:rFonts w:asciiTheme="minorHAnsi" w:eastAsiaTheme="minorEastAsia" w:hAnsiTheme="minorHAnsi" w:cstheme="minorBidi"/>
            <w:noProof/>
            <w:sz w:val="22"/>
            <w:szCs w:val="22"/>
          </w:rPr>
          <w:tab/>
        </w:r>
        <w:r w:rsidRPr="00870B3E">
          <w:rPr>
            <w:rStyle w:val="Hyperlink"/>
            <w:noProof/>
          </w:rPr>
          <w:t>Encryption and Obfuscation (Password to Open)</w:t>
        </w:r>
        <w:r>
          <w:rPr>
            <w:noProof/>
            <w:webHidden/>
          </w:rPr>
          <w:tab/>
        </w:r>
        <w:r>
          <w:rPr>
            <w:noProof/>
            <w:webHidden/>
          </w:rPr>
          <w:fldChar w:fldCharType="begin"/>
        </w:r>
        <w:r>
          <w:rPr>
            <w:noProof/>
            <w:webHidden/>
          </w:rPr>
          <w:instrText xml:space="preserve"> PAGEREF _Toc69878727 \h </w:instrText>
        </w:r>
        <w:r>
          <w:rPr>
            <w:noProof/>
            <w:webHidden/>
          </w:rPr>
        </w:r>
        <w:r>
          <w:rPr>
            <w:noProof/>
            <w:webHidden/>
          </w:rPr>
          <w:fldChar w:fldCharType="separate"/>
        </w:r>
        <w:r>
          <w:rPr>
            <w:noProof/>
            <w:webHidden/>
          </w:rPr>
          <w:t>35</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28" w:history="1">
        <w:r w:rsidRPr="00870B3E">
          <w:rPr>
            <w:rStyle w:val="Hyperlink"/>
            <w:noProof/>
          </w:rPr>
          <w:t>2.2.6.1</w:t>
        </w:r>
        <w:r>
          <w:rPr>
            <w:rFonts w:asciiTheme="minorHAnsi" w:eastAsiaTheme="minorEastAsia" w:hAnsiTheme="minorHAnsi" w:cstheme="minorBidi"/>
            <w:noProof/>
            <w:sz w:val="22"/>
            <w:szCs w:val="22"/>
          </w:rPr>
          <w:tab/>
        </w:r>
        <w:r w:rsidRPr="00870B3E">
          <w:rPr>
            <w:rStyle w:val="Hyperlink"/>
            <w:noProof/>
          </w:rPr>
          <w:t>XOR Obfuscation</w:t>
        </w:r>
        <w:r>
          <w:rPr>
            <w:noProof/>
            <w:webHidden/>
          </w:rPr>
          <w:tab/>
        </w:r>
        <w:r>
          <w:rPr>
            <w:noProof/>
            <w:webHidden/>
          </w:rPr>
          <w:fldChar w:fldCharType="begin"/>
        </w:r>
        <w:r>
          <w:rPr>
            <w:noProof/>
            <w:webHidden/>
          </w:rPr>
          <w:instrText xml:space="preserve"> PAGEREF _Toc69878728 \h </w:instrText>
        </w:r>
        <w:r>
          <w:rPr>
            <w:noProof/>
            <w:webHidden/>
          </w:rPr>
        </w:r>
        <w:r>
          <w:rPr>
            <w:noProof/>
            <w:webHidden/>
          </w:rPr>
          <w:fldChar w:fldCharType="separate"/>
        </w:r>
        <w:r>
          <w:rPr>
            <w:noProof/>
            <w:webHidden/>
          </w:rPr>
          <w:t>36</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29" w:history="1">
        <w:r w:rsidRPr="00870B3E">
          <w:rPr>
            <w:rStyle w:val="Hyperlink"/>
            <w:noProof/>
          </w:rPr>
          <w:t>2.2.6.2</w:t>
        </w:r>
        <w:r>
          <w:rPr>
            <w:rFonts w:asciiTheme="minorHAnsi" w:eastAsiaTheme="minorEastAsia" w:hAnsiTheme="minorHAnsi" w:cstheme="minorBidi"/>
            <w:noProof/>
            <w:sz w:val="22"/>
            <w:szCs w:val="22"/>
          </w:rPr>
          <w:tab/>
        </w:r>
        <w:r w:rsidRPr="00870B3E">
          <w:rPr>
            <w:rStyle w:val="Hyperlink"/>
            <w:noProof/>
          </w:rPr>
          <w:t>Office Binary Document RC4 Encryption</w:t>
        </w:r>
        <w:r>
          <w:rPr>
            <w:noProof/>
            <w:webHidden/>
          </w:rPr>
          <w:tab/>
        </w:r>
        <w:r>
          <w:rPr>
            <w:noProof/>
            <w:webHidden/>
          </w:rPr>
          <w:fldChar w:fldCharType="begin"/>
        </w:r>
        <w:r>
          <w:rPr>
            <w:noProof/>
            <w:webHidden/>
          </w:rPr>
          <w:instrText xml:space="preserve"> PAGEREF _Toc69878729 \h </w:instrText>
        </w:r>
        <w:r>
          <w:rPr>
            <w:noProof/>
            <w:webHidden/>
          </w:rPr>
        </w:r>
        <w:r>
          <w:rPr>
            <w:noProof/>
            <w:webHidden/>
          </w:rPr>
          <w:fldChar w:fldCharType="separate"/>
        </w:r>
        <w:r>
          <w:rPr>
            <w:noProof/>
            <w:webHidden/>
          </w:rPr>
          <w:t>36</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30" w:history="1">
        <w:r w:rsidRPr="00870B3E">
          <w:rPr>
            <w:rStyle w:val="Hyperlink"/>
            <w:noProof/>
          </w:rPr>
          <w:t>2.2.6.3</w:t>
        </w:r>
        <w:r>
          <w:rPr>
            <w:rFonts w:asciiTheme="minorHAnsi" w:eastAsiaTheme="minorEastAsia" w:hAnsiTheme="minorHAnsi" w:cstheme="minorBidi"/>
            <w:noProof/>
            <w:sz w:val="22"/>
            <w:szCs w:val="22"/>
          </w:rPr>
          <w:tab/>
        </w:r>
        <w:r w:rsidRPr="00870B3E">
          <w:rPr>
            <w:rStyle w:val="Hyperlink"/>
            <w:noProof/>
          </w:rPr>
          <w:t>Office Binary Document RC4 CryptoAPI Encryption</w:t>
        </w:r>
        <w:r>
          <w:rPr>
            <w:noProof/>
            <w:webHidden/>
          </w:rPr>
          <w:tab/>
        </w:r>
        <w:r>
          <w:rPr>
            <w:noProof/>
            <w:webHidden/>
          </w:rPr>
          <w:fldChar w:fldCharType="begin"/>
        </w:r>
        <w:r>
          <w:rPr>
            <w:noProof/>
            <w:webHidden/>
          </w:rPr>
          <w:instrText xml:space="preserve"> PAGEREF _Toc69878730 \h </w:instrText>
        </w:r>
        <w:r>
          <w:rPr>
            <w:noProof/>
            <w:webHidden/>
          </w:rPr>
        </w:r>
        <w:r>
          <w:rPr>
            <w:noProof/>
            <w:webHidden/>
          </w:rPr>
          <w:fldChar w:fldCharType="separate"/>
        </w:r>
        <w:r>
          <w:rPr>
            <w:noProof/>
            <w:webHidden/>
          </w:rPr>
          <w:t>36</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31" w:history="1">
        <w:r w:rsidRPr="00870B3E">
          <w:rPr>
            <w:rStyle w:val="Hyperlink"/>
            <w:noProof/>
          </w:rPr>
          <w:t>2.3</w:t>
        </w:r>
        <w:r>
          <w:rPr>
            <w:rFonts w:asciiTheme="minorHAnsi" w:eastAsiaTheme="minorEastAsia" w:hAnsiTheme="minorHAnsi" w:cstheme="minorBidi"/>
            <w:noProof/>
            <w:sz w:val="22"/>
            <w:szCs w:val="22"/>
          </w:rPr>
          <w:tab/>
        </w:r>
        <w:r w:rsidRPr="00870B3E">
          <w:rPr>
            <w:rStyle w:val="Hyperlink"/>
            <w:noProof/>
          </w:rPr>
          <w:t>Document Parts</w:t>
        </w:r>
        <w:r>
          <w:rPr>
            <w:noProof/>
            <w:webHidden/>
          </w:rPr>
          <w:tab/>
        </w:r>
        <w:r>
          <w:rPr>
            <w:noProof/>
            <w:webHidden/>
          </w:rPr>
          <w:fldChar w:fldCharType="begin"/>
        </w:r>
        <w:r>
          <w:rPr>
            <w:noProof/>
            <w:webHidden/>
          </w:rPr>
          <w:instrText xml:space="preserve"> PAGEREF _Toc69878731 \h </w:instrText>
        </w:r>
        <w:r>
          <w:rPr>
            <w:noProof/>
            <w:webHidden/>
          </w:rPr>
        </w:r>
        <w:r>
          <w:rPr>
            <w:noProof/>
            <w:webHidden/>
          </w:rPr>
          <w:fldChar w:fldCharType="separate"/>
        </w:r>
        <w:r>
          <w:rPr>
            <w:noProof/>
            <w:webHidden/>
          </w:rPr>
          <w:t>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2" w:history="1">
        <w:r w:rsidRPr="00870B3E">
          <w:rPr>
            <w:rStyle w:val="Hyperlink"/>
            <w:noProof/>
          </w:rPr>
          <w:t>2.3.1</w:t>
        </w:r>
        <w:r>
          <w:rPr>
            <w:rFonts w:asciiTheme="minorHAnsi" w:eastAsiaTheme="minorEastAsia" w:hAnsiTheme="minorHAnsi" w:cstheme="minorBidi"/>
            <w:noProof/>
            <w:sz w:val="22"/>
            <w:szCs w:val="22"/>
          </w:rPr>
          <w:tab/>
        </w:r>
        <w:r w:rsidRPr="00870B3E">
          <w:rPr>
            <w:rStyle w:val="Hyperlink"/>
            <w:noProof/>
          </w:rPr>
          <w:t>Main Document</w:t>
        </w:r>
        <w:r>
          <w:rPr>
            <w:noProof/>
            <w:webHidden/>
          </w:rPr>
          <w:tab/>
        </w:r>
        <w:r>
          <w:rPr>
            <w:noProof/>
            <w:webHidden/>
          </w:rPr>
          <w:fldChar w:fldCharType="begin"/>
        </w:r>
        <w:r>
          <w:rPr>
            <w:noProof/>
            <w:webHidden/>
          </w:rPr>
          <w:instrText xml:space="preserve"> PAGEREF _Toc69878732 \h </w:instrText>
        </w:r>
        <w:r>
          <w:rPr>
            <w:noProof/>
            <w:webHidden/>
          </w:rPr>
        </w:r>
        <w:r>
          <w:rPr>
            <w:noProof/>
            <w:webHidden/>
          </w:rPr>
          <w:fldChar w:fldCharType="separate"/>
        </w:r>
        <w:r>
          <w:rPr>
            <w:noProof/>
            <w:webHidden/>
          </w:rPr>
          <w:t>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3" w:history="1">
        <w:r w:rsidRPr="00870B3E">
          <w:rPr>
            <w:rStyle w:val="Hyperlink"/>
            <w:noProof/>
          </w:rPr>
          <w:t>2.3.2</w:t>
        </w:r>
        <w:r>
          <w:rPr>
            <w:rFonts w:asciiTheme="minorHAnsi" w:eastAsiaTheme="minorEastAsia" w:hAnsiTheme="minorHAnsi" w:cstheme="minorBidi"/>
            <w:noProof/>
            <w:sz w:val="22"/>
            <w:szCs w:val="22"/>
          </w:rPr>
          <w:tab/>
        </w:r>
        <w:r w:rsidRPr="00870B3E">
          <w:rPr>
            <w:rStyle w:val="Hyperlink"/>
            <w:noProof/>
          </w:rPr>
          <w:t>Footnotes</w:t>
        </w:r>
        <w:r>
          <w:rPr>
            <w:noProof/>
            <w:webHidden/>
          </w:rPr>
          <w:tab/>
        </w:r>
        <w:r>
          <w:rPr>
            <w:noProof/>
            <w:webHidden/>
          </w:rPr>
          <w:fldChar w:fldCharType="begin"/>
        </w:r>
        <w:r>
          <w:rPr>
            <w:noProof/>
            <w:webHidden/>
          </w:rPr>
          <w:instrText xml:space="preserve"> PAGEREF _Toc69878733 \h </w:instrText>
        </w:r>
        <w:r>
          <w:rPr>
            <w:noProof/>
            <w:webHidden/>
          </w:rPr>
        </w:r>
        <w:r>
          <w:rPr>
            <w:noProof/>
            <w:webHidden/>
          </w:rPr>
          <w:fldChar w:fldCharType="separate"/>
        </w:r>
        <w:r>
          <w:rPr>
            <w:noProof/>
            <w:webHidden/>
          </w:rPr>
          <w:t>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4" w:history="1">
        <w:r w:rsidRPr="00870B3E">
          <w:rPr>
            <w:rStyle w:val="Hyperlink"/>
            <w:noProof/>
          </w:rPr>
          <w:t>2.3.3</w:t>
        </w:r>
        <w:r>
          <w:rPr>
            <w:rFonts w:asciiTheme="minorHAnsi" w:eastAsiaTheme="minorEastAsia" w:hAnsiTheme="minorHAnsi" w:cstheme="minorBidi"/>
            <w:noProof/>
            <w:sz w:val="22"/>
            <w:szCs w:val="22"/>
          </w:rPr>
          <w:tab/>
        </w:r>
        <w:r w:rsidRPr="00870B3E">
          <w:rPr>
            <w:rStyle w:val="Hyperlink"/>
            <w:noProof/>
          </w:rPr>
          <w:t>Headers</w:t>
        </w:r>
        <w:r>
          <w:rPr>
            <w:noProof/>
            <w:webHidden/>
          </w:rPr>
          <w:tab/>
        </w:r>
        <w:r>
          <w:rPr>
            <w:noProof/>
            <w:webHidden/>
          </w:rPr>
          <w:fldChar w:fldCharType="begin"/>
        </w:r>
        <w:r>
          <w:rPr>
            <w:noProof/>
            <w:webHidden/>
          </w:rPr>
          <w:instrText xml:space="preserve"> PAGEREF _Toc69878734 \h </w:instrText>
        </w:r>
        <w:r>
          <w:rPr>
            <w:noProof/>
            <w:webHidden/>
          </w:rPr>
        </w:r>
        <w:r>
          <w:rPr>
            <w:noProof/>
            <w:webHidden/>
          </w:rPr>
          <w:fldChar w:fldCharType="separate"/>
        </w:r>
        <w:r>
          <w:rPr>
            <w:noProof/>
            <w:webHidden/>
          </w:rPr>
          <w:t>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5" w:history="1">
        <w:r w:rsidRPr="00870B3E">
          <w:rPr>
            <w:rStyle w:val="Hyperlink"/>
            <w:noProof/>
          </w:rPr>
          <w:t>2.3.4</w:t>
        </w:r>
        <w:r>
          <w:rPr>
            <w:rFonts w:asciiTheme="minorHAnsi" w:eastAsiaTheme="minorEastAsia" w:hAnsiTheme="minorHAnsi" w:cstheme="minorBidi"/>
            <w:noProof/>
            <w:sz w:val="22"/>
            <w:szCs w:val="22"/>
          </w:rPr>
          <w:tab/>
        </w:r>
        <w:r w:rsidRPr="00870B3E">
          <w:rPr>
            <w:rStyle w:val="Hyperlink"/>
            <w:noProof/>
          </w:rPr>
          <w:t>Comments</w:t>
        </w:r>
        <w:r>
          <w:rPr>
            <w:noProof/>
            <w:webHidden/>
          </w:rPr>
          <w:tab/>
        </w:r>
        <w:r>
          <w:rPr>
            <w:noProof/>
            <w:webHidden/>
          </w:rPr>
          <w:fldChar w:fldCharType="begin"/>
        </w:r>
        <w:r>
          <w:rPr>
            <w:noProof/>
            <w:webHidden/>
          </w:rPr>
          <w:instrText xml:space="preserve"> PAGEREF _Toc69878735 \h </w:instrText>
        </w:r>
        <w:r>
          <w:rPr>
            <w:noProof/>
            <w:webHidden/>
          </w:rPr>
        </w:r>
        <w:r>
          <w:rPr>
            <w:noProof/>
            <w:webHidden/>
          </w:rPr>
          <w:fldChar w:fldCharType="separate"/>
        </w:r>
        <w:r>
          <w:rPr>
            <w:noProof/>
            <w:webHidden/>
          </w:rPr>
          <w:t>38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6" w:history="1">
        <w:r w:rsidRPr="00870B3E">
          <w:rPr>
            <w:rStyle w:val="Hyperlink"/>
            <w:noProof/>
          </w:rPr>
          <w:t>2.3.5</w:t>
        </w:r>
        <w:r>
          <w:rPr>
            <w:rFonts w:asciiTheme="minorHAnsi" w:eastAsiaTheme="minorEastAsia" w:hAnsiTheme="minorHAnsi" w:cstheme="minorBidi"/>
            <w:noProof/>
            <w:sz w:val="22"/>
            <w:szCs w:val="22"/>
          </w:rPr>
          <w:tab/>
        </w:r>
        <w:r w:rsidRPr="00870B3E">
          <w:rPr>
            <w:rStyle w:val="Hyperlink"/>
            <w:noProof/>
          </w:rPr>
          <w:t>Endnotes</w:t>
        </w:r>
        <w:r>
          <w:rPr>
            <w:noProof/>
            <w:webHidden/>
          </w:rPr>
          <w:tab/>
        </w:r>
        <w:r>
          <w:rPr>
            <w:noProof/>
            <w:webHidden/>
          </w:rPr>
          <w:fldChar w:fldCharType="begin"/>
        </w:r>
        <w:r>
          <w:rPr>
            <w:noProof/>
            <w:webHidden/>
          </w:rPr>
          <w:instrText xml:space="preserve"> PAGEREF _Toc69878736 \h </w:instrText>
        </w:r>
        <w:r>
          <w:rPr>
            <w:noProof/>
            <w:webHidden/>
          </w:rPr>
        </w:r>
        <w:r>
          <w:rPr>
            <w:noProof/>
            <w:webHidden/>
          </w:rPr>
          <w:fldChar w:fldCharType="separate"/>
        </w:r>
        <w:r>
          <w:rPr>
            <w:noProof/>
            <w:webHidden/>
          </w:rPr>
          <w:t>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7" w:history="1">
        <w:r w:rsidRPr="00870B3E">
          <w:rPr>
            <w:rStyle w:val="Hyperlink"/>
            <w:noProof/>
          </w:rPr>
          <w:t>2.3.6</w:t>
        </w:r>
        <w:r>
          <w:rPr>
            <w:rFonts w:asciiTheme="minorHAnsi" w:eastAsiaTheme="minorEastAsia" w:hAnsiTheme="minorHAnsi" w:cstheme="minorBidi"/>
            <w:noProof/>
            <w:sz w:val="22"/>
            <w:szCs w:val="22"/>
          </w:rPr>
          <w:tab/>
        </w:r>
        <w:r w:rsidRPr="00870B3E">
          <w:rPr>
            <w:rStyle w:val="Hyperlink"/>
            <w:noProof/>
          </w:rPr>
          <w:t>Textboxes</w:t>
        </w:r>
        <w:r>
          <w:rPr>
            <w:noProof/>
            <w:webHidden/>
          </w:rPr>
          <w:tab/>
        </w:r>
        <w:r>
          <w:rPr>
            <w:noProof/>
            <w:webHidden/>
          </w:rPr>
          <w:fldChar w:fldCharType="begin"/>
        </w:r>
        <w:r>
          <w:rPr>
            <w:noProof/>
            <w:webHidden/>
          </w:rPr>
          <w:instrText xml:space="preserve"> PAGEREF _Toc69878737 \h </w:instrText>
        </w:r>
        <w:r>
          <w:rPr>
            <w:noProof/>
            <w:webHidden/>
          </w:rPr>
        </w:r>
        <w:r>
          <w:rPr>
            <w:noProof/>
            <w:webHidden/>
          </w:rPr>
          <w:fldChar w:fldCharType="separate"/>
        </w:r>
        <w:r>
          <w:rPr>
            <w:noProof/>
            <w:webHidden/>
          </w:rPr>
          <w:t>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38" w:history="1">
        <w:r w:rsidRPr="00870B3E">
          <w:rPr>
            <w:rStyle w:val="Hyperlink"/>
            <w:noProof/>
          </w:rPr>
          <w:t>2.3.7</w:t>
        </w:r>
        <w:r>
          <w:rPr>
            <w:rFonts w:asciiTheme="minorHAnsi" w:eastAsiaTheme="minorEastAsia" w:hAnsiTheme="minorHAnsi" w:cstheme="minorBidi"/>
            <w:noProof/>
            <w:sz w:val="22"/>
            <w:szCs w:val="22"/>
          </w:rPr>
          <w:tab/>
        </w:r>
        <w:r w:rsidRPr="00870B3E">
          <w:rPr>
            <w:rStyle w:val="Hyperlink"/>
            <w:noProof/>
          </w:rPr>
          <w:t>Header Textboxes</w:t>
        </w:r>
        <w:r>
          <w:rPr>
            <w:noProof/>
            <w:webHidden/>
          </w:rPr>
          <w:tab/>
        </w:r>
        <w:r>
          <w:rPr>
            <w:noProof/>
            <w:webHidden/>
          </w:rPr>
          <w:fldChar w:fldCharType="begin"/>
        </w:r>
        <w:r>
          <w:rPr>
            <w:noProof/>
            <w:webHidden/>
          </w:rPr>
          <w:instrText xml:space="preserve"> PAGEREF _Toc69878738 \h </w:instrText>
        </w:r>
        <w:r>
          <w:rPr>
            <w:noProof/>
            <w:webHidden/>
          </w:rPr>
        </w:r>
        <w:r>
          <w:rPr>
            <w:noProof/>
            <w:webHidden/>
          </w:rPr>
          <w:fldChar w:fldCharType="separate"/>
        </w:r>
        <w:r>
          <w:rPr>
            <w:noProof/>
            <w:webHidden/>
          </w:rPr>
          <w:t>39</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39" w:history="1">
        <w:r w:rsidRPr="00870B3E">
          <w:rPr>
            <w:rStyle w:val="Hyperlink"/>
            <w:noProof/>
          </w:rPr>
          <w:t>2.4</w:t>
        </w:r>
        <w:r>
          <w:rPr>
            <w:rFonts w:asciiTheme="minorHAnsi" w:eastAsiaTheme="minorEastAsia" w:hAnsiTheme="minorHAnsi" w:cstheme="minorBidi"/>
            <w:noProof/>
            <w:sz w:val="22"/>
            <w:szCs w:val="22"/>
          </w:rPr>
          <w:tab/>
        </w:r>
        <w:r w:rsidRPr="00870B3E">
          <w:rPr>
            <w:rStyle w:val="Hyperlink"/>
            <w:noProof/>
          </w:rPr>
          <w:t>Document Content</w:t>
        </w:r>
        <w:r>
          <w:rPr>
            <w:noProof/>
            <w:webHidden/>
          </w:rPr>
          <w:tab/>
        </w:r>
        <w:r>
          <w:rPr>
            <w:noProof/>
            <w:webHidden/>
          </w:rPr>
          <w:fldChar w:fldCharType="begin"/>
        </w:r>
        <w:r>
          <w:rPr>
            <w:noProof/>
            <w:webHidden/>
          </w:rPr>
          <w:instrText xml:space="preserve"> PAGEREF _Toc69878739 \h </w:instrText>
        </w:r>
        <w:r>
          <w:rPr>
            <w:noProof/>
            <w:webHidden/>
          </w:rPr>
        </w:r>
        <w:r>
          <w:rPr>
            <w:noProof/>
            <w:webHidden/>
          </w:rPr>
          <w:fldChar w:fldCharType="separate"/>
        </w:r>
        <w:r>
          <w:rPr>
            <w:noProof/>
            <w:webHidden/>
          </w:rPr>
          <w:t>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40" w:history="1">
        <w:r w:rsidRPr="00870B3E">
          <w:rPr>
            <w:rStyle w:val="Hyperlink"/>
            <w:noProof/>
          </w:rPr>
          <w:t>2.4.1</w:t>
        </w:r>
        <w:r>
          <w:rPr>
            <w:rFonts w:asciiTheme="minorHAnsi" w:eastAsiaTheme="minorEastAsia" w:hAnsiTheme="minorHAnsi" w:cstheme="minorBidi"/>
            <w:noProof/>
            <w:sz w:val="22"/>
            <w:szCs w:val="22"/>
          </w:rPr>
          <w:tab/>
        </w:r>
        <w:r w:rsidRPr="00870B3E">
          <w:rPr>
            <w:rStyle w:val="Hyperlink"/>
            <w:noProof/>
          </w:rPr>
          <w:t>Retrieving Text</w:t>
        </w:r>
        <w:r>
          <w:rPr>
            <w:noProof/>
            <w:webHidden/>
          </w:rPr>
          <w:tab/>
        </w:r>
        <w:r>
          <w:rPr>
            <w:noProof/>
            <w:webHidden/>
          </w:rPr>
          <w:fldChar w:fldCharType="begin"/>
        </w:r>
        <w:r>
          <w:rPr>
            <w:noProof/>
            <w:webHidden/>
          </w:rPr>
          <w:instrText xml:space="preserve"> PAGEREF _Toc69878740 \h </w:instrText>
        </w:r>
        <w:r>
          <w:rPr>
            <w:noProof/>
            <w:webHidden/>
          </w:rPr>
        </w:r>
        <w:r>
          <w:rPr>
            <w:noProof/>
            <w:webHidden/>
          </w:rPr>
          <w:fldChar w:fldCharType="separate"/>
        </w:r>
        <w:r>
          <w:rPr>
            <w:noProof/>
            <w:webHidden/>
          </w:rPr>
          <w:t>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41" w:history="1">
        <w:r w:rsidRPr="00870B3E">
          <w:rPr>
            <w:rStyle w:val="Hyperlink"/>
            <w:noProof/>
          </w:rPr>
          <w:t>2.4.2</w:t>
        </w:r>
        <w:r>
          <w:rPr>
            <w:rFonts w:asciiTheme="minorHAnsi" w:eastAsiaTheme="minorEastAsia" w:hAnsiTheme="minorHAnsi" w:cstheme="minorBidi"/>
            <w:noProof/>
            <w:sz w:val="22"/>
            <w:szCs w:val="22"/>
          </w:rPr>
          <w:tab/>
        </w:r>
        <w:r w:rsidRPr="00870B3E">
          <w:rPr>
            <w:rStyle w:val="Hyperlink"/>
            <w:noProof/>
          </w:rPr>
          <w:t>Determining Paragraph Boundaries</w:t>
        </w:r>
        <w:r>
          <w:rPr>
            <w:noProof/>
            <w:webHidden/>
          </w:rPr>
          <w:tab/>
        </w:r>
        <w:r>
          <w:rPr>
            <w:noProof/>
            <w:webHidden/>
          </w:rPr>
          <w:fldChar w:fldCharType="begin"/>
        </w:r>
        <w:r>
          <w:rPr>
            <w:noProof/>
            <w:webHidden/>
          </w:rPr>
          <w:instrText xml:space="preserve"> PAGEREF _Toc69878741 \h </w:instrText>
        </w:r>
        <w:r>
          <w:rPr>
            <w:noProof/>
            <w:webHidden/>
          </w:rPr>
        </w:r>
        <w:r>
          <w:rPr>
            <w:noProof/>
            <w:webHidden/>
          </w:rPr>
          <w:fldChar w:fldCharType="separate"/>
        </w:r>
        <w:r>
          <w:rPr>
            <w:noProof/>
            <w:webHidden/>
          </w:rPr>
          <w:t>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42" w:history="1">
        <w:r w:rsidRPr="00870B3E">
          <w:rPr>
            <w:rStyle w:val="Hyperlink"/>
            <w:noProof/>
          </w:rPr>
          <w:t>2.4.3</w:t>
        </w:r>
        <w:r>
          <w:rPr>
            <w:rFonts w:asciiTheme="minorHAnsi" w:eastAsiaTheme="minorEastAsia" w:hAnsiTheme="minorHAnsi" w:cstheme="minorBidi"/>
            <w:noProof/>
            <w:sz w:val="22"/>
            <w:szCs w:val="22"/>
          </w:rPr>
          <w:tab/>
        </w:r>
        <w:r w:rsidRPr="00870B3E">
          <w:rPr>
            <w:rStyle w:val="Hyperlink"/>
            <w:noProof/>
          </w:rPr>
          <w:t>Overview of Tables</w:t>
        </w:r>
        <w:r>
          <w:rPr>
            <w:noProof/>
            <w:webHidden/>
          </w:rPr>
          <w:tab/>
        </w:r>
        <w:r>
          <w:rPr>
            <w:noProof/>
            <w:webHidden/>
          </w:rPr>
          <w:fldChar w:fldCharType="begin"/>
        </w:r>
        <w:r>
          <w:rPr>
            <w:noProof/>
            <w:webHidden/>
          </w:rPr>
          <w:instrText xml:space="preserve"> PAGEREF _Toc69878742 \h </w:instrText>
        </w:r>
        <w:r>
          <w:rPr>
            <w:noProof/>
            <w:webHidden/>
          </w:rPr>
        </w:r>
        <w:r>
          <w:rPr>
            <w:noProof/>
            <w:webHidden/>
          </w:rPr>
          <w:fldChar w:fldCharType="separate"/>
        </w:r>
        <w:r>
          <w:rPr>
            <w:noProof/>
            <w:webHidden/>
          </w:rPr>
          <w:t>41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43" w:history="1">
        <w:r w:rsidRPr="00870B3E">
          <w:rPr>
            <w:rStyle w:val="Hyperlink"/>
            <w:noProof/>
          </w:rPr>
          <w:t>2.4.4</w:t>
        </w:r>
        <w:r>
          <w:rPr>
            <w:rFonts w:asciiTheme="minorHAnsi" w:eastAsiaTheme="minorEastAsia" w:hAnsiTheme="minorHAnsi" w:cstheme="minorBidi"/>
            <w:noProof/>
            <w:sz w:val="22"/>
            <w:szCs w:val="22"/>
          </w:rPr>
          <w:tab/>
        </w:r>
        <w:r w:rsidRPr="00870B3E">
          <w:rPr>
            <w:rStyle w:val="Hyperlink"/>
            <w:noProof/>
          </w:rPr>
          <w:t>Determining Cell Boundaries</w:t>
        </w:r>
        <w:r>
          <w:rPr>
            <w:noProof/>
            <w:webHidden/>
          </w:rPr>
          <w:tab/>
        </w:r>
        <w:r>
          <w:rPr>
            <w:noProof/>
            <w:webHidden/>
          </w:rPr>
          <w:fldChar w:fldCharType="begin"/>
        </w:r>
        <w:r>
          <w:rPr>
            <w:noProof/>
            <w:webHidden/>
          </w:rPr>
          <w:instrText xml:space="preserve"> PAGEREF _Toc69878743 \h </w:instrText>
        </w:r>
        <w:r>
          <w:rPr>
            <w:noProof/>
            <w:webHidden/>
          </w:rPr>
        </w:r>
        <w:r>
          <w:rPr>
            <w:noProof/>
            <w:webHidden/>
          </w:rPr>
          <w:fldChar w:fldCharType="separate"/>
        </w:r>
        <w:r>
          <w:rPr>
            <w:noProof/>
            <w:webHidden/>
          </w:rPr>
          <w:t>44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44" w:history="1">
        <w:r w:rsidRPr="00870B3E">
          <w:rPr>
            <w:rStyle w:val="Hyperlink"/>
            <w:noProof/>
          </w:rPr>
          <w:t>2.4.5</w:t>
        </w:r>
        <w:r>
          <w:rPr>
            <w:rFonts w:asciiTheme="minorHAnsi" w:eastAsiaTheme="minorEastAsia" w:hAnsiTheme="minorHAnsi" w:cstheme="minorBidi"/>
            <w:noProof/>
            <w:sz w:val="22"/>
            <w:szCs w:val="22"/>
          </w:rPr>
          <w:tab/>
        </w:r>
        <w:r w:rsidRPr="00870B3E">
          <w:rPr>
            <w:rStyle w:val="Hyperlink"/>
            <w:noProof/>
          </w:rPr>
          <w:t>Determining Row Boundaries</w:t>
        </w:r>
        <w:r>
          <w:rPr>
            <w:noProof/>
            <w:webHidden/>
          </w:rPr>
          <w:tab/>
        </w:r>
        <w:r>
          <w:rPr>
            <w:noProof/>
            <w:webHidden/>
          </w:rPr>
          <w:fldChar w:fldCharType="begin"/>
        </w:r>
        <w:r>
          <w:rPr>
            <w:noProof/>
            <w:webHidden/>
          </w:rPr>
          <w:instrText xml:space="preserve"> PAGEREF _Toc69878744 \h </w:instrText>
        </w:r>
        <w:r>
          <w:rPr>
            <w:noProof/>
            <w:webHidden/>
          </w:rPr>
        </w:r>
        <w:r>
          <w:rPr>
            <w:noProof/>
            <w:webHidden/>
          </w:rPr>
          <w:fldChar w:fldCharType="separate"/>
        </w:r>
        <w:r>
          <w:rPr>
            <w:noProof/>
            <w:webHidden/>
          </w:rPr>
          <w:t>45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45" w:history="1">
        <w:r w:rsidRPr="00870B3E">
          <w:rPr>
            <w:rStyle w:val="Hyperlink"/>
            <w:noProof/>
          </w:rPr>
          <w:t>2.4.6</w:t>
        </w:r>
        <w:r>
          <w:rPr>
            <w:rFonts w:asciiTheme="minorHAnsi" w:eastAsiaTheme="minorEastAsia" w:hAnsiTheme="minorHAnsi" w:cstheme="minorBidi"/>
            <w:noProof/>
            <w:sz w:val="22"/>
            <w:szCs w:val="22"/>
          </w:rPr>
          <w:tab/>
        </w:r>
        <w:r w:rsidRPr="00870B3E">
          <w:rPr>
            <w:rStyle w:val="Hyperlink"/>
            <w:noProof/>
          </w:rPr>
          <w:t>Applying Properties</w:t>
        </w:r>
        <w:r>
          <w:rPr>
            <w:noProof/>
            <w:webHidden/>
          </w:rPr>
          <w:tab/>
        </w:r>
        <w:r>
          <w:rPr>
            <w:noProof/>
            <w:webHidden/>
          </w:rPr>
          <w:fldChar w:fldCharType="begin"/>
        </w:r>
        <w:r>
          <w:rPr>
            <w:noProof/>
            <w:webHidden/>
          </w:rPr>
          <w:instrText xml:space="preserve"> PAGEREF _Toc69878745 \h </w:instrText>
        </w:r>
        <w:r>
          <w:rPr>
            <w:noProof/>
            <w:webHidden/>
          </w:rPr>
        </w:r>
        <w:r>
          <w:rPr>
            <w:noProof/>
            <w:webHidden/>
          </w:rPr>
          <w:fldChar w:fldCharType="separate"/>
        </w:r>
        <w:r>
          <w:rPr>
            <w:noProof/>
            <w:webHidden/>
          </w:rPr>
          <w:t>46</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46" w:history="1">
        <w:r w:rsidRPr="00870B3E">
          <w:rPr>
            <w:rStyle w:val="Hyperlink"/>
            <w:noProof/>
          </w:rPr>
          <w:t>2.4.6.1</w:t>
        </w:r>
        <w:r>
          <w:rPr>
            <w:rFonts w:asciiTheme="minorHAnsi" w:eastAsiaTheme="minorEastAsia" w:hAnsiTheme="minorHAnsi" w:cstheme="minorBidi"/>
            <w:noProof/>
            <w:sz w:val="22"/>
            <w:szCs w:val="22"/>
          </w:rPr>
          <w:tab/>
        </w:r>
        <w:r w:rsidRPr="00870B3E">
          <w:rPr>
            <w:rStyle w:val="Hyperlink"/>
            <w:noProof/>
          </w:rPr>
          <w:t>Direct Paragraph Formatting</w:t>
        </w:r>
        <w:r>
          <w:rPr>
            <w:noProof/>
            <w:webHidden/>
          </w:rPr>
          <w:tab/>
        </w:r>
        <w:r>
          <w:rPr>
            <w:noProof/>
            <w:webHidden/>
          </w:rPr>
          <w:fldChar w:fldCharType="begin"/>
        </w:r>
        <w:r>
          <w:rPr>
            <w:noProof/>
            <w:webHidden/>
          </w:rPr>
          <w:instrText xml:space="preserve"> PAGEREF _Toc69878746 \h </w:instrText>
        </w:r>
        <w:r>
          <w:rPr>
            <w:noProof/>
            <w:webHidden/>
          </w:rPr>
        </w:r>
        <w:r>
          <w:rPr>
            <w:noProof/>
            <w:webHidden/>
          </w:rPr>
          <w:fldChar w:fldCharType="separate"/>
        </w:r>
        <w:r>
          <w:rPr>
            <w:noProof/>
            <w:webHidden/>
          </w:rPr>
          <w:t>46</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47" w:history="1">
        <w:r w:rsidRPr="00870B3E">
          <w:rPr>
            <w:rStyle w:val="Hyperlink"/>
            <w:noProof/>
          </w:rPr>
          <w:t>2.4.6.2</w:t>
        </w:r>
        <w:r>
          <w:rPr>
            <w:rFonts w:asciiTheme="minorHAnsi" w:eastAsiaTheme="minorEastAsia" w:hAnsiTheme="minorHAnsi" w:cstheme="minorBidi"/>
            <w:noProof/>
            <w:sz w:val="22"/>
            <w:szCs w:val="22"/>
          </w:rPr>
          <w:tab/>
        </w:r>
        <w:r w:rsidRPr="00870B3E">
          <w:rPr>
            <w:rStyle w:val="Hyperlink"/>
            <w:noProof/>
          </w:rPr>
          <w:t>Direct Character Formatting</w:t>
        </w:r>
        <w:r>
          <w:rPr>
            <w:noProof/>
            <w:webHidden/>
          </w:rPr>
          <w:tab/>
        </w:r>
        <w:r>
          <w:rPr>
            <w:noProof/>
            <w:webHidden/>
          </w:rPr>
          <w:fldChar w:fldCharType="begin"/>
        </w:r>
        <w:r>
          <w:rPr>
            <w:noProof/>
            <w:webHidden/>
          </w:rPr>
          <w:instrText xml:space="preserve"> PAGEREF _Toc69878747 \h </w:instrText>
        </w:r>
        <w:r>
          <w:rPr>
            <w:noProof/>
            <w:webHidden/>
          </w:rPr>
        </w:r>
        <w:r>
          <w:rPr>
            <w:noProof/>
            <w:webHidden/>
          </w:rPr>
          <w:fldChar w:fldCharType="separate"/>
        </w:r>
        <w:r>
          <w:rPr>
            <w:noProof/>
            <w:webHidden/>
          </w:rPr>
          <w:t>46</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48" w:history="1">
        <w:r w:rsidRPr="00870B3E">
          <w:rPr>
            <w:rStyle w:val="Hyperlink"/>
            <w:noProof/>
          </w:rPr>
          <w:t>2.4.6.3</w:t>
        </w:r>
        <w:r>
          <w:rPr>
            <w:rFonts w:asciiTheme="minorHAnsi" w:eastAsiaTheme="minorEastAsia" w:hAnsiTheme="minorHAnsi" w:cstheme="minorBidi"/>
            <w:noProof/>
            <w:sz w:val="22"/>
            <w:szCs w:val="22"/>
          </w:rPr>
          <w:tab/>
        </w:r>
        <w:r w:rsidRPr="00870B3E">
          <w:rPr>
            <w:rStyle w:val="Hyperlink"/>
            <w:noProof/>
          </w:rPr>
          <w:t>Determining List Formatting of a Paragraph</w:t>
        </w:r>
        <w:r>
          <w:rPr>
            <w:noProof/>
            <w:webHidden/>
          </w:rPr>
          <w:tab/>
        </w:r>
        <w:r>
          <w:rPr>
            <w:noProof/>
            <w:webHidden/>
          </w:rPr>
          <w:fldChar w:fldCharType="begin"/>
        </w:r>
        <w:r>
          <w:rPr>
            <w:noProof/>
            <w:webHidden/>
          </w:rPr>
          <w:instrText xml:space="preserve"> PAGEREF _Toc69878748 \h </w:instrText>
        </w:r>
        <w:r>
          <w:rPr>
            <w:noProof/>
            <w:webHidden/>
          </w:rPr>
        </w:r>
        <w:r>
          <w:rPr>
            <w:noProof/>
            <w:webHidden/>
          </w:rPr>
          <w:fldChar w:fldCharType="separate"/>
        </w:r>
        <w:r>
          <w:rPr>
            <w:noProof/>
            <w:webHidden/>
          </w:rPr>
          <w:t>47</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49" w:history="1">
        <w:r w:rsidRPr="00870B3E">
          <w:rPr>
            <w:rStyle w:val="Hyperlink"/>
            <w:noProof/>
          </w:rPr>
          <w:t>2.4.6.4</w:t>
        </w:r>
        <w:r>
          <w:rPr>
            <w:rFonts w:asciiTheme="minorHAnsi" w:eastAsiaTheme="minorEastAsia" w:hAnsiTheme="minorHAnsi" w:cstheme="minorBidi"/>
            <w:noProof/>
            <w:sz w:val="22"/>
            <w:szCs w:val="22"/>
          </w:rPr>
          <w:tab/>
        </w:r>
        <w:r w:rsidRPr="00870B3E">
          <w:rPr>
            <w:rStyle w:val="Hyperlink"/>
            <w:noProof/>
          </w:rPr>
          <w:t>Determining Level Number of a Paragraph</w:t>
        </w:r>
        <w:r>
          <w:rPr>
            <w:noProof/>
            <w:webHidden/>
          </w:rPr>
          <w:tab/>
        </w:r>
        <w:r>
          <w:rPr>
            <w:noProof/>
            <w:webHidden/>
          </w:rPr>
          <w:fldChar w:fldCharType="begin"/>
        </w:r>
        <w:r>
          <w:rPr>
            <w:noProof/>
            <w:webHidden/>
          </w:rPr>
          <w:instrText xml:space="preserve"> PAGEREF _Toc69878749 \h </w:instrText>
        </w:r>
        <w:r>
          <w:rPr>
            <w:noProof/>
            <w:webHidden/>
          </w:rPr>
        </w:r>
        <w:r>
          <w:rPr>
            <w:noProof/>
            <w:webHidden/>
          </w:rPr>
          <w:fldChar w:fldCharType="separate"/>
        </w:r>
        <w:r>
          <w:rPr>
            <w:noProof/>
            <w:webHidden/>
          </w:rPr>
          <w:t>48</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50" w:history="1">
        <w:r w:rsidRPr="00870B3E">
          <w:rPr>
            <w:rStyle w:val="Hyperlink"/>
            <w:noProof/>
          </w:rPr>
          <w:t>2.4.6.5</w:t>
        </w:r>
        <w:r>
          <w:rPr>
            <w:rFonts w:asciiTheme="minorHAnsi" w:eastAsiaTheme="minorEastAsia" w:hAnsiTheme="minorHAnsi" w:cstheme="minorBidi"/>
            <w:noProof/>
            <w:sz w:val="22"/>
            <w:szCs w:val="22"/>
          </w:rPr>
          <w:tab/>
        </w:r>
        <w:r w:rsidRPr="00870B3E">
          <w:rPr>
            <w:rStyle w:val="Hyperlink"/>
            <w:noProof/>
          </w:rPr>
          <w:t>Determining Properties of a Style</w:t>
        </w:r>
        <w:r>
          <w:rPr>
            <w:noProof/>
            <w:webHidden/>
          </w:rPr>
          <w:tab/>
        </w:r>
        <w:r>
          <w:rPr>
            <w:noProof/>
            <w:webHidden/>
          </w:rPr>
          <w:fldChar w:fldCharType="begin"/>
        </w:r>
        <w:r>
          <w:rPr>
            <w:noProof/>
            <w:webHidden/>
          </w:rPr>
          <w:instrText xml:space="preserve"> PAGEREF _Toc69878750 \h </w:instrText>
        </w:r>
        <w:r>
          <w:rPr>
            <w:noProof/>
            <w:webHidden/>
          </w:rPr>
        </w:r>
        <w:r>
          <w:rPr>
            <w:noProof/>
            <w:webHidden/>
          </w:rPr>
          <w:fldChar w:fldCharType="separate"/>
        </w:r>
        <w:r>
          <w:rPr>
            <w:noProof/>
            <w:webHidden/>
          </w:rPr>
          <w:t>49</w:t>
        </w:r>
        <w:r>
          <w:rPr>
            <w:noProof/>
            <w:webHidden/>
          </w:rPr>
          <w:fldChar w:fldCharType="end"/>
        </w:r>
      </w:hyperlink>
    </w:p>
    <w:p w:rsidR="00ED13FE" w:rsidRDefault="00ED13FE">
      <w:pPr>
        <w:pStyle w:val="TOC4"/>
        <w:rPr>
          <w:rFonts w:asciiTheme="minorHAnsi" w:eastAsiaTheme="minorEastAsia" w:hAnsiTheme="minorHAnsi" w:cstheme="minorBidi"/>
          <w:noProof/>
          <w:sz w:val="22"/>
          <w:szCs w:val="22"/>
        </w:rPr>
      </w:pPr>
      <w:hyperlink w:anchor="_Toc69878751" w:history="1">
        <w:r w:rsidRPr="00870B3E">
          <w:rPr>
            <w:rStyle w:val="Hyperlink"/>
            <w:noProof/>
          </w:rPr>
          <w:t>2.4.6.6</w:t>
        </w:r>
        <w:r>
          <w:rPr>
            <w:rFonts w:asciiTheme="minorHAnsi" w:eastAsiaTheme="minorEastAsia" w:hAnsiTheme="minorHAnsi" w:cstheme="minorBidi"/>
            <w:noProof/>
            <w:sz w:val="22"/>
            <w:szCs w:val="22"/>
          </w:rPr>
          <w:tab/>
        </w:r>
        <w:r w:rsidRPr="00870B3E">
          <w:rPr>
            <w:rStyle w:val="Hyperlink"/>
            <w:noProof/>
          </w:rPr>
          <w:t>Determining Formatting Properties</w:t>
        </w:r>
        <w:r>
          <w:rPr>
            <w:noProof/>
            <w:webHidden/>
          </w:rPr>
          <w:tab/>
        </w:r>
        <w:r>
          <w:rPr>
            <w:noProof/>
            <w:webHidden/>
          </w:rPr>
          <w:fldChar w:fldCharType="begin"/>
        </w:r>
        <w:r>
          <w:rPr>
            <w:noProof/>
            <w:webHidden/>
          </w:rPr>
          <w:instrText xml:space="preserve"> PAGEREF _Toc69878751 \h </w:instrText>
        </w:r>
        <w:r>
          <w:rPr>
            <w:noProof/>
            <w:webHidden/>
          </w:rPr>
        </w:r>
        <w:r>
          <w:rPr>
            <w:noProof/>
            <w:webHidden/>
          </w:rPr>
          <w:fldChar w:fldCharType="separate"/>
        </w:r>
        <w:r>
          <w:rPr>
            <w:noProof/>
            <w:webHidden/>
          </w:rPr>
          <w:t>50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2" w:history="1">
        <w:r w:rsidRPr="00870B3E">
          <w:rPr>
            <w:rStyle w:val="Hyperlink"/>
            <w:noProof/>
          </w:rPr>
          <w:t>2.4.7</w:t>
        </w:r>
        <w:r>
          <w:rPr>
            <w:rFonts w:asciiTheme="minorHAnsi" w:eastAsiaTheme="minorEastAsia" w:hAnsiTheme="minorHAnsi" w:cstheme="minorBidi"/>
            <w:noProof/>
            <w:sz w:val="22"/>
            <w:szCs w:val="22"/>
          </w:rPr>
          <w:tab/>
        </w:r>
        <w:r w:rsidRPr="00870B3E">
          <w:rPr>
            <w:rStyle w:val="Hyperlink"/>
            <w:noProof/>
          </w:rPr>
          <w:t>Application Data For VtHyperlink</w:t>
        </w:r>
        <w:r>
          <w:rPr>
            <w:noProof/>
            <w:webHidden/>
          </w:rPr>
          <w:tab/>
        </w:r>
        <w:r>
          <w:rPr>
            <w:noProof/>
            <w:webHidden/>
          </w:rPr>
          <w:fldChar w:fldCharType="begin"/>
        </w:r>
        <w:r>
          <w:rPr>
            <w:noProof/>
            <w:webHidden/>
          </w:rPr>
          <w:instrText xml:space="preserve"> PAGEREF _Toc69878752 \h </w:instrText>
        </w:r>
        <w:r>
          <w:rPr>
            <w:noProof/>
            <w:webHidden/>
          </w:rPr>
        </w:r>
        <w:r>
          <w:rPr>
            <w:noProof/>
            <w:webHidden/>
          </w:rPr>
          <w:fldChar w:fldCharType="separate"/>
        </w:r>
        <w:r>
          <w:rPr>
            <w:noProof/>
            <w:webHidden/>
          </w:rPr>
          <w:t>52</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53" w:history="1">
        <w:r w:rsidRPr="00870B3E">
          <w:rPr>
            <w:rStyle w:val="Hyperlink"/>
            <w:noProof/>
          </w:rPr>
          <w:t>2.5</w:t>
        </w:r>
        <w:r>
          <w:rPr>
            <w:rFonts w:asciiTheme="minorHAnsi" w:eastAsiaTheme="minorEastAsia" w:hAnsiTheme="minorHAnsi" w:cstheme="minorBidi"/>
            <w:noProof/>
            <w:sz w:val="22"/>
            <w:szCs w:val="22"/>
          </w:rPr>
          <w:tab/>
        </w:r>
        <w:r w:rsidRPr="00870B3E">
          <w:rPr>
            <w:rStyle w:val="Hyperlink"/>
            <w:noProof/>
          </w:rPr>
          <w:t>The File Information Block</w:t>
        </w:r>
        <w:r>
          <w:rPr>
            <w:noProof/>
            <w:webHidden/>
          </w:rPr>
          <w:tab/>
        </w:r>
        <w:r>
          <w:rPr>
            <w:noProof/>
            <w:webHidden/>
          </w:rPr>
          <w:fldChar w:fldCharType="begin"/>
        </w:r>
        <w:r>
          <w:rPr>
            <w:noProof/>
            <w:webHidden/>
          </w:rPr>
          <w:instrText xml:space="preserve"> PAGEREF _Toc69878753 \h </w:instrText>
        </w:r>
        <w:r>
          <w:rPr>
            <w:noProof/>
            <w:webHidden/>
          </w:rPr>
        </w:r>
        <w:r>
          <w:rPr>
            <w:noProof/>
            <w:webHidden/>
          </w:rPr>
          <w:fldChar w:fldCharType="separate"/>
        </w:r>
        <w:r>
          <w:rPr>
            <w:noProof/>
            <w:webHidden/>
          </w:rPr>
          <w:t>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4" w:history="1">
        <w:r w:rsidRPr="00870B3E">
          <w:rPr>
            <w:rStyle w:val="Hyperlink"/>
            <w:noProof/>
          </w:rPr>
          <w:t>2.5.1</w:t>
        </w:r>
        <w:r>
          <w:rPr>
            <w:rFonts w:asciiTheme="minorHAnsi" w:eastAsiaTheme="minorEastAsia" w:hAnsiTheme="minorHAnsi" w:cstheme="minorBidi"/>
            <w:noProof/>
            <w:sz w:val="22"/>
            <w:szCs w:val="22"/>
          </w:rPr>
          <w:tab/>
        </w:r>
        <w:r w:rsidRPr="00870B3E">
          <w:rPr>
            <w:rStyle w:val="Hyperlink"/>
            <w:noProof/>
          </w:rPr>
          <w:t>Fib</w:t>
        </w:r>
        <w:r>
          <w:rPr>
            <w:noProof/>
            <w:webHidden/>
          </w:rPr>
          <w:tab/>
        </w:r>
        <w:r>
          <w:rPr>
            <w:noProof/>
            <w:webHidden/>
          </w:rPr>
          <w:fldChar w:fldCharType="begin"/>
        </w:r>
        <w:r>
          <w:rPr>
            <w:noProof/>
            <w:webHidden/>
          </w:rPr>
          <w:instrText xml:space="preserve"> PAGEREF _Toc69878754 \h </w:instrText>
        </w:r>
        <w:r>
          <w:rPr>
            <w:noProof/>
            <w:webHidden/>
          </w:rPr>
        </w:r>
        <w:r>
          <w:rPr>
            <w:noProof/>
            <w:webHidden/>
          </w:rPr>
          <w:fldChar w:fldCharType="separate"/>
        </w:r>
        <w:r>
          <w:rPr>
            <w:noProof/>
            <w:webHidden/>
          </w:rPr>
          <w:t>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5" w:history="1">
        <w:r w:rsidRPr="00870B3E">
          <w:rPr>
            <w:rStyle w:val="Hyperlink"/>
            <w:noProof/>
          </w:rPr>
          <w:t>2.5.2</w:t>
        </w:r>
        <w:r>
          <w:rPr>
            <w:rFonts w:asciiTheme="minorHAnsi" w:eastAsiaTheme="minorEastAsia" w:hAnsiTheme="minorHAnsi" w:cstheme="minorBidi"/>
            <w:noProof/>
            <w:sz w:val="22"/>
            <w:szCs w:val="22"/>
          </w:rPr>
          <w:tab/>
        </w:r>
        <w:r w:rsidRPr="00870B3E">
          <w:rPr>
            <w:rStyle w:val="Hyperlink"/>
            <w:noProof/>
          </w:rPr>
          <w:t>FibBase</w:t>
        </w:r>
        <w:r>
          <w:rPr>
            <w:noProof/>
            <w:webHidden/>
          </w:rPr>
          <w:tab/>
        </w:r>
        <w:r>
          <w:rPr>
            <w:noProof/>
            <w:webHidden/>
          </w:rPr>
          <w:fldChar w:fldCharType="begin"/>
        </w:r>
        <w:r>
          <w:rPr>
            <w:noProof/>
            <w:webHidden/>
          </w:rPr>
          <w:instrText xml:space="preserve"> PAGEREF _Toc69878755 \h </w:instrText>
        </w:r>
        <w:r>
          <w:rPr>
            <w:noProof/>
            <w:webHidden/>
          </w:rPr>
        </w:r>
        <w:r>
          <w:rPr>
            <w:noProof/>
            <w:webHidden/>
          </w:rPr>
          <w:fldChar w:fldCharType="separate"/>
        </w:r>
        <w:r>
          <w:rPr>
            <w:noProof/>
            <w:webHidden/>
          </w:rPr>
          <w:t>55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6" w:history="1">
        <w:r w:rsidRPr="00870B3E">
          <w:rPr>
            <w:rStyle w:val="Hyperlink"/>
            <w:noProof/>
          </w:rPr>
          <w:t>2.5.3</w:t>
        </w:r>
        <w:r>
          <w:rPr>
            <w:rFonts w:asciiTheme="minorHAnsi" w:eastAsiaTheme="minorEastAsia" w:hAnsiTheme="minorHAnsi" w:cstheme="minorBidi"/>
            <w:noProof/>
            <w:sz w:val="22"/>
            <w:szCs w:val="22"/>
          </w:rPr>
          <w:tab/>
        </w:r>
        <w:r w:rsidRPr="00870B3E">
          <w:rPr>
            <w:rStyle w:val="Hyperlink"/>
            <w:noProof/>
          </w:rPr>
          <w:t>FibRgW97</w:t>
        </w:r>
        <w:r>
          <w:rPr>
            <w:noProof/>
            <w:webHidden/>
          </w:rPr>
          <w:tab/>
        </w:r>
        <w:r>
          <w:rPr>
            <w:noProof/>
            <w:webHidden/>
          </w:rPr>
          <w:fldChar w:fldCharType="begin"/>
        </w:r>
        <w:r>
          <w:rPr>
            <w:noProof/>
            <w:webHidden/>
          </w:rPr>
          <w:instrText xml:space="preserve"> PAGEREF _Toc69878756 \h </w:instrText>
        </w:r>
        <w:r>
          <w:rPr>
            <w:noProof/>
            <w:webHidden/>
          </w:rPr>
        </w:r>
        <w:r>
          <w:rPr>
            <w:noProof/>
            <w:webHidden/>
          </w:rPr>
          <w:fldChar w:fldCharType="separate"/>
        </w:r>
        <w:r>
          <w:rPr>
            <w:noProof/>
            <w:webHidden/>
          </w:rPr>
          <w:t>57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7" w:history="1">
        <w:r w:rsidRPr="00870B3E">
          <w:rPr>
            <w:rStyle w:val="Hyperlink"/>
            <w:noProof/>
          </w:rPr>
          <w:t>2.5.4</w:t>
        </w:r>
        <w:r>
          <w:rPr>
            <w:rFonts w:asciiTheme="minorHAnsi" w:eastAsiaTheme="minorEastAsia" w:hAnsiTheme="minorHAnsi" w:cstheme="minorBidi"/>
            <w:noProof/>
            <w:sz w:val="22"/>
            <w:szCs w:val="22"/>
          </w:rPr>
          <w:tab/>
        </w:r>
        <w:r w:rsidRPr="00870B3E">
          <w:rPr>
            <w:rStyle w:val="Hyperlink"/>
            <w:noProof/>
          </w:rPr>
          <w:t>FibRgLw97</w:t>
        </w:r>
        <w:r>
          <w:rPr>
            <w:noProof/>
            <w:webHidden/>
          </w:rPr>
          <w:tab/>
        </w:r>
        <w:r>
          <w:rPr>
            <w:noProof/>
            <w:webHidden/>
          </w:rPr>
          <w:fldChar w:fldCharType="begin"/>
        </w:r>
        <w:r>
          <w:rPr>
            <w:noProof/>
            <w:webHidden/>
          </w:rPr>
          <w:instrText xml:space="preserve"> PAGEREF _Toc69878757 \h </w:instrText>
        </w:r>
        <w:r>
          <w:rPr>
            <w:noProof/>
            <w:webHidden/>
          </w:rPr>
        </w:r>
        <w:r>
          <w:rPr>
            <w:noProof/>
            <w:webHidden/>
          </w:rPr>
          <w:fldChar w:fldCharType="separate"/>
        </w:r>
        <w:r>
          <w:rPr>
            <w:noProof/>
            <w:webHidden/>
          </w:rPr>
          <w:t>58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8" w:history="1">
        <w:r w:rsidRPr="00870B3E">
          <w:rPr>
            <w:rStyle w:val="Hyperlink"/>
            <w:noProof/>
          </w:rPr>
          <w:t>2.5.5</w:t>
        </w:r>
        <w:r>
          <w:rPr>
            <w:rFonts w:asciiTheme="minorHAnsi" w:eastAsiaTheme="minorEastAsia" w:hAnsiTheme="minorHAnsi" w:cstheme="minorBidi"/>
            <w:noProof/>
            <w:sz w:val="22"/>
            <w:szCs w:val="22"/>
          </w:rPr>
          <w:tab/>
        </w:r>
        <w:r w:rsidRPr="00870B3E">
          <w:rPr>
            <w:rStyle w:val="Hyperlink"/>
            <w:noProof/>
          </w:rPr>
          <w:t>FibRgFcLcb</w:t>
        </w:r>
        <w:r>
          <w:rPr>
            <w:noProof/>
            <w:webHidden/>
          </w:rPr>
          <w:tab/>
        </w:r>
        <w:r>
          <w:rPr>
            <w:noProof/>
            <w:webHidden/>
          </w:rPr>
          <w:fldChar w:fldCharType="begin"/>
        </w:r>
        <w:r>
          <w:rPr>
            <w:noProof/>
            <w:webHidden/>
          </w:rPr>
          <w:instrText xml:space="preserve"> PAGEREF _Toc69878758 \h </w:instrText>
        </w:r>
        <w:r>
          <w:rPr>
            <w:noProof/>
            <w:webHidden/>
          </w:rPr>
        </w:r>
        <w:r>
          <w:rPr>
            <w:noProof/>
            <w:webHidden/>
          </w:rPr>
          <w:fldChar w:fldCharType="separate"/>
        </w:r>
        <w:r>
          <w:rPr>
            <w:noProof/>
            <w:webHidden/>
          </w:rPr>
          <w:t>60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59" w:history="1">
        <w:r w:rsidRPr="00870B3E">
          <w:rPr>
            <w:rStyle w:val="Hyperlink"/>
            <w:noProof/>
          </w:rPr>
          <w:t>2.5.6</w:t>
        </w:r>
        <w:r>
          <w:rPr>
            <w:rFonts w:asciiTheme="minorHAnsi" w:eastAsiaTheme="minorEastAsia" w:hAnsiTheme="minorHAnsi" w:cstheme="minorBidi"/>
            <w:noProof/>
            <w:sz w:val="22"/>
            <w:szCs w:val="22"/>
          </w:rPr>
          <w:tab/>
        </w:r>
        <w:r w:rsidRPr="00870B3E">
          <w:rPr>
            <w:rStyle w:val="Hyperlink"/>
            <w:noProof/>
          </w:rPr>
          <w:t>FibRgFcLcb97</w:t>
        </w:r>
        <w:r>
          <w:rPr>
            <w:noProof/>
            <w:webHidden/>
          </w:rPr>
          <w:tab/>
        </w:r>
        <w:r>
          <w:rPr>
            <w:noProof/>
            <w:webHidden/>
          </w:rPr>
          <w:fldChar w:fldCharType="begin"/>
        </w:r>
        <w:r>
          <w:rPr>
            <w:noProof/>
            <w:webHidden/>
          </w:rPr>
          <w:instrText xml:space="preserve"> PAGEREF _Toc69878759 \h </w:instrText>
        </w:r>
        <w:r>
          <w:rPr>
            <w:noProof/>
            <w:webHidden/>
          </w:rPr>
        </w:r>
        <w:r>
          <w:rPr>
            <w:noProof/>
            <w:webHidden/>
          </w:rPr>
          <w:fldChar w:fldCharType="separate"/>
        </w:r>
        <w:r>
          <w:rPr>
            <w:noProof/>
            <w:webHidden/>
          </w:rPr>
          <w:t>60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0" w:history="1">
        <w:r w:rsidRPr="00870B3E">
          <w:rPr>
            <w:rStyle w:val="Hyperlink"/>
            <w:noProof/>
          </w:rPr>
          <w:t>2.5.7</w:t>
        </w:r>
        <w:r>
          <w:rPr>
            <w:rFonts w:asciiTheme="minorHAnsi" w:eastAsiaTheme="minorEastAsia" w:hAnsiTheme="minorHAnsi" w:cstheme="minorBidi"/>
            <w:noProof/>
            <w:sz w:val="22"/>
            <w:szCs w:val="22"/>
          </w:rPr>
          <w:tab/>
        </w:r>
        <w:r w:rsidRPr="00870B3E">
          <w:rPr>
            <w:rStyle w:val="Hyperlink"/>
            <w:noProof/>
          </w:rPr>
          <w:t>FibRgFcLcb2000</w:t>
        </w:r>
        <w:r>
          <w:rPr>
            <w:noProof/>
            <w:webHidden/>
          </w:rPr>
          <w:tab/>
        </w:r>
        <w:r>
          <w:rPr>
            <w:noProof/>
            <w:webHidden/>
          </w:rPr>
          <w:fldChar w:fldCharType="begin"/>
        </w:r>
        <w:r>
          <w:rPr>
            <w:noProof/>
            <w:webHidden/>
          </w:rPr>
          <w:instrText xml:space="preserve"> PAGEREF _Toc69878760 \h </w:instrText>
        </w:r>
        <w:r>
          <w:rPr>
            <w:noProof/>
            <w:webHidden/>
          </w:rPr>
        </w:r>
        <w:r>
          <w:rPr>
            <w:noProof/>
            <w:webHidden/>
          </w:rPr>
          <w:fldChar w:fldCharType="separate"/>
        </w:r>
        <w:r>
          <w:rPr>
            <w:noProof/>
            <w:webHidden/>
          </w:rPr>
          <w:t>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1" w:history="1">
        <w:r w:rsidRPr="00870B3E">
          <w:rPr>
            <w:rStyle w:val="Hyperlink"/>
            <w:noProof/>
          </w:rPr>
          <w:t>2.5.8</w:t>
        </w:r>
        <w:r>
          <w:rPr>
            <w:rFonts w:asciiTheme="minorHAnsi" w:eastAsiaTheme="minorEastAsia" w:hAnsiTheme="minorHAnsi" w:cstheme="minorBidi"/>
            <w:noProof/>
            <w:sz w:val="22"/>
            <w:szCs w:val="22"/>
          </w:rPr>
          <w:tab/>
        </w:r>
        <w:r w:rsidRPr="00870B3E">
          <w:rPr>
            <w:rStyle w:val="Hyperlink"/>
            <w:noProof/>
          </w:rPr>
          <w:t>FibRgFcLcb2002</w:t>
        </w:r>
        <w:r>
          <w:rPr>
            <w:noProof/>
            <w:webHidden/>
          </w:rPr>
          <w:tab/>
        </w:r>
        <w:r>
          <w:rPr>
            <w:noProof/>
            <w:webHidden/>
          </w:rPr>
          <w:fldChar w:fldCharType="begin"/>
        </w:r>
        <w:r>
          <w:rPr>
            <w:noProof/>
            <w:webHidden/>
          </w:rPr>
          <w:instrText xml:space="preserve"> PAGEREF _Toc69878761 \h </w:instrText>
        </w:r>
        <w:r>
          <w:rPr>
            <w:noProof/>
            <w:webHidden/>
          </w:rPr>
        </w:r>
        <w:r>
          <w:rPr>
            <w:noProof/>
            <w:webHidden/>
          </w:rPr>
          <w:fldChar w:fldCharType="separate"/>
        </w:r>
        <w:r>
          <w:rPr>
            <w:noProof/>
            <w:webHidden/>
          </w:rPr>
          <w:t>83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2" w:history="1">
        <w:r w:rsidRPr="00870B3E">
          <w:rPr>
            <w:rStyle w:val="Hyperlink"/>
            <w:noProof/>
          </w:rPr>
          <w:t>2.5.9</w:t>
        </w:r>
        <w:r>
          <w:rPr>
            <w:rFonts w:asciiTheme="minorHAnsi" w:eastAsiaTheme="minorEastAsia" w:hAnsiTheme="minorHAnsi" w:cstheme="minorBidi"/>
            <w:noProof/>
            <w:sz w:val="22"/>
            <w:szCs w:val="22"/>
          </w:rPr>
          <w:tab/>
        </w:r>
        <w:r w:rsidRPr="00870B3E">
          <w:rPr>
            <w:rStyle w:val="Hyperlink"/>
            <w:noProof/>
          </w:rPr>
          <w:t>FibRgFcLcb2003</w:t>
        </w:r>
        <w:r>
          <w:rPr>
            <w:noProof/>
            <w:webHidden/>
          </w:rPr>
          <w:tab/>
        </w:r>
        <w:r>
          <w:rPr>
            <w:noProof/>
            <w:webHidden/>
          </w:rPr>
          <w:fldChar w:fldCharType="begin"/>
        </w:r>
        <w:r>
          <w:rPr>
            <w:noProof/>
            <w:webHidden/>
          </w:rPr>
          <w:instrText xml:space="preserve"> PAGEREF _Toc69878762 \h </w:instrText>
        </w:r>
        <w:r>
          <w:rPr>
            <w:noProof/>
            <w:webHidden/>
          </w:rPr>
        </w:r>
        <w:r>
          <w:rPr>
            <w:noProof/>
            <w:webHidden/>
          </w:rPr>
          <w:fldChar w:fldCharType="separate"/>
        </w:r>
        <w:r>
          <w:rPr>
            <w:noProof/>
            <w:webHidden/>
          </w:rPr>
          <w:t>90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3" w:history="1">
        <w:r w:rsidRPr="00870B3E">
          <w:rPr>
            <w:rStyle w:val="Hyperlink"/>
            <w:noProof/>
          </w:rPr>
          <w:t>2.5.10</w:t>
        </w:r>
        <w:r>
          <w:rPr>
            <w:rFonts w:asciiTheme="minorHAnsi" w:eastAsiaTheme="minorEastAsia" w:hAnsiTheme="minorHAnsi" w:cstheme="minorBidi"/>
            <w:noProof/>
            <w:sz w:val="22"/>
            <w:szCs w:val="22"/>
          </w:rPr>
          <w:tab/>
        </w:r>
        <w:r w:rsidRPr="00870B3E">
          <w:rPr>
            <w:rStyle w:val="Hyperlink"/>
            <w:noProof/>
          </w:rPr>
          <w:t>FibRgFcLcb2007</w:t>
        </w:r>
        <w:r>
          <w:rPr>
            <w:noProof/>
            <w:webHidden/>
          </w:rPr>
          <w:tab/>
        </w:r>
        <w:r>
          <w:rPr>
            <w:noProof/>
            <w:webHidden/>
          </w:rPr>
          <w:fldChar w:fldCharType="begin"/>
        </w:r>
        <w:r>
          <w:rPr>
            <w:noProof/>
            <w:webHidden/>
          </w:rPr>
          <w:instrText xml:space="preserve"> PAGEREF _Toc69878763 \h </w:instrText>
        </w:r>
        <w:r>
          <w:rPr>
            <w:noProof/>
            <w:webHidden/>
          </w:rPr>
        </w:r>
        <w:r>
          <w:rPr>
            <w:noProof/>
            <w:webHidden/>
          </w:rPr>
          <w:fldChar w:fldCharType="separate"/>
        </w:r>
        <w:r>
          <w:rPr>
            <w:noProof/>
            <w:webHidden/>
          </w:rPr>
          <w:t>97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4" w:history="1">
        <w:r w:rsidRPr="00870B3E">
          <w:rPr>
            <w:rStyle w:val="Hyperlink"/>
            <w:noProof/>
          </w:rPr>
          <w:t>2.5.11</w:t>
        </w:r>
        <w:r>
          <w:rPr>
            <w:rFonts w:asciiTheme="minorHAnsi" w:eastAsiaTheme="minorEastAsia" w:hAnsiTheme="minorHAnsi" w:cstheme="minorBidi"/>
            <w:noProof/>
            <w:sz w:val="22"/>
            <w:szCs w:val="22"/>
          </w:rPr>
          <w:tab/>
        </w:r>
        <w:r w:rsidRPr="00870B3E">
          <w:rPr>
            <w:rStyle w:val="Hyperlink"/>
            <w:noProof/>
          </w:rPr>
          <w:t>FibRgCswNew</w:t>
        </w:r>
        <w:r>
          <w:rPr>
            <w:noProof/>
            <w:webHidden/>
          </w:rPr>
          <w:tab/>
        </w:r>
        <w:r>
          <w:rPr>
            <w:noProof/>
            <w:webHidden/>
          </w:rPr>
          <w:fldChar w:fldCharType="begin"/>
        </w:r>
        <w:r>
          <w:rPr>
            <w:noProof/>
            <w:webHidden/>
          </w:rPr>
          <w:instrText xml:space="preserve"> PAGEREF _Toc69878764 \h </w:instrText>
        </w:r>
        <w:r>
          <w:rPr>
            <w:noProof/>
            <w:webHidden/>
          </w:rPr>
        </w:r>
        <w:r>
          <w:rPr>
            <w:noProof/>
            <w:webHidden/>
          </w:rPr>
          <w:fldChar w:fldCharType="separate"/>
        </w:r>
        <w:r>
          <w:rPr>
            <w:noProof/>
            <w:webHidden/>
          </w:rPr>
          <w:t>100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5" w:history="1">
        <w:r w:rsidRPr="00870B3E">
          <w:rPr>
            <w:rStyle w:val="Hyperlink"/>
            <w:noProof/>
          </w:rPr>
          <w:t>2.5.12</w:t>
        </w:r>
        <w:r>
          <w:rPr>
            <w:rFonts w:asciiTheme="minorHAnsi" w:eastAsiaTheme="minorEastAsia" w:hAnsiTheme="minorHAnsi" w:cstheme="minorBidi"/>
            <w:noProof/>
            <w:sz w:val="22"/>
            <w:szCs w:val="22"/>
          </w:rPr>
          <w:tab/>
        </w:r>
        <w:r w:rsidRPr="00870B3E">
          <w:rPr>
            <w:rStyle w:val="Hyperlink"/>
            <w:noProof/>
          </w:rPr>
          <w:t>FibRgCswNewData2000</w:t>
        </w:r>
        <w:r>
          <w:rPr>
            <w:noProof/>
            <w:webHidden/>
          </w:rPr>
          <w:tab/>
        </w:r>
        <w:r>
          <w:rPr>
            <w:noProof/>
            <w:webHidden/>
          </w:rPr>
          <w:fldChar w:fldCharType="begin"/>
        </w:r>
        <w:r>
          <w:rPr>
            <w:noProof/>
            <w:webHidden/>
          </w:rPr>
          <w:instrText xml:space="preserve"> PAGEREF _Toc69878765 \h </w:instrText>
        </w:r>
        <w:r>
          <w:rPr>
            <w:noProof/>
            <w:webHidden/>
          </w:rPr>
        </w:r>
        <w:r>
          <w:rPr>
            <w:noProof/>
            <w:webHidden/>
          </w:rPr>
          <w:fldChar w:fldCharType="separate"/>
        </w:r>
        <w:r>
          <w:rPr>
            <w:noProof/>
            <w:webHidden/>
          </w:rPr>
          <w:t>101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6" w:history="1">
        <w:r w:rsidRPr="00870B3E">
          <w:rPr>
            <w:rStyle w:val="Hyperlink"/>
            <w:noProof/>
          </w:rPr>
          <w:t>2.5.13</w:t>
        </w:r>
        <w:r>
          <w:rPr>
            <w:rFonts w:asciiTheme="minorHAnsi" w:eastAsiaTheme="minorEastAsia" w:hAnsiTheme="minorHAnsi" w:cstheme="minorBidi"/>
            <w:noProof/>
            <w:sz w:val="22"/>
            <w:szCs w:val="22"/>
          </w:rPr>
          <w:tab/>
        </w:r>
        <w:r w:rsidRPr="00870B3E">
          <w:rPr>
            <w:rStyle w:val="Hyperlink"/>
            <w:noProof/>
          </w:rPr>
          <w:t>FibRgCswNewData2007</w:t>
        </w:r>
        <w:r>
          <w:rPr>
            <w:noProof/>
            <w:webHidden/>
          </w:rPr>
          <w:tab/>
        </w:r>
        <w:r>
          <w:rPr>
            <w:noProof/>
            <w:webHidden/>
          </w:rPr>
          <w:fldChar w:fldCharType="begin"/>
        </w:r>
        <w:r>
          <w:rPr>
            <w:noProof/>
            <w:webHidden/>
          </w:rPr>
          <w:instrText xml:space="preserve"> PAGEREF _Toc69878766 \h </w:instrText>
        </w:r>
        <w:r>
          <w:rPr>
            <w:noProof/>
            <w:webHidden/>
          </w:rPr>
        </w:r>
        <w:r>
          <w:rPr>
            <w:noProof/>
            <w:webHidden/>
          </w:rPr>
          <w:fldChar w:fldCharType="separate"/>
        </w:r>
        <w:r>
          <w:rPr>
            <w:noProof/>
            <w:webHidden/>
          </w:rPr>
          <w:t>101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7" w:history="1">
        <w:r w:rsidRPr="00870B3E">
          <w:rPr>
            <w:rStyle w:val="Hyperlink"/>
            <w:noProof/>
          </w:rPr>
          <w:t>2.5.14</w:t>
        </w:r>
        <w:r>
          <w:rPr>
            <w:rFonts w:asciiTheme="minorHAnsi" w:eastAsiaTheme="minorEastAsia" w:hAnsiTheme="minorHAnsi" w:cstheme="minorBidi"/>
            <w:noProof/>
            <w:sz w:val="22"/>
            <w:szCs w:val="22"/>
          </w:rPr>
          <w:tab/>
        </w:r>
        <w:r w:rsidRPr="00870B3E">
          <w:rPr>
            <w:rStyle w:val="Hyperlink"/>
            <w:noProof/>
          </w:rPr>
          <w:t>Determining the nFib</w:t>
        </w:r>
        <w:r>
          <w:rPr>
            <w:noProof/>
            <w:webHidden/>
          </w:rPr>
          <w:tab/>
        </w:r>
        <w:r>
          <w:rPr>
            <w:noProof/>
            <w:webHidden/>
          </w:rPr>
          <w:fldChar w:fldCharType="begin"/>
        </w:r>
        <w:r>
          <w:rPr>
            <w:noProof/>
            <w:webHidden/>
          </w:rPr>
          <w:instrText xml:space="preserve"> PAGEREF _Toc69878767 \h </w:instrText>
        </w:r>
        <w:r>
          <w:rPr>
            <w:noProof/>
            <w:webHidden/>
          </w:rPr>
        </w:r>
        <w:r>
          <w:rPr>
            <w:noProof/>
            <w:webHidden/>
          </w:rPr>
          <w:fldChar w:fldCharType="separate"/>
        </w:r>
        <w:r>
          <w:rPr>
            <w:noProof/>
            <w:webHidden/>
          </w:rPr>
          <w:t>101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68" w:history="1">
        <w:r w:rsidRPr="00870B3E">
          <w:rPr>
            <w:rStyle w:val="Hyperlink"/>
            <w:noProof/>
          </w:rPr>
          <w:t>2.5.15</w:t>
        </w:r>
        <w:r>
          <w:rPr>
            <w:rFonts w:asciiTheme="minorHAnsi" w:eastAsiaTheme="minorEastAsia" w:hAnsiTheme="minorHAnsi" w:cstheme="minorBidi"/>
            <w:noProof/>
            <w:sz w:val="22"/>
            <w:szCs w:val="22"/>
          </w:rPr>
          <w:tab/>
        </w:r>
        <w:r w:rsidRPr="00870B3E">
          <w:rPr>
            <w:rStyle w:val="Hyperlink"/>
            <w:noProof/>
          </w:rPr>
          <w:t>How to read the FIB</w:t>
        </w:r>
        <w:r>
          <w:rPr>
            <w:noProof/>
            <w:webHidden/>
          </w:rPr>
          <w:tab/>
        </w:r>
        <w:r>
          <w:rPr>
            <w:noProof/>
            <w:webHidden/>
          </w:rPr>
          <w:fldChar w:fldCharType="begin"/>
        </w:r>
        <w:r>
          <w:rPr>
            <w:noProof/>
            <w:webHidden/>
          </w:rPr>
          <w:instrText xml:space="preserve"> PAGEREF _Toc69878768 \h </w:instrText>
        </w:r>
        <w:r>
          <w:rPr>
            <w:noProof/>
            <w:webHidden/>
          </w:rPr>
        </w:r>
        <w:r>
          <w:rPr>
            <w:noProof/>
            <w:webHidden/>
          </w:rPr>
          <w:fldChar w:fldCharType="separate"/>
        </w:r>
        <w:r>
          <w:rPr>
            <w:noProof/>
            <w:webHidden/>
          </w:rPr>
          <w:t>102</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69" w:history="1">
        <w:r w:rsidRPr="00870B3E">
          <w:rPr>
            <w:rStyle w:val="Hyperlink"/>
            <w:noProof/>
          </w:rPr>
          <w:t>2.6</w:t>
        </w:r>
        <w:r>
          <w:rPr>
            <w:rFonts w:asciiTheme="minorHAnsi" w:eastAsiaTheme="minorEastAsia" w:hAnsiTheme="minorHAnsi" w:cstheme="minorBidi"/>
            <w:noProof/>
            <w:sz w:val="22"/>
            <w:szCs w:val="22"/>
          </w:rPr>
          <w:tab/>
        </w:r>
        <w:r w:rsidRPr="00870B3E">
          <w:rPr>
            <w:rStyle w:val="Hyperlink"/>
            <w:noProof/>
          </w:rPr>
          <w:t>Single Property Modifiers</w:t>
        </w:r>
        <w:r>
          <w:rPr>
            <w:noProof/>
            <w:webHidden/>
          </w:rPr>
          <w:tab/>
        </w:r>
        <w:r>
          <w:rPr>
            <w:noProof/>
            <w:webHidden/>
          </w:rPr>
          <w:fldChar w:fldCharType="begin"/>
        </w:r>
        <w:r>
          <w:rPr>
            <w:noProof/>
            <w:webHidden/>
          </w:rPr>
          <w:instrText xml:space="preserve"> PAGEREF _Toc69878769 \h </w:instrText>
        </w:r>
        <w:r>
          <w:rPr>
            <w:noProof/>
            <w:webHidden/>
          </w:rPr>
        </w:r>
        <w:r>
          <w:rPr>
            <w:noProof/>
            <w:webHidden/>
          </w:rPr>
          <w:fldChar w:fldCharType="separate"/>
        </w:r>
        <w:r>
          <w:rPr>
            <w:noProof/>
            <w:webHidden/>
          </w:rPr>
          <w:t>102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0" w:history="1">
        <w:r w:rsidRPr="00870B3E">
          <w:rPr>
            <w:rStyle w:val="Hyperlink"/>
            <w:noProof/>
          </w:rPr>
          <w:t>2.6.1</w:t>
        </w:r>
        <w:r>
          <w:rPr>
            <w:rFonts w:asciiTheme="minorHAnsi" w:eastAsiaTheme="minorEastAsia" w:hAnsiTheme="minorHAnsi" w:cstheme="minorBidi"/>
            <w:noProof/>
            <w:sz w:val="22"/>
            <w:szCs w:val="22"/>
          </w:rPr>
          <w:tab/>
        </w:r>
        <w:r w:rsidRPr="00870B3E">
          <w:rPr>
            <w:rStyle w:val="Hyperlink"/>
            <w:noProof/>
          </w:rPr>
          <w:t>Character Properties</w:t>
        </w:r>
        <w:r>
          <w:rPr>
            <w:noProof/>
            <w:webHidden/>
          </w:rPr>
          <w:tab/>
        </w:r>
        <w:r>
          <w:rPr>
            <w:noProof/>
            <w:webHidden/>
          </w:rPr>
          <w:fldChar w:fldCharType="begin"/>
        </w:r>
        <w:r>
          <w:rPr>
            <w:noProof/>
            <w:webHidden/>
          </w:rPr>
          <w:instrText xml:space="preserve"> PAGEREF _Toc69878770 \h </w:instrText>
        </w:r>
        <w:r>
          <w:rPr>
            <w:noProof/>
            <w:webHidden/>
          </w:rPr>
        </w:r>
        <w:r>
          <w:rPr>
            <w:noProof/>
            <w:webHidden/>
          </w:rPr>
          <w:fldChar w:fldCharType="separate"/>
        </w:r>
        <w:r>
          <w:rPr>
            <w:noProof/>
            <w:webHidden/>
          </w:rPr>
          <w:t>103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1" w:history="1">
        <w:r w:rsidRPr="00870B3E">
          <w:rPr>
            <w:rStyle w:val="Hyperlink"/>
            <w:noProof/>
          </w:rPr>
          <w:t>2.6.2</w:t>
        </w:r>
        <w:r>
          <w:rPr>
            <w:rFonts w:asciiTheme="minorHAnsi" w:eastAsiaTheme="minorEastAsia" w:hAnsiTheme="minorHAnsi" w:cstheme="minorBidi"/>
            <w:noProof/>
            <w:sz w:val="22"/>
            <w:szCs w:val="22"/>
          </w:rPr>
          <w:tab/>
        </w:r>
        <w:r w:rsidRPr="00870B3E">
          <w:rPr>
            <w:rStyle w:val="Hyperlink"/>
            <w:noProof/>
          </w:rPr>
          <w:t>Paragraph Properties</w:t>
        </w:r>
        <w:r>
          <w:rPr>
            <w:noProof/>
            <w:webHidden/>
          </w:rPr>
          <w:tab/>
        </w:r>
        <w:r>
          <w:rPr>
            <w:noProof/>
            <w:webHidden/>
          </w:rPr>
          <w:fldChar w:fldCharType="begin"/>
        </w:r>
        <w:r>
          <w:rPr>
            <w:noProof/>
            <w:webHidden/>
          </w:rPr>
          <w:instrText xml:space="preserve"> PAGEREF _Toc69878771 \h </w:instrText>
        </w:r>
        <w:r>
          <w:rPr>
            <w:noProof/>
            <w:webHidden/>
          </w:rPr>
        </w:r>
        <w:r>
          <w:rPr>
            <w:noProof/>
            <w:webHidden/>
          </w:rPr>
          <w:fldChar w:fldCharType="separate"/>
        </w:r>
        <w:r>
          <w:rPr>
            <w:noProof/>
            <w:webHidden/>
          </w:rPr>
          <w:t>118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2" w:history="1">
        <w:r w:rsidRPr="00870B3E">
          <w:rPr>
            <w:rStyle w:val="Hyperlink"/>
            <w:noProof/>
          </w:rPr>
          <w:t>2.6.3</w:t>
        </w:r>
        <w:r>
          <w:rPr>
            <w:rFonts w:asciiTheme="minorHAnsi" w:eastAsiaTheme="minorEastAsia" w:hAnsiTheme="minorHAnsi" w:cstheme="minorBidi"/>
            <w:noProof/>
            <w:sz w:val="22"/>
            <w:szCs w:val="22"/>
          </w:rPr>
          <w:tab/>
        </w:r>
        <w:r w:rsidRPr="00870B3E">
          <w:rPr>
            <w:rStyle w:val="Hyperlink"/>
            <w:noProof/>
          </w:rPr>
          <w:t>Table Properties</w:t>
        </w:r>
        <w:r>
          <w:rPr>
            <w:noProof/>
            <w:webHidden/>
          </w:rPr>
          <w:tab/>
        </w:r>
        <w:r>
          <w:rPr>
            <w:noProof/>
            <w:webHidden/>
          </w:rPr>
          <w:fldChar w:fldCharType="begin"/>
        </w:r>
        <w:r>
          <w:rPr>
            <w:noProof/>
            <w:webHidden/>
          </w:rPr>
          <w:instrText xml:space="preserve"> PAGEREF _Toc69878772 \h </w:instrText>
        </w:r>
        <w:r>
          <w:rPr>
            <w:noProof/>
            <w:webHidden/>
          </w:rPr>
        </w:r>
        <w:r>
          <w:rPr>
            <w:noProof/>
            <w:webHidden/>
          </w:rPr>
          <w:fldChar w:fldCharType="separate"/>
        </w:r>
        <w:r>
          <w:rPr>
            <w:noProof/>
            <w:webHidden/>
          </w:rPr>
          <w:t>129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3" w:history="1">
        <w:r w:rsidRPr="00870B3E">
          <w:rPr>
            <w:rStyle w:val="Hyperlink"/>
            <w:noProof/>
          </w:rPr>
          <w:t>2.6.4</w:t>
        </w:r>
        <w:r>
          <w:rPr>
            <w:rFonts w:asciiTheme="minorHAnsi" w:eastAsiaTheme="minorEastAsia" w:hAnsiTheme="minorHAnsi" w:cstheme="minorBidi"/>
            <w:noProof/>
            <w:sz w:val="22"/>
            <w:szCs w:val="22"/>
          </w:rPr>
          <w:tab/>
        </w:r>
        <w:r w:rsidRPr="00870B3E">
          <w:rPr>
            <w:rStyle w:val="Hyperlink"/>
            <w:noProof/>
          </w:rPr>
          <w:t>Section Properties</w:t>
        </w:r>
        <w:r>
          <w:rPr>
            <w:noProof/>
            <w:webHidden/>
          </w:rPr>
          <w:tab/>
        </w:r>
        <w:r>
          <w:rPr>
            <w:noProof/>
            <w:webHidden/>
          </w:rPr>
          <w:fldChar w:fldCharType="begin"/>
        </w:r>
        <w:r>
          <w:rPr>
            <w:noProof/>
            <w:webHidden/>
          </w:rPr>
          <w:instrText xml:space="preserve"> PAGEREF _Toc69878773 \h </w:instrText>
        </w:r>
        <w:r>
          <w:rPr>
            <w:noProof/>
            <w:webHidden/>
          </w:rPr>
        </w:r>
        <w:r>
          <w:rPr>
            <w:noProof/>
            <w:webHidden/>
          </w:rPr>
          <w:fldChar w:fldCharType="separate"/>
        </w:r>
        <w:r>
          <w:rPr>
            <w:noProof/>
            <w:webHidden/>
          </w:rPr>
          <w:t>138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4" w:history="1">
        <w:r w:rsidRPr="00870B3E">
          <w:rPr>
            <w:rStyle w:val="Hyperlink"/>
            <w:noProof/>
          </w:rPr>
          <w:t>2.6.5</w:t>
        </w:r>
        <w:r>
          <w:rPr>
            <w:rFonts w:asciiTheme="minorHAnsi" w:eastAsiaTheme="minorEastAsia" w:hAnsiTheme="minorHAnsi" w:cstheme="minorBidi"/>
            <w:noProof/>
            <w:sz w:val="22"/>
            <w:szCs w:val="22"/>
          </w:rPr>
          <w:tab/>
        </w:r>
        <w:r w:rsidRPr="00870B3E">
          <w:rPr>
            <w:rStyle w:val="Hyperlink"/>
            <w:noProof/>
          </w:rPr>
          <w:t>Picture Properties</w:t>
        </w:r>
        <w:r>
          <w:rPr>
            <w:noProof/>
            <w:webHidden/>
          </w:rPr>
          <w:tab/>
        </w:r>
        <w:r>
          <w:rPr>
            <w:noProof/>
            <w:webHidden/>
          </w:rPr>
          <w:fldChar w:fldCharType="begin"/>
        </w:r>
        <w:r>
          <w:rPr>
            <w:noProof/>
            <w:webHidden/>
          </w:rPr>
          <w:instrText xml:space="preserve"> PAGEREF _Toc69878774 \h </w:instrText>
        </w:r>
        <w:r>
          <w:rPr>
            <w:noProof/>
            <w:webHidden/>
          </w:rPr>
        </w:r>
        <w:r>
          <w:rPr>
            <w:noProof/>
            <w:webHidden/>
          </w:rPr>
          <w:fldChar w:fldCharType="separate"/>
        </w:r>
        <w:r>
          <w:rPr>
            <w:noProof/>
            <w:webHidden/>
          </w:rPr>
          <w:t>146</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75" w:history="1">
        <w:r w:rsidRPr="00870B3E">
          <w:rPr>
            <w:rStyle w:val="Hyperlink"/>
            <w:noProof/>
          </w:rPr>
          <w:t>2.7</w:t>
        </w:r>
        <w:r>
          <w:rPr>
            <w:rFonts w:asciiTheme="minorHAnsi" w:eastAsiaTheme="minorEastAsia" w:hAnsiTheme="minorHAnsi" w:cstheme="minorBidi"/>
            <w:noProof/>
            <w:sz w:val="22"/>
            <w:szCs w:val="22"/>
          </w:rPr>
          <w:tab/>
        </w:r>
        <w:r w:rsidRPr="00870B3E">
          <w:rPr>
            <w:rStyle w:val="Hyperlink"/>
            <w:noProof/>
          </w:rPr>
          <w:t>Document Properties</w:t>
        </w:r>
        <w:r>
          <w:rPr>
            <w:noProof/>
            <w:webHidden/>
          </w:rPr>
          <w:tab/>
        </w:r>
        <w:r>
          <w:rPr>
            <w:noProof/>
            <w:webHidden/>
          </w:rPr>
          <w:fldChar w:fldCharType="begin"/>
        </w:r>
        <w:r>
          <w:rPr>
            <w:noProof/>
            <w:webHidden/>
          </w:rPr>
          <w:instrText xml:space="preserve"> PAGEREF _Toc69878775 \h </w:instrText>
        </w:r>
        <w:r>
          <w:rPr>
            <w:noProof/>
            <w:webHidden/>
          </w:rPr>
        </w:r>
        <w:r>
          <w:rPr>
            <w:noProof/>
            <w:webHidden/>
          </w:rPr>
          <w:fldChar w:fldCharType="separate"/>
        </w:r>
        <w:r>
          <w:rPr>
            <w:noProof/>
            <w:webHidden/>
          </w:rPr>
          <w:t>146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6" w:history="1">
        <w:r w:rsidRPr="00870B3E">
          <w:rPr>
            <w:rStyle w:val="Hyperlink"/>
            <w:noProof/>
          </w:rPr>
          <w:t>2.7.1</w:t>
        </w:r>
        <w:r>
          <w:rPr>
            <w:rFonts w:asciiTheme="minorHAnsi" w:eastAsiaTheme="minorEastAsia" w:hAnsiTheme="minorHAnsi" w:cstheme="minorBidi"/>
            <w:noProof/>
            <w:sz w:val="22"/>
            <w:szCs w:val="22"/>
          </w:rPr>
          <w:tab/>
        </w:r>
        <w:r w:rsidRPr="00870B3E">
          <w:rPr>
            <w:rStyle w:val="Hyperlink"/>
            <w:noProof/>
          </w:rPr>
          <w:t>Dop</w:t>
        </w:r>
        <w:r>
          <w:rPr>
            <w:noProof/>
            <w:webHidden/>
          </w:rPr>
          <w:tab/>
        </w:r>
        <w:r>
          <w:rPr>
            <w:noProof/>
            <w:webHidden/>
          </w:rPr>
          <w:fldChar w:fldCharType="begin"/>
        </w:r>
        <w:r>
          <w:rPr>
            <w:noProof/>
            <w:webHidden/>
          </w:rPr>
          <w:instrText xml:space="preserve"> PAGEREF _Toc69878776 \h </w:instrText>
        </w:r>
        <w:r>
          <w:rPr>
            <w:noProof/>
            <w:webHidden/>
          </w:rPr>
        </w:r>
        <w:r>
          <w:rPr>
            <w:noProof/>
            <w:webHidden/>
          </w:rPr>
          <w:fldChar w:fldCharType="separate"/>
        </w:r>
        <w:r>
          <w:rPr>
            <w:noProof/>
            <w:webHidden/>
          </w:rPr>
          <w:t>146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7" w:history="1">
        <w:r w:rsidRPr="00870B3E">
          <w:rPr>
            <w:rStyle w:val="Hyperlink"/>
            <w:noProof/>
          </w:rPr>
          <w:t>2.7.2</w:t>
        </w:r>
        <w:r>
          <w:rPr>
            <w:rFonts w:asciiTheme="minorHAnsi" w:eastAsiaTheme="minorEastAsia" w:hAnsiTheme="minorHAnsi" w:cstheme="minorBidi"/>
            <w:noProof/>
            <w:sz w:val="22"/>
            <w:szCs w:val="22"/>
          </w:rPr>
          <w:tab/>
        </w:r>
        <w:r w:rsidRPr="00870B3E">
          <w:rPr>
            <w:rStyle w:val="Hyperlink"/>
            <w:noProof/>
          </w:rPr>
          <w:t>DopBase</w:t>
        </w:r>
        <w:r>
          <w:rPr>
            <w:noProof/>
            <w:webHidden/>
          </w:rPr>
          <w:tab/>
        </w:r>
        <w:r>
          <w:rPr>
            <w:noProof/>
            <w:webHidden/>
          </w:rPr>
          <w:fldChar w:fldCharType="begin"/>
        </w:r>
        <w:r>
          <w:rPr>
            <w:noProof/>
            <w:webHidden/>
          </w:rPr>
          <w:instrText xml:space="preserve"> PAGEREF _Toc69878777 \h </w:instrText>
        </w:r>
        <w:r>
          <w:rPr>
            <w:noProof/>
            <w:webHidden/>
          </w:rPr>
        </w:r>
        <w:r>
          <w:rPr>
            <w:noProof/>
            <w:webHidden/>
          </w:rPr>
          <w:fldChar w:fldCharType="separate"/>
        </w:r>
        <w:r>
          <w:rPr>
            <w:noProof/>
            <w:webHidden/>
          </w:rPr>
          <w:t>147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8" w:history="1">
        <w:r w:rsidRPr="00870B3E">
          <w:rPr>
            <w:rStyle w:val="Hyperlink"/>
            <w:noProof/>
          </w:rPr>
          <w:t>2.7.3</w:t>
        </w:r>
        <w:r>
          <w:rPr>
            <w:rFonts w:asciiTheme="minorHAnsi" w:eastAsiaTheme="minorEastAsia" w:hAnsiTheme="minorHAnsi" w:cstheme="minorBidi"/>
            <w:noProof/>
            <w:sz w:val="22"/>
            <w:szCs w:val="22"/>
          </w:rPr>
          <w:tab/>
        </w:r>
        <w:r w:rsidRPr="00870B3E">
          <w:rPr>
            <w:rStyle w:val="Hyperlink"/>
            <w:noProof/>
          </w:rPr>
          <w:t>Dop95</w:t>
        </w:r>
        <w:r>
          <w:rPr>
            <w:noProof/>
            <w:webHidden/>
          </w:rPr>
          <w:tab/>
        </w:r>
        <w:r>
          <w:rPr>
            <w:noProof/>
            <w:webHidden/>
          </w:rPr>
          <w:fldChar w:fldCharType="begin"/>
        </w:r>
        <w:r>
          <w:rPr>
            <w:noProof/>
            <w:webHidden/>
          </w:rPr>
          <w:instrText xml:space="preserve"> PAGEREF _Toc69878778 \h </w:instrText>
        </w:r>
        <w:r>
          <w:rPr>
            <w:noProof/>
            <w:webHidden/>
          </w:rPr>
        </w:r>
        <w:r>
          <w:rPr>
            <w:noProof/>
            <w:webHidden/>
          </w:rPr>
          <w:fldChar w:fldCharType="separate"/>
        </w:r>
        <w:r>
          <w:rPr>
            <w:noProof/>
            <w:webHidden/>
          </w:rPr>
          <w:t>153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79" w:history="1">
        <w:r w:rsidRPr="00870B3E">
          <w:rPr>
            <w:rStyle w:val="Hyperlink"/>
            <w:noProof/>
          </w:rPr>
          <w:t>2.7.4</w:t>
        </w:r>
        <w:r>
          <w:rPr>
            <w:rFonts w:asciiTheme="minorHAnsi" w:eastAsiaTheme="minorEastAsia" w:hAnsiTheme="minorHAnsi" w:cstheme="minorBidi"/>
            <w:noProof/>
            <w:sz w:val="22"/>
            <w:szCs w:val="22"/>
          </w:rPr>
          <w:tab/>
        </w:r>
        <w:r w:rsidRPr="00870B3E">
          <w:rPr>
            <w:rStyle w:val="Hyperlink"/>
            <w:noProof/>
          </w:rPr>
          <w:t>Dop97</w:t>
        </w:r>
        <w:r>
          <w:rPr>
            <w:noProof/>
            <w:webHidden/>
          </w:rPr>
          <w:tab/>
        </w:r>
        <w:r>
          <w:rPr>
            <w:noProof/>
            <w:webHidden/>
          </w:rPr>
          <w:fldChar w:fldCharType="begin"/>
        </w:r>
        <w:r>
          <w:rPr>
            <w:noProof/>
            <w:webHidden/>
          </w:rPr>
          <w:instrText xml:space="preserve"> PAGEREF _Toc69878779 \h </w:instrText>
        </w:r>
        <w:r>
          <w:rPr>
            <w:noProof/>
            <w:webHidden/>
          </w:rPr>
        </w:r>
        <w:r>
          <w:rPr>
            <w:noProof/>
            <w:webHidden/>
          </w:rPr>
          <w:fldChar w:fldCharType="separate"/>
        </w:r>
        <w:r>
          <w:rPr>
            <w:noProof/>
            <w:webHidden/>
          </w:rPr>
          <w:t>154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0" w:history="1">
        <w:r w:rsidRPr="00870B3E">
          <w:rPr>
            <w:rStyle w:val="Hyperlink"/>
            <w:noProof/>
          </w:rPr>
          <w:t>2.7.5</w:t>
        </w:r>
        <w:r>
          <w:rPr>
            <w:rFonts w:asciiTheme="minorHAnsi" w:eastAsiaTheme="minorEastAsia" w:hAnsiTheme="minorHAnsi" w:cstheme="minorBidi"/>
            <w:noProof/>
            <w:sz w:val="22"/>
            <w:szCs w:val="22"/>
          </w:rPr>
          <w:tab/>
        </w:r>
        <w:r w:rsidRPr="00870B3E">
          <w:rPr>
            <w:rStyle w:val="Hyperlink"/>
            <w:noProof/>
          </w:rPr>
          <w:t>Dop2000</w:t>
        </w:r>
        <w:r>
          <w:rPr>
            <w:noProof/>
            <w:webHidden/>
          </w:rPr>
          <w:tab/>
        </w:r>
        <w:r>
          <w:rPr>
            <w:noProof/>
            <w:webHidden/>
          </w:rPr>
          <w:fldChar w:fldCharType="begin"/>
        </w:r>
        <w:r>
          <w:rPr>
            <w:noProof/>
            <w:webHidden/>
          </w:rPr>
          <w:instrText xml:space="preserve"> PAGEREF _Toc69878780 \h </w:instrText>
        </w:r>
        <w:r>
          <w:rPr>
            <w:noProof/>
            <w:webHidden/>
          </w:rPr>
        </w:r>
        <w:r>
          <w:rPr>
            <w:noProof/>
            <w:webHidden/>
          </w:rPr>
          <w:fldChar w:fldCharType="separate"/>
        </w:r>
        <w:r>
          <w:rPr>
            <w:noProof/>
            <w:webHidden/>
          </w:rPr>
          <w:t>157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1" w:history="1">
        <w:r w:rsidRPr="00870B3E">
          <w:rPr>
            <w:rStyle w:val="Hyperlink"/>
            <w:noProof/>
          </w:rPr>
          <w:t>2.7.6</w:t>
        </w:r>
        <w:r>
          <w:rPr>
            <w:rFonts w:asciiTheme="minorHAnsi" w:eastAsiaTheme="minorEastAsia" w:hAnsiTheme="minorHAnsi" w:cstheme="minorBidi"/>
            <w:noProof/>
            <w:sz w:val="22"/>
            <w:szCs w:val="22"/>
          </w:rPr>
          <w:tab/>
        </w:r>
        <w:r w:rsidRPr="00870B3E">
          <w:rPr>
            <w:rStyle w:val="Hyperlink"/>
            <w:noProof/>
          </w:rPr>
          <w:t>Dop2002</w:t>
        </w:r>
        <w:r>
          <w:rPr>
            <w:noProof/>
            <w:webHidden/>
          </w:rPr>
          <w:tab/>
        </w:r>
        <w:r>
          <w:rPr>
            <w:noProof/>
            <w:webHidden/>
          </w:rPr>
          <w:fldChar w:fldCharType="begin"/>
        </w:r>
        <w:r>
          <w:rPr>
            <w:noProof/>
            <w:webHidden/>
          </w:rPr>
          <w:instrText xml:space="preserve"> PAGEREF _Toc69878781 \h </w:instrText>
        </w:r>
        <w:r>
          <w:rPr>
            <w:noProof/>
            <w:webHidden/>
          </w:rPr>
        </w:r>
        <w:r>
          <w:rPr>
            <w:noProof/>
            <w:webHidden/>
          </w:rPr>
          <w:fldChar w:fldCharType="separate"/>
        </w:r>
        <w:r>
          <w:rPr>
            <w:noProof/>
            <w:webHidden/>
          </w:rPr>
          <w:t>161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2" w:history="1">
        <w:r w:rsidRPr="00870B3E">
          <w:rPr>
            <w:rStyle w:val="Hyperlink"/>
            <w:noProof/>
          </w:rPr>
          <w:t>2.7.7</w:t>
        </w:r>
        <w:r>
          <w:rPr>
            <w:rFonts w:asciiTheme="minorHAnsi" w:eastAsiaTheme="minorEastAsia" w:hAnsiTheme="minorHAnsi" w:cstheme="minorBidi"/>
            <w:noProof/>
            <w:sz w:val="22"/>
            <w:szCs w:val="22"/>
          </w:rPr>
          <w:tab/>
        </w:r>
        <w:r w:rsidRPr="00870B3E">
          <w:rPr>
            <w:rStyle w:val="Hyperlink"/>
            <w:noProof/>
          </w:rPr>
          <w:t>Dop2003</w:t>
        </w:r>
        <w:r>
          <w:rPr>
            <w:noProof/>
            <w:webHidden/>
          </w:rPr>
          <w:tab/>
        </w:r>
        <w:r>
          <w:rPr>
            <w:noProof/>
            <w:webHidden/>
          </w:rPr>
          <w:fldChar w:fldCharType="begin"/>
        </w:r>
        <w:r>
          <w:rPr>
            <w:noProof/>
            <w:webHidden/>
          </w:rPr>
          <w:instrText xml:space="preserve"> PAGEREF _Toc69878782 \h </w:instrText>
        </w:r>
        <w:r>
          <w:rPr>
            <w:noProof/>
            <w:webHidden/>
          </w:rPr>
        </w:r>
        <w:r>
          <w:rPr>
            <w:noProof/>
            <w:webHidden/>
          </w:rPr>
          <w:fldChar w:fldCharType="separate"/>
        </w:r>
        <w:r>
          <w:rPr>
            <w:noProof/>
            <w:webHidden/>
          </w:rPr>
          <w:t>164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3" w:history="1">
        <w:r w:rsidRPr="00870B3E">
          <w:rPr>
            <w:rStyle w:val="Hyperlink"/>
            <w:noProof/>
          </w:rPr>
          <w:t>2.7.8</w:t>
        </w:r>
        <w:r>
          <w:rPr>
            <w:rFonts w:asciiTheme="minorHAnsi" w:eastAsiaTheme="minorEastAsia" w:hAnsiTheme="minorHAnsi" w:cstheme="minorBidi"/>
            <w:noProof/>
            <w:sz w:val="22"/>
            <w:szCs w:val="22"/>
          </w:rPr>
          <w:tab/>
        </w:r>
        <w:r w:rsidRPr="00870B3E">
          <w:rPr>
            <w:rStyle w:val="Hyperlink"/>
            <w:noProof/>
          </w:rPr>
          <w:t>Dop2007</w:t>
        </w:r>
        <w:r>
          <w:rPr>
            <w:noProof/>
            <w:webHidden/>
          </w:rPr>
          <w:tab/>
        </w:r>
        <w:r>
          <w:rPr>
            <w:noProof/>
            <w:webHidden/>
          </w:rPr>
          <w:fldChar w:fldCharType="begin"/>
        </w:r>
        <w:r>
          <w:rPr>
            <w:noProof/>
            <w:webHidden/>
          </w:rPr>
          <w:instrText xml:space="preserve"> PAGEREF _Toc69878783 \h </w:instrText>
        </w:r>
        <w:r>
          <w:rPr>
            <w:noProof/>
            <w:webHidden/>
          </w:rPr>
        </w:r>
        <w:r>
          <w:rPr>
            <w:noProof/>
            <w:webHidden/>
          </w:rPr>
          <w:fldChar w:fldCharType="separate"/>
        </w:r>
        <w:r>
          <w:rPr>
            <w:noProof/>
            <w:webHidden/>
          </w:rPr>
          <w:t>166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4" w:history="1">
        <w:r w:rsidRPr="00870B3E">
          <w:rPr>
            <w:rStyle w:val="Hyperlink"/>
            <w:noProof/>
          </w:rPr>
          <w:t>2.7.9</w:t>
        </w:r>
        <w:r>
          <w:rPr>
            <w:rFonts w:asciiTheme="minorHAnsi" w:eastAsiaTheme="minorEastAsia" w:hAnsiTheme="minorHAnsi" w:cstheme="minorBidi"/>
            <w:noProof/>
            <w:sz w:val="22"/>
            <w:szCs w:val="22"/>
          </w:rPr>
          <w:tab/>
        </w:r>
        <w:r w:rsidRPr="00870B3E">
          <w:rPr>
            <w:rStyle w:val="Hyperlink"/>
            <w:noProof/>
          </w:rPr>
          <w:t>Dop2010</w:t>
        </w:r>
        <w:r>
          <w:rPr>
            <w:noProof/>
            <w:webHidden/>
          </w:rPr>
          <w:tab/>
        </w:r>
        <w:r>
          <w:rPr>
            <w:noProof/>
            <w:webHidden/>
          </w:rPr>
          <w:fldChar w:fldCharType="begin"/>
        </w:r>
        <w:r>
          <w:rPr>
            <w:noProof/>
            <w:webHidden/>
          </w:rPr>
          <w:instrText xml:space="preserve"> PAGEREF _Toc69878784 \h </w:instrText>
        </w:r>
        <w:r>
          <w:rPr>
            <w:noProof/>
            <w:webHidden/>
          </w:rPr>
        </w:r>
        <w:r>
          <w:rPr>
            <w:noProof/>
            <w:webHidden/>
          </w:rPr>
          <w:fldChar w:fldCharType="separate"/>
        </w:r>
        <w:r>
          <w:rPr>
            <w:noProof/>
            <w:webHidden/>
          </w:rPr>
          <w:t>168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5" w:history="1">
        <w:r w:rsidRPr="00870B3E">
          <w:rPr>
            <w:rStyle w:val="Hyperlink"/>
            <w:noProof/>
          </w:rPr>
          <w:t>2.7.10</w:t>
        </w:r>
        <w:r>
          <w:rPr>
            <w:rFonts w:asciiTheme="minorHAnsi" w:eastAsiaTheme="minorEastAsia" w:hAnsiTheme="minorHAnsi" w:cstheme="minorBidi"/>
            <w:noProof/>
            <w:sz w:val="22"/>
            <w:szCs w:val="22"/>
          </w:rPr>
          <w:tab/>
        </w:r>
        <w:r w:rsidRPr="00870B3E">
          <w:rPr>
            <w:rStyle w:val="Hyperlink"/>
            <w:noProof/>
          </w:rPr>
          <w:t>Dop2013</w:t>
        </w:r>
        <w:r>
          <w:rPr>
            <w:noProof/>
            <w:webHidden/>
          </w:rPr>
          <w:tab/>
        </w:r>
        <w:r>
          <w:rPr>
            <w:noProof/>
            <w:webHidden/>
          </w:rPr>
          <w:fldChar w:fldCharType="begin"/>
        </w:r>
        <w:r>
          <w:rPr>
            <w:noProof/>
            <w:webHidden/>
          </w:rPr>
          <w:instrText xml:space="preserve"> PAGEREF _Toc69878785 \h </w:instrText>
        </w:r>
        <w:r>
          <w:rPr>
            <w:noProof/>
            <w:webHidden/>
          </w:rPr>
        </w:r>
        <w:r>
          <w:rPr>
            <w:noProof/>
            <w:webHidden/>
          </w:rPr>
          <w:fldChar w:fldCharType="separate"/>
        </w:r>
        <w:r>
          <w:rPr>
            <w:noProof/>
            <w:webHidden/>
          </w:rPr>
          <w:t>168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6" w:history="1">
        <w:r w:rsidRPr="00870B3E">
          <w:rPr>
            <w:rStyle w:val="Hyperlink"/>
            <w:noProof/>
          </w:rPr>
          <w:t>2.7.11</w:t>
        </w:r>
        <w:r>
          <w:rPr>
            <w:rFonts w:asciiTheme="minorHAnsi" w:eastAsiaTheme="minorEastAsia" w:hAnsiTheme="minorHAnsi" w:cstheme="minorBidi"/>
            <w:noProof/>
            <w:sz w:val="22"/>
            <w:szCs w:val="22"/>
          </w:rPr>
          <w:tab/>
        </w:r>
        <w:r w:rsidRPr="00870B3E">
          <w:rPr>
            <w:rStyle w:val="Hyperlink"/>
            <w:noProof/>
          </w:rPr>
          <w:t>Copts60</w:t>
        </w:r>
        <w:r>
          <w:rPr>
            <w:noProof/>
            <w:webHidden/>
          </w:rPr>
          <w:tab/>
        </w:r>
        <w:r>
          <w:rPr>
            <w:noProof/>
            <w:webHidden/>
          </w:rPr>
          <w:fldChar w:fldCharType="begin"/>
        </w:r>
        <w:r>
          <w:rPr>
            <w:noProof/>
            <w:webHidden/>
          </w:rPr>
          <w:instrText xml:space="preserve"> PAGEREF _Toc69878786 \h </w:instrText>
        </w:r>
        <w:r>
          <w:rPr>
            <w:noProof/>
            <w:webHidden/>
          </w:rPr>
        </w:r>
        <w:r>
          <w:rPr>
            <w:noProof/>
            <w:webHidden/>
          </w:rPr>
          <w:fldChar w:fldCharType="separate"/>
        </w:r>
        <w:r>
          <w:rPr>
            <w:noProof/>
            <w:webHidden/>
          </w:rPr>
          <w:t>169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7" w:history="1">
        <w:r w:rsidRPr="00870B3E">
          <w:rPr>
            <w:rStyle w:val="Hyperlink"/>
            <w:noProof/>
          </w:rPr>
          <w:t>2.7.12</w:t>
        </w:r>
        <w:r>
          <w:rPr>
            <w:rFonts w:asciiTheme="minorHAnsi" w:eastAsiaTheme="minorEastAsia" w:hAnsiTheme="minorHAnsi" w:cstheme="minorBidi"/>
            <w:noProof/>
            <w:sz w:val="22"/>
            <w:szCs w:val="22"/>
          </w:rPr>
          <w:tab/>
        </w:r>
        <w:r w:rsidRPr="00870B3E">
          <w:rPr>
            <w:rStyle w:val="Hyperlink"/>
            <w:noProof/>
          </w:rPr>
          <w:t>Copts80</w:t>
        </w:r>
        <w:r>
          <w:rPr>
            <w:noProof/>
            <w:webHidden/>
          </w:rPr>
          <w:tab/>
        </w:r>
        <w:r>
          <w:rPr>
            <w:noProof/>
            <w:webHidden/>
          </w:rPr>
          <w:fldChar w:fldCharType="begin"/>
        </w:r>
        <w:r>
          <w:rPr>
            <w:noProof/>
            <w:webHidden/>
          </w:rPr>
          <w:instrText xml:space="preserve"> PAGEREF _Toc69878787 \h </w:instrText>
        </w:r>
        <w:r>
          <w:rPr>
            <w:noProof/>
            <w:webHidden/>
          </w:rPr>
        </w:r>
        <w:r>
          <w:rPr>
            <w:noProof/>
            <w:webHidden/>
          </w:rPr>
          <w:fldChar w:fldCharType="separate"/>
        </w:r>
        <w:r>
          <w:rPr>
            <w:noProof/>
            <w:webHidden/>
          </w:rPr>
          <w:t>170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8" w:history="1">
        <w:r w:rsidRPr="00870B3E">
          <w:rPr>
            <w:rStyle w:val="Hyperlink"/>
            <w:noProof/>
          </w:rPr>
          <w:t>2.7.13</w:t>
        </w:r>
        <w:r>
          <w:rPr>
            <w:rFonts w:asciiTheme="minorHAnsi" w:eastAsiaTheme="minorEastAsia" w:hAnsiTheme="minorHAnsi" w:cstheme="minorBidi"/>
            <w:noProof/>
            <w:sz w:val="22"/>
            <w:szCs w:val="22"/>
          </w:rPr>
          <w:tab/>
        </w:r>
        <w:r w:rsidRPr="00870B3E">
          <w:rPr>
            <w:rStyle w:val="Hyperlink"/>
            <w:noProof/>
          </w:rPr>
          <w:t>Copts</w:t>
        </w:r>
        <w:r>
          <w:rPr>
            <w:noProof/>
            <w:webHidden/>
          </w:rPr>
          <w:tab/>
        </w:r>
        <w:r>
          <w:rPr>
            <w:noProof/>
            <w:webHidden/>
          </w:rPr>
          <w:fldChar w:fldCharType="begin"/>
        </w:r>
        <w:r>
          <w:rPr>
            <w:noProof/>
            <w:webHidden/>
          </w:rPr>
          <w:instrText xml:space="preserve"> PAGEREF _Toc69878788 \h </w:instrText>
        </w:r>
        <w:r>
          <w:rPr>
            <w:noProof/>
            <w:webHidden/>
          </w:rPr>
        </w:r>
        <w:r>
          <w:rPr>
            <w:noProof/>
            <w:webHidden/>
          </w:rPr>
          <w:fldChar w:fldCharType="separate"/>
        </w:r>
        <w:r>
          <w:rPr>
            <w:noProof/>
            <w:webHidden/>
          </w:rPr>
          <w:t>171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89" w:history="1">
        <w:r w:rsidRPr="00870B3E">
          <w:rPr>
            <w:rStyle w:val="Hyperlink"/>
            <w:noProof/>
          </w:rPr>
          <w:t>2.7.14</w:t>
        </w:r>
        <w:r>
          <w:rPr>
            <w:rFonts w:asciiTheme="minorHAnsi" w:eastAsiaTheme="minorEastAsia" w:hAnsiTheme="minorHAnsi" w:cstheme="minorBidi"/>
            <w:noProof/>
            <w:sz w:val="22"/>
            <w:szCs w:val="22"/>
          </w:rPr>
          <w:tab/>
        </w:r>
        <w:r w:rsidRPr="00870B3E">
          <w:rPr>
            <w:rStyle w:val="Hyperlink"/>
            <w:noProof/>
          </w:rPr>
          <w:t>Asumyi</w:t>
        </w:r>
        <w:r>
          <w:rPr>
            <w:noProof/>
            <w:webHidden/>
          </w:rPr>
          <w:tab/>
        </w:r>
        <w:r>
          <w:rPr>
            <w:noProof/>
            <w:webHidden/>
          </w:rPr>
          <w:fldChar w:fldCharType="begin"/>
        </w:r>
        <w:r>
          <w:rPr>
            <w:noProof/>
            <w:webHidden/>
          </w:rPr>
          <w:instrText xml:space="preserve"> PAGEREF _Toc69878789 \h </w:instrText>
        </w:r>
        <w:r>
          <w:rPr>
            <w:noProof/>
            <w:webHidden/>
          </w:rPr>
        </w:r>
        <w:r>
          <w:rPr>
            <w:noProof/>
            <w:webHidden/>
          </w:rPr>
          <w:fldChar w:fldCharType="separate"/>
        </w:r>
        <w:r>
          <w:rPr>
            <w:noProof/>
            <w:webHidden/>
          </w:rPr>
          <w:t>174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0" w:history="1">
        <w:r w:rsidRPr="00870B3E">
          <w:rPr>
            <w:rStyle w:val="Hyperlink"/>
            <w:noProof/>
          </w:rPr>
          <w:t>2.7.15</w:t>
        </w:r>
        <w:r>
          <w:rPr>
            <w:rFonts w:asciiTheme="minorHAnsi" w:eastAsiaTheme="minorEastAsia" w:hAnsiTheme="minorHAnsi" w:cstheme="minorBidi"/>
            <w:noProof/>
            <w:sz w:val="22"/>
            <w:szCs w:val="22"/>
          </w:rPr>
          <w:tab/>
        </w:r>
        <w:r w:rsidRPr="00870B3E">
          <w:rPr>
            <w:rStyle w:val="Hyperlink"/>
            <w:noProof/>
          </w:rPr>
          <w:t>Dogrid</w:t>
        </w:r>
        <w:r>
          <w:rPr>
            <w:noProof/>
            <w:webHidden/>
          </w:rPr>
          <w:tab/>
        </w:r>
        <w:r>
          <w:rPr>
            <w:noProof/>
            <w:webHidden/>
          </w:rPr>
          <w:fldChar w:fldCharType="begin"/>
        </w:r>
        <w:r>
          <w:rPr>
            <w:noProof/>
            <w:webHidden/>
          </w:rPr>
          <w:instrText xml:space="preserve"> PAGEREF _Toc69878790 \h </w:instrText>
        </w:r>
        <w:r>
          <w:rPr>
            <w:noProof/>
            <w:webHidden/>
          </w:rPr>
        </w:r>
        <w:r>
          <w:rPr>
            <w:noProof/>
            <w:webHidden/>
          </w:rPr>
          <w:fldChar w:fldCharType="separate"/>
        </w:r>
        <w:r>
          <w:rPr>
            <w:noProof/>
            <w:webHidden/>
          </w:rPr>
          <w:t>175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1" w:history="1">
        <w:r w:rsidRPr="00870B3E">
          <w:rPr>
            <w:rStyle w:val="Hyperlink"/>
            <w:noProof/>
          </w:rPr>
          <w:t>2.7.16</w:t>
        </w:r>
        <w:r>
          <w:rPr>
            <w:rFonts w:asciiTheme="minorHAnsi" w:eastAsiaTheme="minorEastAsia" w:hAnsiTheme="minorHAnsi" w:cstheme="minorBidi"/>
            <w:noProof/>
            <w:sz w:val="22"/>
            <w:szCs w:val="22"/>
          </w:rPr>
          <w:tab/>
        </w:r>
        <w:r w:rsidRPr="00870B3E">
          <w:rPr>
            <w:rStyle w:val="Hyperlink"/>
            <w:noProof/>
          </w:rPr>
          <w:t>DopTypography</w:t>
        </w:r>
        <w:r>
          <w:rPr>
            <w:noProof/>
            <w:webHidden/>
          </w:rPr>
          <w:tab/>
        </w:r>
        <w:r>
          <w:rPr>
            <w:noProof/>
            <w:webHidden/>
          </w:rPr>
          <w:fldChar w:fldCharType="begin"/>
        </w:r>
        <w:r>
          <w:rPr>
            <w:noProof/>
            <w:webHidden/>
          </w:rPr>
          <w:instrText xml:space="preserve"> PAGEREF _Toc69878791 \h </w:instrText>
        </w:r>
        <w:r>
          <w:rPr>
            <w:noProof/>
            <w:webHidden/>
          </w:rPr>
        </w:r>
        <w:r>
          <w:rPr>
            <w:noProof/>
            <w:webHidden/>
          </w:rPr>
          <w:fldChar w:fldCharType="separate"/>
        </w:r>
        <w:r>
          <w:rPr>
            <w:noProof/>
            <w:webHidden/>
          </w:rPr>
          <w:t>176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2" w:history="1">
        <w:r w:rsidRPr="00870B3E">
          <w:rPr>
            <w:rStyle w:val="Hyperlink"/>
            <w:noProof/>
          </w:rPr>
          <w:t>2.7.17</w:t>
        </w:r>
        <w:r>
          <w:rPr>
            <w:rFonts w:asciiTheme="minorHAnsi" w:eastAsiaTheme="minorEastAsia" w:hAnsiTheme="minorHAnsi" w:cstheme="minorBidi"/>
            <w:noProof/>
            <w:sz w:val="22"/>
            <w:szCs w:val="22"/>
          </w:rPr>
          <w:tab/>
        </w:r>
        <w:r w:rsidRPr="00870B3E">
          <w:rPr>
            <w:rStyle w:val="Hyperlink"/>
            <w:noProof/>
          </w:rPr>
          <w:t>DopMth</w:t>
        </w:r>
        <w:r>
          <w:rPr>
            <w:noProof/>
            <w:webHidden/>
          </w:rPr>
          <w:tab/>
        </w:r>
        <w:r>
          <w:rPr>
            <w:noProof/>
            <w:webHidden/>
          </w:rPr>
          <w:fldChar w:fldCharType="begin"/>
        </w:r>
        <w:r>
          <w:rPr>
            <w:noProof/>
            <w:webHidden/>
          </w:rPr>
          <w:instrText xml:space="preserve"> PAGEREF _Toc69878792 \h </w:instrText>
        </w:r>
        <w:r>
          <w:rPr>
            <w:noProof/>
            <w:webHidden/>
          </w:rPr>
        </w:r>
        <w:r>
          <w:rPr>
            <w:noProof/>
            <w:webHidden/>
          </w:rPr>
          <w:fldChar w:fldCharType="separate"/>
        </w:r>
        <w:r>
          <w:rPr>
            <w:noProof/>
            <w:webHidden/>
          </w:rPr>
          <w:t>178</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793" w:history="1">
        <w:r w:rsidRPr="00870B3E">
          <w:rPr>
            <w:rStyle w:val="Hyperlink"/>
            <w:noProof/>
          </w:rPr>
          <w:t>2.8</w:t>
        </w:r>
        <w:r>
          <w:rPr>
            <w:rFonts w:asciiTheme="minorHAnsi" w:eastAsiaTheme="minorEastAsia" w:hAnsiTheme="minorHAnsi" w:cstheme="minorBidi"/>
            <w:noProof/>
            <w:sz w:val="22"/>
            <w:szCs w:val="22"/>
          </w:rPr>
          <w:tab/>
        </w:r>
        <w:r w:rsidRPr="00870B3E">
          <w:rPr>
            <w:rStyle w:val="Hyperlink"/>
            <w:noProof/>
          </w:rPr>
          <w:t>PLCs</w:t>
        </w:r>
        <w:r>
          <w:rPr>
            <w:noProof/>
            <w:webHidden/>
          </w:rPr>
          <w:tab/>
        </w:r>
        <w:r>
          <w:rPr>
            <w:noProof/>
            <w:webHidden/>
          </w:rPr>
          <w:fldChar w:fldCharType="begin"/>
        </w:r>
        <w:r>
          <w:rPr>
            <w:noProof/>
            <w:webHidden/>
          </w:rPr>
          <w:instrText xml:space="preserve"> PAGEREF _Toc69878793 \h </w:instrText>
        </w:r>
        <w:r>
          <w:rPr>
            <w:noProof/>
            <w:webHidden/>
          </w:rPr>
        </w:r>
        <w:r>
          <w:rPr>
            <w:noProof/>
            <w:webHidden/>
          </w:rPr>
          <w:fldChar w:fldCharType="separate"/>
        </w:r>
        <w:r>
          <w:rPr>
            <w:noProof/>
            <w:webHidden/>
          </w:rPr>
          <w:t>180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4" w:history="1">
        <w:r w:rsidRPr="00870B3E">
          <w:rPr>
            <w:rStyle w:val="Hyperlink"/>
            <w:noProof/>
          </w:rPr>
          <w:t>2.8.1</w:t>
        </w:r>
        <w:r>
          <w:rPr>
            <w:rFonts w:asciiTheme="minorHAnsi" w:eastAsiaTheme="minorEastAsia" w:hAnsiTheme="minorHAnsi" w:cstheme="minorBidi"/>
            <w:noProof/>
            <w:sz w:val="22"/>
            <w:szCs w:val="22"/>
          </w:rPr>
          <w:tab/>
        </w:r>
        <w:r w:rsidRPr="00870B3E">
          <w:rPr>
            <w:rStyle w:val="Hyperlink"/>
            <w:noProof/>
          </w:rPr>
          <w:t>Plcbkf</w:t>
        </w:r>
        <w:r>
          <w:rPr>
            <w:noProof/>
            <w:webHidden/>
          </w:rPr>
          <w:tab/>
        </w:r>
        <w:r>
          <w:rPr>
            <w:noProof/>
            <w:webHidden/>
          </w:rPr>
          <w:fldChar w:fldCharType="begin"/>
        </w:r>
        <w:r>
          <w:rPr>
            <w:noProof/>
            <w:webHidden/>
          </w:rPr>
          <w:instrText xml:space="preserve"> PAGEREF _Toc69878794 \h </w:instrText>
        </w:r>
        <w:r>
          <w:rPr>
            <w:noProof/>
            <w:webHidden/>
          </w:rPr>
        </w:r>
        <w:r>
          <w:rPr>
            <w:noProof/>
            <w:webHidden/>
          </w:rPr>
          <w:fldChar w:fldCharType="separate"/>
        </w:r>
        <w:r>
          <w:rPr>
            <w:noProof/>
            <w:webHidden/>
          </w:rPr>
          <w:t>180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5" w:history="1">
        <w:r w:rsidRPr="00870B3E">
          <w:rPr>
            <w:rStyle w:val="Hyperlink"/>
            <w:noProof/>
          </w:rPr>
          <w:t>2.8.2</w:t>
        </w:r>
        <w:r>
          <w:rPr>
            <w:rFonts w:asciiTheme="minorHAnsi" w:eastAsiaTheme="minorEastAsia" w:hAnsiTheme="minorHAnsi" w:cstheme="minorBidi"/>
            <w:noProof/>
            <w:sz w:val="22"/>
            <w:szCs w:val="22"/>
          </w:rPr>
          <w:tab/>
        </w:r>
        <w:r w:rsidRPr="00870B3E">
          <w:rPr>
            <w:rStyle w:val="Hyperlink"/>
            <w:noProof/>
          </w:rPr>
          <w:t>Plcbkfd</w:t>
        </w:r>
        <w:r>
          <w:rPr>
            <w:noProof/>
            <w:webHidden/>
          </w:rPr>
          <w:tab/>
        </w:r>
        <w:r>
          <w:rPr>
            <w:noProof/>
            <w:webHidden/>
          </w:rPr>
          <w:fldChar w:fldCharType="begin"/>
        </w:r>
        <w:r>
          <w:rPr>
            <w:noProof/>
            <w:webHidden/>
          </w:rPr>
          <w:instrText xml:space="preserve"> PAGEREF _Toc69878795 \h </w:instrText>
        </w:r>
        <w:r>
          <w:rPr>
            <w:noProof/>
            <w:webHidden/>
          </w:rPr>
        </w:r>
        <w:r>
          <w:rPr>
            <w:noProof/>
            <w:webHidden/>
          </w:rPr>
          <w:fldChar w:fldCharType="separate"/>
        </w:r>
        <w:r>
          <w:rPr>
            <w:noProof/>
            <w:webHidden/>
          </w:rPr>
          <w:t>181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6" w:history="1">
        <w:r w:rsidRPr="00870B3E">
          <w:rPr>
            <w:rStyle w:val="Hyperlink"/>
            <w:noProof/>
          </w:rPr>
          <w:t>2.8.3</w:t>
        </w:r>
        <w:r>
          <w:rPr>
            <w:rFonts w:asciiTheme="minorHAnsi" w:eastAsiaTheme="minorEastAsia" w:hAnsiTheme="minorHAnsi" w:cstheme="minorBidi"/>
            <w:noProof/>
            <w:sz w:val="22"/>
            <w:szCs w:val="22"/>
          </w:rPr>
          <w:tab/>
        </w:r>
        <w:r w:rsidRPr="00870B3E">
          <w:rPr>
            <w:rStyle w:val="Hyperlink"/>
            <w:noProof/>
          </w:rPr>
          <w:t>Plcbkl</w:t>
        </w:r>
        <w:r>
          <w:rPr>
            <w:noProof/>
            <w:webHidden/>
          </w:rPr>
          <w:tab/>
        </w:r>
        <w:r>
          <w:rPr>
            <w:noProof/>
            <w:webHidden/>
          </w:rPr>
          <w:fldChar w:fldCharType="begin"/>
        </w:r>
        <w:r>
          <w:rPr>
            <w:noProof/>
            <w:webHidden/>
          </w:rPr>
          <w:instrText xml:space="preserve"> PAGEREF _Toc69878796 \h </w:instrText>
        </w:r>
        <w:r>
          <w:rPr>
            <w:noProof/>
            <w:webHidden/>
          </w:rPr>
        </w:r>
        <w:r>
          <w:rPr>
            <w:noProof/>
            <w:webHidden/>
          </w:rPr>
          <w:fldChar w:fldCharType="separate"/>
        </w:r>
        <w:r>
          <w:rPr>
            <w:noProof/>
            <w:webHidden/>
          </w:rPr>
          <w:t>182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7" w:history="1">
        <w:r w:rsidRPr="00870B3E">
          <w:rPr>
            <w:rStyle w:val="Hyperlink"/>
            <w:noProof/>
          </w:rPr>
          <w:t>2.8.4</w:t>
        </w:r>
        <w:r>
          <w:rPr>
            <w:rFonts w:asciiTheme="minorHAnsi" w:eastAsiaTheme="minorEastAsia" w:hAnsiTheme="minorHAnsi" w:cstheme="minorBidi"/>
            <w:noProof/>
            <w:sz w:val="22"/>
            <w:szCs w:val="22"/>
          </w:rPr>
          <w:tab/>
        </w:r>
        <w:r w:rsidRPr="00870B3E">
          <w:rPr>
            <w:rStyle w:val="Hyperlink"/>
            <w:noProof/>
          </w:rPr>
          <w:t>Plcbkld</w:t>
        </w:r>
        <w:r>
          <w:rPr>
            <w:noProof/>
            <w:webHidden/>
          </w:rPr>
          <w:tab/>
        </w:r>
        <w:r>
          <w:rPr>
            <w:noProof/>
            <w:webHidden/>
          </w:rPr>
          <w:fldChar w:fldCharType="begin"/>
        </w:r>
        <w:r>
          <w:rPr>
            <w:noProof/>
            <w:webHidden/>
          </w:rPr>
          <w:instrText xml:space="preserve"> PAGEREF _Toc69878797 \h </w:instrText>
        </w:r>
        <w:r>
          <w:rPr>
            <w:noProof/>
            <w:webHidden/>
          </w:rPr>
        </w:r>
        <w:r>
          <w:rPr>
            <w:noProof/>
            <w:webHidden/>
          </w:rPr>
          <w:fldChar w:fldCharType="separate"/>
        </w:r>
        <w:r>
          <w:rPr>
            <w:noProof/>
            <w:webHidden/>
          </w:rPr>
          <w:t>182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8" w:history="1">
        <w:r w:rsidRPr="00870B3E">
          <w:rPr>
            <w:rStyle w:val="Hyperlink"/>
            <w:noProof/>
          </w:rPr>
          <w:t>2.8.5</w:t>
        </w:r>
        <w:r>
          <w:rPr>
            <w:rFonts w:asciiTheme="minorHAnsi" w:eastAsiaTheme="minorEastAsia" w:hAnsiTheme="minorHAnsi" w:cstheme="minorBidi"/>
            <w:noProof/>
            <w:sz w:val="22"/>
            <w:szCs w:val="22"/>
          </w:rPr>
          <w:tab/>
        </w:r>
        <w:r w:rsidRPr="00870B3E">
          <w:rPr>
            <w:rStyle w:val="Hyperlink"/>
            <w:noProof/>
          </w:rPr>
          <w:t>PlcBteChpx</w:t>
        </w:r>
        <w:r>
          <w:rPr>
            <w:noProof/>
            <w:webHidden/>
          </w:rPr>
          <w:tab/>
        </w:r>
        <w:r>
          <w:rPr>
            <w:noProof/>
            <w:webHidden/>
          </w:rPr>
          <w:fldChar w:fldCharType="begin"/>
        </w:r>
        <w:r>
          <w:rPr>
            <w:noProof/>
            <w:webHidden/>
          </w:rPr>
          <w:instrText xml:space="preserve"> PAGEREF _Toc69878798 \h </w:instrText>
        </w:r>
        <w:r>
          <w:rPr>
            <w:noProof/>
            <w:webHidden/>
          </w:rPr>
        </w:r>
        <w:r>
          <w:rPr>
            <w:noProof/>
            <w:webHidden/>
          </w:rPr>
          <w:fldChar w:fldCharType="separate"/>
        </w:r>
        <w:r>
          <w:rPr>
            <w:noProof/>
            <w:webHidden/>
          </w:rPr>
          <w:t>183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799" w:history="1">
        <w:r w:rsidRPr="00870B3E">
          <w:rPr>
            <w:rStyle w:val="Hyperlink"/>
            <w:noProof/>
          </w:rPr>
          <w:t>2.8.6</w:t>
        </w:r>
        <w:r>
          <w:rPr>
            <w:rFonts w:asciiTheme="minorHAnsi" w:eastAsiaTheme="minorEastAsia" w:hAnsiTheme="minorHAnsi" w:cstheme="minorBidi"/>
            <w:noProof/>
            <w:sz w:val="22"/>
            <w:szCs w:val="22"/>
          </w:rPr>
          <w:tab/>
        </w:r>
        <w:r w:rsidRPr="00870B3E">
          <w:rPr>
            <w:rStyle w:val="Hyperlink"/>
            <w:noProof/>
          </w:rPr>
          <w:t>PlcBtePapx</w:t>
        </w:r>
        <w:r>
          <w:rPr>
            <w:noProof/>
            <w:webHidden/>
          </w:rPr>
          <w:tab/>
        </w:r>
        <w:r>
          <w:rPr>
            <w:noProof/>
            <w:webHidden/>
          </w:rPr>
          <w:fldChar w:fldCharType="begin"/>
        </w:r>
        <w:r>
          <w:rPr>
            <w:noProof/>
            <w:webHidden/>
          </w:rPr>
          <w:instrText xml:space="preserve"> PAGEREF _Toc69878799 \h </w:instrText>
        </w:r>
        <w:r>
          <w:rPr>
            <w:noProof/>
            <w:webHidden/>
          </w:rPr>
        </w:r>
        <w:r>
          <w:rPr>
            <w:noProof/>
            <w:webHidden/>
          </w:rPr>
          <w:fldChar w:fldCharType="separate"/>
        </w:r>
        <w:r>
          <w:rPr>
            <w:noProof/>
            <w:webHidden/>
          </w:rPr>
          <w:t>183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0" w:history="1">
        <w:r w:rsidRPr="00870B3E">
          <w:rPr>
            <w:rStyle w:val="Hyperlink"/>
            <w:noProof/>
          </w:rPr>
          <w:t>2.8.7</w:t>
        </w:r>
        <w:r>
          <w:rPr>
            <w:rFonts w:asciiTheme="minorHAnsi" w:eastAsiaTheme="minorEastAsia" w:hAnsiTheme="minorHAnsi" w:cstheme="minorBidi"/>
            <w:noProof/>
            <w:sz w:val="22"/>
            <w:szCs w:val="22"/>
          </w:rPr>
          <w:tab/>
        </w:r>
        <w:r w:rsidRPr="00870B3E">
          <w:rPr>
            <w:rStyle w:val="Hyperlink"/>
            <w:noProof/>
          </w:rPr>
          <w:t>PlcfandRef</w:t>
        </w:r>
        <w:r>
          <w:rPr>
            <w:noProof/>
            <w:webHidden/>
          </w:rPr>
          <w:tab/>
        </w:r>
        <w:r>
          <w:rPr>
            <w:noProof/>
            <w:webHidden/>
          </w:rPr>
          <w:fldChar w:fldCharType="begin"/>
        </w:r>
        <w:r>
          <w:rPr>
            <w:noProof/>
            <w:webHidden/>
          </w:rPr>
          <w:instrText xml:space="preserve"> PAGEREF _Toc69878800 \h </w:instrText>
        </w:r>
        <w:r>
          <w:rPr>
            <w:noProof/>
            <w:webHidden/>
          </w:rPr>
        </w:r>
        <w:r>
          <w:rPr>
            <w:noProof/>
            <w:webHidden/>
          </w:rPr>
          <w:fldChar w:fldCharType="separate"/>
        </w:r>
        <w:r>
          <w:rPr>
            <w:noProof/>
            <w:webHidden/>
          </w:rPr>
          <w:t>184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1" w:history="1">
        <w:r w:rsidRPr="00870B3E">
          <w:rPr>
            <w:rStyle w:val="Hyperlink"/>
            <w:noProof/>
          </w:rPr>
          <w:t>2.8.8</w:t>
        </w:r>
        <w:r>
          <w:rPr>
            <w:rFonts w:asciiTheme="minorHAnsi" w:eastAsiaTheme="minorEastAsia" w:hAnsiTheme="minorHAnsi" w:cstheme="minorBidi"/>
            <w:noProof/>
            <w:sz w:val="22"/>
            <w:szCs w:val="22"/>
          </w:rPr>
          <w:tab/>
        </w:r>
        <w:r w:rsidRPr="00870B3E">
          <w:rPr>
            <w:rStyle w:val="Hyperlink"/>
            <w:noProof/>
          </w:rPr>
          <w:t>PlcfandTxt</w:t>
        </w:r>
        <w:r>
          <w:rPr>
            <w:noProof/>
            <w:webHidden/>
          </w:rPr>
          <w:tab/>
        </w:r>
        <w:r>
          <w:rPr>
            <w:noProof/>
            <w:webHidden/>
          </w:rPr>
          <w:fldChar w:fldCharType="begin"/>
        </w:r>
        <w:r>
          <w:rPr>
            <w:noProof/>
            <w:webHidden/>
          </w:rPr>
          <w:instrText xml:space="preserve"> PAGEREF _Toc69878801 \h </w:instrText>
        </w:r>
        <w:r>
          <w:rPr>
            <w:noProof/>
            <w:webHidden/>
          </w:rPr>
        </w:r>
        <w:r>
          <w:rPr>
            <w:noProof/>
            <w:webHidden/>
          </w:rPr>
          <w:fldChar w:fldCharType="separate"/>
        </w:r>
        <w:r>
          <w:rPr>
            <w:noProof/>
            <w:webHidden/>
          </w:rPr>
          <w:t>184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2" w:history="1">
        <w:r w:rsidRPr="00870B3E">
          <w:rPr>
            <w:rStyle w:val="Hyperlink"/>
            <w:noProof/>
          </w:rPr>
          <w:t>2.8.9</w:t>
        </w:r>
        <w:r>
          <w:rPr>
            <w:rFonts w:asciiTheme="minorHAnsi" w:eastAsiaTheme="minorEastAsia" w:hAnsiTheme="minorHAnsi" w:cstheme="minorBidi"/>
            <w:noProof/>
            <w:sz w:val="22"/>
            <w:szCs w:val="22"/>
          </w:rPr>
          <w:tab/>
        </w:r>
        <w:r w:rsidRPr="00870B3E">
          <w:rPr>
            <w:rStyle w:val="Hyperlink"/>
            <w:noProof/>
          </w:rPr>
          <w:t>PlcfAsumy</w:t>
        </w:r>
        <w:r>
          <w:rPr>
            <w:noProof/>
            <w:webHidden/>
          </w:rPr>
          <w:tab/>
        </w:r>
        <w:r>
          <w:rPr>
            <w:noProof/>
            <w:webHidden/>
          </w:rPr>
          <w:fldChar w:fldCharType="begin"/>
        </w:r>
        <w:r>
          <w:rPr>
            <w:noProof/>
            <w:webHidden/>
          </w:rPr>
          <w:instrText xml:space="preserve"> PAGEREF _Toc69878802 \h </w:instrText>
        </w:r>
        <w:r>
          <w:rPr>
            <w:noProof/>
            <w:webHidden/>
          </w:rPr>
        </w:r>
        <w:r>
          <w:rPr>
            <w:noProof/>
            <w:webHidden/>
          </w:rPr>
          <w:fldChar w:fldCharType="separate"/>
        </w:r>
        <w:r>
          <w:rPr>
            <w:noProof/>
            <w:webHidden/>
          </w:rPr>
          <w:t>185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3" w:history="1">
        <w:r w:rsidRPr="00870B3E">
          <w:rPr>
            <w:rStyle w:val="Hyperlink"/>
            <w:noProof/>
          </w:rPr>
          <w:t>2.8.10</w:t>
        </w:r>
        <w:r>
          <w:rPr>
            <w:rFonts w:asciiTheme="minorHAnsi" w:eastAsiaTheme="minorEastAsia" w:hAnsiTheme="minorHAnsi" w:cstheme="minorBidi"/>
            <w:noProof/>
            <w:sz w:val="22"/>
            <w:szCs w:val="22"/>
          </w:rPr>
          <w:tab/>
        </w:r>
        <w:r w:rsidRPr="00870B3E">
          <w:rPr>
            <w:rStyle w:val="Hyperlink"/>
            <w:noProof/>
          </w:rPr>
          <w:t>Plcfbkf</w:t>
        </w:r>
        <w:r>
          <w:rPr>
            <w:noProof/>
            <w:webHidden/>
          </w:rPr>
          <w:tab/>
        </w:r>
        <w:r>
          <w:rPr>
            <w:noProof/>
            <w:webHidden/>
          </w:rPr>
          <w:fldChar w:fldCharType="begin"/>
        </w:r>
        <w:r>
          <w:rPr>
            <w:noProof/>
            <w:webHidden/>
          </w:rPr>
          <w:instrText xml:space="preserve"> PAGEREF _Toc69878803 \h </w:instrText>
        </w:r>
        <w:r>
          <w:rPr>
            <w:noProof/>
            <w:webHidden/>
          </w:rPr>
        </w:r>
        <w:r>
          <w:rPr>
            <w:noProof/>
            <w:webHidden/>
          </w:rPr>
          <w:fldChar w:fldCharType="separate"/>
        </w:r>
        <w:r>
          <w:rPr>
            <w:noProof/>
            <w:webHidden/>
          </w:rPr>
          <w:t>185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4" w:history="1">
        <w:r w:rsidRPr="00870B3E">
          <w:rPr>
            <w:rStyle w:val="Hyperlink"/>
            <w:noProof/>
          </w:rPr>
          <w:t>2.8.11</w:t>
        </w:r>
        <w:r>
          <w:rPr>
            <w:rFonts w:asciiTheme="minorHAnsi" w:eastAsiaTheme="minorEastAsia" w:hAnsiTheme="minorHAnsi" w:cstheme="minorBidi"/>
            <w:noProof/>
            <w:sz w:val="22"/>
            <w:szCs w:val="22"/>
          </w:rPr>
          <w:tab/>
        </w:r>
        <w:r w:rsidRPr="00870B3E">
          <w:rPr>
            <w:rStyle w:val="Hyperlink"/>
            <w:noProof/>
          </w:rPr>
          <w:t>Plcfbkfd</w:t>
        </w:r>
        <w:r>
          <w:rPr>
            <w:noProof/>
            <w:webHidden/>
          </w:rPr>
          <w:tab/>
        </w:r>
        <w:r>
          <w:rPr>
            <w:noProof/>
            <w:webHidden/>
          </w:rPr>
          <w:fldChar w:fldCharType="begin"/>
        </w:r>
        <w:r>
          <w:rPr>
            <w:noProof/>
            <w:webHidden/>
          </w:rPr>
          <w:instrText xml:space="preserve"> PAGEREF _Toc69878804 \h </w:instrText>
        </w:r>
        <w:r>
          <w:rPr>
            <w:noProof/>
            <w:webHidden/>
          </w:rPr>
        </w:r>
        <w:r>
          <w:rPr>
            <w:noProof/>
            <w:webHidden/>
          </w:rPr>
          <w:fldChar w:fldCharType="separate"/>
        </w:r>
        <w:r>
          <w:rPr>
            <w:noProof/>
            <w:webHidden/>
          </w:rPr>
          <w:t>186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5" w:history="1">
        <w:r w:rsidRPr="00870B3E">
          <w:rPr>
            <w:rStyle w:val="Hyperlink"/>
            <w:noProof/>
          </w:rPr>
          <w:t>2.8.12</w:t>
        </w:r>
        <w:r>
          <w:rPr>
            <w:rFonts w:asciiTheme="minorHAnsi" w:eastAsiaTheme="minorEastAsia" w:hAnsiTheme="minorHAnsi" w:cstheme="minorBidi"/>
            <w:noProof/>
            <w:sz w:val="22"/>
            <w:szCs w:val="22"/>
          </w:rPr>
          <w:tab/>
        </w:r>
        <w:r w:rsidRPr="00870B3E">
          <w:rPr>
            <w:rStyle w:val="Hyperlink"/>
            <w:noProof/>
          </w:rPr>
          <w:t>Plcfbkl</w:t>
        </w:r>
        <w:r>
          <w:rPr>
            <w:noProof/>
            <w:webHidden/>
          </w:rPr>
          <w:tab/>
        </w:r>
        <w:r>
          <w:rPr>
            <w:noProof/>
            <w:webHidden/>
          </w:rPr>
          <w:fldChar w:fldCharType="begin"/>
        </w:r>
        <w:r>
          <w:rPr>
            <w:noProof/>
            <w:webHidden/>
          </w:rPr>
          <w:instrText xml:space="preserve"> PAGEREF _Toc69878805 \h </w:instrText>
        </w:r>
        <w:r>
          <w:rPr>
            <w:noProof/>
            <w:webHidden/>
          </w:rPr>
        </w:r>
        <w:r>
          <w:rPr>
            <w:noProof/>
            <w:webHidden/>
          </w:rPr>
          <w:fldChar w:fldCharType="separate"/>
        </w:r>
        <w:r>
          <w:rPr>
            <w:noProof/>
            <w:webHidden/>
          </w:rPr>
          <w:t>187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6" w:history="1">
        <w:r w:rsidRPr="00870B3E">
          <w:rPr>
            <w:rStyle w:val="Hyperlink"/>
            <w:noProof/>
          </w:rPr>
          <w:t>2.8.13</w:t>
        </w:r>
        <w:r>
          <w:rPr>
            <w:rFonts w:asciiTheme="minorHAnsi" w:eastAsiaTheme="minorEastAsia" w:hAnsiTheme="minorHAnsi" w:cstheme="minorBidi"/>
            <w:noProof/>
            <w:sz w:val="22"/>
            <w:szCs w:val="22"/>
          </w:rPr>
          <w:tab/>
        </w:r>
        <w:r w:rsidRPr="00870B3E">
          <w:rPr>
            <w:rStyle w:val="Hyperlink"/>
            <w:noProof/>
          </w:rPr>
          <w:t>Plcfbkld</w:t>
        </w:r>
        <w:r>
          <w:rPr>
            <w:noProof/>
            <w:webHidden/>
          </w:rPr>
          <w:tab/>
        </w:r>
        <w:r>
          <w:rPr>
            <w:noProof/>
            <w:webHidden/>
          </w:rPr>
          <w:fldChar w:fldCharType="begin"/>
        </w:r>
        <w:r>
          <w:rPr>
            <w:noProof/>
            <w:webHidden/>
          </w:rPr>
          <w:instrText xml:space="preserve"> PAGEREF _Toc69878806 \h </w:instrText>
        </w:r>
        <w:r>
          <w:rPr>
            <w:noProof/>
            <w:webHidden/>
          </w:rPr>
        </w:r>
        <w:r>
          <w:rPr>
            <w:noProof/>
            <w:webHidden/>
          </w:rPr>
          <w:fldChar w:fldCharType="separate"/>
        </w:r>
        <w:r>
          <w:rPr>
            <w:noProof/>
            <w:webHidden/>
          </w:rPr>
          <w:t>187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7" w:history="1">
        <w:r w:rsidRPr="00870B3E">
          <w:rPr>
            <w:rStyle w:val="Hyperlink"/>
            <w:noProof/>
          </w:rPr>
          <w:t>2.8.14</w:t>
        </w:r>
        <w:r>
          <w:rPr>
            <w:rFonts w:asciiTheme="minorHAnsi" w:eastAsiaTheme="minorEastAsia" w:hAnsiTheme="minorHAnsi" w:cstheme="minorBidi"/>
            <w:noProof/>
            <w:sz w:val="22"/>
            <w:szCs w:val="22"/>
          </w:rPr>
          <w:tab/>
        </w:r>
        <w:r w:rsidRPr="00870B3E">
          <w:rPr>
            <w:rStyle w:val="Hyperlink"/>
            <w:noProof/>
          </w:rPr>
          <w:t>Plcfcookie</w:t>
        </w:r>
        <w:r>
          <w:rPr>
            <w:noProof/>
            <w:webHidden/>
          </w:rPr>
          <w:tab/>
        </w:r>
        <w:r>
          <w:rPr>
            <w:noProof/>
            <w:webHidden/>
          </w:rPr>
          <w:fldChar w:fldCharType="begin"/>
        </w:r>
        <w:r>
          <w:rPr>
            <w:noProof/>
            <w:webHidden/>
          </w:rPr>
          <w:instrText xml:space="preserve"> PAGEREF _Toc69878807 \h </w:instrText>
        </w:r>
        <w:r>
          <w:rPr>
            <w:noProof/>
            <w:webHidden/>
          </w:rPr>
        </w:r>
        <w:r>
          <w:rPr>
            <w:noProof/>
            <w:webHidden/>
          </w:rPr>
          <w:fldChar w:fldCharType="separate"/>
        </w:r>
        <w:r>
          <w:rPr>
            <w:noProof/>
            <w:webHidden/>
          </w:rPr>
          <w:t>187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8" w:history="1">
        <w:r w:rsidRPr="00870B3E">
          <w:rPr>
            <w:rStyle w:val="Hyperlink"/>
            <w:noProof/>
          </w:rPr>
          <w:t>2.8.15</w:t>
        </w:r>
        <w:r>
          <w:rPr>
            <w:rFonts w:asciiTheme="minorHAnsi" w:eastAsiaTheme="minorEastAsia" w:hAnsiTheme="minorHAnsi" w:cstheme="minorBidi"/>
            <w:noProof/>
            <w:sz w:val="22"/>
            <w:szCs w:val="22"/>
          </w:rPr>
          <w:tab/>
        </w:r>
        <w:r w:rsidRPr="00870B3E">
          <w:rPr>
            <w:rStyle w:val="Hyperlink"/>
            <w:noProof/>
          </w:rPr>
          <w:t>PlcfcookieOld</w:t>
        </w:r>
        <w:r>
          <w:rPr>
            <w:noProof/>
            <w:webHidden/>
          </w:rPr>
          <w:tab/>
        </w:r>
        <w:r>
          <w:rPr>
            <w:noProof/>
            <w:webHidden/>
          </w:rPr>
          <w:fldChar w:fldCharType="begin"/>
        </w:r>
        <w:r>
          <w:rPr>
            <w:noProof/>
            <w:webHidden/>
          </w:rPr>
          <w:instrText xml:space="preserve"> PAGEREF _Toc69878808 \h </w:instrText>
        </w:r>
        <w:r>
          <w:rPr>
            <w:noProof/>
            <w:webHidden/>
          </w:rPr>
        </w:r>
        <w:r>
          <w:rPr>
            <w:noProof/>
            <w:webHidden/>
          </w:rPr>
          <w:fldChar w:fldCharType="separate"/>
        </w:r>
        <w:r>
          <w:rPr>
            <w:noProof/>
            <w:webHidden/>
          </w:rPr>
          <w:t>188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09" w:history="1">
        <w:r w:rsidRPr="00870B3E">
          <w:rPr>
            <w:rStyle w:val="Hyperlink"/>
            <w:noProof/>
          </w:rPr>
          <w:t>2.8.16</w:t>
        </w:r>
        <w:r>
          <w:rPr>
            <w:rFonts w:asciiTheme="minorHAnsi" w:eastAsiaTheme="minorEastAsia" w:hAnsiTheme="minorHAnsi" w:cstheme="minorBidi"/>
            <w:noProof/>
            <w:sz w:val="22"/>
            <w:szCs w:val="22"/>
          </w:rPr>
          <w:tab/>
        </w:r>
        <w:r w:rsidRPr="00870B3E">
          <w:rPr>
            <w:rStyle w:val="Hyperlink"/>
            <w:noProof/>
          </w:rPr>
          <w:t>PlcfendRef</w:t>
        </w:r>
        <w:r>
          <w:rPr>
            <w:noProof/>
            <w:webHidden/>
          </w:rPr>
          <w:tab/>
        </w:r>
        <w:r>
          <w:rPr>
            <w:noProof/>
            <w:webHidden/>
          </w:rPr>
          <w:fldChar w:fldCharType="begin"/>
        </w:r>
        <w:r>
          <w:rPr>
            <w:noProof/>
            <w:webHidden/>
          </w:rPr>
          <w:instrText xml:space="preserve"> PAGEREF _Toc69878809 \h </w:instrText>
        </w:r>
        <w:r>
          <w:rPr>
            <w:noProof/>
            <w:webHidden/>
          </w:rPr>
        </w:r>
        <w:r>
          <w:rPr>
            <w:noProof/>
            <w:webHidden/>
          </w:rPr>
          <w:fldChar w:fldCharType="separate"/>
        </w:r>
        <w:r>
          <w:rPr>
            <w:noProof/>
            <w:webHidden/>
          </w:rPr>
          <w:t>188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0" w:history="1">
        <w:r w:rsidRPr="00870B3E">
          <w:rPr>
            <w:rStyle w:val="Hyperlink"/>
            <w:noProof/>
          </w:rPr>
          <w:t>2.8.17</w:t>
        </w:r>
        <w:r>
          <w:rPr>
            <w:rFonts w:asciiTheme="minorHAnsi" w:eastAsiaTheme="minorEastAsia" w:hAnsiTheme="minorHAnsi" w:cstheme="minorBidi"/>
            <w:noProof/>
            <w:sz w:val="22"/>
            <w:szCs w:val="22"/>
          </w:rPr>
          <w:tab/>
        </w:r>
        <w:r w:rsidRPr="00870B3E">
          <w:rPr>
            <w:rStyle w:val="Hyperlink"/>
            <w:noProof/>
          </w:rPr>
          <w:t>PlcfendTxt</w:t>
        </w:r>
        <w:r>
          <w:rPr>
            <w:noProof/>
            <w:webHidden/>
          </w:rPr>
          <w:tab/>
        </w:r>
        <w:r>
          <w:rPr>
            <w:noProof/>
            <w:webHidden/>
          </w:rPr>
          <w:fldChar w:fldCharType="begin"/>
        </w:r>
        <w:r>
          <w:rPr>
            <w:noProof/>
            <w:webHidden/>
          </w:rPr>
          <w:instrText xml:space="preserve"> PAGEREF _Toc69878810 \h </w:instrText>
        </w:r>
        <w:r>
          <w:rPr>
            <w:noProof/>
            <w:webHidden/>
          </w:rPr>
        </w:r>
        <w:r>
          <w:rPr>
            <w:noProof/>
            <w:webHidden/>
          </w:rPr>
          <w:fldChar w:fldCharType="separate"/>
        </w:r>
        <w:r>
          <w:rPr>
            <w:noProof/>
            <w:webHidden/>
          </w:rPr>
          <w:t>189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1" w:history="1">
        <w:r w:rsidRPr="00870B3E">
          <w:rPr>
            <w:rStyle w:val="Hyperlink"/>
            <w:noProof/>
          </w:rPr>
          <w:t>2.8.18</w:t>
        </w:r>
        <w:r>
          <w:rPr>
            <w:rFonts w:asciiTheme="minorHAnsi" w:eastAsiaTheme="minorEastAsia" w:hAnsiTheme="minorHAnsi" w:cstheme="minorBidi"/>
            <w:noProof/>
            <w:sz w:val="22"/>
            <w:szCs w:val="22"/>
          </w:rPr>
          <w:tab/>
        </w:r>
        <w:r w:rsidRPr="00870B3E">
          <w:rPr>
            <w:rStyle w:val="Hyperlink"/>
            <w:noProof/>
          </w:rPr>
          <w:t>Plcffactoid</w:t>
        </w:r>
        <w:r>
          <w:rPr>
            <w:noProof/>
            <w:webHidden/>
          </w:rPr>
          <w:tab/>
        </w:r>
        <w:r>
          <w:rPr>
            <w:noProof/>
            <w:webHidden/>
          </w:rPr>
          <w:fldChar w:fldCharType="begin"/>
        </w:r>
        <w:r>
          <w:rPr>
            <w:noProof/>
            <w:webHidden/>
          </w:rPr>
          <w:instrText xml:space="preserve"> PAGEREF _Toc69878811 \h </w:instrText>
        </w:r>
        <w:r>
          <w:rPr>
            <w:noProof/>
            <w:webHidden/>
          </w:rPr>
        </w:r>
        <w:r>
          <w:rPr>
            <w:noProof/>
            <w:webHidden/>
          </w:rPr>
          <w:fldChar w:fldCharType="separate"/>
        </w:r>
        <w:r>
          <w:rPr>
            <w:noProof/>
            <w:webHidden/>
          </w:rPr>
          <w:t>189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2" w:history="1">
        <w:r w:rsidRPr="00870B3E">
          <w:rPr>
            <w:rStyle w:val="Hyperlink"/>
            <w:noProof/>
          </w:rPr>
          <w:t>2.8.19</w:t>
        </w:r>
        <w:r>
          <w:rPr>
            <w:rFonts w:asciiTheme="minorHAnsi" w:eastAsiaTheme="minorEastAsia" w:hAnsiTheme="minorHAnsi" w:cstheme="minorBidi"/>
            <w:noProof/>
            <w:sz w:val="22"/>
            <w:szCs w:val="22"/>
          </w:rPr>
          <w:tab/>
        </w:r>
        <w:r w:rsidRPr="00870B3E">
          <w:rPr>
            <w:rStyle w:val="Hyperlink"/>
            <w:noProof/>
          </w:rPr>
          <w:t>PlcffndRef</w:t>
        </w:r>
        <w:r>
          <w:rPr>
            <w:noProof/>
            <w:webHidden/>
          </w:rPr>
          <w:tab/>
        </w:r>
        <w:r>
          <w:rPr>
            <w:noProof/>
            <w:webHidden/>
          </w:rPr>
          <w:fldChar w:fldCharType="begin"/>
        </w:r>
        <w:r>
          <w:rPr>
            <w:noProof/>
            <w:webHidden/>
          </w:rPr>
          <w:instrText xml:space="preserve"> PAGEREF _Toc69878812 \h </w:instrText>
        </w:r>
        <w:r>
          <w:rPr>
            <w:noProof/>
            <w:webHidden/>
          </w:rPr>
        </w:r>
        <w:r>
          <w:rPr>
            <w:noProof/>
            <w:webHidden/>
          </w:rPr>
          <w:fldChar w:fldCharType="separate"/>
        </w:r>
        <w:r>
          <w:rPr>
            <w:noProof/>
            <w:webHidden/>
          </w:rPr>
          <w:t>190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3" w:history="1">
        <w:r w:rsidRPr="00870B3E">
          <w:rPr>
            <w:rStyle w:val="Hyperlink"/>
            <w:noProof/>
          </w:rPr>
          <w:t>2.8.20</w:t>
        </w:r>
        <w:r>
          <w:rPr>
            <w:rFonts w:asciiTheme="minorHAnsi" w:eastAsiaTheme="minorEastAsia" w:hAnsiTheme="minorHAnsi" w:cstheme="minorBidi"/>
            <w:noProof/>
            <w:sz w:val="22"/>
            <w:szCs w:val="22"/>
          </w:rPr>
          <w:tab/>
        </w:r>
        <w:r w:rsidRPr="00870B3E">
          <w:rPr>
            <w:rStyle w:val="Hyperlink"/>
            <w:noProof/>
          </w:rPr>
          <w:t>PlcffndTxt</w:t>
        </w:r>
        <w:r>
          <w:rPr>
            <w:noProof/>
            <w:webHidden/>
          </w:rPr>
          <w:tab/>
        </w:r>
        <w:r>
          <w:rPr>
            <w:noProof/>
            <w:webHidden/>
          </w:rPr>
          <w:fldChar w:fldCharType="begin"/>
        </w:r>
        <w:r>
          <w:rPr>
            <w:noProof/>
            <w:webHidden/>
          </w:rPr>
          <w:instrText xml:space="preserve"> PAGEREF _Toc69878813 \h </w:instrText>
        </w:r>
        <w:r>
          <w:rPr>
            <w:noProof/>
            <w:webHidden/>
          </w:rPr>
        </w:r>
        <w:r>
          <w:rPr>
            <w:noProof/>
            <w:webHidden/>
          </w:rPr>
          <w:fldChar w:fldCharType="separate"/>
        </w:r>
        <w:r>
          <w:rPr>
            <w:noProof/>
            <w:webHidden/>
          </w:rPr>
          <w:t>190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4" w:history="1">
        <w:r w:rsidRPr="00870B3E">
          <w:rPr>
            <w:rStyle w:val="Hyperlink"/>
            <w:noProof/>
          </w:rPr>
          <w:t>2.8.21</w:t>
        </w:r>
        <w:r>
          <w:rPr>
            <w:rFonts w:asciiTheme="minorHAnsi" w:eastAsiaTheme="minorEastAsia" w:hAnsiTheme="minorHAnsi" w:cstheme="minorBidi"/>
            <w:noProof/>
            <w:sz w:val="22"/>
            <w:szCs w:val="22"/>
          </w:rPr>
          <w:tab/>
        </w:r>
        <w:r w:rsidRPr="00870B3E">
          <w:rPr>
            <w:rStyle w:val="Hyperlink"/>
            <w:noProof/>
          </w:rPr>
          <w:t>Plcfgram</w:t>
        </w:r>
        <w:r>
          <w:rPr>
            <w:noProof/>
            <w:webHidden/>
          </w:rPr>
          <w:tab/>
        </w:r>
        <w:r>
          <w:rPr>
            <w:noProof/>
            <w:webHidden/>
          </w:rPr>
          <w:fldChar w:fldCharType="begin"/>
        </w:r>
        <w:r>
          <w:rPr>
            <w:noProof/>
            <w:webHidden/>
          </w:rPr>
          <w:instrText xml:space="preserve"> PAGEREF _Toc69878814 \h </w:instrText>
        </w:r>
        <w:r>
          <w:rPr>
            <w:noProof/>
            <w:webHidden/>
          </w:rPr>
        </w:r>
        <w:r>
          <w:rPr>
            <w:noProof/>
            <w:webHidden/>
          </w:rPr>
          <w:fldChar w:fldCharType="separate"/>
        </w:r>
        <w:r>
          <w:rPr>
            <w:noProof/>
            <w:webHidden/>
          </w:rPr>
          <w:t>191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5" w:history="1">
        <w:r w:rsidRPr="00870B3E">
          <w:rPr>
            <w:rStyle w:val="Hyperlink"/>
            <w:noProof/>
          </w:rPr>
          <w:t>2.8.22</w:t>
        </w:r>
        <w:r>
          <w:rPr>
            <w:rFonts w:asciiTheme="minorHAnsi" w:eastAsiaTheme="minorEastAsia" w:hAnsiTheme="minorHAnsi" w:cstheme="minorBidi"/>
            <w:noProof/>
            <w:sz w:val="22"/>
            <w:szCs w:val="22"/>
          </w:rPr>
          <w:tab/>
        </w:r>
        <w:r w:rsidRPr="00870B3E">
          <w:rPr>
            <w:rStyle w:val="Hyperlink"/>
            <w:noProof/>
          </w:rPr>
          <w:t>Plcfhdd</w:t>
        </w:r>
        <w:r>
          <w:rPr>
            <w:noProof/>
            <w:webHidden/>
          </w:rPr>
          <w:tab/>
        </w:r>
        <w:r>
          <w:rPr>
            <w:noProof/>
            <w:webHidden/>
          </w:rPr>
          <w:fldChar w:fldCharType="begin"/>
        </w:r>
        <w:r>
          <w:rPr>
            <w:noProof/>
            <w:webHidden/>
          </w:rPr>
          <w:instrText xml:space="preserve"> PAGEREF _Toc69878815 \h </w:instrText>
        </w:r>
        <w:r>
          <w:rPr>
            <w:noProof/>
            <w:webHidden/>
          </w:rPr>
        </w:r>
        <w:r>
          <w:rPr>
            <w:noProof/>
            <w:webHidden/>
          </w:rPr>
          <w:fldChar w:fldCharType="separate"/>
        </w:r>
        <w:r>
          <w:rPr>
            <w:noProof/>
            <w:webHidden/>
          </w:rPr>
          <w:t>191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6" w:history="1">
        <w:r w:rsidRPr="00870B3E">
          <w:rPr>
            <w:rStyle w:val="Hyperlink"/>
            <w:noProof/>
          </w:rPr>
          <w:t>2.8.23</w:t>
        </w:r>
        <w:r>
          <w:rPr>
            <w:rFonts w:asciiTheme="minorHAnsi" w:eastAsiaTheme="minorEastAsia" w:hAnsiTheme="minorHAnsi" w:cstheme="minorBidi"/>
            <w:noProof/>
            <w:sz w:val="22"/>
            <w:szCs w:val="22"/>
          </w:rPr>
          <w:tab/>
        </w:r>
        <w:r w:rsidRPr="00870B3E">
          <w:rPr>
            <w:rStyle w:val="Hyperlink"/>
            <w:noProof/>
          </w:rPr>
          <w:t>PlcfHdrtxbxTxt</w:t>
        </w:r>
        <w:r>
          <w:rPr>
            <w:noProof/>
            <w:webHidden/>
          </w:rPr>
          <w:tab/>
        </w:r>
        <w:r>
          <w:rPr>
            <w:noProof/>
            <w:webHidden/>
          </w:rPr>
          <w:fldChar w:fldCharType="begin"/>
        </w:r>
        <w:r>
          <w:rPr>
            <w:noProof/>
            <w:webHidden/>
          </w:rPr>
          <w:instrText xml:space="preserve"> PAGEREF _Toc69878816 \h </w:instrText>
        </w:r>
        <w:r>
          <w:rPr>
            <w:noProof/>
            <w:webHidden/>
          </w:rPr>
        </w:r>
        <w:r>
          <w:rPr>
            <w:noProof/>
            <w:webHidden/>
          </w:rPr>
          <w:fldChar w:fldCharType="separate"/>
        </w:r>
        <w:r>
          <w:rPr>
            <w:noProof/>
            <w:webHidden/>
          </w:rPr>
          <w:t>192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7" w:history="1">
        <w:r w:rsidRPr="00870B3E">
          <w:rPr>
            <w:rStyle w:val="Hyperlink"/>
            <w:noProof/>
          </w:rPr>
          <w:t>2.8.24</w:t>
        </w:r>
        <w:r>
          <w:rPr>
            <w:rFonts w:asciiTheme="minorHAnsi" w:eastAsiaTheme="minorEastAsia" w:hAnsiTheme="minorHAnsi" w:cstheme="minorBidi"/>
            <w:noProof/>
            <w:sz w:val="22"/>
            <w:szCs w:val="22"/>
          </w:rPr>
          <w:tab/>
        </w:r>
        <w:r w:rsidRPr="00870B3E">
          <w:rPr>
            <w:rStyle w:val="Hyperlink"/>
            <w:noProof/>
          </w:rPr>
          <w:t>Plcflad</w:t>
        </w:r>
        <w:r>
          <w:rPr>
            <w:noProof/>
            <w:webHidden/>
          </w:rPr>
          <w:tab/>
        </w:r>
        <w:r>
          <w:rPr>
            <w:noProof/>
            <w:webHidden/>
          </w:rPr>
          <w:fldChar w:fldCharType="begin"/>
        </w:r>
        <w:r>
          <w:rPr>
            <w:noProof/>
            <w:webHidden/>
          </w:rPr>
          <w:instrText xml:space="preserve"> PAGEREF _Toc69878817 \h </w:instrText>
        </w:r>
        <w:r>
          <w:rPr>
            <w:noProof/>
            <w:webHidden/>
          </w:rPr>
        </w:r>
        <w:r>
          <w:rPr>
            <w:noProof/>
            <w:webHidden/>
          </w:rPr>
          <w:fldChar w:fldCharType="separate"/>
        </w:r>
        <w:r>
          <w:rPr>
            <w:noProof/>
            <w:webHidden/>
          </w:rPr>
          <w:t>192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8" w:history="1">
        <w:r w:rsidRPr="00870B3E">
          <w:rPr>
            <w:rStyle w:val="Hyperlink"/>
            <w:noProof/>
          </w:rPr>
          <w:t>2.8.25</w:t>
        </w:r>
        <w:r>
          <w:rPr>
            <w:rFonts w:asciiTheme="minorHAnsi" w:eastAsiaTheme="minorEastAsia" w:hAnsiTheme="minorHAnsi" w:cstheme="minorBidi"/>
            <w:noProof/>
            <w:sz w:val="22"/>
            <w:szCs w:val="22"/>
          </w:rPr>
          <w:tab/>
        </w:r>
        <w:r w:rsidRPr="00870B3E">
          <w:rPr>
            <w:rStyle w:val="Hyperlink"/>
            <w:noProof/>
          </w:rPr>
          <w:t>Plcfld</w:t>
        </w:r>
        <w:r>
          <w:rPr>
            <w:noProof/>
            <w:webHidden/>
          </w:rPr>
          <w:tab/>
        </w:r>
        <w:r>
          <w:rPr>
            <w:noProof/>
            <w:webHidden/>
          </w:rPr>
          <w:fldChar w:fldCharType="begin"/>
        </w:r>
        <w:r>
          <w:rPr>
            <w:noProof/>
            <w:webHidden/>
          </w:rPr>
          <w:instrText xml:space="preserve"> PAGEREF _Toc69878818 \h </w:instrText>
        </w:r>
        <w:r>
          <w:rPr>
            <w:noProof/>
            <w:webHidden/>
          </w:rPr>
        </w:r>
        <w:r>
          <w:rPr>
            <w:noProof/>
            <w:webHidden/>
          </w:rPr>
          <w:fldChar w:fldCharType="separate"/>
        </w:r>
        <w:r>
          <w:rPr>
            <w:noProof/>
            <w:webHidden/>
          </w:rPr>
          <w:t>193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19" w:history="1">
        <w:r w:rsidRPr="00870B3E">
          <w:rPr>
            <w:rStyle w:val="Hyperlink"/>
            <w:noProof/>
          </w:rPr>
          <w:t>2.8.26</w:t>
        </w:r>
        <w:r>
          <w:rPr>
            <w:rFonts w:asciiTheme="minorHAnsi" w:eastAsiaTheme="minorEastAsia" w:hAnsiTheme="minorHAnsi" w:cstheme="minorBidi"/>
            <w:noProof/>
            <w:sz w:val="22"/>
            <w:szCs w:val="22"/>
          </w:rPr>
          <w:tab/>
        </w:r>
        <w:r w:rsidRPr="00870B3E">
          <w:rPr>
            <w:rStyle w:val="Hyperlink"/>
            <w:noProof/>
          </w:rPr>
          <w:t>PlcfSed</w:t>
        </w:r>
        <w:r>
          <w:rPr>
            <w:noProof/>
            <w:webHidden/>
          </w:rPr>
          <w:tab/>
        </w:r>
        <w:r>
          <w:rPr>
            <w:noProof/>
            <w:webHidden/>
          </w:rPr>
          <w:fldChar w:fldCharType="begin"/>
        </w:r>
        <w:r>
          <w:rPr>
            <w:noProof/>
            <w:webHidden/>
          </w:rPr>
          <w:instrText xml:space="preserve"> PAGEREF _Toc69878819 \h </w:instrText>
        </w:r>
        <w:r>
          <w:rPr>
            <w:noProof/>
            <w:webHidden/>
          </w:rPr>
        </w:r>
        <w:r>
          <w:rPr>
            <w:noProof/>
            <w:webHidden/>
          </w:rPr>
          <w:fldChar w:fldCharType="separate"/>
        </w:r>
        <w:r>
          <w:rPr>
            <w:noProof/>
            <w:webHidden/>
          </w:rPr>
          <w:t>194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0" w:history="1">
        <w:r w:rsidRPr="00870B3E">
          <w:rPr>
            <w:rStyle w:val="Hyperlink"/>
            <w:noProof/>
          </w:rPr>
          <w:t>2.8.27</w:t>
        </w:r>
        <w:r>
          <w:rPr>
            <w:rFonts w:asciiTheme="minorHAnsi" w:eastAsiaTheme="minorEastAsia" w:hAnsiTheme="minorHAnsi" w:cstheme="minorBidi"/>
            <w:noProof/>
            <w:sz w:val="22"/>
            <w:szCs w:val="22"/>
          </w:rPr>
          <w:tab/>
        </w:r>
        <w:r w:rsidRPr="00870B3E">
          <w:rPr>
            <w:rStyle w:val="Hyperlink"/>
            <w:noProof/>
          </w:rPr>
          <w:t>PlcfSpa</w:t>
        </w:r>
        <w:r>
          <w:rPr>
            <w:noProof/>
            <w:webHidden/>
          </w:rPr>
          <w:tab/>
        </w:r>
        <w:r>
          <w:rPr>
            <w:noProof/>
            <w:webHidden/>
          </w:rPr>
          <w:fldChar w:fldCharType="begin"/>
        </w:r>
        <w:r>
          <w:rPr>
            <w:noProof/>
            <w:webHidden/>
          </w:rPr>
          <w:instrText xml:space="preserve"> PAGEREF _Toc69878820 \h </w:instrText>
        </w:r>
        <w:r>
          <w:rPr>
            <w:noProof/>
            <w:webHidden/>
          </w:rPr>
        </w:r>
        <w:r>
          <w:rPr>
            <w:noProof/>
            <w:webHidden/>
          </w:rPr>
          <w:fldChar w:fldCharType="separate"/>
        </w:r>
        <w:r>
          <w:rPr>
            <w:noProof/>
            <w:webHidden/>
          </w:rPr>
          <w:t>194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1" w:history="1">
        <w:r w:rsidRPr="00870B3E">
          <w:rPr>
            <w:rStyle w:val="Hyperlink"/>
            <w:noProof/>
          </w:rPr>
          <w:t>2.8.28</w:t>
        </w:r>
        <w:r>
          <w:rPr>
            <w:rFonts w:asciiTheme="minorHAnsi" w:eastAsiaTheme="minorEastAsia" w:hAnsiTheme="minorHAnsi" w:cstheme="minorBidi"/>
            <w:noProof/>
            <w:sz w:val="22"/>
            <w:szCs w:val="22"/>
          </w:rPr>
          <w:tab/>
        </w:r>
        <w:r w:rsidRPr="00870B3E">
          <w:rPr>
            <w:rStyle w:val="Hyperlink"/>
            <w:noProof/>
          </w:rPr>
          <w:t>Plcfspl</w:t>
        </w:r>
        <w:r>
          <w:rPr>
            <w:noProof/>
            <w:webHidden/>
          </w:rPr>
          <w:tab/>
        </w:r>
        <w:r>
          <w:rPr>
            <w:noProof/>
            <w:webHidden/>
          </w:rPr>
          <w:fldChar w:fldCharType="begin"/>
        </w:r>
        <w:r>
          <w:rPr>
            <w:noProof/>
            <w:webHidden/>
          </w:rPr>
          <w:instrText xml:space="preserve"> PAGEREF _Toc69878821 \h </w:instrText>
        </w:r>
        <w:r>
          <w:rPr>
            <w:noProof/>
            <w:webHidden/>
          </w:rPr>
        </w:r>
        <w:r>
          <w:rPr>
            <w:noProof/>
            <w:webHidden/>
          </w:rPr>
          <w:fldChar w:fldCharType="separate"/>
        </w:r>
        <w:r>
          <w:rPr>
            <w:noProof/>
            <w:webHidden/>
          </w:rPr>
          <w:t>195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2" w:history="1">
        <w:r w:rsidRPr="00870B3E">
          <w:rPr>
            <w:rStyle w:val="Hyperlink"/>
            <w:noProof/>
          </w:rPr>
          <w:t>2.8.29</w:t>
        </w:r>
        <w:r>
          <w:rPr>
            <w:rFonts w:asciiTheme="minorHAnsi" w:eastAsiaTheme="minorEastAsia" w:hAnsiTheme="minorHAnsi" w:cstheme="minorBidi"/>
            <w:noProof/>
            <w:sz w:val="22"/>
            <w:szCs w:val="22"/>
          </w:rPr>
          <w:tab/>
        </w:r>
        <w:r w:rsidRPr="00870B3E">
          <w:rPr>
            <w:rStyle w:val="Hyperlink"/>
            <w:noProof/>
          </w:rPr>
          <w:t>PlcfTch</w:t>
        </w:r>
        <w:r>
          <w:rPr>
            <w:noProof/>
            <w:webHidden/>
          </w:rPr>
          <w:tab/>
        </w:r>
        <w:r>
          <w:rPr>
            <w:noProof/>
            <w:webHidden/>
          </w:rPr>
          <w:fldChar w:fldCharType="begin"/>
        </w:r>
        <w:r>
          <w:rPr>
            <w:noProof/>
            <w:webHidden/>
          </w:rPr>
          <w:instrText xml:space="preserve"> PAGEREF _Toc69878822 \h </w:instrText>
        </w:r>
        <w:r>
          <w:rPr>
            <w:noProof/>
            <w:webHidden/>
          </w:rPr>
        </w:r>
        <w:r>
          <w:rPr>
            <w:noProof/>
            <w:webHidden/>
          </w:rPr>
          <w:fldChar w:fldCharType="separate"/>
        </w:r>
        <w:r>
          <w:rPr>
            <w:noProof/>
            <w:webHidden/>
          </w:rPr>
          <w:t>195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3" w:history="1">
        <w:r w:rsidRPr="00870B3E">
          <w:rPr>
            <w:rStyle w:val="Hyperlink"/>
            <w:noProof/>
          </w:rPr>
          <w:t>2.8.30</w:t>
        </w:r>
        <w:r>
          <w:rPr>
            <w:rFonts w:asciiTheme="minorHAnsi" w:eastAsiaTheme="minorEastAsia" w:hAnsiTheme="minorHAnsi" w:cstheme="minorBidi"/>
            <w:noProof/>
            <w:sz w:val="22"/>
            <w:szCs w:val="22"/>
          </w:rPr>
          <w:tab/>
        </w:r>
        <w:r w:rsidRPr="00870B3E">
          <w:rPr>
            <w:rStyle w:val="Hyperlink"/>
            <w:noProof/>
          </w:rPr>
          <w:t>PlcfTxbxBkd</w:t>
        </w:r>
        <w:r>
          <w:rPr>
            <w:noProof/>
            <w:webHidden/>
          </w:rPr>
          <w:tab/>
        </w:r>
        <w:r>
          <w:rPr>
            <w:noProof/>
            <w:webHidden/>
          </w:rPr>
          <w:fldChar w:fldCharType="begin"/>
        </w:r>
        <w:r>
          <w:rPr>
            <w:noProof/>
            <w:webHidden/>
          </w:rPr>
          <w:instrText xml:space="preserve"> PAGEREF _Toc69878823 \h </w:instrText>
        </w:r>
        <w:r>
          <w:rPr>
            <w:noProof/>
            <w:webHidden/>
          </w:rPr>
        </w:r>
        <w:r>
          <w:rPr>
            <w:noProof/>
            <w:webHidden/>
          </w:rPr>
          <w:fldChar w:fldCharType="separate"/>
        </w:r>
        <w:r>
          <w:rPr>
            <w:noProof/>
            <w:webHidden/>
          </w:rPr>
          <w:t>196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4" w:history="1">
        <w:r w:rsidRPr="00870B3E">
          <w:rPr>
            <w:rStyle w:val="Hyperlink"/>
            <w:noProof/>
          </w:rPr>
          <w:t>2.8.31</w:t>
        </w:r>
        <w:r>
          <w:rPr>
            <w:rFonts w:asciiTheme="minorHAnsi" w:eastAsiaTheme="minorEastAsia" w:hAnsiTheme="minorHAnsi" w:cstheme="minorBidi"/>
            <w:noProof/>
            <w:sz w:val="22"/>
            <w:szCs w:val="22"/>
          </w:rPr>
          <w:tab/>
        </w:r>
        <w:r w:rsidRPr="00870B3E">
          <w:rPr>
            <w:rStyle w:val="Hyperlink"/>
            <w:noProof/>
          </w:rPr>
          <w:t>PlcfTxbxHdrBkd</w:t>
        </w:r>
        <w:r>
          <w:rPr>
            <w:noProof/>
            <w:webHidden/>
          </w:rPr>
          <w:tab/>
        </w:r>
        <w:r>
          <w:rPr>
            <w:noProof/>
            <w:webHidden/>
          </w:rPr>
          <w:fldChar w:fldCharType="begin"/>
        </w:r>
        <w:r>
          <w:rPr>
            <w:noProof/>
            <w:webHidden/>
          </w:rPr>
          <w:instrText xml:space="preserve"> PAGEREF _Toc69878824 \h </w:instrText>
        </w:r>
        <w:r>
          <w:rPr>
            <w:noProof/>
            <w:webHidden/>
          </w:rPr>
        </w:r>
        <w:r>
          <w:rPr>
            <w:noProof/>
            <w:webHidden/>
          </w:rPr>
          <w:fldChar w:fldCharType="separate"/>
        </w:r>
        <w:r>
          <w:rPr>
            <w:noProof/>
            <w:webHidden/>
          </w:rPr>
          <w:t>197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5" w:history="1">
        <w:r w:rsidRPr="00870B3E">
          <w:rPr>
            <w:rStyle w:val="Hyperlink"/>
            <w:noProof/>
          </w:rPr>
          <w:t>2.8.32</w:t>
        </w:r>
        <w:r>
          <w:rPr>
            <w:rFonts w:asciiTheme="minorHAnsi" w:eastAsiaTheme="minorEastAsia" w:hAnsiTheme="minorHAnsi" w:cstheme="minorBidi"/>
            <w:noProof/>
            <w:sz w:val="22"/>
            <w:szCs w:val="22"/>
          </w:rPr>
          <w:tab/>
        </w:r>
        <w:r w:rsidRPr="00870B3E">
          <w:rPr>
            <w:rStyle w:val="Hyperlink"/>
            <w:noProof/>
          </w:rPr>
          <w:t>PlcftxbxTxt</w:t>
        </w:r>
        <w:r>
          <w:rPr>
            <w:noProof/>
            <w:webHidden/>
          </w:rPr>
          <w:tab/>
        </w:r>
        <w:r>
          <w:rPr>
            <w:noProof/>
            <w:webHidden/>
          </w:rPr>
          <w:fldChar w:fldCharType="begin"/>
        </w:r>
        <w:r>
          <w:rPr>
            <w:noProof/>
            <w:webHidden/>
          </w:rPr>
          <w:instrText xml:space="preserve"> PAGEREF _Toc69878825 \h </w:instrText>
        </w:r>
        <w:r>
          <w:rPr>
            <w:noProof/>
            <w:webHidden/>
          </w:rPr>
        </w:r>
        <w:r>
          <w:rPr>
            <w:noProof/>
            <w:webHidden/>
          </w:rPr>
          <w:fldChar w:fldCharType="separate"/>
        </w:r>
        <w:r>
          <w:rPr>
            <w:noProof/>
            <w:webHidden/>
          </w:rPr>
          <w:t>197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6" w:history="1">
        <w:r w:rsidRPr="00870B3E">
          <w:rPr>
            <w:rStyle w:val="Hyperlink"/>
            <w:noProof/>
          </w:rPr>
          <w:t>2.8.33</w:t>
        </w:r>
        <w:r>
          <w:rPr>
            <w:rFonts w:asciiTheme="minorHAnsi" w:eastAsiaTheme="minorEastAsia" w:hAnsiTheme="minorHAnsi" w:cstheme="minorBidi"/>
            <w:noProof/>
            <w:sz w:val="22"/>
            <w:szCs w:val="22"/>
          </w:rPr>
          <w:tab/>
        </w:r>
        <w:r w:rsidRPr="00870B3E">
          <w:rPr>
            <w:rStyle w:val="Hyperlink"/>
            <w:noProof/>
          </w:rPr>
          <w:t>Plcfuim</w:t>
        </w:r>
        <w:r>
          <w:rPr>
            <w:noProof/>
            <w:webHidden/>
          </w:rPr>
          <w:tab/>
        </w:r>
        <w:r>
          <w:rPr>
            <w:noProof/>
            <w:webHidden/>
          </w:rPr>
          <w:fldChar w:fldCharType="begin"/>
        </w:r>
        <w:r>
          <w:rPr>
            <w:noProof/>
            <w:webHidden/>
          </w:rPr>
          <w:instrText xml:space="preserve"> PAGEREF _Toc69878826 \h </w:instrText>
        </w:r>
        <w:r>
          <w:rPr>
            <w:noProof/>
            <w:webHidden/>
          </w:rPr>
        </w:r>
        <w:r>
          <w:rPr>
            <w:noProof/>
            <w:webHidden/>
          </w:rPr>
          <w:fldChar w:fldCharType="separate"/>
        </w:r>
        <w:r>
          <w:rPr>
            <w:noProof/>
            <w:webHidden/>
          </w:rPr>
          <w:t>198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7" w:history="1">
        <w:r w:rsidRPr="00870B3E">
          <w:rPr>
            <w:rStyle w:val="Hyperlink"/>
            <w:noProof/>
          </w:rPr>
          <w:t>2.8.34</w:t>
        </w:r>
        <w:r>
          <w:rPr>
            <w:rFonts w:asciiTheme="minorHAnsi" w:eastAsiaTheme="minorEastAsia" w:hAnsiTheme="minorHAnsi" w:cstheme="minorBidi"/>
            <w:noProof/>
            <w:sz w:val="22"/>
            <w:szCs w:val="22"/>
          </w:rPr>
          <w:tab/>
        </w:r>
        <w:r w:rsidRPr="00870B3E">
          <w:rPr>
            <w:rStyle w:val="Hyperlink"/>
            <w:noProof/>
          </w:rPr>
          <w:t>PlcfWKB</w:t>
        </w:r>
        <w:r>
          <w:rPr>
            <w:noProof/>
            <w:webHidden/>
          </w:rPr>
          <w:tab/>
        </w:r>
        <w:r>
          <w:rPr>
            <w:noProof/>
            <w:webHidden/>
          </w:rPr>
          <w:fldChar w:fldCharType="begin"/>
        </w:r>
        <w:r>
          <w:rPr>
            <w:noProof/>
            <w:webHidden/>
          </w:rPr>
          <w:instrText xml:space="preserve"> PAGEREF _Toc69878827 \h </w:instrText>
        </w:r>
        <w:r>
          <w:rPr>
            <w:noProof/>
            <w:webHidden/>
          </w:rPr>
        </w:r>
        <w:r>
          <w:rPr>
            <w:noProof/>
            <w:webHidden/>
          </w:rPr>
          <w:fldChar w:fldCharType="separate"/>
        </w:r>
        <w:r>
          <w:rPr>
            <w:noProof/>
            <w:webHidden/>
          </w:rPr>
          <w:t>198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28" w:history="1">
        <w:r w:rsidRPr="00870B3E">
          <w:rPr>
            <w:rStyle w:val="Hyperlink"/>
            <w:noProof/>
          </w:rPr>
          <w:t>2.8.35</w:t>
        </w:r>
        <w:r>
          <w:rPr>
            <w:rFonts w:asciiTheme="minorHAnsi" w:eastAsiaTheme="minorEastAsia" w:hAnsiTheme="minorHAnsi" w:cstheme="minorBidi"/>
            <w:noProof/>
            <w:sz w:val="22"/>
            <w:szCs w:val="22"/>
          </w:rPr>
          <w:tab/>
        </w:r>
        <w:r w:rsidRPr="00870B3E">
          <w:rPr>
            <w:rStyle w:val="Hyperlink"/>
            <w:noProof/>
          </w:rPr>
          <w:t>PlcPcd</w:t>
        </w:r>
        <w:r>
          <w:rPr>
            <w:noProof/>
            <w:webHidden/>
          </w:rPr>
          <w:tab/>
        </w:r>
        <w:r>
          <w:rPr>
            <w:noProof/>
            <w:webHidden/>
          </w:rPr>
          <w:fldChar w:fldCharType="begin"/>
        </w:r>
        <w:r>
          <w:rPr>
            <w:noProof/>
            <w:webHidden/>
          </w:rPr>
          <w:instrText xml:space="preserve"> PAGEREF _Toc69878828 \h </w:instrText>
        </w:r>
        <w:r>
          <w:rPr>
            <w:noProof/>
            <w:webHidden/>
          </w:rPr>
        </w:r>
        <w:r>
          <w:rPr>
            <w:noProof/>
            <w:webHidden/>
          </w:rPr>
          <w:fldChar w:fldCharType="separate"/>
        </w:r>
        <w:r>
          <w:rPr>
            <w:noProof/>
            <w:webHidden/>
          </w:rPr>
          <w:t>199</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8829" w:history="1">
        <w:r w:rsidRPr="00870B3E">
          <w:rPr>
            <w:rStyle w:val="Hyperlink"/>
            <w:noProof/>
          </w:rPr>
          <w:t>2.9</w:t>
        </w:r>
        <w:r>
          <w:rPr>
            <w:rFonts w:asciiTheme="minorHAnsi" w:eastAsiaTheme="minorEastAsia" w:hAnsiTheme="minorHAnsi" w:cstheme="minorBidi"/>
            <w:noProof/>
            <w:sz w:val="22"/>
            <w:szCs w:val="22"/>
          </w:rPr>
          <w:tab/>
        </w:r>
        <w:r w:rsidRPr="00870B3E">
          <w:rPr>
            <w:rStyle w:val="Hyperlink"/>
            <w:noProof/>
          </w:rPr>
          <w:t>Basic Types</w:t>
        </w:r>
        <w:r>
          <w:rPr>
            <w:noProof/>
            <w:webHidden/>
          </w:rPr>
          <w:tab/>
        </w:r>
        <w:r>
          <w:rPr>
            <w:noProof/>
            <w:webHidden/>
          </w:rPr>
          <w:fldChar w:fldCharType="begin"/>
        </w:r>
        <w:r>
          <w:rPr>
            <w:noProof/>
            <w:webHidden/>
          </w:rPr>
          <w:instrText xml:space="preserve"> PAGEREF _Toc69878829 \h </w:instrText>
        </w:r>
        <w:r>
          <w:rPr>
            <w:noProof/>
            <w:webHidden/>
          </w:rPr>
        </w:r>
        <w:r>
          <w:rPr>
            <w:noProof/>
            <w:webHidden/>
          </w:rPr>
          <w:fldChar w:fldCharType="separate"/>
        </w:r>
        <w:r>
          <w:rPr>
            <w:noProof/>
            <w:webHidden/>
          </w:rPr>
          <w:t>200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0" w:history="1">
        <w:r w:rsidRPr="00870B3E">
          <w:rPr>
            <w:rStyle w:val="Hyperlink"/>
            <w:noProof/>
          </w:rPr>
          <w:t>2.9.1</w:t>
        </w:r>
        <w:r>
          <w:rPr>
            <w:rFonts w:asciiTheme="minorHAnsi" w:eastAsiaTheme="minorEastAsia" w:hAnsiTheme="minorHAnsi" w:cstheme="minorBidi"/>
            <w:noProof/>
            <w:sz w:val="22"/>
            <w:szCs w:val="22"/>
          </w:rPr>
          <w:tab/>
        </w:r>
        <w:r w:rsidRPr="00870B3E">
          <w:rPr>
            <w:rStyle w:val="Hyperlink"/>
            <w:noProof/>
          </w:rPr>
          <w:t>Acd</w:t>
        </w:r>
        <w:r>
          <w:rPr>
            <w:noProof/>
            <w:webHidden/>
          </w:rPr>
          <w:tab/>
        </w:r>
        <w:r>
          <w:rPr>
            <w:noProof/>
            <w:webHidden/>
          </w:rPr>
          <w:fldChar w:fldCharType="begin"/>
        </w:r>
        <w:r>
          <w:rPr>
            <w:noProof/>
            <w:webHidden/>
          </w:rPr>
          <w:instrText xml:space="preserve"> PAGEREF _Toc69878830 \h </w:instrText>
        </w:r>
        <w:r>
          <w:rPr>
            <w:noProof/>
            <w:webHidden/>
          </w:rPr>
        </w:r>
        <w:r>
          <w:rPr>
            <w:noProof/>
            <w:webHidden/>
          </w:rPr>
          <w:fldChar w:fldCharType="separate"/>
        </w:r>
        <w:r>
          <w:rPr>
            <w:noProof/>
            <w:webHidden/>
          </w:rPr>
          <w:t>200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1" w:history="1">
        <w:r w:rsidRPr="00870B3E">
          <w:rPr>
            <w:rStyle w:val="Hyperlink"/>
            <w:noProof/>
          </w:rPr>
          <w:t>2.9.2</w:t>
        </w:r>
        <w:r>
          <w:rPr>
            <w:rFonts w:asciiTheme="minorHAnsi" w:eastAsiaTheme="minorEastAsia" w:hAnsiTheme="minorHAnsi" w:cstheme="minorBidi"/>
            <w:noProof/>
            <w:sz w:val="22"/>
            <w:szCs w:val="22"/>
          </w:rPr>
          <w:tab/>
        </w:r>
        <w:r w:rsidRPr="00870B3E">
          <w:rPr>
            <w:rStyle w:val="Hyperlink"/>
            <w:noProof/>
          </w:rPr>
          <w:t>Afd</w:t>
        </w:r>
        <w:r>
          <w:rPr>
            <w:noProof/>
            <w:webHidden/>
          </w:rPr>
          <w:tab/>
        </w:r>
        <w:r>
          <w:rPr>
            <w:noProof/>
            <w:webHidden/>
          </w:rPr>
          <w:fldChar w:fldCharType="begin"/>
        </w:r>
        <w:r>
          <w:rPr>
            <w:noProof/>
            <w:webHidden/>
          </w:rPr>
          <w:instrText xml:space="preserve"> PAGEREF _Toc69878831 \h </w:instrText>
        </w:r>
        <w:r>
          <w:rPr>
            <w:noProof/>
            <w:webHidden/>
          </w:rPr>
        </w:r>
        <w:r>
          <w:rPr>
            <w:noProof/>
            <w:webHidden/>
          </w:rPr>
          <w:fldChar w:fldCharType="separate"/>
        </w:r>
        <w:r>
          <w:rPr>
            <w:noProof/>
            <w:webHidden/>
          </w:rPr>
          <w:t>201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2" w:history="1">
        <w:r w:rsidRPr="00870B3E">
          <w:rPr>
            <w:rStyle w:val="Hyperlink"/>
            <w:noProof/>
          </w:rPr>
          <w:t>2.9.3</w:t>
        </w:r>
        <w:r>
          <w:rPr>
            <w:rFonts w:asciiTheme="minorHAnsi" w:eastAsiaTheme="minorEastAsia" w:hAnsiTheme="minorHAnsi" w:cstheme="minorBidi"/>
            <w:noProof/>
            <w:sz w:val="22"/>
            <w:szCs w:val="22"/>
          </w:rPr>
          <w:tab/>
        </w:r>
        <w:r w:rsidRPr="00870B3E">
          <w:rPr>
            <w:rStyle w:val="Hyperlink"/>
            <w:noProof/>
          </w:rPr>
          <w:t>ASUMY</w:t>
        </w:r>
        <w:r>
          <w:rPr>
            <w:noProof/>
            <w:webHidden/>
          </w:rPr>
          <w:tab/>
        </w:r>
        <w:r>
          <w:rPr>
            <w:noProof/>
            <w:webHidden/>
          </w:rPr>
          <w:fldChar w:fldCharType="begin"/>
        </w:r>
        <w:r>
          <w:rPr>
            <w:noProof/>
            <w:webHidden/>
          </w:rPr>
          <w:instrText xml:space="preserve"> PAGEREF _Toc69878832 \h </w:instrText>
        </w:r>
        <w:r>
          <w:rPr>
            <w:noProof/>
            <w:webHidden/>
          </w:rPr>
        </w:r>
        <w:r>
          <w:rPr>
            <w:noProof/>
            <w:webHidden/>
          </w:rPr>
          <w:fldChar w:fldCharType="separate"/>
        </w:r>
        <w:r>
          <w:rPr>
            <w:noProof/>
            <w:webHidden/>
          </w:rPr>
          <w:t>202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3" w:history="1">
        <w:r w:rsidRPr="00870B3E">
          <w:rPr>
            <w:rStyle w:val="Hyperlink"/>
            <w:noProof/>
          </w:rPr>
          <w:t>2.9.4</w:t>
        </w:r>
        <w:r>
          <w:rPr>
            <w:rFonts w:asciiTheme="minorHAnsi" w:eastAsiaTheme="minorEastAsia" w:hAnsiTheme="minorHAnsi" w:cstheme="minorBidi"/>
            <w:noProof/>
            <w:sz w:val="22"/>
            <w:szCs w:val="22"/>
          </w:rPr>
          <w:tab/>
        </w:r>
        <w:r w:rsidRPr="00870B3E">
          <w:rPr>
            <w:rStyle w:val="Hyperlink"/>
            <w:noProof/>
          </w:rPr>
          <w:t>ATNBE</w:t>
        </w:r>
        <w:r>
          <w:rPr>
            <w:noProof/>
            <w:webHidden/>
          </w:rPr>
          <w:tab/>
        </w:r>
        <w:r>
          <w:rPr>
            <w:noProof/>
            <w:webHidden/>
          </w:rPr>
          <w:fldChar w:fldCharType="begin"/>
        </w:r>
        <w:r>
          <w:rPr>
            <w:noProof/>
            <w:webHidden/>
          </w:rPr>
          <w:instrText xml:space="preserve"> PAGEREF _Toc69878833 \h </w:instrText>
        </w:r>
        <w:r>
          <w:rPr>
            <w:noProof/>
            <w:webHidden/>
          </w:rPr>
        </w:r>
        <w:r>
          <w:rPr>
            <w:noProof/>
            <w:webHidden/>
          </w:rPr>
          <w:fldChar w:fldCharType="separate"/>
        </w:r>
        <w:r>
          <w:rPr>
            <w:noProof/>
            <w:webHidden/>
          </w:rPr>
          <w:t>202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4" w:history="1">
        <w:r w:rsidRPr="00870B3E">
          <w:rPr>
            <w:rStyle w:val="Hyperlink"/>
            <w:noProof/>
          </w:rPr>
          <w:t>2.9.5</w:t>
        </w:r>
        <w:r>
          <w:rPr>
            <w:rFonts w:asciiTheme="minorHAnsi" w:eastAsiaTheme="minorEastAsia" w:hAnsiTheme="minorHAnsi" w:cstheme="minorBidi"/>
            <w:noProof/>
            <w:sz w:val="22"/>
            <w:szCs w:val="22"/>
          </w:rPr>
          <w:tab/>
        </w:r>
        <w:r w:rsidRPr="00870B3E">
          <w:rPr>
            <w:rStyle w:val="Hyperlink"/>
            <w:noProof/>
          </w:rPr>
          <w:t>AtrdExtra</w:t>
        </w:r>
        <w:r>
          <w:rPr>
            <w:noProof/>
            <w:webHidden/>
          </w:rPr>
          <w:tab/>
        </w:r>
        <w:r>
          <w:rPr>
            <w:noProof/>
            <w:webHidden/>
          </w:rPr>
          <w:fldChar w:fldCharType="begin"/>
        </w:r>
        <w:r>
          <w:rPr>
            <w:noProof/>
            <w:webHidden/>
          </w:rPr>
          <w:instrText xml:space="preserve"> PAGEREF _Toc69878834 \h </w:instrText>
        </w:r>
        <w:r>
          <w:rPr>
            <w:noProof/>
            <w:webHidden/>
          </w:rPr>
        </w:r>
        <w:r>
          <w:rPr>
            <w:noProof/>
            <w:webHidden/>
          </w:rPr>
          <w:fldChar w:fldCharType="separate"/>
        </w:r>
        <w:r>
          <w:rPr>
            <w:noProof/>
            <w:webHidden/>
          </w:rPr>
          <w:t>202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5" w:history="1">
        <w:r w:rsidRPr="00870B3E">
          <w:rPr>
            <w:rStyle w:val="Hyperlink"/>
            <w:noProof/>
          </w:rPr>
          <w:t>2.9.6</w:t>
        </w:r>
        <w:r>
          <w:rPr>
            <w:rFonts w:asciiTheme="minorHAnsi" w:eastAsiaTheme="minorEastAsia" w:hAnsiTheme="minorHAnsi" w:cstheme="minorBidi"/>
            <w:noProof/>
            <w:sz w:val="22"/>
            <w:szCs w:val="22"/>
          </w:rPr>
          <w:tab/>
        </w:r>
        <w:r w:rsidRPr="00870B3E">
          <w:rPr>
            <w:rStyle w:val="Hyperlink"/>
            <w:noProof/>
          </w:rPr>
          <w:t>ATRDPost10</w:t>
        </w:r>
        <w:r>
          <w:rPr>
            <w:noProof/>
            <w:webHidden/>
          </w:rPr>
          <w:tab/>
        </w:r>
        <w:r>
          <w:rPr>
            <w:noProof/>
            <w:webHidden/>
          </w:rPr>
          <w:fldChar w:fldCharType="begin"/>
        </w:r>
        <w:r>
          <w:rPr>
            <w:noProof/>
            <w:webHidden/>
          </w:rPr>
          <w:instrText xml:space="preserve"> PAGEREF _Toc69878835 \h </w:instrText>
        </w:r>
        <w:r>
          <w:rPr>
            <w:noProof/>
            <w:webHidden/>
          </w:rPr>
        </w:r>
        <w:r>
          <w:rPr>
            <w:noProof/>
            <w:webHidden/>
          </w:rPr>
          <w:fldChar w:fldCharType="separate"/>
        </w:r>
        <w:r>
          <w:rPr>
            <w:noProof/>
            <w:webHidden/>
          </w:rPr>
          <w:t>203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6" w:history="1">
        <w:r w:rsidRPr="00870B3E">
          <w:rPr>
            <w:rStyle w:val="Hyperlink"/>
            <w:noProof/>
          </w:rPr>
          <w:t>2.9.7</w:t>
        </w:r>
        <w:r>
          <w:rPr>
            <w:rFonts w:asciiTheme="minorHAnsi" w:eastAsiaTheme="minorEastAsia" w:hAnsiTheme="minorHAnsi" w:cstheme="minorBidi"/>
            <w:noProof/>
            <w:sz w:val="22"/>
            <w:szCs w:val="22"/>
          </w:rPr>
          <w:tab/>
        </w:r>
        <w:r w:rsidRPr="00870B3E">
          <w:rPr>
            <w:rStyle w:val="Hyperlink"/>
            <w:noProof/>
          </w:rPr>
          <w:t>ATRDPre10</w:t>
        </w:r>
        <w:r>
          <w:rPr>
            <w:noProof/>
            <w:webHidden/>
          </w:rPr>
          <w:tab/>
        </w:r>
        <w:r>
          <w:rPr>
            <w:noProof/>
            <w:webHidden/>
          </w:rPr>
          <w:fldChar w:fldCharType="begin"/>
        </w:r>
        <w:r>
          <w:rPr>
            <w:noProof/>
            <w:webHidden/>
          </w:rPr>
          <w:instrText xml:space="preserve"> PAGEREF _Toc69878836 \h </w:instrText>
        </w:r>
        <w:r>
          <w:rPr>
            <w:noProof/>
            <w:webHidden/>
          </w:rPr>
        </w:r>
        <w:r>
          <w:rPr>
            <w:noProof/>
            <w:webHidden/>
          </w:rPr>
          <w:fldChar w:fldCharType="separate"/>
        </w:r>
        <w:r>
          <w:rPr>
            <w:noProof/>
            <w:webHidden/>
          </w:rPr>
          <w:t>203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7" w:history="1">
        <w:r w:rsidRPr="00870B3E">
          <w:rPr>
            <w:rStyle w:val="Hyperlink"/>
            <w:noProof/>
          </w:rPr>
          <w:t>2.9.8</w:t>
        </w:r>
        <w:r>
          <w:rPr>
            <w:rFonts w:asciiTheme="minorHAnsi" w:eastAsiaTheme="minorEastAsia" w:hAnsiTheme="minorHAnsi" w:cstheme="minorBidi"/>
            <w:noProof/>
            <w:sz w:val="22"/>
            <w:szCs w:val="22"/>
          </w:rPr>
          <w:tab/>
        </w:r>
        <w:r w:rsidRPr="00870B3E">
          <w:rPr>
            <w:rStyle w:val="Hyperlink"/>
            <w:noProof/>
          </w:rPr>
          <w:t>BKC</w:t>
        </w:r>
        <w:r>
          <w:rPr>
            <w:noProof/>
            <w:webHidden/>
          </w:rPr>
          <w:tab/>
        </w:r>
        <w:r>
          <w:rPr>
            <w:noProof/>
            <w:webHidden/>
          </w:rPr>
          <w:fldChar w:fldCharType="begin"/>
        </w:r>
        <w:r>
          <w:rPr>
            <w:noProof/>
            <w:webHidden/>
          </w:rPr>
          <w:instrText xml:space="preserve"> PAGEREF _Toc69878837 \h </w:instrText>
        </w:r>
        <w:r>
          <w:rPr>
            <w:noProof/>
            <w:webHidden/>
          </w:rPr>
        </w:r>
        <w:r>
          <w:rPr>
            <w:noProof/>
            <w:webHidden/>
          </w:rPr>
          <w:fldChar w:fldCharType="separate"/>
        </w:r>
        <w:r>
          <w:rPr>
            <w:noProof/>
            <w:webHidden/>
          </w:rPr>
          <w:t>204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8" w:history="1">
        <w:r w:rsidRPr="00870B3E">
          <w:rPr>
            <w:rStyle w:val="Hyperlink"/>
            <w:noProof/>
          </w:rPr>
          <w:t>2.9.9</w:t>
        </w:r>
        <w:r>
          <w:rPr>
            <w:rFonts w:asciiTheme="minorHAnsi" w:eastAsiaTheme="minorEastAsia" w:hAnsiTheme="minorHAnsi" w:cstheme="minorBidi"/>
            <w:noProof/>
            <w:sz w:val="22"/>
            <w:szCs w:val="22"/>
          </w:rPr>
          <w:tab/>
        </w:r>
        <w:r w:rsidRPr="00870B3E">
          <w:rPr>
            <w:rStyle w:val="Hyperlink"/>
            <w:noProof/>
          </w:rPr>
          <w:t>BKF</w:t>
        </w:r>
        <w:r>
          <w:rPr>
            <w:noProof/>
            <w:webHidden/>
          </w:rPr>
          <w:tab/>
        </w:r>
        <w:r>
          <w:rPr>
            <w:noProof/>
            <w:webHidden/>
          </w:rPr>
          <w:fldChar w:fldCharType="begin"/>
        </w:r>
        <w:r>
          <w:rPr>
            <w:noProof/>
            <w:webHidden/>
          </w:rPr>
          <w:instrText xml:space="preserve"> PAGEREF _Toc69878838 \h </w:instrText>
        </w:r>
        <w:r>
          <w:rPr>
            <w:noProof/>
            <w:webHidden/>
          </w:rPr>
        </w:r>
        <w:r>
          <w:rPr>
            <w:noProof/>
            <w:webHidden/>
          </w:rPr>
          <w:fldChar w:fldCharType="separate"/>
        </w:r>
        <w:r>
          <w:rPr>
            <w:noProof/>
            <w:webHidden/>
          </w:rPr>
          <w:t>205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39" w:history="1">
        <w:r w:rsidRPr="00870B3E">
          <w:rPr>
            <w:rStyle w:val="Hyperlink"/>
            <w:noProof/>
          </w:rPr>
          <w:t>2.9.10</w:t>
        </w:r>
        <w:r>
          <w:rPr>
            <w:rFonts w:asciiTheme="minorHAnsi" w:eastAsiaTheme="minorEastAsia" w:hAnsiTheme="minorHAnsi" w:cstheme="minorBidi"/>
            <w:noProof/>
            <w:sz w:val="22"/>
            <w:szCs w:val="22"/>
          </w:rPr>
          <w:tab/>
        </w:r>
        <w:r w:rsidRPr="00870B3E">
          <w:rPr>
            <w:rStyle w:val="Hyperlink"/>
            <w:noProof/>
          </w:rPr>
          <w:t>BKFD</w:t>
        </w:r>
        <w:r>
          <w:rPr>
            <w:noProof/>
            <w:webHidden/>
          </w:rPr>
          <w:tab/>
        </w:r>
        <w:r>
          <w:rPr>
            <w:noProof/>
            <w:webHidden/>
          </w:rPr>
          <w:fldChar w:fldCharType="begin"/>
        </w:r>
        <w:r>
          <w:rPr>
            <w:noProof/>
            <w:webHidden/>
          </w:rPr>
          <w:instrText xml:space="preserve"> PAGEREF _Toc69878839 \h </w:instrText>
        </w:r>
        <w:r>
          <w:rPr>
            <w:noProof/>
            <w:webHidden/>
          </w:rPr>
        </w:r>
        <w:r>
          <w:rPr>
            <w:noProof/>
            <w:webHidden/>
          </w:rPr>
          <w:fldChar w:fldCharType="separate"/>
        </w:r>
        <w:r>
          <w:rPr>
            <w:noProof/>
            <w:webHidden/>
          </w:rPr>
          <w:t>205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0" w:history="1">
        <w:r w:rsidRPr="00870B3E">
          <w:rPr>
            <w:rStyle w:val="Hyperlink"/>
            <w:noProof/>
          </w:rPr>
          <w:t>2.9.11</w:t>
        </w:r>
        <w:r>
          <w:rPr>
            <w:rFonts w:asciiTheme="minorHAnsi" w:eastAsiaTheme="minorEastAsia" w:hAnsiTheme="minorHAnsi" w:cstheme="minorBidi"/>
            <w:noProof/>
            <w:sz w:val="22"/>
            <w:szCs w:val="22"/>
          </w:rPr>
          <w:tab/>
        </w:r>
        <w:r w:rsidRPr="00870B3E">
          <w:rPr>
            <w:rStyle w:val="Hyperlink"/>
            <w:noProof/>
          </w:rPr>
          <w:t>BKL</w:t>
        </w:r>
        <w:r>
          <w:rPr>
            <w:noProof/>
            <w:webHidden/>
          </w:rPr>
          <w:tab/>
        </w:r>
        <w:r>
          <w:rPr>
            <w:noProof/>
            <w:webHidden/>
          </w:rPr>
          <w:fldChar w:fldCharType="begin"/>
        </w:r>
        <w:r>
          <w:rPr>
            <w:noProof/>
            <w:webHidden/>
          </w:rPr>
          <w:instrText xml:space="preserve"> PAGEREF _Toc69878840 \h </w:instrText>
        </w:r>
        <w:r>
          <w:rPr>
            <w:noProof/>
            <w:webHidden/>
          </w:rPr>
        </w:r>
        <w:r>
          <w:rPr>
            <w:noProof/>
            <w:webHidden/>
          </w:rPr>
          <w:fldChar w:fldCharType="separate"/>
        </w:r>
        <w:r>
          <w:rPr>
            <w:noProof/>
            <w:webHidden/>
          </w:rPr>
          <w:t>206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1" w:history="1">
        <w:r w:rsidRPr="00870B3E">
          <w:rPr>
            <w:rStyle w:val="Hyperlink"/>
            <w:noProof/>
          </w:rPr>
          <w:t>2.9.12</w:t>
        </w:r>
        <w:r>
          <w:rPr>
            <w:rFonts w:asciiTheme="minorHAnsi" w:eastAsiaTheme="minorEastAsia" w:hAnsiTheme="minorHAnsi" w:cstheme="minorBidi"/>
            <w:noProof/>
            <w:sz w:val="22"/>
            <w:szCs w:val="22"/>
          </w:rPr>
          <w:tab/>
        </w:r>
        <w:r w:rsidRPr="00870B3E">
          <w:rPr>
            <w:rStyle w:val="Hyperlink"/>
            <w:noProof/>
          </w:rPr>
          <w:t>BKLD</w:t>
        </w:r>
        <w:r>
          <w:rPr>
            <w:noProof/>
            <w:webHidden/>
          </w:rPr>
          <w:tab/>
        </w:r>
        <w:r>
          <w:rPr>
            <w:noProof/>
            <w:webHidden/>
          </w:rPr>
          <w:fldChar w:fldCharType="begin"/>
        </w:r>
        <w:r>
          <w:rPr>
            <w:noProof/>
            <w:webHidden/>
          </w:rPr>
          <w:instrText xml:space="preserve"> PAGEREF _Toc69878841 \h </w:instrText>
        </w:r>
        <w:r>
          <w:rPr>
            <w:noProof/>
            <w:webHidden/>
          </w:rPr>
        </w:r>
        <w:r>
          <w:rPr>
            <w:noProof/>
            <w:webHidden/>
          </w:rPr>
          <w:fldChar w:fldCharType="separate"/>
        </w:r>
        <w:r>
          <w:rPr>
            <w:noProof/>
            <w:webHidden/>
          </w:rPr>
          <w:t>206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2" w:history="1">
        <w:r w:rsidRPr="00870B3E">
          <w:rPr>
            <w:rStyle w:val="Hyperlink"/>
            <w:noProof/>
          </w:rPr>
          <w:t>2.9.13</w:t>
        </w:r>
        <w:r>
          <w:rPr>
            <w:rFonts w:asciiTheme="minorHAnsi" w:eastAsiaTheme="minorEastAsia" w:hAnsiTheme="minorHAnsi" w:cstheme="minorBidi"/>
            <w:noProof/>
            <w:sz w:val="22"/>
            <w:szCs w:val="22"/>
          </w:rPr>
          <w:tab/>
        </w:r>
        <w:r w:rsidRPr="00870B3E">
          <w:rPr>
            <w:rStyle w:val="Hyperlink"/>
            <w:noProof/>
          </w:rPr>
          <w:t>BlockSel</w:t>
        </w:r>
        <w:r>
          <w:rPr>
            <w:noProof/>
            <w:webHidden/>
          </w:rPr>
          <w:tab/>
        </w:r>
        <w:r>
          <w:rPr>
            <w:noProof/>
            <w:webHidden/>
          </w:rPr>
          <w:fldChar w:fldCharType="begin"/>
        </w:r>
        <w:r>
          <w:rPr>
            <w:noProof/>
            <w:webHidden/>
          </w:rPr>
          <w:instrText xml:space="preserve"> PAGEREF _Toc69878842 \h </w:instrText>
        </w:r>
        <w:r>
          <w:rPr>
            <w:noProof/>
            <w:webHidden/>
          </w:rPr>
        </w:r>
        <w:r>
          <w:rPr>
            <w:noProof/>
            <w:webHidden/>
          </w:rPr>
          <w:fldChar w:fldCharType="separate"/>
        </w:r>
        <w:r>
          <w:rPr>
            <w:noProof/>
            <w:webHidden/>
          </w:rPr>
          <w:t>207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3" w:history="1">
        <w:r w:rsidRPr="00870B3E">
          <w:rPr>
            <w:rStyle w:val="Hyperlink"/>
            <w:noProof/>
          </w:rPr>
          <w:t>2.9.14</w:t>
        </w:r>
        <w:r>
          <w:rPr>
            <w:rFonts w:asciiTheme="minorHAnsi" w:eastAsiaTheme="minorEastAsia" w:hAnsiTheme="minorHAnsi" w:cstheme="minorBidi"/>
            <w:noProof/>
            <w:sz w:val="22"/>
            <w:szCs w:val="22"/>
          </w:rPr>
          <w:tab/>
        </w:r>
        <w:r w:rsidRPr="00870B3E">
          <w:rPr>
            <w:rStyle w:val="Hyperlink"/>
            <w:noProof/>
          </w:rPr>
          <w:t>Bool16</w:t>
        </w:r>
        <w:r>
          <w:rPr>
            <w:noProof/>
            <w:webHidden/>
          </w:rPr>
          <w:tab/>
        </w:r>
        <w:r>
          <w:rPr>
            <w:noProof/>
            <w:webHidden/>
          </w:rPr>
          <w:fldChar w:fldCharType="begin"/>
        </w:r>
        <w:r>
          <w:rPr>
            <w:noProof/>
            <w:webHidden/>
          </w:rPr>
          <w:instrText xml:space="preserve"> PAGEREF _Toc69878843 \h </w:instrText>
        </w:r>
        <w:r>
          <w:rPr>
            <w:noProof/>
            <w:webHidden/>
          </w:rPr>
        </w:r>
        <w:r>
          <w:rPr>
            <w:noProof/>
            <w:webHidden/>
          </w:rPr>
          <w:fldChar w:fldCharType="separate"/>
        </w:r>
        <w:r>
          <w:rPr>
            <w:noProof/>
            <w:webHidden/>
          </w:rPr>
          <w:t>207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4" w:history="1">
        <w:r w:rsidRPr="00870B3E">
          <w:rPr>
            <w:rStyle w:val="Hyperlink"/>
            <w:noProof/>
          </w:rPr>
          <w:t>2.9.15</w:t>
        </w:r>
        <w:r>
          <w:rPr>
            <w:rFonts w:asciiTheme="minorHAnsi" w:eastAsiaTheme="minorEastAsia" w:hAnsiTheme="minorHAnsi" w:cstheme="minorBidi"/>
            <w:noProof/>
            <w:sz w:val="22"/>
            <w:szCs w:val="22"/>
          </w:rPr>
          <w:tab/>
        </w:r>
        <w:r w:rsidRPr="00870B3E">
          <w:rPr>
            <w:rStyle w:val="Hyperlink"/>
            <w:noProof/>
          </w:rPr>
          <w:t>Bool8</w:t>
        </w:r>
        <w:r>
          <w:rPr>
            <w:noProof/>
            <w:webHidden/>
          </w:rPr>
          <w:tab/>
        </w:r>
        <w:r>
          <w:rPr>
            <w:noProof/>
            <w:webHidden/>
          </w:rPr>
          <w:fldChar w:fldCharType="begin"/>
        </w:r>
        <w:r>
          <w:rPr>
            <w:noProof/>
            <w:webHidden/>
          </w:rPr>
          <w:instrText xml:space="preserve"> PAGEREF _Toc69878844 \h </w:instrText>
        </w:r>
        <w:r>
          <w:rPr>
            <w:noProof/>
            <w:webHidden/>
          </w:rPr>
        </w:r>
        <w:r>
          <w:rPr>
            <w:noProof/>
            <w:webHidden/>
          </w:rPr>
          <w:fldChar w:fldCharType="separate"/>
        </w:r>
        <w:r>
          <w:rPr>
            <w:noProof/>
            <w:webHidden/>
          </w:rPr>
          <w:t>207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5" w:history="1">
        <w:r w:rsidRPr="00870B3E">
          <w:rPr>
            <w:rStyle w:val="Hyperlink"/>
            <w:noProof/>
          </w:rPr>
          <w:t>2.9.16</w:t>
        </w:r>
        <w:r>
          <w:rPr>
            <w:rFonts w:asciiTheme="minorHAnsi" w:eastAsiaTheme="minorEastAsia" w:hAnsiTheme="minorHAnsi" w:cstheme="minorBidi"/>
            <w:noProof/>
            <w:sz w:val="22"/>
            <w:szCs w:val="22"/>
          </w:rPr>
          <w:tab/>
        </w:r>
        <w:r w:rsidRPr="00870B3E">
          <w:rPr>
            <w:rStyle w:val="Hyperlink"/>
            <w:noProof/>
          </w:rPr>
          <w:t>Brc</w:t>
        </w:r>
        <w:r>
          <w:rPr>
            <w:noProof/>
            <w:webHidden/>
          </w:rPr>
          <w:tab/>
        </w:r>
        <w:r>
          <w:rPr>
            <w:noProof/>
            <w:webHidden/>
          </w:rPr>
          <w:fldChar w:fldCharType="begin"/>
        </w:r>
        <w:r>
          <w:rPr>
            <w:noProof/>
            <w:webHidden/>
          </w:rPr>
          <w:instrText xml:space="preserve"> PAGEREF _Toc69878845 \h </w:instrText>
        </w:r>
        <w:r>
          <w:rPr>
            <w:noProof/>
            <w:webHidden/>
          </w:rPr>
        </w:r>
        <w:r>
          <w:rPr>
            <w:noProof/>
            <w:webHidden/>
          </w:rPr>
          <w:fldChar w:fldCharType="separate"/>
        </w:r>
        <w:r>
          <w:rPr>
            <w:noProof/>
            <w:webHidden/>
          </w:rPr>
          <w:t>207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6" w:history="1">
        <w:r w:rsidRPr="00870B3E">
          <w:rPr>
            <w:rStyle w:val="Hyperlink"/>
            <w:noProof/>
          </w:rPr>
          <w:t>2.9.17</w:t>
        </w:r>
        <w:r>
          <w:rPr>
            <w:rFonts w:asciiTheme="minorHAnsi" w:eastAsiaTheme="minorEastAsia" w:hAnsiTheme="minorHAnsi" w:cstheme="minorBidi"/>
            <w:noProof/>
            <w:sz w:val="22"/>
            <w:szCs w:val="22"/>
          </w:rPr>
          <w:tab/>
        </w:r>
        <w:r w:rsidRPr="00870B3E">
          <w:rPr>
            <w:rStyle w:val="Hyperlink"/>
            <w:noProof/>
          </w:rPr>
          <w:t>Brc80</w:t>
        </w:r>
        <w:r>
          <w:rPr>
            <w:noProof/>
            <w:webHidden/>
          </w:rPr>
          <w:tab/>
        </w:r>
        <w:r>
          <w:rPr>
            <w:noProof/>
            <w:webHidden/>
          </w:rPr>
          <w:fldChar w:fldCharType="begin"/>
        </w:r>
        <w:r>
          <w:rPr>
            <w:noProof/>
            <w:webHidden/>
          </w:rPr>
          <w:instrText xml:space="preserve"> PAGEREF _Toc69878846 \h </w:instrText>
        </w:r>
        <w:r>
          <w:rPr>
            <w:noProof/>
            <w:webHidden/>
          </w:rPr>
        </w:r>
        <w:r>
          <w:rPr>
            <w:noProof/>
            <w:webHidden/>
          </w:rPr>
          <w:fldChar w:fldCharType="separate"/>
        </w:r>
        <w:r>
          <w:rPr>
            <w:noProof/>
            <w:webHidden/>
          </w:rPr>
          <w:t>208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7" w:history="1">
        <w:r w:rsidRPr="00870B3E">
          <w:rPr>
            <w:rStyle w:val="Hyperlink"/>
            <w:noProof/>
          </w:rPr>
          <w:t>2.9.18</w:t>
        </w:r>
        <w:r>
          <w:rPr>
            <w:rFonts w:asciiTheme="minorHAnsi" w:eastAsiaTheme="minorEastAsia" w:hAnsiTheme="minorHAnsi" w:cstheme="minorBidi"/>
            <w:noProof/>
            <w:sz w:val="22"/>
            <w:szCs w:val="22"/>
          </w:rPr>
          <w:tab/>
        </w:r>
        <w:r w:rsidRPr="00870B3E">
          <w:rPr>
            <w:rStyle w:val="Hyperlink"/>
            <w:noProof/>
          </w:rPr>
          <w:t>Brc80MayBeNil</w:t>
        </w:r>
        <w:r>
          <w:rPr>
            <w:noProof/>
            <w:webHidden/>
          </w:rPr>
          <w:tab/>
        </w:r>
        <w:r>
          <w:rPr>
            <w:noProof/>
            <w:webHidden/>
          </w:rPr>
          <w:fldChar w:fldCharType="begin"/>
        </w:r>
        <w:r>
          <w:rPr>
            <w:noProof/>
            <w:webHidden/>
          </w:rPr>
          <w:instrText xml:space="preserve"> PAGEREF _Toc69878847 \h </w:instrText>
        </w:r>
        <w:r>
          <w:rPr>
            <w:noProof/>
            <w:webHidden/>
          </w:rPr>
        </w:r>
        <w:r>
          <w:rPr>
            <w:noProof/>
            <w:webHidden/>
          </w:rPr>
          <w:fldChar w:fldCharType="separate"/>
        </w:r>
        <w:r>
          <w:rPr>
            <w:noProof/>
            <w:webHidden/>
          </w:rPr>
          <w:t>208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8" w:history="1">
        <w:r w:rsidRPr="00870B3E">
          <w:rPr>
            <w:rStyle w:val="Hyperlink"/>
            <w:noProof/>
          </w:rPr>
          <w:t>2.9.19</w:t>
        </w:r>
        <w:r>
          <w:rPr>
            <w:rFonts w:asciiTheme="minorHAnsi" w:eastAsiaTheme="minorEastAsia" w:hAnsiTheme="minorHAnsi" w:cstheme="minorBidi"/>
            <w:noProof/>
            <w:sz w:val="22"/>
            <w:szCs w:val="22"/>
          </w:rPr>
          <w:tab/>
        </w:r>
        <w:r w:rsidRPr="00870B3E">
          <w:rPr>
            <w:rStyle w:val="Hyperlink"/>
            <w:noProof/>
          </w:rPr>
          <w:t>BrcCvOperand</w:t>
        </w:r>
        <w:r>
          <w:rPr>
            <w:noProof/>
            <w:webHidden/>
          </w:rPr>
          <w:tab/>
        </w:r>
        <w:r>
          <w:rPr>
            <w:noProof/>
            <w:webHidden/>
          </w:rPr>
          <w:fldChar w:fldCharType="begin"/>
        </w:r>
        <w:r>
          <w:rPr>
            <w:noProof/>
            <w:webHidden/>
          </w:rPr>
          <w:instrText xml:space="preserve"> PAGEREF _Toc69878848 \h </w:instrText>
        </w:r>
        <w:r>
          <w:rPr>
            <w:noProof/>
            <w:webHidden/>
          </w:rPr>
        </w:r>
        <w:r>
          <w:rPr>
            <w:noProof/>
            <w:webHidden/>
          </w:rPr>
          <w:fldChar w:fldCharType="separate"/>
        </w:r>
        <w:r>
          <w:rPr>
            <w:noProof/>
            <w:webHidden/>
          </w:rPr>
          <w:t>208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49" w:history="1">
        <w:r w:rsidRPr="00870B3E">
          <w:rPr>
            <w:rStyle w:val="Hyperlink"/>
            <w:noProof/>
          </w:rPr>
          <w:t>2.9.20</w:t>
        </w:r>
        <w:r>
          <w:rPr>
            <w:rFonts w:asciiTheme="minorHAnsi" w:eastAsiaTheme="minorEastAsia" w:hAnsiTheme="minorHAnsi" w:cstheme="minorBidi"/>
            <w:noProof/>
            <w:sz w:val="22"/>
            <w:szCs w:val="22"/>
          </w:rPr>
          <w:tab/>
        </w:r>
        <w:r w:rsidRPr="00870B3E">
          <w:rPr>
            <w:rStyle w:val="Hyperlink"/>
            <w:noProof/>
          </w:rPr>
          <w:t>BrcMayBeNil</w:t>
        </w:r>
        <w:r>
          <w:rPr>
            <w:noProof/>
            <w:webHidden/>
          </w:rPr>
          <w:tab/>
        </w:r>
        <w:r>
          <w:rPr>
            <w:noProof/>
            <w:webHidden/>
          </w:rPr>
          <w:fldChar w:fldCharType="begin"/>
        </w:r>
        <w:r>
          <w:rPr>
            <w:noProof/>
            <w:webHidden/>
          </w:rPr>
          <w:instrText xml:space="preserve"> PAGEREF _Toc69878849 \h </w:instrText>
        </w:r>
        <w:r>
          <w:rPr>
            <w:noProof/>
            <w:webHidden/>
          </w:rPr>
        </w:r>
        <w:r>
          <w:rPr>
            <w:noProof/>
            <w:webHidden/>
          </w:rPr>
          <w:fldChar w:fldCharType="separate"/>
        </w:r>
        <w:r>
          <w:rPr>
            <w:noProof/>
            <w:webHidden/>
          </w:rPr>
          <w:t>209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0" w:history="1">
        <w:r w:rsidRPr="00870B3E">
          <w:rPr>
            <w:rStyle w:val="Hyperlink"/>
            <w:noProof/>
          </w:rPr>
          <w:t>2.9.21</w:t>
        </w:r>
        <w:r>
          <w:rPr>
            <w:rFonts w:asciiTheme="minorHAnsi" w:eastAsiaTheme="minorEastAsia" w:hAnsiTheme="minorHAnsi" w:cstheme="minorBidi"/>
            <w:noProof/>
            <w:sz w:val="22"/>
            <w:szCs w:val="22"/>
          </w:rPr>
          <w:tab/>
        </w:r>
        <w:r w:rsidRPr="00870B3E">
          <w:rPr>
            <w:rStyle w:val="Hyperlink"/>
            <w:noProof/>
          </w:rPr>
          <w:t>BrcOperand</w:t>
        </w:r>
        <w:r>
          <w:rPr>
            <w:noProof/>
            <w:webHidden/>
          </w:rPr>
          <w:tab/>
        </w:r>
        <w:r>
          <w:rPr>
            <w:noProof/>
            <w:webHidden/>
          </w:rPr>
          <w:fldChar w:fldCharType="begin"/>
        </w:r>
        <w:r>
          <w:rPr>
            <w:noProof/>
            <w:webHidden/>
          </w:rPr>
          <w:instrText xml:space="preserve"> PAGEREF _Toc69878850 \h </w:instrText>
        </w:r>
        <w:r>
          <w:rPr>
            <w:noProof/>
            <w:webHidden/>
          </w:rPr>
        </w:r>
        <w:r>
          <w:rPr>
            <w:noProof/>
            <w:webHidden/>
          </w:rPr>
          <w:fldChar w:fldCharType="separate"/>
        </w:r>
        <w:r>
          <w:rPr>
            <w:noProof/>
            <w:webHidden/>
          </w:rPr>
          <w:t>209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1" w:history="1">
        <w:r w:rsidRPr="00870B3E">
          <w:rPr>
            <w:rStyle w:val="Hyperlink"/>
            <w:noProof/>
          </w:rPr>
          <w:t>2.9.22</w:t>
        </w:r>
        <w:r>
          <w:rPr>
            <w:rFonts w:asciiTheme="minorHAnsi" w:eastAsiaTheme="minorEastAsia" w:hAnsiTheme="minorHAnsi" w:cstheme="minorBidi"/>
            <w:noProof/>
            <w:sz w:val="22"/>
            <w:szCs w:val="22"/>
          </w:rPr>
          <w:tab/>
        </w:r>
        <w:r w:rsidRPr="00870B3E">
          <w:rPr>
            <w:rStyle w:val="Hyperlink"/>
            <w:noProof/>
          </w:rPr>
          <w:t>BrcType</w:t>
        </w:r>
        <w:r>
          <w:rPr>
            <w:noProof/>
            <w:webHidden/>
          </w:rPr>
          <w:tab/>
        </w:r>
        <w:r>
          <w:rPr>
            <w:noProof/>
            <w:webHidden/>
          </w:rPr>
          <w:fldChar w:fldCharType="begin"/>
        </w:r>
        <w:r>
          <w:rPr>
            <w:noProof/>
            <w:webHidden/>
          </w:rPr>
          <w:instrText xml:space="preserve"> PAGEREF _Toc69878851 \h </w:instrText>
        </w:r>
        <w:r>
          <w:rPr>
            <w:noProof/>
            <w:webHidden/>
          </w:rPr>
        </w:r>
        <w:r>
          <w:rPr>
            <w:noProof/>
            <w:webHidden/>
          </w:rPr>
          <w:fldChar w:fldCharType="separate"/>
        </w:r>
        <w:r>
          <w:rPr>
            <w:noProof/>
            <w:webHidden/>
          </w:rPr>
          <w:t>209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2" w:history="1">
        <w:r w:rsidRPr="00870B3E">
          <w:rPr>
            <w:rStyle w:val="Hyperlink"/>
            <w:noProof/>
          </w:rPr>
          <w:t>2.9.23</w:t>
        </w:r>
        <w:r>
          <w:rPr>
            <w:rFonts w:asciiTheme="minorHAnsi" w:eastAsiaTheme="minorEastAsia" w:hAnsiTheme="minorHAnsi" w:cstheme="minorBidi"/>
            <w:noProof/>
            <w:sz w:val="22"/>
            <w:szCs w:val="22"/>
          </w:rPr>
          <w:tab/>
        </w:r>
        <w:r w:rsidRPr="00870B3E">
          <w:rPr>
            <w:rStyle w:val="Hyperlink"/>
            <w:noProof/>
          </w:rPr>
          <w:t>BxPap</w:t>
        </w:r>
        <w:r>
          <w:rPr>
            <w:noProof/>
            <w:webHidden/>
          </w:rPr>
          <w:tab/>
        </w:r>
        <w:r>
          <w:rPr>
            <w:noProof/>
            <w:webHidden/>
          </w:rPr>
          <w:fldChar w:fldCharType="begin"/>
        </w:r>
        <w:r>
          <w:rPr>
            <w:noProof/>
            <w:webHidden/>
          </w:rPr>
          <w:instrText xml:space="preserve"> PAGEREF _Toc69878852 \h </w:instrText>
        </w:r>
        <w:r>
          <w:rPr>
            <w:noProof/>
            <w:webHidden/>
          </w:rPr>
        </w:r>
        <w:r>
          <w:rPr>
            <w:noProof/>
            <w:webHidden/>
          </w:rPr>
          <w:fldChar w:fldCharType="separate"/>
        </w:r>
        <w:r>
          <w:rPr>
            <w:noProof/>
            <w:webHidden/>
          </w:rPr>
          <w:t>216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3" w:history="1">
        <w:r w:rsidRPr="00870B3E">
          <w:rPr>
            <w:rStyle w:val="Hyperlink"/>
            <w:noProof/>
          </w:rPr>
          <w:t>2.9.24</w:t>
        </w:r>
        <w:r>
          <w:rPr>
            <w:rFonts w:asciiTheme="minorHAnsi" w:eastAsiaTheme="minorEastAsia" w:hAnsiTheme="minorHAnsi" w:cstheme="minorBidi"/>
            <w:noProof/>
            <w:sz w:val="22"/>
            <w:szCs w:val="22"/>
          </w:rPr>
          <w:tab/>
        </w:r>
        <w:r w:rsidRPr="00870B3E">
          <w:rPr>
            <w:rStyle w:val="Hyperlink"/>
            <w:noProof/>
          </w:rPr>
          <w:t>CAPI</w:t>
        </w:r>
        <w:r>
          <w:rPr>
            <w:noProof/>
            <w:webHidden/>
          </w:rPr>
          <w:tab/>
        </w:r>
        <w:r>
          <w:rPr>
            <w:noProof/>
            <w:webHidden/>
          </w:rPr>
          <w:fldChar w:fldCharType="begin"/>
        </w:r>
        <w:r>
          <w:rPr>
            <w:noProof/>
            <w:webHidden/>
          </w:rPr>
          <w:instrText xml:space="preserve"> PAGEREF _Toc69878853 \h </w:instrText>
        </w:r>
        <w:r>
          <w:rPr>
            <w:noProof/>
            <w:webHidden/>
          </w:rPr>
        </w:r>
        <w:r>
          <w:rPr>
            <w:noProof/>
            <w:webHidden/>
          </w:rPr>
          <w:fldChar w:fldCharType="separate"/>
        </w:r>
        <w:r>
          <w:rPr>
            <w:noProof/>
            <w:webHidden/>
          </w:rPr>
          <w:t>216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4" w:history="1">
        <w:r w:rsidRPr="00870B3E">
          <w:rPr>
            <w:rStyle w:val="Hyperlink"/>
            <w:noProof/>
          </w:rPr>
          <w:t>2.9.25</w:t>
        </w:r>
        <w:r>
          <w:rPr>
            <w:rFonts w:asciiTheme="minorHAnsi" w:eastAsiaTheme="minorEastAsia" w:hAnsiTheme="minorHAnsi" w:cstheme="minorBidi"/>
            <w:noProof/>
            <w:sz w:val="22"/>
            <w:szCs w:val="22"/>
          </w:rPr>
          <w:tab/>
        </w:r>
        <w:r w:rsidRPr="00870B3E">
          <w:rPr>
            <w:rStyle w:val="Hyperlink"/>
            <w:noProof/>
          </w:rPr>
          <w:t>CDB</w:t>
        </w:r>
        <w:r>
          <w:rPr>
            <w:noProof/>
            <w:webHidden/>
          </w:rPr>
          <w:tab/>
        </w:r>
        <w:r>
          <w:rPr>
            <w:noProof/>
            <w:webHidden/>
          </w:rPr>
          <w:fldChar w:fldCharType="begin"/>
        </w:r>
        <w:r>
          <w:rPr>
            <w:noProof/>
            <w:webHidden/>
          </w:rPr>
          <w:instrText xml:space="preserve"> PAGEREF _Toc69878854 \h </w:instrText>
        </w:r>
        <w:r>
          <w:rPr>
            <w:noProof/>
            <w:webHidden/>
          </w:rPr>
        </w:r>
        <w:r>
          <w:rPr>
            <w:noProof/>
            <w:webHidden/>
          </w:rPr>
          <w:fldChar w:fldCharType="separate"/>
        </w:r>
        <w:r>
          <w:rPr>
            <w:noProof/>
            <w:webHidden/>
          </w:rPr>
          <w:t>217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5" w:history="1">
        <w:r w:rsidRPr="00870B3E">
          <w:rPr>
            <w:rStyle w:val="Hyperlink"/>
            <w:noProof/>
          </w:rPr>
          <w:t>2.9.26</w:t>
        </w:r>
        <w:r>
          <w:rPr>
            <w:rFonts w:asciiTheme="minorHAnsi" w:eastAsiaTheme="minorEastAsia" w:hAnsiTheme="minorHAnsi" w:cstheme="minorBidi"/>
            <w:noProof/>
            <w:sz w:val="22"/>
            <w:szCs w:val="22"/>
          </w:rPr>
          <w:tab/>
        </w:r>
        <w:r w:rsidRPr="00870B3E">
          <w:rPr>
            <w:rStyle w:val="Hyperlink"/>
            <w:noProof/>
          </w:rPr>
          <w:t>CellHideMarkOperand</w:t>
        </w:r>
        <w:r>
          <w:rPr>
            <w:noProof/>
            <w:webHidden/>
          </w:rPr>
          <w:tab/>
        </w:r>
        <w:r>
          <w:rPr>
            <w:noProof/>
            <w:webHidden/>
          </w:rPr>
          <w:fldChar w:fldCharType="begin"/>
        </w:r>
        <w:r>
          <w:rPr>
            <w:noProof/>
            <w:webHidden/>
          </w:rPr>
          <w:instrText xml:space="preserve"> PAGEREF _Toc69878855 \h </w:instrText>
        </w:r>
        <w:r>
          <w:rPr>
            <w:noProof/>
            <w:webHidden/>
          </w:rPr>
        </w:r>
        <w:r>
          <w:rPr>
            <w:noProof/>
            <w:webHidden/>
          </w:rPr>
          <w:fldChar w:fldCharType="separate"/>
        </w:r>
        <w:r>
          <w:rPr>
            <w:noProof/>
            <w:webHidden/>
          </w:rPr>
          <w:t>218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6" w:history="1">
        <w:r w:rsidRPr="00870B3E">
          <w:rPr>
            <w:rStyle w:val="Hyperlink"/>
            <w:noProof/>
          </w:rPr>
          <w:t>2.9.27</w:t>
        </w:r>
        <w:r>
          <w:rPr>
            <w:rFonts w:asciiTheme="minorHAnsi" w:eastAsiaTheme="minorEastAsia" w:hAnsiTheme="minorHAnsi" w:cstheme="minorBidi"/>
            <w:noProof/>
            <w:sz w:val="22"/>
            <w:szCs w:val="22"/>
          </w:rPr>
          <w:tab/>
        </w:r>
        <w:r w:rsidRPr="00870B3E">
          <w:rPr>
            <w:rStyle w:val="Hyperlink"/>
            <w:noProof/>
          </w:rPr>
          <w:t>CellRangeFitText</w:t>
        </w:r>
        <w:r>
          <w:rPr>
            <w:noProof/>
            <w:webHidden/>
          </w:rPr>
          <w:tab/>
        </w:r>
        <w:r>
          <w:rPr>
            <w:noProof/>
            <w:webHidden/>
          </w:rPr>
          <w:fldChar w:fldCharType="begin"/>
        </w:r>
        <w:r>
          <w:rPr>
            <w:noProof/>
            <w:webHidden/>
          </w:rPr>
          <w:instrText xml:space="preserve"> PAGEREF _Toc69878856 \h </w:instrText>
        </w:r>
        <w:r>
          <w:rPr>
            <w:noProof/>
            <w:webHidden/>
          </w:rPr>
        </w:r>
        <w:r>
          <w:rPr>
            <w:noProof/>
            <w:webHidden/>
          </w:rPr>
          <w:fldChar w:fldCharType="separate"/>
        </w:r>
        <w:r>
          <w:rPr>
            <w:noProof/>
            <w:webHidden/>
          </w:rPr>
          <w:t>218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7" w:history="1">
        <w:r w:rsidRPr="00870B3E">
          <w:rPr>
            <w:rStyle w:val="Hyperlink"/>
            <w:noProof/>
          </w:rPr>
          <w:t>2.9.28</w:t>
        </w:r>
        <w:r>
          <w:rPr>
            <w:rFonts w:asciiTheme="minorHAnsi" w:eastAsiaTheme="minorEastAsia" w:hAnsiTheme="minorHAnsi" w:cstheme="minorBidi"/>
            <w:noProof/>
            <w:sz w:val="22"/>
            <w:szCs w:val="22"/>
          </w:rPr>
          <w:tab/>
        </w:r>
        <w:r w:rsidRPr="00870B3E">
          <w:rPr>
            <w:rStyle w:val="Hyperlink"/>
            <w:noProof/>
          </w:rPr>
          <w:t>CellRangeNoWrap</w:t>
        </w:r>
        <w:r>
          <w:rPr>
            <w:noProof/>
            <w:webHidden/>
          </w:rPr>
          <w:tab/>
        </w:r>
        <w:r>
          <w:rPr>
            <w:noProof/>
            <w:webHidden/>
          </w:rPr>
          <w:fldChar w:fldCharType="begin"/>
        </w:r>
        <w:r>
          <w:rPr>
            <w:noProof/>
            <w:webHidden/>
          </w:rPr>
          <w:instrText xml:space="preserve"> PAGEREF _Toc69878857 \h </w:instrText>
        </w:r>
        <w:r>
          <w:rPr>
            <w:noProof/>
            <w:webHidden/>
          </w:rPr>
        </w:r>
        <w:r>
          <w:rPr>
            <w:noProof/>
            <w:webHidden/>
          </w:rPr>
          <w:fldChar w:fldCharType="separate"/>
        </w:r>
        <w:r>
          <w:rPr>
            <w:noProof/>
            <w:webHidden/>
          </w:rPr>
          <w:t>218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8" w:history="1">
        <w:r w:rsidRPr="00870B3E">
          <w:rPr>
            <w:rStyle w:val="Hyperlink"/>
            <w:noProof/>
          </w:rPr>
          <w:t>2.9.29</w:t>
        </w:r>
        <w:r>
          <w:rPr>
            <w:rFonts w:asciiTheme="minorHAnsi" w:eastAsiaTheme="minorEastAsia" w:hAnsiTheme="minorHAnsi" w:cstheme="minorBidi"/>
            <w:noProof/>
            <w:sz w:val="22"/>
            <w:szCs w:val="22"/>
          </w:rPr>
          <w:tab/>
        </w:r>
        <w:r w:rsidRPr="00870B3E">
          <w:rPr>
            <w:rStyle w:val="Hyperlink"/>
            <w:noProof/>
          </w:rPr>
          <w:t>CellRangeTextFlow</w:t>
        </w:r>
        <w:r>
          <w:rPr>
            <w:noProof/>
            <w:webHidden/>
          </w:rPr>
          <w:tab/>
        </w:r>
        <w:r>
          <w:rPr>
            <w:noProof/>
            <w:webHidden/>
          </w:rPr>
          <w:fldChar w:fldCharType="begin"/>
        </w:r>
        <w:r>
          <w:rPr>
            <w:noProof/>
            <w:webHidden/>
          </w:rPr>
          <w:instrText xml:space="preserve"> PAGEREF _Toc69878858 \h </w:instrText>
        </w:r>
        <w:r>
          <w:rPr>
            <w:noProof/>
            <w:webHidden/>
          </w:rPr>
        </w:r>
        <w:r>
          <w:rPr>
            <w:noProof/>
            <w:webHidden/>
          </w:rPr>
          <w:fldChar w:fldCharType="separate"/>
        </w:r>
        <w:r>
          <w:rPr>
            <w:noProof/>
            <w:webHidden/>
          </w:rPr>
          <w:t>219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59" w:history="1">
        <w:r w:rsidRPr="00870B3E">
          <w:rPr>
            <w:rStyle w:val="Hyperlink"/>
            <w:noProof/>
          </w:rPr>
          <w:t>2.9.30</w:t>
        </w:r>
        <w:r>
          <w:rPr>
            <w:rFonts w:asciiTheme="minorHAnsi" w:eastAsiaTheme="minorEastAsia" w:hAnsiTheme="minorHAnsi" w:cstheme="minorBidi"/>
            <w:noProof/>
            <w:sz w:val="22"/>
            <w:szCs w:val="22"/>
          </w:rPr>
          <w:tab/>
        </w:r>
        <w:r w:rsidRPr="00870B3E">
          <w:rPr>
            <w:rStyle w:val="Hyperlink"/>
            <w:noProof/>
          </w:rPr>
          <w:t>CellRangeVertAlign</w:t>
        </w:r>
        <w:r>
          <w:rPr>
            <w:noProof/>
            <w:webHidden/>
          </w:rPr>
          <w:tab/>
        </w:r>
        <w:r>
          <w:rPr>
            <w:noProof/>
            <w:webHidden/>
          </w:rPr>
          <w:fldChar w:fldCharType="begin"/>
        </w:r>
        <w:r>
          <w:rPr>
            <w:noProof/>
            <w:webHidden/>
          </w:rPr>
          <w:instrText xml:space="preserve"> PAGEREF _Toc69878859 \h </w:instrText>
        </w:r>
        <w:r>
          <w:rPr>
            <w:noProof/>
            <w:webHidden/>
          </w:rPr>
        </w:r>
        <w:r>
          <w:rPr>
            <w:noProof/>
            <w:webHidden/>
          </w:rPr>
          <w:fldChar w:fldCharType="separate"/>
        </w:r>
        <w:r>
          <w:rPr>
            <w:noProof/>
            <w:webHidden/>
          </w:rPr>
          <w:t>219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0" w:history="1">
        <w:r w:rsidRPr="00870B3E">
          <w:rPr>
            <w:rStyle w:val="Hyperlink"/>
            <w:noProof/>
          </w:rPr>
          <w:t>2.9.31</w:t>
        </w:r>
        <w:r>
          <w:rPr>
            <w:rFonts w:asciiTheme="minorHAnsi" w:eastAsiaTheme="minorEastAsia" w:hAnsiTheme="minorHAnsi" w:cstheme="minorBidi"/>
            <w:noProof/>
            <w:sz w:val="22"/>
            <w:szCs w:val="22"/>
          </w:rPr>
          <w:tab/>
        </w:r>
        <w:r w:rsidRPr="00870B3E">
          <w:rPr>
            <w:rStyle w:val="Hyperlink"/>
            <w:noProof/>
          </w:rPr>
          <w:t>CFitTextOperand</w:t>
        </w:r>
        <w:r>
          <w:rPr>
            <w:noProof/>
            <w:webHidden/>
          </w:rPr>
          <w:tab/>
        </w:r>
        <w:r>
          <w:rPr>
            <w:noProof/>
            <w:webHidden/>
          </w:rPr>
          <w:fldChar w:fldCharType="begin"/>
        </w:r>
        <w:r>
          <w:rPr>
            <w:noProof/>
            <w:webHidden/>
          </w:rPr>
          <w:instrText xml:space="preserve"> PAGEREF _Toc69878860 \h </w:instrText>
        </w:r>
        <w:r>
          <w:rPr>
            <w:noProof/>
            <w:webHidden/>
          </w:rPr>
        </w:r>
        <w:r>
          <w:rPr>
            <w:noProof/>
            <w:webHidden/>
          </w:rPr>
          <w:fldChar w:fldCharType="separate"/>
        </w:r>
        <w:r>
          <w:rPr>
            <w:noProof/>
            <w:webHidden/>
          </w:rPr>
          <w:t>219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1" w:history="1">
        <w:r w:rsidRPr="00870B3E">
          <w:rPr>
            <w:rStyle w:val="Hyperlink"/>
            <w:noProof/>
          </w:rPr>
          <w:t>2.9.32</w:t>
        </w:r>
        <w:r>
          <w:rPr>
            <w:rFonts w:asciiTheme="minorHAnsi" w:eastAsiaTheme="minorEastAsia" w:hAnsiTheme="minorHAnsi" w:cstheme="minorBidi"/>
            <w:noProof/>
            <w:sz w:val="22"/>
            <w:szCs w:val="22"/>
          </w:rPr>
          <w:tab/>
        </w:r>
        <w:r w:rsidRPr="00870B3E">
          <w:rPr>
            <w:rStyle w:val="Hyperlink"/>
            <w:noProof/>
          </w:rPr>
          <w:t>Chpx</w:t>
        </w:r>
        <w:r>
          <w:rPr>
            <w:noProof/>
            <w:webHidden/>
          </w:rPr>
          <w:tab/>
        </w:r>
        <w:r>
          <w:rPr>
            <w:noProof/>
            <w:webHidden/>
          </w:rPr>
          <w:fldChar w:fldCharType="begin"/>
        </w:r>
        <w:r>
          <w:rPr>
            <w:noProof/>
            <w:webHidden/>
          </w:rPr>
          <w:instrText xml:space="preserve"> PAGEREF _Toc69878861 \h </w:instrText>
        </w:r>
        <w:r>
          <w:rPr>
            <w:noProof/>
            <w:webHidden/>
          </w:rPr>
        </w:r>
        <w:r>
          <w:rPr>
            <w:noProof/>
            <w:webHidden/>
          </w:rPr>
          <w:fldChar w:fldCharType="separate"/>
        </w:r>
        <w:r>
          <w:rPr>
            <w:noProof/>
            <w:webHidden/>
          </w:rPr>
          <w:t>220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2" w:history="1">
        <w:r w:rsidRPr="00870B3E">
          <w:rPr>
            <w:rStyle w:val="Hyperlink"/>
            <w:noProof/>
          </w:rPr>
          <w:t>2.9.33</w:t>
        </w:r>
        <w:r>
          <w:rPr>
            <w:rFonts w:asciiTheme="minorHAnsi" w:eastAsiaTheme="minorEastAsia" w:hAnsiTheme="minorHAnsi" w:cstheme="minorBidi"/>
            <w:noProof/>
            <w:sz w:val="22"/>
            <w:szCs w:val="22"/>
          </w:rPr>
          <w:tab/>
        </w:r>
        <w:r w:rsidRPr="00870B3E">
          <w:rPr>
            <w:rStyle w:val="Hyperlink"/>
            <w:noProof/>
          </w:rPr>
          <w:t>ChpxFkp</w:t>
        </w:r>
        <w:r>
          <w:rPr>
            <w:noProof/>
            <w:webHidden/>
          </w:rPr>
          <w:tab/>
        </w:r>
        <w:r>
          <w:rPr>
            <w:noProof/>
            <w:webHidden/>
          </w:rPr>
          <w:fldChar w:fldCharType="begin"/>
        </w:r>
        <w:r>
          <w:rPr>
            <w:noProof/>
            <w:webHidden/>
          </w:rPr>
          <w:instrText xml:space="preserve"> PAGEREF _Toc69878862 \h </w:instrText>
        </w:r>
        <w:r>
          <w:rPr>
            <w:noProof/>
            <w:webHidden/>
          </w:rPr>
        </w:r>
        <w:r>
          <w:rPr>
            <w:noProof/>
            <w:webHidden/>
          </w:rPr>
          <w:fldChar w:fldCharType="separate"/>
        </w:r>
        <w:r>
          <w:rPr>
            <w:noProof/>
            <w:webHidden/>
          </w:rPr>
          <w:t>220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3" w:history="1">
        <w:r w:rsidRPr="00870B3E">
          <w:rPr>
            <w:rStyle w:val="Hyperlink"/>
            <w:noProof/>
          </w:rPr>
          <w:t>2.9.34</w:t>
        </w:r>
        <w:r>
          <w:rPr>
            <w:rFonts w:asciiTheme="minorHAnsi" w:eastAsiaTheme="minorEastAsia" w:hAnsiTheme="minorHAnsi" w:cstheme="minorBidi"/>
            <w:noProof/>
            <w:sz w:val="22"/>
            <w:szCs w:val="22"/>
          </w:rPr>
          <w:tab/>
        </w:r>
        <w:r w:rsidRPr="00870B3E">
          <w:rPr>
            <w:rStyle w:val="Hyperlink"/>
            <w:noProof/>
          </w:rPr>
          <w:t>Cid</w:t>
        </w:r>
        <w:r>
          <w:rPr>
            <w:noProof/>
            <w:webHidden/>
          </w:rPr>
          <w:tab/>
        </w:r>
        <w:r>
          <w:rPr>
            <w:noProof/>
            <w:webHidden/>
          </w:rPr>
          <w:fldChar w:fldCharType="begin"/>
        </w:r>
        <w:r>
          <w:rPr>
            <w:noProof/>
            <w:webHidden/>
          </w:rPr>
          <w:instrText xml:space="preserve"> PAGEREF _Toc69878863 \h </w:instrText>
        </w:r>
        <w:r>
          <w:rPr>
            <w:noProof/>
            <w:webHidden/>
          </w:rPr>
        </w:r>
        <w:r>
          <w:rPr>
            <w:noProof/>
            <w:webHidden/>
          </w:rPr>
          <w:fldChar w:fldCharType="separate"/>
        </w:r>
        <w:r>
          <w:rPr>
            <w:noProof/>
            <w:webHidden/>
          </w:rPr>
          <w:t>221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4" w:history="1">
        <w:r w:rsidRPr="00870B3E">
          <w:rPr>
            <w:rStyle w:val="Hyperlink"/>
            <w:noProof/>
          </w:rPr>
          <w:t>2.9.35</w:t>
        </w:r>
        <w:r>
          <w:rPr>
            <w:rFonts w:asciiTheme="minorHAnsi" w:eastAsiaTheme="minorEastAsia" w:hAnsiTheme="minorHAnsi" w:cstheme="minorBidi"/>
            <w:noProof/>
            <w:sz w:val="22"/>
            <w:szCs w:val="22"/>
          </w:rPr>
          <w:tab/>
        </w:r>
        <w:r w:rsidRPr="00870B3E">
          <w:rPr>
            <w:rStyle w:val="Hyperlink"/>
            <w:noProof/>
          </w:rPr>
          <w:t>CidAllocated</w:t>
        </w:r>
        <w:r>
          <w:rPr>
            <w:noProof/>
            <w:webHidden/>
          </w:rPr>
          <w:tab/>
        </w:r>
        <w:r>
          <w:rPr>
            <w:noProof/>
            <w:webHidden/>
          </w:rPr>
          <w:fldChar w:fldCharType="begin"/>
        </w:r>
        <w:r>
          <w:rPr>
            <w:noProof/>
            <w:webHidden/>
          </w:rPr>
          <w:instrText xml:space="preserve"> PAGEREF _Toc69878864 \h </w:instrText>
        </w:r>
        <w:r>
          <w:rPr>
            <w:noProof/>
            <w:webHidden/>
          </w:rPr>
        </w:r>
        <w:r>
          <w:rPr>
            <w:noProof/>
            <w:webHidden/>
          </w:rPr>
          <w:fldChar w:fldCharType="separate"/>
        </w:r>
        <w:r>
          <w:rPr>
            <w:noProof/>
            <w:webHidden/>
          </w:rPr>
          <w:t>221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5" w:history="1">
        <w:r w:rsidRPr="00870B3E">
          <w:rPr>
            <w:rStyle w:val="Hyperlink"/>
            <w:noProof/>
          </w:rPr>
          <w:t>2.9.36</w:t>
        </w:r>
        <w:r>
          <w:rPr>
            <w:rFonts w:asciiTheme="minorHAnsi" w:eastAsiaTheme="minorEastAsia" w:hAnsiTheme="minorHAnsi" w:cstheme="minorBidi"/>
            <w:noProof/>
            <w:sz w:val="22"/>
            <w:szCs w:val="22"/>
          </w:rPr>
          <w:tab/>
        </w:r>
        <w:r w:rsidRPr="00870B3E">
          <w:rPr>
            <w:rStyle w:val="Hyperlink"/>
            <w:noProof/>
          </w:rPr>
          <w:t>CidFci</w:t>
        </w:r>
        <w:r>
          <w:rPr>
            <w:noProof/>
            <w:webHidden/>
          </w:rPr>
          <w:tab/>
        </w:r>
        <w:r>
          <w:rPr>
            <w:noProof/>
            <w:webHidden/>
          </w:rPr>
          <w:fldChar w:fldCharType="begin"/>
        </w:r>
        <w:r>
          <w:rPr>
            <w:noProof/>
            <w:webHidden/>
          </w:rPr>
          <w:instrText xml:space="preserve"> PAGEREF _Toc69878865 \h </w:instrText>
        </w:r>
        <w:r>
          <w:rPr>
            <w:noProof/>
            <w:webHidden/>
          </w:rPr>
        </w:r>
        <w:r>
          <w:rPr>
            <w:noProof/>
            <w:webHidden/>
          </w:rPr>
          <w:fldChar w:fldCharType="separate"/>
        </w:r>
        <w:r>
          <w:rPr>
            <w:noProof/>
            <w:webHidden/>
          </w:rPr>
          <w:t>221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6" w:history="1">
        <w:r w:rsidRPr="00870B3E">
          <w:rPr>
            <w:rStyle w:val="Hyperlink"/>
            <w:noProof/>
          </w:rPr>
          <w:t>2.9.37</w:t>
        </w:r>
        <w:r>
          <w:rPr>
            <w:rFonts w:asciiTheme="minorHAnsi" w:eastAsiaTheme="minorEastAsia" w:hAnsiTheme="minorHAnsi" w:cstheme="minorBidi"/>
            <w:noProof/>
            <w:sz w:val="22"/>
            <w:szCs w:val="22"/>
          </w:rPr>
          <w:tab/>
        </w:r>
        <w:r w:rsidRPr="00870B3E">
          <w:rPr>
            <w:rStyle w:val="Hyperlink"/>
            <w:noProof/>
          </w:rPr>
          <w:t>CidMacro</w:t>
        </w:r>
        <w:r>
          <w:rPr>
            <w:noProof/>
            <w:webHidden/>
          </w:rPr>
          <w:tab/>
        </w:r>
        <w:r>
          <w:rPr>
            <w:noProof/>
            <w:webHidden/>
          </w:rPr>
          <w:fldChar w:fldCharType="begin"/>
        </w:r>
        <w:r>
          <w:rPr>
            <w:noProof/>
            <w:webHidden/>
          </w:rPr>
          <w:instrText xml:space="preserve"> PAGEREF _Toc69878866 \h </w:instrText>
        </w:r>
        <w:r>
          <w:rPr>
            <w:noProof/>
            <w:webHidden/>
          </w:rPr>
        </w:r>
        <w:r>
          <w:rPr>
            <w:noProof/>
            <w:webHidden/>
          </w:rPr>
          <w:fldChar w:fldCharType="separate"/>
        </w:r>
        <w:r>
          <w:rPr>
            <w:noProof/>
            <w:webHidden/>
          </w:rPr>
          <w:t>224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7" w:history="1">
        <w:r w:rsidRPr="00870B3E">
          <w:rPr>
            <w:rStyle w:val="Hyperlink"/>
            <w:noProof/>
          </w:rPr>
          <w:t>2.9.38</w:t>
        </w:r>
        <w:r>
          <w:rPr>
            <w:rFonts w:asciiTheme="minorHAnsi" w:eastAsiaTheme="minorEastAsia" w:hAnsiTheme="minorHAnsi" w:cstheme="minorBidi"/>
            <w:noProof/>
            <w:sz w:val="22"/>
            <w:szCs w:val="22"/>
          </w:rPr>
          <w:tab/>
        </w:r>
        <w:r w:rsidRPr="00870B3E">
          <w:rPr>
            <w:rStyle w:val="Hyperlink"/>
            <w:noProof/>
          </w:rPr>
          <w:t>Clx</w:t>
        </w:r>
        <w:r>
          <w:rPr>
            <w:noProof/>
            <w:webHidden/>
          </w:rPr>
          <w:tab/>
        </w:r>
        <w:r>
          <w:rPr>
            <w:noProof/>
            <w:webHidden/>
          </w:rPr>
          <w:fldChar w:fldCharType="begin"/>
        </w:r>
        <w:r>
          <w:rPr>
            <w:noProof/>
            <w:webHidden/>
          </w:rPr>
          <w:instrText xml:space="preserve"> PAGEREF _Toc69878867 \h </w:instrText>
        </w:r>
        <w:r>
          <w:rPr>
            <w:noProof/>
            <w:webHidden/>
          </w:rPr>
        </w:r>
        <w:r>
          <w:rPr>
            <w:noProof/>
            <w:webHidden/>
          </w:rPr>
          <w:fldChar w:fldCharType="separate"/>
        </w:r>
        <w:r>
          <w:rPr>
            <w:noProof/>
            <w:webHidden/>
          </w:rPr>
          <w:t>225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8" w:history="1">
        <w:r w:rsidRPr="00870B3E">
          <w:rPr>
            <w:rStyle w:val="Hyperlink"/>
            <w:noProof/>
          </w:rPr>
          <w:t>2.9.39</w:t>
        </w:r>
        <w:r>
          <w:rPr>
            <w:rFonts w:asciiTheme="minorHAnsi" w:eastAsiaTheme="minorEastAsia" w:hAnsiTheme="minorHAnsi" w:cstheme="minorBidi"/>
            <w:noProof/>
            <w:sz w:val="22"/>
            <w:szCs w:val="22"/>
          </w:rPr>
          <w:tab/>
        </w:r>
        <w:r w:rsidRPr="00870B3E">
          <w:rPr>
            <w:rStyle w:val="Hyperlink"/>
            <w:noProof/>
          </w:rPr>
          <w:t>CMajorityOperand</w:t>
        </w:r>
        <w:r>
          <w:rPr>
            <w:noProof/>
            <w:webHidden/>
          </w:rPr>
          <w:tab/>
        </w:r>
        <w:r>
          <w:rPr>
            <w:noProof/>
            <w:webHidden/>
          </w:rPr>
          <w:fldChar w:fldCharType="begin"/>
        </w:r>
        <w:r>
          <w:rPr>
            <w:noProof/>
            <w:webHidden/>
          </w:rPr>
          <w:instrText xml:space="preserve"> PAGEREF _Toc69878868 \h </w:instrText>
        </w:r>
        <w:r>
          <w:rPr>
            <w:noProof/>
            <w:webHidden/>
          </w:rPr>
        </w:r>
        <w:r>
          <w:rPr>
            <w:noProof/>
            <w:webHidden/>
          </w:rPr>
          <w:fldChar w:fldCharType="separate"/>
        </w:r>
        <w:r>
          <w:rPr>
            <w:noProof/>
            <w:webHidden/>
          </w:rPr>
          <w:t>225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69" w:history="1">
        <w:r w:rsidRPr="00870B3E">
          <w:rPr>
            <w:rStyle w:val="Hyperlink"/>
            <w:noProof/>
          </w:rPr>
          <w:t>2.9.40</w:t>
        </w:r>
        <w:r>
          <w:rPr>
            <w:rFonts w:asciiTheme="minorHAnsi" w:eastAsiaTheme="minorEastAsia" w:hAnsiTheme="minorHAnsi" w:cstheme="minorBidi"/>
            <w:noProof/>
            <w:sz w:val="22"/>
            <w:szCs w:val="22"/>
          </w:rPr>
          <w:tab/>
        </w:r>
        <w:r w:rsidRPr="00870B3E">
          <w:rPr>
            <w:rStyle w:val="Hyperlink"/>
            <w:noProof/>
          </w:rPr>
          <w:t>Cmt</w:t>
        </w:r>
        <w:r>
          <w:rPr>
            <w:noProof/>
            <w:webHidden/>
          </w:rPr>
          <w:tab/>
        </w:r>
        <w:r>
          <w:rPr>
            <w:noProof/>
            <w:webHidden/>
          </w:rPr>
          <w:fldChar w:fldCharType="begin"/>
        </w:r>
        <w:r>
          <w:rPr>
            <w:noProof/>
            <w:webHidden/>
          </w:rPr>
          <w:instrText xml:space="preserve"> PAGEREF _Toc69878869 \h </w:instrText>
        </w:r>
        <w:r>
          <w:rPr>
            <w:noProof/>
            <w:webHidden/>
          </w:rPr>
        </w:r>
        <w:r>
          <w:rPr>
            <w:noProof/>
            <w:webHidden/>
          </w:rPr>
          <w:fldChar w:fldCharType="separate"/>
        </w:r>
        <w:r>
          <w:rPr>
            <w:noProof/>
            <w:webHidden/>
          </w:rPr>
          <w:t>225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0" w:history="1">
        <w:r w:rsidRPr="00870B3E">
          <w:rPr>
            <w:rStyle w:val="Hyperlink"/>
            <w:noProof/>
          </w:rPr>
          <w:t>2.9.41</w:t>
        </w:r>
        <w:r>
          <w:rPr>
            <w:rFonts w:asciiTheme="minorHAnsi" w:eastAsiaTheme="minorEastAsia" w:hAnsiTheme="minorHAnsi" w:cstheme="minorBidi"/>
            <w:noProof/>
            <w:sz w:val="22"/>
            <w:szCs w:val="22"/>
          </w:rPr>
          <w:tab/>
        </w:r>
        <w:r w:rsidRPr="00870B3E">
          <w:rPr>
            <w:rStyle w:val="Hyperlink"/>
            <w:noProof/>
          </w:rPr>
          <w:t>CNFOperand</w:t>
        </w:r>
        <w:r>
          <w:rPr>
            <w:noProof/>
            <w:webHidden/>
          </w:rPr>
          <w:tab/>
        </w:r>
        <w:r>
          <w:rPr>
            <w:noProof/>
            <w:webHidden/>
          </w:rPr>
          <w:fldChar w:fldCharType="begin"/>
        </w:r>
        <w:r>
          <w:rPr>
            <w:noProof/>
            <w:webHidden/>
          </w:rPr>
          <w:instrText xml:space="preserve"> PAGEREF _Toc69878870 \h </w:instrText>
        </w:r>
        <w:r>
          <w:rPr>
            <w:noProof/>
            <w:webHidden/>
          </w:rPr>
        </w:r>
        <w:r>
          <w:rPr>
            <w:noProof/>
            <w:webHidden/>
          </w:rPr>
          <w:fldChar w:fldCharType="separate"/>
        </w:r>
        <w:r>
          <w:rPr>
            <w:noProof/>
            <w:webHidden/>
          </w:rPr>
          <w:t>226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1" w:history="1">
        <w:r w:rsidRPr="00870B3E">
          <w:rPr>
            <w:rStyle w:val="Hyperlink"/>
            <w:noProof/>
          </w:rPr>
          <w:t>2.9.42</w:t>
        </w:r>
        <w:r>
          <w:rPr>
            <w:rFonts w:asciiTheme="minorHAnsi" w:eastAsiaTheme="minorEastAsia" w:hAnsiTheme="minorHAnsi" w:cstheme="minorBidi"/>
            <w:noProof/>
            <w:sz w:val="22"/>
            <w:szCs w:val="22"/>
          </w:rPr>
          <w:tab/>
        </w:r>
        <w:r w:rsidRPr="00870B3E">
          <w:rPr>
            <w:rStyle w:val="Hyperlink"/>
            <w:noProof/>
          </w:rPr>
          <w:t>CNS</w:t>
        </w:r>
        <w:r>
          <w:rPr>
            <w:noProof/>
            <w:webHidden/>
          </w:rPr>
          <w:tab/>
        </w:r>
        <w:r>
          <w:rPr>
            <w:noProof/>
            <w:webHidden/>
          </w:rPr>
          <w:fldChar w:fldCharType="begin"/>
        </w:r>
        <w:r>
          <w:rPr>
            <w:noProof/>
            <w:webHidden/>
          </w:rPr>
          <w:instrText xml:space="preserve"> PAGEREF _Toc69878871 \h </w:instrText>
        </w:r>
        <w:r>
          <w:rPr>
            <w:noProof/>
            <w:webHidden/>
          </w:rPr>
        </w:r>
        <w:r>
          <w:rPr>
            <w:noProof/>
            <w:webHidden/>
          </w:rPr>
          <w:fldChar w:fldCharType="separate"/>
        </w:r>
        <w:r>
          <w:rPr>
            <w:noProof/>
            <w:webHidden/>
          </w:rPr>
          <w:t>226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2" w:history="1">
        <w:r w:rsidRPr="00870B3E">
          <w:rPr>
            <w:rStyle w:val="Hyperlink"/>
            <w:noProof/>
          </w:rPr>
          <w:t>2.9.43</w:t>
        </w:r>
        <w:r>
          <w:rPr>
            <w:rFonts w:asciiTheme="minorHAnsi" w:eastAsiaTheme="minorEastAsia" w:hAnsiTheme="minorHAnsi" w:cstheme="minorBidi"/>
            <w:noProof/>
            <w:sz w:val="22"/>
            <w:szCs w:val="22"/>
          </w:rPr>
          <w:tab/>
        </w:r>
        <w:r w:rsidRPr="00870B3E">
          <w:rPr>
            <w:rStyle w:val="Hyperlink"/>
            <w:noProof/>
          </w:rPr>
          <w:t>COLORREF</w:t>
        </w:r>
        <w:r>
          <w:rPr>
            <w:noProof/>
            <w:webHidden/>
          </w:rPr>
          <w:tab/>
        </w:r>
        <w:r>
          <w:rPr>
            <w:noProof/>
            <w:webHidden/>
          </w:rPr>
          <w:fldChar w:fldCharType="begin"/>
        </w:r>
        <w:r>
          <w:rPr>
            <w:noProof/>
            <w:webHidden/>
          </w:rPr>
          <w:instrText xml:space="preserve"> PAGEREF _Toc69878872 \h </w:instrText>
        </w:r>
        <w:r>
          <w:rPr>
            <w:noProof/>
            <w:webHidden/>
          </w:rPr>
        </w:r>
        <w:r>
          <w:rPr>
            <w:noProof/>
            <w:webHidden/>
          </w:rPr>
          <w:fldChar w:fldCharType="separate"/>
        </w:r>
        <w:r>
          <w:rPr>
            <w:noProof/>
            <w:webHidden/>
          </w:rPr>
          <w:t>227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3" w:history="1">
        <w:r w:rsidRPr="00870B3E">
          <w:rPr>
            <w:rStyle w:val="Hyperlink"/>
            <w:noProof/>
          </w:rPr>
          <w:t>2.9.44</w:t>
        </w:r>
        <w:r>
          <w:rPr>
            <w:rFonts w:asciiTheme="minorHAnsi" w:eastAsiaTheme="minorEastAsia" w:hAnsiTheme="minorHAnsi" w:cstheme="minorBidi"/>
            <w:noProof/>
            <w:sz w:val="22"/>
            <w:szCs w:val="22"/>
          </w:rPr>
          <w:tab/>
        </w:r>
        <w:r w:rsidRPr="00870B3E">
          <w:rPr>
            <w:rStyle w:val="Hyperlink"/>
            <w:noProof/>
          </w:rPr>
          <w:t>COSL</w:t>
        </w:r>
        <w:r>
          <w:rPr>
            <w:noProof/>
            <w:webHidden/>
          </w:rPr>
          <w:tab/>
        </w:r>
        <w:r>
          <w:rPr>
            <w:noProof/>
            <w:webHidden/>
          </w:rPr>
          <w:fldChar w:fldCharType="begin"/>
        </w:r>
        <w:r>
          <w:rPr>
            <w:noProof/>
            <w:webHidden/>
          </w:rPr>
          <w:instrText xml:space="preserve"> PAGEREF _Toc69878873 \h </w:instrText>
        </w:r>
        <w:r>
          <w:rPr>
            <w:noProof/>
            <w:webHidden/>
          </w:rPr>
        </w:r>
        <w:r>
          <w:rPr>
            <w:noProof/>
            <w:webHidden/>
          </w:rPr>
          <w:fldChar w:fldCharType="separate"/>
        </w:r>
        <w:r>
          <w:rPr>
            <w:noProof/>
            <w:webHidden/>
          </w:rPr>
          <w:t>227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4" w:history="1">
        <w:r w:rsidRPr="00870B3E">
          <w:rPr>
            <w:rStyle w:val="Hyperlink"/>
            <w:noProof/>
          </w:rPr>
          <w:t>2.9.45</w:t>
        </w:r>
        <w:r>
          <w:rPr>
            <w:rFonts w:asciiTheme="minorHAnsi" w:eastAsiaTheme="minorEastAsia" w:hAnsiTheme="minorHAnsi" w:cstheme="minorBidi"/>
            <w:noProof/>
            <w:sz w:val="22"/>
            <w:szCs w:val="22"/>
          </w:rPr>
          <w:tab/>
        </w:r>
        <w:r w:rsidRPr="00870B3E">
          <w:rPr>
            <w:rStyle w:val="Hyperlink"/>
            <w:noProof/>
          </w:rPr>
          <w:t>CSSA</w:t>
        </w:r>
        <w:r>
          <w:rPr>
            <w:noProof/>
            <w:webHidden/>
          </w:rPr>
          <w:tab/>
        </w:r>
        <w:r>
          <w:rPr>
            <w:noProof/>
            <w:webHidden/>
          </w:rPr>
          <w:fldChar w:fldCharType="begin"/>
        </w:r>
        <w:r>
          <w:rPr>
            <w:noProof/>
            <w:webHidden/>
          </w:rPr>
          <w:instrText xml:space="preserve"> PAGEREF _Toc69878874 \h </w:instrText>
        </w:r>
        <w:r>
          <w:rPr>
            <w:noProof/>
            <w:webHidden/>
          </w:rPr>
        </w:r>
        <w:r>
          <w:rPr>
            <w:noProof/>
            <w:webHidden/>
          </w:rPr>
          <w:fldChar w:fldCharType="separate"/>
        </w:r>
        <w:r>
          <w:rPr>
            <w:noProof/>
            <w:webHidden/>
          </w:rPr>
          <w:t>228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5" w:history="1">
        <w:r w:rsidRPr="00870B3E">
          <w:rPr>
            <w:rStyle w:val="Hyperlink"/>
            <w:noProof/>
          </w:rPr>
          <w:t>2.9.46</w:t>
        </w:r>
        <w:r>
          <w:rPr>
            <w:rFonts w:asciiTheme="minorHAnsi" w:eastAsiaTheme="minorEastAsia" w:hAnsiTheme="minorHAnsi" w:cstheme="minorBidi"/>
            <w:noProof/>
            <w:sz w:val="22"/>
            <w:szCs w:val="22"/>
          </w:rPr>
          <w:tab/>
        </w:r>
        <w:r w:rsidRPr="00870B3E">
          <w:rPr>
            <w:rStyle w:val="Hyperlink"/>
            <w:noProof/>
          </w:rPr>
          <w:t>CSSAOperand</w:t>
        </w:r>
        <w:r>
          <w:rPr>
            <w:noProof/>
            <w:webHidden/>
          </w:rPr>
          <w:tab/>
        </w:r>
        <w:r>
          <w:rPr>
            <w:noProof/>
            <w:webHidden/>
          </w:rPr>
          <w:fldChar w:fldCharType="begin"/>
        </w:r>
        <w:r>
          <w:rPr>
            <w:noProof/>
            <w:webHidden/>
          </w:rPr>
          <w:instrText xml:space="preserve"> PAGEREF _Toc69878875 \h </w:instrText>
        </w:r>
        <w:r>
          <w:rPr>
            <w:noProof/>
            <w:webHidden/>
          </w:rPr>
        </w:r>
        <w:r>
          <w:rPr>
            <w:noProof/>
            <w:webHidden/>
          </w:rPr>
          <w:fldChar w:fldCharType="separate"/>
        </w:r>
        <w:r>
          <w:rPr>
            <w:noProof/>
            <w:webHidden/>
          </w:rPr>
          <w:t>228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6" w:history="1">
        <w:r w:rsidRPr="00870B3E">
          <w:rPr>
            <w:rStyle w:val="Hyperlink"/>
            <w:noProof/>
          </w:rPr>
          <w:t>2.9.47</w:t>
        </w:r>
        <w:r>
          <w:rPr>
            <w:rFonts w:asciiTheme="minorHAnsi" w:eastAsiaTheme="minorEastAsia" w:hAnsiTheme="minorHAnsi" w:cstheme="minorBidi"/>
            <w:noProof/>
            <w:sz w:val="22"/>
            <w:szCs w:val="22"/>
          </w:rPr>
          <w:tab/>
        </w:r>
        <w:r w:rsidRPr="00870B3E">
          <w:rPr>
            <w:rStyle w:val="Hyperlink"/>
            <w:noProof/>
          </w:rPr>
          <w:t>CSymbolOperand</w:t>
        </w:r>
        <w:r>
          <w:rPr>
            <w:noProof/>
            <w:webHidden/>
          </w:rPr>
          <w:tab/>
        </w:r>
        <w:r>
          <w:rPr>
            <w:noProof/>
            <w:webHidden/>
          </w:rPr>
          <w:fldChar w:fldCharType="begin"/>
        </w:r>
        <w:r>
          <w:rPr>
            <w:noProof/>
            <w:webHidden/>
          </w:rPr>
          <w:instrText xml:space="preserve"> PAGEREF _Toc69878876 \h </w:instrText>
        </w:r>
        <w:r>
          <w:rPr>
            <w:noProof/>
            <w:webHidden/>
          </w:rPr>
        </w:r>
        <w:r>
          <w:rPr>
            <w:noProof/>
            <w:webHidden/>
          </w:rPr>
          <w:fldChar w:fldCharType="separate"/>
        </w:r>
        <w:r>
          <w:rPr>
            <w:noProof/>
            <w:webHidden/>
          </w:rPr>
          <w:t>229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7" w:history="1">
        <w:r w:rsidRPr="00870B3E">
          <w:rPr>
            <w:rStyle w:val="Hyperlink"/>
            <w:noProof/>
          </w:rPr>
          <w:t>2.9.48</w:t>
        </w:r>
        <w:r>
          <w:rPr>
            <w:rFonts w:asciiTheme="minorHAnsi" w:eastAsiaTheme="minorEastAsia" w:hAnsiTheme="minorHAnsi" w:cstheme="minorBidi"/>
            <w:noProof/>
            <w:sz w:val="22"/>
            <w:szCs w:val="22"/>
          </w:rPr>
          <w:tab/>
        </w:r>
        <w:r w:rsidRPr="00870B3E">
          <w:rPr>
            <w:rStyle w:val="Hyperlink"/>
            <w:noProof/>
          </w:rPr>
          <w:t>CTB</w:t>
        </w:r>
        <w:r>
          <w:rPr>
            <w:noProof/>
            <w:webHidden/>
          </w:rPr>
          <w:tab/>
        </w:r>
        <w:r>
          <w:rPr>
            <w:noProof/>
            <w:webHidden/>
          </w:rPr>
          <w:fldChar w:fldCharType="begin"/>
        </w:r>
        <w:r>
          <w:rPr>
            <w:noProof/>
            <w:webHidden/>
          </w:rPr>
          <w:instrText xml:space="preserve"> PAGEREF _Toc69878877 \h </w:instrText>
        </w:r>
        <w:r>
          <w:rPr>
            <w:noProof/>
            <w:webHidden/>
          </w:rPr>
        </w:r>
        <w:r>
          <w:rPr>
            <w:noProof/>
            <w:webHidden/>
          </w:rPr>
          <w:fldChar w:fldCharType="separate"/>
        </w:r>
        <w:r>
          <w:rPr>
            <w:noProof/>
            <w:webHidden/>
          </w:rPr>
          <w:t>229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8" w:history="1">
        <w:r w:rsidRPr="00870B3E">
          <w:rPr>
            <w:rStyle w:val="Hyperlink"/>
            <w:noProof/>
          </w:rPr>
          <w:t>2.9.49</w:t>
        </w:r>
        <w:r>
          <w:rPr>
            <w:rFonts w:asciiTheme="minorHAnsi" w:eastAsiaTheme="minorEastAsia" w:hAnsiTheme="minorHAnsi" w:cstheme="minorBidi"/>
            <w:noProof/>
            <w:sz w:val="22"/>
            <w:szCs w:val="22"/>
          </w:rPr>
          <w:tab/>
        </w:r>
        <w:r w:rsidRPr="00870B3E">
          <w:rPr>
            <w:rStyle w:val="Hyperlink"/>
            <w:noProof/>
          </w:rPr>
          <w:t>CTBWRAPPER</w:t>
        </w:r>
        <w:r>
          <w:rPr>
            <w:noProof/>
            <w:webHidden/>
          </w:rPr>
          <w:tab/>
        </w:r>
        <w:r>
          <w:rPr>
            <w:noProof/>
            <w:webHidden/>
          </w:rPr>
          <w:fldChar w:fldCharType="begin"/>
        </w:r>
        <w:r>
          <w:rPr>
            <w:noProof/>
            <w:webHidden/>
          </w:rPr>
          <w:instrText xml:space="preserve"> PAGEREF _Toc69878878 \h </w:instrText>
        </w:r>
        <w:r>
          <w:rPr>
            <w:noProof/>
            <w:webHidden/>
          </w:rPr>
        </w:r>
        <w:r>
          <w:rPr>
            <w:noProof/>
            <w:webHidden/>
          </w:rPr>
          <w:fldChar w:fldCharType="separate"/>
        </w:r>
        <w:r>
          <w:rPr>
            <w:noProof/>
            <w:webHidden/>
          </w:rPr>
          <w:t>231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79" w:history="1">
        <w:r w:rsidRPr="00870B3E">
          <w:rPr>
            <w:rStyle w:val="Hyperlink"/>
            <w:noProof/>
          </w:rPr>
          <w:t>2.9.50</w:t>
        </w:r>
        <w:r>
          <w:rPr>
            <w:rFonts w:asciiTheme="minorHAnsi" w:eastAsiaTheme="minorEastAsia" w:hAnsiTheme="minorHAnsi" w:cstheme="minorBidi"/>
            <w:noProof/>
            <w:sz w:val="22"/>
            <w:szCs w:val="22"/>
          </w:rPr>
          <w:tab/>
        </w:r>
        <w:r w:rsidRPr="00870B3E">
          <w:rPr>
            <w:rStyle w:val="Hyperlink"/>
            <w:noProof/>
          </w:rPr>
          <w:t>Customization</w:t>
        </w:r>
        <w:r>
          <w:rPr>
            <w:noProof/>
            <w:webHidden/>
          </w:rPr>
          <w:tab/>
        </w:r>
        <w:r>
          <w:rPr>
            <w:noProof/>
            <w:webHidden/>
          </w:rPr>
          <w:fldChar w:fldCharType="begin"/>
        </w:r>
        <w:r>
          <w:rPr>
            <w:noProof/>
            <w:webHidden/>
          </w:rPr>
          <w:instrText xml:space="preserve"> PAGEREF _Toc69878879 \h </w:instrText>
        </w:r>
        <w:r>
          <w:rPr>
            <w:noProof/>
            <w:webHidden/>
          </w:rPr>
        </w:r>
        <w:r>
          <w:rPr>
            <w:noProof/>
            <w:webHidden/>
          </w:rPr>
          <w:fldChar w:fldCharType="separate"/>
        </w:r>
        <w:r>
          <w:rPr>
            <w:noProof/>
            <w:webHidden/>
          </w:rPr>
          <w:t>231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0" w:history="1">
        <w:r w:rsidRPr="00870B3E">
          <w:rPr>
            <w:rStyle w:val="Hyperlink"/>
            <w:noProof/>
          </w:rPr>
          <w:t>2.9.51</w:t>
        </w:r>
        <w:r>
          <w:rPr>
            <w:rFonts w:asciiTheme="minorHAnsi" w:eastAsiaTheme="minorEastAsia" w:hAnsiTheme="minorHAnsi" w:cstheme="minorBidi"/>
            <w:noProof/>
            <w:sz w:val="22"/>
            <w:szCs w:val="22"/>
          </w:rPr>
          <w:tab/>
        </w:r>
        <w:r w:rsidRPr="00870B3E">
          <w:rPr>
            <w:rStyle w:val="Hyperlink"/>
            <w:noProof/>
          </w:rPr>
          <w:t>DCS</w:t>
        </w:r>
        <w:r>
          <w:rPr>
            <w:noProof/>
            <w:webHidden/>
          </w:rPr>
          <w:tab/>
        </w:r>
        <w:r>
          <w:rPr>
            <w:noProof/>
            <w:webHidden/>
          </w:rPr>
          <w:fldChar w:fldCharType="begin"/>
        </w:r>
        <w:r>
          <w:rPr>
            <w:noProof/>
            <w:webHidden/>
          </w:rPr>
          <w:instrText xml:space="preserve"> PAGEREF _Toc69878880 \h </w:instrText>
        </w:r>
        <w:r>
          <w:rPr>
            <w:noProof/>
            <w:webHidden/>
          </w:rPr>
        </w:r>
        <w:r>
          <w:rPr>
            <w:noProof/>
            <w:webHidden/>
          </w:rPr>
          <w:fldChar w:fldCharType="separate"/>
        </w:r>
        <w:r>
          <w:rPr>
            <w:noProof/>
            <w:webHidden/>
          </w:rPr>
          <w:t>232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1" w:history="1">
        <w:r w:rsidRPr="00870B3E">
          <w:rPr>
            <w:rStyle w:val="Hyperlink"/>
            <w:noProof/>
          </w:rPr>
          <w:t>2.9.52</w:t>
        </w:r>
        <w:r>
          <w:rPr>
            <w:rFonts w:asciiTheme="minorHAnsi" w:eastAsiaTheme="minorEastAsia" w:hAnsiTheme="minorHAnsi" w:cstheme="minorBidi"/>
            <w:noProof/>
            <w:sz w:val="22"/>
            <w:szCs w:val="22"/>
          </w:rPr>
          <w:tab/>
        </w:r>
        <w:r w:rsidRPr="00870B3E">
          <w:rPr>
            <w:rStyle w:val="Hyperlink"/>
            <w:noProof/>
          </w:rPr>
          <w:t>DefTableShd80Operand</w:t>
        </w:r>
        <w:r>
          <w:rPr>
            <w:noProof/>
            <w:webHidden/>
          </w:rPr>
          <w:tab/>
        </w:r>
        <w:r>
          <w:rPr>
            <w:noProof/>
            <w:webHidden/>
          </w:rPr>
          <w:fldChar w:fldCharType="begin"/>
        </w:r>
        <w:r>
          <w:rPr>
            <w:noProof/>
            <w:webHidden/>
          </w:rPr>
          <w:instrText xml:space="preserve"> PAGEREF _Toc69878881 \h </w:instrText>
        </w:r>
        <w:r>
          <w:rPr>
            <w:noProof/>
            <w:webHidden/>
          </w:rPr>
        </w:r>
        <w:r>
          <w:rPr>
            <w:noProof/>
            <w:webHidden/>
          </w:rPr>
          <w:fldChar w:fldCharType="separate"/>
        </w:r>
        <w:r>
          <w:rPr>
            <w:noProof/>
            <w:webHidden/>
          </w:rPr>
          <w:t>233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2" w:history="1">
        <w:r w:rsidRPr="00870B3E">
          <w:rPr>
            <w:rStyle w:val="Hyperlink"/>
            <w:noProof/>
          </w:rPr>
          <w:t>2.9.53</w:t>
        </w:r>
        <w:r>
          <w:rPr>
            <w:rFonts w:asciiTheme="minorHAnsi" w:eastAsiaTheme="minorEastAsia" w:hAnsiTheme="minorHAnsi" w:cstheme="minorBidi"/>
            <w:noProof/>
            <w:sz w:val="22"/>
            <w:szCs w:val="22"/>
          </w:rPr>
          <w:tab/>
        </w:r>
        <w:r w:rsidRPr="00870B3E">
          <w:rPr>
            <w:rStyle w:val="Hyperlink"/>
            <w:noProof/>
          </w:rPr>
          <w:t>DefTableShdOperand</w:t>
        </w:r>
        <w:r>
          <w:rPr>
            <w:noProof/>
            <w:webHidden/>
          </w:rPr>
          <w:tab/>
        </w:r>
        <w:r>
          <w:rPr>
            <w:noProof/>
            <w:webHidden/>
          </w:rPr>
          <w:fldChar w:fldCharType="begin"/>
        </w:r>
        <w:r>
          <w:rPr>
            <w:noProof/>
            <w:webHidden/>
          </w:rPr>
          <w:instrText xml:space="preserve"> PAGEREF _Toc69878882 \h </w:instrText>
        </w:r>
        <w:r>
          <w:rPr>
            <w:noProof/>
            <w:webHidden/>
          </w:rPr>
        </w:r>
        <w:r>
          <w:rPr>
            <w:noProof/>
            <w:webHidden/>
          </w:rPr>
          <w:fldChar w:fldCharType="separate"/>
        </w:r>
        <w:r>
          <w:rPr>
            <w:noProof/>
            <w:webHidden/>
          </w:rPr>
          <w:t>233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3" w:history="1">
        <w:r w:rsidRPr="00870B3E">
          <w:rPr>
            <w:rStyle w:val="Hyperlink"/>
            <w:noProof/>
          </w:rPr>
          <w:t>2.9.54</w:t>
        </w:r>
        <w:r>
          <w:rPr>
            <w:rFonts w:asciiTheme="minorHAnsi" w:eastAsiaTheme="minorEastAsia" w:hAnsiTheme="minorHAnsi" w:cstheme="minorBidi"/>
            <w:noProof/>
            <w:sz w:val="22"/>
            <w:szCs w:val="22"/>
          </w:rPr>
          <w:tab/>
        </w:r>
        <w:r w:rsidRPr="00870B3E">
          <w:rPr>
            <w:rStyle w:val="Hyperlink"/>
            <w:noProof/>
          </w:rPr>
          <w:t>DispFldRmOperand</w:t>
        </w:r>
        <w:r>
          <w:rPr>
            <w:noProof/>
            <w:webHidden/>
          </w:rPr>
          <w:tab/>
        </w:r>
        <w:r>
          <w:rPr>
            <w:noProof/>
            <w:webHidden/>
          </w:rPr>
          <w:fldChar w:fldCharType="begin"/>
        </w:r>
        <w:r>
          <w:rPr>
            <w:noProof/>
            <w:webHidden/>
          </w:rPr>
          <w:instrText xml:space="preserve"> PAGEREF _Toc69878883 \h </w:instrText>
        </w:r>
        <w:r>
          <w:rPr>
            <w:noProof/>
            <w:webHidden/>
          </w:rPr>
        </w:r>
        <w:r>
          <w:rPr>
            <w:noProof/>
            <w:webHidden/>
          </w:rPr>
          <w:fldChar w:fldCharType="separate"/>
        </w:r>
        <w:r>
          <w:rPr>
            <w:noProof/>
            <w:webHidden/>
          </w:rPr>
          <w:t>233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4" w:history="1">
        <w:r w:rsidRPr="00870B3E">
          <w:rPr>
            <w:rStyle w:val="Hyperlink"/>
            <w:noProof/>
          </w:rPr>
          <w:t>2.9.55</w:t>
        </w:r>
        <w:r>
          <w:rPr>
            <w:rFonts w:asciiTheme="minorHAnsi" w:eastAsiaTheme="minorEastAsia" w:hAnsiTheme="minorHAnsi" w:cstheme="minorBidi"/>
            <w:noProof/>
            <w:sz w:val="22"/>
            <w:szCs w:val="22"/>
          </w:rPr>
          <w:tab/>
        </w:r>
        <w:r w:rsidRPr="00870B3E">
          <w:rPr>
            <w:rStyle w:val="Hyperlink"/>
            <w:noProof/>
          </w:rPr>
          <w:t>Dofr</w:t>
        </w:r>
        <w:r>
          <w:rPr>
            <w:noProof/>
            <w:webHidden/>
          </w:rPr>
          <w:tab/>
        </w:r>
        <w:r>
          <w:rPr>
            <w:noProof/>
            <w:webHidden/>
          </w:rPr>
          <w:fldChar w:fldCharType="begin"/>
        </w:r>
        <w:r>
          <w:rPr>
            <w:noProof/>
            <w:webHidden/>
          </w:rPr>
          <w:instrText xml:space="preserve"> PAGEREF _Toc69878884 \h </w:instrText>
        </w:r>
        <w:r>
          <w:rPr>
            <w:noProof/>
            <w:webHidden/>
          </w:rPr>
        </w:r>
        <w:r>
          <w:rPr>
            <w:noProof/>
            <w:webHidden/>
          </w:rPr>
          <w:fldChar w:fldCharType="separate"/>
        </w:r>
        <w:r>
          <w:rPr>
            <w:noProof/>
            <w:webHidden/>
          </w:rPr>
          <w:t>234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5" w:history="1">
        <w:r w:rsidRPr="00870B3E">
          <w:rPr>
            <w:rStyle w:val="Hyperlink"/>
            <w:noProof/>
          </w:rPr>
          <w:t>2.9.56</w:t>
        </w:r>
        <w:r>
          <w:rPr>
            <w:rFonts w:asciiTheme="minorHAnsi" w:eastAsiaTheme="minorEastAsia" w:hAnsiTheme="minorHAnsi" w:cstheme="minorBidi"/>
            <w:noProof/>
            <w:sz w:val="22"/>
            <w:szCs w:val="22"/>
          </w:rPr>
          <w:tab/>
        </w:r>
        <w:r w:rsidRPr="00870B3E">
          <w:rPr>
            <w:rStyle w:val="Hyperlink"/>
            <w:noProof/>
          </w:rPr>
          <w:t>DofrFsn</w:t>
        </w:r>
        <w:r>
          <w:rPr>
            <w:noProof/>
            <w:webHidden/>
          </w:rPr>
          <w:tab/>
        </w:r>
        <w:r>
          <w:rPr>
            <w:noProof/>
            <w:webHidden/>
          </w:rPr>
          <w:fldChar w:fldCharType="begin"/>
        </w:r>
        <w:r>
          <w:rPr>
            <w:noProof/>
            <w:webHidden/>
          </w:rPr>
          <w:instrText xml:space="preserve"> PAGEREF _Toc69878885 \h </w:instrText>
        </w:r>
        <w:r>
          <w:rPr>
            <w:noProof/>
            <w:webHidden/>
          </w:rPr>
        </w:r>
        <w:r>
          <w:rPr>
            <w:noProof/>
            <w:webHidden/>
          </w:rPr>
          <w:fldChar w:fldCharType="separate"/>
        </w:r>
        <w:r>
          <w:rPr>
            <w:noProof/>
            <w:webHidden/>
          </w:rPr>
          <w:t>234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6" w:history="1">
        <w:r w:rsidRPr="00870B3E">
          <w:rPr>
            <w:rStyle w:val="Hyperlink"/>
            <w:noProof/>
          </w:rPr>
          <w:t>2.9.57</w:t>
        </w:r>
        <w:r>
          <w:rPr>
            <w:rFonts w:asciiTheme="minorHAnsi" w:eastAsiaTheme="minorEastAsia" w:hAnsiTheme="minorHAnsi" w:cstheme="minorBidi"/>
            <w:noProof/>
            <w:sz w:val="22"/>
            <w:szCs w:val="22"/>
          </w:rPr>
          <w:tab/>
        </w:r>
        <w:r w:rsidRPr="00870B3E">
          <w:rPr>
            <w:rStyle w:val="Hyperlink"/>
            <w:noProof/>
          </w:rPr>
          <w:t>DofrFsnFnm</w:t>
        </w:r>
        <w:r>
          <w:rPr>
            <w:noProof/>
            <w:webHidden/>
          </w:rPr>
          <w:tab/>
        </w:r>
        <w:r>
          <w:rPr>
            <w:noProof/>
            <w:webHidden/>
          </w:rPr>
          <w:fldChar w:fldCharType="begin"/>
        </w:r>
        <w:r>
          <w:rPr>
            <w:noProof/>
            <w:webHidden/>
          </w:rPr>
          <w:instrText xml:space="preserve"> PAGEREF _Toc69878886 \h </w:instrText>
        </w:r>
        <w:r>
          <w:rPr>
            <w:noProof/>
            <w:webHidden/>
          </w:rPr>
        </w:r>
        <w:r>
          <w:rPr>
            <w:noProof/>
            <w:webHidden/>
          </w:rPr>
          <w:fldChar w:fldCharType="separate"/>
        </w:r>
        <w:r>
          <w:rPr>
            <w:noProof/>
            <w:webHidden/>
          </w:rPr>
          <w:t>235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7" w:history="1">
        <w:r w:rsidRPr="00870B3E">
          <w:rPr>
            <w:rStyle w:val="Hyperlink"/>
            <w:noProof/>
          </w:rPr>
          <w:t>2.9.58</w:t>
        </w:r>
        <w:r>
          <w:rPr>
            <w:rFonts w:asciiTheme="minorHAnsi" w:eastAsiaTheme="minorEastAsia" w:hAnsiTheme="minorHAnsi" w:cstheme="minorBidi"/>
            <w:noProof/>
            <w:sz w:val="22"/>
            <w:szCs w:val="22"/>
          </w:rPr>
          <w:tab/>
        </w:r>
        <w:r w:rsidRPr="00870B3E">
          <w:rPr>
            <w:rStyle w:val="Hyperlink"/>
            <w:noProof/>
          </w:rPr>
          <w:t>DofrFsnName</w:t>
        </w:r>
        <w:r>
          <w:rPr>
            <w:noProof/>
            <w:webHidden/>
          </w:rPr>
          <w:tab/>
        </w:r>
        <w:r>
          <w:rPr>
            <w:noProof/>
            <w:webHidden/>
          </w:rPr>
          <w:fldChar w:fldCharType="begin"/>
        </w:r>
        <w:r>
          <w:rPr>
            <w:noProof/>
            <w:webHidden/>
          </w:rPr>
          <w:instrText xml:space="preserve"> PAGEREF _Toc69878887 \h </w:instrText>
        </w:r>
        <w:r>
          <w:rPr>
            <w:noProof/>
            <w:webHidden/>
          </w:rPr>
        </w:r>
        <w:r>
          <w:rPr>
            <w:noProof/>
            <w:webHidden/>
          </w:rPr>
          <w:fldChar w:fldCharType="separate"/>
        </w:r>
        <w:r>
          <w:rPr>
            <w:noProof/>
            <w:webHidden/>
          </w:rPr>
          <w:t>236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8" w:history="1">
        <w:r w:rsidRPr="00870B3E">
          <w:rPr>
            <w:rStyle w:val="Hyperlink"/>
            <w:noProof/>
          </w:rPr>
          <w:t>2.9.59</w:t>
        </w:r>
        <w:r>
          <w:rPr>
            <w:rFonts w:asciiTheme="minorHAnsi" w:eastAsiaTheme="minorEastAsia" w:hAnsiTheme="minorHAnsi" w:cstheme="minorBidi"/>
            <w:noProof/>
            <w:sz w:val="22"/>
            <w:szCs w:val="22"/>
          </w:rPr>
          <w:tab/>
        </w:r>
        <w:r w:rsidRPr="00870B3E">
          <w:rPr>
            <w:rStyle w:val="Hyperlink"/>
            <w:noProof/>
          </w:rPr>
          <w:t>DofrFsnp</w:t>
        </w:r>
        <w:r>
          <w:rPr>
            <w:noProof/>
            <w:webHidden/>
          </w:rPr>
          <w:tab/>
        </w:r>
        <w:r>
          <w:rPr>
            <w:noProof/>
            <w:webHidden/>
          </w:rPr>
          <w:fldChar w:fldCharType="begin"/>
        </w:r>
        <w:r>
          <w:rPr>
            <w:noProof/>
            <w:webHidden/>
          </w:rPr>
          <w:instrText xml:space="preserve"> PAGEREF _Toc69878888 \h </w:instrText>
        </w:r>
        <w:r>
          <w:rPr>
            <w:noProof/>
            <w:webHidden/>
          </w:rPr>
        </w:r>
        <w:r>
          <w:rPr>
            <w:noProof/>
            <w:webHidden/>
          </w:rPr>
          <w:fldChar w:fldCharType="separate"/>
        </w:r>
        <w:r>
          <w:rPr>
            <w:noProof/>
            <w:webHidden/>
          </w:rPr>
          <w:t>236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89" w:history="1">
        <w:r w:rsidRPr="00870B3E">
          <w:rPr>
            <w:rStyle w:val="Hyperlink"/>
            <w:noProof/>
          </w:rPr>
          <w:t>2.9.60</w:t>
        </w:r>
        <w:r>
          <w:rPr>
            <w:rFonts w:asciiTheme="minorHAnsi" w:eastAsiaTheme="minorEastAsia" w:hAnsiTheme="minorHAnsi" w:cstheme="minorBidi"/>
            <w:noProof/>
            <w:sz w:val="22"/>
            <w:szCs w:val="22"/>
          </w:rPr>
          <w:tab/>
        </w:r>
        <w:r w:rsidRPr="00870B3E">
          <w:rPr>
            <w:rStyle w:val="Hyperlink"/>
            <w:noProof/>
          </w:rPr>
          <w:t>DofrFsnSpbd</w:t>
        </w:r>
        <w:r>
          <w:rPr>
            <w:noProof/>
            <w:webHidden/>
          </w:rPr>
          <w:tab/>
        </w:r>
        <w:r>
          <w:rPr>
            <w:noProof/>
            <w:webHidden/>
          </w:rPr>
          <w:fldChar w:fldCharType="begin"/>
        </w:r>
        <w:r>
          <w:rPr>
            <w:noProof/>
            <w:webHidden/>
          </w:rPr>
          <w:instrText xml:space="preserve"> PAGEREF _Toc69878889 \h </w:instrText>
        </w:r>
        <w:r>
          <w:rPr>
            <w:noProof/>
            <w:webHidden/>
          </w:rPr>
        </w:r>
        <w:r>
          <w:rPr>
            <w:noProof/>
            <w:webHidden/>
          </w:rPr>
          <w:fldChar w:fldCharType="separate"/>
        </w:r>
        <w:r>
          <w:rPr>
            <w:noProof/>
            <w:webHidden/>
          </w:rPr>
          <w:t>236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0" w:history="1">
        <w:r w:rsidRPr="00870B3E">
          <w:rPr>
            <w:rStyle w:val="Hyperlink"/>
            <w:noProof/>
          </w:rPr>
          <w:t>2.9.61</w:t>
        </w:r>
        <w:r>
          <w:rPr>
            <w:rFonts w:asciiTheme="minorHAnsi" w:eastAsiaTheme="minorEastAsia" w:hAnsiTheme="minorHAnsi" w:cstheme="minorBidi"/>
            <w:noProof/>
            <w:sz w:val="22"/>
            <w:szCs w:val="22"/>
          </w:rPr>
          <w:tab/>
        </w:r>
        <w:r w:rsidRPr="00870B3E">
          <w:rPr>
            <w:rStyle w:val="Hyperlink"/>
            <w:noProof/>
          </w:rPr>
          <w:t>Dofrh</w:t>
        </w:r>
        <w:r>
          <w:rPr>
            <w:noProof/>
            <w:webHidden/>
          </w:rPr>
          <w:tab/>
        </w:r>
        <w:r>
          <w:rPr>
            <w:noProof/>
            <w:webHidden/>
          </w:rPr>
          <w:fldChar w:fldCharType="begin"/>
        </w:r>
        <w:r>
          <w:rPr>
            <w:noProof/>
            <w:webHidden/>
          </w:rPr>
          <w:instrText xml:space="preserve"> PAGEREF _Toc69878890 \h </w:instrText>
        </w:r>
        <w:r>
          <w:rPr>
            <w:noProof/>
            <w:webHidden/>
          </w:rPr>
        </w:r>
        <w:r>
          <w:rPr>
            <w:noProof/>
            <w:webHidden/>
          </w:rPr>
          <w:fldChar w:fldCharType="separate"/>
        </w:r>
        <w:r>
          <w:rPr>
            <w:noProof/>
            <w:webHidden/>
          </w:rPr>
          <w:t>237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1" w:history="1">
        <w:r w:rsidRPr="00870B3E">
          <w:rPr>
            <w:rStyle w:val="Hyperlink"/>
            <w:noProof/>
          </w:rPr>
          <w:t>2.9.62</w:t>
        </w:r>
        <w:r>
          <w:rPr>
            <w:rFonts w:asciiTheme="minorHAnsi" w:eastAsiaTheme="minorEastAsia" w:hAnsiTheme="minorHAnsi" w:cstheme="minorBidi"/>
            <w:noProof/>
            <w:sz w:val="22"/>
            <w:szCs w:val="22"/>
          </w:rPr>
          <w:tab/>
        </w:r>
        <w:r w:rsidRPr="00870B3E">
          <w:rPr>
            <w:rStyle w:val="Hyperlink"/>
            <w:noProof/>
          </w:rPr>
          <w:t>DofrRglstsf</w:t>
        </w:r>
        <w:r>
          <w:rPr>
            <w:noProof/>
            <w:webHidden/>
          </w:rPr>
          <w:tab/>
        </w:r>
        <w:r>
          <w:rPr>
            <w:noProof/>
            <w:webHidden/>
          </w:rPr>
          <w:fldChar w:fldCharType="begin"/>
        </w:r>
        <w:r>
          <w:rPr>
            <w:noProof/>
            <w:webHidden/>
          </w:rPr>
          <w:instrText xml:space="preserve"> PAGEREF _Toc69878891 \h </w:instrText>
        </w:r>
        <w:r>
          <w:rPr>
            <w:noProof/>
            <w:webHidden/>
          </w:rPr>
        </w:r>
        <w:r>
          <w:rPr>
            <w:noProof/>
            <w:webHidden/>
          </w:rPr>
          <w:fldChar w:fldCharType="separate"/>
        </w:r>
        <w:r>
          <w:rPr>
            <w:noProof/>
            <w:webHidden/>
          </w:rPr>
          <w:t>237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2" w:history="1">
        <w:r w:rsidRPr="00870B3E">
          <w:rPr>
            <w:rStyle w:val="Hyperlink"/>
            <w:noProof/>
          </w:rPr>
          <w:t>2.9.63</w:t>
        </w:r>
        <w:r>
          <w:rPr>
            <w:rFonts w:asciiTheme="minorHAnsi" w:eastAsiaTheme="minorEastAsia" w:hAnsiTheme="minorHAnsi" w:cstheme="minorBidi"/>
            <w:noProof/>
            <w:sz w:val="22"/>
            <w:szCs w:val="22"/>
          </w:rPr>
          <w:tab/>
        </w:r>
        <w:r w:rsidRPr="00870B3E">
          <w:rPr>
            <w:rStyle w:val="Hyperlink"/>
            <w:noProof/>
          </w:rPr>
          <w:t>Dofrt</w:t>
        </w:r>
        <w:r>
          <w:rPr>
            <w:noProof/>
            <w:webHidden/>
          </w:rPr>
          <w:tab/>
        </w:r>
        <w:r>
          <w:rPr>
            <w:noProof/>
            <w:webHidden/>
          </w:rPr>
          <w:fldChar w:fldCharType="begin"/>
        </w:r>
        <w:r>
          <w:rPr>
            <w:noProof/>
            <w:webHidden/>
          </w:rPr>
          <w:instrText xml:space="preserve"> PAGEREF _Toc69878892 \h </w:instrText>
        </w:r>
        <w:r>
          <w:rPr>
            <w:noProof/>
            <w:webHidden/>
          </w:rPr>
        </w:r>
        <w:r>
          <w:rPr>
            <w:noProof/>
            <w:webHidden/>
          </w:rPr>
          <w:fldChar w:fldCharType="separate"/>
        </w:r>
        <w:r>
          <w:rPr>
            <w:noProof/>
            <w:webHidden/>
          </w:rPr>
          <w:t>238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3" w:history="1">
        <w:r w:rsidRPr="00870B3E">
          <w:rPr>
            <w:rStyle w:val="Hyperlink"/>
            <w:noProof/>
          </w:rPr>
          <w:t>2.9.64</w:t>
        </w:r>
        <w:r>
          <w:rPr>
            <w:rFonts w:asciiTheme="minorHAnsi" w:eastAsiaTheme="minorEastAsia" w:hAnsiTheme="minorHAnsi" w:cstheme="minorBidi"/>
            <w:noProof/>
            <w:sz w:val="22"/>
            <w:szCs w:val="22"/>
          </w:rPr>
          <w:tab/>
        </w:r>
        <w:r w:rsidRPr="00870B3E">
          <w:rPr>
            <w:rStyle w:val="Hyperlink"/>
            <w:noProof/>
          </w:rPr>
          <w:t>DPCID</w:t>
        </w:r>
        <w:r>
          <w:rPr>
            <w:noProof/>
            <w:webHidden/>
          </w:rPr>
          <w:tab/>
        </w:r>
        <w:r>
          <w:rPr>
            <w:noProof/>
            <w:webHidden/>
          </w:rPr>
          <w:fldChar w:fldCharType="begin"/>
        </w:r>
        <w:r>
          <w:rPr>
            <w:noProof/>
            <w:webHidden/>
          </w:rPr>
          <w:instrText xml:space="preserve"> PAGEREF _Toc69878893 \h </w:instrText>
        </w:r>
        <w:r>
          <w:rPr>
            <w:noProof/>
            <w:webHidden/>
          </w:rPr>
        </w:r>
        <w:r>
          <w:rPr>
            <w:noProof/>
            <w:webHidden/>
          </w:rPr>
          <w:fldChar w:fldCharType="separate"/>
        </w:r>
        <w:r>
          <w:rPr>
            <w:noProof/>
            <w:webHidden/>
          </w:rPr>
          <w:t>238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4" w:history="1">
        <w:r w:rsidRPr="00870B3E">
          <w:rPr>
            <w:rStyle w:val="Hyperlink"/>
            <w:noProof/>
          </w:rPr>
          <w:t>2.9.65</w:t>
        </w:r>
        <w:r>
          <w:rPr>
            <w:rFonts w:asciiTheme="minorHAnsi" w:eastAsiaTheme="minorEastAsia" w:hAnsiTheme="minorHAnsi" w:cstheme="minorBidi"/>
            <w:noProof/>
            <w:sz w:val="22"/>
            <w:szCs w:val="22"/>
          </w:rPr>
          <w:tab/>
        </w:r>
        <w:r w:rsidRPr="00870B3E">
          <w:rPr>
            <w:rStyle w:val="Hyperlink"/>
            <w:noProof/>
          </w:rPr>
          <w:t>DTTM</w:t>
        </w:r>
        <w:r>
          <w:rPr>
            <w:noProof/>
            <w:webHidden/>
          </w:rPr>
          <w:tab/>
        </w:r>
        <w:r>
          <w:rPr>
            <w:noProof/>
            <w:webHidden/>
          </w:rPr>
          <w:fldChar w:fldCharType="begin"/>
        </w:r>
        <w:r>
          <w:rPr>
            <w:noProof/>
            <w:webHidden/>
          </w:rPr>
          <w:instrText xml:space="preserve"> PAGEREF _Toc69878894 \h </w:instrText>
        </w:r>
        <w:r>
          <w:rPr>
            <w:noProof/>
            <w:webHidden/>
          </w:rPr>
        </w:r>
        <w:r>
          <w:rPr>
            <w:noProof/>
            <w:webHidden/>
          </w:rPr>
          <w:fldChar w:fldCharType="separate"/>
        </w:r>
        <w:r>
          <w:rPr>
            <w:noProof/>
            <w:webHidden/>
          </w:rPr>
          <w:t>239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5" w:history="1">
        <w:r w:rsidRPr="00870B3E">
          <w:rPr>
            <w:rStyle w:val="Hyperlink"/>
            <w:noProof/>
          </w:rPr>
          <w:t>2.9.66</w:t>
        </w:r>
        <w:r>
          <w:rPr>
            <w:rFonts w:asciiTheme="minorHAnsi" w:eastAsiaTheme="minorEastAsia" w:hAnsiTheme="minorHAnsi" w:cstheme="minorBidi"/>
            <w:noProof/>
            <w:sz w:val="22"/>
            <w:szCs w:val="22"/>
          </w:rPr>
          <w:tab/>
        </w:r>
        <w:r w:rsidRPr="00870B3E">
          <w:rPr>
            <w:rStyle w:val="Hyperlink"/>
            <w:noProof/>
          </w:rPr>
          <w:t>FACTOIDINFO</w:t>
        </w:r>
        <w:r>
          <w:rPr>
            <w:noProof/>
            <w:webHidden/>
          </w:rPr>
          <w:tab/>
        </w:r>
        <w:r>
          <w:rPr>
            <w:noProof/>
            <w:webHidden/>
          </w:rPr>
          <w:fldChar w:fldCharType="begin"/>
        </w:r>
        <w:r>
          <w:rPr>
            <w:noProof/>
            <w:webHidden/>
          </w:rPr>
          <w:instrText xml:space="preserve"> PAGEREF _Toc69878895 \h </w:instrText>
        </w:r>
        <w:r>
          <w:rPr>
            <w:noProof/>
            <w:webHidden/>
          </w:rPr>
        </w:r>
        <w:r>
          <w:rPr>
            <w:noProof/>
            <w:webHidden/>
          </w:rPr>
          <w:fldChar w:fldCharType="separate"/>
        </w:r>
        <w:r>
          <w:rPr>
            <w:noProof/>
            <w:webHidden/>
          </w:rPr>
          <w:t>240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6" w:history="1">
        <w:r w:rsidRPr="00870B3E">
          <w:rPr>
            <w:rStyle w:val="Hyperlink"/>
            <w:noProof/>
          </w:rPr>
          <w:t>2.9.67</w:t>
        </w:r>
        <w:r>
          <w:rPr>
            <w:rFonts w:asciiTheme="minorHAnsi" w:eastAsiaTheme="minorEastAsia" w:hAnsiTheme="minorHAnsi" w:cstheme="minorBidi"/>
            <w:noProof/>
            <w:sz w:val="22"/>
            <w:szCs w:val="22"/>
          </w:rPr>
          <w:tab/>
        </w:r>
        <w:r w:rsidRPr="00870B3E">
          <w:rPr>
            <w:rStyle w:val="Hyperlink"/>
            <w:noProof/>
          </w:rPr>
          <w:t>FactoidSpls</w:t>
        </w:r>
        <w:r>
          <w:rPr>
            <w:noProof/>
            <w:webHidden/>
          </w:rPr>
          <w:tab/>
        </w:r>
        <w:r>
          <w:rPr>
            <w:noProof/>
            <w:webHidden/>
          </w:rPr>
          <w:fldChar w:fldCharType="begin"/>
        </w:r>
        <w:r>
          <w:rPr>
            <w:noProof/>
            <w:webHidden/>
          </w:rPr>
          <w:instrText xml:space="preserve"> PAGEREF _Toc69878896 \h </w:instrText>
        </w:r>
        <w:r>
          <w:rPr>
            <w:noProof/>
            <w:webHidden/>
          </w:rPr>
        </w:r>
        <w:r>
          <w:rPr>
            <w:noProof/>
            <w:webHidden/>
          </w:rPr>
          <w:fldChar w:fldCharType="separate"/>
        </w:r>
        <w:r>
          <w:rPr>
            <w:noProof/>
            <w:webHidden/>
          </w:rPr>
          <w:t>240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7" w:history="1">
        <w:r w:rsidRPr="00870B3E">
          <w:rPr>
            <w:rStyle w:val="Hyperlink"/>
            <w:noProof/>
          </w:rPr>
          <w:t>2.9.68</w:t>
        </w:r>
        <w:r>
          <w:rPr>
            <w:rFonts w:asciiTheme="minorHAnsi" w:eastAsiaTheme="minorEastAsia" w:hAnsiTheme="minorHAnsi" w:cstheme="minorBidi"/>
            <w:noProof/>
            <w:sz w:val="22"/>
            <w:szCs w:val="22"/>
          </w:rPr>
          <w:tab/>
        </w:r>
        <w:r w:rsidRPr="00870B3E">
          <w:rPr>
            <w:rStyle w:val="Hyperlink"/>
            <w:noProof/>
          </w:rPr>
          <w:t>FarEastLayoutOperand</w:t>
        </w:r>
        <w:r>
          <w:rPr>
            <w:noProof/>
            <w:webHidden/>
          </w:rPr>
          <w:tab/>
        </w:r>
        <w:r>
          <w:rPr>
            <w:noProof/>
            <w:webHidden/>
          </w:rPr>
          <w:fldChar w:fldCharType="begin"/>
        </w:r>
        <w:r>
          <w:rPr>
            <w:noProof/>
            <w:webHidden/>
          </w:rPr>
          <w:instrText xml:space="preserve"> PAGEREF _Toc69878897 \h </w:instrText>
        </w:r>
        <w:r>
          <w:rPr>
            <w:noProof/>
            <w:webHidden/>
          </w:rPr>
        </w:r>
        <w:r>
          <w:rPr>
            <w:noProof/>
            <w:webHidden/>
          </w:rPr>
          <w:fldChar w:fldCharType="separate"/>
        </w:r>
        <w:r>
          <w:rPr>
            <w:noProof/>
            <w:webHidden/>
          </w:rPr>
          <w:t>240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8" w:history="1">
        <w:r w:rsidRPr="00870B3E">
          <w:rPr>
            <w:rStyle w:val="Hyperlink"/>
            <w:noProof/>
          </w:rPr>
          <w:t>2.9.69</w:t>
        </w:r>
        <w:r>
          <w:rPr>
            <w:rFonts w:asciiTheme="minorHAnsi" w:eastAsiaTheme="minorEastAsia" w:hAnsiTheme="minorHAnsi" w:cstheme="minorBidi"/>
            <w:noProof/>
            <w:sz w:val="22"/>
            <w:szCs w:val="22"/>
          </w:rPr>
          <w:tab/>
        </w:r>
        <w:r w:rsidRPr="00870B3E">
          <w:rPr>
            <w:rStyle w:val="Hyperlink"/>
            <w:noProof/>
          </w:rPr>
          <w:t>Fatl</w:t>
        </w:r>
        <w:r>
          <w:rPr>
            <w:noProof/>
            <w:webHidden/>
          </w:rPr>
          <w:tab/>
        </w:r>
        <w:r>
          <w:rPr>
            <w:noProof/>
            <w:webHidden/>
          </w:rPr>
          <w:fldChar w:fldCharType="begin"/>
        </w:r>
        <w:r>
          <w:rPr>
            <w:noProof/>
            <w:webHidden/>
          </w:rPr>
          <w:instrText xml:space="preserve"> PAGEREF _Toc69878898 \h </w:instrText>
        </w:r>
        <w:r>
          <w:rPr>
            <w:noProof/>
            <w:webHidden/>
          </w:rPr>
        </w:r>
        <w:r>
          <w:rPr>
            <w:noProof/>
            <w:webHidden/>
          </w:rPr>
          <w:fldChar w:fldCharType="separate"/>
        </w:r>
        <w:r>
          <w:rPr>
            <w:noProof/>
            <w:webHidden/>
          </w:rPr>
          <w:t>241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899" w:history="1">
        <w:r w:rsidRPr="00870B3E">
          <w:rPr>
            <w:rStyle w:val="Hyperlink"/>
            <w:noProof/>
          </w:rPr>
          <w:t>2.9.70</w:t>
        </w:r>
        <w:r>
          <w:rPr>
            <w:rFonts w:asciiTheme="minorHAnsi" w:eastAsiaTheme="minorEastAsia" w:hAnsiTheme="minorHAnsi" w:cstheme="minorBidi"/>
            <w:noProof/>
            <w:sz w:val="22"/>
            <w:szCs w:val="22"/>
          </w:rPr>
          <w:tab/>
        </w:r>
        <w:r w:rsidRPr="00870B3E">
          <w:rPr>
            <w:rStyle w:val="Hyperlink"/>
            <w:noProof/>
          </w:rPr>
          <w:t>FBKF</w:t>
        </w:r>
        <w:r>
          <w:rPr>
            <w:noProof/>
            <w:webHidden/>
          </w:rPr>
          <w:tab/>
        </w:r>
        <w:r>
          <w:rPr>
            <w:noProof/>
            <w:webHidden/>
          </w:rPr>
          <w:fldChar w:fldCharType="begin"/>
        </w:r>
        <w:r>
          <w:rPr>
            <w:noProof/>
            <w:webHidden/>
          </w:rPr>
          <w:instrText xml:space="preserve"> PAGEREF _Toc69878899 \h </w:instrText>
        </w:r>
        <w:r>
          <w:rPr>
            <w:noProof/>
            <w:webHidden/>
          </w:rPr>
        </w:r>
        <w:r>
          <w:rPr>
            <w:noProof/>
            <w:webHidden/>
          </w:rPr>
          <w:fldChar w:fldCharType="separate"/>
        </w:r>
        <w:r>
          <w:rPr>
            <w:noProof/>
            <w:webHidden/>
          </w:rPr>
          <w:t>242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0" w:history="1">
        <w:r w:rsidRPr="00870B3E">
          <w:rPr>
            <w:rStyle w:val="Hyperlink"/>
            <w:noProof/>
          </w:rPr>
          <w:t>2.9.71</w:t>
        </w:r>
        <w:r>
          <w:rPr>
            <w:rFonts w:asciiTheme="minorHAnsi" w:eastAsiaTheme="minorEastAsia" w:hAnsiTheme="minorHAnsi" w:cstheme="minorBidi"/>
            <w:noProof/>
            <w:sz w:val="22"/>
            <w:szCs w:val="22"/>
          </w:rPr>
          <w:tab/>
        </w:r>
        <w:r w:rsidRPr="00870B3E">
          <w:rPr>
            <w:rStyle w:val="Hyperlink"/>
            <w:noProof/>
          </w:rPr>
          <w:t>FBKFD</w:t>
        </w:r>
        <w:r>
          <w:rPr>
            <w:noProof/>
            <w:webHidden/>
          </w:rPr>
          <w:tab/>
        </w:r>
        <w:r>
          <w:rPr>
            <w:noProof/>
            <w:webHidden/>
          </w:rPr>
          <w:fldChar w:fldCharType="begin"/>
        </w:r>
        <w:r>
          <w:rPr>
            <w:noProof/>
            <w:webHidden/>
          </w:rPr>
          <w:instrText xml:space="preserve"> PAGEREF _Toc69878900 \h </w:instrText>
        </w:r>
        <w:r>
          <w:rPr>
            <w:noProof/>
            <w:webHidden/>
          </w:rPr>
        </w:r>
        <w:r>
          <w:rPr>
            <w:noProof/>
            <w:webHidden/>
          </w:rPr>
          <w:fldChar w:fldCharType="separate"/>
        </w:r>
        <w:r>
          <w:rPr>
            <w:noProof/>
            <w:webHidden/>
          </w:rPr>
          <w:t>242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1" w:history="1">
        <w:r w:rsidRPr="00870B3E">
          <w:rPr>
            <w:rStyle w:val="Hyperlink"/>
            <w:noProof/>
          </w:rPr>
          <w:t>2.9.72</w:t>
        </w:r>
        <w:r>
          <w:rPr>
            <w:rFonts w:asciiTheme="minorHAnsi" w:eastAsiaTheme="minorEastAsia" w:hAnsiTheme="minorHAnsi" w:cstheme="minorBidi"/>
            <w:noProof/>
            <w:sz w:val="22"/>
            <w:szCs w:val="22"/>
          </w:rPr>
          <w:tab/>
        </w:r>
        <w:r w:rsidRPr="00870B3E">
          <w:rPr>
            <w:rStyle w:val="Hyperlink"/>
            <w:noProof/>
          </w:rPr>
          <w:t>FBKLD</w:t>
        </w:r>
        <w:r>
          <w:rPr>
            <w:noProof/>
            <w:webHidden/>
          </w:rPr>
          <w:tab/>
        </w:r>
        <w:r>
          <w:rPr>
            <w:noProof/>
            <w:webHidden/>
          </w:rPr>
          <w:fldChar w:fldCharType="begin"/>
        </w:r>
        <w:r>
          <w:rPr>
            <w:noProof/>
            <w:webHidden/>
          </w:rPr>
          <w:instrText xml:space="preserve"> PAGEREF _Toc69878901 \h </w:instrText>
        </w:r>
        <w:r>
          <w:rPr>
            <w:noProof/>
            <w:webHidden/>
          </w:rPr>
        </w:r>
        <w:r>
          <w:rPr>
            <w:noProof/>
            <w:webHidden/>
          </w:rPr>
          <w:fldChar w:fldCharType="separate"/>
        </w:r>
        <w:r>
          <w:rPr>
            <w:noProof/>
            <w:webHidden/>
          </w:rPr>
          <w:t>242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2" w:history="1">
        <w:r w:rsidRPr="00870B3E">
          <w:rPr>
            <w:rStyle w:val="Hyperlink"/>
            <w:noProof/>
          </w:rPr>
          <w:t>2.9.73</w:t>
        </w:r>
        <w:r>
          <w:rPr>
            <w:rFonts w:asciiTheme="minorHAnsi" w:eastAsiaTheme="minorEastAsia" w:hAnsiTheme="minorHAnsi" w:cstheme="minorBidi"/>
            <w:noProof/>
            <w:sz w:val="22"/>
            <w:szCs w:val="22"/>
          </w:rPr>
          <w:tab/>
        </w:r>
        <w:r w:rsidRPr="00870B3E">
          <w:rPr>
            <w:rStyle w:val="Hyperlink"/>
            <w:noProof/>
          </w:rPr>
          <w:t>FcCompressed</w:t>
        </w:r>
        <w:r>
          <w:rPr>
            <w:noProof/>
            <w:webHidden/>
          </w:rPr>
          <w:tab/>
        </w:r>
        <w:r>
          <w:rPr>
            <w:noProof/>
            <w:webHidden/>
          </w:rPr>
          <w:fldChar w:fldCharType="begin"/>
        </w:r>
        <w:r>
          <w:rPr>
            <w:noProof/>
            <w:webHidden/>
          </w:rPr>
          <w:instrText xml:space="preserve"> PAGEREF _Toc69878902 \h </w:instrText>
        </w:r>
        <w:r>
          <w:rPr>
            <w:noProof/>
            <w:webHidden/>
          </w:rPr>
        </w:r>
        <w:r>
          <w:rPr>
            <w:noProof/>
            <w:webHidden/>
          </w:rPr>
          <w:fldChar w:fldCharType="separate"/>
        </w:r>
        <w:r>
          <w:rPr>
            <w:noProof/>
            <w:webHidden/>
          </w:rPr>
          <w:t>243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3" w:history="1">
        <w:r w:rsidRPr="00870B3E">
          <w:rPr>
            <w:rStyle w:val="Hyperlink"/>
            <w:noProof/>
          </w:rPr>
          <w:t>2.9.74</w:t>
        </w:r>
        <w:r>
          <w:rPr>
            <w:rFonts w:asciiTheme="minorHAnsi" w:eastAsiaTheme="minorEastAsia" w:hAnsiTheme="minorHAnsi" w:cstheme="minorBidi"/>
            <w:noProof/>
            <w:sz w:val="22"/>
            <w:szCs w:val="22"/>
          </w:rPr>
          <w:tab/>
        </w:r>
        <w:r w:rsidRPr="00870B3E">
          <w:rPr>
            <w:rStyle w:val="Hyperlink"/>
            <w:noProof/>
          </w:rPr>
          <w:t>FCCT</w:t>
        </w:r>
        <w:r>
          <w:rPr>
            <w:noProof/>
            <w:webHidden/>
          </w:rPr>
          <w:tab/>
        </w:r>
        <w:r>
          <w:rPr>
            <w:noProof/>
            <w:webHidden/>
          </w:rPr>
          <w:fldChar w:fldCharType="begin"/>
        </w:r>
        <w:r>
          <w:rPr>
            <w:noProof/>
            <w:webHidden/>
          </w:rPr>
          <w:instrText xml:space="preserve"> PAGEREF _Toc69878903 \h </w:instrText>
        </w:r>
        <w:r>
          <w:rPr>
            <w:noProof/>
            <w:webHidden/>
          </w:rPr>
        </w:r>
        <w:r>
          <w:rPr>
            <w:noProof/>
            <w:webHidden/>
          </w:rPr>
          <w:fldChar w:fldCharType="separate"/>
        </w:r>
        <w:r>
          <w:rPr>
            <w:noProof/>
            <w:webHidden/>
          </w:rPr>
          <w:t>244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4" w:history="1">
        <w:r w:rsidRPr="00870B3E">
          <w:rPr>
            <w:rStyle w:val="Hyperlink"/>
            <w:noProof/>
          </w:rPr>
          <w:t>2.9.75</w:t>
        </w:r>
        <w:r>
          <w:rPr>
            <w:rFonts w:asciiTheme="minorHAnsi" w:eastAsiaTheme="minorEastAsia" w:hAnsiTheme="minorHAnsi" w:cstheme="minorBidi"/>
            <w:noProof/>
            <w:sz w:val="22"/>
            <w:szCs w:val="22"/>
          </w:rPr>
          <w:tab/>
        </w:r>
        <w:r w:rsidRPr="00870B3E">
          <w:rPr>
            <w:rStyle w:val="Hyperlink"/>
            <w:noProof/>
          </w:rPr>
          <w:t>Fci</w:t>
        </w:r>
        <w:r>
          <w:rPr>
            <w:noProof/>
            <w:webHidden/>
          </w:rPr>
          <w:tab/>
        </w:r>
        <w:r>
          <w:rPr>
            <w:noProof/>
            <w:webHidden/>
          </w:rPr>
          <w:fldChar w:fldCharType="begin"/>
        </w:r>
        <w:r>
          <w:rPr>
            <w:noProof/>
            <w:webHidden/>
          </w:rPr>
          <w:instrText xml:space="preserve"> PAGEREF _Toc69878904 \h </w:instrText>
        </w:r>
        <w:r>
          <w:rPr>
            <w:noProof/>
            <w:webHidden/>
          </w:rPr>
        </w:r>
        <w:r>
          <w:rPr>
            <w:noProof/>
            <w:webHidden/>
          </w:rPr>
          <w:fldChar w:fldCharType="separate"/>
        </w:r>
        <w:r>
          <w:rPr>
            <w:noProof/>
            <w:webHidden/>
          </w:rPr>
          <w:t>245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5" w:history="1">
        <w:r w:rsidRPr="00870B3E">
          <w:rPr>
            <w:rStyle w:val="Hyperlink"/>
            <w:noProof/>
          </w:rPr>
          <w:t>2.9.76</w:t>
        </w:r>
        <w:r>
          <w:rPr>
            <w:rFonts w:asciiTheme="minorHAnsi" w:eastAsiaTheme="minorEastAsia" w:hAnsiTheme="minorHAnsi" w:cstheme="minorBidi"/>
            <w:noProof/>
            <w:sz w:val="22"/>
            <w:szCs w:val="22"/>
          </w:rPr>
          <w:tab/>
        </w:r>
        <w:r w:rsidRPr="00870B3E">
          <w:rPr>
            <w:rStyle w:val="Hyperlink"/>
            <w:noProof/>
          </w:rPr>
          <w:t>FCKS</w:t>
        </w:r>
        <w:r>
          <w:rPr>
            <w:noProof/>
            <w:webHidden/>
          </w:rPr>
          <w:tab/>
        </w:r>
        <w:r>
          <w:rPr>
            <w:noProof/>
            <w:webHidden/>
          </w:rPr>
          <w:fldChar w:fldCharType="begin"/>
        </w:r>
        <w:r>
          <w:rPr>
            <w:noProof/>
            <w:webHidden/>
          </w:rPr>
          <w:instrText xml:space="preserve"> PAGEREF _Toc69878905 \h </w:instrText>
        </w:r>
        <w:r>
          <w:rPr>
            <w:noProof/>
            <w:webHidden/>
          </w:rPr>
        </w:r>
        <w:r>
          <w:rPr>
            <w:noProof/>
            <w:webHidden/>
          </w:rPr>
          <w:fldChar w:fldCharType="separate"/>
        </w:r>
        <w:r>
          <w:rPr>
            <w:noProof/>
            <w:webHidden/>
          </w:rPr>
          <w:t>313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6" w:history="1">
        <w:r w:rsidRPr="00870B3E">
          <w:rPr>
            <w:rStyle w:val="Hyperlink"/>
            <w:noProof/>
          </w:rPr>
          <w:t>2.9.77</w:t>
        </w:r>
        <w:r>
          <w:rPr>
            <w:rFonts w:asciiTheme="minorHAnsi" w:eastAsiaTheme="minorEastAsia" w:hAnsiTheme="minorHAnsi" w:cstheme="minorBidi"/>
            <w:noProof/>
            <w:sz w:val="22"/>
            <w:szCs w:val="22"/>
          </w:rPr>
          <w:tab/>
        </w:r>
        <w:r w:rsidRPr="00870B3E">
          <w:rPr>
            <w:rStyle w:val="Hyperlink"/>
            <w:noProof/>
          </w:rPr>
          <w:t>FCKSOLD</w:t>
        </w:r>
        <w:r>
          <w:rPr>
            <w:noProof/>
            <w:webHidden/>
          </w:rPr>
          <w:tab/>
        </w:r>
        <w:r>
          <w:rPr>
            <w:noProof/>
            <w:webHidden/>
          </w:rPr>
          <w:fldChar w:fldCharType="begin"/>
        </w:r>
        <w:r>
          <w:rPr>
            <w:noProof/>
            <w:webHidden/>
          </w:rPr>
          <w:instrText xml:space="preserve"> PAGEREF _Toc69878906 \h </w:instrText>
        </w:r>
        <w:r>
          <w:rPr>
            <w:noProof/>
            <w:webHidden/>
          </w:rPr>
        </w:r>
        <w:r>
          <w:rPr>
            <w:noProof/>
            <w:webHidden/>
          </w:rPr>
          <w:fldChar w:fldCharType="separate"/>
        </w:r>
        <w:r>
          <w:rPr>
            <w:noProof/>
            <w:webHidden/>
          </w:rPr>
          <w:t>314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7" w:history="1">
        <w:r w:rsidRPr="00870B3E">
          <w:rPr>
            <w:rStyle w:val="Hyperlink"/>
            <w:noProof/>
          </w:rPr>
          <w:t>2.9.78</w:t>
        </w:r>
        <w:r>
          <w:rPr>
            <w:rFonts w:asciiTheme="minorHAnsi" w:eastAsiaTheme="minorEastAsia" w:hAnsiTheme="minorHAnsi" w:cstheme="minorBidi"/>
            <w:noProof/>
            <w:sz w:val="22"/>
            <w:szCs w:val="22"/>
          </w:rPr>
          <w:tab/>
        </w:r>
        <w:r w:rsidRPr="00870B3E">
          <w:rPr>
            <w:rStyle w:val="Hyperlink"/>
            <w:noProof/>
          </w:rPr>
          <w:t>FFData</w:t>
        </w:r>
        <w:r>
          <w:rPr>
            <w:noProof/>
            <w:webHidden/>
          </w:rPr>
          <w:tab/>
        </w:r>
        <w:r>
          <w:rPr>
            <w:noProof/>
            <w:webHidden/>
          </w:rPr>
          <w:fldChar w:fldCharType="begin"/>
        </w:r>
        <w:r>
          <w:rPr>
            <w:noProof/>
            <w:webHidden/>
          </w:rPr>
          <w:instrText xml:space="preserve"> PAGEREF _Toc69878907 \h </w:instrText>
        </w:r>
        <w:r>
          <w:rPr>
            <w:noProof/>
            <w:webHidden/>
          </w:rPr>
        </w:r>
        <w:r>
          <w:rPr>
            <w:noProof/>
            <w:webHidden/>
          </w:rPr>
          <w:fldChar w:fldCharType="separate"/>
        </w:r>
        <w:r>
          <w:rPr>
            <w:noProof/>
            <w:webHidden/>
          </w:rPr>
          <w:t>315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8" w:history="1">
        <w:r w:rsidRPr="00870B3E">
          <w:rPr>
            <w:rStyle w:val="Hyperlink"/>
            <w:noProof/>
          </w:rPr>
          <w:t>2.9.79</w:t>
        </w:r>
        <w:r>
          <w:rPr>
            <w:rFonts w:asciiTheme="minorHAnsi" w:eastAsiaTheme="minorEastAsia" w:hAnsiTheme="minorHAnsi" w:cstheme="minorBidi"/>
            <w:noProof/>
            <w:sz w:val="22"/>
            <w:szCs w:val="22"/>
          </w:rPr>
          <w:tab/>
        </w:r>
        <w:r w:rsidRPr="00870B3E">
          <w:rPr>
            <w:rStyle w:val="Hyperlink"/>
            <w:noProof/>
          </w:rPr>
          <w:t>FFDataBits</w:t>
        </w:r>
        <w:r>
          <w:rPr>
            <w:noProof/>
            <w:webHidden/>
          </w:rPr>
          <w:tab/>
        </w:r>
        <w:r>
          <w:rPr>
            <w:noProof/>
            <w:webHidden/>
          </w:rPr>
          <w:fldChar w:fldCharType="begin"/>
        </w:r>
        <w:r>
          <w:rPr>
            <w:noProof/>
            <w:webHidden/>
          </w:rPr>
          <w:instrText xml:space="preserve"> PAGEREF _Toc69878908 \h </w:instrText>
        </w:r>
        <w:r>
          <w:rPr>
            <w:noProof/>
            <w:webHidden/>
          </w:rPr>
        </w:r>
        <w:r>
          <w:rPr>
            <w:noProof/>
            <w:webHidden/>
          </w:rPr>
          <w:fldChar w:fldCharType="separate"/>
        </w:r>
        <w:r>
          <w:rPr>
            <w:noProof/>
            <w:webHidden/>
          </w:rPr>
          <w:t>317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09" w:history="1">
        <w:r w:rsidRPr="00870B3E">
          <w:rPr>
            <w:rStyle w:val="Hyperlink"/>
            <w:noProof/>
          </w:rPr>
          <w:t>2.9.80</w:t>
        </w:r>
        <w:r>
          <w:rPr>
            <w:rFonts w:asciiTheme="minorHAnsi" w:eastAsiaTheme="minorEastAsia" w:hAnsiTheme="minorHAnsi" w:cstheme="minorBidi"/>
            <w:noProof/>
            <w:sz w:val="22"/>
            <w:szCs w:val="22"/>
          </w:rPr>
          <w:tab/>
        </w:r>
        <w:r w:rsidRPr="00870B3E">
          <w:rPr>
            <w:rStyle w:val="Hyperlink"/>
            <w:noProof/>
          </w:rPr>
          <w:t>FFID</w:t>
        </w:r>
        <w:r>
          <w:rPr>
            <w:noProof/>
            <w:webHidden/>
          </w:rPr>
          <w:tab/>
        </w:r>
        <w:r>
          <w:rPr>
            <w:noProof/>
            <w:webHidden/>
          </w:rPr>
          <w:fldChar w:fldCharType="begin"/>
        </w:r>
        <w:r>
          <w:rPr>
            <w:noProof/>
            <w:webHidden/>
          </w:rPr>
          <w:instrText xml:space="preserve"> PAGEREF _Toc69878909 \h </w:instrText>
        </w:r>
        <w:r>
          <w:rPr>
            <w:noProof/>
            <w:webHidden/>
          </w:rPr>
        </w:r>
        <w:r>
          <w:rPr>
            <w:noProof/>
            <w:webHidden/>
          </w:rPr>
          <w:fldChar w:fldCharType="separate"/>
        </w:r>
        <w:r>
          <w:rPr>
            <w:noProof/>
            <w:webHidden/>
          </w:rPr>
          <w:t>318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0" w:history="1">
        <w:r w:rsidRPr="00870B3E">
          <w:rPr>
            <w:rStyle w:val="Hyperlink"/>
            <w:noProof/>
          </w:rPr>
          <w:t>2.9.81</w:t>
        </w:r>
        <w:r>
          <w:rPr>
            <w:rFonts w:asciiTheme="minorHAnsi" w:eastAsiaTheme="minorEastAsia" w:hAnsiTheme="minorHAnsi" w:cstheme="minorBidi"/>
            <w:noProof/>
            <w:sz w:val="22"/>
            <w:szCs w:val="22"/>
          </w:rPr>
          <w:tab/>
        </w:r>
        <w:r w:rsidRPr="00870B3E">
          <w:rPr>
            <w:rStyle w:val="Hyperlink"/>
            <w:noProof/>
          </w:rPr>
          <w:t>FFM</w:t>
        </w:r>
        <w:r>
          <w:rPr>
            <w:noProof/>
            <w:webHidden/>
          </w:rPr>
          <w:tab/>
        </w:r>
        <w:r>
          <w:rPr>
            <w:noProof/>
            <w:webHidden/>
          </w:rPr>
          <w:fldChar w:fldCharType="begin"/>
        </w:r>
        <w:r>
          <w:rPr>
            <w:noProof/>
            <w:webHidden/>
          </w:rPr>
          <w:instrText xml:space="preserve"> PAGEREF _Toc69878910 \h </w:instrText>
        </w:r>
        <w:r>
          <w:rPr>
            <w:noProof/>
            <w:webHidden/>
          </w:rPr>
        </w:r>
        <w:r>
          <w:rPr>
            <w:noProof/>
            <w:webHidden/>
          </w:rPr>
          <w:fldChar w:fldCharType="separate"/>
        </w:r>
        <w:r>
          <w:rPr>
            <w:noProof/>
            <w:webHidden/>
          </w:rPr>
          <w:t>319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1" w:history="1">
        <w:r w:rsidRPr="00870B3E">
          <w:rPr>
            <w:rStyle w:val="Hyperlink"/>
            <w:noProof/>
          </w:rPr>
          <w:t>2.9.82</w:t>
        </w:r>
        <w:r>
          <w:rPr>
            <w:rFonts w:asciiTheme="minorHAnsi" w:eastAsiaTheme="minorEastAsia" w:hAnsiTheme="minorHAnsi" w:cstheme="minorBidi"/>
            <w:noProof/>
            <w:sz w:val="22"/>
            <w:szCs w:val="22"/>
          </w:rPr>
          <w:tab/>
        </w:r>
        <w:r w:rsidRPr="00870B3E">
          <w:rPr>
            <w:rStyle w:val="Hyperlink"/>
            <w:noProof/>
          </w:rPr>
          <w:t>FFN</w:t>
        </w:r>
        <w:r>
          <w:rPr>
            <w:noProof/>
            <w:webHidden/>
          </w:rPr>
          <w:tab/>
        </w:r>
        <w:r>
          <w:rPr>
            <w:noProof/>
            <w:webHidden/>
          </w:rPr>
          <w:fldChar w:fldCharType="begin"/>
        </w:r>
        <w:r>
          <w:rPr>
            <w:noProof/>
            <w:webHidden/>
          </w:rPr>
          <w:instrText xml:space="preserve"> PAGEREF _Toc69878911 \h </w:instrText>
        </w:r>
        <w:r>
          <w:rPr>
            <w:noProof/>
            <w:webHidden/>
          </w:rPr>
        </w:r>
        <w:r>
          <w:rPr>
            <w:noProof/>
            <w:webHidden/>
          </w:rPr>
          <w:fldChar w:fldCharType="separate"/>
        </w:r>
        <w:r>
          <w:rPr>
            <w:noProof/>
            <w:webHidden/>
          </w:rPr>
          <w:t>319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2" w:history="1">
        <w:r w:rsidRPr="00870B3E">
          <w:rPr>
            <w:rStyle w:val="Hyperlink"/>
            <w:noProof/>
          </w:rPr>
          <w:t>2.9.83</w:t>
        </w:r>
        <w:r>
          <w:rPr>
            <w:rFonts w:asciiTheme="minorHAnsi" w:eastAsiaTheme="minorEastAsia" w:hAnsiTheme="minorHAnsi" w:cstheme="minorBidi"/>
            <w:noProof/>
            <w:sz w:val="22"/>
            <w:szCs w:val="22"/>
          </w:rPr>
          <w:tab/>
        </w:r>
        <w:r w:rsidRPr="00870B3E">
          <w:rPr>
            <w:rStyle w:val="Hyperlink"/>
            <w:noProof/>
          </w:rPr>
          <w:t>FieldMapBase</w:t>
        </w:r>
        <w:r>
          <w:rPr>
            <w:noProof/>
            <w:webHidden/>
          </w:rPr>
          <w:tab/>
        </w:r>
        <w:r>
          <w:rPr>
            <w:noProof/>
            <w:webHidden/>
          </w:rPr>
          <w:fldChar w:fldCharType="begin"/>
        </w:r>
        <w:r>
          <w:rPr>
            <w:noProof/>
            <w:webHidden/>
          </w:rPr>
          <w:instrText xml:space="preserve"> PAGEREF _Toc69878912 \h </w:instrText>
        </w:r>
        <w:r>
          <w:rPr>
            <w:noProof/>
            <w:webHidden/>
          </w:rPr>
        </w:r>
        <w:r>
          <w:rPr>
            <w:noProof/>
            <w:webHidden/>
          </w:rPr>
          <w:fldChar w:fldCharType="separate"/>
        </w:r>
        <w:r>
          <w:rPr>
            <w:noProof/>
            <w:webHidden/>
          </w:rPr>
          <w:t>321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3" w:history="1">
        <w:r w:rsidRPr="00870B3E">
          <w:rPr>
            <w:rStyle w:val="Hyperlink"/>
            <w:noProof/>
          </w:rPr>
          <w:t>2.9.84</w:t>
        </w:r>
        <w:r>
          <w:rPr>
            <w:rFonts w:asciiTheme="minorHAnsi" w:eastAsiaTheme="minorEastAsia" w:hAnsiTheme="minorHAnsi" w:cstheme="minorBidi"/>
            <w:noProof/>
            <w:sz w:val="22"/>
            <w:szCs w:val="22"/>
          </w:rPr>
          <w:tab/>
        </w:r>
        <w:r w:rsidRPr="00870B3E">
          <w:rPr>
            <w:rStyle w:val="Hyperlink"/>
            <w:noProof/>
          </w:rPr>
          <w:t>FieldMapDataItem</w:t>
        </w:r>
        <w:r>
          <w:rPr>
            <w:noProof/>
            <w:webHidden/>
          </w:rPr>
          <w:tab/>
        </w:r>
        <w:r>
          <w:rPr>
            <w:noProof/>
            <w:webHidden/>
          </w:rPr>
          <w:fldChar w:fldCharType="begin"/>
        </w:r>
        <w:r>
          <w:rPr>
            <w:noProof/>
            <w:webHidden/>
          </w:rPr>
          <w:instrText xml:space="preserve"> PAGEREF _Toc69878913 \h </w:instrText>
        </w:r>
        <w:r>
          <w:rPr>
            <w:noProof/>
            <w:webHidden/>
          </w:rPr>
        </w:r>
        <w:r>
          <w:rPr>
            <w:noProof/>
            <w:webHidden/>
          </w:rPr>
          <w:fldChar w:fldCharType="separate"/>
        </w:r>
        <w:r>
          <w:rPr>
            <w:noProof/>
            <w:webHidden/>
          </w:rPr>
          <w:t>321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4" w:history="1">
        <w:r w:rsidRPr="00870B3E">
          <w:rPr>
            <w:rStyle w:val="Hyperlink"/>
            <w:noProof/>
          </w:rPr>
          <w:t>2.9.85</w:t>
        </w:r>
        <w:r>
          <w:rPr>
            <w:rFonts w:asciiTheme="minorHAnsi" w:eastAsiaTheme="minorEastAsia" w:hAnsiTheme="minorHAnsi" w:cstheme="minorBidi"/>
            <w:noProof/>
            <w:sz w:val="22"/>
            <w:szCs w:val="22"/>
          </w:rPr>
          <w:tab/>
        </w:r>
        <w:r w:rsidRPr="00870B3E">
          <w:rPr>
            <w:rStyle w:val="Hyperlink"/>
            <w:noProof/>
          </w:rPr>
          <w:t>FieldMapInfo</w:t>
        </w:r>
        <w:r>
          <w:rPr>
            <w:noProof/>
            <w:webHidden/>
          </w:rPr>
          <w:tab/>
        </w:r>
        <w:r>
          <w:rPr>
            <w:noProof/>
            <w:webHidden/>
          </w:rPr>
          <w:fldChar w:fldCharType="begin"/>
        </w:r>
        <w:r>
          <w:rPr>
            <w:noProof/>
            <w:webHidden/>
          </w:rPr>
          <w:instrText xml:space="preserve"> PAGEREF _Toc69878914 \h </w:instrText>
        </w:r>
        <w:r>
          <w:rPr>
            <w:noProof/>
            <w:webHidden/>
          </w:rPr>
        </w:r>
        <w:r>
          <w:rPr>
            <w:noProof/>
            <w:webHidden/>
          </w:rPr>
          <w:fldChar w:fldCharType="separate"/>
        </w:r>
        <w:r>
          <w:rPr>
            <w:noProof/>
            <w:webHidden/>
          </w:rPr>
          <w:t>322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5" w:history="1">
        <w:r w:rsidRPr="00870B3E">
          <w:rPr>
            <w:rStyle w:val="Hyperlink"/>
            <w:noProof/>
          </w:rPr>
          <w:t>2.9.86</w:t>
        </w:r>
        <w:r>
          <w:rPr>
            <w:rFonts w:asciiTheme="minorHAnsi" w:eastAsiaTheme="minorEastAsia" w:hAnsiTheme="minorHAnsi" w:cstheme="minorBidi"/>
            <w:noProof/>
            <w:sz w:val="22"/>
            <w:szCs w:val="22"/>
          </w:rPr>
          <w:tab/>
        </w:r>
        <w:r w:rsidRPr="00870B3E">
          <w:rPr>
            <w:rStyle w:val="Hyperlink"/>
            <w:noProof/>
          </w:rPr>
          <w:t>FieldMapTerminator</w:t>
        </w:r>
        <w:r>
          <w:rPr>
            <w:noProof/>
            <w:webHidden/>
          </w:rPr>
          <w:tab/>
        </w:r>
        <w:r>
          <w:rPr>
            <w:noProof/>
            <w:webHidden/>
          </w:rPr>
          <w:fldChar w:fldCharType="begin"/>
        </w:r>
        <w:r>
          <w:rPr>
            <w:noProof/>
            <w:webHidden/>
          </w:rPr>
          <w:instrText xml:space="preserve"> PAGEREF _Toc69878915 \h </w:instrText>
        </w:r>
        <w:r>
          <w:rPr>
            <w:noProof/>
            <w:webHidden/>
          </w:rPr>
        </w:r>
        <w:r>
          <w:rPr>
            <w:noProof/>
            <w:webHidden/>
          </w:rPr>
          <w:fldChar w:fldCharType="separate"/>
        </w:r>
        <w:r>
          <w:rPr>
            <w:noProof/>
            <w:webHidden/>
          </w:rPr>
          <w:t>323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6" w:history="1">
        <w:r w:rsidRPr="00870B3E">
          <w:rPr>
            <w:rStyle w:val="Hyperlink"/>
            <w:noProof/>
          </w:rPr>
          <w:t>2.9.87</w:t>
        </w:r>
        <w:r>
          <w:rPr>
            <w:rFonts w:asciiTheme="minorHAnsi" w:eastAsiaTheme="minorEastAsia" w:hAnsiTheme="minorHAnsi" w:cstheme="minorBidi"/>
            <w:noProof/>
            <w:sz w:val="22"/>
            <w:szCs w:val="22"/>
          </w:rPr>
          <w:tab/>
        </w:r>
        <w:r w:rsidRPr="00870B3E">
          <w:rPr>
            <w:rStyle w:val="Hyperlink"/>
            <w:noProof/>
          </w:rPr>
          <w:t>FilterDataItem</w:t>
        </w:r>
        <w:r>
          <w:rPr>
            <w:noProof/>
            <w:webHidden/>
          </w:rPr>
          <w:tab/>
        </w:r>
        <w:r>
          <w:rPr>
            <w:noProof/>
            <w:webHidden/>
          </w:rPr>
          <w:fldChar w:fldCharType="begin"/>
        </w:r>
        <w:r>
          <w:rPr>
            <w:noProof/>
            <w:webHidden/>
          </w:rPr>
          <w:instrText xml:space="preserve"> PAGEREF _Toc69878916 \h </w:instrText>
        </w:r>
        <w:r>
          <w:rPr>
            <w:noProof/>
            <w:webHidden/>
          </w:rPr>
        </w:r>
        <w:r>
          <w:rPr>
            <w:noProof/>
            <w:webHidden/>
          </w:rPr>
          <w:fldChar w:fldCharType="separate"/>
        </w:r>
        <w:r>
          <w:rPr>
            <w:noProof/>
            <w:webHidden/>
          </w:rPr>
          <w:t>323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7" w:history="1">
        <w:r w:rsidRPr="00870B3E">
          <w:rPr>
            <w:rStyle w:val="Hyperlink"/>
            <w:noProof/>
          </w:rPr>
          <w:t>2.9.88</w:t>
        </w:r>
        <w:r>
          <w:rPr>
            <w:rFonts w:asciiTheme="minorHAnsi" w:eastAsiaTheme="minorEastAsia" w:hAnsiTheme="minorHAnsi" w:cstheme="minorBidi"/>
            <w:noProof/>
            <w:sz w:val="22"/>
            <w:szCs w:val="22"/>
          </w:rPr>
          <w:tab/>
        </w:r>
        <w:r w:rsidRPr="00870B3E">
          <w:rPr>
            <w:rStyle w:val="Hyperlink"/>
            <w:noProof/>
          </w:rPr>
          <w:t>Fld</w:t>
        </w:r>
        <w:r>
          <w:rPr>
            <w:noProof/>
            <w:webHidden/>
          </w:rPr>
          <w:tab/>
        </w:r>
        <w:r>
          <w:rPr>
            <w:noProof/>
            <w:webHidden/>
          </w:rPr>
          <w:fldChar w:fldCharType="begin"/>
        </w:r>
        <w:r>
          <w:rPr>
            <w:noProof/>
            <w:webHidden/>
          </w:rPr>
          <w:instrText xml:space="preserve"> PAGEREF _Toc69878917 \h </w:instrText>
        </w:r>
        <w:r>
          <w:rPr>
            <w:noProof/>
            <w:webHidden/>
          </w:rPr>
        </w:r>
        <w:r>
          <w:rPr>
            <w:noProof/>
            <w:webHidden/>
          </w:rPr>
          <w:fldChar w:fldCharType="separate"/>
        </w:r>
        <w:r>
          <w:rPr>
            <w:noProof/>
            <w:webHidden/>
          </w:rPr>
          <w:t>324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8" w:history="1">
        <w:r w:rsidRPr="00870B3E">
          <w:rPr>
            <w:rStyle w:val="Hyperlink"/>
            <w:noProof/>
          </w:rPr>
          <w:t>2.9.89</w:t>
        </w:r>
        <w:r>
          <w:rPr>
            <w:rFonts w:asciiTheme="minorHAnsi" w:eastAsiaTheme="minorEastAsia" w:hAnsiTheme="minorHAnsi" w:cstheme="minorBidi"/>
            <w:noProof/>
            <w:sz w:val="22"/>
            <w:szCs w:val="22"/>
          </w:rPr>
          <w:tab/>
        </w:r>
        <w:r w:rsidRPr="00870B3E">
          <w:rPr>
            <w:rStyle w:val="Hyperlink"/>
            <w:noProof/>
          </w:rPr>
          <w:t>fldch</w:t>
        </w:r>
        <w:r>
          <w:rPr>
            <w:noProof/>
            <w:webHidden/>
          </w:rPr>
          <w:tab/>
        </w:r>
        <w:r>
          <w:rPr>
            <w:noProof/>
            <w:webHidden/>
          </w:rPr>
          <w:fldChar w:fldCharType="begin"/>
        </w:r>
        <w:r>
          <w:rPr>
            <w:noProof/>
            <w:webHidden/>
          </w:rPr>
          <w:instrText xml:space="preserve"> PAGEREF _Toc69878918 \h </w:instrText>
        </w:r>
        <w:r>
          <w:rPr>
            <w:noProof/>
            <w:webHidden/>
          </w:rPr>
        </w:r>
        <w:r>
          <w:rPr>
            <w:noProof/>
            <w:webHidden/>
          </w:rPr>
          <w:fldChar w:fldCharType="separate"/>
        </w:r>
        <w:r>
          <w:rPr>
            <w:noProof/>
            <w:webHidden/>
          </w:rPr>
          <w:t>324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19" w:history="1">
        <w:r w:rsidRPr="00870B3E">
          <w:rPr>
            <w:rStyle w:val="Hyperlink"/>
            <w:noProof/>
          </w:rPr>
          <w:t>2.9.90</w:t>
        </w:r>
        <w:r>
          <w:rPr>
            <w:rFonts w:asciiTheme="minorHAnsi" w:eastAsiaTheme="minorEastAsia" w:hAnsiTheme="minorHAnsi" w:cstheme="minorBidi"/>
            <w:noProof/>
            <w:sz w:val="22"/>
            <w:szCs w:val="22"/>
          </w:rPr>
          <w:tab/>
        </w:r>
        <w:r w:rsidRPr="00870B3E">
          <w:rPr>
            <w:rStyle w:val="Hyperlink"/>
            <w:noProof/>
          </w:rPr>
          <w:t>flt</w:t>
        </w:r>
        <w:r>
          <w:rPr>
            <w:noProof/>
            <w:webHidden/>
          </w:rPr>
          <w:tab/>
        </w:r>
        <w:r>
          <w:rPr>
            <w:noProof/>
            <w:webHidden/>
          </w:rPr>
          <w:fldChar w:fldCharType="begin"/>
        </w:r>
        <w:r>
          <w:rPr>
            <w:noProof/>
            <w:webHidden/>
          </w:rPr>
          <w:instrText xml:space="preserve"> PAGEREF _Toc69878919 \h </w:instrText>
        </w:r>
        <w:r>
          <w:rPr>
            <w:noProof/>
            <w:webHidden/>
          </w:rPr>
        </w:r>
        <w:r>
          <w:rPr>
            <w:noProof/>
            <w:webHidden/>
          </w:rPr>
          <w:fldChar w:fldCharType="separate"/>
        </w:r>
        <w:r>
          <w:rPr>
            <w:noProof/>
            <w:webHidden/>
          </w:rPr>
          <w:t>324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0" w:history="1">
        <w:r w:rsidRPr="00870B3E">
          <w:rPr>
            <w:rStyle w:val="Hyperlink"/>
            <w:noProof/>
          </w:rPr>
          <w:t>2.9.91</w:t>
        </w:r>
        <w:r>
          <w:rPr>
            <w:rFonts w:asciiTheme="minorHAnsi" w:eastAsiaTheme="minorEastAsia" w:hAnsiTheme="minorHAnsi" w:cstheme="minorBidi"/>
            <w:noProof/>
            <w:sz w:val="22"/>
            <w:szCs w:val="22"/>
          </w:rPr>
          <w:tab/>
        </w:r>
        <w:r w:rsidRPr="00870B3E">
          <w:rPr>
            <w:rStyle w:val="Hyperlink"/>
            <w:noProof/>
          </w:rPr>
          <w:t>FNFB</w:t>
        </w:r>
        <w:r>
          <w:rPr>
            <w:noProof/>
            <w:webHidden/>
          </w:rPr>
          <w:tab/>
        </w:r>
        <w:r>
          <w:rPr>
            <w:noProof/>
            <w:webHidden/>
          </w:rPr>
          <w:fldChar w:fldCharType="begin"/>
        </w:r>
        <w:r>
          <w:rPr>
            <w:noProof/>
            <w:webHidden/>
          </w:rPr>
          <w:instrText xml:space="preserve"> PAGEREF _Toc69878920 \h </w:instrText>
        </w:r>
        <w:r>
          <w:rPr>
            <w:noProof/>
            <w:webHidden/>
          </w:rPr>
        </w:r>
        <w:r>
          <w:rPr>
            <w:noProof/>
            <w:webHidden/>
          </w:rPr>
          <w:fldChar w:fldCharType="separate"/>
        </w:r>
        <w:r>
          <w:rPr>
            <w:noProof/>
            <w:webHidden/>
          </w:rPr>
          <w:t>327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1" w:history="1">
        <w:r w:rsidRPr="00870B3E">
          <w:rPr>
            <w:rStyle w:val="Hyperlink"/>
            <w:noProof/>
          </w:rPr>
          <w:t>2.9.92</w:t>
        </w:r>
        <w:r>
          <w:rPr>
            <w:rFonts w:asciiTheme="minorHAnsi" w:eastAsiaTheme="minorEastAsia" w:hAnsiTheme="minorHAnsi" w:cstheme="minorBidi"/>
            <w:noProof/>
            <w:sz w:val="22"/>
            <w:szCs w:val="22"/>
          </w:rPr>
          <w:tab/>
        </w:r>
        <w:r w:rsidRPr="00870B3E">
          <w:rPr>
            <w:rStyle w:val="Hyperlink"/>
            <w:noProof/>
          </w:rPr>
          <w:t>FNIF</w:t>
        </w:r>
        <w:r>
          <w:rPr>
            <w:noProof/>
            <w:webHidden/>
          </w:rPr>
          <w:tab/>
        </w:r>
        <w:r>
          <w:rPr>
            <w:noProof/>
            <w:webHidden/>
          </w:rPr>
          <w:fldChar w:fldCharType="begin"/>
        </w:r>
        <w:r>
          <w:rPr>
            <w:noProof/>
            <w:webHidden/>
          </w:rPr>
          <w:instrText xml:space="preserve"> PAGEREF _Toc69878921 \h </w:instrText>
        </w:r>
        <w:r>
          <w:rPr>
            <w:noProof/>
            <w:webHidden/>
          </w:rPr>
        </w:r>
        <w:r>
          <w:rPr>
            <w:noProof/>
            <w:webHidden/>
          </w:rPr>
          <w:fldChar w:fldCharType="separate"/>
        </w:r>
        <w:r>
          <w:rPr>
            <w:noProof/>
            <w:webHidden/>
          </w:rPr>
          <w:t>328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2" w:history="1">
        <w:r w:rsidRPr="00870B3E">
          <w:rPr>
            <w:rStyle w:val="Hyperlink"/>
            <w:noProof/>
          </w:rPr>
          <w:t>2.9.93</w:t>
        </w:r>
        <w:r>
          <w:rPr>
            <w:rFonts w:asciiTheme="minorHAnsi" w:eastAsiaTheme="minorEastAsia" w:hAnsiTheme="minorHAnsi" w:cstheme="minorBidi"/>
            <w:noProof/>
            <w:sz w:val="22"/>
            <w:szCs w:val="22"/>
          </w:rPr>
          <w:tab/>
        </w:r>
        <w:r w:rsidRPr="00870B3E">
          <w:rPr>
            <w:rStyle w:val="Hyperlink"/>
            <w:noProof/>
          </w:rPr>
          <w:t>FNPI</w:t>
        </w:r>
        <w:r>
          <w:rPr>
            <w:noProof/>
            <w:webHidden/>
          </w:rPr>
          <w:tab/>
        </w:r>
        <w:r>
          <w:rPr>
            <w:noProof/>
            <w:webHidden/>
          </w:rPr>
          <w:fldChar w:fldCharType="begin"/>
        </w:r>
        <w:r>
          <w:rPr>
            <w:noProof/>
            <w:webHidden/>
          </w:rPr>
          <w:instrText xml:space="preserve"> PAGEREF _Toc69878922 \h </w:instrText>
        </w:r>
        <w:r>
          <w:rPr>
            <w:noProof/>
            <w:webHidden/>
          </w:rPr>
        </w:r>
        <w:r>
          <w:rPr>
            <w:noProof/>
            <w:webHidden/>
          </w:rPr>
          <w:fldChar w:fldCharType="separate"/>
        </w:r>
        <w:r>
          <w:rPr>
            <w:noProof/>
            <w:webHidden/>
          </w:rPr>
          <w:t>328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3" w:history="1">
        <w:r w:rsidRPr="00870B3E">
          <w:rPr>
            <w:rStyle w:val="Hyperlink"/>
            <w:noProof/>
          </w:rPr>
          <w:t>2.9.94</w:t>
        </w:r>
        <w:r>
          <w:rPr>
            <w:rFonts w:asciiTheme="minorHAnsi" w:eastAsiaTheme="minorEastAsia" w:hAnsiTheme="minorHAnsi" w:cstheme="minorBidi"/>
            <w:noProof/>
            <w:sz w:val="22"/>
            <w:szCs w:val="22"/>
          </w:rPr>
          <w:tab/>
        </w:r>
        <w:r w:rsidRPr="00870B3E">
          <w:rPr>
            <w:rStyle w:val="Hyperlink"/>
            <w:noProof/>
          </w:rPr>
          <w:t>FOBJH</w:t>
        </w:r>
        <w:r>
          <w:rPr>
            <w:noProof/>
            <w:webHidden/>
          </w:rPr>
          <w:tab/>
        </w:r>
        <w:r>
          <w:rPr>
            <w:noProof/>
            <w:webHidden/>
          </w:rPr>
          <w:fldChar w:fldCharType="begin"/>
        </w:r>
        <w:r>
          <w:rPr>
            <w:noProof/>
            <w:webHidden/>
          </w:rPr>
          <w:instrText xml:space="preserve"> PAGEREF _Toc69878923 \h </w:instrText>
        </w:r>
        <w:r>
          <w:rPr>
            <w:noProof/>
            <w:webHidden/>
          </w:rPr>
        </w:r>
        <w:r>
          <w:rPr>
            <w:noProof/>
            <w:webHidden/>
          </w:rPr>
          <w:fldChar w:fldCharType="separate"/>
        </w:r>
        <w:r>
          <w:rPr>
            <w:noProof/>
            <w:webHidden/>
          </w:rPr>
          <w:t>329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4" w:history="1">
        <w:r w:rsidRPr="00870B3E">
          <w:rPr>
            <w:rStyle w:val="Hyperlink"/>
            <w:noProof/>
          </w:rPr>
          <w:t>2.9.95</w:t>
        </w:r>
        <w:r>
          <w:rPr>
            <w:rFonts w:asciiTheme="minorHAnsi" w:eastAsiaTheme="minorEastAsia" w:hAnsiTheme="minorHAnsi" w:cstheme="minorBidi"/>
            <w:noProof/>
            <w:sz w:val="22"/>
            <w:szCs w:val="22"/>
          </w:rPr>
          <w:tab/>
        </w:r>
        <w:r w:rsidRPr="00870B3E">
          <w:rPr>
            <w:rStyle w:val="Hyperlink"/>
            <w:noProof/>
          </w:rPr>
          <w:t>FrameTextFlowOperand</w:t>
        </w:r>
        <w:r>
          <w:rPr>
            <w:noProof/>
            <w:webHidden/>
          </w:rPr>
          <w:tab/>
        </w:r>
        <w:r>
          <w:rPr>
            <w:noProof/>
            <w:webHidden/>
          </w:rPr>
          <w:fldChar w:fldCharType="begin"/>
        </w:r>
        <w:r>
          <w:rPr>
            <w:noProof/>
            <w:webHidden/>
          </w:rPr>
          <w:instrText xml:space="preserve"> PAGEREF _Toc69878924 \h </w:instrText>
        </w:r>
        <w:r>
          <w:rPr>
            <w:noProof/>
            <w:webHidden/>
          </w:rPr>
        </w:r>
        <w:r>
          <w:rPr>
            <w:noProof/>
            <w:webHidden/>
          </w:rPr>
          <w:fldChar w:fldCharType="separate"/>
        </w:r>
        <w:r>
          <w:rPr>
            <w:noProof/>
            <w:webHidden/>
          </w:rPr>
          <w:t>329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5" w:history="1">
        <w:r w:rsidRPr="00870B3E">
          <w:rPr>
            <w:rStyle w:val="Hyperlink"/>
            <w:noProof/>
          </w:rPr>
          <w:t>2.9.96</w:t>
        </w:r>
        <w:r>
          <w:rPr>
            <w:rFonts w:asciiTheme="minorHAnsi" w:eastAsiaTheme="minorEastAsia" w:hAnsiTheme="minorHAnsi" w:cstheme="minorBidi"/>
            <w:noProof/>
            <w:sz w:val="22"/>
            <w:szCs w:val="22"/>
          </w:rPr>
          <w:tab/>
        </w:r>
        <w:r w:rsidRPr="00870B3E">
          <w:rPr>
            <w:rStyle w:val="Hyperlink"/>
            <w:noProof/>
          </w:rPr>
          <w:t>FSDAP</w:t>
        </w:r>
        <w:r>
          <w:rPr>
            <w:noProof/>
            <w:webHidden/>
          </w:rPr>
          <w:tab/>
        </w:r>
        <w:r>
          <w:rPr>
            <w:noProof/>
            <w:webHidden/>
          </w:rPr>
          <w:fldChar w:fldCharType="begin"/>
        </w:r>
        <w:r>
          <w:rPr>
            <w:noProof/>
            <w:webHidden/>
          </w:rPr>
          <w:instrText xml:space="preserve"> PAGEREF _Toc69878925 \h </w:instrText>
        </w:r>
        <w:r>
          <w:rPr>
            <w:noProof/>
            <w:webHidden/>
          </w:rPr>
        </w:r>
        <w:r>
          <w:rPr>
            <w:noProof/>
            <w:webHidden/>
          </w:rPr>
          <w:fldChar w:fldCharType="separate"/>
        </w:r>
        <w:r>
          <w:rPr>
            <w:noProof/>
            <w:webHidden/>
          </w:rPr>
          <w:t>330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6" w:history="1">
        <w:r w:rsidRPr="00870B3E">
          <w:rPr>
            <w:rStyle w:val="Hyperlink"/>
            <w:noProof/>
          </w:rPr>
          <w:t>2.9.97</w:t>
        </w:r>
        <w:r>
          <w:rPr>
            <w:rFonts w:asciiTheme="minorHAnsi" w:eastAsiaTheme="minorEastAsia" w:hAnsiTheme="minorHAnsi" w:cstheme="minorBidi"/>
            <w:noProof/>
            <w:sz w:val="22"/>
            <w:szCs w:val="22"/>
          </w:rPr>
          <w:tab/>
        </w:r>
        <w:r w:rsidRPr="00870B3E">
          <w:rPr>
            <w:rStyle w:val="Hyperlink"/>
            <w:noProof/>
          </w:rPr>
          <w:t>Fsnk</w:t>
        </w:r>
        <w:r>
          <w:rPr>
            <w:noProof/>
            <w:webHidden/>
          </w:rPr>
          <w:tab/>
        </w:r>
        <w:r>
          <w:rPr>
            <w:noProof/>
            <w:webHidden/>
          </w:rPr>
          <w:fldChar w:fldCharType="begin"/>
        </w:r>
        <w:r>
          <w:rPr>
            <w:noProof/>
            <w:webHidden/>
          </w:rPr>
          <w:instrText xml:space="preserve"> PAGEREF _Toc69878926 \h </w:instrText>
        </w:r>
        <w:r>
          <w:rPr>
            <w:noProof/>
            <w:webHidden/>
          </w:rPr>
        </w:r>
        <w:r>
          <w:rPr>
            <w:noProof/>
            <w:webHidden/>
          </w:rPr>
          <w:fldChar w:fldCharType="separate"/>
        </w:r>
        <w:r>
          <w:rPr>
            <w:noProof/>
            <w:webHidden/>
          </w:rPr>
          <w:t>330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7" w:history="1">
        <w:r w:rsidRPr="00870B3E">
          <w:rPr>
            <w:rStyle w:val="Hyperlink"/>
            <w:noProof/>
          </w:rPr>
          <w:t>2.9.98</w:t>
        </w:r>
        <w:r>
          <w:rPr>
            <w:rFonts w:asciiTheme="minorHAnsi" w:eastAsiaTheme="minorEastAsia" w:hAnsiTheme="minorHAnsi" w:cstheme="minorBidi"/>
            <w:noProof/>
            <w:sz w:val="22"/>
            <w:szCs w:val="22"/>
          </w:rPr>
          <w:tab/>
        </w:r>
        <w:r w:rsidRPr="00870B3E">
          <w:rPr>
            <w:rStyle w:val="Hyperlink"/>
            <w:noProof/>
          </w:rPr>
          <w:t>Fssd</w:t>
        </w:r>
        <w:r>
          <w:rPr>
            <w:noProof/>
            <w:webHidden/>
          </w:rPr>
          <w:tab/>
        </w:r>
        <w:r>
          <w:rPr>
            <w:noProof/>
            <w:webHidden/>
          </w:rPr>
          <w:fldChar w:fldCharType="begin"/>
        </w:r>
        <w:r>
          <w:rPr>
            <w:noProof/>
            <w:webHidden/>
          </w:rPr>
          <w:instrText xml:space="preserve"> PAGEREF _Toc69878927 \h </w:instrText>
        </w:r>
        <w:r>
          <w:rPr>
            <w:noProof/>
            <w:webHidden/>
          </w:rPr>
        </w:r>
        <w:r>
          <w:rPr>
            <w:noProof/>
            <w:webHidden/>
          </w:rPr>
          <w:fldChar w:fldCharType="separate"/>
        </w:r>
        <w:r>
          <w:rPr>
            <w:noProof/>
            <w:webHidden/>
          </w:rPr>
          <w:t>330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8" w:history="1">
        <w:r w:rsidRPr="00870B3E">
          <w:rPr>
            <w:rStyle w:val="Hyperlink"/>
            <w:noProof/>
          </w:rPr>
          <w:t>2.9.99</w:t>
        </w:r>
        <w:r>
          <w:rPr>
            <w:rFonts w:asciiTheme="minorHAnsi" w:eastAsiaTheme="minorEastAsia" w:hAnsiTheme="minorHAnsi" w:cstheme="minorBidi"/>
            <w:noProof/>
            <w:sz w:val="22"/>
            <w:szCs w:val="22"/>
          </w:rPr>
          <w:tab/>
        </w:r>
        <w:r w:rsidRPr="00870B3E">
          <w:rPr>
            <w:rStyle w:val="Hyperlink"/>
            <w:noProof/>
          </w:rPr>
          <w:t>FssUnits</w:t>
        </w:r>
        <w:r>
          <w:rPr>
            <w:noProof/>
            <w:webHidden/>
          </w:rPr>
          <w:tab/>
        </w:r>
        <w:r>
          <w:rPr>
            <w:noProof/>
            <w:webHidden/>
          </w:rPr>
          <w:fldChar w:fldCharType="begin"/>
        </w:r>
        <w:r>
          <w:rPr>
            <w:noProof/>
            <w:webHidden/>
          </w:rPr>
          <w:instrText xml:space="preserve"> PAGEREF _Toc69878928 \h </w:instrText>
        </w:r>
        <w:r>
          <w:rPr>
            <w:noProof/>
            <w:webHidden/>
          </w:rPr>
        </w:r>
        <w:r>
          <w:rPr>
            <w:noProof/>
            <w:webHidden/>
          </w:rPr>
          <w:fldChar w:fldCharType="separate"/>
        </w:r>
        <w:r>
          <w:rPr>
            <w:noProof/>
            <w:webHidden/>
          </w:rPr>
          <w:t>331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29" w:history="1">
        <w:r w:rsidRPr="00870B3E">
          <w:rPr>
            <w:rStyle w:val="Hyperlink"/>
            <w:noProof/>
          </w:rPr>
          <w:t>2.9.100</w:t>
        </w:r>
        <w:r>
          <w:rPr>
            <w:rFonts w:asciiTheme="minorHAnsi" w:eastAsiaTheme="minorEastAsia" w:hAnsiTheme="minorHAnsi" w:cstheme="minorBidi"/>
            <w:noProof/>
            <w:sz w:val="22"/>
            <w:szCs w:val="22"/>
          </w:rPr>
          <w:tab/>
        </w:r>
        <w:r w:rsidRPr="00870B3E">
          <w:rPr>
            <w:rStyle w:val="Hyperlink"/>
            <w:noProof/>
          </w:rPr>
          <w:t>FTO</w:t>
        </w:r>
        <w:r>
          <w:rPr>
            <w:noProof/>
            <w:webHidden/>
          </w:rPr>
          <w:tab/>
        </w:r>
        <w:r>
          <w:rPr>
            <w:noProof/>
            <w:webHidden/>
          </w:rPr>
          <w:fldChar w:fldCharType="begin"/>
        </w:r>
        <w:r>
          <w:rPr>
            <w:noProof/>
            <w:webHidden/>
          </w:rPr>
          <w:instrText xml:space="preserve"> PAGEREF _Toc69878929 \h </w:instrText>
        </w:r>
        <w:r>
          <w:rPr>
            <w:noProof/>
            <w:webHidden/>
          </w:rPr>
        </w:r>
        <w:r>
          <w:rPr>
            <w:noProof/>
            <w:webHidden/>
          </w:rPr>
          <w:fldChar w:fldCharType="separate"/>
        </w:r>
        <w:r>
          <w:rPr>
            <w:noProof/>
            <w:webHidden/>
          </w:rPr>
          <w:t>331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0" w:history="1">
        <w:r w:rsidRPr="00870B3E">
          <w:rPr>
            <w:rStyle w:val="Hyperlink"/>
            <w:noProof/>
          </w:rPr>
          <w:t>2.9.101</w:t>
        </w:r>
        <w:r>
          <w:rPr>
            <w:rFonts w:asciiTheme="minorHAnsi" w:eastAsiaTheme="minorEastAsia" w:hAnsiTheme="minorHAnsi" w:cstheme="minorBidi"/>
            <w:noProof/>
            <w:sz w:val="22"/>
            <w:szCs w:val="22"/>
          </w:rPr>
          <w:tab/>
        </w:r>
        <w:r w:rsidRPr="00870B3E">
          <w:rPr>
            <w:rStyle w:val="Hyperlink"/>
            <w:noProof/>
          </w:rPr>
          <w:t>Fts</w:t>
        </w:r>
        <w:r>
          <w:rPr>
            <w:noProof/>
            <w:webHidden/>
          </w:rPr>
          <w:tab/>
        </w:r>
        <w:r>
          <w:rPr>
            <w:noProof/>
            <w:webHidden/>
          </w:rPr>
          <w:fldChar w:fldCharType="begin"/>
        </w:r>
        <w:r>
          <w:rPr>
            <w:noProof/>
            <w:webHidden/>
          </w:rPr>
          <w:instrText xml:space="preserve"> PAGEREF _Toc69878930 \h </w:instrText>
        </w:r>
        <w:r>
          <w:rPr>
            <w:noProof/>
            <w:webHidden/>
          </w:rPr>
        </w:r>
        <w:r>
          <w:rPr>
            <w:noProof/>
            <w:webHidden/>
          </w:rPr>
          <w:fldChar w:fldCharType="separate"/>
        </w:r>
        <w:r>
          <w:rPr>
            <w:noProof/>
            <w:webHidden/>
          </w:rPr>
          <w:t>331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1" w:history="1">
        <w:r w:rsidRPr="00870B3E">
          <w:rPr>
            <w:rStyle w:val="Hyperlink"/>
            <w:noProof/>
          </w:rPr>
          <w:t>2.9.102</w:t>
        </w:r>
        <w:r>
          <w:rPr>
            <w:rFonts w:asciiTheme="minorHAnsi" w:eastAsiaTheme="minorEastAsia" w:hAnsiTheme="minorHAnsi" w:cstheme="minorBidi"/>
            <w:noProof/>
            <w:sz w:val="22"/>
            <w:szCs w:val="22"/>
          </w:rPr>
          <w:tab/>
        </w:r>
        <w:r w:rsidRPr="00870B3E">
          <w:rPr>
            <w:rStyle w:val="Hyperlink"/>
            <w:noProof/>
          </w:rPr>
          <w:t>FtsWWidth_Indent</w:t>
        </w:r>
        <w:r>
          <w:rPr>
            <w:noProof/>
            <w:webHidden/>
          </w:rPr>
          <w:tab/>
        </w:r>
        <w:r>
          <w:rPr>
            <w:noProof/>
            <w:webHidden/>
          </w:rPr>
          <w:fldChar w:fldCharType="begin"/>
        </w:r>
        <w:r>
          <w:rPr>
            <w:noProof/>
            <w:webHidden/>
          </w:rPr>
          <w:instrText xml:space="preserve"> PAGEREF _Toc69878931 \h </w:instrText>
        </w:r>
        <w:r>
          <w:rPr>
            <w:noProof/>
            <w:webHidden/>
          </w:rPr>
        </w:r>
        <w:r>
          <w:rPr>
            <w:noProof/>
            <w:webHidden/>
          </w:rPr>
          <w:fldChar w:fldCharType="separate"/>
        </w:r>
        <w:r>
          <w:rPr>
            <w:noProof/>
            <w:webHidden/>
          </w:rPr>
          <w:t>332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2" w:history="1">
        <w:r w:rsidRPr="00870B3E">
          <w:rPr>
            <w:rStyle w:val="Hyperlink"/>
            <w:noProof/>
          </w:rPr>
          <w:t>2.9.103</w:t>
        </w:r>
        <w:r>
          <w:rPr>
            <w:rFonts w:asciiTheme="minorHAnsi" w:eastAsiaTheme="minorEastAsia" w:hAnsiTheme="minorHAnsi" w:cstheme="minorBidi"/>
            <w:noProof/>
            <w:sz w:val="22"/>
            <w:szCs w:val="22"/>
          </w:rPr>
          <w:tab/>
        </w:r>
        <w:r w:rsidRPr="00870B3E">
          <w:rPr>
            <w:rStyle w:val="Hyperlink"/>
            <w:noProof/>
          </w:rPr>
          <w:t>FtsWWidth_Table</w:t>
        </w:r>
        <w:r>
          <w:rPr>
            <w:noProof/>
            <w:webHidden/>
          </w:rPr>
          <w:tab/>
        </w:r>
        <w:r>
          <w:rPr>
            <w:noProof/>
            <w:webHidden/>
          </w:rPr>
          <w:fldChar w:fldCharType="begin"/>
        </w:r>
        <w:r>
          <w:rPr>
            <w:noProof/>
            <w:webHidden/>
          </w:rPr>
          <w:instrText xml:space="preserve"> PAGEREF _Toc69878932 \h </w:instrText>
        </w:r>
        <w:r>
          <w:rPr>
            <w:noProof/>
            <w:webHidden/>
          </w:rPr>
        </w:r>
        <w:r>
          <w:rPr>
            <w:noProof/>
            <w:webHidden/>
          </w:rPr>
          <w:fldChar w:fldCharType="separate"/>
        </w:r>
        <w:r>
          <w:rPr>
            <w:noProof/>
            <w:webHidden/>
          </w:rPr>
          <w:t>332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3" w:history="1">
        <w:r w:rsidRPr="00870B3E">
          <w:rPr>
            <w:rStyle w:val="Hyperlink"/>
            <w:noProof/>
          </w:rPr>
          <w:t>2.9.104</w:t>
        </w:r>
        <w:r>
          <w:rPr>
            <w:rFonts w:asciiTheme="minorHAnsi" w:eastAsiaTheme="minorEastAsia" w:hAnsiTheme="minorHAnsi" w:cstheme="minorBidi"/>
            <w:noProof/>
            <w:sz w:val="22"/>
            <w:szCs w:val="22"/>
          </w:rPr>
          <w:tab/>
        </w:r>
        <w:r w:rsidRPr="00870B3E">
          <w:rPr>
            <w:rStyle w:val="Hyperlink"/>
            <w:noProof/>
          </w:rPr>
          <w:t>FtsWWidth_TablePart</w:t>
        </w:r>
        <w:r>
          <w:rPr>
            <w:noProof/>
            <w:webHidden/>
          </w:rPr>
          <w:tab/>
        </w:r>
        <w:r>
          <w:rPr>
            <w:noProof/>
            <w:webHidden/>
          </w:rPr>
          <w:fldChar w:fldCharType="begin"/>
        </w:r>
        <w:r>
          <w:rPr>
            <w:noProof/>
            <w:webHidden/>
          </w:rPr>
          <w:instrText xml:space="preserve"> PAGEREF _Toc69878933 \h </w:instrText>
        </w:r>
        <w:r>
          <w:rPr>
            <w:noProof/>
            <w:webHidden/>
          </w:rPr>
        </w:r>
        <w:r>
          <w:rPr>
            <w:noProof/>
            <w:webHidden/>
          </w:rPr>
          <w:fldChar w:fldCharType="separate"/>
        </w:r>
        <w:r>
          <w:rPr>
            <w:noProof/>
            <w:webHidden/>
          </w:rPr>
          <w:t>333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4" w:history="1">
        <w:r w:rsidRPr="00870B3E">
          <w:rPr>
            <w:rStyle w:val="Hyperlink"/>
            <w:noProof/>
          </w:rPr>
          <w:t>2.9.105</w:t>
        </w:r>
        <w:r>
          <w:rPr>
            <w:rFonts w:asciiTheme="minorHAnsi" w:eastAsiaTheme="minorEastAsia" w:hAnsiTheme="minorHAnsi" w:cstheme="minorBidi"/>
            <w:noProof/>
            <w:sz w:val="22"/>
            <w:szCs w:val="22"/>
          </w:rPr>
          <w:tab/>
        </w:r>
        <w:r w:rsidRPr="00870B3E">
          <w:rPr>
            <w:rStyle w:val="Hyperlink"/>
            <w:noProof/>
          </w:rPr>
          <w:t>FTXBXNonReusable</w:t>
        </w:r>
        <w:r>
          <w:rPr>
            <w:noProof/>
            <w:webHidden/>
          </w:rPr>
          <w:tab/>
        </w:r>
        <w:r>
          <w:rPr>
            <w:noProof/>
            <w:webHidden/>
          </w:rPr>
          <w:fldChar w:fldCharType="begin"/>
        </w:r>
        <w:r>
          <w:rPr>
            <w:noProof/>
            <w:webHidden/>
          </w:rPr>
          <w:instrText xml:space="preserve"> PAGEREF _Toc69878934 \h </w:instrText>
        </w:r>
        <w:r>
          <w:rPr>
            <w:noProof/>
            <w:webHidden/>
          </w:rPr>
        </w:r>
        <w:r>
          <w:rPr>
            <w:noProof/>
            <w:webHidden/>
          </w:rPr>
          <w:fldChar w:fldCharType="separate"/>
        </w:r>
        <w:r>
          <w:rPr>
            <w:noProof/>
            <w:webHidden/>
          </w:rPr>
          <w:t>333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5" w:history="1">
        <w:r w:rsidRPr="00870B3E">
          <w:rPr>
            <w:rStyle w:val="Hyperlink"/>
            <w:noProof/>
          </w:rPr>
          <w:t>2.9.106</w:t>
        </w:r>
        <w:r>
          <w:rPr>
            <w:rFonts w:asciiTheme="minorHAnsi" w:eastAsiaTheme="minorEastAsia" w:hAnsiTheme="minorHAnsi" w:cstheme="minorBidi"/>
            <w:noProof/>
            <w:sz w:val="22"/>
            <w:szCs w:val="22"/>
          </w:rPr>
          <w:tab/>
        </w:r>
        <w:r w:rsidRPr="00870B3E">
          <w:rPr>
            <w:rStyle w:val="Hyperlink"/>
            <w:noProof/>
          </w:rPr>
          <w:t>FTXBXS</w:t>
        </w:r>
        <w:r>
          <w:rPr>
            <w:noProof/>
            <w:webHidden/>
          </w:rPr>
          <w:tab/>
        </w:r>
        <w:r>
          <w:rPr>
            <w:noProof/>
            <w:webHidden/>
          </w:rPr>
          <w:fldChar w:fldCharType="begin"/>
        </w:r>
        <w:r>
          <w:rPr>
            <w:noProof/>
            <w:webHidden/>
          </w:rPr>
          <w:instrText xml:space="preserve"> PAGEREF _Toc69878935 \h </w:instrText>
        </w:r>
        <w:r>
          <w:rPr>
            <w:noProof/>
            <w:webHidden/>
          </w:rPr>
        </w:r>
        <w:r>
          <w:rPr>
            <w:noProof/>
            <w:webHidden/>
          </w:rPr>
          <w:fldChar w:fldCharType="separate"/>
        </w:r>
        <w:r>
          <w:rPr>
            <w:noProof/>
            <w:webHidden/>
          </w:rPr>
          <w:t>334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6" w:history="1">
        <w:r w:rsidRPr="00870B3E">
          <w:rPr>
            <w:rStyle w:val="Hyperlink"/>
            <w:noProof/>
          </w:rPr>
          <w:t>2.9.107</w:t>
        </w:r>
        <w:r>
          <w:rPr>
            <w:rFonts w:asciiTheme="minorHAnsi" w:eastAsiaTheme="minorEastAsia" w:hAnsiTheme="minorHAnsi" w:cstheme="minorBidi"/>
            <w:noProof/>
            <w:sz w:val="22"/>
            <w:szCs w:val="22"/>
          </w:rPr>
          <w:tab/>
        </w:r>
        <w:r w:rsidRPr="00870B3E">
          <w:rPr>
            <w:rStyle w:val="Hyperlink"/>
            <w:noProof/>
          </w:rPr>
          <w:t>FTXBXSReusable</w:t>
        </w:r>
        <w:r>
          <w:rPr>
            <w:noProof/>
            <w:webHidden/>
          </w:rPr>
          <w:tab/>
        </w:r>
        <w:r>
          <w:rPr>
            <w:noProof/>
            <w:webHidden/>
          </w:rPr>
          <w:fldChar w:fldCharType="begin"/>
        </w:r>
        <w:r>
          <w:rPr>
            <w:noProof/>
            <w:webHidden/>
          </w:rPr>
          <w:instrText xml:space="preserve"> PAGEREF _Toc69878936 \h </w:instrText>
        </w:r>
        <w:r>
          <w:rPr>
            <w:noProof/>
            <w:webHidden/>
          </w:rPr>
        </w:r>
        <w:r>
          <w:rPr>
            <w:noProof/>
            <w:webHidden/>
          </w:rPr>
          <w:fldChar w:fldCharType="separate"/>
        </w:r>
        <w:r>
          <w:rPr>
            <w:noProof/>
            <w:webHidden/>
          </w:rPr>
          <w:t>335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7" w:history="1">
        <w:r w:rsidRPr="00870B3E">
          <w:rPr>
            <w:rStyle w:val="Hyperlink"/>
            <w:noProof/>
          </w:rPr>
          <w:t>2.9.108</w:t>
        </w:r>
        <w:r>
          <w:rPr>
            <w:rFonts w:asciiTheme="minorHAnsi" w:eastAsiaTheme="minorEastAsia" w:hAnsiTheme="minorHAnsi" w:cstheme="minorBidi"/>
            <w:noProof/>
            <w:sz w:val="22"/>
            <w:szCs w:val="22"/>
          </w:rPr>
          <w:tab/>
        </w:r>
        <w:r w:rsidRPr="00870B3E">
          <w:rPr>
            <w:rStyle w:val="Hyperlink"/>
            <w:noProof/>
          </w:rPr>
          <w:t>GOSL</w:t>
        </w:r>
        <w:r>
          <w:rPr>
            <w:noProof/>
            <w:webHidden/>
          </w:rPr>
          <w:tab/>
        </w:r>
        <w:r>
          <w:rPr>
            <w:noProof/>
            <w:webHidden/>
          </w:rPr>
          <w:fldChar w:fldCharType="begin"/>
        </w:r>
        <w:r>
          <w:rPr>
            <w:noProof/>
            <w:webHidden/>
          </w:rPr>
          <w:instrText xml:space="preserve"> PAGEREF _Toc69878937 \h </w:instrText>
        </w:r>
        <w:r>
          <w:rPr>
            <w:noProof/>
            <w:webHidden/>
          </w:rPr>
        </w:r>
        <w:r>
          <w:rPr>
            <w:noProof/>
            <w:webHidden/>
          </w:rPr>
          <w:fldChar w:fldCharType="separate"/>
        </w:r>
        <w:r>
          <w:rPr>
            <w:noProof/>
            <w:webHidden/>
          </w:rPr>
          <w:t>335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8" w:history="1">
        <w:r w:rsidRPr="00870B3E">
          <w:rPr>
            <w:rStyle w:val="Hyperlink"/>
            <w:noProof/>
          </w:rPr>
          <w:t>2.9.109</w:t>
        </w:r>
        <w:r>
          <w:rPr>
            <w:rFonts w:asciiTheme="minorHAnsi" w:eastAsiaTheme="minorEastAsia" w:hAnsiTheme="minorHAnsi" w:cstheme="minorBidi"/>
            <w:noProof/>
            <w:sz w:val="22"/>
            <w:szCs w:val="22"/>
          </w:rPr>
          <w:tab/>
        </w:r>
        <w:r w:rsidRPr="00870B3E">
          <w:rPr>
            <w:rStyle w:val="Hyperlink"/>
            <w:noProof/>
          </w:rPr>
          <w:t>GrammarSpls</w:t>
        </w:r>
        <w:r>
          <w:rPr>
            <w:noProof/>
            <w:webHidden/>
          </w:rPr>
          <w:tab/>
        </w:r>
        <w:r>
          <w:rPr>
            <w:noProof/>
            <w:webHidden/>
          </w:rPr>
          <w:fldChar w:fldCharType="begin"/>
        </w:r>
        <w:r>
          <w:rPr>
            <w:noProof/>
            <w:webHidden/>
          </w:rPr>
          <w:instrText xml:space="preserve"> PAGEREF _Toc69878938 \h </w:instrText>
        </w:r>
        <w:r>
          <w:rPr>
            <w:noProof/>
            <w:webHidden/>
          </w:rPr>
        </w:r>
        <w:r>
          <w:rPr>
            <w:noProof/>
            <w:webHidden/>
          </w:rPr>
          <w:fldChar w:fldCharType="separate"/>
        </w:r>
        <w:r>
          <w:rPr>
            <w:noProof/>
            <w:webHidden/>
          </w:rPr>
          <w:t>336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39" w:history="1">
        <w:r w:rsidRPr="00870B3E">
          <w:rPr>
            <w:rStyle w:val="Hyperlink"/>
            <w:noProof/>
          </w:rPr>
          <w:t>2.9.110</w:t>
        </w:r>
        <w:r>
          <w:rPr>
            <w:rFonts w:asciiTheme="minorHAnsi" w:eastAsiaTheme="minorEastAsia" w:hAnsiTheme="minorHAnsi" w:cstheme="minorBidi"/>
            <w:noProof/>
            <w:sz w:val="22"/>
            <w:szCs w:val="22"/>
          </w:rPr>
          <w:tab/>
        </w:r>
        <w:r w:rsidRPr="00870B3E">
          <w:rPr>
            <w:rStyle w:val="Hyperlink"/>
            <w:noProof/>
          </w:rPr>
          <w:t>grffldEnd</w:t>
        </w:r>
        <w:r>
          <w:rPr>
            <w:noProof/>
            <w:webHidden/>
          </w:rPr>
          <w:tab/>
        </w:r>
        <w:r>
          <w:rPr>
            <w:noProof/>
            <w:webHidden/>
          </w:rPr>
          <w:fldChar w:fldCharType="begin"/>
        </w:r>
        <w:r>
          <w:rPr>
            <w:noProof/>
            <w:webHidden/>
          </w:rPr>
          <w:instrText xml:space="preserve"> PAGEREF _Toc69878939 \h </w:instrText>
        </w:r>
        <w:r>
          <w:rPr>
            <w:noProof/>
            <w:webHidden/>
          </w:rPr>
        </w:r>
        <w:r>
          <w:rPr>
            <w:noProof/>
            <w:webHidden/>
          </w:rPr>
          <w:fldChar w:fldCharType="separate"/>
        </w:r>
        <w:r>
          <w:rPr>
            <w:noProof/>
            <w:webHidden/>
          </w:rPr>
          <w:t>336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0" w:history="1">
        <w:r w:rsidRPr="00870B3E">
          <w:rPr>
            <w:rStyle w:val="Hyperlink"/>
            <w:noProof/>
          </w:rPr>
          <w:t>2.9.111</w:t>
        </w:r>
        <w:r>
          <w:rPr>
            <w:rFonts w:asciiTheme="minorHAnsi" w:eastAsiaTheme="minorEastAsia" w:hAnsiTheme="minorHAnsi" w:cstheme="minorBidi"/>
            <w:noProof/>
            <w:sz w:val="22"/>
            <w:szCs w:val="22"/>
          </w:rPr>
          <w:tab/>
        </w:r>
        <w:r w:rsidRPr="00870B3E">
          <w:rPr>
            <w:rStyle w:val="Hyperlink"/>
            <w:noProof/>
          </w:rPr>
          <w:t>grfhic</w:t>
        </w:r>
        <w:r>
          <w:rPr>
            <w:noProof/>
            <w:webHidden/>
          </w:rPr>
          <w:tab/>
        </w:r>
        <w:r>
          <w:rPr>
            <w:noProof/>
            <w:webHidden/>
          </w:rPr>
          <w:fldChar w:fldCharType="begin"/>
        </w:r>
        <w:r>
          <w:rPr>
            <w:noProof/>
            <w:webHidden/>
          </w:rPr>
          <w:instrText xml:space="preserve"> PAGEREF _Toc69878940 \h </w:instrText>
        </w:r>
        <w:r>
          <w:rPr>
            <w:noProof/>
            <w:webHidden/>
          </w:rPr>
        </w:r>
        <w:r>
          <w:rPr>
            <w:noProof/>
            <w:webHidden/>
          </w:rPr>
          <w:fldChar w:fldCharType="separate"/>
        </w:r>
        <w:r>
          <w:rPr>
            <w:noProof/>
            <w:webHidden/>
          </w:rPr>
          <w:t>337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1" w:history="1">
        <w:r w:rsidRPr="00870B3E">
          <w:rPr>
            <w:rStyle w:val="Hyperlink"/>
            <w:noProof/>
          </w:rPr>
          <w:t>2.9.112</w:t>
        </w:r>
        <w:r>
          <w:rPr>
            <w:rFonts w:asciiTheme="minorHAnsi" w:eastAsiaTheme="minorEastAsia" w:hAnsiTheme="minorHAnsi" w:cstheme="minorBidi"/>
            <w:noProof/>
            <w:sz w:val="22"/>
            <w:szCs w:val="22"/>
          </w:rPr>
          <w:tab/>
        </w:r>
        <w:r w:rsidRPr="00870B3E">
          <w:rPr>
            <w:rStyle w:val="Hyperlink"/>
            <w:noProof/>
          </w:rPr>
          <w:t>GRFSTD</w:t>
        </w:r>
        <w:r>
          <w:rPr>
            <w:noProof/>
            <w:webHidden/>
          </w:rPr>
          <w:tab/>
        </w:r>
        <w:r>
          <w:rPr>
            <w:noProof/>
            <w:webHidden/>
          </w:rPr>
          <w:fldChar w:fldCharType="begin"/>
        </w:r>
        <w:r>
          <w:rPr>
            <w:noProof/>
            <w:webHidden/>
          </w:rPr>
          <w:instrText xml:space="preserve"> PAGEREF _Toc69878941 \h </w:instrText>
        </w:r>
        <w:r>
          <w:rPr>
            <w:noProof/>
            <w:webHidden/>
          </w:rPr>
        </w:r>
        <w:r>
          <w:rPr>
            <w:noProof/>
            <w:webHidden/>
          </w:rPr>
          <w:fldChar w:fldCharType="separate"/>
        </w:r>
        <w:r>
          <w:rPr>
            <w:noProof/>
            <w:webHidden/>
          </w:rPr>
          <w:t>338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2" w:history="1">
        <w:r w:rsidRPr="00870B3E">
          <w:rPr>
            <w:rStyle w:val="Hyperlink"/>
            <w:noProof/>
          </w:rPr>
          <w:t>2.9.113</w:t>
        </w:r>
        <w:r>
          <w:rPr>
            <w:rFonts w:asciiTheme="minorHAnsi" w:eastAsiaTheme="minorEastAsia" w:hAnsiTheme="minorHAnsi" w:cstheme="minorBidi"/>
            <w:noProof/>
            <w:sz w:val="22"/>
            <w:szCs w:val="22"/>
          </w:rPr>
          <w:tab/>
        </w:r>
        <w:r w:rsidRPr="00870B3E">
          <w:rPr>
            <w:rStyle w:val="Hyperlink"/>
            <w:noProof/>
          </w:rPr>
          <w:t>GrLPUpxSw</w:t>
        </w:r>
        <w:r>
          <w:rPr>
            <w:noProof/>
            <w:webHidden/>
          </w:rPr>
          <w:tab/>
        </w:r>
        <w:r>
          <w:rPr>
            <w:noProof/>
            <w:webHidden/>
          </w:rPr>
          <w:fldChar w:fldCharType="begin"/>
        </w:r>
        <w:r>
          <w:rPr>
            <w:noProof/>
            <w:webHidden/>
          </w:rPr>
          <w:instrText xml:space="preserve"> PAGEREF _Toc69878942 \h </w:instrText>
        </w:r>
        <w:r>
          <w:rPr>
            <w:noProof/>
            <w:webHidden/>
          </w:rPr>
        </w:r>
        <w:r>
          <w:rPr>
            <w:noProof/>
            <w:webHidden/>
          </w:rPr>
          <w:fldChar w:fldCharType="separate"/>
        </w:r>
        <w:r>
          <w:rPr>
            <w:noProof/>
            <w:webHidden/>
          </w:rPr>
          <w:t>339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3" w:history="1">
        <w:r w:rsidRPr="00870B3E">
          <w:rPr>
            <w:rStyle w:val="Hyperlink"/>
            <w:noProof/>
          </w:rPr>
          <w:t>2.9.114</w:t>
        </w:r>
        <w:r>
          <w:rPr>
            <w:rFonts w:asciiTheme="minorHAnsi" w:eastAsiaTheme="minorEastAsia" w:hAnsiTheme="minorHAnsi" w:cstheme="minorBidi"/>
            <w:noProof/>
            <w:sz w:val="22"/>
            <w:szCs w:val="22"/>
          </w:rPr>
          <w:tab/>
        </w:r>
        <w:r w:rsidRPr="00870B3E">
          <w:rPr>
            <w:rStyle w:val="Hyperlink"/>
            <w:noProof/>
          </w:rPr>
          <w:t>GrpPrlAndIstd</w:t>
        </w:r>
        <w:r>
          <w:rPr>
            <w:noProof/>
            <w:webHidden/>
          </w:rPr>
          <w:tab/>
        </w:r>
        <w:r>
          <w:rPr>
            <w:noProof/>
            <w:webHidden/>
          </w:rPr>
          <w:fldChar w:fldCharType="begin"/>
        </w:r>
        <w:r>
          <w:rPr>
            <w:noProof/>
            <w:webHidden/>
          </w:rPr>
          <w:instrText xml:space="preserve"> PAGEREF _Toc69878943 \h </w:instrText>
        </w:r>
        <w:r>
          <w:rPr>
            <w:noProof/>
            <w:webHidden/>
          </w:rPr>
        </w:r>
        <w:r>
          <w:rPr>
            <w:noProof/>
            <w:webHidden/>
          </w:rPr>
          <w:fldChar w:fldCharType="separate"/>
        </w:r>
        <w:r>
          <w:rPr>
            <w:noProof/>
            <w:webHidden/>
          </w:rPr>
          <w:t>339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4" w:history="1">
        <w:r w:rsidRPr="00870B3E">
          <w:rPr>
            <w:rStyle w:val="Hyperlink"/>
            <w:noProof/>
          </w:rPr>
          <w:t>2.9.115</w:t>
        </w:r>
        <w:r>
          <w:rPr>
            <w:rFonts w:asciiTheme="minorHAnsi" w:eastAsiaTheme="minorEastAsia" w:hAnsiTheme="minorHAnsi" w:cstheme="minorBidi"/>
            <w:noProof/>
            <w:sz w:val="22"/>
            <w:szCs w:val="22"/>
          </w:rPr>
          <w:tab/>
        </w:r>
        <w:r w:rsidRPr="00870B3E">
          <w:rPr>
            <w:rStyle w:val="Hyperlink"/>
            <w:noProof/>
          </w:rPr>
          <w:t>HFD</w:t>
        </w:r>
        <w:r>
          <w:rPr>
            <w:noProof/>
            <w:webHidden/>
          </w:rPr>
          <w:tab/>
        </w:r>
        <w:r>
          <w:rPr>
            <w:noProof/>
            <w:webHidden/>
          </w:rPr>
          <w:fldChar w:fldCharType="begin"/>
        </w:r>
        <w:r>
          <w:rPr>
            <w:noProof/>
            <w:webHidden/>
          </w:rPr>
          <w:instrText xml:space="preserve"> PAGEREF _Toc69878944 \h </w:instrText>
        </w:r>
        <w:r>
          <w:rPr>
            <w:noProof/>
            <w:webHidden/>
          </w:rPr>
        </w:r>
        <w:r>
          <w:rPr>
            <w:noProof/>
            <w:webHidden/>
          </w:rPr>
          <w:fldChar w:fldCharType="separate"/>
        </w:r>
        <w:r>
          <w:rPr>
            <w:noProof/>
            <w:webHidden/>
          </w:rPr>
          <w:t>339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5" w:history="1">
        <w:r w:rsidRPr="00870B3E">
          <w:rPr>
            <w:rStyle w:val="Hyperlink"/>
            <w:noProof/>
          </w:rPr>
          <w:t>2.9.116</w:t>
        </w:r>
        <w:r>
          <w:rPr>
            <w:rFonts w:asciiTheme="minorHAnsi" w:eastAsiaTheme="minorEastAsia" w:hAnsiTheme="minorHAnsi" w:cstheme="minorBidi"/>
            <w:noProof/>
            <w:sz w:val="22"/>
            <w:szCs w:val="22"/>
          </w:rPr>
          <w:tab/>
        </w:r>
        <w:r w:rsidRPr="00870B3E">
          <w:rPr>
            <w:rStyle w:val="Hyperlink"/>
            <w:noProof/>
          </w:rPr>
          <w:t>HFDBits</w:t>
        </w:r>
        <w:r>
          <w:rPr>
            <w:noProof/>
            <w:webHidden/>
          </w:rPr>
          <w:tab/>
        </w:r>
        <w:r>
          <w:rPr>
            <w:noProof/>
            <w:webHidden/>
          </w:rPr>
          <w:fldChar w:fldCharType="begin"/>
        </w:r>
        <w:r>
          <w:rPr>
            <w:noProof/>
            <w:webHidden/>
          </w:rPr>
          <w:instrText xml:space="preserve"> PAGEREF _Toc69878945 \h </w:instrText>
        </w:r>
        <w:r>
          <w:rPr>
            <w:noProof/>
            <w:webHidden/>
          </w:rPr>
        </w:r>
        <w:r>
          <w:rPr>
            <w:noProof/>
            <w:webHidden/>
          </w:rPr>
          <w:fldChar w:fldCharType="separate"/>
        </w:r>
        <w:r>
          <w:rPr>
            <w:noProof/>
            <w:webHidden/>
          </w:rPr>
          <w:t>340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6" w:history="1">
        <w:r w:rsidRPr="00870B3E">
          <w:rPr>
            <w:rStyle w:val="Hyperlink"/>
            <w:noProof/>
          </w:rPr>
          <w:t>2.9.117</w:t>
        </w:r>
        <w:r>
          <w:rPr>
            <w:rFonts w:asciiTheme="minorHAnsi" w:eastAsiaTheme="minorEastAsia" w:hAnsiTheme="minorHAnsi" w:cstheme="minorBidi"/>
            <w:noProof/>
            <w:sz w:val="22"/>
            <w:szCs w:val="22"/>
          </w:rPr>
          <w:tab/>
        </w:r>
        <w:r w:rsidRPr="00870B3E">
          <w:rPr>
            <w:rStyle w:val="Hyperlink"/>
            <w:noProof/>
          </w:rPr>
          <w:t>Hplxsdr</w:t>
        </w:r>
        <w:r>
          <w:rPr>
            <w:noProof/>
            <w:webHidden/>
          </w:rPr>
          <w:tab/>
        </w:r>
        <w:r>
          <w:rPr>
            <w:noProof/>
            <w:webHidden/>
          </w:rPr>
          <w:fldChar w:fldCharType="begin"/>
        </w:r>
        <w:r>
          <w:rPr>
            <w:noProof/>
            <w:webHidden/>
          </w:rPr>
          <w:instrText xml:space="preserve"> PAGEREF _Toc69878946 \h </w:instrText>
        </w:r>
        <w:r>
          <w:rPr>
            <w:noProof/>
            <w:webHidden/>
          </w:rPr>
        </w:r>
        <w:r>
          <w:rPr>
            <w:noProof/>
            <w:webHidden/>
          </w:rPr>
          <w:fldChar w:fldCharType="separate"/>
        </w:r>
        <w:r>
          <w:rPr>
            <w:noProof/>
            <w:webHidden/>
          </w:rPr>
          <w:t>340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7" w:history="1">
        <w:r w:rsidRPr="00870B3E">
          <w:rPr>
            <w:rStyle w:val="Hyperlink"/>
            <w:noProof/>
          </w:rPr>
          <w:t>2.9.118</w:t>
        </w:r>
        <w:r>
          <w:rPr>
            <w:rFonts w:asciiTheme="minorHAnsi" w:eastAsiaTheme="minorEastAsia" w:hAnsiTheme="minorHAnsi" w:cstheme="minorBidi"/>
            <w:noProof/>
            <w:sz w:val="22"/>
            <w:szCs w:val="22"/>
          </w:rPr>
          <w:tab/>
        </w:r>
        <w:r w:rsidRPr="00870B3E">
          <w:rPr>
            <w:rStyle w:val="Hyperlink"/>
            <w:noProof/>
          </w:rPr>
          <w:t>HresiOperand</w:t>
        </w:r>
        <w:r>
          <w:rPr>
            <w:noProof/>
            <w:webHidden/>
          </w:rPr>
          <w:tab/>
        </w:r>
        <w:r>
          <w:rPr>
            <w:noProof/>
            <w:webHidden/>
          </w:rPr>
          <w:fldChar w:fldCharType="begin"/>
        </w:r>
        <w:r>
          <w:rPr>
            <w:noProof/>
            <w:webHidden/>
          </w:rPr>
          <w:instrText xml:space="preserve"> PAGEREF _Toc69878947 \h </w:instrText>
        </w:r>
        <w:r>
          <w:rPr>
            <w:noProof/>
            <w:webHidden/>
          </w:rPr>
        </w:r>
        <w:r>
          <w:rPr>
            <w:noProof/>
            <w:webHidden/>
          </w:rPr>
          <w:fldChar w:fldCharType="separate"/>
        </w:r>
        <w:r>
          <w:rPr>
            <w:noProof/>
            <w:webHidden/>
          </w:rPr>
          <w:t>341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8" w:history="1">
        <w:r w:rsidRPr="00870B3E">
          <w:rPr>
            <w:rStyle w:val="Hyperlink"/>
            <w:noProof/>
          </w:rPr>
          <w:t>2.9.119</w:t>
        </w:r>
        <w:r>
          <w:rPr>
            <w:rFonts w:asciiTheme="minorHAnsi" w:eastAsiaTheme="minorEastAsia" w:hAnsiTheme="minorHAnsi" w:cstheme="minorBidi"/>
            <w:noProof/>
            <w:sz w:val="22"/>
            <w:szCs w:val="22"/>
          </w:rPr>
          <w:tab/>
        </w:r>
        <w:r w:rsidRPr="00870B3E">
          <w:rPr>
            <w:rStyle w:val="Hyperlink"/>
            <w:noProof/>
          </w:rPr>
          <w:t>Ico</w:t>
        </w:r>
        <w:r>
          <w:rPr>
            <w:noProof/>
            <w:webHidden/>
          </w:rPr>
          <w:tab/>
        </w:r>
        <w:r>
          <w:rPr>
            <w:noProof/>
            <w:webHidden/>
          </w:rPr>
          <w:fldChar w:fldCharType="begin"/>
        </w:r>
        <w:r>
          <w:rPr>
            <w:noProof/>
            <w:webHidden/>
          </w:rPr>
          <w:instrText xml:space="preserve"> PAGEREF _Toc69878948 \h </w:instrText>
        </w:r>
        <w:r>
          <w:rPr>
            <w:noProof/>
            <w:webHidden/>
          </w:rPr>
        </w:r>
        <w:r>
          <w:rPr>
            <w:noProof/>
            <w:webHidden/>
          </w:rPr>
          <w:fldChar w:fldCharType="separate"/>
        </w:r>
        <w:r>
          <w:rPr>
            <w:noProof/>
            <w:webHidden/>
          </w:rPr>
          <w:t>341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49" w:history="1">
        <w:r w:rsidRPr="00870B3E">
          <w:rPr>
            <w:rStyle w:val="Hyperlink"/>
            <w:noProof/>
          </w:rPr>
          <w:t>2.9.120</w:t>
        </w:r>
        <w:r>
          <w:rPr>
            <w:rFonts w:asciiTheme="minorHAnsi" w:eastAsiaTheme="minorEastAsia" w:hAnsiTheme="minorHAnsi" w:cstheme="minorBidi"/>
            <w:noProof/>
            <w:sz w:val="22"/>
            <w:szCs w:val="22"/>
          </w:rPr>
          <w:tab/>
        </w:r>
        <w:r w:rsidRPr="00870B3E">
          <w:rPr>
            <w:rStyle w:val="Hyperlink"/>
            <w:noProof/>
          </w:rPr>
          <w:t>IDPCI</w:t>
        </w:r>
        <w:r>
          <w:rPr>
            <w:noProof/>
            <w:webHidden/>
          </w:rPr>
          <w:tab/>
        </w:r>
        <w:r>
          <w:rPr>
            <w:noProof/>
            <w:webHidden/>
          </w:rPr>
          <w:fldChar w:fldCharType="begin"/>
        </w:r>
        <w:r>
          <w:rPr>
            <w:noProof/>
            <w:webHidden/>
          </w:rPr>
          <w:instrText xml:space="preserve"> PAGEREF _Toc69878949 \h </w:instrText>
        </w:r>
        <w:r>
          <w:rPr>
            <w:noProof/>
            <w:webHidden/>
          </w:rPr>
        </w:r>
        <w:r>
          <w:rPr>
            <w:noProof/>
            <w:webHidden/>
          </w:rPr>
          <w:fldChar w:fldCharType="separate"/>
        </w:r>
        <w:r>
          <w:rPr>
            <w:noProof/>
            <w:webHidden/>
          </w:rPr>
          <w:t>342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0" w:history="1">
        <w:r w:rsidRPr="00870B3E">
          <w:rPr>
            <w:rStyle w:val="Hyperlink"/>
            <w:noProof/>
          </w:rPr>
          <w:t>2.9.121</w:t>
        </w:r>
        <w:r>
          <w:rPr>
            <w:rFonts w:asciiTheme="minorHAnsi" w:eastAsiaTheme="minorEastAsia" w:hAnsiTheme="minorHAnsi" w:cstheme="minorBidi"/>
            <w:noProof/>
            <w:sz w:val="22"/>
            <w:szCs w:val="22"/>
          </w:rPr>
          <w:tab/>
        </w:r>
        <w:r w:rsidRPr="00870B3E">
          <w:rPr>
            <w:rStyle w:val="Hyperlink"/>
            <w:noProof/>
          </w:rPr>
          <w:t>Ipat</w:t>
        </w:r>
        <w:r>
          <w:rPr>
            <w:noProof/>
            <w:webHidden/>
          </w:rPr>
          <w:tab/>
        </w:r>
        <w:r>
          <w:rPr>
            <w:noProof/>
            <w:webHidden/>
          </w:rPr>
          <w:fldChar w:fldCharType="begin"/>
        </w:r>
        <w:r>
          <w:rPr>
            <w:noProof/>
            <w:webHidden/>
          </w:rPr>
          <w:instrText xml:space="preserve"> PAGEREF _Toc69878950 \h </w:instrText>
        </w:r>
        <w:r>
          <w:rPr>
            <w:noProof/>
            <w:webHidden/>
          </w:rPr>
        </w:r>
        <w:r>
          <w:rPr>
            <w:noProof/>
            <w:webHidden/>
          </w:rPr>
          <w:fldChar w:fldCharType="separate"/>
        </w:r>
        <w:r>
          <w:rPr>
            <w:noProof/>
            <w:webHidden/>
          </w:rPr>
          <w:t>343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1" w:history="1">
        <w:r w:rsidRPr="00870B3E">
          <w:rPr>
            <w:rStyle w:val="Hyperlink"/>
            <w:noProof/>
          </w:rPr>
          <w:t>2.9.122</w:t>
        </w:r>
        <w:r>
          <w:rPr>
            <w:rFonts w:asciiTheme="minorHAnsi" w:eastAsiaTheme="minorEastAsia" w:hAnsiTheme="minorHAnsi" w:cstheme="minorBidi"/>
            <w:noProof/>
            <w:sz w:val="22"/>
            <w:szCs w:val="22"/>
          </w:rPr>
          <w:tab/>
        </w:r>
        <w:r w:rsidRPr="00870B3E">
          <w:rPr>
            <w:rStyle w:val="Hyperlink"/>
            <w:noProof/>
          </w:rPr>
          <w:t>IScrollType</w:t>
        </w:r>
        <w:r>
          <w:rPr>
            <w:noProof/>
            <w:webHidden/>
          </w:rPr>
          <w:tab/>
        </w:r>
        <w:r>
          <w:rPr>
            <w:noProof/>
            <w:webHidden/>
          </w:rPr>
          <w:fldChar w:fldCharType="begin"/>
        </w:r>
        <w:r>
          <w:rPr>
            <w:noProof/>
            <w:webHidden/>
          </w:rPr>
          <w:instrText xml:space="preserve"> PAGEREF _Toc69878951 \h </w:instrText>
        </w:r>
        <w:r>
          <w:rPr>
            <w:noProof/>
            <w:webHidden/>
          </w:rPr>
        </w:r>
        <w:r>
          <w:rPr>
            <w:noProof/>
            <w:webHidden/>
          </w:rPr>
          <w:fldChar w:fldCharType="separate"/>
        </w:r>
        <w:r>
          <w:rPr>
            <w:noProof/>
            <w:webHidden/>
          </w:rPr>
          <w:t>347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2" w:history="1">
        <w:r w:rsidRPr="00870B3E">
          <w:rPr>
            <w:rStyle w:val="Hyperlink"/>
            <w:noProof/>
          </w:rPr>
          <w:t>2.9.123</w:t>
        </w:r>
        <w:r>
          <w:rPr>
            <w:rFonts w:asciiTheme="minorHAnsi" w:eastAsiaTheme="minorEastAsia" w:hAnsiTheme="minorHAnsi" w:cstheme="minorBidi"/>
            <w:noProof/>
            <w:sz w:val="22"/>
            <w:szCs w:val="22"/>
          </w:rPr>
          <w:tab/>
        </w:r>
        <w:r w:rsidRPr="00870B3E">
          <w:rPr>
            <w:rStyle w:val="Hyperlink"/>
            <w:noProof/>
          </w:rPr>
          <w:t>ItcFirstLim</w:t>
        </w:r>
        <w:r>
          <w:rPr>
            <w:noProof/>
            <w:webHidden/>
          </w:rPr>
          <w:tab/>
        </w:r>
        <w:r>
          <w:rPr>
            <w:noProof/>
            <w:webHidden/>
          </w:rPr>
          <w:fldChar w:fldCharType="begin"/>
        </w:r>
        <w:r>
          <w:rPr>
            <w:noProof/>
            <w:webHidden/>
          </w:rPr>
          <w:instrText xml:space="preserve"> PAGEREF _Toc69878952 \h </w:instrText>
        </w:r>
        <w:r>
          <w:rPr>
            <w:noProof/>
            <w:webHidden/>
          </w:rPr>
        </w:r>
        <w:r>
          <w:rPr>
            <w:noProof/>
            <w:webHidden/>
          </w:rPr>
          <w:fldChar w:fldCharType="separate"/>
        </w:r>
        <w:r>
          <w:rPr>
            <w:noProof/>
            <w:webHidden/>
          </w:rPr>
          <w:t>347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3" w:history="1">
        <w:r w:rsidRPr="00870B3E">
          <w:rPr>
            <w:rStyle w:val="Hyperlink"/>
            <w:noProof/>
          </w:rPr>
          <w:t>2.9.124</w:t>
        </w:r>
        <w:r>
          <w:rPr>
            <w:rFonts w:asciiTheme="minorHAnsi" w:eastAsiaTheme="minorEastAsia" w:hAnsiTheme="minorHAnsi" w:cstheme="minorBidi"/>
            <w:noProof/>
            <w:sz w:val="22"/>
            <w:szCs w:val="22"/>
          </w:rPr>
          <w:tab/>
        </w:r>
        <w:r w:rsidRPr="00870B3E">
          <w:rPr>
            <w:rStyle w:val="Hyperlink"/>
            <w:noProof/>
          </w:rPr>
          <w:t>Kcm</w:t>
        </w:r>
        <w:r>
          <w:rPr>
            <w:noProof/>
            <w:webHidden/>
          </w:rPr>
          <w:tab/>
        </w:r>
        <w:r>
          <w:rPr>
            <w:noProof/>
            <w:webHidden/>
          </w:rPr>
          <w:fldChar w:fldCharType="begin"/>
        </w:r>
        <w:r>
          <w:rPr>
            <w:noProof/>
            <w:webHidden/>
          </w:rPr>
          <w:instrText xml:space="preserve"> PAGEREF _Toc69878953 \h </w:instrText>
        </w:r>
        <w:r>
          <w:rPr>
            <w:noProof/>
            <w:webHidden/>
          </w:rPr>
        </w:r>
        <w:r>
          <w:rPr>
            <w:noProof/>
            <w:webHidden/>
          </w:rPr>
          <w:fldChar w:fldCharType="separate"/>
        </w:r>
        <w:r>
          <w:rPr>
            <w:noProof/>
            <w:webHidden/>
          </w:rPr>
          <w:t>347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4" w:history="1">
        <w:r w:rsidRPr="00870B3E">
          <w:rPr>
            <w:rStyle w:val="Hyperlink"/>
            <w:noProof/>
          </w:rPr>
          <w:t>2.9.125</w:t>
        </w:r>
        <w:r>
          <w:rPr>
            <w:rFonts w:asciiTheme="minorHAnsi" w:eastAsiaTheme="minorEastAsia" w:hAnsiTheme="minorHAnsi" w:cstheme="minorBidi"/>
            <w:noProof/>
            <w:sz w:val="22"/>
            <w:szCs w:val="22"/>
          </w:rPr>
          <w:tab/>
        </w:r>
        <w:r w:rsidRPr="00870B3E">
          <w:rPr>
            <w:rStyle w:val="Hyperlink"/>
            <w:noProof/>
          </w:rPr>
          <w:t>Kme</w:t>
        </w:r>
        <w:r>
          <w:rPr>
            <w:noProof/>
            <w:webHidden/>
          </w:rPr>
          <w:tab/>
        </w:r>
        <w:r>
          <w:rPr>
            <w:noProof/>
            <w:webHidden/>
          </w:rPr>
          <w:fldChar w:fldCharType="begin"/>
        </w:r>
        <w:r>
          <w:rPr>
            <w:noProof/>
            <w:webHidden/>
          </w:rPr>
          <w:instrText xml:space="preserve"> PAGEREF _Toc69878954 \h </w:instrText>
        </w:r>
        <w:r>
          <w:rPr>
            <w:noProof/>
            <w:webHidden/>
          </w:rPr>
        </w:r>
        <w:r>
          <w:rPr>
            <w:noProof/>
            <w:webHidden/>
          </w:rPr>
          <w:fldChar w:fldCharType="separate"/>
        </w:r>
        <w:r>
          <w:rPr>
            <w:noProof/>
            <w:webHidden/>
          </w:rPr>
          <w:t>348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5" w:history="1">
        <w:r w:rsidRPr="00870B3E">
          <w:rPr>
            <w:rStyle w:val="Hyperlink"/>
            <w:noProof/>
          </w:rPr>
          <w:t>2.9.126</w:t>
        </w:r>
        <w:r>
          <w:rPr>
            <w:rFonts w:asciiTheme="minorHAnsi" w:eastAsiaTheme="minorEastAsia" w:hAnsiTheme="minorHAnsi" w:cstheme="minorBidi"/>
            <w:noProof/>
            <w:sz w:val="22"/>
            <w:szCs w:val="22"/>
          </w:rPr>
          <w:tab/>
        </w:r>
        <w:r w:rsidRPr="00870B3E">
          <w:rPr>
            <w:rStyle w:val="Hyperlink"/>
            <w:noProof/>
          </w:rPr>
          <w:t>Kt</w:t>
        </w:r>
        <w:r>
          <w:rPr>
            <w:noProof/>
            <w:webHidden/>
          </w:rPr>
          <w:tab/>
        </w:r>
        <w:r>
          <w:rPr>
            <w:noProof/>
            <w:webHidden/>
          </w:rPr>
          <w:fldChar w:fldCharType="begin"/>
        </w:r>
        <w:r>
          <w:rPr>
            <w:noProof/>
            <w:webHidden/>
          </w:rPr>
          <w:instrText xml:space="preserve"> PAGEREF _Toc69878955 \h </w:instrText>
        </w:r>
        <w:r>
          <w:rPr>
            <w:noProof/>
            <w:webHidden/>
          </w:rPr>
        </w:r>
        <w:r>
          <w:rPr>
            <w:noProof/>
            <w:webHidden/>
          </w:rPr>
          <w:fldChar w:fldCharType="separate"/>
        </w:r>
        <w:r>
          <w:rPr>
            <w:noProof/>
            <w:webHidden/>
          </w:rPr>
          <w:t>348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6" w:history="1">
        <w:r w:rsidRPr="00870B3E">
          <w:rPr>
            <w:rStyle w:val="Hyperlink"/>
            <w:noProof/>
          </w:rPr>
          <w:t>2.9.127</w:t>
        </w:r>
        <w:r>
          <w:rPr>
            <w:rFonts w:asciiTheme="minorHAnsi" w:eastAsiaTheme="minorEastAsia" w:hAnsiTheme="minorHAnsi" w:cstheme="minorBidi"/>
            <w:noProof/>
            <w:sz w:val="22"/>
            <w:szCs w:val="22"/>
          </w:rPr>
          <w:tab/>
        </w:r>
        <w:r w:rsidRPr="00870B3E">
          <w:rPr>
            <w:rStyle w:val="Hyperlink"/>
            <w:noProof/>
          </w:rPr>
          <w:t>Kul</w:t>
        </w:r>
        <w:r>
          <w:rPr>
            <w:noProof/>
            <w:webHidden/>
          </w:rPr>
          <w:tab/>
        </w:r>
        <w:r>
          <w:rPr>
            <w:noProof/>
            <w:webHidden/>
          </w:rPr>
          <w:fldChar w:fldCharType="begin"/>
        </w:r>
        <w:r>
          <w:rPr>
            <w:noProof/>
            <w:webHidden/>
          </w:rPr>
          <w:instrText xml:space="preserve"> PAGEREF _Toc69878956 \h </w:instrText>
        </w:r>
        <w:r>
          <w:rPr>
            <w:noProof/>
            <w:webHidden/>
          </w:rPr>
        </w:r>
        <w:r>
          <w:rPr>
            <w:noProof/>
            <w:webHidden/>
          </w:rPr>
          <w:fldChar w:fldCharType="separate"/>
        </w:r>
        <w:r>
          <w:rPr>
            <w:noProof/>
            <w:webHidden/>
          </w:rPr>
          <w:t>349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7" w:history="1">
        <w:r w:rsidRPr="00870B3E">
          <w:rPr>
            <w:rStyle w:val="Hyperlink"/>
            <w:noProof/>
          </w:rPr>
          <w:t>2.9.128</w:t>
        </w:r>
        <w:r>
          <w:rPr>
            <w:rFonts w:asciiTheme="minorHAnsi" w:eastAsiaTheme="minorEastAsia" w:hAnsiTheme="minorHAnsi" w:cstheme="minorBidi"/>
            <w:noProof/>
            <w:sz w:val="22"/>
            <w:szCs w:val="22"/>
          </w:rPr>
          <w:tab/>
        </w:r>
        <w:r w:rsidRPr="00870B3E">
          <w:rPr>
            <w:rStyle w:val="Hyperlink"/>
            <w:noProof/>
          </w:rPr>
          <w:t>LadSpls</w:t>
        </w:r>
        <w:r>
          <w:rPr>
            <w:noProof/>
            <w:webHidden/>
          </w:rPr>
          <w:tab/>
        </w:r>
        <w:r>
          <w:rPr>
            <w:noProof/>
            <w:webHidden/>
          </w:rPr>
          <w:fldChar w:fldCharType="begin"/>
        </w:r>
        <w:r>
          <w:rPr>
            <w:noProof/>
            <w:webHidden/>
          </w:rPr>
          <w:instrText xml:space="preserve"> PAGEREF _Toc69878957 \h </w:instrText>
        </w:r>
        <w:r>
          <w:rPr>
            <w:noProof/>
            <w:webHidden/>
          </w:rPr>
        </w:r>
        <w:r>
          <w:rPr>
            <w:noProof/>
            <w:webHidden/>
          </w:rPr>
          <w:fldChar w:fldCharType="separate"/>
        </w:r>
        <w:r>
          <w:rPr>
            <w:noProof/>
            <w:webHidden/>
          </w:rPr>
          <w:t>349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8" w:history="1">
        <w:r w:rsidRPr="00870B3E">
          <w:rPr>
            <w:rStyle w:val="Hyperlink"/>
            <w:noProof/>
          </w:rPr>
          <w:t>2.9.129</w:t>
        </w:r>
        <w:r>
          <w:rPr>
            <w:rFonts w:asciiTheme="minorHAnsi" w:eastAsiaTheme="minorEastAsia" w:hAnsiTheme="minorHAnsi" w:cstheme="minorBidi"/>
            <w:noProof/>
            <w:sz w:val="22"/>
            <w:szCs w:val="22"/>
          </w:rPr>
          <w:tab/>
        </w:r>
        <w:r w:rsidRPr="00870B3E">
          <w:rPr>
            <w:rStyle w:val="Hyperlink"/>
            <w:noProof/>
          </w:rPr>
          <w:t>LBCOperand</w:t>
        </w:r>
        <w:r>
          <w:rPr>
            <w:noProof/>
            <w:webHidden/>
          </w:rPr>
          <w:tab/>
        </w:r>
        <w:r>
          <w:rPr>
            <w:noProof/>
            <w:webHidden/>
          </w:rPr>
          <w:fldChar w:fldCharType="begin"/>
        </w:r>
        <w:r>
          <w:rPr>
            <w:noProof/>
            <w:webHidden/>
          </w:rPr>
          <w:instrText xml:space="preserve"> PAGEREF _Toc69878958 \h </w:instrText>
        </w:r>
        <w:r>
          <w:rPr>
            <w:noProof/>
            <w:webHidden/>
          </w:rPr>
        </w:r>
        <w:r>
          <w:rPr>
            <w:noProof/>
            <w:webHidden/>
          </w:rPr>
          <w:fldChar w:fldCharType="separate"/>
        </w:r>
        <w:r>
          <w:rPr>
            <w:noProof/>
            <w:webHidden/>
          </w:rPr>
          <w:t>350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59" w:history="1">
        <w:r w:rsidRPr="00870B3E">
          <w:rPr>
            <w:rStyle w:val="Hyperlink"/>
            <w:noProof/>
          </w:rPr>
          <w:t>2.9.130</w:t>
        </w:r>
        <w:r>
          <w:rPr>
            <w:rFonts w:asciiTheme="minorHAnsi" w:eastAsiaTheme="minorEastAsia" w:hAnsiTheme="minorHAnsi" w:cstheme="minorBidi"/>
            <w:noProof/>
            <w:sz w:val="22"/>
            <w:szCs w:val="22"/>
          </w:rPr>
          <w:tab/>
        </w:r>
        <w:r w:rsidRPr="00870B3E">
          <w:rPr>
            <w:rStyle w:val="Hyperlink"/>
            <w:noProof/>
          </w:rPr>
          <w:t>LEGOXTR_V11</w:t>
        </w:r>
        <w:r>
          <w:rPr>
            <w:noProof/>
            <w:webHidden/>
          </w:rPr>
          <w:tab/>
        </w:r>
        <w:r>
          <w:rPr>
            <w:noProof/>
            <w:webHidden/>
          </w:rPr>
          <w:fldChar w:fldCharType="begin"/>
        </w:r>
        <w:r>
          <w:rPr>
            <w:noProof/>
            <w:webHidden/>
          </w:rPr>
          <w:instrText xml:space="preserve"> PAGEREF _Toc69878959 \h </w:instrText>
        </w:r>
        <w:r>
          <w:rPr>
            <w:noProof/>
            <w:webHidden/>
          </w:rPr>
        </w:r>
        <w:r>
          <w:rPr>
            <w:noProof/>
            <w:webHidden/>
          </w:rPr>
          <w:fldChar w:fldCharType="separate"/>
        </w:r>
        <w:r>
          <w:rPr>
            <w:noProof/>
            <w:webHidden/>
          </w:rPr>
          <w:t>350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0" w:history="1">
        <w:r w:rsidRPr="00870B3E">
          <w:rPr>
            <w:rStyle w:val="Hyperlink"/>
            <w:noProof/>
          </w:rPr>
          <w:t>2.9.131</w:t>
        </w:r>
        <w:r>
          <w:rPr>
            <w:rFonts w:asciiTheme="minorHAnsi" w:eastAsiaTheme="minorEastAsia" w:hAnsiTheme="minorHAnsi" w:cstheme="minorBidi"/>
            <w:noProof/>
            <w:sz w:val="22"/>
            <w:szCs w:val="22"/>
          </w:rPr>
          <w:tab/>
        </w:r>
        <w:r w:rsidRPr="00870B3E">
          <w:rPr>
            <w:rStyle w:val="Hyperlink"/>
            <w:noProof/>
          </w:rPr>
          <w:t>LFO</w:t>
        </w:r>
        <w:r>
          <w:rPr>
            <w:noProof/>
            <w:webHidden/>
          </w:rPr>
          <w:tab/>
        </w:r>
        <w:r>
          <w:rPr>
            <w:noProof/>
            <w:webHidden/>
          </w:rPr>
          <w:fldChar w:fldCharType="begin"/>
        </w:r>
        <w:r>
          <w:rPr>
            <w:noProof/>
            <w:webHidden/>
          </w:rPr>
          <w:instrText xml:space="preserve"> PAGEREF _Toc69878960 \h </w:instrText>
        </w:r>
        <w:r>
          <w:rPr>
            <w:noProof/>
            <w:webHidden/>
          </w:rPr>
        </w:r>
        <w:r>
          <w:rPr>
            <w:noProof/>
            <w:webHidden/>
          </w:rPr>
          <w:fldChar w:fldCharType="separate"/>
        </w:r>
        <w:r>
          <w:rPr>
            <w:noProof/>
            <w:webHidden/>
          </w:rPr>
          <w:t>351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1" w:history="1">
        <w:r w:rsidRPr="00870B3E">
          <w:rPr>
            <w:rStyle w:val="Hyperlink"/>
            <w:noProof/>
          </w:rPr>
          <w:t>2.9.132</w:t>
        </w:r>
        <w:r>
          <w:rPr>
            <w:rFonts w:asciiTheme="minorHAnsi" w:eastAsiaTheme="minorEastAsia" w:hAnsiTheme="minorHAnsi" w:cstheme="minorBidi"/>
            <w:noProof/>
            <w:sz w:val="22"/>
            <w:szCs w:val="22"/>
          </w:rPr>
          <w:tab/>
        </w:r>
        <w:r w:rsidRPr="00870B3E">
          <w:rPr>
            <w:rStyle w:val="Hyperlink"/>
            <w:noProof/>
          </w:rPr>
          <w:t>LFOData</w:t>
        </w:r>
        <w:r>
          <w:rPr>
            <w:noProof/>
            <w:webHidden/>
          </w:rPr>
          <w:tab/>
        </w:r>
        <w:r>
          <w:rPr>
            <w:noProof/>
            <w:webHidden/>
          </w:rPr>
          <w:fldChar w:fldCharType="begin"/>
        </w:r>
        <w:r>
          <w:rPr>
            <w:noProof/>
            <w:webHidden/>
          </w:rPr>
          <w:instrText xml:space="preserve"> PAGEREF _Toc69878961 \h </w:instrText>
        </w:r>
        <w:r>
          <w:rPr>
            <w:noProof/>
            <w:webHidden/>
          </w:rPr>
        </w:r>
        <w:r>
          <w:rPr>
            <w:noProof/>
            <w:webHidden/>
          </w:rPr>
          <w:fldChar w:fldCharType="separate"/>
        </w:r>
        <w:r>
          <w:rPr>
            <w:noProof/>
            <w:webHidden/>
          </w:rPr>
          <w:t>352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2" w:history="1">
        <w:r w:rsidRPr="00870B3E">
          <w:rPr>
            <w:rStyle w:val="Hyperlink"/>
            <w:noProof/>
          </w:rPr>
          <w:t>2.9.133</w:t>
        </w:r>
        <w:r>
          <w:rPr>
            <w:rFonts w:asciiTheme="minorHAnsi" w:eastAsiaTheme="minorEastAsia" w:hAnsiTheme="minorHAnsi" w:cstheme="minorBidi"/>
            <w:noProof/>
            <w:sz w:val="22"/>
            <w:szCs w:val="22"/>
          </w:rPr>
          <w:tab/>
        </w:r>
        <w:r w:rsidRPr="00870B3E">
          <w:rPr>
            <w:rStyle w:val="Hyperlink"/>
            <w:noProof/>
          </w:rPr>
          <w:t>LFOLVL</w:t>
        </w:r>
        <w:r>
          <w:rPr>
            <w:noProof/>
            <w:webHidden/>
          </w:rPr>
          <w:tab/>
        </w:r>
        <w:r>
          <w:rPr>
            <w:noProof/>
            <w:webHidden/>
          </w:rPr>
          <w:fldChar w:fldCharType="begin"/>
        </w:r>
        <w:r>
          <w:rPr>
            <w:noProof/>
            <w:webHidden/>
          </w:rPr>
          <w:instrText xml:space="preserve"> PAGEREF _Toc69878962 \h </w:instrText>
        </w:r>
        <w:r>
          <w:rPr>
            <w:noProof/>
            <w:webHidden/>
          </w:rPr>
        </w:r>
        <w:r>
          <w:rPr>
            <w:noProof/>
            <w:webHidden/>
          </w:rPr>
          <w:fldChar w:fldCharType="separate"/>
        </w:r>
        <w:r>
          <w:rPr>
            <w:noProof/>
            <w:webHidden/>
          </w:rPr>
          <w:t>352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3" w:history="1">
        <w:r w:rsidRPr="00870B3E">
          <w:rPr>
            <w:rStyle w:val="Hyperlink"/>
            <w:noProof/>
          </w:rPr>
          <w:t>2.9.134</w:t>
        </w:r>
        <w:r>
          <w:rPr>
            <w:rFonts w:asciiTheme="minorHAnsi" w:eastAsiaTheme="minorEastAsia" w:hAnsiTheme="minorHAnsi" w:cstheme="minorBidi"/>
            <w:noProof/>
            <w:sz w:val="22"/>
            <w:szCs w:val="22"/>
          </w:rPr>
          <w:tab/>
        </w:r>
        <w:r w:rsidRPr="00870B3E">
          <w:rPr>
            <w:rStyle w:val="Hyperlink"/>
            <w:noProof/>
          </w:rPr>
          <w:t>LID</w:t>
        </w:r>
        <w:r>
          <w:rPr>
            <w:noProof/>
            <w:webHidden/>
          </w:rPr>
          <w:tab/>
        </w:r>
        <w:r>
          <w:rPr>
            <w:noProof/>
            <w:webHidden/>
          </w:rPr>
          <w:fldChar w:fldCharType="begin"/>
        </w:r>
        <w:r>
          <w:rPr>
            <w:noProof/>
            <w:webHidden/>
          </w:rPr>
          <w:instrText xml:space="preserve"> PAGEREF _Toc69878963 \h </w:instrText>
        </w:r>
        <w:r>
          <w:rPr>
            <w:noProof/>
            <w:webHidden/>
          </w:rPr>
        </w:r>
        <w:r>
          <w:rPr>
            <w:noProof/>
            <w:webHidden/>
          </w:rPr>
          <w:fldChar w:fldCharType="separate"/>
        </w:r>
        <w:r>
          <w:rPr>
            <w:noProof/>
            <w:webHidden/>
          </w:rPr>
          <w:t>353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4" w:history="1">
        <w:r w:rsidRPr="00870B3E">
          <w:rPr>
            <w:rStyle w:val="Hyperlink"/>
            <w:noProof/>
          </w:rPr>
          <w:t>2.9.135</w:t>
        </w:r>
        <w:r>
          <w:rPr>
            <w:rFonts w:asciiTheme="minorHAnsi" w:eastAsiaTheme="minorEastAsia" w:hAnsiTheme="minorHAnsi" w:cstheme="minorBidi"/>
            <w:noProof/>
            <w:sz w:val="22"/>
            <w:szCs w:val="22"/>
          </w:rPr>
          <w:tab/>
        </w:r>
        <w:r w:rsidRPr="00870B3E">
          <w:rPr>
            <w:rStyle w:val="Hyperlink"/>
            <w:noProof/>
          </w:rPr>
          <w:t>LPStd</w:t>
        </w:r>
        <w:r>
          <w:rPr>
            <w:noProof/>
            <w:webHidden/>
          </w:rPr>
          <w:tab/>
        </w:r>
        <w:r>
          <w:rPr>
            <w:noProof/>
            <w:webHidden/>
          </w:rPr>
          <w:fldChar w:fldCharType="begin"/>
        </w:r>
        <w:r>
          <w:rPr>
            <w:noProof/>
            <w:webHidden/>
          </w:rPr>
          <w:instrText xml:space="preserve"> PAGEREF _Toc69878964 \h </w:instrText>
        </w:r>
        <w:r>
          <w:rPr>
            <w:noProof/>
            <w:webHidden/>
          </w:rPr>
        </w:r>
        <w:r>
          <w:rPr>
            <w:noProof/>
            <w:webHidden/>
          </w:rPr>
          <w:fldChar w:fldCharType="separate"/>
        </w:r>
        <w:r>
          <w:rPr>
            <w:noProof/>
            <w:webHidden/>
          </w:rPr>
          <w:t>353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5" w:history="1">
        <w:r w:rsidRPr="00870B3E">
          <w:rPr>
            <w:rStyle w:val="Hyperlink"/>
            <w:noProof/>
          </w:rPr>
          <w:t>2.9.136</w:t>
        </w:r>
        <w:r>
          <w:rPr>
            <w:rFonts w:asciiTheme="minorHAnsi" w:eastAsiaTheme="minorEastAsia" w:hAnsiTheme="minorHAnsi" w:cstheme="minorBidi"/>
            <w:noProof/>
            <w:sz w:val="22"/>
            <w:szCs w:val="22"/>
          </w:rPr>
          <w:tab/>
        </w:r>
        <w:r w:rsidRPr="00870B3E">
          <w:rPr>
            <w:rStyle w:val="Hyperlink"/>
            <w:noProof/>
          </w:rPr>
          <w:t>LPStshi</w:t>
        </w:r>
        <w:r>
          <w:rPr>
            <w:noProof/>
            <w:webHidden/>
          </w:rPr>
          <w:tab/>
        </w:r>
        <w:r>
          <w:rPr>
            <w:noProof/>
            <w:webHidden/>
          </w:rPr>
          <w:fldChar w:fldCharType="begin"/>
        </w:r>
        <w:r>
          <w:rPr>
            <w:noProof/>
            <w:webHidden/>
          </w:rPr>
          <w:instrText xml:space="preserve"> PAGEREF _Toc69878965 \h </w:instrText>
        </w:r>
        <w:r>
          <w:rPr>
            <w:noProof/>
            <w:webHidden/>
          </w:rPr>
        </w:r>
        <w:r>
          <w:rPr>
            <w:noProof/>
            <w:webHidden/>
          </w:rPr>
          <w:fldChar w:fldCharType="separate"/>
        </w:r>
        <w:r>
          <w:rPr>
            <w:noProof/>
            <w:webHidden/>
          </w:rPr>
          <w:t>353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6" w:history="1">
        <w:r w:rsidRPr="00870B3E">
          <w:rPr>
            <w:rStyle w:val="Hyperlink"/>
            <w:noProof/>
          </w:rPr>
          <w:t>2.9.137</w:t>
        </w:r>
        <w:r>
          <w:rPr>
            <w:rFonts w:asciiTheme="minorHAnsi" w:eastAsiaTheme="minorEastAsia" w:hAnsiTheme="minorHAnsi" w:cstheme="minorBidi"/>
            <w:noProof/>
            <w:sz w:val="22"/>
            <w:szCs w:val="22"/>
          </w:rPr>
          <w:tab/>
        </w:r>
        <w:r w:rsidRPr="00870B3E">
          <w:rPr>
            <w:rStyle w:val="Hyperlink"/>
            <w:noProof/>
          </w:rPr>
          <w:t>LPStshiGrpPrl</w:t>
        </w:r>
        <w:r>
          <w:rPr>
            <w:noProof/>
            <w:webHidden/>
          </w:rPr>
          <w:tab/>
        </w:r>
        <w:r>
          <w:rPr>
            <w:noProof/>
            <w:webHidden/>
          </w:rPr>
          <w:fldChar w:fldCharType="begin"/>
        </w:r>
        <w:r>
          <w:rPr>
            <w:noProof/>
            <w:webHidden/>
          </w:rPr>
          <w:instrText xml:space="preserve"> PAGEREF _Toc69878966 \h </w:instrText>
        </w:r>
        <w:r>
          <w:rPr>
            <w:noProof/>
            <w:webHidden/>
          </w:rPr>
        </w:r>
        <w:r>
          <w:rPr>
            <w:noProof/>
            <w:webHidden/>
          </w:rPr>
          <w:fldChar w:fldCharType="separate"/>
        </w:r>
        <w:r>
          <w:rPr>
            <w:noProof/>
            <w:webHidden/>
          </w:rPr>
          <w:t>353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7" w:history="1">
        <w:r w:rsidRPr="00870B3E">
          <w:rPr>
            <w:rStyle w:val="Hyperlink"/>
            <w:noProof/>
          </w:rPr>
          <w:t>2.9.138</w:t>
        </w:r>
        <w:r>
          <w:rPr>
            <w:rFonts w:asciiTheme="minorHAnsi" w:eastAsiaTheme="minorEastAsia" w:hAnsiTheme="minorHAnsi" w:cstheme="minorBidi"/>
            <w:noProof/>
            <w:sz w:val="22"/>
            <w:szCs w:val="22"/>
          </w:rPr>
          <w:tab/>
        </w:r>
        <w:r w:rsidRPr="00870B3E">
          <w:rPr>
            <w:rStyle w:val="Hyperlink"/>
            <w:noProof/>
          </w:rPr>
          <w:t>LPUpxChpx</w:t>
        </w:r>
        <w:r>
          <w:rPr>
            <w:noProof/>
            <w:webHidden/>
          </w:rPr>
          <w:tab/>
        </w:r>
        <w:r>
          <w:rPr>
            <w:noProof/>
            <w:webHidden/>
          </w:rPr>
          <w:fldChar w:fldCharType="begin"/>
        </w:r>
        <w:r>
          <w:rPr>
            <w:noProof/>
            <w:webHidden/>
          </w:rPr>
          <w:instrText xml:space="preserve"> PAGEREF _Toc69878967 \h </w:instrText>
        </w:r>
        <w:r>
          <w:rPr>
            <w:noProof/>
            <w:webHidden/>
          </w:rPr>
        </w:r>
        <w:r>
          <w:rPr>
            <w:noProof/>
            <w:webHidden/>
          </w:rPr>
          <w:fldChar w:fldCharType="separate"/>
        </w:r>
        <w:r>
          <w:rPr>
            <w:noProof/>
            <w:webHidden/>
          </w:rPr>
          <w:t>354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8" w:history="1">
        <w:r w:rsidRPr="00870B3E">
          <w:rPr>
            <w:rStyle w:val="Hyperlink"/>
            <w:noProof/>
          </w:rPr>
          <w:t>2.9.139</w:t>
        </w:r>
        <w:r>
          <w:rPr>
            <w:rFonts w:asciiTheme="minorHAnsi" w:eastAsiaTheme="minorEastAsia" w:hAnsiTheme="minorHAnsi" w:cstheme="minorBidi"/>
            <w:noProof/>
            <w:sz w:val="22"/>
            <w:szCs w:val="22"/>
          </w:rPr>
          <w:tab/>
        </w:r>
        <w:r w:rsidRPr="00870B3E">
          <w:rPr>
            <w:rStyle w:val="Hyperlink"/>
            <w:noProof/>
          </w:rPr>
          <w:t>LPUpxChpxRM</w:t>
        </w:r>
        <w:r>
          <w:rPr>
            <w:noProof/>
            <w:webHidden/>
          </w:rPr>
          <w:tab/>
        </w:r>
        <w:r>
          <w:rPr>
            <w:noProof/>
            <w:webHidden/>
          </w:rPr>
          <w:fldChar w:fldCharType="begin"/>
        </w:r>
        <w:r>
          <w:rPr>
            <w:noProof/>
            <w:webHidden/>
          </w:rPr>
          <w:instrText xml:space="preserve"> PAGEREF _Toc69878968 \h </w:instrText>
        </w:r>
        <w:r>
          <w:rPr>
            <w:noProof/>
            <w:webHidden/>
          </w:rPr>
        </w:r>
        <w:r>
          <w:rPr>
            <w:noProof/>
            <w:webHidden/>
          </w:rPr>
          <w:fldChar w:fldCharType="separate"/>
        </w:r>
        <w:r>
          <w:rPr>
            <w:noProof/>
            <w:webHidden/>
          </w:rPr>
          <w:t>354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69" w:history="1">
        <w:r w:rsidRPr="00870B3E">
          <w:rPr>
            <w:rStyle w:val="Hyperlink"/>
            <w:noProof/>
          </w:rPr>
          <w:t>2.9.140</w:t>
        </w:r>
        <w:r>
          <w:rPr>
            <w:rFonts w:asciiTheme="minorHAnsi" w:eastAsiaTheme="minorEastAsia" w:hAnsiTheme="minorHAnsi" w:cstheme="minorBidi"/>
            <w:noProof/>
            <w:sz w:val="22"/>
            <w:szCs w:val="22"/>
          </w:rPr>
          <w:tab/>
        </w:r>
        <w:r w:rsidRPr="00870B3E">
          <w:rPr>
            <w:rStyle w:val="Hyperlink"/>
            <w:noProof/>
          </w:rPr>
          <w:t>LPUpxPapx</w:t>
        </w:r>
        <w:r>
          <w:rPr>
            <w:noProof/>
            <w:webHidden/>
          </w:rPr>
          <w:tab/>
        </w:r>
        <w:r>
          <w:rPr>
            <w:noProof/>
            <w:webHidden/>
          </w:rPr>
          <w:fldChar w:fldCharType="begin"/>
        </w:r>
        <w:r>
          <w:rPr>
            <w:noProof/>
            <w:webHidden/>
          </w:rPr>
          <w:instrText xml:space="preserve"> PAGEREF _Toc69878969 \h </w:instrText>
        </w:r>
        <w:r>
          <w:rPr>
            <w:noProof/>
            <w:webHidden/>
          </w:rPr>
        </w:r>
        <w:r>
          <w:rPr>
            <w:noProof/>
            <w:webHidden/>
          </w:rPr>
          <w:fldChar w:fldCharType="separate"/>
        </w:r>
        <w:r>
          <w:rPr>
            <w:noProof/>
            <w:webHidden/>
          </w:rPr>
          <w:t>354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0" w:history="1">
        <w:r w:rsidRPr="00870B3E">
          <w:rPr>
            <w:rStyle w:val="Hyperlink"/>
            <w:noProof/>
          </w:rPr>
          <w:t>2.9.141</w:t>
        </w:r>
        <w:r>
          <w:rPr>
            <w:rFonts w:asciiTheme="minorHAnsi" w:eastAsiaTheme="minorEastAsia" w:hAnsiTheme="minorHAnsi" w:cstheme="minorBidi"/>
            <w:noProof/>
            <w:sz w:val="22"/>
            <w:szCs w:val="22"/>
          </w:rPr>
          <w:tab/>
        </w:r>
        <w:r w:rsidRPr="00870B3E">
          <w:rPr>
            <w:rStyle w:val="Hyperlink"/>
            <w:noProof/>
          </w:rPr>
          <w:t>LPUpxPapxRM</w:t>
        </w:r>
        <w:r>
          <w:rPr>
            <w:noProof/>
            <w:webHidden/>
          </w:rPr>
          <w:tab/>
        </w:r>
        <w:r>
          <w:rPr>
            <w:noProof/>
            <w:webHidden/>
          </w:rPr>
          <w:fldChar w:fldCharType="begin"/>
        </w:r>
        <w:r>
          <w:rPr>
            <w:noProof/>
            <w:webHidden/>
          </w:rPr>
          <w:instrText xml:space="preserve"> PAGEREF _Toc69878970 \h </w:instrText>
        </w:r>
        <w:r>
          <w:rPr>
            <w:noProof/>
            <w:webHidden/>
          </w:rPr>
        </w:r>
        <w:r>
          <w:rPr>
            <w:noProof/>
            <w:webHidden/>
          </w:rPr>
          <w:fldChar w:fldCharType="separate"/>
        </w:r>
        <w:r>
          <w:rPr>
            <w:noProof/>
            <w:webHidden/>
          </w:rPr>
          <w:t>355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1" w:history="1">
        <w:r w:rsidRPr="00870B3E">
          <w:rPr>
            <w:rStyle w:val="Hyperlink"/>
            <w:noProof/>
          </w:rPr>
          <w:t>2.9.142</w:t>
        </w:r>
        <w:r>
          <w:rPr>
            <w:rFonts w:asciiTheme="minorHAnsi" w:eastAsiaTheme="minorEastAsia" w:hAnsiTheme="minorHAnsi" w:cstheme="minorBidi"/>
            <w:noProof/>
            <w:sz w:val="22"/>
            <w:szCs w:val="22"/>
          </w:rPr>
          <w:tab/>
        </w:r>
        <w:r w:rsidRPr="00870B3E">
          <w:rPr>
            <w:rStyle w:val="Hyperlink"/>
            <w:noProof/>
          </w:rPr>
          <w:t>LPUpxRm</w:t>
        </w:r>
        <w:r>
          <w:rPr>
            <w:noProof/>
            <w:webHidden/>
          </w:rPr>
          <w:tab/>
        </w:r>
        <w:r>
          <w:rPr>
            <w:noProof/>
            <w:webHidden/>
          </w:rPr>
          <w:fldChar w:fldCharType="begin"/>
        </w:r>
        <w:r>
          <w:rPr>
            <w:noProof/>
            <w:webHidden/>
          </w:rPr>
          <w:instrText xml:space="preserve"> PAGEREF _Toc69878971 \h </w:instrText>
        </w:r>
        <w:r>
          <w:rPr>
            <w:noProof/>
            <w:webHidden/>
          </w:rPr>
        </w:r>
        <w:r>
          <w:rPr>
            <w:noProof/>
            <w:webHidden/>
          </w:rPr>
          <w:fldChar w:fldCharType="separate"/>
        </w:r>
        <w:r>
          <w:rPr>
            <w:noProof/>
            <w:webHidden/>
          </w:rPr>
          <w:t>355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2" w:history="1">
        <w:r w:rsidRPr="00870B3E">
          <w:rPr>
            <w:rStyle w:val="Hyperlink"/>
            <w:noProof/>
          </w:rPr>
          <w:t>2.9.143</w:t>
        </w:r>
        <w:r>
          <w:rPr>
            <w:rFonts w:asciiTheme="minorHAnsi" w:eastAsiaTheme="minorEastAsia" w:hAnsiTheme="minorHAnsi" w:cstheme="minorBidi"/>
            <w:noProof/>
            <w:sz w:val="22"/>
            <w:szCs w:val="22"/>
          </w:rPr>
          <w:tab/>
        </w:r>
        <w:r w:rsidRPr="00870B3E">
          <w:rPr>
            <w:rStyle w:val="Hyperlink"/>
            <w:noProof/>
          </w:rPr>
          <w:t>LPUpxTapx</w:t>
        </w:r>
        <w:r>
          <w:rPr>
            <w:noProof/>
            <w:webHidden/>
          </w:rPr>
          <w:tab/>
        </w:r>
        <w:r>
          <w:rPr>
            <w:noProof/>
            <w:webHidden/>
          </w:rPr>
          <w:fldChar w:fldCharType="begin"/>
        </w:r>
        <w:r>
          <w:rPr>
            <w:noProof/>
            <w:webHidden/>
          </w:rPr>
          <w:instrText xml:space="preserve"> PAGEREF _Toc69878972 \h </w:instrText>
        </w:r>
        <w:r>
          <w:rPr>
            <w:noProof/>
            <w:webHidden/>
          </w:rPr>
        </w:r>
        <w:r>
          <w:rPr>
            <w:noProof/>
            <w:webHidden/>
          </w:rPr>
          <w:fldChar w:fldCharType="separate"/>
        </w:r>
        <w:r>
          <w:rPr>
            <w:noProof/>
            <w:webHidden/>
          </w:rPr>
          <w:t>355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3" w:history="1">
        <w:r w:rsidRPr="00870B3E">
          <w:rPr>
            <w:rStyle w:val="Hyperlink"/>
            <w:noProof/>
          </w:rPr>
          <w:t>2.9.144</w:t>
        </w:r>
        <w:r>
          <w:rPr>
            <w:rFonts w:asciiTheme="minorHAnsi" w:eastAsiaTheme="minorEastAsia" w:hAnsiTheme="minorHAnsi" w:cstheme="minorBidi"/>
            <w:noProof/>
            <w:sz w:val="22"/>
            <w:szCs w:val="22"/>
          </w:rPr>
          <w:tab/>
        </w:r>
        <w:r w:rsidRPr="00870B3E">
          <w:rPr>
            <w:rStyle w:val="Hyperlink"/>
            <w:noProof/>
          </w:rPr>
          <w:t>LPXCharBuffer9</w:t>
        </w:r>
        <w:r>
          <w:rPr>
            <w:noProof/>
            <w:webHidden/>
          </w:rPr>
          <w:tab/>
        </w:r>
        <w:r>
          <w:rPr>
            <w:noProof/>
            <w:webHidden/>
          </w:rPr>
          <w:fldChar w:fldCharType="begin"/>
        </w:r>
        <w:r>
          <w:rPr>
            <w:noProof/>
            <w:webHidden/>
          </w:rPr>
          <w:instrText xml:space="preserve"> PAGEREF _Toc69878973 \h </w:instrText>
        </w:r>
        <w:r>
          <w:rPr>
            <w:noProof/>
            <w:webHidden/>
          </w:rPr>
        </w:r>
        <w:r>
          <w:rPr>
            <w:noProof/>
            <w:webHidden/>
          </w:rPr>
          <w:fldChar w:fldCharType="separate"/>
        </w:r>
        <w:r>
          <w:rPr>
            <w:noProof/>
            <w:webHidden/>
          </w:rPr>
          <w:t>356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4" w:history="1">
        <w:r w:rsidRPr="00870B3E">
          <w:rPr>
            <w:rStyle w:val="Hyperlink"/>
            <w:noProof/>
          </w:rPr>
          <w:t>2.9.145</w:t>
        </w:r>
        <w:r>
          <w:rPr>
            <w:rFonts w:asciiTheme="minorHAnsi" w:eastAsiaTheme="minorEastAsia" w:hAnsiTheme="minorHAnsi" w:cstheme="minorBidi"/>
            <w:noProof/>
            <w:sz w:val="22"/>
            <w:szCs w:val="22"/>
          </w:rPr>
          <w:tab/>
        </w:r>
        <w:r w:rsidRPr="00870B3E">
          <w:rPr>
            <w:rStyle w:val="Hyperlink"/>
            <w:noProof/>
          </w:rPr>
          <w:t>LSD</w:t>
        </w:r>
        <w:r>
          <w:rPr>
            <w:noProof/>
            <w:webHidden/>
          </w:rPr>
          <w:tab/>
        </w:r>
        <w:r>
          <w:rPr>
            <w:noProof/>
            <w:webHidden/>
          </w:rPr>
          <w:fldChar w:fldCharType="begin"/>
        </w:r>
        <w:r>
          <w:rPr>
            <w:noProof/>
            <w:webHidden/>
          </w:rPr>
          <w:instrText xml:space="preserve"> PAGEREF _Toc69878974 \h </w:instrText>
        </w:r>
        <w:r>
          <w:rPr>
            <w:noProof/>
            <w:webHidden/>
          </w:rPr>
        </w:r>
        <w:r>
          <w:rPr>
            <w:noProof/>
            <w:webHidden/>
          </w:rPr>
          <w:fldChar w:fldCharType="separate"/>
        </w:r>
        <w:r>
          <w:rPr>
            <w:noProof/>
            <w:webHidden/>
          </w:rPr>
          <w:t>356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5" w:history="1">
        <w:r w:rsidRPr="00870B3E">
          <w:rPr>
            <w:rStyle w:val="Hyperlink"/>
            <w:noProof/>
          </w:rPr>
          <w:t>2.9.146</w:t>
        </w:r>
        <w:r>
          <w:rPr>
            <w:rFonts w:asciiTheme="minorHAnsi" w:eastAsiaTheme="minorEastAsia" w:hAnsiTheme="minorHAnsi" w:cstheme="minorBidi"/>
            <w:noProof/>
            <w:sz w:val="22"/>
            <w:szCs w:val="22"/>
          </w:rPr>
          <w:tab/>
        </w:r>
        <w:r w:rsidRPr="00870B3E">
          <w:rPr>
            <w:rStyle w:val="Hyperlink"/>
            <w:noProof/>
          </w:rPr>
          <w:t>LSPD</w:t>
        </w:r>
        <w:r>
          <w:rPr>
            <w:noProof/>
            <w:webHidden/>
          </w:rPr>
          <w:tab/>
        </w:r>
        <w:r>
          <w:rPr>
            <w:noProof/>
            <w:webHidden/>
          </w:rPr>
          <w:fldChar w:fldCharType="begin"/>
        </w:r>
        <w:r>
          <w:rPr>
            <w:noProof/>
            <w:webHidden/>
          </w:rPr>
          <w:instrText xml:space="preserve"> PAGEREF _Toc69878975 \h </w:instrText>
        </w:r>
        <w:r>
          <w:rPr>
            <w:noProof/>
            <w:webHidden/>
          </w:rPr>
        </w:r>
        <w:r>
          <w:rPr>
            <w:noProof/>
            <w:webHidden/>
          </w:rPr>
          <w:fldChar w:fldCharType="separate"/>
        </w:r>
        <w:r>
          <w:rPr>
            <w:noProof/>
            <w:webHidden/>
          </w:rPr>
          <w:t>357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6" w:history="1">
        <w:r w:rsidRPr="00870B3E">
          <w:rPr>
            <w:rStyle w:val="Hyperlink"/>
            <w:noProof/>
          </w:rPr>
          <w:t>2.9.147</w:t>
        </w:r>
        <w:r>
          <w:rPr>
            <w:rFonts w:asciiTheme="minorHAnsi" w:eastAsiaTheme="minorEastAsia" w:hAnsiTheme="minorHAnsi" w:cstheme="minorBidi"/>
            <w:noProof/>
            <w:sz w:val="22"/>
            <w:szCs w:val="22"/>
          </w:rPr>
          <w:tab/>
        </w:r>
        <w:r w:rsidRPr="00870B3E">
          <w:rPr>
            <w:rStyle w:val="Hyperlink"/>
            <w:noProof/>
          </w:rPr>
          <w:t>LSTF</w:t>
        </w:r>
        <w:r>
          <w:rPr>
            <w:noProof/>
            <w:webHidden/>
          </w:rPr>
          <w:tab/>
        </w:r>
        <w:r>
          <w:rPr>
            <w:noProof/>
            <w:webHidden/>
          </w:rPr>
          <w:fldChar w:fldCharType="begin"/>
        </w:r>
        <w:r>
          <w:rPr>
            <w:noProof/>
            <w:webHidden/>
          </w:rPr>
          <w:instrText xml:space="preserve"> PAGEREF _Toc69878976 \h </w:instrText>
        </w:r>
        <w:r>
          <w:rPr>
            <w:noProof/>
            <w:webHidden/>
          </w:rPr>
        </w:r>
        <w:r>
          <w:rPr>
            <w:noProof/>
            <w:webHidden/>
          </w:rPr>
          <w:fldChar w:fldCharType="separate"/>
        </w:r>
        <w:r>
          <w:rPr>
            <w:noProof/>
            <w:webHidden/>
          </w:rPr>
          <w:t>357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7" w:history="1">
        <w:r w:rsidRPr="00870B3E">
          <w:rPr>
            <w:rStyle w:val="Hyperlink"/>
            <w:noProof/>
          </w:rPr>
          <w:t>2.9.148</w:t>
        </w:r>
        <w:r>
          <w:rPr>
            <w:rFonts w:asciiTheme="minorHAnsi" w:eastAsiaTheme="minorEastAsia" w:hAnsiTheme="minorHAnsi" w:cstheme="minorBidi"/>
            <w:noProof/>
            <w:sz w:val="22"/>
            <w:szCs w:val="22"/>
          </w:rPr>
          <w:tab/>
        </w:r>
        <w:r w:rsidRPr="00870B3E">
          <w:rPr>
            <w:rStyle w:val="Hyperlink"/>
            <w:noProof/>
          </w:rPr>
          <w:t>Lstsf</w:t>
        </w:r>
        <w:r>
          <w:rPr>
            <w:noProof/>
            <w:webHidden/>
          </w:rPr>
          <w:tab/>
        </w:r>
        <w:r>
          <w:rPr>
            <w:noProof/>
            <w:webHidden/>
          </w:rPr>
          <w:fldChar w:fldCharType="begin"/>
        </w:r>
        <w:r>
          <w:rPr>
            <w:noProof/>
            <w:webHidden/>
          </w:rPr>
          <w:instrText xml:space="preserve"> PAGEREF _Toc69878977 \h </w:instrText>
        </w:r>
        <w:r>
          <w:rPr>
            <w:noProof/>
            <w:webHidden/>
          </w:rPr>
        </w:r>
        <w:r>
          <w:rPr>
            <w:noProof/>
            <w:webHidden/>
          </w:rPr>
          <w:fldChar w:fldCharType="separate"/>
        </w:r>
        <w:r>
          <w:rPr>
            <w:noProof/>
            <w:webHidden/>
          </w:rPr>
          <w:t>358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8" w:history="1">
        <w:r w:rsidRPr="00870B3E">
          <w:rPr>
            <w:rStyle w:val="Hyperlink"/>
            <w:noProof/>
          </w:rPr>
          <w:t>2.9.149</w:t>
        </w:r>
        <w:r>
          <w:rPr>
            <w:rFonts w:asciiTheme="minorHAnsi" w:eastAsiaTheme="minorEastAsia" w:hAnsiTheme="minorHAnsi" w:cstheme="minorBidi"/>
            <w:noProof/>
            <w:sz w:val="22"/>
            <w:szCs w:val="22"/>
          </w:rPr>
          <w:tab/>
        </w:r>
        <w:r w:rsidRPr="00870B3E">
          <w:rPr>
            <w:rStyle w:val="Hyperlink"/>
            <w:noProof/>
          </w:rPr>
          <w:t>LVL</w:t>
        </w:r>
        <w:r>
          <w:rPr>
            <w:noProof/>
            <w:webHidden/>
          </w:rPr>
          <w:tab/>
        </w:r>
        <w:r>
          <w:rPr>
            <w:noProof/>
            <w:webHidden/>
          </w:rPr>
          <w:fldChar w:fldCharType="begin"/>
        </w:r>
        <w:r>
          <w:rPr>
            <w:noProof/>
            <w:webHidden/>
          </w:rPr>
          <w:instrText xml:space="preserve"> PAGEREF _Toc69878978 \h </w:instrText>
        </w:r>
        <w:r>
          <w:rPr>
            <w:noProof/>
            <w:webHidden/>
          </w:rPr>
        </w:r>
        <w:r>
          <w:rPr>
            <w:noProof/>
            <w:webHidden/>
          </w:rPr>
          <w:fldChar w:fldCharType="separate"/>
        </w:r>
        <w:r>
          <w:rPr>
            <w:noProof/>
            <w:webHidden/>
          </w:rPr>
          <w:t>358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79" w:history="1">
        <w:r w:rsidRPr="00870B3E">
          <w:rPr>
            <w:rStyle w:val="Hyperlink"/>
            <w:noProof/>
          </w:rPr>
          <w:t>2.9.150</w:t>
        </w:r>
        <w:r>
          <w:rPr>
            <w:rFonts w:asciiTheme="minorHAnsi" w:eastAsiaTheme="minorEastAsia" w:hAnsiTheme="minorHAnsi" w:cstheme="minorBidi"/>
            <w:noProof/>
            <w:sz w:val="22"/>
            <w:szCs w:val="22"/>
          </w:rPr>
          <w:tab/>
        </w:r>
        <w:r w:rsidRPr="00870B3E">
          <w:rPr>
            <w:rStyle w:val="Hyperlink"/>
            <w:noProof/>
          </w:rPr>
          <w:t>LVLF</w:t>
        </w:r>
        <w:r>
          <w:rPr>
            <w:noProof/>
            <w:webHidden/>
          </w:rPr>
          <w:tab/>
        </w:r>
        <w:r>
          <w:rPr>
            <w:noProof/>
            <w:webHidden/>
          </w:rPr>
          <w:fldChar w:fldCharType="begin"/>
        </w:r>
        <w:r>
          <w:rPr>
            <w:noProof/>
            <w:webHidden/>
          </w:rPr>
          <w:instrText xml:space="preserve"> PAGEREF _Toc69878979 \h </w:instrText>
        </w:r>
        <w:r>
          <w:rPr>
            <w:noProof/>
            <w:webHidden/>
          </w:rPr>
        </w:r>
        <w:r>
          <w:rPr>
            <w:noProof/>
            <w:webHidden/>
          </w:rPr>
          <w:fldChar w:fldCharType="separate"/>
        </w:r>
        <w:r>
          <w:rPr>
            <w:noProof/>
            <w:webHidden/>
          </w:rPr>
          <w:t>359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0" w:history="1">
        <w:r w:rsidRPr="00870B3E">
          <w:rPr>
            <w:rStyle w:val="Hyperlink"/>
            <w:noProof/>
          </w:rPr>
          <w:t>2.9.151</w:t>
        </w:r>
        <w:r>
          <w:rPr>
            <w:rFonts w:asciiTheme="minorHAnsi" w:eastAsiaTheme="minorEastAsia" w:hAnsiTheme="minorHAnsi" w:cstheme="minorBidi"/>
            <w:noProof/>
            <w:sz w:val="22"/>
            <w:szCs w:val="22"/>
          </w:rPr>
          <w:tab/>
        </w:r>
        <w:r w:rsidRPr="00870B3E">
          <w:rPr>
            <w:rStyle w:val="Hyperlink"/>
            <w:noProof/>
          </w:rPr>
          <w:t>MacroName</w:t>
        </w:r>
        <w:r>
          <w:rPr>
            <w:noProof/>
            <w:webHidden/>
          </w:rPr>
          <w:tab/>
        </w:r>
        <w:r>
          <w:rPr>
            <w:noProof/>
            <w:webHidden/>
          </w:rPr>
          <w:fldChar w:fldCharType="begin"/>
        </w:r>
        <w:r>
          <w:rPr>
            <w:noProof/>
            <w:webHidden/>
          </w:rPr>
          <w:instrText xml:space="preserve"> PAGEREF _Toc69878980 \h </w:instrText>
        </w:r>
        <w:r>
          <w:rPr>
            <w:noProof/>
            <w:webHidden/>
          </w:rPr>
        </w:r>
        <w:r>
          <w:rPr>
            <w:noProof/>
            <w:webHidden/>
          </w:rPr>
          <w:fldChar w:fldCharType="separate"/>
        </w:r>
        <w:r>
          <w:rPr>
            <w:noProof/>
            <w:webHidden/>
          </w:rPr>
          <w:t>361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1" w:history="1">
        <w:r w:rsidRPr="00870B3E">
          <w:rPr>
            <w:rStyle w:val="Hyperlink"/>
            <w:noProof/>
          </w:rPr>
          <w:t>2.9.152</w:t>
        </w:r>
        <w:r>
          <w:rPr>
            <w:rFonts w:asciiTheme="minorHAnsi" w:eastAsiaTheme="minorEastAsia" w:hAnsiTheme="minorHAnsi" w:cstheme="minorBidi"/>
            <w:noProof/>
            <w:sz w:val="22"/>
            <w:szCs w:val="22"/>
          </w:rPr>
          <w:tab/>
        </w:r>
        <w:r w:rsidRPr="00870B3E">
          <w:rPr>
            <w:rStyle w:val="Hyperlink"/>
            <w:noProof/>
          </w:rPr>
          <w:t>MacroNames</w:t>
        </w:r>
        <w:r>
          <w:rPr>
            <w:noProof/>
            <w:webHidden/>
          </w:rPr>
          <w:tab/>
        </w:r>
        <w:r>
          <w:rPr>
            <w:noProof/>
            <w:webHidden/>
          </w:rPr>
          <w:fldChar w:fldCharType="begin"/>
        </w:r>
        <w:r>
          <w:rPr>
            <w:noProof/>
            <w:webHidden/>
          </w:rPr>
          <w:instrText xml:space="preserve"> PAGEREF _Toc69878981 \h </w:instrText>
        </w:r>
        <w:r>
          <w:rPr>
            <w:noProof/>
            <w:webHidden/>
          </w:rPr>
        </w:r>
        <w:r>
          <w:rPr>
            <w:noProof/>
            <w:webHidden/>
          </w:rPr>
          <w:fldChar w:fldCharType="separate"/>
        </w:r>
        <w:r>
          <w:rPr>
            <w:noProof/>
            <w:webHidden/>
          </w:rPr>
          <w:t>362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2" w:history="1">
        <w:r w:rsidRPr="00870B3E">
          <w:rPr>
            <w:rStyle w:val="Hyperlink"/>
            <w:noProof/>
          </w:rPr>
          <w:t>2.9.153</w:t>
        </w:r>
        <w:r>
          <w:rPr>
            <w:rFonts w:asciiTheme="minorHAnsi" w:eastAsiaTheme="minorEastAsia" w:hAnsiTheme="minorHAnsi" w:cstheme="minorBidi"/>
            <w:noProof/>
            <w:sz w:val="22"/>
            <w:szCs w:val="22"/>
          </w:rPr>
          <w:tab/>
        </w:r>
        <w:r w:rsidRPr="00870B3E">
          <w:rPr>
            <w:rStyle w:val="Hyperlink"/>
            <w:noProof/>
          </w:rPr>
          <w:t>MathPrOperand</w:t>
        </w:r>
        <w:r>
          <w:rPr>
            <w:noProof/>
            <w:webHidden/>
          </w:rPr>
          <w:tab/>
        </w:r>
        <w:r>
          <w:rPr>
            <w:noProof/>
            <w:webHidden/>
          </w:rPr>
          <w:fldChar w:fldCharType="begin"/>
        </w:r>
        <w:r>
          <w:rPr>
            <w:noProof/>
            <w:webHidden/>
          </w:rPr>
          <w:instrText xml:space="preserve"> PAGEREF _Toc69878982 \h </w:instrText>
        </w:r>
        <w:r>
          <w:rPr>
            <w:noProof/>
            <w:webHidden/>
          </w:rPr>
        </w:r>
        <w:r>
          <w:rPr>
            <w:noProof/>
            <w:webHidden/>
          </w:rPr>
          <w:fldChar w:fldCharType="separate"/>
        </w:r>
        <w:r>
          <w:rPr>
            <w:noProof/>
            <w:webHidden/>
          </w:rPr>
          <w:t>362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3" w:history="1">
        <w:r w:rsidRPr="00870B3E">
          <w:rPr>
            <w:rStyle w:val="Hyperlink"/>
            <w:noProof/>
          </w:rPr>
          <w:t>2.9.154</w:t>
        </w:r>
        <w:r>
          <w:rPr>
            <w:rFonts w:asciiTheme="minorHAnsi" w:eastAsiaTheme="minorEastAsia" w:hAnsiTheme="minorHAnsi" w:cstheme="minorBidi"/>
            <w:noProof/>
            <w:sz w:val="22"/>
            <w:szCs w:val="22"/>
          </w:rPr>
          <w:tab/>
        </w:r>
        <w:r w:rsidRPr="00870B3E">
          <w:rPr>
            <w:rStyle w:val="Hyperlink"/>
            <w:noProof/>
          </w:rPr>
          <w:t>Mcd</w:t>
        </w:r>
        <w:r>
          <w:rPr>
            <w:noProof/>
            <w:webHidden/>
          </w:rPr>
          <w:tab/>
        </w:r>
        <w:r>
          <w:rPr>
            <w:noProof/>
            <w:webHidden/>
          </w:rPr>
          <w:fldChar w:fldCharType="begin"/>
        </w:r>
        <w:r>
          <w:rPr>
            <w:noProof/>
            <w:webHidden/>
          </w:rPr>
          <w:instrText xml:space="preserve"> PAGEREF _Toc69878983 \h </w:instrText>
        </w:r>
        <w:r>
          <w:rPr>
            <w:noProof/>
            <w:webHidden/>
          </w:rPr>
        </w:r>
        <w:r>
          <w:rPr>
            <w:noProof/>
            <w:webHidden/>
          </w:rPr>
          <w:fldChar w:fldCharType="separate"/>
        </w:r>
        <w:r>
          <w:rPr>
            <w:noProof/>
            <w:webHidden/>
          </w:rPr>
          <w:t>362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4" w:history="1">
        <w:r w:rsidRPr="00870B3E">
          <w:rPr>
            <w:rStyle w:val="Hyperlink"/>
            <w:noProof/>
          </w:rPr>
          <w:t>2.9.155</w:t>
        </w:r>
        <w:r>
          <w:rPr>
            <w:rFonts w:asciiTheme="minorHAnsi" w:eastAsiaTheme="minorEastAsia" w:hAnsiTheme="minorHAnsi" w:cstheme="minorBidi"/>
            <w:noProof/>
            <w:sz w:val="22"/>
            <w:szCs w:val="22"/>
          </w:rPr>
          <w:tab/>
        </w:r>
        <w:r w:rsidRPr="00870B3E">
          <w:rPr>
            <w:rStyle w:val="Hyperlink"/>
            <w:noProof/>
          </w:rPr>
          <w:t>MDP</w:t>
        </w:r>
        <w:r>
          <w:rPr>
            <w:noProof/>
            <w:webHidden/>
          </w:rPr>
          <w:tab/>
        </w:r>
        <w:r>
          <w:rPr>
            <w:noProof/>
            <w:webHidden/>
          </w:rPr>
          <w:fldChar w:fldCharType="begin"/>
        </w:r>
        <w:r>
          <w:rPr>
            <w:noProof/>
            <w:webHidden/>
          </w:rPr>
          <w:instrText xml:space="preserve"> PAGEREF _Toc69878984 \h </w:instrText>
        </w:r>
        <w:r>
          <w:rPr>
            <w:noProof/>
            <w:webHidden/>
          </w:rPr>
        </w:r>
        <w:r>
          <w:rPr>
            <w:noProof/>
            <w:webHidden/>
          </w:rPr>
          <w:fldChar w:fldCharType="separate"/>
        </w:r>
        <w:r>
          <w:rPr>
            <w:noProof/>
            <w:webHidden/>
          </w:rPr>
          <w:t>363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5" w:history="1">
        <w:r w:rsidRPr="00870B3E">
          <w:rPr>
            <w:rStyle w:val="Hyperlink"/>
            <w:noProof/>
          </w:rPr>
          <w:t>2.9.156</w:t>
        </w:r>
        <w:r>
          <w:rPr>
            <w:rFonts w:asciiTheme="minorHAnsi" w:eastAsiaTheme="minorEastAsia" w:hAnsiTheme="minorHAnsi" w:cstheme="minorBidi"/>
            <w:noProof/>
            <w:sz w:val="22"/>
            <w:szCs w:val="22"/>
          </w:rPr>
          <w:tab/>
        </w:r>
        <w:r w:rsidRPr="00870B3E">
          <w:rPr>
            <w:rStyle w:val="Hyperlink"/>
            <w:noProof/>
          </w:rPr>
          <w:t>MFPF</w:t>
        </w:r>
        <w:r>
          <w:rPr>
            <w:noProof/>
            <w:webHidden/>
          </w:rPr>
          <w:tab/>
        </w:r>
        <w:r>
          <w:rPr>
            <w:noProof/>
            <w:webHidden/>
          </w:rPr>
          <w:fldChar w:fldCharType="begin"/>
        </w:r>
        <w:r>
          <w:rPr>
            <w:noProof/>
            <w:webHidden/>
          </w:rPr>
          <w:instrText xml:space="preserve"> PAGEREF _Toc69878985 \h </w:instrText>
        </w:r>
        <w:r>
          <w:rPr>
            <w:noProof/>
            <w:webHidden/>
          </w:rPr>
        </w:r>
        <w:r>
          <w:rPr>
            <w:noProof/>
            <w:webHidden/>
          </w:rPr>
          <w:fldChar w:fldCharType="separate"/>
        </w:r>
        <w:r>
          <w:rPr>
            <w:noProof/>
            <w:webHidden/>
          </w:rPr>
          <w:t>363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6" w:history="1">
        <w:r w:rsidRPr="00870B3E">
          <w:rPr>
            <w:rStyle w:val="Hyperlink"/>
            <w:noProof/>
          </w:rPr>
          <w:t>2.9.157</w:t>
        </w:r>
        <w:r>
          <w:rPr>
            <w:rFonts w:asciiTheme="minorHAnsi" w:eastAsiaTheme="minorEastAsia" w:hAnsiTheme="minorHAnsi" w:cstheme="minorBidi"/>
            <w:noProof/>
            <w:sz w:val="22"/>
            <w:szCs w:val="22"/>
          </w:rPr>
          <w:tab/>
        </w:r>
        <w:r w:rsidRPr="00870B3E">
          <w:rPr>
            <w:rStyle w:val="Hyperlink"/>
            <w:noProof/>
          </w:rPr>
          <w:t>NilBrc</w:t>
        </w:r>
        <w:r>
          <w:rPr>
            <w:noProof/>
            <w:webHidden/>
          </w:rPr>
          <w:tab/>
        </w:r>
        <w:r>
          <w:rPr>
            <w:noProof/>
            <w:webHidden/>
          </w:rPr>
          <w:fldChar w:fldCharType="begin"/>
        </w:r>
        <w:r>
          <w:rPr>
            <w:noProof/>
            <w:webHidden/>
          </w:rPr>
          <w:instrText xml:space="preserve"> PAGEREF _Toc69878986 \h </w:instrText>
        </w:r>
        <w:r>
          <w:rPr>
            <w:noProof/>
            <w:webHidden/>
          </w:rPr>
        </w:r>
        <w:r>
          <w:rPr>
            <w:noProof/>
            <w:webHidden/>
          </w:rPr>
          <w:fldChar w:fldCharType="separate"/>
        </w:r>
        <w:r>
          <w:rPr>
            <w:noProof/>
            <w:webHidden/>
          </w:rPr>
          <w:t>364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7" w:history="1">
        <w:r w:rsidRPr="00870B3E">
          <w:rPr>
            <w:rStyle w:val="Hyperlink"/>
            <w:noProof/>
          </w:rPr>
          <w:t>2.9.158</w:t>
        </w:r>
        <w:r>
          <w:rPr>
            <w:rFonts w:asciiTheme="minorHAnsi" w:eastAsiaTheme="minorEastAsia" w:hAnsiTheme="minorHAnsi" w:cstheme="minorBidi"/>
            <w:noProof/>
            <w:sz w:val="22"/>
            <w:szCs w:val="22"/>
          </w:rPr>
          <w:tab/>
        </w:r>
        <w:r w:rsidRPr="00870B3E">
          <w:rPr>
            <w:rStyle w:val="Hyperlink"/>
            <w:noProof/>
          </w:rPr>
          <w:t>NilPICFAndBinData</w:t>
        </w:r>
        <w:r>
          <w:rPr>
            <w:noProof/>
            <w:webHidden/>
          </w:rPr>
          <w:tab/>
        </w:r>
        <w:r>
          <w:rPr>
            <w:noProof/>
            <w:webHidden/>
          </w:rPr>
          <w:fldChar w:fldCharType="begin"/>
        </w:r>
        <w:r>
          <w:rPr>
            <w:noProof/>
            <w:webHidden/>
          </w:rPr>
          <w:instrText xml:space="preserve"> PAGEREF _Toc69878987 \h </w:instrText>
        </w:r>
        <w:r>
          <w:rPr>
            <w:noProof/>
            <w:webHidden/>
          </w:rPr>
        </w:r>
        <w:r>
          <w:rPr>
            <w:noProof/>
            <w:webHidden/>
          </w:rPr>
          <w:fldChar w:fldCharType="separate"/>
        </w:r>
        <w:r>
          <w:rPr>
            <w:noProof/>
            <w:webHidden/>
          </w:rPr>
          <w:t>364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8" w:history="1">
        <w:r w:rsidRPr="00870B3E">
          <w:rPr>
            <w:rStyle w:val="Hyperlink"/>
            <w:noProof/>
          </w:rPr>
          <w:t>2.9.159</w:t>
        </w:r>
        <w:r>
          <w:rPr>
            <w:rFonts w:asciiTheme="minorHAnsi" w:eastAsiaTheme="minorEastAsia" w:hAnsiTheme="minorHAnsi" w:cstheme="minorBidi"/>
            <w:noProof/>
            <w:sz w:val="22"/>
            <w:szCs w:val="22"/>
          </w:rPr>
          <w:tab/>
        </w:r>
        <w:r w:rsidRPr="00870B3E">
          <w:rPr>
            <w:rStyle w:val="Hyperlink"/>
            <w:noProof/>
          </w:rPr>
          <w:t>NumRM</w:t>
        </w:r>
        <w:r>
          <w:rPr>
            <w:noProof/>
            <w:webHidden/>
          </w:rPr>
          <w:tab/>
        </w:r>
        <w:r>
          <w:rPr>
            <w:noProof/>
            <w:webHidden/>
          </w:rPr>
          <w:fldChar w:fldCharType="begin"/>
        </w:r>
        <w:r>
          <w:rPr>
            <w:noProof/>
            <w:webHidden/>
          </w:rPr>
          <w:instrText xml:space="preserve"> PAGEREF _Toc69878988 \h </w:instrText>
        </w:r>
        <w:r>
          <w:rPr>
            <w:noProof/>
            <w:webHidden/>
          </w:rPr>
        </w:r>
        <w:r>
          <w:rPr>
            <w:noProof/>
            <w:webHidden/>
          </w:rPr>
          <w:fldChar w:fldCharType="separate"/>
        </w:r>
        <w:r>
          <w:rPr>
            <w:noProof/>
            <w:webHidden/>
          </w:rPr>
          <w:t>365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89" w:history="1">
        <w:r w:rsidRPr="00870B3E">
          <w:rPr>
            <w:rStyle w:val="Hyperlink"/>
            <w:noProof/>
          </w:rPr>
          <w:t>2.9.160</w:t>
        </w:r>
        <w:r>
          <w:rPr>
            <w:rFonts w:asciiTheme="minorHAnsi" w:eastAsiaTheme="minorEastAsia" w:hAnsiTheme="minorHAnsi" w:cstheme="minorBidi"/>
            <w:noProof/>
            <w:sz w:val="22"/>
            <w:szCs w:val="22"/>
          </w:rPr>
          <w:tab/>
        </w:r>
        <w:r w:rsidRPr="00870B3E">
          <w:rPr>
            <w:rStyle w:val="Hyperlink"/>
            <w:noProof/>
          </w:rPr>
          <w:t>NumRMOperand</w:t>
        </w:r>
        <w:r>
          <w:rPr>
            <w:noProof/>
            <w:webHidden/>
          </w:rPr>
          <w:tab/>
        </w:r>
        <w:r>
          <w:rPr>
            <w:noProof/>
            <w:webHidden/>
          </w:rPr>
          <w:fldChar w:fldCharType="begin"/>
        </w:r>
        <w:r>
          <w:rPr>
            <w:noProof/>
            <w:webHidden/>
          </w:rPr>
          <w:instrText xml:space="preserve"> PAGEREF _Toc69878989 \h </w:instrText>
        </w:r>
        <w:r>
          <w:rPr>
            <w:noProof/>
            <w:webHidden/>
          </w:rPr>
        </w:r>
        <w:r>
          <w:rPr>
            <w:noProof/>
            <w:webHidden/>
          </w:rPr>
          <w:fldChar w:fldCharType="separate"/>
        </w:r>
        <w:r>
          <w:rPr>
            <w:noProof/>
            <w:webHidden/>
          </w:rPr>
          <w:t>367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0" w:history="1">
        <w:r w:rsidRPr="00870B3E">
          <w:rPr>
            <w:rStyle w:val="Hyperlink"/>
            <w:noProof/>
          </w:rPr>
          <w:t>2.9.161</w:t>
        </w:r>
        <w:r>
          <w:rPr>
            <w:rFonts w:asciiTheme="minorHAnsi" w:eastAsiaTheme="minorEastAsia" w:hAnsiTheme="minorHAnsi" w:cstheme="minorBidi"/>
            <w:noProof/>
            <w:sz w:val="22"/>
            <w:szCs w:val="22"/>
          </w:rPr>
          <w:tab/>
        </w:r>
        <w:r w:rsidRPr="00870B3E">
          <w:rPr>
            <w:rStyle w:val="Hyperlink"/>
            <w:noProof/>
          </w:rPr>
          <w:t>OcxInfo</w:t>
        </w:r>
        <w:r>
          <w:rPr>
            <w:noProof/>
            <w:webHidden/>
          </w:rPr>
          <w:tab/>
        </w:r>
        <w:r>
          <w:rPr>
            <w:noProof/>
            <w:webHidden/>
          </w:rPr>
          <w:fldChar w:fldCharType="begin"/>
        </w:r>
        <w:r>
          <w:rPr>
            <w:noProof/>
            <w:webHidden/>
          </w:rPr>
          <w:instrText xml:space="preserve"> PAGEREF _Toc69878990 \h </w:instrText>
        </w:r>
        <w:r>
          <w:rPr>
            <w:noProof/>
            <w:webHidden/>
          </w:rPr>
        </w:r>
        <w:r>
          <w:rPr>
            <w:noProof/>
            <w:webHidden/>
          </w:rPr>
          <w:fldChar w:fldCharType="separate"/>
        </w:r>
        <w:r>
          <w:rPr>
            <w:noProof/>
            <w:webHidden/>
          </w:rPr>
          <w:t>367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1" w:history="1">
        <w:r w:rsidRPr="00870B3E">
          <w:rPr>
            <w:rStyle w:val="Hyperlink"/>
            <w:noProof/>
          </w:rPr>
          <w:t>2.9.162</w:t>
        </w:r>
        <w:r>
          <w:rPr>
            <w:rFonts w:asciiTheme="minorHAnsi" w:eastAsiaTheme="minorEastAsia" w:hAnsiTheme="minorHAnsi" w:cstheme="minorBidi"/>
            <w:noProof/>
            <w:sz w:val="22"/>
            <w:szCs w:val="22"/>
          </w:rPr>
          <w:tab/>
        </w:r>
        <w:r w:rsidRPr="00870B3E">
          <w:rPr>
            <w:rStyle w:val="Hyperlink"/>
            <w:noProof/>
          </w:rPr>
          <w:t>ODSOPropertyBase</w:t>
        </w:r>
        <w:r>
          <w:rPr>
            <w:noProof/>
            <w:webHidden/>
          </w:rPr>
          <w:tab/>
        </w:r>
        <w:r>
          <w:rPr>
            <w:noProof/>
            <w:webHidden/>
          </w:rPr>
          <w:fldChar w:fldCharType="begin"/>
        </w:r>
        <w:r>
          <w:rPr>
            <w:noProof/>
            <w:webHidden/>
          </w:rPr>
          <w:instrText xml:space="preserve"> PAGEREF _Toc69878991 \h </w:instrText>
        </w:r>
        <w:r>
          <w:rPr>
            <w:noProof/>
            <w:webHidden/>
          </w:rPr>
        </w:r>
        <w:r>
          <w:rPr>
            <w:noProof/>
            <w:webHidden/>
          </w:rPr>
          <w:fldChar w:fldCharType="separate"/>
        </w:r>
        <w:r>
          <w:rPr>
            <w:noProof/>
            <w:webHidden/>
          </w:rPr>
          <w:t>368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2" w:history="1">
        <w:r w:rsidRPr="00870B3E">
          <w:rPr>
            <w:rStyle w:val="Hyperlink"/>
            <w:noProof/>
          </w:rPr>
          <w:t>2.9.163</w:t>
        </w:r>
        <w:r>
          <w:rPr>
            <w:rFonts w:asciiTheme="minorHAnsi" w:eastAsiaTheme="minorEastAsia" w:hAnsiTheme="minorHAnsi" w:cstheme="minorBidi"/>
            <w:noProof/>
            <w:sz w:val="22"/>
            <w:szCs w:val="22"/>
          </w:rPr>
          <w:tab/>
        </w:r>
        <w:r w:rsidRPr="00870B3E">
          <w:rPr>
            <w:rStyle w:val="Hyperlink"/>
            <w:noProof/>
          </w:rPr>
          <w:t>ODSOPropertyLarge</w:t>
        </w:r>
        <w:r>
          <w:rPr>
            <w:noProof/>
            <w:webHidden/>
          </w:rPr>
          <w:tab/>
        </w:r>
        <w:r>
          <w:rPr>
            <w:noProof/>
            <w:webHidden/>
          </w:rPr>
          <w:fldChar w:fldCharType="begin"/>
        </w:r>
        <w:r>
          <w:rPr>
            <w:noProof/>
            <w:webHidden/>
          </w:rPr>
          <w:instrText xml:space="preserve"> PAGEREF _Toc69878992 \h </w:instrText>
        </w:r>
        <w:r>
          <w:rPr>
            <w:noProof/>
            <w:webHidden/>
          </w:rPr>
        </w:r>
        <w:r>
          <w:rPr>
            <w:noProof/>
            <w:webHidden/>
          </w:rPr>
          <w:fldChar w:fldCharType="separate"/>
        </w:r>
        <w:r>
          <w:rPr>
            <w:noProof/>
            <w:webHidden/>
          </w:rPr>
          <w:t>370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3" w:history="1">
        <w:r w:rsidRPr="00870B3E">
          <w:rPr>
            <w:rStyle w:val="Hyperlink"/>
            <w:noProof/>
          </w:rPr>
          <w:t>2.9.164</w:t>
        </w:r>
        <w:r>
          <w:rPr>
            <w:rFonts w:asciiTheme="minorHAnsi" w:eastAsiaTheme="minorEastAsia" w:hAnsiTheme="minorHAnsi" w:cstheme="minorBidi"/>
            <w:noProof/>
            <w:sz w:val="22"/>
            <w:szCs w:val="22"/>
          </w:rPr>
          <w:tab/>
        </w:r>
        <w:r w:rsidRPr="00870B3E">
          <w:rPr>
            <w:rStyle w:val="Hyperlink"/>
            <w:noProof/>
          </w:rPr>
          <w:t>ODSOPropertyStandard</w:t>
        </w:r>
        <w:r>
          <w:rPr>
            <w:noProof/>
            <w:webHidden/>
          </w:rPr>
          <w:tab/>
        </w:r>
        <w:r>
          <w:rPr>
            <w:noProof/>
            <w:webHidden/>
          </w:rPr>
          <w:fldChar w:fldCharType="begin"/>
        </w:r>
        <w:r>
          <w:rPr>
            <w:noProof/>
            <w:webHidden/>
          </w:rPr>
          <w:instrText xml:space="preserve"> PAGEREF _Toc69878993 \h </w:instrText>
        </w:r>
        <w:r>
          <w:rPr>
            <w:noProof/>
            <w:webHidden/>
          </w:rPr>
        </w:r>
        <w:r>
          <w:rPr>
            <w:noProof/>
            <w:webHidden/>
          </w:rPr>
          <w:fldChar w:fldCharType="separate"/>
        </w:r>
        <w:r>
          <w:rPr>
            <w:noProof/>
            <w:webHidden/>
          </w:rPr>
          <w:t>370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4" w:history="1">
        <w:r w:rsidRPr="00870B3E">
          <w:rPr>
            <w:rStyle w:val="Hyperlink"/>
            <w:noProof/>
          </w:rPr>
          <w:t>2.9.165</w:t>
        </w:r>
        <w:r>
          <w:rPr>
            <w:rFonts w:asciiTheme="minorHAnsi" w:eastAsiaTheme="minorEastAsia" w:hAnsiTheme="minorHAnsi" w:cstheme="minorBidi"/>
            <w:noProof/>
            <w:sz w:val="22"/>
            <w:szCs w:val="22"/>
          </w:rPr>
          <w:tab/>
        </w:r>
        <w:r w:rsidRPr="00870B3E">
          <w:rPr>
            <w:rStyle w:val="Hyperlink"/>
            <w:noProof/>
          </w:rPr>
          <w:t>ODT</w:t>
        </w:r>
        <w:r>
          <w:rPr>
            <w:noProof/>
            <w:webHidden/>
          </w:rPr>
          <w:tab/>
        </w:r>
        <w:r>
          <w:rPr>
            <w:noProof/>
            <w:webHidden/>
          </w:rPr>
          <w:fldChar w:fldCharType="begin"/>
        </w:r>
        <w:r>
          <w:rPr>
            <w:noProof/>
            <w:webHidden/>
          </w:rPr>
          <w:instrText xml:space="preserve"> PAGEREF _Toc69878994 \h </w:instrText>
        </w:r>
        <w:r>
          <w:rPr>
            <w:noProof/>
            <w:webHidden/>
          </w:rPr>
        </w:r>
        <w:r>
          <w:rPr>
            <w:noProof/>
            <w:webHidden/>
          </w:rPr>
          <w:fldChar w:fldCharType="separate"/>
        </w:r>
        <w:r>
          <w:rPr>
            <w:noProof/>
            <w:webHidden/>
          </w:rPr>
          <w:t>370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5" w:history="1">
        <w:r w:rsidRPr="00870B3E">
          <w:rPr>
            <w:rStyle w:val="Hyperlink"/>
            <w:noProof/>
          </w:rPr>
          <w:t>2.9.166</w:t>
        </w:r>
        <w:r>
          <w:rPr>
            <w:rFonts w:asciiTheme="minorHAnsi" w:eastAsiaTheme="minorEastAsia" w:hAnsiTheme="minorHAnsi" w:cstheme="minorBidi"/>
            <w:noProof/>
            <w:sz w:val="22"/>
            <w:szCs w:val="22"/>
          </w:rPr>
          <w:tab/>
        </w:r>
        <w:r w:rsidRPr="00870B3E">
          <w:rPr>
            <w:rStyle w:val="Hyperlink"/>
            <w:noProof/>
          </w:rPr>
          <w:t>ODTPersist1</w:t>
        </w:r>
        <w:r>
          <w:rPr>
            <w:noProof/>
            <w:webHidden/>
          </w:rPr>
          <w:tab/>
        </w:r>
        <w:r>
          <w:rPr>
            <w:noProof/>
            <w:webHidden/>
          </w:rPr>
          <w:fldChar w:fldCharType="begin"/>
        </w:r>
        <w:r>
          <w:rPr>
            <w:noProof/>
            <w:webHidden/>
          </w:rPr>
          <w:instrText xml:space="preserve"> PAGEREF _Toc69878995 \h </w:instrText>
        </w:r>
        <w:r>
          <w:rPr>
            <w:noProof/>
            <w:webHidden/>
          </w:rPr>
        </w:r>
        <w:r>
          <w:rPr>
            <w:noProof/>
            <w:webHidden/>
          </w:rPr>
          <w:fldChar w:fldCharType="separate"/>
        </w:r>
        <w:r>
          <w:rPr>
            <w:noProof/>
            <w:webHidden/>
          </w:rPr>
          <w:t>371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6" w:history="1">
        <w:r w:rsidRPr="00870B3E">
          <w:rPr>
            <w:rStyle w:val="Hyperlink"/>
            <w:noProof/>
          </w:rPr>
          <w:t>2.9.167</w:t>
        </w:r>
        <w:r>
          <w:rPr>
            <w:rFonts w:asciiTheme="minorHAnsi" w:eastAsiaTheme="minorEastAsia" w:hAnsiTheme="minorHAnsi" w:cstheme="minorBidi"/>
            <w:noProof/>
            <w:sz w:val="22"/>
            <w:szCs w:val="22"/>
          </w:rPr>
          <w:tab/>
        </w:r>
        <w:r w:rsidRPr="00870B3E">
          <w:rPr>
            <w:rStyle w:val="Hyperlink"/>
            <w:noProof/>
          </w:rPr>
          <w:t>ODTPersist2</w:t>
        </w:r>
        <w:r>
          <w:rPr>
            <w:noProof/>
            <w:webHidden/>
          </w:rPr>
          <w:tab/>
        </w:r>
        <w:r>
          <w:rPr>
            <w:noProof/>
            <w:webHidden/>
          </w:rPr>
          <w:fldChar w:fldCharType="begin"/>
        </w:r>
        <w:r>
          <w:rPr>
            <w:noProof/>
            <w:webHidden/>
          </w:rPr>
          <w:instrText xml:space="preserve"> PAGEREF _Toc69878996 \h </w:instrText>
        </w:r>
        <w:r>
          <w:rPr>
            <w:noProof/>
            <w:webHidden/>
          </w:rPr>
        </w:r>
        <w:r>
          <w:rPr>
            <w:noProof/>
            <w:webHidden/>
          </w:rPr>
          <w:fldChar w:fldCharType="separate"/>
        </w:r>
        <w:r>
          <w:rPr>
            <w:noProof/>
            <w:webHidden/>
          </w:rPr>
          <w:t>372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7" w:history="1">
        <w:r w:rsidRPr="00870B3E">
          <w:rPr>
            <w:rStyle w:val="Hyperlink"/>
            <w:noProof/>
          </w:rPr>
          <w:t>2.9.168</w:t>
        </w:r>
        <w:r>
          <w:rPr>
            <w:rFonts w:asciiTheme="minorHAnsi" w:eastAsiaTheme="minorEastAsia" w:hAnsiTheme="minorHAnsi" w:cstheme="minorBidi"/>
            <w:noProof/>
            <w:sz w:val="22"/>
            <w:szCs w:val="22"/>
          </w:rPr>
          <w:tab/>
        </w:r>
        <w:r w:rsidRPr="00870B3E">
          <w:rPr>
            <w:rStyle w:val="Hyperlink"/>
            <w:noProof/>
          </w:rPr>
          <w:t>OfficeArtClientAnchor</w:t>
        </w:r>
        <w:r>
          <w:rPr>
            <w:noProof/>
            <w:webHidden/>
          </w:rPr>
          <w:tab/>
        </w:r>
        <w:r>
          <w:rPr>
            <w:noProof/>
            <w:webHidden/>
          </w:rPr>
          <w:fldChar w:fldCharType="begin"/>
        </w:r>
        <w:r>
          <w:rPr>
            <w:noProof/>
            <w:webHidden/>
          </w:rPr>
          <w:instrText xml:space="preserve"> PAGEREF _Toc69878997 \h </w:instrText>
        </w:r>
        <w:r>
          <w:rPr>
            <w:noProof/>
            <w:webHidden/>
          </w:rPr>
        </w:r>
        <w:r>
          <w:rPr>
            <w:noProof/>
            <w:webHidden/>
          </w:rPr>
          <w:fldChar w:fldCharType="separate"/>
        </w:r>
        <w:r>
          <w:rPr>
            <w:noProof/>
            <w:webHidden/>
          </w:rPr>
          <w:t>373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8" w:history="1">
        <w:r w:rsidRPr="00870B3E">
          <w:rPr>
            <w:rStyle w:val="Hyperlink"/>
            <w:noProof/>
          </w:rPr>
          <w:t>2.9.169</w:t>
        </w:r>
        <w:r>
          <w:rPr>
            <w:rFonts w:asciiTheme="minorHAnsi" w:eastAsiaTheme="minorEastAsia" w:hAnsiTheme="minorHAnsi" w:cstheme="minorBidi"/>
            <w:noProof/>
            <w:sz w:val="22"/>
            <w:szCs w:val="22"/>
          </w:rPr>
          <w:tab/>
        </w:r>
        <w:r w:rsidRPr="00870B3E">
          <w:rPr>
            <w:rStyle w:val="Hyperlink"/>
            <w:noProof/>
          </w:rPr>
          <w:t>OfficeArtClientData</w:t>
        </w:r>
        <w:r>
          <w:rPr>
            <w:noProof/>
            <w:webHidden/>
          </w:rPr>
          <w:tab/>
        </w:r>
        <w:r>
          <w:rPr>
            <w:noProof/>
            <w:webHidden/>
          </w:rPr>
          <w:fldChar w:fldCharType="begin"/>
        </w:r>
        <w:r>
          <w:rPr>
            <w:noProof/>
            <w:webHidden/>
          </w:rPr>
          <w:instrText xml:space="preserve"> PAGEREF _Toc69878998 \h </w:instrText>
        </w:r>
        <w:r>
          <w:rPr>
            <w:noProof/>
            <w:webHidden/>
          </w:rPr>
        </w:r>
        <w:r>
          <w:rPr>
            <w:noProof/>
            <w:webHidden/>
          </w:rPr>
          <w:fldChar w:fldCharType="separate"/>
        </w:r>
        <w:r>
          <w:rPr>
            <w:noProof/>
            <w:webHidden/>
          </w:rPr>
          <w:t>373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8999" w:history="1">
        <w:r w:rsidRPr="00870B3E">
          <w:rPr>
            <w:rStyle w:val="Hyperlink"/>
            <w:noProof/>
          </w:rPr>
          <w:t>2.9.170</w:t>
        </w:r>
        <w:r>
          <w:rPr>
            <w:rFonts w:asciiTheme="minorHAnsi" w:eastAsiaTheme="minorEastAsia" w:hAnsiTheme="minorHAnsi" w:cstheme="minorBidi"/>
            <w:noProof/>
            <w:sz w:val="22"/>
            <w:szCs w:val="22"/>
          </w:rPr>
          <w:tab/>
        </w:r>
        <w:r w:rsidRPr="00870B3E">
          <w:rPr>
            <w:rStyle w:val="Hyperlink"/>
            <w:noProof/>
          </w:rPr>
          <w:t>OfficeArtClientTextbox</w:t>
        </w:r>
        <w:r>
          <w:rPr>
            <w:noProof/>
            <w:webHidden/>
          </w:rPr>
          <w:tab/>
        </w:r>
        <w:r>
          <w:rPr>
            <w:noProof/>
            <w:webHidden/>
          </w:rPr>
          <w:fldChar w:fldCharType="begin"/>
        </w:r>
        <w:r>
          <w:rPr>
            <w:noProof/>
            <w:webHidden/>
          </w:rPr>
          <w:instrText xml:space="preserve"> PAGEREF _Toc69878999 \h </w:instrText>
        </w:r>
        <w:r>
          <w:rPr>
            <w:noProof/>
            <w:webHidden/>
          </w:rPr>
        </w:r>
        <w:r>
          <w:rPr>
            <w:noProof/>
            <w:webHidden/>
          </w:rPr>
          <w:fldChar w:fldCharType="separate"/>
        </w:r>
        <w:r>
          <w:rPr>
            <w:noProof/>
            <w:webHidden/>
          </w:rPr>
          <w:t>373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0" w:history="1">
        <w:r w:rsidRPr="00870B3E">
          <w:rPr>
            <w:rStyle w:val="Hyperlink"/>
            <w:noProof/>
          </w:rPr>
          <w:t>2.9.171</w:t>
        </w:r>
        <w:r>
          <w:rPr>
            <w:rFonts w:asciiTheme="minorHAnsi" w:eastAsiaTheme="minorEastAsia" w:hAnsiTheme="minorHAnsi" w:cstheme="minorBidi"/>
            <w:noProof/>
            <w:sz w:val="22"/>
            <w:szCs w:val="22"/>
          </w:rPr>
          <w:tab/>
        </w:r>
        <w:r w:rsidRPr="00870B3E">
          <w:rPr>
            <w:rStyle w:val="Hyperlink"/>
            <w:noProof/>
          </w:rPr>
          <w:t>OfficeArtContent</w:t>
        </w:r>
        <w:r>
          <w:rPr>
            <w:noProof/>
            <w:webHidden/>
          </w:rPr>
          <w:tab/>
        </w:r>
        <w:r>
          <w:rPr>
            <w:noProof/>
            <w:webHidden/>
          </w:rPr>
          <w:fldChar w:fldCharType="begin"/>
        </w:r>
        <w:r>
          <w:rPr>
            <w:noProof/>
            <w:webHidden/>
          </w:rPr>
          <w:instrText xml:space="preserve"> PAGEREF _Toc69879000 \h </w:instrText>
        </w:r>
        <w:r>
          <w:rPr>
            <w:noProof/>
            <w:webHidden/>
          </w:rPr>
        </w:r>
        <w:r>
          <w:rPr>
            <w:noProof/>
            <w:webHidden/>
          </w:rPr>
          <w:fldChar w:fldCharType="separate"/>
        </w:r>
        <w:r>
          <w:rPr>
            <w:noProof/>
            <w:webHidden/>
          </w:rPr>
          <w:t>374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1" w:history="1">
        <w:r w:rsidRPr="00870B3E">
          <w:rPr>
            <w:rStyle w:val="Hyperlink"/>
            <w:noProof/>
          </w:rPr>
          <w:t>2.9.172</w:t>
        </w:r>
        <w:r>
          <w:rPr>
            <w:rFonts w:asciiTheme="minorHAnsi" w:eastAsiaTheme="minorEastAsia" w:hAnsiTheme="minorHAnsi" w:cstheme="minorBidi"/>
            <w:noProof/>
            <w:sz w:val="22"/>
            <w:szCs w:val="22"/>
          </w:rPr>
          <w:tab/>
        </w:r>
        <w:r w:rsidRPr="00870B3E">
          <w:rPr>
            <w:rStyle w:val="Hyperlink"/>
            <w:noProof/>
          </w:rPr>
          <w:t>OfficeArtWordDrawing</w:t>
        </w:r>
        <w:r>
          <w:rPr>
            <w:noProof/>
            <w:webHidden/>
          </w:rPr>
          <w:tab/>
        </w:r>
        <w:r>
          <w:rPr>
            <w:noProof/>
            <w:webHidden/>
          </w:rPr>
          <w:fldChar w:fldCharType="begin"/>
        </w:r>
        <w:r>
          <w:rPr>
            <w:noProof/>
            <w:webHidden/>
          </w:rPr>
          <w:instrText xml:space="preserve"> PAGEREF _Toc69879001 \h </w:instrText>
        </w:r>
        <w:r>
          <w:rPr>
            <w:noProof/>
            <w:webHidden/>
          </w:rPr>
        </w:r>
        <w:r>
          <w:rPr>
            <w:noProof/>
            <w:webHidden/>
          </w:rPr>
          <w:fldChar w:fldCharType="separate"/>
        </w:r>
        <w:r>
          <w:rPr>
            <w:noProof/>
            <w:webHidden/>
          </w:rPr>
          <w:t>374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2" w:history="1">
        <w:r w:rsidRPr="00870B3E">
          <w:rPr>
            <w:rStyle w:val="Hyperlink"/>
            <w:noProof/>
          </w:rPr>
          <w:t>2.9.173</w:t>
        </w:r>
        <w:r>
          <w:rPr>
            <w:rFonts w:asciiTheme="minorHAnsi" w:eastAsiaTheme="minorEastAsia" w:hAnsiTheme="minorHAnsi" w:cstheme="minorBidi"/>
            <w:noProof/>
            <w:sz w:val="22"/>
            <w:szCs w:val="22"/>
          </w:rPr>
          <w:tab/>
        </w:r>
        <w:r w:rsidRPr="00870B3E">
          <w:rPr>
            <w:rStyle w:val="Hyperlink"/>
            <w:noProof/>
          </w:rPr>
          <w:t>PANOSE</w:t>
        </w:r>
        <w:r>
          <w:rPr>
            <w:noProof/>
            <w:webHidden/>
          </w:rPr>
          <w:tab/>
        </w:r>
        <w:r>
          <w:rPr>
            <w:noProof/>
            <w:webHidden/>
          </w:rPr>
          <w:fldChar w:fldCharType="begin"/>
        </w:r>
        <w:r>
          <w:rPr>
            <w:noProof/>
            <w:webHidden/>
          </w:rPr>
          <w:instrText xml:space="preserve"> PAGEREF _Toc69879002 \h </w:instrText>
        </w:r>
        <w:r>
          <w:rPr>
            <w:noProof/>
            <w:webHidden/>
          </w:rPr>
        </w:r>
        <w:r>
          <w:rPr>
            <w:noProof/>
            <w:webHidden/>
          </w:rPr>
          <w:fldChar w:fldCharType="separate"/>
        </w:r>
        <w:r>
          <w:rPr>
            <w:noProof/>
            <w:webHidden/>
          </w:rPr>
          <w:t>375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3" w:history="1">
        <w:r w:rsidRPr="00870B3E">
          <w:rPr>
            <w:rStyle w:val="Hyperlink"/>
            <w:noProof/>
          </w:rPr>
          <w:t>2.9.174</w:t>
        </w:r>
        <w:r>
          <w:rPr>
            <w:rFonts w:asciiTheme="minorHAnsi" w:eastAsiaTheme="minorEastAsia" w:hAnsiTheme="minorHAnsi" w:cstheme="minorBidi"/>
            <w:noProof/>
            <w:sz w:val="22"/>
            <w:szCs w:val="22"/>
          </w:rPr>
          <w:tab/>
        </w:r>
        <w:r w:rsidRPr="00870B3E">
          <w:rPr>
            <w:rStyle w:val="Hyperlink"/>
            <w:noProof/>
          </w:rPr>
          <w:t>PapxFkp</w:t>
        </w:r>
        <w:r>
          <w:rPr>
            <w:noProof/>
            <w:webHidden/>
          </w:rPr>
          <w:tab/>
        </w:r>
        <w:r>
          <w:rPr>
            <w:noProof/>
            <w:webHidden/>
          </w:rPr>
          <w:fldChar w:fldCharType="begin"/>
        </w:r>
        <w:r>
          <w:rPr>
            <w:noProof/>
            <w:webHidden/>
          </w:rPr>
          <w:instrText xml:space="preserve"> PAGEREF _Toc69879003 \h </w:instrText>
        </w:r>
        <w:r>
          <w:rPr>
            <w:noProof/>
            <w:webHidden/>
          </w:rPr>
        </w:r>
        <w:r>
          <w:rPr>
            <w:noProof/>
            <w:webHidden/>
          </w:rPr>
          <w:fldChar w:fldCharType="separate"/>
        </w:r>
        <w:r>
          <w:rPr>
            <w:noProof/>
            <w:webHidden/>
          </w:rPr>
          <w:t>379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4" w:history="1">
        <w:r w:rsidRPr="00870B3E">
          <w:rPr>
            <w:rStyle w:val="Hyperlink"/>
            <w:noProof/>
          </w:rPr>
          <w:t>2.9.175</w:t>
        </w:r>
        <w:r>
          <w:rPr>
            <w:rFonts w:asciiTheme="minorHAnsi" w:eastAsiaTheme="minorEastAsia" w:hAnsiTheme="minorHAnsi" w:cstheme="minorBidi"/>
            <w:noProof/>
            <w:sz w:val="22"/>
            <w:szCs w:val="22"/>
          </w:rPr>
          <w:tab/>
        </w:r>
        <w:r w:rsidRPr="00870B3E">
          <w:rPr>
            <w:rStyle w:val="Hyperlink"/>
            <w:noProof/>
          </w:rPr>
          <w:t>PapxInFkp</w:t>
        </w:r>
        <w:r>
          <w:rPr>
            <w:noProof/>
            <w:webHidden/>
          </w:rPr>
          <w:tab/>
        </w:r>
        <w:r>
          <w:rPr>
            <w:noProof/>
            <w:webHidden/>
          </w:rPr>
          <w:fldChar w:fldCharType="begin"/>
        </w:r>
        <w:r>
          <w:rPr>
            <w:noProof/>
            <w:webHidden/>
          </w:rPr>
          <w:instrText xml:space="preserve"> PAGEREF _Toc69879004 \h </w:instrText>
        </w:r>
        <w:r>
          <w:rPr>
            <w:noProof/>
            <w:webHidden/>
          </w:rPr>
        </w:r>
        <w:r>
          <w:rPr>
            <w:noProof/>
            <w:webHidden/>
          </w:rPr>
          <w:fldChar w:fldCharType="separate"/>
        </w:r>
        <w:r>
          <w:rPr>
            <w:noProof/>
            <w:webHidden/>
          </w:rPr>
          <w:t>380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5" w:history="1">
        <w:r w:rsidRPr="00870B3E">
          <w:rPr>
            <w:rStyle w:val="Hyperlink"/>
            <w:noProof/>
          </w:rPr>
          <w:t>2.9.176</w:t>
        </w:r>
        <w:r>
          <w:rPr>
            <w:rFonts w:asciiTheme="minorHAnsi" w:eastAsiaTheme="minorEastAsia" w:hAnsiTheme="minorHAnsi" w:cstheme="minorBidi"/>
            <w:noProof/>
            <w:sz w:val="22"/>
            <w:szCs w:val="22"/>
          </w:rPr>
          <w:tab/>
        </w:r>
        <w:r w:rsidRPr="00870B3E">
          <w:rPr>
            <w:rStyle w:val="Hyperlink"/>
            <w:noProof/>
          </w:rPr>
          <w:t>PbiGrfOperand</w:t>
        </w:r>
        <w:r>
          <w:rPr>
            <w:noProof/>
            <w:webHidden/>
          </w:rPr>
          <w:tab/>
        </w:r>
        <w:r>
          <w:rPr>
            <w:noProof/>
            <w:webHidden/>
          </w:rPr>
          <w:fldChar w:fldCharType="begin"/>
        </w:r>
        <w:r>
          <w:rPr>
            <w:noProof/>
            <w:webHidden/>
          </w:rPr>
          <w:instrText xml:space="preserve"> PAGEREF _Toc69879005 \h </w:instrText>
        </w:r>
        <w:r>
          <w:rPr>
            <w:noProof/>
            <w:webHidden/>
          </w:rPr>
        </w:r>
        <w:r>
          <w:rPr>
            <w:noProof/>
            <w:webHidden/>
          </w:rPr>
          <w:fldChar w:fldCharType="separate"/>
        </w:r>
        <w:r>
          <w:rPr>
            <w:noProof/>
            <w:webHidden/>
          </w:rPr>
          <w:t>380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6" w:history="1">
        <w:r w:rsidRPr="00870B3E">
          <w:rPr>
            <w:rStyle w:val="Hyperlink"/>
            <w:noProof/>
          </w:rPr>
          <w:t>2.9.177</w:t>
        </w:r>
        <w:r>
          <w:rPr>
            <w:rFonts w:asciiTheme="minorHAnsi" w:eastAsiaTheme="minorEastAsia" w:hAnsiTheme="minorHAnsi" w:cstheme="minorBidi"/>
            <w:noProof/>
            <w:sz w:val="22"/>
            <w:szCs w:val="22"/>
          </w:rPr>
          <w:tab/>
        </w:r>
        <w:r w:rsidRPr="00870B3E">
          <w:rPr>
            <w:rStyle w:val="Hyperlink"/>
            <w:noProof/>
          </w:rPr>
          <w:t>Pcd</w:t>
        </w:r>
        <w:r>
          <w:rPr>
            <w:noProof/>
            <w:webHidden/>
          </w:rPr>
          <w:tab/>
        </w:r>
        <w:r>
          <w:rPr>
            <w:noProof/>
            <w:webHidden/>
          </w:rPr>
          <w:fldChar w:fldCharType="begin"/>
        </w:r>
        <w:r>
          <w:rPr>
            <w:noProof/>
            <w:webHidden/>
          </w:rPr>
          <w:instrText xml:space="preserve"> PAGEREF _Toc69879006 \h </w:instrText>
        </w:r>
        <w:r>
          <w:rPr>
            <w:noProof/>
            <w:webHidden/>
          </w:rPr>
        </w:r>
        <w:r>
          <w:rPr>
            <w:noProof/>
            <w:webHidden/>
          </w:rPr>
          <w:fldChar w:fldCharType="separate"/>
        </w:r>
        <w:r>
          <w:rPr>
            <w:noProof/>
            <w:webHidden/>
          </w:rPr>
          <w:t>381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7" w:history="1">
        <w:r w:rsidRPr="00870B3E">
          <w:rPr>
            <w:rStyle w:val="Hyperlink"/>
            <w:noProof/>
          </w:rPr>
          <w:t>2.9.178</w:t>
        </w:r>
        <w:r>
          <w:rPr>
            <w:rFonts w:asciiTheme="minorHAnsi" w:eastAsiaTheme="minorEastAsia" w:hAnsiTheme="minorHAnsi" w:cstheme="minorBidi"/>
            <w:noProof/>
            <w:sz w:val="22"/>
            <w:szCs w:val="22"/>
          </w:rPr>
          <w:tab/>
        </w:r>
        <w:r w:rsidRPr="00870B3E">
          <w:rPr>
            <w:rStyle w:val="Hyperlink"/>
            <w:noProof/>
          </w:rPr>
          <w:t>Pcdt</w:t>
        </w:r>
        <w:r>
          <w:rPr>
            <w:noProof/>
            <w:webHidden/>
          </w:rPr>
          <w:tab/>
        </w:r>
        <w:r>
          <w:rPr>
            <w:noProof/>
            <w:webHidden/>
          </w:rPr>
          <w:fldChar w:fldCharType="begin"/>
        </w:r>
        <w:r>
          <w:rPr>
            <w:noProof/>
            <w:webHidden/>
          </w:rPr>
          <w:instrText xml:space="preserve"> PAGEREF _Toc69879007 \h </w:instrText>
        </w:r>
        <w:r>
          <w:rPr>
            <w:noProof/>
            <w:webHidden/>
          </w:rPr>
        </w:r>
        <w:r>
          <w:rPr>
            <w:noProof/>
            <w:webHidden/>
          </w:rPr>
          <w:fldChar w:fldCharType="separate"/>
        </w:r>
        <w:r>
          <w:rPr>
            <w:noProof/>
            <w:webHidden/>
          </w:rPr>
          <w:t>381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8" w:history="1">
        <w:r w:rsidRPr="00870B3E">
          <w:rPr>
            <w:rStyle w:val="Hyperlink"/>
            <w:noProof/>
          </w:rPr>
          <w:t>2.9.179</w:t>
        </w:r>
        <w:r>
          <w:rPr>
            <w:rFonts w:asciiTheme="minorHAnsi" w:eastAsiaTheme="minorEastAsia" w:hAnsiTheme="minorHAnsi" w:cstheme="minorBidi"/>
            <w:noProof/>
            <w:sz w:val="22"/>
            <w:szCs w:val="22"/>
          </w:rPr>
          <w:tab/>
        </w:r>
        <w:r w:rsidRPr="00870B3E">
          <w:rPr>
            <w:rStyle w:val="Hyperlink"/>
            <w:noProof/>
          </w:rPr>
          <w:t>PChgTabsAdd</w:t>
        </w:r>
        <w:r>
          <w:rPr>
            <w:noProof/>
            <w:webHidden/>
          </w:rPr>
          <w:tab/>
        </w:r>
        <w:r>
          <w:rPr>
            <w:noProof/>
            <w:webHidden/>
          </w:rPr>
          <w:fldChar w:fldCharType="begin"/>
        </w:r>
        <w:r>
          <w:rPr>
            <w:noProof/>
            <w:webHidden/>
          </w:rPr>
          <w:instrText xml:space="preserve"> PAGEREF _Toc69879008 \h </w:instrText>
        </w:r>
        <w:r>
          <w:rPr>
            <w:noProof/>
            <w:webHidden/>
          </w:rPr>
        </w:r>
        <w:r>
          <w:rPr>
            <w:noProof/>
            <w:webHidden/>
          </w:rPr>
          <w:fldChar w:fldCharType="separate"/>
        </w:r>
        <w:r>
          <w:rPr>
            <w:noProof/>
            <w:webHidden/>
          </w:rPr>
          <w:t>382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09" w:history="1">
        <w:r w:rsidRPr="00870B3E">
          <w:rPr>
            <w:rStyle w:val="Hyperlink"/>
            <w:noProof/>
          </w:rPr>
          <w:t>2.9.180</w:t>
        </w:r>
        <w:r>
          <w:rPr>
            <w:rFonts w:asciiTheme="minorHAnsi" w:eastAsiaTheme="minorEastAsia" w:hAnsiTheme="minorHAnsi" w:cstheme="minorBidi"/>
            <w:noProof/>
            <w:sz w:val="22"/>
            <w:szCs w:val="22"/>
          </w:rPr>
          <w:tab/>
        </w:r>
        <w:r w:rsidRPr="00870B3E">
          <w:rPr>
            <w:rStyle w:val="Hyperlink"/>
            <w:noProof/>
          </w:rPr>
          <w:t>PChgTabsDel</w:t>
        </w:r>
        <w:r>
          <w:rPr>
            <w:noProof/>
            <w:webHidden/>
          </w:rPr>
          <w:tab/>
        </w:r>
        <w:r>
          <w:rPr>
            <w:noProof/>
            <w:webHidden/>
          </w:rPr>
          <w:fldChar w:fldCharType="begin"/>
        </w:r>
        <w:r>
          <w:rPr>
            <w:noProof/>
            <w:webHidden/>
          </w:rPr>
          <w:instrText xml:space="preserve"> PAGEREF _Toc69879009 \h </w:instrText>
        </w:r>
        <w:r>
          <w:rPr>
            <w:noProof/>
            <w:webHidden/>
          </w:rPr>
        </w:r>
        <w:r>
          <w:rPr>
            <w:noProof/>
            <w:webHidden/>
          </w:rPr>
          <w:fldChar w:fldCharType="separate"/>
        </w:r>
        <w:r>
          <w:rPr>
            <w:noProof/>
            <w:webHidden/>
          </w:rPr>
          <w:t>382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0" w:history="1">
        <w:r w:rsidRPr="00870B3E">
          <w:rPr>
            <w:rStyle w:val="Hyperlink"/>
            <w:noProof/>
          </w:rPr>
          <w:t>2.9.181</w:t>
        </w:r>
        <w:r>
          <w:rPr>
            <w:rFonts w:asciiTheme="minorHAnsi" w:eastAsiaTheme="minorEastAsia" w:hAnsiTheme="minorHAnsi" w:cstheme="minorBidi"/>
            <w:noProof/>
            <w:sz w:val="22"/>
            <w:szCs w:val="22"/>
          </w:rPr>
          <w:tab/>
        </w:r>
        <w:r w:rsidRPr="00870B3E">
          <w:rPr>
            <w:rStyle w:val="Hyperlink"/>
            <w:noProof/>
          </w:rPr>
          <w:t>PChgTabsDelClose</w:t>
        </w:r>
        <w:r>
          <w:rPr>
            <w:noProof/>
            <w:webHidden/>
          </w:rPr>
          <w:tab/>
        </w:r>
        <w:r>
          <w:rPr>
            <w:noProof/>
            <w:webHidden/>
          </w:rPr>
          <w:fldChar w:fldCharType="begin"/>
        </w:r>
        <w:r>
          <w:rPr>
            <w:noProof/>
            <w:webHidden/>
          </w:rPr>
          <w:instrText xml:space="preserve"> PAGEREF _Toc69879010 \h </w:instrText>
        </w:r>
        <w:r>
          <w:rPr>
            <w:noProof/>
            <w:webHidden/>
          </w:rPr>
        </w:r>
        <w:r>
          <w:rPr>
            <w:noProof/>
            <w:webHidden/>
          </w:rPr>
          <w:fldChar w:fldCharType="separate"/>
        </w:r>
        <w:r>
          <w:rPr>
            <w:noProof/>
            <w:webHidden/>
          </w:rPr>
          <w:t>382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1" w:history="1">
        <w:r w:rsidRPr="00870B3E">
          <w:rPr>
            <w:rStyle w:val="Hyperlink"/>
            <w:noProof/>
          </w:rPr>
          <w:t>2.9.182</w:t>
        </w:r>
        <w:r>
          <w:rPr>
            <w:rFonts w:asciiTheme="minorHAnsi" w:eastAsiaTheme="minorEastAsia" w:hAnsiTheme="minorHAnsi" w:cstheme="minorBidi"/>
            <w:noProof/>
            <w:sz w:val="22"/>
            <w:szCs w:val="22"/>
          </w:rPr>
          <w:tab/>
        </w:r>
        <w:r w:rsidRPr="00870B3E">
          <w:rPr>
            <w:rStyle w:val="Hyperlink"/>
            <w:noProof/>
          </w:rPr>
          <w:t>PChgTabsOperand</w:t>
        </w:r>
        <w:r>
          <w:rPr>
            <w:noProof/>
            <w:webHidden/>
          </w:rPr>
          <w:tab/>
        </w:r>
        <w:r>
          <w:rPr>
            <w:noProof/>
            <w:webHidden/>
          </w:rPr>
          <w:fldChar w:fldCharType="begin"/>
        </w:r>
        <w:r>
          <w:rPr>
            <w:noProof/>
            <w:webHidden/>
          </w:rPr>
          <w:instrText xml:space="preserve"> PAGEREF _Toc69879011 \h </w:instrText>
        </w:r>
        <w:r>
          <w:rPr>
            <w:noProof/>
            <w:webHidden/>
          </w:rPr>
        </w:r>
        <w:r>
          <w:rPr>
            <w:noProof/>
            <w:webHidden/>
          </w:rPr>
          <w:fldChar w:fldCharType="separate"/>
        </w:r>
        <w:r>
          <w:rPr>
            <w:noProof/>
            <w:webHidden/>
          </w:rPr>
          <w:t>383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2" w:history="1">
        <w:r w:rsidRPr="00870B3E">
          <w:rPr>
            <w:rStyle w:val="Hyperlink"/>
            <w:noProof/>
          </w:rPr>
          <w:t>2.9.183</w:t>
        </w:r>
        <w:r>
          <w:rPr>
            <w:rFonts w:asciiTheme="minorHAnsi" w:eastAsiaTheme="minorEastAsia" w:hAnsiTheme="minorHAnsi" w:cstheme="minorBidi"/>
            <w:noProof/>
            <w:sz w:val="22"/>
            <w:szCs w:val="22"/>
          </w:rPr>
          <w:tab/>
        </w:r>
        <w:r w:rsidRPr="00870B3E">
          <w:rPr>
            <w:rStyle w:val="Hyperlink"/>
            <w:noProof/>
          </w:rPr>
          <w:t>PChgTabsPapxOperand</w:t>
        </w:r>
        <w:r>
          <w:rPr>
            <w:noProof/>
            <w:webHidden/>
          </w:rPr>
          <w:tab/>
        </w:r>
        <w:r>
          <w:rPr>
            <w:noProof/>
            <w:webHidden/>
          </w:rPr>
          <w:fldChar w:fldCharType="begin"/>
        </w:r>
        <w:r>
          <w:rPr>
            <w:noProof/>
            <w:webHidden/>
          </w:rPr>
          <w:instrText xml:space="preserve"> PAGEREF _Toc69879012 \h </w:instrText>
        </w:r>
        <w:r>
          <w:rPr>
            <w:noProof/>
            <w:webHidden/>
          </w:rPr>
        </w:r>
        <w:r>
          <w:rPr>
            <w:noProof/>
            <w:webHidden/>
          </w:rPr>
          <w:fldChar w:fldCharType="separate"/>
        </w:r>
        <w:r>
          <w:rPr>
            <w:noProof/>
            <w:webHidden/>
          </w:rPr>
          <w:t>384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3" w:history="1">
        <w:r w:rsidRPr="00870B3E">
          <w:rPr>
            <w:rStyle w:val="Hyperlink"/>
            <w:noProof/>
          </w:rPr>
          <w:t>2.9.184</w:t>
        </w:r>
        <w:r>
          <w:rPr>
            <w:rFonts w:asciiTheme="minorHAnsi" w:eastAsiaTheme="minorEastAsia" w:hAnsiTheme="minorHAnsi" w:cstheme="minorBidi"/>
            <w:noProof/>
            <w:sz w:val="22"/>
            <w:szCs w:val="22"/>
          </w:rPr>
          <w:tab/>
        </w:r>
        <w:r w:rsidRPr="00870B3E">
          <w:rPr>
            <w:rStyle w:val="Hyperlink"/>
            <w:noProof/>
          </w:rPr>
          <w:t>PgbApplyTo</w:t>
        </w:r>
        <w:r>
          <w:rPr>
            <w:noProof/>
            <w:webHidden/>
          </w:rPr>
          <w:tab/>
        </w:r>
        <w:r>
          <w:rPr>
            <w:noProof/>
            <w:webHidden/>
          </w:rPr>
          <w:fldChar w:fldCharType="begin"/>
        </w:r>
        <w:r>
          <w:rPr>
            <w:noProof/>
            <w:webHidden/>
          </w:rPr>
          <w:instrText xml:space="preserve"> PAGEREF _Toc69879013 \h </w:instrText>
        </w:r>
        <w:r>
          <w:rPr>
            <w:noProof/>
            <w:webHidden/>
          </w:rPr>
        </w:r>
        <w:r>
          <w:rPr>
            <w:noProof/>
            <w:webHidden/>
          </w:rPr>
          <w:fldChar w:fldCharType="separate"/>
        </w:r>
        <w:r>
          <w:rPr>
            <w:noProof/>
            <w:webHidden/>
          </w:rPr>
          <w:t>384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4" w:history="1">
        <w:r w:rsidRPr="00870B3E">
          <w:rPr>
            <w:rStyle w:val="Hyperlink"/>
            <w:noProof/>
          </w:rPr>
          <w:t>2.9.185</w:t>
        </w:r>
        <w:r>
          <w:rPr>
            <w:rFonts w:asciiTheme="minorHAnsi" w:eastAsiaTheme="minorEastAsia" w:hAnsiTheme="minorHAnsi" w:cstheme="minorBidi"/>
            <w:noProof/>
            <w:sz w:val="22"/>
            <w:szCs w:val="22"/>
          </w:rPr>
          <w:tab/>
        </w:r>
        <w:r w:rsidRPr="00870B3E">
          <w:rPr>
            <w:rStyle w:val="Hyperlink"/>
            <w:noProof/>
          </w:rPr>
          <w:t>PgbOffsetFrom</w:t>
        </w:r>
        <w:r>
          <w:rPr>
            <w:noProof/>
            <w:webHidden/>
          </w:rPr>
          <w:tab/>
        </w:r>
        <w:r>
          <w:rPr>
            <w:noProof/>
            <w:webHidden/>
          </w:rPr>
          <w:fldChar w:fldCharType="begin"/>
        </w:r>
        <w:r>
          <w:rPr>
            <w:noProof/>
            <w:webHidden/>
          </w:rPr>
          <w:instrText xml:space="preserve"> PAGEREF _Toc69879014 \h </w:instrText>
        </w:r>
        <w:r>
          <w:rPr>
            <w:noProof/>
            <w:webHidden/>
          </w:rPr>
        </w:r>
        <w:r>
          <w:rPr>
            <w:noProof/>
            <w:webHidden/>
          </w:rPr>
          <w:fldChar w:fldCharType="separate"/>
        </w:r>
        <w:r>
          <w:rPr>
            <w:noProof/>
            <w:webHidden/>
          </w:rPr>
          <w:t>384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5" w:history="1">
        <w:r w:rsidRPr="00870B3E">
          <w:rPr>
            <w:rStyle w:val="Hyperlink"/>
            <w:noProof/>
          </w:rPr>
          <w:t>2.9.186</w:t>
        </w:r>
        <w:r>
          <w:rPr>
            <w:rFonts w:asciiTheme="minorHAnsi" w:eastAsiaTheme="minorEastAsia" w:hAnsiTheme="minorHAnsi" w:cstheme="minorBidi"/>
            <w:noProof/>
            <w:sz w:val="22"/>
            <w:szCs w:val="22"/>
          </w:rPr>
          <w:tab/>
        </w:r>
        <w:r w:rsidRPr="00870B3E">
          <w:rPr>
            <w:rStyle w:val="Hyperlink"/>
            <w:noProof/>
          </w:rPr>
          <w:t>PgbPageDepth</w:t>
        </w:r>
        <w:r>
          <w:rPr>
            <w:noProof/>
            <w:webHidden/>
          </w:rPr>
          <w:tab/>
        </w:r>
        <w:r>
          <w:rPr>
            <w:noProof/>
            <w:webHidden/>
          </w:rPr>
          <w:fldChar w:fldCharType="begin"/>
        </w:r>
        <w:r>
          <w:rPr>
            <w:noProof/>
            <w:webHidden/>
          </w:rPr>
          <w:instrText xml:space="preserve"> PAGEREF _Toc69879015 \h </w:instrText>
        </w:r>
        <w:r>
          <w:rPr>
            <w:noProof/>
            <w:webHidden/>
          </w:rPr>
        </w:r>
        <w:r>
          <w:rPr>
            <w:noProof/>
            <w:webHidden/>
          </w:rPr>
          <w:fldChar w:fldCharType="separate"/>
        </w:r>
        <w:r>
          <w:rPr>
            <w:noProof/>
            <w:webHidden/>
          </w:rPr>
          <w:t>384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6" w:history="1">
        <w:r w:rsidRPr="00870B3E">
          <w:rPr>
            <w:rStyle w:val="Hyperlink"/>
            <w:noProof/>
          </w:rPr>
          <w:t>2.9.187</w:t>
        </w:r>
        <w:r>
          <w:rPr>
            <w:rFonts w:asciiTheme="minorHAnsi" w:eastAsiaTheme="minorEastAsia" w:hAnsiTheme="minorHAnsi" w:cstheme="minorBidi"/>
            <w:noProof/>
            <w:sz w:val="22"/>
            <w:szCs w:val="22"/>
          </w:rPr>
          <w:tab/>
        </w:r>
        <w:r w:rsidRPr="00870B3E">
          <w:rPr>
            <w:rStyle w:val="Hyperlink"/>
            <w:noProof/>
          </w:rPr>
          <w:t>PGPArray</w:t>
        </w:r>
        <w:r>
          <w:rPr>
            <w:noProof/>
            <w:webHidden/>
          </w:rPr>
          <w:tab/>
        </w:r>
        <w:r>
          <w:rPr>
            <w:noProof/>
            <w:webHidden/>
          </w:rPr>
          <w:fldChar w:fldCharType="begin"/>
        </w:r>
        <w:r>
          <w:rPr>
            <w:noProof/>
            <w:webHidden/>
          </w:rPr>
          <w:instrText xml:space="preserve"> PAGEREF _Toc69879016 \h </w:instrText>
        </w:r>
        <w:r>
          <w:rPr>
            <w:noProof/>
            <w:webHidden/>
          </w:rPr>
        </w:r>
        <w:r>
          <w:rPr>
            <w:noProof/>
            <w:webHidden/>
          </w:rPr>
          <w:fldChar w:fldCharType="separate"/>
        </w:r>
        <w:r>
          <w:rPr>
            <w:noProof/>
            <w:webHidden/>
          </w:rPr>
          <w:t>385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7" w:history="1">
        <w:r w:rsidRPr="00870B3E">
          <w:rPr>
            <w:rStyle w:val="Hyperlink"/>
            <w:noProof/>
          </w:rPr>
          <w:t>2.9.188</w:t>
        </w:r>
        <w:r>
          <w:rPr>
            <w:rFonts w:asciiTheme="minorHAnsi" w:eastAsiaTheme="minorEastAsia" w:hAnsiTheme="minorHAnsi" w:cstheme="minorBidi"/>
            <w:noProof/>
            <w:sz w:val="22"/>
            <w:szCs w:val="22"/>
          </w:rPr>
          <w:tab/>
        </w:r>
        <w:r w:rsidRPr="00870B3E">
          <w:rPr>
            <w:rStyle w:val="Hyperlink"/>
            <w:noProof/>
          </w:rPr>
          <w:t>PGPInfo</w:t>
        </w:r>
        <w:r>
          <w:rPr>
            <w:noProof/>
            <w:webHidden/>
          </w:rPr>
          <w:tab/>
        </w:r>
        <w:r>
          <w:rPr>
            <w:noProof/>
            <w:webHidden/>
          </w:rPr>
          <w:fldChar w:fldCharType="begin"/>
        </w:r>
        <w:r>
          <w:rPr>
            <w:noProof/>
            <w:webHidden/>
          </w:rPr>
          <w:instrText xml:space="preserve"> PAGEREF _Toc69879017 \h </w:instrText>
        </w:r>
        <w:r>
          <w:rPr>
            <w:noProof/>
            <w:webHidden/>
          </w:rPr>
        </w:r>
        <w:r>
          <w:rPr>
            <w:noProof/>
            <w:webHidden/>
          </w:rPr>
          <w:fldChar w:fldCharType="separate"/>
        </w:r>
        <w:r>
          <w:rPr>
            <w:noProof/>
            <w:webHidden/>
          </w:rPr>
          <w:t>385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8" w:history="1">
        <w:r w:rsidRPr="00870B3E">
          <w:rPr>
            <w:rStyle w:val="Hyperlink"/>
            <w:noProof/>
          </w:rPr>
          <w:t>2.9.189</w:t>
        </w:r>
        <w:r>
          <w:rPr>
            <w:rFonts w:asciiTheme="minorHAnsi" w:eastAsiaTheme="minorEastAsia" w:hAnsiTheme="minorHAnsi" w:cstheme="minorBidi"/>
            <w:noProof/>
            <w:sz w:val="22"/>
            <w:szCs w:val="22"/>
          </w:rPr>
          <w:tab/>
        </w:r>
        <w:r w:rsidRPr="00870B3E">
          <w:rPr>
            <w:rStyle w:val="Hyperlink"/>
            <w:noProof/>
          </w:rPr>
          <w:t>PGPOptions</w:t>
        </w:r>
        <w:r>
          <w:rPr>
            <w:noProof/>
            <w:webHidden/>
          </w:rPr>
          <w:tab/>
        </w:r>
        <w:r>
          <w:rPr>
            <w:noProof/>
            <w:webHidden/>
          </w:rPr>
          <w:fldChar w:fldCharType="begin"/>
        </w:r>
        <w:r>
          <w:rPr>
            <w:noProof/>
            <w:webHidden/>
          </w:rPr>
          <w:instrText xml:space="preserve"> PAGEREF _Toc69879018 \h </w:instrText>
        </w:r>
        <w:r>
          <w:rPr>
            <w:noProof/>
            <w:webHidden/>
          </w:rPr>
        </w:r>
        <w:r>
          <w:rPr>
            <w:noProof/>
            <w:webHidden/>
          </w:rPr>
          <w:fldChar w:fldCharType="separate"/>
        </w:r>
        <w:r>
          <w:rPr>
            <w:noProof/>
            <w:webHidden/>
          </w:rPr>
          <w:t>386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19" w:history="1">
        <w:r w:rsidRPr="00870B3E">
          <w:rPr>
            <w:rStyle w:val="Hyperlink"/>
            <w:noProof/>
          </w:rPr>
          <w:t>2.9.190</w:t>
        </w:r>
        <w:r>
          <w:rPr>
            <w:rFonts w:asciiTheme="minorHAnsi" w:eastAsiaTheme="minorEastAsia" w:hAnsiTheme="minorHAnsi" w:cstheme="minorBidi"/>
            <w:noProof/>
            <w:sz w:val="22"/>
            <w:szCs w:val="22"/>
          </w:rPr>
          <w:tab/>
        </w:r>
        <w:r w:rsidRPr="00870B3E">
          <w:rPr>
            <w:rStyle w:val="Hyperlink"/>
            <w:noProof/>
          </w:rPr>
          <w:t>PICF</w:t>
        </w:r>
        <w:r>
          <w:rPr>
            <w:noProof/>
            <w:webHidden/>
          </w:rPr>
          <w:tab/>
        </w:r>
        <w:r>
          <w:rPr>
            <w:noProof/>
            <w:webHidden/>
          </w:rPr>
          <w:fldChar w:fldCharType="begin"/>
        </w:r>
        <w:r>
          <w:rPr>
            <w:noProof/>
            <w:webHidden/>
          </w:rPr>
          <w:instrText xml:space="preserve"> PAGEREF _Toc69879019 \h </w:instrText>
        </w:r>
        <w:r>
          <w:rPr>
            <w:noProof/>
            <w:webHidden/>
          </w:rPr>
        </w:r>
        <w:r>
          <w:rPr>
            <w:noProof/>
            <w:webHidden/>
          </w:rPr>
          <w:fldChar w:fldCharType="separate"/>
        </w:r>
        <w:r>
          <w:rPr>
            <w:noProof/>
            <w:webHidden/>
          </w:rPr>
          <w:t>387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0" w:history="1">
        <w:r w:rsidRPr="00870B3E">
          <w:rPr>
            <w:rStyle w:val="Hyperlink"/>
            <w:noProof/>
          </w:rPr>
          <w:t>2.9.191</w:t>
        </w:r>
        <w:r>
          <w:rPr>
            <w:rFonts w:asciiTheme="minorHAnsi" w:eastAsiaTheme="minorEastAsia" w:hAnsiTheme="minorHAnsi" w:cstheme="minorBidi"/>
            <w:noProof/>
            <w:sz w:val="22"/>
            <w:szCs w:val="22"/>
          </w:rPr>
          <w:tab/>
        </w:r>
        <w:r w:rsidRPr="00870B3E">
          <w:rPr>
            <w:rStyle w:val="Hyperlink"/>
            <w:noProof/>
          </w:rPr>
          <w:t>PICF_Shape</w:t>
        </w:r>
        <w:r>
          <w:rPr>
            <w:noProof/>
            <w:webHidden/>
          </w:rPr>
          <w:tab/>
        </w:r>
        <w:r>
          <w:rPr>
            <w:noProof/>
            <w:webHidden/>
          </w:rPr>
          <w:fldChar w:fldCharType="begin"/>
        </w:r>
        <w:r>
          <w:rPr>
            <w:noProof/>
            <w:webHidden/>
          </w:rPr>
          <w:instrText xml:space="preserve"> PAGEREF _Toc69879020 \h </w:instrText>
        </w:r>
        <w:r>
          <w:rPr>
            <w:noProof/>
            <w:webHidden/>
          </w:rPr>
        </w:r>
        <w:r>
          <w:rPr>
            <w:noProof/>
            <w:webHidden/>
          </w:rPr>
          <w:fldChar w:fldCharType="separate"/>
        </w:r>
        <w:r>
          <w:rPr>
            <w:noProof/>
            <w:webHidden/>
          </w:rPr>
          <w:t>388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1" w:history="1">
        <w:r w:rsidRPr="00870B3E">
          <w:rPr>
            <w:rStyle w:val="Hyperlink"/>
            <w:noProof/>
          </w:rPr>
          <w:t>2.9.192</w:t>
        </w:r>
        <w:r>
          <w:rPr>
            <w:rFonts w:asciiTheme="minorHAnsi" w:eastAsiaTheme="minorEastAsia" w:hAnsiTheme="minorHAnsi" w:cstheme="minorBidi"/>
            <w:noProof/>
            <w:sz w:val="22"/>
            <w:szCs w:val="22"/>
          </w:rPr>
          <w:tab/>
        </w:r>
        <w:r w:rsidRPr="00870B3E">
          <w:rPr>
            <w:rStyle w:val="Hyperlink"/>
            <w:noProof/>
          </w:rPr>
          <w:t>PICFAndOfficeArtData</w:t>
        </w:r>
        <w:r>
          <w:rPr>
            <w:noProof/>
            <w:webHidden/>
          </w:rPr>
          <w:tab/>
        </w:r>
        <w:r>
          <w:rPr>
            <w:noProof/>
            <w:webHidden/>
          </w:rPr>
          <w:fldChar w:fldCharType="begin"/>
        </w:r>
        <w:r>
          <w:rPr>
            <w:noProof/>
            <w:webHidden/>
          </w:rPr>
          <w:instrText xml:space="preserve"> PAGEREF _Toc69879021 \h </w:instrText>
        </w:r>
        <w:r>
          <w:rPr>
            <w:noProof/>
            <w:webHidden/>
          </w:rPr>
        </w:r>
        <w:r>
          <w:rPr>
            <w:noProof/>
            <w:webHidden/>
          </w:rPr>
          <w:fldChar w:fldCharType="separate"/>
        </w:r>
        <w:r>
          <w:rPr>
            <w:noProof/>
            <w:webHidden/>
          </w:rPr>
          <w:t>388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2" w:history="1">
        <w:r w:rsidRPr="00870B3E">
          <w:rPr>
            <w:rStyle w:val="Hyperlink"/>
            <w:noProof/>
          </w:rPr>
          <w:t>2.9.193</w:t>
        </w:r>
        <w:r>
          <w:rPr>
            <w:rFonts w:asciiTheme="minorHAnsi" w:eastAsiaTheme="minorEastAsia" w:hAnsiTheme="minorHAnsi" w:cstheme="minorBidi"/>
            <w:noProof/>
            <w:sz w:val="22"/>
            <w:szCs w:val="22"/>
          </w:rPr>
          <w:tab/>
        </w:r>
        <w:r w:rsidRPr="00870B3E">
          <w:rPr>
            <w:rStyle w:val="Hyperlink"/>
            <w:noProof/>
          </w:rPr>
          <w:t>PICMID</w:t>
        </w:r>
        <w:r>
          <w:rPr>
            <w:noProof/>
            <w:webHidden/>
          </w:rPr>
          <w:tab/>
        </w:r>
        <w:r>
          <w:rPr>
            <w:noProof/>
            <w:webHidden/>
          </w:rPr>
          <w:fldChar w:fldCharType="begin"/>
        </w:r>
        <w:r>
          <w:rPr>
            <w:noProof/>
            <w:webHidden/>
          </w:rPr>
          <w:instrText xml:space="preserve"> PAGEREF _Toc69879022 \h </w:instrText>
        </w:r>
        <w:r>
          <w:rPr>
            <w:noProof/>
            <w:webHidden/>
          </w:rPr>
        </w:r>
        <w:r>
          <w:rPr>
            <w:noProof/>
            <w:webHidden/>
          </w:rPr>
          <w:fldChar w:fldCharType="separate"/>
        </w:r>
        <w:r>
          <w:rPr>
            <w:noProof/>
            <w:webHidden/>
          </w:rPr>
          <w:t>389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3" w:history="1">
        <w:r w:rsidRPr="00870B3E">
          <w:rPr>
            <w:rStyle w:val="Hyperlink"/>
            <w:noProof/>
          </w:rPr>
          <w:t>2.9.194</w:t>
        </w:r>
        <w:r>
          <w:rPr>
            <w:rFonts w:asciiTheme="minorHAnsi" w:eastAsiaTheme="minorEastAsia" w:hAnsiTheme="minorHAnsi" w:cstheme="minorBidi"/>
            <w:noProof/>
            <w:sz w:val="22"/>
            <w:szCs w:val="22"/>
          </w:rPr>
          <w:tab/>
        </w:r>
        <w:r w:rsidRPr="00870B3E">
          <w:rPr>
            <w:rStyle w:val="Hyperlink"/>
            <w:noProof/>
          </w:rPr>
          <w:t>PlcfGlsy</w:t>
        </w:r>
        <w:r>
          <w:rPr>
            <w:noProof/>
            <w:webHidden/>
          </w:rPr>
          <w:tab/>
        </w:r>
        <w:r>
          <w:rPr>
            <w:noProof/>
            <w:webHidden/>
          </w:rPr>
          <w:fldChar w:fldCharType="begin"/>
        </w:r>
        <w:r>
          <w:rPr>
            <w:noProof/>
            <w:webHidden/>
          </w:rPr>
          <w:instrText xml:space="preserve"> PAGEREF _Toc69879023 \h </w:instrText>
        </w:r>
        <w:r>
          <w:rPr>
            <w:noProof/>
            <w:webHidden/>
          </w:rPr>
        </w:r>
        <w:r>
          <w:rPr>
            <w:noProof/>
            <w:webHidden/>
          </w:rPr>
          <w:fldChar w:fldCharType="separate"/>
        </w:r>
        <w:r>
          <w:rPr>
            <w:noProof/>
            <w:webHidden/>
          </w:rPr>
          <w:t>391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4" w:history="1">
        <w:r w:rsidRPr="00870B3E">
          <w:rPr>
            <w:rStyle w:val="Hyperlink"/>
            <w:noProof/>
          </w:rPr>
          <w:t>2.9.195</w:t>
        </w:r>
        <w:r>
          <w:rPr>
            <w:rFonts w:asciiTheme="minorHAnsi" w:eastAsiaTheme="minorEastAsia" w:hAnsiTheme="minorHAnsi" w:cstheme="minorBidi"/>
            <w:noProof/>
            <w:sz w:val="22"/>
            <w:szCs w:val="22"/>
          </w:rPr>
          <w:tab/>
        </w:r>
        <w:r w:rsidRPr="00870B3E">
          <w:rPr>
            <w:rStyle w:val="Hyperlink"/>
            <w:noProof/>
          </w:rPr>
          <w:t>PlfAcd</w:t>
        </w:r>
        <w:r>
          <w:rPr>
            <w:noProof/>
            <w:webHidden/>
          </w:rPr>
          <w:tab/>
        </w:r>
        <w:r>
          <w:rPr>
            <w:noProof/>
            <w:webHidden/>
          </w:rPr>
          <w:fldChar w:fldCharType="begin"/>
        </w:r>
        <w:r>
          <w:rPr>
            <w:noProof/>
            <w:webHidden/>
          </w:rPr>
          <w:instrText xml:space="preserve"> PAGEREF _Toc69879024 \h </w:instrText>
        </w:r>
        <w:r>
          <w:rPr>
            <w:noProof/>
            <w:webHidden/>
          </w:rPr>
        </w:r>
        <w:r>
          <w:rPr>
            <w:noProof/>
            <w:webHidden/>
          </w:rPr>
          <w:fldChar w:fldCharType="separate"/>
        </w:r>
        <w:r>
          <w:rPr>
            <w:noProof/>
            <w:webHidden/>
          </w:rPr>
          <w:t>391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5" w:history="1">
        <w:r w:rsidRPr="00870B3E">
          <w:rPr>
            <w:rStyle w:val="Hyperlink"/>
            <w:noProof/>
          </w:rPr>
          <w:t>2.9.196</w:t>
        </w:r>
        <w:r>
          <w:rPr>
            <w:rFonts w:asciiTheme="minorHAnsi" w:eastAsiaTheme="minorEastAsia" w:hAnsiTheme="minorHAnsi" w:cstheme="minorBidi"/>
            <w:noProof/>
            <w:sz w:val="22"/>
            <w:szCs w:val="22"/>
          </w:rPr>
          <w:tab/>
        </w:r>
        <w:r w:rsidRPr="00870B3E">
          <w:rPr>
            <w:rStyle w:val="Hyperlink"/>
            <w:noProof/>
          </w:rPr>
          <w:t>PlfCosl</w:t>
        </w:r>
        <w:r>
          <w:rPr>
            <w:noProof/>
            <w:webHidden/>
          </w:rPr>
          <w:tab/>
        </w:r>
        <w:r>
          <w:rPr>
            <w:noProof/>
            <w:webHidden/>
          </w:rPr>
          <w:fldChar w:fldCharType="begin"/>
        </w:r>
        <w:r>
          <w:rPr>
            <w:noProof/>
            <w:webHidden/>
          </w:rPr>
          <w:instrText xml:space="preserve"> PAGEREF _Toc69879025 \h </w:instrText>
        </w:r>
        <w:r>
          <w:rPr>
            <w:noProof/>
            <w:webHidden/>
          </w:rPr>
        </w:r>
        <w:r>
          <w:rPr>
            <w:noProof/>
            <w:webHidden/>
          </w:rPr>
          <w:fldChar w:fldCharType="separate"/>
        </w:r>
        <w:r>
          <w:rPr>
            <w:noProof/>
            <w:webHidden/>
          </w:rPr>
          <w:t>391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6" w:history="1">
        <w:r w:rsidRPr="00870B3E">
          <w:rPr>
            <w:rStyle w:val="Hyperlink"/>
            <w:noProof/>
          </w:rPr>
          <w:t>2.9.197</w:t>
        </w:r>
        <w:r>
          <w:rPr>
            <w:rFonts w:asciiTheme="minorHAnsi" w:eastAsiaTheme="minorEastAsia" w:hAnsiTheme="minorHAnsi" w:cstheme="minorBidi"/>
            <w:noProof/>
            <w:sz w:val="22"/>
            <w:szCs w:val="22"/>
          </w:rPr>
          <w:tab/>
        </w:r>
        <w:r w:rsidRPr="00870B3E">
          <w:rPr>
            <w:rStyle w:val="Hyperlink"/>
            <w:noProof/>
          </w:rPr>
          <w:t>PlfGosl</w:t>
        </w:r>
        <w:r>
          <w:rPr>
            <w:noProof/>
            <w:webHidden/>
          </w:rPr>
          <w:tab/>
        </w:r>
        <w:r>
          <w:rPr>
            <w:noProof/>
            <w:webHidden/>
          </w:rPr>
          <w:fldChar w:fldCharType="begin"/>
        </w:r>
        <w:r>
          <w:rPr>
            <w:noProof/>
            <w:webHidden/>
          </w:rPr>
          <w:instrText xml:space="preserve"> PAGEREF _Toc69879026 \h </w:instrText>
        </w:r>
        <w:r>
          <w:rPr>
            <w:noProof/>
            <w:webHidden/>
          </w:rPr>
        </w:r>
        <w:r>
          <w:rPr>
            <w:noProof/>
            <w:webHidden/>
          </w:rPr>
          <w:fldChar w:fldCharType="separate"/>
        </w:r>
        <w:r>
          <w:rPr>
            <w:noProof/>
            <w:webHidden/>
          </w:rPr>
          <w:t>392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7" w:history="1">
        <w:r w:rsidRPr="00870B3E">
          <w:rPr>
            <w:rStyle w:val="Hyperlink"/>
            <w:noProof/>
          </w:rPr>
          <w:t>2.9.198</w:t>
        </w:r>
        <w:r>
          <w:rPr>
            <w:rFonts w:asciiTheme="minorHAnsi" w:eastAsiaTheme="minorEastAsia" w:hAnsiTheme="minorHAnsi" w:cstheme="minorBidi"/>
            <w:noProof/>
            <w:sz w:val="22"/>
            <w:szCs w:val="22"/>
          </w:rPr>
          <w:tab/>
        </w:r>
        <w:r w:rsidRPr="00870B3E">
          <w:rPr>
            <w:rStyle w:val="Hyperlink"/>
            <w:noProof/>
          </w:rPr>
          <w:t>PlfguidUim</w:t>
        </w:r>
        <w:r>
          <w:rPr>
            <w:noProof/>
            <w:webHidden/>
          </w:rPr>
          <w:tab/>
        </w:r>
        <w:r>
          <w:rPr>
            <w:noProof/>
            <w:webHidden/>
          </w:rPr>
          <w:fldChar w:fldCharType="begin"/>
        </w:r>
        <w:r>
          <w:rPr>
            <w:noProof/>
            <w:webHidden/>
          </w:rPr>
          <w:instrText xml:space="preserve"> PAGEREF _Toc69879027 \h </w:instrText>
        </w:r>
        <w:r>
          <w:rPr>
            <w:noProof/>
            <w:webHidden/>
          </w:rPr>
        </w:r>
        <w:r>
          <w:rPr>
            <w:noProof/>
            <w:webHidden/>
          </w:rPr>
          <w:fldChar w:fldCharType="separate"/>
        </w:r>
        <w:r>
          <w:rPr>
            <w:noProof/>
            <w:webHidden/>
          </w:rPr>
          <w:t>392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8" w:history="1">
        <w:r w:rsidRPr="00870B3E">
          <w:rPr>
            <w:rStyle w:val="Hyperlink"/>
            <w:noProof/>
          </w:rPr>
          <w:t>2.9.199</w:t>
        </w:r>
        <w:r>
          <w:rPr>
            <w:rFonts w:asciiTheme="minorHAnsi" w:eastAsiaTheme="minorEastAsia" w:hAnsiTheme="minorHAnsi" w:cstheme="minorBidi"/>
            <w:noProof/>
            <w:sz w:val="22"/>
            <w:szCs w:val="22"/>
          </w:rPr>
          <w:tab/>
        </w:r>
        <w:r w:rsidRPr="00870B3E">
          <w:rPr>
            <w:rStyle w:val="Hyperlink"/>
            <w:noProof/>
          </w:rPr>
          <w:t>PlfKme</w:t>
        </w:r>
        <w:r>
          <w:rPr>
            <w:noProof/>
            <w:webHidden/>
          </w:rPr>
          <w:tab/>
        </w:r>
        <w:r>
          <w:rPr>
            <w:noProof/>
            <w:webHidden/>
          </w:rPr>
          <w:fldChar w:fldCharType="begin"/>
        </w:r>
        <w:r>
          <w:rPr>
            <w:noProof/>
            <w:webHidden/>
          </w:rPr>
          <w:instrText xml:space="preserve"> PAGEREF _Toc69879028 \h </w:instrText>
        </w:r>
        <w:r>
          <w:rPr>
            <w:noProof/>
            <w:webHidden/>
          </w:rPr>
        </w:r>
        <w:r>
          <w:rPr>
            <w:noProof/>
            <w:webHidden/>
          </w:rPr>
          <w:fldChar w:fldCharType="separate"/>
        </w:r>
        <w:r>
          <w:rPr>
            <w:noProof/>
            <w:webHidden/>
          </w:rPr>
          <w:t>393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29" w:history="1">
        <w:r w:rsidRPr="00870B3E">
          <w:rPr>
            <w:rStyle w:val="Hyperlink"/>
            <w:noProof/>
          </w:rPr>
          <w:t>2.9.200</w:t>
        </w:r>
        <w:r>
          <w:rPr>
            <w:rFonts w:asciiTheme="minorHAnsi" w:eastAsiaTheme="minorEastAsia" w:hAnsiTheme="minorHAnsi" w:cstheme="minorBidi"/>
            <w:noProof/>
            <w:sz w:val="22"/>
            <w:szCs w:val="22"/>
          </w:rPr>
          <w:tab/>
        </w:r>
        <w:r w:rsidRPr="00870B3E">
          <w:rPr>
            <w:rStyle w:val="Hyperlink"/>
            <w:noProof/>
          </w:rPr>
          <w:t>PlfLfo</w:t>
        </w:r>
        <w:r>
          <w:rPr>
            <w:noProof/>
            <w:webHidden/>
          </w:rPr>
          <w:tab/>
        </w:r>
        <w:r>
          <w:rPr>
            <w:noProof/>
            <w:webHidden/>
          </w:rPr>
          <w:fldChar w:fldCharType="begin"/>
        </w:r>
        <w:r>
          <w:rPr>
            <w:noProof/>
            <w:webHidden/>
          </w:rPr>
          <w:instrText xml:space="preserve"> PAGEREF _Toc69879029 \h </w:instrText>
        </w:r>
        <w:r>
          <w:rPr>
            <w:noProof/>
            <w:webHidden/>
          </w:rPr>
        </w:r>
        <w:r>
          <w:rPr>
            <w:noProof/>
            <w:webHidden/>
          </w:rPr>
          <w:fldChar w:fldCharType="separate"/>
        </w:r>
        <w:r>
          <w:rPr>
            <w:noProof/>
            <w:webHidden/>
          </w:rPr>
          <w:t>393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0" w:history="1">
        <w:r w:rsidRPr="00870B3E">
          <w:rPr>
            <w:rStyle w:val="Hyperlink"/>
            <w:noProof/>
          </w:rPr>
          <w:t>2.9.201</w:t>
        </w:r>
        <w:r>
          <w:rPr>
            <w:rFonts w:asciiTheme="minorHAnsi" w:eastAsiaTheme="minorEastAsia" w:hAnsiTheme="minorHAnsi" w:cstheme="minorBidi"/>
            <w:noProof/>
            <w:sz w:val="22"/>
            <w:szCs w:val="22"/>
          </w:rPr>
          <w:tab/>
        </w:r>
        <w:r w:rsidRPr="00870B3E">
          <w:rPr>
            <w:rStyle w:val="Hyperlink"/>
            <w:noProof/>
          </w:rPr>
          <w:t>PlfLst</w:t>
        </w:r>
        <w:r>
          <w:rPr>
            <w:noProof/>
            <w:webHidden/>
          </w:rPr>
          <w:tab/>
        </w:r>
        <w:r>
          <w:rPr>
            <w:noProof/>
            <w:webHidden/>
          </w:rPr>
          <w:fldChar w:fldCharType="begin"/>
        </w:r>
        <w:r>
          <w:rPr>
            <w:noProof/>
            <w:webHidden/>
          </w:rPr>
          <w:instrText xml:space="preserve"> PAGEREF _Toc69879030 \h </w:instrText>
        </w:r>
        <w:r>
          <w:rPr>
            <w:noProof/>
            <w:webHidden/>
          </w:rPr>
        </w:r>
        <w:r>
          <w:rPr>
            <w:noProof/>
            <w:webHidden/>
          </w:rPr>
          <w:fldChar w:fldCharType="separate"/>
        </w:r>
        <w:r>
          <w:rPr>
            <w:noProof/>
            <w:webHidden/>
          </w:rPr>
          <w:t>393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1" w:history="1">
        <w:r w:rsidRPr="00870B3E">
          <w:rPr>
            <w:rStyle w:val="Hyperlink"/>
            <w:noProof/>
          </w:rPr>
          <w:t>2.9.202</w:t>
        </w:r>
        <w:r>
          <w:rPr>
            <w:rFonts w:asciiTheme="minorHAnsi" w:eastAsiaTheme="minorEastAsia" w:hAnsiTheme="minorHAnsi" w:cstheme="minorBidi"/>
            <w:noProof/>
            <w:sz w:val="22"/>
            <w:szCs w:val="22"/>
          </w:rPr>
          <w:tab/>
        </w:r>
        <w:r w:rsidRPr="00870B3E">
          <w:rPr>
            <w:rStyle w:val="Hyperlink"/>
            <w:noProof/>
          </w:rPr>
          <w:t>PlfMcd</w:t>
        </w:r>
        <w:r>
          <w:rPr>
            <w:noProof/>
            <w:webHidden/>
          </w:rPr>
          <w:tab/>
        </w:r>
        <w:r>
          <w:rPr>
            <w:noProof/>
            <w:webHidden/>
          </w:rPr>
          <w:fldChar w:fldCharType="begin"/>
        </w:r>
        <w:r>
          <w:rPr>
            <w:noProof/>
            <w:webHidden/>
          </w:rPr>
          <w:instrText xml:space="preserve"> PAGEREF _Toc69879031 \h </w:instrText>
        </w:r>
        <w:r>
          <w:rPr>
            <w:noProof/>
            <w:webHidden/>
          </w:rPr>
        </w:r>
        <w:r>
          <w:rPr>
            <w:noProof/>
            <w:webHidden/>
          </w:rPr>
          <w:fldChar w:fldCharType="separate"/>
        </w:r>
        <w:r>
          <w:rPr>
            <w:noProof/>
            <w:webHidden/>
          </w:rPr>
          <w:t>394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2" w:history="1">
        <w:r w:rsidRPr="00870B3E">
          <w:rPr>
            <w:rStyle w:val="Hyperlink"/>
            <w:noProof/>
          </w:rPr>
          <w:t>2.9.203</w:t>
        </w:r>
        <w:r>
          <w:rPr>
            <w:rFonts w:asciiTheme="minorHAnsi" w:eastAsiaTheme="minorEastAsia" w:hAnsiTheme="minorHAnsi" w:cstheme="minorBidi"/>
            <w:noProof/>
            <w:sz w:val="22"/>
            <w:szCs w:val="22"/>
          </w:rPr>
          <w:tab/>
        </w:r>
        <w:r w:rsidRPr="00870B3E">
          <w:rPr>
            <w:rStyle w:val="Hyperlink"/>
            <w:noProof/>
          </w:rPr>
          <w:t>PLRSID</w:t>
        </w:r>
        <w:r>
          <w:rPr>
            <w:noProof/>
            <w:webHidden/>
          </w:rPr>
          <w:tab/>
        </w:r>
        <w:r>
          <w:rPr>
            <w:noProof/>
            <w:webHidden/>
          </w:rPr>
          <w:fldChar w:fldCharType="begin"/>
        </w:r>
        <w:r>
          <w:rPr>
            <w:noProof/>
            <w:webHidden/>
          </w:rPr>
          <w:instrText xml:space="preserve"> PAGEREF _Toc69879032 \h </w:instrText>
        </w:r>
        <w:r>
          <w:rPr>
            <w:noProof/>
            <w:webHidden/>
          </w:rPr>
        </w:r>
        <w:r>
          <w:rPr>
            <w:noProof/>
            <w:webHidden/>
          </w:rPr>
          <w:fldChar w:fldCharType="separate"/>
        </w:r>
        <w:r>
          <w:rPr>
            <w:noProof/>
            <w:webHidden/>
          </w:rPr>
          <w:t>394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3" w:history="1">
        <w:r w:rsidRPr="00870B3E">
          <w:rPr>
            <w:rStyle w:val="Hyperlink"/>
            <w:noProof/>
          </w:rPr>
          <w:t>2.9.204</w:t>
        </w:r>
        <w:r>
          <w:rPr>
            <w:rFonts w:asciiTheme="minorHAnsi" w:eastAsiaTheme="minorEastAsia" w:hAnsiTheme="minorHAnsi" w:cstheme="minorBidi"/>
            <w:noProof/>
            <w:sz w:val="22"/>
            <w:szCs w:val="22"/>
          </w:rPr>
          <w:tab/>
        </w:r>
        <w:r w:rsidRPr="00870B3E">
          <w:rPr>
            <w:rStyle w:val="Hyperlink"/>
            <w:noProof/>
          </w:rPr>
          <w:t>Pmfs</w:t>
        </w:r>
        <w:r>
          <w:rPr>
            <w:noProof/>
            <w:webHidden/>
          </w:rPr>
          <w:tab/>
        </w:r>
        <w:r>
          <w:rPr>
            <w:noProof/>
            <w:webHidden/>
          </w:rPr>
          <w:fldChar w:fldCharType="begin"/>
        </w:r>
        <w:r>
          <w:rPr>
            <w:noProof/>
            <w:webHidden/>
          </w:rPr>
          <w:instrText xml:space="preserve"> PAGEREF _Toc69879033 \h </w:instrText>
        </w:r>
        <w:r>
          <w:rPr>
            <w:noProof/>
            <w:webHidden/>
          </w:rPr>
        </w:r>
        <w:r>
          <w:rPr>
            <w:noProof/>
            <w:webHidden/>
          </w:rPr>
          <w:fldChar w:fldCharType="separate"/>
        </w:r>
        <w:r>
          <w:rPr>
            <w:noProof/>
            <w:webHidden/>
          </w:rPr>
          <w:t>395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4" w:history="1">
        <w:r w:rsidRPr="00870B3E">
          <w:rPr>
            <w:rStyle w:val="Hyperlink"/>
            <w:noProof/>
          </w:rPr>
          <w:t>2.9.205</w:t>
        </w:r>
        <w:r>
          <w:rPr>
            <w:rFonts w:asciiTheme="minorHAnsi" w:eastAsiaTheme="minorEastAsia" w:hAnsiTheme="minorHAnsi" w:cstheme="minorBidi"/>
            <w:noProof/>
            <w:sz w:val="22"/>
            <w:szCs w:val="22"/>
          </w:rPr>
          <w:tab/>
        </w:r>
        <w:r w:rsidRPr="00870B3E">
          <w:rPr>
            <w:rStyle w:val="Hyperlink"/>
            <w:noProof/>
          </w:rPr>
          <w:t>Pms</w:t>
        </w:r>
        <w:r>
          <w:rPr>
            <w:noProof/>
            <w:webHidden/>
          </w:rPr>
          <w:tab/>
        </w:r>
        <w:r>
          <w:rPr>
            <w:noProof/>
            <w:webHidden/>
          </w:rPr>
          <w:fldChar w:fldCharType="begin"/>
        </w:r>
        <w:r>
          <w:rPr>
            <w:noProof/>
            <w:webHidden/>
          </w:rPr>
          <w:instrText xml:space="preserve"> PAGEREF _Toc69879034 \h </w:instrText>
        </w:r>
        <w:r>
          <w:rPr>
            <w:noProof/>
            <w:webHidden/>
          </w:rPr>
        </w:r>
        <w:r>
          <w:rPr>
            <w:noProof/>
            <w:webHidden/>
          </w:rPr>
          <w:fldChar w:fldCharType="separate"/>
        </w:r>
        <w:r>
          <w:rPr>
            <w:noProof/>
            <w:webHidden/>
          </w:rPr>
          <w:t>397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5" w:history="1">
        <w:r w:rsidRPr="00870B3E">
          <w:rPr>
            <w:rStyle w:val="Hyperlink"/>
            <w:noProof/>
          </w:rPr>
          <w:t>2.9.206</w:t>
        </w:r>
        <w:r>
          <w:rPr>
            <w:rFonts w:asciiTheme="minorHAnsi" w:eastAsiaTheme="minorEastAsia" w:hAnsiTheme="minorHAnsi" w:cstheme="minorBidi"/>
            <w:noProof/>
            <w:sz w:val="22"/>
            <w:szCs w:val="22"/>
          </w:rPr>
          <w:tab/>
        </w:r>
        <w:r w:rsidRPr="00870B3E">
          <w:rPr>
            <w:rStyle w:val="Hyperlink"/>
            <w:noProof/>
          </w:rPr>
          <w:t>PnFkpChpx</w:t>
        </w:r>
        <w:r>
          <w:rPr>
            <w:noProof/>
            <w:webHidden/>
          </w:rPr>
          <w:tab/>
        </w:r>
        <w:r>
          <w:rPr>
            <w:noProof/>
            <w:webHidden/>
          </w:rPr>
          <w:fldChar w:fldCharType="begin"/>
        </w:r>
        <w:r>
          <w:rPr>
            <w:noProof/>
            <w:webHidden/>
          </w:rPr>
          <w:instrText xml:space="preserve"> PAGEREF _Toc69879035 \h </w:instrText>
        </w:r>
        <w:r>
          <w:rPr>
            <w:noProof/>
            <w:webHidden/>
          </w:rPr>
        </w:r>
        <w:r>
          <w:rPr>
            <w:noProof/>
            <w:webHidden/>
          </w:rPr>
          <w:fldChar w:fldCharType="separate"/>
        </w:r>
        <w:r>
          <w:rPr>
            <w:noProof/>
            <w:webHidden/>
          </w:rPr>
          <w:t>399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6" w:history="1">
        <w:r w:rsidRPr="00870B3E">
          <w:rPr>
            <w:rStyle w:val="Hyperlink"/>
            <w:noProof/>
          </w:rPr>
          <w:t>2.9.207</w:t>
        </w:r>
        <w:r>
          <w:rPr>
            <w:rFonts w:asciiTheme="minorHAnsi" w:eastAsiaTheme="minorEastAsia" w:hAnsiTheme="minorHAnsi" w:cstheme="minorBidi"/>
            <w:noProof/>
            <w:sz w:val="22"/>
            <w:szCs w:val="22"/>
          </w:rPr>
          <w:tab/>
        </w:r>
        <w:r w:rsidRPr="00870B3E">
          <w:rPr>
            <w:rStyle w:val="Hyperlink"/>
            <w:noProof/>
          </w:rPr>
          <w:t>PnFkpPapx</w:t>
        </w:r>
        <w:r>
          <w:rPr>
            <w:noProof/>
            <w:webHidden/>
          </w:rPr>
          <w:tab/>
        </w:r>
        <w:r>
          <w:rPr>
            <w:noProof/>
            <w:webHidden/>
          </w:rPr>
          <w:fldChar w:fldCharType="begin"/>
        </w:r>
        <w:r>
          <w:rPr>
            <w:noProof/>
            <w:webHidden/>
          </w:rPr>
          <w:instrText xml:space="preserve"> PAGEREF _Toc69879036 \h </w:instrText>
        </w:r>
        <w:r>
          <w:rPr>
            <w:noProof/>
            <w:webHidden/>
          </w:rPr>
        </w:r>
        <w:r>
          <w:rPr>
            <w:noProof/>
            <w:webHidden/>
          </w:rPr>
          <w:fldChar w:fldCharType="separate"/>
        </w:r>
        <w:r>
          <w:rPr>
            <w:noProof/>
            <w:webHidden/>
          </w:rPr>
          <w:t>399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7" w:history="1">
        <w:r w:rsidRPr="00870B3E">
          <w:rPr>
            <w:rStyle w:val="Hyperlink"/>
            <w:noProof/>
          </w:rPr>
          <w:t>2.9.208</w:t>
        </w:r>
        <w:r>
          <w:rPr>
            <w:rFonts w:asciiTheme="minorHAnsi" w:eastAsiaTheme="minorEastAsia" w:hAnsiTheme="minorHAnsi" w:cstheme="minorBidi"/>
            <w:noProof/>
            <w:sz w:val="22"/>
            <w:szCs w:val="22"/>
          </w:rPr>
          <w:tab/>
        </w:r>
        <w:r w:rsidRPr="00870B3E">
          <w:rPr>
            <w:rStyle w:val="Hyperlink"/>
            <w:noProof/>
          </w:rPr>
          <w:t>PositionCodeOperand</w:t>
        </w:r>
        <w:r>
          <w:rPr>
            <w:noProof/>
            <w:webHidden/>
          </w:rPr>
          <w:tab/>
        </w:r>
        <w:r>
          <w:rPr>
            <w:noProof/>
            <w:webHidden/>
          </w:rPr>
          <w:fldChar w:fldCharType="begin"/>
        </w:r>
        <w:r>
          <w:rPr>
            <w:noProof/>
            <w:webHidden/>
          </w:rPr>
          <w:instrText xml:space="preserve"> PAGEREF _Toc69879037 \h </w:instrText>
        </w:r>
        <w:r>
          <w:rPr>
            <w:noProof/>
            <w:webHidden/>
          </w:rPr>
        </w:r>
        <w:r>
          <w:rPr>
            <w:noProof/>
            <w:webHidden/>
          </w:rPr>
          <w:fldChar w:fldCharType="separate"/>
        </w:r>
        <w:r>
          <w:rPr>
            <w:noProof/>
            <w:webHidden/>
          </w:rPr>
          <w:t>399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8" w:history="1">
        <w:r w:rsidRPr="00870B3E">
          <w:rPr>
            <w:rStyle w:val="Hyperlink"/>
            <w:noProof/>
          </w:rPr>
          <w:t>2.9.209</w:t>
        </w:r>
        <w:r>
          <w:rPr>
            <w:rFonts w:asciiTheme="minorHAnsi" w:eastAsiaTheme="minorEastAsia" w:hAnsiTheme="minorHAnsi" w:cstheme="minorBidi"/>
            <w:noProof/>
            <w:sz w:val="22"/>
            <w:szCs w:val="22"/>
          </w:rPr>
          <w:tab/>
        </w:r>
        <w:r w:rsidRPr="00870B3E">
          <w:rPr>
            <w:rStyle w:val="Hyperlink"/>
            <w:noProof/>
          </w:rPr>
          <w:t>Prc</w:t>
        </w:r>
        <w:r>
          <w:rPr>
            <w:noProof/>
            <w:webHidden/>
          </w:rPr>
          <w:tab/>
        </w:r>
        <w:r>
          <w:rPr>
            <w:noProof/>
            <w:webHidden/>
          </w:rPr>
          <w:fldChar w:fldCharType="begin"/>
        </w:r>
        <w:r>
          <w:rPr>
            <w:noProof/>
            <w:webHidden/>
          </w:rPr>
          <w:instrText xml:space="preserve"> PAGEREF _Toc69879038 \h </w:instrText>
        </w:r>
        <w:r>
          <w:rPr>
            <w:noProof/>
            <w:webHidden/>
          </w:rPr>
        </w:r>
        <w:r>
          <w:rPr>
            <w:noProof/>
            <w:webHidden/>
          </w:rPr>
          <w:fldChar w:fldCharType="separate"/>
        </w:r>
        <w:r>
          <w:rPr>
            <w:noProof/>
            <w:webHidden/>
          </w:rPr>
          <w:t>400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39" w:history="1">
        <w:r w:rsidRPr="00870B3E">
          <w:rPr>
            <w:rStyle w:val="Hyperlink"/>
            <w:noProof/>
          </w:rPr>
          <w:t>2.9.210</w:t>
        </w:r>
        <w:r>
          <w:rPr>
            <w:rFonts w:asciiTheme="minorHAnsi" w:eastAsiaTheme="minorEastAsia" w:hAnsiTheme="minorHAnsi" w:cstheme="minorBidi"/>
            <w:noProof/>
            <w:sz w:val="22"/>
            <w:szCs w:val="22"/>
          </w:rPr>
          <w:tab/>
        </w:r>
        <w:r w:rsidRPr="00870B3E">
          <w:rPr>
            <w:rStyle w:val="Hyperlink"/>
            <w:noProof/>
          </w:rPr>
          <w:t>PrcData</w:t>
        </w:r>
        <w:r>
          <w:rPr>
            <w:noProof/>
            <w:webHidden/>
          </w:rPr>
          <w:tab/>
        </w:r>
        <w:r>
          <w:rPr>
            <w:noProof/>
            <w:webHidden/>
          </w:rPr>
          <w:fldChar w:fldCharType="begin"/>
        </w:r>
        <w:r>
          <w:rPr>
            <w:noProof/>
            <w:webHidden/>
          </w:rPr>
          <w:instrText xml:space="preserve"> PAGEREF _Toc69879039 \h </w:instrText>
        </w:r>
        <w:r>
          <w:rPr>
            <w:noProof/>
            <w:webHidden/>
          </w:rPr>
        </w:r>
        <w:r>
          <w:rPr>
            <w:noProof/>
            <w:webHidden/>
          </w:rPr>
          <w:fldChar w:fldCharType="separate"/>
        </w:r>
        <w:r>
          <w:rPr>
            <w:noProof/>
            <w:webHidden/>
          </w:rPr>
          <w:t>400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0" w:history="1">
        <w:r w:rsidRPr="00870B3E">
          <w:rPr>
            <w:rStyle w:val="Hyperlink"/>
            <w:noProof/>
          </w:rPr>
          <w:t>2.9.211</w:t>
        </w:r>
        <w:r>
          <w:rPr>
            <w:rFonts w:asciiTheme="minorHAnsi" w:eastAsiaTheme="minorEastAsia" w:hAnsiTheme="minorHAnsi" w:cstheme="minorBidi"/>
            <w:noProof/>
            <w:sz w:val="22"/>
            <w:szCs w:val="22"/>
          </w:rPr>
          <w:tab/>
        </w:r>
        <w:r w:rsidRPr="00870B3E">
          <w:rPr>
            <w:rStyle w:val="Hyperlink"/>
            <w:noProof/>
          </w:rPr>
          <w:t>PrDrvr</w:t>
        </w:r>
        <w:r>
          <w:rPr>
            <w:noProof/>
            <w:webHidden/>
          </w:rPr>
          <w:tab/>
        </w:r>
        <w:r>
          <w:rPr>
            <w:noProof/>
            <w:webHidden/>
          </w:rPr>
          <w:fldChar w:fldCharType="begin"/>
        </w:r>
        <w:r>
          <w:rPr>
            <w:noProof/>
            <w:webHidden/>
          </w:rPr>
          <w:instrText xml:space="preserve"> PAGEREF _Toc69879040 \h </w:instrText>
        </w:r>
        <w:r>
          <w:rPr>
            <w:noProof/>
            <w:webHidden/>
          </w:rPr>
        </w:r>
        <w:r>
          <w:rPr>
            <w:noProof/>
            <w:webHidden/>
          </w:rPr>
          <w:fldChar w:fldCharType="separate"/>
        </w:r>
        <w:r>
          <w:rPr>
            <w:noProof/>
            <w:webHidden/>
          </w:rPr>
          <w:t>400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1" w:history="1">
        <w:r w:rsidRPr="00870B3E">
          <w:rPr>
            <w:rStyle w:val="Hyperlink"/>
            <w:noProof/>
          </w:rPr>
          <w:t>2.9.212</w:t>
        </w:r>
        <w:r>
          <w:rPr>
            <w:rFonts w:asciiTheme="minorHAnsi" w:eastAsiaTheme="minorEastAsia" w:hAnsiTheme="minorHAnsi" w:cstheme="minorBidi"/>
            <w:noProof/>
            <w:sz w:val="22"/>
            <w:szCs w:val="22"/>
          </w:rPr>
          <w:tab/>
        </w:r>
        <w:r w:rsidRPr="00870B3E">
          <w:rPr>
            <w:rStyle w:val="Hyperlink"/>
            <w:noProof/>
          </w:rPr>
          <w:t>PrEnvLand</w:t>
        </w:r>
        <w:r>
          <w:rPr>
            <w:noProof/>
            <w:webHidden/>
          </w:rPr>
          <w:tab/>
        </w:r>
        <w:r>
          <w:rPr>
            <w:noProof/>
            <w:webHidden/>
          </w:rPr>
          <w:fldChar w:fldCharType="begin"/>
        </w:r>
        <w:r>
          <w:rPr>
            <w:noProof/>
            <w:webHidden/>
          </w:rPr>
          <w:instrText xml:space="preserve"> PAGEREF _Toc69879041 \h </w:instrText>
        </w:r>
        <w:r>
          <w:rPr>
            <w:noProof/>
            <w:webHidden/>
          </w:rPr>
        </w:r>
        <w:r>
          <w:rPr>
            <w:noProof/>
            <w:webHidden/>
          </w:rPr>
          <w:fldChar w:fldCharType="separate"/>
        </w:r>
        <w:r>
          <w:rPr>
            <w:noProof/>
            <w:webHidden/>
          </w:rPr>
          <w:t>401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2" w:history="1">
        <w:r w:rsidRPr="00870B3E">
          <w:rPr>
            <w:rStyle w:val="Hyperlink"/>
            <w:noProof/>
          </w:rPr>
          <w:t>2.9.213</w:t>
        </w:r>
        <w:r>
          <w:rPr>
            <w:rFonts w:asciiTheme="minorHAnsi" w:eastAsiaTheme="minorEastAsia" w:hAnsiTheme="minorHAnsi" w:cstheme="minorBidi"/>
            <w:noProof/>
            <w:sz w:val="22"/>
            <w:szCs w:val="22"/>
          </w:rPr>
          <w:tab/>
        </w:r>
        <w:r w:rsidRPr="00870B3E">
          <w:rPr>
            <w:rStyle w:val="Hyperlink"/>
            <w:noProof/>
          </w:rPr>
          <w:t>PrEnvPort</w:t>
        </w:r>
        <w:r>
          <w:rPr>
            <w:noProof/>
            <w:webHidden/>
          </w:rPr>
          <w:tab/>
        </w:r>
        <w:r>
          <w:rPr>
            <w:noProof/>
            <w:webHidden/>
          </w:rPr>
          <w:fldChar w:fldCharType="begin"/>
        </w:r>
        <w:r>
          <w:rPr>
            <w:noProof/>
            <w:webHidden/>
          </w:rPr>
          <w:instrText xml:space="preserve"> PAGEREF _Toc69879042 \h </w:instrText>
        </w:r>
        <w:r>
          <w:rPr>
            <w:noProof/>
            <w:webHidden/>
          </w:rPr>
        </w:r>
        <w:r>
          <w:rPr>
            <w:noProof/>
            <w:webHidden/>
          </w:rPr>
          <w:fldChar w:fldCharType="separate"/>
        </w:r>
        <w:r>
          <w:rPr>
            <w:noProof/>
            <w:webHidden/>
          </w:rPr>
          <w:t>401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3" w:history="1">
        <w:r w:rsidRPr="00870B3E">
          <w:rPr>
            <w:rStyle w:val="Hyperlink"/>
            <w:noProof/>
          </w:rPr>
          <w:t>2.9.214</w:t>
        </w:r>
        <w:r>
          <w:rPr>
            <w:rFonts w:asciiTheme="minorHAnsi" w:eastAsiaTheme="minorEastAsia" w:hAnsiTheme="minorHAnsi" w:cstheme="minorBidi"/>
            <w:noProof/>
            <w:sz w:val="22"/>
            <w:szCs w:val="22"/>
          </w:rPr>
          <w:tab/>
        </w:r>
        <w:r w:rsidRPr="00870B3E">
          <w:rPr>
            <w:rStyle w:val="Hyperlink"/>
            <w:noProof/>
          </w:rPr>
          <w:t>Prm</w:t>
        </w:r>
        <w:r>
          <w:rPr>
            <w:noProof/>
            <w:webHidden/>
          </w:rPr>
          <w:tab/>
        </w:r>
        <w:r>
          <w:rPr>
            <w:noProof/>
            <w:webHidden/>
          </w:rPr>
          <w:fldChar w:fldCharType="begin"/>
        </w:r>
        <w:r>
          <w:rPr>
            <w:noProof/>
            <w:webHidden/>
          </w:rPr>
          <w:instrText xml:space="preserve"> PAGEREF _Toc69879043 \h </w:instrText>
        </w:r>
        <w:r>
          <w:rPr>
            <w:noProof/>
            <w:webHidden/>
          </w:rPr>
        </w:r>
        <w:r>
          <w:rPr>
            <w:noProof/>
            <w:webHidden/>
          </w:rPr>
          <w:fldChar w:fldCharType="separate"/>
        </w:r>
        <w:r>
          <w:rPr>
            <w:noProof/>
            <w:webHidden/>
          </w:rPr>
          <w:t>401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4" w:history="1">
        <w:r w:rsidRPr="00870B3E">
          <w:rPr>
            <w:rStyle w:val="Hyperlink"/>
            <w:noProof/>
          </w:rPr>
          <w:t>2.9.215</w:t>
        </w:r>
        <w:r>
          <w:rPr>
            <w:rFonts w:asciiTheme="minorHAnsi" w:eastAsiaTheme="minorEastAsia" w:hAnsiTheme="minorHAnsi" w:cstheme="minorBidi"/>
            <w:noProof/>
            <w:sz w:val="22"/>
            <w:szCs w:val="22"/>
          </w:rPr>
          <w:tab/>
        </w:r>
        <w:r w:rsidRPr="00870B3E">
          <w:rPr>
            <w:rStyle w:val="Hyperlink"/>
            <w:noProof/>
          </w:rPr>
          <w:t>Prm0</w:t>
        </w:r>
        <w:r>
          <w:rPr>
            <w:noProof/>
            <w:webHidden/>
          </w:rPr>
          <w:tab/>
        </w:r>
        <w:r>
          <w:rPr>
            <w:noProof/>
            <w:webHidden/>
          </w:rPr>
          <w:fldChar w:fldCharType="begin"/>
        </w:r>
        <w:r>
          <w:rPr>
            <w:noProof/>
            <w:webHidden/>
          </w:rPr>
          <w:instrText xml:space="preserve"> PAGEREF _Toc69879044 \h </w:instrText>
        </w:r>
        <w:r>
          <w:rPr>
            <w:noProof/>
            <w:webHidden/>
          </w:rPr>
        </w:r>
        <w:r>
          <w:rPr>
            <w:noProof/>
            <w:webHidden/>
          </w:rPr>
          <w:fldChar w:fldCharType="separate"/>
        </w:r>
        <w:r>
          <w:rPr>
            <w:noProof/>
            <w:webHidden/>
          </w:rPr>
          <w:t>401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5" w:history="1">
        <w:r w:rsidRPr="00870B3E">
          <w:rPr>
            <w:rStyle w:val="Hyperlink"/>
            <w:noProof/>
          </w:rPr>
          <w:t>2.9.216</w:t>
        </w:r>
        <w:r>
          <w:rPr>
            <w:rFonts w:asciiTheme="minorHAnsi" w:eastAsiaTheme="minorEastAsia" w:hAnsiTheme="minorHAnsi" w:cstheme="minorBidi"/>
            <w:noProof/>
            <w:sz w:val="22"/>
            <w:szCs w:val="22"/>
          </w:rPr>
          <w:tab/>
        </w:r>
        <w:r w:rsidRPr="00870B3E">
          <w:rPr>
            <w:rStyle w:val="Hyperlink"/>
            <w:noProof/>
          </w:rPr>
          <w:t>Prm1</w:t>
        </w:r>
        <w:r>
          <w:rPr>
            <w:noProof/>
            <w:webHidden/>
          </w:rPr>
          <w:tab/>
        </w:r>
        <w:r>
          <w:rPr>
            <w:noProof/>
            <w:webHidden/>
          </w:rPr>
          <w:fldChar w:fldCharType="begin"/>
        </w:r>
        <w:r>
          <w:rPr>
            <w:noProof/>
            <w:webHidden/>
          </w:rPr>
          <w:instrText xml:space="preserve"> PAGEREF _Toc69879045 \h </w:instrText>
        </w:r>
        <w:r>
          <w:rPr>
            <w:noProof/>
            <w:webHidden/>
          </w:rPr>
        </w:r>
        <w:r>
          <w:rPr>
            <w:noProof/>
            <w:webHidden/>
          </w:rPr>
          <w:fldChar w:fldCharType="separate"/>
        </w:r>
        <w:r>
          <w:rPr>
            <w:noProof/>
            <w:webHidden/>
          </w:rPr>
          <w:t>403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6" w:history="1">
        <w:r w:rsidRPr="00870B3E">
          <w:rPr>
            <w:rStyle w:val="Hyperlink"/>
            <w:noProof/>
          </w:rPr>
          <w:t>2.9.217</w:t>
        </w:r>
        <w:r>
          <w:rPr>
            <w:rFonts w:asciiTheme="minorHAnsi" w:eastAsiaTheme="minorEastAsia" w:hAnsiTheme="minorHAnsi" w:cstheme="minorBidi"/>
            <w:noProof/>
            <w:sz w:val="22"/>
            <w:szCs w:val="22"/>
          </w:rPr>
          <w:tab/>
        </w:r>
        <w:r w:rsidRPr="00870B3E">
          <w:rPr>
            <w:rStyle w:val="Hyperlink"/>
            <w:noProof/>
          </w:rPr>
          <w:t>PropRMark</w:t>
        </w:r>
        <w:r>
          <w:rPr>
            <w:noProof/>
            <w:webHidden/>
          </w:rPr>
          <w:tab/>
        </w:r>
        <w:r>
          <w:rPr>
            <w:noProof/>
            <w:webHidden/>
          </w:rPr>
          <w:fldChar w:fldCharType="begin"/>
        </w:r>
        <w:r>
          <w:rPr>
            <w:noProof/>
            <w:webHidden/>
          </w:rPr>
          <w:instrText xml:space="preserve"> PAGEREF _Toc69879046 \h </w:instrText>
        </w:r>
        <w:r>
          <w:rPr>
            <w:noProof/>
            <w:webHidden/>
          </w:rPr>
        </w:r>
        <w:r>
          <w:rPr>
            <w:noProof/>
            <w:webHidden/>
          </w:rPr>
          <w:fldChar w:fldCharType="separate"/>
        </w:r>
        <w:r>
          <w:rPr>
            <w:noProof/>
            <w:webHidden/>
          </w:rPr>
          <w:t>403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7" w:history="1">
        <w:r w:rsidRPr="00870B3E">
          <w:rPr>
            <w:rStyle w:val="Hyperlink"/>
            <w:noProof/>
          </w:rPr>
          <w:t>2.9.218</w:t>
        </w:r>
        <w:r>
          <w:rPr>
            <w:rFonts w:asciiTheme="minorHAnsi" w:eastAsiaTheme="minorEastAsia" w:hAnsiTheme="minorHAnsi" w:cstheme="minorBidi"/>
            <w:noProof/>
            <w:sz w:val="22"/>
            <w:szCs w:val="22"/>
          </w:rPr>
          <w:tab/>
        </w:r>
        <w:r w:rsidRPr="00870B3E">
          <w:rPr>
            <w:rStyle w:val="Hyperlink"/>
            <w:noProof/>
          </w:rPr>
          <w:t>PropRMarkOperand</w:t>
        </w:r>
        <w:r>
          <w:rPr>
            <w:noProof/>
            <w:webHidden/>
          </w:rPr>
          <w:tab/>
        </w:r>
        <w:r>
          <w:rPr>
            <w:noProof/>
            <w:webHidden/>
          </w:rPr>
          <w:fldChar w:fldCharType="begin"/>
        </w:r>
        <w:r>
          <w:rPr>
            <w:noProof/>
            <w:webHidden/>
          </w:rPr>
          <w:instrText xml:space="preserve"> PAGEREF _Toc69879047 \h </w:instrText>
        </w:r>
        <w:r>
          <w:rPr>
            <w:noProof/>
            <w:webHidden/>
          </w:rPr>
        </w:r>
        <w:r>
          <w:rPr>
            <w:noProof/>
            <w:webHidden/>
          </w:rPr>
          <w:fldChar w:fldCharType="separate"/>
        </w:r>
        <w:r>
          <w:rPr>
            <w:noProof/>
            <w:webHidden/>
          </w:rPr>
          <w:t>404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8" w:history="1">
        <w:r w:rsidRPr="00870B3E">
          <w:rPr>
            <w:rStyle w:val="Hyperlink"/>
            <w:noProof/>
          </w:rPr>
          <w:t>2.9.219</w:t>
        </w:r>
        <w:r>
          <w:rPr>
            <w:rFonts w:asciiTheme="minorHAnsi" w:eastAsiaTheme="minorEastAsia" w:hAnsiTheme="minorHAnsi" w:cstheme="minorBidi"/>
            <w:noProof/>
            <w:sz w:val="22"/>
            <w:szCs w:val="22"/>
          </w:rPr>
          <w:tab/>
        </w:r>
        <w:r w:rsidRPr="00870B3E">
          <w:rPr>
            <w:rStyle w:val="Hyperlink"/>
            <w:noProof/>
          </w:rPr>
          <w:t>ProtectionType</w:t>
        </w:r>
        <w:r>
          <w:rPr>
            <w:noProof/>
            <w:webHidden/>
          </w:rPr>
          <w:tab/>
        </w:r>
        <w:r>
          <w:rPr>
            <w:noProof/>
            <w:webHidden/>
          </w:rPr>
          <w:fldChar w:fldCharType="begin"/>
        </w:r>
        <w:r>
          <w:rPr>
            <w:noProof/>
            <w:webHidden/>
          </w:rPr>
          <w:instrText xml:space="preserve"> PAGEREF _Toc69879048 \h </w:instrText>
        </w:r>
        <w:r>
          <w:rPr>
            <w:noProof/>
            <w:webHidden/>
          </w:rPr>
        </w:r>
        <w:r>
          <w:rPr>
            <w:noProof/>
            <w:webHidden/>
          </w:rPr>
          <w:fldChar w:fldCharType="separate"/>
        </w:r>
        <w:r>
          <w:rPr>
            <w:noProof/>
            <w:webHidden/>
          </w:rPr>
          <w:t>404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49" w:history="1">
        <w:r w:rsidRPr="00870B3E">
          <w:rPr>
            <w:rStyle w:val="Hyperlink"/>
            <w:noProof/>
          </w:rPr>
          <w:t>2.9.220</w:t>
        </w:r>
        <w:r>
          <w:rPr>
            <w:rFonts w:asciiTheme="minorHAnsi" w:eastAsiaTheme="minorEastAsia" w:hAnsiTheme="minorHAnsi" w:cstheme="minorBidi"/>
            <w:noProof/>
            <w:sz w:val="22"/>
            <w:szCs w:val="22"/>
          </w:rPr>
          <w:tab/>
        </w:r>
        <w:r w:rsidRPr="00870B3E">
          <w:rPr>
            <w:rStyle w:val="Hyperlink"/>
            <w:noProof/>
          </w:rPr>
          <w:t>PRTI</w:t>
        </w:r>
        <w:r>
          <w:rPr>
            <w:noProof/>
            <w:webHidden/>
          </w:rPr>
          <w:tab/>
        </w:r>
        <w:r>
          <w:rPr>
            <w:noProof/>
            <w:webHidden/>
          </w:rPr>
          <w:fldChar w:fldCharType="begin"/>
        </w:r>
        <w:r>
          <w:rPr>
            <w:noProof/>
            <w:webHidden/>
          </w:rPr>
          <w:instrText xml:space="preserve"> PAGEREF _Toc69879049 \h </w:instrText>
        </w:r>
        <w:r>
          <w:rPr>
            <w:noProof/>
            <w:webHidden/>
          </w:rPr>
        </w:r>
        <w:r>
          <w:rPr>
            <w:noProof/>
            <w:webHidden/>
          </w:rPr>
          <w:fldChar w:fldCharType="separate"/>
        </w:r>
        <w:r>
          <w:rPr>
            <w:noProof/>
            <w:webHidden/>
          </w:rPr>
          <w:t>404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0" w:history="1">
        <w:r w:rsidRPr="00870B3E">
          <w:rPr>
            <w:rStyle w:val="Hyperlink"/>
            <w:noProof/>
          </w:rPr>
          <w:t>2.9.221</w:t>
        </w:r>
        <w:r>
          <w:rPr>
            <w:rFonts w:asciiTheme="minorHAnsi" w:eastAsiaTheme="minorEastAsia" w:hAnsiTheme="minorHAnsi" w:cstheme="minorBidi"/>
            <w:noProof/>
            <w:sz w:val="22"/>
            <w:szCs w:val="22"/>
          </w:rPr>
          <w:tab/>
        </w:r>
        <w:r w:rsidRPr="00870B3E">
          <w:rPr>
            <w:rStyle w:val="Hyperlink"/>
            <w:noProof/>
          </w:rPr>
          <w:t>PTIstdInfoOperand</w:t>
        </w:r>
        <w:r>
          <w:rPr>
            <w:noProof/>
            <w:webHidden/>
          </w:rPr>
          <w:tab/>
        </w:r>
        <w:r>
          <w:rPr>
            <w:noProof/>
            <w:webHidden/>
          </w:rPr>
          <w:fldChar w:fldCharType="begin"/>
        </w:r>
        <w:r>
          <w:rPr>
            <w:noProof/>
            <w:webHidden/>
          </w:rPr>
          <w:instrText xml:space="preserve"> PAGEREF _Toc69879050 \h </w:instrText>
        </w:r>
        <w:r>
          <w:rPr>
            <w:noProof/>
            <w:webHidden/>
          </w:rPr>
        </w:r>
        <w:r>
          <w:rPr>
            <w:noProof/>
            <w:webHidden/>
          </w:rPr>
          <w:fldChar w:fldCharType="separate"/>
        </w:r>
        <w:r>
          <w:rPr>
            <w:noProof/>
            <w:webHidden/>
          </w:rPr>
          <w:t>405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1" w:history="1">
        <w:r w:rsidRPr="00870B3E">
          <w:rPr>
            <w:rStyle w:val="Hyperlink"/>
            <w:noProof/>
          </w:rPr>
          <w:t>2.9.222</w:t>
        </w:r>
        <w:r>
          <w:rPr>
            <w:rFonts w:asciiTheme="minorHAnsi" w:eastAsiaTheme="minorEastAsia" w:hAnsiTheme="minorHAnsi" w:cstheme="minorBidi"/>
            <w:noProof/>
            <w:sz w:val="22"/>
            <w:szCs w:val="22"/>
          </w:rPr>
          <w:tab/>
        </w:r>
        <w:r w:rsidRPr="00870B3E">
          <w:rPr>
            <w:rStyle w:val="Hyperlink"/>
            <w:noProof/>
          </w:rPr>
          <w:t>Rca</w:t>
        </w:r>
        <w:r>
          <w:rPr>
            <w:noProof/>
            <w:webHidden/>
          </w:rPr>
          <w:tab/>
        </w:r>
        <w:r>
          <w:rPr>
            <w:noProof/>
            <w:webHidden/>
          </w:rPr>
          <w:fldChar w:fldCharType="begin"/>
        </w:r>
        <w:r>
          <w:rPr>
            <w:noProof/>
            <w:webHidden/>
          </w:rPr>
          <w:instrText xml:space="preserve"> PAGEREF _Toc69879051 \h </w:instrText>
        </w:r>
        <w:r>
          <w:rPr>
            <w:noProof/>
            <w:webHidden/>
          </w:rPr>
        </w:r>
        <w:r>
          <w:rPr>
            <w:noProof/>
            <w:webHidden/>
          </w:rPr>
          <w:fldChar w:fldCharType="separate"/>
        </w:r>
        <w:r>
          <w:rPr>
            <w:noProof/>
            <w:webHidden/>
          </w:rPr>
          <w:t>405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2" w:history="1">
        <w:r w:rsidRPr="00870B3E">
          <w:rPr>
            <w:rStyle w:val="Hyperlink"/>
            <w:noProof/>
          </w:rPr>
          <w:t>2.9.223</w:t>
        </w:r>
        <w:r>
          <w:rPr>
            <w:rFonts w:asciiTheme="minorHAnsi" w:eastAsiaTheme="minorEastAsia" w:hAnsiTheme="minorHAnsi" w:cstheme="minorBidi"/>
            <w:noProof/>
            <w:sz w:val="22"/>
            <w:szCs w:val="22"/>
          </w:rPr>
          <w:tab/>
        </w:r>
        <w:r w:rsidRPr="00870B3E">
          <w:rPr>
            <w:rStyle w:val="Hyperlink"/>
            <w:noProof/>
          </w:rPr>
          <w:t>RecipientBase</w:t>
        </w:r>
        <w:r>
          <w:rPr>
            <w:noProof/>
            <w:webHidden/>
          </w:rPr>
          <w:tab/>
        </w:r>
        <w:r>
          <w:rPr>
            <w:noProof/>
            <w:webHidden/>
          </w:rPr>
          <w:fldChar w:fldCharType="begin"/>
        </w:r>
        <w:r>
          <w:rPr>
            <w:noProof/>
            <w:webHidden/>
          </w:rPr>
          <w:instrText xml:space="preserve"> PAGEREF _Toc69879052 \h </w:instrText>
        </w:r>
        <w:r>
          <w:rPr>
            <w:noProof/>
            <w:webHidden/>
          </w:rPr>
        </w:r>
        <w:r>
          <w:rPr>
            <w:noProof/>
            <w:webHidden/>
          </w:rPr>
          <w:fldChar w:fldCharType="separate"/>
        </w:r>
        <w:r>
          <w:rPr>
            <w:noProof/>
            <w:webHidden/>
          </w:rPr>
          <w:t>406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3" w:history="1">
        <w:r w:rsidRPr="00870B3E">
          <w:rPr>
            <w:rStyle w:val="Hyperlink"/>
            <w:noProof/>
          </w:rPr>
          <w:t>2.9.224</w:t>
        </w:r>
        <w:r>
          <w:rPr>
            <w:rFonts w:asciiTheme="minorHAnsi" w:eastAsiaTheme="minorEastAsia" w:hAnsiTheme="minorHAnsi" w:cstheme="minorBidi"/>
            <w:noProof/>
            <w:sz w:val="22"/>
            <w:szCs w:val="22"/>
          </w:rPr>
          <w:tab/>
        </w:r>
        <w:r w:rsidRPr="00870B3E">
          <w:rPr>
            <w:rStyle w:val="Hyperlink"/>
            <w:noProof/>
          </w:rPr>
          <w:t>RecipientDataItem</w:t>
        </w:r>
        <w:r>
          <w:rPr>
            <w:noProof/>
            <w:webHidden/>
          </w:rPr>
          <w:tab/>
        </w:r>
        <w:r>
          <w:rPr>
            <w:noProof/>
            <w:webHidden/>
          </w:rPr>
          <w:fldChar w:fldCharType="begin"/>
        </w:r>
        <w:r>
          <w:rPr>
            <w:noProof/>
            <w:webHidden/>
          </w:rPr>
          <w:instrText xml:space="preserve"> PAGEREF _Toc69879053 \h </w:instrText>
        </w:r>
        <w:r>
          <w:rPr>
            <w:noProof/>
            <w:webHidden/>
          </w:rPr>
        </w:r>
        <w:r>
          <w:rPr>
            <w:noProof/>
            <w:webHidden/>
          </w:rPr>
          <w:fldChar w:fldCharType="separate"/>
        </w:r>
        <w:r>
          <w:rPr>
            <w:noProof/>
            <w:webHidden/>
          </w:rPr>
          <w:t>406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4" w:history="1">
        <w:r w:rsidRPr="00870B3E">
          <w:rPr>
            <w:rStyle w:val="Hyperlink"/>
            <w:noProof/>
          </w:rPr>
          <w:t>2.9.225</w:t>
        </w:r>
        <w:r>
          <w:rPr>
            <w:rFonts w:asciiTheme="minorHAnsi" w:eastAsiaTheme="minorEastAsia" w:hAnsiTheme="minorHAnsi" w:cstheme="minorBidi"/>
            <w:noProof/>
            <w:sz w:val="22"/>
            <w:szCs w:val="22"/>
          </w:rPr>
          <w:tab/>
        </w:r>
        <w:r w:rsidRPr="00870B3E">
          <w:rPr>
            <w:rStyle w:val="Hyperlink"/>
            <w:noProof/>
          </w:rPr>
          <w:t>RecipientInfo</w:t>
        </w:r>
        <w:r>
          <w:rPr>
            <w:noProof/>
            <w:webHidden/>
          </w:rPr>
          <w:tab/>
        </w:r>
        <w:r>
          <w:rPr>
            <w:noProof/>
            <w:webHidden/>
          </w:rPr>
          <w:fldChar w:fldCharType="begin"/>
        </w:r>
        <w:r>
          <w:rPr>
            <w:noProof/>
            <w:webHidden/>
          </w:rPr>
          <w:instrText xml:space="preserve"> PAGEREF _Toc69879054 \h </w:instrText>
        </w:r>
        <w:r>
          <w:rPr>
            <w:noProof/>
            <w:webHidden/>
          </w:rPr>
        </w:r>
        <w:r>
          <w:rPr>
            <w:noProof/>
            <w:webHidden/>
          </w:rPr>
          <w:fldChar w:fldCharType="separate"/>
        </w:r>
        <w:r>
          <w:rPr>
            <w:noProof/>
            <w:webHidden/>
          </w:rPr>
          <w:t>407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5" w:history="1">
        <w:r w:rsidRPr="00870B3E">
          <w:rPr>
            <w:rStyle w:val="Hyperlink"/>
            <w:noProof/>
          </w:rPr>
          <w:t>2.9.226</w:t>
        </w:r>
        <w:r>
          <w:rPr>
            <w:rFonts w:asciiTheme="minorHAnsi" w:eastAsiaTheme="minorEastAsia" w:hAnsiTheme="minorHAnsi" w:cstheme="minorBidi"/>
            <w:noProof/>
            <w:sz w:val="22"/>
            <w:szCs w:val="22"/>
          </w:rPr>
          <w:tab/>
        </w:r>
        <w:r w:rsidRPr="00870B3E">
          <w:rPr>
            <w:rStyle w:val="Hyperlink"/>
            <w:noProof/>
          </w:rPr>
          <w:t>RecipientTerminator</w:t>
        </w:r>
        <w:r>
          <w:rPr>
            <w:noProof/>
            <w:webHidden/>
          </w:rPr>
          <w:tab/>
        </w:r>
        <w:r>
          <w:rPr>
            <w:noProof/>
            <w:webHidden/>
          </w:rPr>
          <w:fldChar w:fldCharType="begin"/>
        </w:r>
        <w:r>
          <w:rPr>
            <w:noProof/>
            <w:webHidden/>
          </w:rPr>
          <w:instrText xml:space="preserve"> PAGEREF _Toc69879055 \h </w:instrText>
        </w:r>
        <w:r>
          <w:rPr>
            <w:noProof/>
            <w:webHidden/>
          </w:rPr>
        </w:r>
        <w:r>
          <w:rPr>
            <w:noProof/>
            <w:webHidden/>
          </w:rPr>
          <w:fldChar w:fldCharType="separate"/>
        </w:r>
        <w:r>
          <w:rPr>
            <w:noProof/>
            <w:webHidden/>
          </w:rPr>
          <w:t>408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6" w:history="1">
        <w:r w:rsidRPr="00870B3E">
          <w:rPr>
            <w:rStyle w:val="Hyperlink"/>
            <w:noProof/>
          </w:rPr>
          <w:t>2.9.227</w:t>
        </w:r>
        <w:r>
          <w:rPr>
            <w:rFonts w:asciiTheme="minorHAnsi" w:eastAsiaTheme="minorEastAsia" w:hAnsiTheme="minorHAnsi" w:cstheme="minorBidi"/>
            <w:noProof/>
            <w:sz w:val="22"/>
            <w:szCs w:val="22"/>
          </w:rPr>
          <w:tab/>
        </w:r>
        <w:r w:rsidRPr="00870B3E">
          <w:rPr>
            <w:rStyle w:val="Hyperlink"/>
            <w:noProof/>
          </w:rPr>
          <w:t>Rfs</w:t>
        </w:r>
        <w:r>
          <w:rPr>
            <w:noProof/>
            <w:webHidden/>
          </w:rPr>
          <w:tab/>
        </w:r>
        <w:r>
          <w:rPr>
            <w:noProof/>
            <w:webHidden/>
          </w:rPr>
          <w:fldChar w:fldCharType="begin"/>
        </w:r>
        <w:r>
          <w:rPr>
            <w:noProof/>
            <w:webHidden/>
          </w:rPr>
          <w:instrText xml:space="preserve"> PAGEREF _Toc69879056 \h </w:instrText>
        </w:r>
        <w:r>
          <w:rPr>
            <w:noProof/>
            <w:webHidden/>
          </w:rPr>
        </w:r>
        <w:r>
          <w:rPr>
            <w:noProof/>
            <w:webHidden/>
          </w:rPr>
          <w:fldChar w:fldCharType="separate"/>
        </w:r>
        <w:r>
          <w:rPr>
            <w:noProof/>
            <w:webHidden/>
          </w:rPr>
          <w:t>408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7" w:history="1">
        <w:r w:rsidRPr="00870B3E">
          <w:rPr>
            <w:rStyle w:val="Hyperlink"/>
            <w:noProof/>
          </w:rPr>
          <w:t>2.9.228</w:t>
        </w:r>
        <w:r>
          <w:rPr>
            <w:rFonts w:asciiTheme="minorHAnsi" w:eastAsiaTheme="minorEastAsia" w:hAnsiTheme="minorHAnsi" w:cstheme="minorBidi"/>
            <w:noProof/>
            <w:sz w:val="22"/>
            <w:szCs w:val="22"/>
          </w:rPr>
          <w:tab/>
        </w:r>
        <w:r w:rsidRPr="00870B3E">
          <w:rPr>
            <w:rStyle w:val="Hyperlink"/>
            <w:noProof/>
          </w:rPr>
          <w:t>RgCdb</w:t>
        </w:r>
        <w:r>
          <w:rPr>
            <w:noProof/>
            <w:webHidden/>
          </w:rPr>
          <w:tab/>
        </w:r>
        <w:r>
          <w:rPr>
            <w:noProof/>
            <w:webHidden/>
          </w:rPr>
          <w:fldChar w:fldCharType="begin"/>
        </w:r>
        <w:r>
          <w:rPr>
            <w:noProof/>
            <w:webHidden/>
          </w:rPr>
          <w:instrText xml:space="preserve"> PAGEREF _Toc69879057 \h </w:instrText>
        </w:r>
        <w:r>
          <w:rPr>
            <w:noProof/>
            <w:webHidden/>
          </w:rPr>
        </w:r>
        <w:r>
          <w:rPr>
            <w:noProof/>
            <w:webHidden/>
          </w:rPr>
          <w:fldChar w:fldCharType="separate"/>
        </w:r>
        <w:r>
          <w:rPr>
            <w:noProof/>
            <w:webHidden/>
          </w:rPr>
          <w:t>409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8" w:history="1">
        <w:r w:rsidRPr="00870B3E">
          <w:rPr>
            <w:rStyle w:val="Hyperlink"/>
            <w:noProof/>
          </w:rPr>
          <w:t>2.9.229</w:t>
        </w:r>
        <w:r>
          <w:rPr>
            <w:rFonts w:asciiTheme="minorHAnsi" w:eastAsiaTheme="minorEastAsia" w:hAnsiTheme="minorHAnsi" w:cstheme="minorBidi"/>
            <w:noProof/>
            <w:sz w:val="22"/>
            <w:szCs w:val="22"/>
          </w:rPr>
          <w:tab/>
        </w:r>
        <w:r w:rsidRPr="00870B3E">
          <w:rPr>
            <w:rStyle w:val="Hyperlink"/>
            <w:noProof/>
          </w:rPr>
          <w:t>RgxOcxInfo</w:t>
        </w:r>
        <w:r>
          <w:rPr>
            <w:noProof/>
            <w:webHidden/>
          </w:rPr>
          <w:tab/>
        </w:r>
        <w:r>
          <w:rPr>
            <w:noProof/>
            <w:webHidden/>
          </w:rPr>
          <w:fldChar w:fldCharType="begin"/>
        </w:r>
        <w:r>
          <w:rPr>
            <w:noProof/>
            <w:webHidden/>
          </w:rPr>
          <w:instrText xml:space="preserve"> PAGEREF _Toc69879058 \h </w:instrText>
        </w:r>
        <w:r>
          <w:rPr>
            <w:noProof/>
            <w:webHidden/>
          </w:rPr>
        </w:r>
        <w:r>
          <w:rPr>
            <w:noProof/>
            <w:webHidden/>
          </w:rPr>
          <w:fldChar w:fldCharType="separate"/>
        </w:r>
        <w:r>
          <w:rPr>
            <w:noProof/>
            <w:webHidden/>
          </w:rPr>
          <w:t>409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59" w:history="1">
        <w:r w:rsidRPr="00870B3E">
          <w:rPr>
            <w:rStyle w:val="Hyperlink"/>
            <w:noProof/>
          </w:rPr>
          <w:t>2.9.230</w:t>
        </w:r>
        <w:r>
          <w:rPr>
            <w:rFonts w:asciiTheme="minorHAnsi" w:eastAsiaTheme="minorEastAsia" w:hAnsiTheme="minorHAnsi" w:cstheme="minorBidi"/>
            <w:noProof/>
            <w:sz w:val="22"/>
            <w:szCs w:val="22"/>
          </w:rPr>
          <w:tab/>
        </w:r>
        <w:r w:rsidRPr="00870B3E">
          <w:rPr>
            <w:rStyle w:val="Hyperlink"/>
            <w:noProof/>
          </w:rPr>
          <w:t>RmdThreading</w:t>
        </w:r>
        <w:r>
          <w:rPr>
            <w:noProof/>
            <w:webHidden/>
          </w:rPr>
          <w:tab/>
        </w:r>
        <w:r>
          <w:rPr>
            <w:noProof/>
            <w:webHidden/>
          </w:rPr>
          <w:fldChar w:fldCharType="begin"/>
        </w:r>
        <w:r>
          <w:rPr>
            <w:noProof/>
            <w:webHidden/>
          </w:rPr>
          <w:instrText xml:space="preserve"> PAGEREF _Toc69879059 \h </w:instrText>
        </w:r>
        <w:r>
          <w:rPr>
            <w:noProof/>
            <w:webHidden/>
          </w:rPr>
        </w:r>
        <w:r>
          <w:rPr>
            <w:noProof/>
            <w:webHidden/>
          </w:rPr>
          <w:fldChar w:fldCharType="separate"/>
        </w:r>
        <w:r>
          <w:rPr>
            <w:noProof/>
            <w:webHidden/>
          </w:rPr>
          <w:t>410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0" w:history="1">
        <w:r w:rsidRPr="00870B3E">
          <w:rPr>
            <w:rStyle w:val="Hyperlink"/>
            <w:noProof/>
          </w:rPr>
          <w:t>2.9.231</w:t>
        </w:r>
        <w:r>
          <w:rPr>
            <w:rFonts w:asciiTheme="minorHAnsi" w:eastAsiaTheme="minorEastAsia" w:hAnsiTheme="minorHAnsi" w:cstheme="minorBidi"/>
            <w:noProof/>
            <w:sz w:val="22"/>
            <w:szCs w:val="22"/>
          </w:rPr>
          <w:tab/>
        </w:r>
        <w:r w:rsidRPr="00870B3E">
          <w:rPr>
            <w:rStyle w:val="Hyperlink"/>
            <w:noProof/>
          </w:rPr>
          <w:t>Rnc</w:t>
        </w:r>
        <w:r>
          <w:rPr>
            <w:noProof/>
            <w:webHidden/>
          </w:rPr>
          <w:tab/>
        </w:r>
        <w:r>
          <w:rPr>
            <w:noProof/>
            <w:webHidden/>
          </w:rPr>
          <w:fldChar w:fldCharType="begin"/>
        </w:r>
        <w:r>
          <w:rPr>
            <w:noProof/>
            <w:webHidden/>
          </w:rPr>
          <w:instrText xml:space="preserve"> PAGEREF _Toc69879060 \h </w:instrText>
        </w:r>
        <w:r>
          <w:rPr>
            <w:noProof/>
            <w:webHidden/>
          </w:rPr>
        </w:r>
        <w:r>
          <w:rPr>
            <w:noProof/>
            <w:webHidden/>
          </w:rPr>
          <w:fldChar w:fldCharType="separate"/>
        </w:r>
        <w:r>
          <w:rPr>
            <w:noProof/>
            <w:webHidden/>
          </w:rPr>
          <w:t>414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1" w:history="1">
        <w:r w:rsidRPr="00870B3E">
          <w:rPr>
            <w:rStyle w:val="Hyperlink"/>
            <w:noProof/>
          </w:rPr>
          <w:t>2.9.232</w:t>
        </w:r>
        <w:r>
          <w:rPr>
            <w:rFonts w:asciiTheme="minorHAnsi" w:eastAsiaTheme="minorEastAsia" w:hAnsiTheme="minorHAnsi" w:cstheme="minorBidi"/>
            <w:noProof/>
            <w:sz w:val="22"/>
            <w:szCs w:val="22"/>
          </w:rPr>
          <w:tab/>
        </w:r>
        <w:r w:rsidRPr="00870B3E">
          <w:rPr>
            <w:rStyle w:val="Hyperlink"/>
            <w:noProof/>
          </w:rPr>
          <w:t>RouteSlip</w:t>
        </w:r>
        <w:r>
          <w:rPr>
            <w:noProof/>
            <w:webHidden/>
          </w:rPr>
          <w:tab/>
        </w:r>
        <w:r>
          <w:rPr>
            <w:noProof/>
            <w:webHidden/>
          </w:rPr>
          <w:fldChar w:fldCharType="begin"/>
        </w:r>
        <w:r>
          <w:rPr>
            <w:noProof/>
            <w:webHidden/>
          </w:rPr>
          <w:instrText xml:space="preserve"> PAGEREF _Toc69879061 \h </w:instrText>
        </w:r>
        <w:r>
          <w:rPr>
            <w:noProof/>
            <w:webHidden/>
          </w:rPr>
        </w:r>
        <w:r>
          <w:rPr>
            <w:noProof/>
            <w:webHidden/>
          </w:rPr>
          <w:fldChar w:fldCharType="separate"/>
        </w:r>
        <w:r>
          <w:rPr>
            <w:noProof/>
            <w:webHidden/>
          </w:rPr>
          <w:t>415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2" w:history="1">
        <w:r w:rsidRPr="00870B3E">
          <w:rPr>
            <w:rStyle w:val="Hyperlink"/>
            <w:noProof/>
          </w:rPr>
          <w:t>2.9.233</w:t>
        </w:r>
        <w:r>
          <w:rPr>
            <w:rFonts w:asciiTheme="minorHAnsi" w:eastAsiaTheme="minorEastAsia" w:hAnsiTheme="minorHAnsi" w:cstheme="minorBidi"/>
            <w:noProof/>
            <w:sz w:val="22"/>
            <w:szCs w:val="22"/>
          </w:rPr>
          <w:tab/>
        </w:r>
        <w:r w:rsidRPr="00870B3E">
          <w:rPr>
            <w:rStyle w:val="Hyperlink"/>
            <w:noProof/>
          </w:rPr>
          <w:t>RouteSlipInfo</w:t>
        </w:r>
        <w:r>
          <w:rPr>
            <w:noProof/>
            <w:webHidden/>
          </w:rPr>
          <w:tab/>
        </w:r>
        <w:r>
          <w:rPr>
            <w:noProof/>
            <w:webHidden/>
          </w:rPr>
          <w:fldChar w:fldCharType="begin"/>
        </w:r>
        <w:r>
          <w:rPr>
            <w:noProof/>
            <w:webHidden/>
          </w:rPr>
          <w:instrText xml:space="preserve"> PAGEREF _Toc69879062 \h </w:instrText>
        </w:r>
        <w:r>
          <w:rPr>
            <w:noProof/>
            <w:webHidden/>
          </w:rPr>
        </w:r>
        <w:r>
          <w:rPr>
            <w:noProof/>
            <w:webHidden/>
          </w:rPr>
          <w:fldChar w:fldCharType="separate"/>
        </w:r>
        <w:r>
          <w:rPr>
            <w:noProof/>
            <w:webHidden/>
          </w:rPr>
          <w:t>416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3" w:history="1">
        <w:r w:rsidRPr="00870B3E">
          <w:rPr>
            <w:rStyle w:val="Hyperlink"/>
            <w:noProof/>
          </w:rPr>
          <w:t>2.9.234</w:t>
        </w:r>
        <w:r>
          <w:rPr>
            <w:rFonts w:asciiTheme="minorHAnsi" w:eastAsiaTheme="minorEastAsia" w:hAnsiTheme="minorHAnsi" w:cstheme="minorBidi"/>
            <w:noProof/>
            <w:sz w:val="22"/>
            <w:szCs w:val="22"/>
          </w:rPr>
          <w:tab/>
        </w:r>
        <w:r w:rsidRPr="00870B3E">
          <w:rPr>
            <w:rStyle w:val="Hyperlink"/>
            <w:noProof/>
          </w:rPr>
          <w:t>RouteSlipProtectionEnum</w:t>
        </w:r>
        <w:r>
          <w:rPr>
            <w:noProof/>
            <w:webHidden/>
          </w:rPr>
          <w:tab/>
        </w:r>
        <w:r>
          <w:rPr>
            <w:noProof/>
            <w:webHidden/>
          </w:rPr>
          <w:fldChar w:fldCharType="begin"/>
        </w:r>
        <w:r>
          <w:rPr>
            <w:noProof/>
            <w:webHidden/>
          </w:rPr>
          <w:instrText xml:space="preserve"> PAGEREF _Toc69879063 \h </w:instrText>
        </w:r>
        <w:r>
          <w:rPr>
            <w:noProof/>
            <w:webHidden/>
          </w:rPr>
        </w:r>
        <w:r>
          <w:rPr>
            <w:noProof/>
            <w:webHidden/>
          </w:rPr>
          <w:fldChar w:fldCharType="separate"/>
        </w:r>
        <w:r>
          <w:rPr>
            <w:noProof/>
            <w:webHidden/>
          </w:rPr>
          <w:t>417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4" w:history="1">
        <w:r w:rsidRPr="00870B3E">
          <w:rPr>
            <w:rStyle w:val="Hyperlink"/>
            <w:noProof/>
          </w:rPr>
          <w:t>2.9.235</w:t>
        </w:r>
        <w:r>
          <w:rPr>
            <w:rFonts w:asciiTheme="minorHAnsi" w:eastAsiaTheme="minorEastAsia" w:hAnsiTheme="minorHAnsi" w:cstheme="minorBidi"/>
            <w:noProof/>
            <w:sz w:val="22"/>
            <w:szCs w:val="22"/>
          </w:rPr>
          <w:tab/>
        </w:r>
        <w:r w:rsidRPr="00870B3E">
          <w:rPr>
            <w:rStyle w:val="Hyperlink"/>
            <w:noProof/>
          </w:rPr>
          <w:t>SBkcOperand</w:t>
        </w:r>
        <w:r>
          <w:rPr>
            <w:noProof/>
            <w:webHidden/>
          </w:rPr>
          <w:tab/>
        </w:r>
        <w:r>
          <w:rPr>
            <w:noProof/>
            <w:webHidden/>
          </w:rPr>
          <w:fldChar w:fldCharType="begin"/>
        </w:r>
        <w:r>
          <w:rPr>
            <w:noProof/>
            <w:webHidden/>
          </w:rPr>
          <w:instrText xml:space="preserve"> PAGEREF _Toc69879064 \h </w:instrText>
        </w:r>
        <w:r>
          <w:rPr>
            <w:noProof/>
            <w:webHidden/>
          </w:rPr>
        </w:r>
        <w:r>
          <w:rPr>
            <w:noProof/>
            <w:webHidden/>
          </w:rPr>
          <w:fldChar w:fldCharType="separate"/>
        </w:r>
        <w:r>
          <w:rPr>
            <w:noProof/>
            <w:webHidden/>
          </w:rPr>
          <w:t>417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5" w:history="1">
        <w:r w:rsidRPr="00870B3E">
          <w:rPr>
            <w:rStyle w:val="Hyperlink"/>
            <w:noProof/>
          </w:rPr>
          <w:t>2.9.236</w:t>
        </w:r>
        <w:r>
          <w:rPr>
            <w:rFonts w:asciiTheme="minorHAnsi" w:eastAsiaTheme="minorEastAsia" w:hAnsiTheme="minorHAnsi" w:cstheme="minorBidi"/>
            <w:noProof/>
            <w:sz w:val="22"/>
            <w:szCs w:val="22"/>
          </w:rPr>
          <w:tab/>
        </w:r>
        <w:r w:rsidRPr="00870B3E">
          <w:rPr>
            <w:rStyle w:val="Hyperlink"/>
            <w:noProof/>
          </w:rPr>
          <w:t>SBOrientationOperand</w:t>
        </w:r>
        <w:r>
          <w:rPr>
            <w:noProof/>
            <w:webHidden/>
          </w:rPr>
          <w:tab/>
        </w:r>
        <w:r>
          <w:rPr>
            <w:noProof/>
            <w:webHidden/>
          </w:rPr>
          <w:fldChar w:fldCharType="begin"/>
        </w:r>
        <w:r>
          <w:rPr>
            <w:noProof/>
            <w:webHidden/>
          </w:rPr>
          <w:instrText xml:space="preserve"> PAGEREF _Toc69879065 \h </w:instrText>
        </w:r>
        <w:r>
          <w:rPr>
            <w:noProof/>
            <w:webHidden/>
          </w:rPr>
        </w:r>
        <w:r>
          <w:rPr>
            <w:noProof/>
            <w:webHidden/>
          </w:rPr>
          <w:fldChar w:fldCharType="separate"/>
        </w:r>
        <w:r>
          <w:rPr>
            <w:noProof/>
            <w:webHidden/>
          </w:rPr>
          <w:t>417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6" w:history="1">
        <w:r w:rsidRPr="00870B3E">
          <w:rPr>
            <w:rStyle w:val="Hyperlink"/>
            <w:noProof/>
          </w:rPr>
          <w:t>2.9.237</w:t>
        </w:r>
        <w:r>
          <w:rPr>
            <w:rFonts w:asciiTheme="minorHAnsi" w:eastAsiaTheme="minorEastAsia" w:hAnsiTheme="minorHAnsi" w:cstheme="minorBidi"/>
            <w:noProof/>
            <w:sz w:val="22"/>
            <w:szCs w:val="22"/>
          </w:rPr>
          <w:tab/>
        </w:r>
        <w:r w:rsidRPr="00870B3E">
          <w:rPr>
            <w:rStyle w:val="Hyperlink"/>
            <w:noProof/>
          </w:rPr>
          <w:t>SClmOperand</w:t>
        </w:r>
        <w:r>
          <w:rPr>
            <w:noProof/>
            <w:webHidden/>
          </w:rPr>
          <w:tab/>
        </w:r>
        <w:r>
          <w:rPr>
            <w:noProof/>
            <w:webHidden/>
          </w:rPr>
          <w:fldChar w:fldCharType="begin"/>
        </w:r>
        <w:r>
          <w:rPr>
            <w:noProof/>
            <w:webHidden/>
          </w:rPr>
          <w:instrText xml:space="preserve"> PAGEREF _Toc69879066 \h </w:instrText>
        </w:r>
        <w:r>
          <w:rPr>
            <w:noProof/>
            <w:webHidden/>
          </w:rPr>
        </w:r>
        <w:r>
          <w:rPr>
            <w:noProof/>
            <w:webHidden/>
          </w:rPr>
          <w:fldChar w:fldCharType="separate"/>
        </w:r>
        <w:r>
          <w:rPr>
            <w:noProof/>
            <w:webHidden/>
          </w:rPr>
          <w:t>417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7" w:history="1">
        <w:r w:rsidRPr="00870B3E">
          <w:rPr>
            <w:rStyle w:val="Hyperlink"/>
            <w:noProof/>
          </w:rPr>
          <w:t>2.9.238</w:t>
        </w:r>
        <w:r>
          <w:rPr>
            <w:rFonts w:asciiTheme="minorHAnsi" w:eastAsiaTheme="minorEastAsia" w:hAnsiTheme="minorHAnsi" w:cstheme="minorBidi"/>
            <w:noProof/>
            <w:sz w:val="22"/>
            <w:szCs w:val="22"/>
          </w:rPr>
          <w:tab/>
        </w:r>
        <w:r w:rsidRPr="00870B3E">
          <w:rPr>
            <w:rStyle w:val="Hyperlink"/>
            <w:noProof/>
          </w:rPr>
          <w:t>SDmBinOperand</w:t>
        </w:r>
        <w:r>
          <w:rPr>
            <w:noProof/>
            <w:webHidden/>
          </w:rPr>
          <w:tab/>
        </w:r>
        <w:r>
          <w:rPr>
            <w:noProof/>
            <w:webHidden/>
          </w:rPr>
          <w:fldChar w:fldCharType="begin"/>
        </w:r>
        <w:r>
          <w:rPr>
            <w:noProof/>
            <w:webHidden/>
          </w:rPr>
          <w:instrText xml:space="preserve"> PAGEREF _Toc69879067 \h </w:instrText>
        </w:r>
        <w:r>
          <w:rPr>
            <w:noProof/>
            <w:webHidden/>
          </w:rPr>
        </w:r>
        <w:r>
          <w:rPr>
            <w:noProof/>
            <w:webHidden/>
          </w:rPr>
          <w:fldChar w:fldCharType="separate"/>
        </w:r>
        <w:r>
          <w:rPr>
            <w:noProof/>
            <w:webHidden/>
          </w:rPr>
          <w:t>418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8" w:history="1">
        <w:r w:rsidRPr="00870B3E">
          <w:rPr>
            <w:rStyle w:val="Hyperlink"/>
            <w:noProof/>
          </w:rPr>
          <w:t>2.9.239</w:t>
        </w:r>
        <w:r>
          <w:rPr>
            <w:rFonts w:asciiTheme="minorHAnsi" w:eastAsiaTheme="minorEastAsia" w:hAnsiTheme="minorHAnsi" w:cstheme="minorBidi"/>
            <w:noProof/>
            <w:sz w:val="22"/>
            <w:szCs w:val="22"/>
          </w:rPr>
          <w:tab/>
        </w:r>
        <w:r w:rsidRPr="00870B3E">
          <w:rPr>
            <w:rStyle w:val="Hyperlink"/>
            <w:noProof/>
          </w:rPr>
          <w:t>SDTI</w:t>
        </w:r>
        <w:r>
          <w:rPr>
            <w:noProof/>
            <w:webHidden/>
          </w:rPr>
          <w:tab/>
        </w:r>
        <w:r>
          <w:rPr>
            <w:noProof/>
            <w:webHidden/>
          </w:rPr>
          <w:fldChar w:fldCharType="begin"/>
        </w:r>
        <w:r>
          <w:rPr>
            <w:noProof/>
            <w:webHidden/>
          </w:rPr>
          <w:instrText xml:space="preserve"> PAGEREF _Toc69879068 \h </w:instrText>
        </w:r>
        <w:r>
          <w:rPr>
            <w:noProof/>
            <w:webHidden/>
          </w:rPr>
        </w:r>
        <w:r>
          <w:rPr>
            <w:noProof/>
            <w:webHidden/>
          </w:rPr>
          <w:fldChar w:fldCharType="separate"/>
        </w:r>
        <w:r>
          <w:rPr>
            <w:noProof/>
            <w:webHidden/>
          </w:rPr>
          <w:t>418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69" w:history="1">
        <w:r w:rsidRPr="00870B3E">
          <w:rPr>
            <w:rStyle w:val="Hyperlink"/>
            <w:noProof/>
          </w:rPr>
          <w:t>2.9.240</w:t>
        </w:r>
        <w:r>
          <w:rPr>
            <w:rFonts w:asciiTheme="minorHAnsi" w:eastAsiaTheme="minorEastAsia" w:hAnsiTheme="minorHAnsi" w:cstheme="minorBidi"/>
            <w:noProof/>
            <w:sz w:val="22"/>
            <w:szCs w:val="22"/>
          </w:rPr>
          <w:tab/>
        </w:r>
        <w:r w:rsidRPr="00870B3E">
          <w:rPr>
            <w:rStyle w:val="Hyperlink"/>
            <w:noProof/>
          </w:rPr>
          <w:t>SDTT</w:t>
        </w:r>
        <w:r>
          <w:rPr>
            <w:noProof/>
            <w:webHidden/>
          </w:rPr>
          <w:tab/>
        </w:r>
        <w:r>
          <w:rPr>
            <w:noProof/>
            <w:webHidden/>
          </w:rPr>
          <w:fldChar w:fldCharType="begin"/>
        </w:r>
        <w:r>
          <w:rPr>
            <w:noProof/>
            <w:webHidden/>
          </w:rPr>
          <w:instrText xml:space="preserve"> PAGEREF _Toc69879069 \h </w:instrText>
        </w:r>
        <w:r>
          <w:rPr>
            <w:noProof/>
            <w:webHidden/>
          </w:rPr>
        </w:r>
        <w:r>
          <w:rPr>
            <w:noProof/>
            <w:webHidden/>
          </w:rPr>
          <w:fldChar w:fldCharType="separate"/>
        </w:r>
        <w:r>
          <w:rPr>
            <w:noProof/>
            <w:webHidden/>
          </w:rPr>
          <w:t>419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0" w:history="1">
        <w:r w:rsidRPr="00870B3E">
          <w:rPr>
            <w:rStyle w:val="Hyperlink"/>
            <w:noProof/>
          </w:rPr>
          <w:t>2.9.241</w:t>
        </w:r>
        <w:r>
          <w:rPr>
            <w:rFonts w:asciiTheme="minorHAnsi" w:eastAsiaTheme="minorEastAsia" w:hAnsiTheme="minorHAnsi" w:cstheme="minorBidi"/>
            <w:noProof/>
            <w:sz w:val="22"/>
            <w:szCs w:val="22"/>
          </w:rPr>
          <w:tab/>
        </w:r>
        <w:r w:rsidRPr="00870B3E">
          <w:rPr>
            <w:rStyle w:val="Hyperlink"/>
            <w:noProof/>
          </w:rPr>
          <w:t>SDxaColSpacingOperand</w:t>
        </w:r>
        <w:r>
          <w:rPr>
            <w:noProof/>
            <w:webHidden/>
          </w:rPr>
          <w:tab/>
        </w:r>
        <w:r>
          <w:rPr>
            <w:noProof/>
            <w:webHidden/>
          </w:rPr>
          <w:fldChar w:fldCharType="begin"/>
        </w:r>
        <w:r>
          <w:rPr>
            <w:noProof/>
            <w:webHidden/>
          </w:rPr>
          <w:instrText xml:space="preserve"> PAGEREF _Toc69879070 \h </w:instrText>
        </w:r>
        <w:r>
          <w:rPr>
            <w:noProof/>
            <w:webHidden/>
          </w:rPr>
        </w:r>
        <w:r>
          <w:rPr>
            <w:noProof/>
            <w:webHidden/>
          </w:rPr>
          <w:fldChar w:fldCharType="separate"/>
        </w:r>
        <w:r>
          <w:rPr>
            <w:noProof/>
            <w:webHidden/>
          </w:rPr>
          <w:t>419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1" w:history="1">
        <w:r w:rsidRPr="00870B3E">
          <w:rPr>
            <w:rStyle w:val="Hyperlink"/>
            <w:noProof/>
          </w:rPr>
          <w:t>2.9.242</w:t>
        </w:r>
        <w:r>
          <w:rPr>
            <w:rFonts w:asciiTheme="minorHAnsi" w:eastAsiaTheme="minorEastAsia" w:hAnsiTheme="minorHAnsi" w:cstheme="minorBidi"/>
            <w:noProof/>
            <w:sz w:val="22"/>
            <w:szCs w:val="22"/>
          </w:rPr>
          <w:tab/>
        </w:r>
        <w:r w:rsidRPr="00870B3E">
          <w:rPr>
            <w:rStyle w:val="Hyperlink"/>
            <w:noProof/>
          </w:rPr>
          <w:t>SDxaColWidthOperand</w:t>
        </w:r>
        <w:r>
          <w:rPr>
            <w:noProof/>
            <w:webHidden/>
          </w:rPr>
          <w:tab/>
        </w:r>
        <w:r>
          <w:rPr>
            <w:noProof/>
            <w:webHidden/>
          </w:rPr>
          <w:fldChar w:fldCharType="begin"/>
        </w:r>
        <w:r>
          <w:rPr>
            <w:noProof/>
            <w:webHidden/>
          </w:rPr>
          <w:instrText xml:space="preserve"> PAGEREF _Toc69879071 \h </w:instrText>
        </w:r>
        <w:r>
          <w:rPr>
            <w:noProof/>
            <w:webHidden/>
          </w:rPr>
        </w:r>
        <w:r>
          <w:rPr>
            <w:noProof/>
            <w:webHidden/>
          </w:rPr>
          <w:fldChar w:fldCharType="separate"/>
        </w:r>
        <w:r>
          <w:rPr>
            <w:noProof/>
            <w:webHidden/>
          </w:rPr>
          <w:t>419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2" w:history="1">
        <w:r w:rsidRPr="00870B3E">
          <w:rPr>
            <w:rStyle w:val="Hyperlink"/>
            <w:noProof/>
          </w:rPr>
          <w:t>2.9.243</w:t>
        </w:r>
        <w:r>
          <w:rPr>
            <w:rFonts w:asciiTheme="minorHAnsi" w:eastAsiaTheme="minorEastAsia" w:hAnsiTheme="minorHAnsi" w:cstheme="minorBidi"/>
            <w:noProof/>
            <w:sz w:val="22"/>
            <w:szCs w:val="22"/>
          </w:rPr>
          <w:tab/>
        </w:r>
        <w:r w:rsidRPr="00870B3E">
          <w:rPr>
            <w:rStyle w:val="Hyperlink"/>
            <w:noProof/>
          </w:rPr>
          <w:t>Sed</w:t>
        </w:r>
        <w:r>
          <w:rPr>
            <w:noProof/>
            <w:webHidden/>
          </w:rPr>
          <w:tab/>
        </w:r>
        <w:r>
          <w:rPr>
            <w:noProof/>
            <w:webHidden/>
          </w:rPr>
          <w:fldChar w:fldCharType="begin"/>
        </w:r>
        <w:r>
          <w:rPr>
            <w:noProof/>
            <w:webHidden/>
          </w:rPr>
          <w:instrText xml:space="preserve"> PAGEREF _Toc69879072 \h </w:instrText>
        </w:r>
        <w:r>
          <w:rPr>
            <w:noProof/>
            <w:webHidden/>
          </w:rPr>
        </w:r>
        <w:r>
          <w:rPr>
            <w:noProof/>
            <w:webHidden/>
          </w:rPr>
          <w:fldChar w:fldCharType="separate"/>
        </w:r>
        <w:r>
          <w:rPr>
            <w:noProof/>
            <w:webHidden/>
          </w:rPr>
          <w:t>420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3" w:history="1">
        <w:r w:rsidRPr="00870B3E">
          <w:rPr>
            <w:rStyle w:val="Hyperlink"/>
            <w:noProof/>
          </w:rPr>
          <w:t>2.9.244</w:t>
        </w:r>
        <w:r>
          <w:rPr>
            <w:rFonts w:asciiTheme="minorHAnsi" w:eastAsiaTheme="minorEastAsia" w:hAnsiTheme="minorHAnsi" w:cstheme="minorBidi"/>
            <w:noProof/>
            <w:sz w:val="22"/>
            <w:szCs w:val="22"/>
          </w:rPr>
          <w:tab/>
        </w:r>
        <w:r w:rsidRPr="00870B3E">
          <w:rPr>
            <w:rStyle w:val="Hyperlink"/>
            <w:noProof/>
          </w:rPr>
          <w:t>Selsf</w:t>
        </w:r>
        <w:r>
          <w:rPr>
            <w:noProof/>
            <w:webHidden/>
          </w:rPr>
          <w:tab/>
        </w:r>
        <w:r>
          <w:rPr>
            <w:noProof/>
            <w:webHidden/>
          </w:rPr>
          <w:fldChar w:fldCharType="begin"/>
        </w:r>
        <w:r>
          <w:rPr>
            <w:noProof/>
            <w:webHidden/>
          </w:rPr>
          <w:instrText xml:space="preserve"> PAGEREF _Toc69879073 \h </w:instrText>
        </w:r>
        <w:r>
          <w:rPr>
            <w:noProof/>
            <w:webHidden/>
          </w:rPr>
        </w:r>
        <w:r>
          <w:rPr>
            <w:noProof/>
            <w:webHidden/>
          </w:rPr>
          <w:fldChar w:fldCharType="separate"/>
        </w:r>
        <w:r>
          <w:rPr>
            <w:noProof/>
            <w:webHidden/>
          </w:rPr>
          <w:t>420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4" w:history="1">
        <w:r w:rsidRPr="00870B3E">
          <w:rPr>
            <w:rStyle w:val="Hyperlink"/>
            <w:noProof/>
          </w:rPr>
          <w:t>2.9.245</w:t>
        </w:r>
        <w:r>
          <w:rPr>
            <w:rFonts w:asciiTheme="minorHAnsi" w:eastAsiaTheme="minorEastAsia" w:hAnsiTheme="minorHAnsi" w:cstheme="minorBidi"/>
            <w:noProof/>
            <w:sz w:val="22"/>
            <w:szCs w:val="22"/>
          </w:rPr>
          <w:tab/>
        </w:r>
        <w:r w:rsidRPr="00870B3E">
          <w:rPr>
            <w:rStyle w:val="Hyperlink"/>
            <w:noProof/>
          </w:rPr>
          <w:t>Sepx</w:t>
        </w:r>
        <w:r>
          <w:rPr>
            <w:noProof/>
            <w:webHidden/>
          </w:rPr>
          <w:tab/>
        </w:r>
        <w:r>
          <w:rPr>
            <w:noProof/>
            <w:webHidden/>
          </w:rPr>
          <w:fldChar w:fldCharType="begin"/>
        </w:r>
        <w:r>
          <w:rPr>
            <w:noProof/>
            <w:webHidden/>
          </w:rPr>
          <w:instrText xml:space="preserve"> PAGEREF _Toc69879074 \h </w:instrText>
        </w:r>
        <w:r>
          <w:rPr>
            <w:noProof/>
            <w:webHidden/>
          </w:rPr>
        </w:r>
        <w:r>
          <w:rPr>
            <w:noProof/>
            <w:webHidden/>
          </w:rPr>
          <w:fldChar w:fldCharType="separate"/>
        </w:r>
        <w:r>
          <w:rPr>
            <w:noProof/>
            <w:webHidden/>
          </w:rPr>
          <w:t>422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5" w:history="1">
        <w:r w:rsidRPr="00870B3E">
          <w:rPr>
            <w:rStyle w:val="Hyperlink"/>
            <w:noProof/>
          </w:rPr>
          <w:t>2.9.246</w:t>
        </w:r>
        <w:r>
          <w:rPr>
            <w:rFonts w:asciiTheme="minorHAnsi" w:eastAsiaTheme="minorEastAsia" w:hAnsiTheme="minorHAnsi" w:cstheme="minorBidi"/>
            <w:noProof/>
            <w:sz w:val="22"/>
            <w:szCs w:val="22"/>
          </w:rPr>
          <w:tab/>
        </w:r>
        <w:r w:rsidRPr="00870B3E">
          <w:rPr>
            <w:rStyle w:val="Hyperlink"/>
            <w:noProof/>
          </w:rPr>
          <w:t>SFpcOperand</w:t>
        </w:r>
        <w:r>
          <w:rPr>
            <w:noProof/>
            <w:webHidden/>
          </w:rPr>
          <w:tab/>
        </w:r>
        <w:r>
          <w:rPr>
            <w:noProof/>
            <w:webHidden/>
          </w:rPr>
          <w:fldChar w:fldCharType="begin"/>
        </w:r>
        <w:r>
          <w:rPr>
            <w:noProof/>
            <w:webHidden/>
          </w:rPr>
          <w:instrText xml:space="preserve"> PAGEREF _Toc69879075 \h </w:instrText>
        </w:r>
        <w:r>
          <w:rPr>
            <w:noProof/>
            <w:webHidden/>
          </w:rPr>
        </w:r>
        <w:r>
          <w:rPr>
            <w:noProof/>
            <w:webHidden/>
          </w:rPr>
          <w:fldChar w:fldCharType="separate"/>
        </w:r>
        <w:r>
          <w:rPr>
            <w:noProof/>
            <w:webHidden/>
          </w:rPr>
          <w:t>423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6" w:history="1">
        <w:r w:rsidRPr="00870B3E">
          <w:rPr>
            <w:rStyle w:val="Hyperlink"/>
            <w:noProof/>
          </w:rPr>
          <w:t>2.9.247</w:t>
        </w:r>
        <w:r>
          <w:rPr>
            <w:rFonts w:asciiTheme="minorHAnsi" w:eastAsiaTheme="minorEastAsia" w:hAnsiTheme="minorHAnsi" w:cstheme="minorBidi"/>
            <w:noProof/>
            <w:sz w:val="22"/>
            <w:szCs w:val="22"/>
          </w:rPr>
          <w:tab/>
        </w:r>
        <w:r w:rsidRPr="00870B3E">
          <w:rPr>
            <w:rStyle w:val="Hyperlink"/>
            <w:noProof/>
          </w:rPr>
          <w:t>Shd</w:t>
        </w:r>
        <w:r>
          <w:rPr>
            <w:noProof/>
            <w:webHidden/>
          </w:rPr>
          <w:tab/>
        </w:r>
        <w:r>
          <w:rPr>
            <w:noProof/>
            <w:webHidden/>
          </w:rPr>
          <w:fldChar w:fldCharType="begin"/>
        </w:r>
        <w:r>
          <w:rPr>
            <w:noProof/>
            <w:webHidden/>
          </w:rPr>
          <w:instrText xml:space="preserve"> PAGEREF _Toc69879076 \h </w:instrText>
        </w:r>
        <w:r>
          <w:rPr>
            <w:noProof/>
            <w:webHidden/>
          </w:rPr>
        </w:r>
        <w:r>
          <w:rPr>
            <w:noProof/>
            <w:webHidden/>
          </w:rPr>
          <w:fldChar w:fldCharType="separate"/>
        </w:r>
        <w:r>
          <w:rPr>
            <w:noProof/>
            <w:webHidden/>
          </w:rPr>
          <w:t>423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7" w:history="1">
        <w:r w:rsidRPr="00870B3E">
          <w:rPr>
            <w:rStyle w:val="Hyperlink"/>
            <w:noProof/>
          </w:rPr>
          <w:t>2.9.248</w:t>
        </w:r>
        <w:r>
          <w:rPr>
            <w:rFonts w:asciiTheme="minorHAnsi" w:eastAsiaTheme="minorEastAsia" w:hAnsiTheme="minorHAnsi" w:cstheme="minorBidi"/>
            <w:noProof/>
            <w:sz w:val="22"/>
            <w:szCs w:val="22"/>
          </w:rPr>
          <w:tab/>
        </w:r>
        <w:r w:rsidRPr="00870B3E">
          <w:rPr>
            <w:rStyle w:val="Hyperlink"/>
            <w:noProof/>
          </w:rPr>
          <w:t>Shd80</w:t>
        </w:r>
        <w:r>
          <w:rPr>
            <w:noProof/>
            <w:webHidden/>
          </w:rPr>
          <w:tab/>
        </w:r>
        <w:r>
          <w:rPr>
            <w:noProof/>
            <w:webHidden/>
          </w:rPr>
          <w:fldChar w:fldCharType="begin"/>
        </w:r>
        <w:r>
          <w:rPr>
            <w:noProof/>
            <w:webHidden/>
          </w:rPr>
          <w:instrText xml:space="preserve"> PAGEREF _Toc69879077 \h </w:instrText>
        </w:r>
        <w:r>
          <w:rPr>
            <w:noProof/>
            <w:webHidden/>
          </w:rPr>
        </w:r>
        <w:r>
          <w:rPr>
            <w:noProof/>
            <w:webHidden/>
          </w:rPr>
          <w:fldChar w:fldCharType="separate"/>
        </w:r>
        <w:r>
          <w:rPr>
            <w:noProof/>
            <w:webHidden/>
          </w:rPr>
          <w:t>424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8" w:history="1">
        <w:r w:rsidRPr="00870B3E">
          <w:rPr>
            <w:rStyle w:val="Hyperlink"/>
            <w:noProof/>
          </w:rPr>
          <w:t>2.9.249</w:t>
        </w:r>
        <w:r>
          <w:rPr>
            <w:rFonts w:asciiTheme="minorHAnsi" w:eastAsiaTheme="minorEastAsia" w:hAnsiTheme="minorHAnsi" w:cstheme="minorBidi"/>
            <w:noProof/>
            <w:sz w:val="22"/>
            <w:szCs w:val="22"/>
          </w:rPr>
          <w:tab/>
        </w:r>
        <w:r w:rsidRPr="00870B3E">
          <w:rPr>
            <w:rStyle w:val="Hyperlink"/>
            <w:noProof/>
          </w:rPr>
          <w:t>SHDOperand</w:t>
        </w:r>
        <w:r>
          <w:rPr>
            <w:noProof/>
            <w:webHidden/>
          </w:rPr>
          <w:tab/>
        </w:r>
        <w:r>
          <w:rPr>
            <w:noProof/>
            <w:webHidden/>
          </w:rPr>
          <w:fldChar w:fldCharType="begin"/>
        </w:r>
        <w:r>
          <w:rPr>
            <w:noProof/>
            <w:webHidden/>
          </w:rPr>
          <w:instrText xml:space="preserve"> PAGEREF _Toc69879078 \h </w:instrText>
        </w:r>
        <w:r>
          <w:rPr>
            <w:noProof/>
            <w:webHidden/>
          </w:rPr>
        </w:r>
        <w:r>
          <w:rPr>
            <w:noProof/>
            <w:webHidden/>
          </w:rPr>
          <w:fldChar w:fldCharType="separate"/>
        </w:r>
        <w:r>
          <w:rPr>
            <w:noProof/>
            <w:webHidden/>
          </w:rPr>
          <w:t>425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79" w:history="1">
        <w:r w:rsidRPr="00870B3E">
          <w:rPr>
            <w:rStyle w:val="Hyperlink"/>
            <w:noProof/>
          </w:rPr>
          <w:t>2.9.250</w:t>
        </w:r>
        <w:r>
          <w:rPr>
            <w:rFonts w:asciiTheme="minorHAnsi" w:eastAsiaTheme="minorEastAsia" w:hAnsiTheme="minorHAnsi" w:cstheme="minorBidi"/>
            <w:noProof/>
            <w:sz w:val="22"/>
            <w:szCs w:val="22"/>
          </w:rPr>
          <w:tab/>
        </w:r>
        <w:r w:rsidRPr="00870B3E">
          <w:rPr>
            <w:rStyle w:val="Hyperlink"/>
            <w:noProof/>
          </w:rPr>
          <w:t>SLncOperand</w:t>
        </w:r>
        <w:r>
          <w:rPr>
            <w:noProof/>
            <w:webHidden/>
          </w:rPr>
          <w:tab/>
        </w:r>
        <w:r>
          <w:rPr>
            <w:noProof/>
            <w:webHidden/>
          </w:rPr>
          <w:fldChar w:fldCharType="begin"/>
        </w:r>
        <w:r>
          <w:rPr>
            <w:noProof/>
            <w:webHidden/>
          </w:rPr>
          <w:instrText xml:space="preserve"> PAGEREF _Toc69879079 \h </w:instrText>
        </w:r>
        <w:r>
          <w:rPr>
            <w:noProof/>
            <w:webHidden/>
          </w:rPr>
        </w:r>
        <w:r>
          <w:rPr>
            <w:noProof/>
            <w:webHidden/>
          </w:rPr>
          <w:fldChar w:fldCharType="separate"/>
        </w:r>
        <w:r>
          <w:rPr>
            <w:noProof/>
            <w:webHidden/>
          </w:rPr>
          <w:t>425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0" w:history="1">
        <w:r w:rsidRPr="00870B3E">
          <w:rPr>
            <w:rStyle w:val="Hyperlink"/>
            <w:noProof/>
          </w:rPr>
          <w:t>2.9.251</w:t>
        </w:r>
        <w:r>
          <w:rPr>
            <w:rFonts w:asciiTheme="minorHAnsi" w:eastAsiaTheme="minorEastAsia" w:hAnsiTheme="minorHAnsi" w:cstheme="minorBidi"/>
            <w:noProof/>
            <w:sz w:val="22"/>
            <w:szCs w:val="22"/>
          </w:rPr>
          <w:tab/>
        </w:r>
        <w:r w:rsidRPr="00870B3E">
          <w:rPr>
            <w:rStyle w:val="Hyperlink"/>
            <w:noProof/>
          </w:rPr>
          <w:t>SmartTagData</w:t>
        </w:r>
        <w:r>
          <w:rPr>
            <w:noProof/>
            <w:webHidden/>
          </w:rPr>
          <w:tab/>
        </w:r>
        <w:r>
          <w:rPr>
            <w:noProof/>
            <w:webHidden/>
          </w:rPr>
          <w:fldChar w:fldCharType="begin"/>
        </w:r>
        <w:r>
          <w:rPr>
            <w:noProof/>
            <w:webHidden/>
          </w:rPr>
          <w:instrText xml:space="preserve"> PAGEREF _Toc69879080 \h </w:instrText>
        </w:r>
        <w:r>
          <w:rPr>
            <w:noProof/>
            <w:webHidden/>
          </w:rPr>
        </w:r>
        <w:r>
          <w:rPr>
            <w:noProof/>
            <w:webHidden/>
          </w:rPr>
          <w:fldChar w:fldCharType="separate"/>
        </w:r>
        <w:r>
          <w:rPr>
            <w:noProof/>
            <w:webHidden/>
          </w:rPr>
          <w:t>425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1" w:history="1">
        <w:r w:rsidRPr="00870B3E">
          <w:rPr>
            <w:rStyle w:val="Hyperlink"/>
            <w:noProof/>
          </w:rPr>
          <w:t>2.9.252</w:t>
        </w:r>
        <w:r>
          <w:rPr>
            <w:rFonts w:asciiTheme="minorHAnsi" w:eastAsiaTheme="minorEastAsia" w:hAnsiTheme="minorHAnsi" w:cstheme="minorBidi"/>
            <w:noProof/>
            <w:sz w:val="22"/>
            <w:szCs w:val="22"/>
          </w:rPr>
          <w:tab/>
        </w:r>
        <w:r w:rsidRPr="00870B3E">
          <w:rPr>
            <w:rStyle w:val="Hyperlink"/>
            <w:noProof/>
          </w:rPr>
          <w:t>SortColumnAndDirection</w:t>
        </w:r>
        <w:r>
          <w:rPr>
            <w:noProof/>
            <w:webHidden/>
          </w:rPr>
          <w:tab/>
        </w:r>
        <w:r>
          <w:rPr>
            <w:noProof/>
            <w:webHidden/>
          </w:rPr>
          <w:fldChar w:fldCharType="begin"/>
        </w:r>
        <w:r>
          <w:rPr>
            <w:noProof/>
            <w:webHidden/>
          </w:rPr>
          <w:instrText xml:space="preserve"> PAGEREF _Toc69879081 \h </w:instrText>
        </w:r>
        <w:r>
          <w:rPr>
            <w:noProof/>
            <w:webHidden/>
          </w:rPr>
        </w:r>
        <w:r>
          <w:rPr>
            <w:noProof/>
            <w:webHidden/>
          </w:rPr>
          <w:fldChar w:fldCharType="separate"/>
        </w:r>
        <w:r>
          <w:rPr>
            <w:noProof/>
            <w:webHidden/>
          </w:rPr>
          <w:t>426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2" w:history="1">
        <w:r w:rsidRPr="00870B3E">
          <w:rPr>
            <w:rStyle w:val="Hyperlink"/>
            <w:noProof/>
          </w:rPr>
          <w:t>2.9.253</w:t>
        </w:r>
        <w:r>
          <w:rPr>
            <w:rFonts w:asciiTheme="minorHAnsi" w:eastAsiaTheme="minorEastAsia" w:hAnsiTheme="minorHAnsi" w:cstheme="minorBidi"/>
            <w:noProof/>
            <w:sz w:val="22"/>
            <w:szCs w:val="22"/>
          </w:rPr>
          <w:tab/>
        </w:r>
        <w:r w:rsidRPr="00870B3E">
          <w:rPr>
            <w:rStyle w:val="Hyperlink"/>
            <w:noProof/>
          </w:rPr>
          <w:t>Spa</w:t>
        </w:r>
        <w:r>
          <w:rPr>
            <w:noProof/>
            <w:webHidden/>
          </w:rPr>
          <w:tab/>
        </w:r>
        <w:r>
          <w:rPr>
            <w:noProof/>
            <w:webHidden/>
          </w:rPr>
          <w:fldChar w:fldCharType="begin"/>
        </w:r>
        <w:r>
          <w:rPr>
            <w:noProof/>
            <w:webHidden/>
          </w:rPr>
          <w:instrText xml:space="preserve"> PAGEREF _Toc69879082 \h </w:instrText>
        </w:r>
        <w:r>
          <w:rPr>
            <w:noProof/>
            <w:webHidden/>
          </w:rPr>
        </w:r>
        <w:r>
          <w:rPr>
            <w:noProof/>
            <w:webHidden/>
          </w:rPr>
          <w:fldChar w:fldCharType="separate"/>
        </w:r>
        <w:r>
          <w:rPr>
            <w:noProof/>
            <w:webHidden/>
          </w:rPr>
          <w:t>426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3" w:history="1">
        <w:r w:rsidRPr="00870B3E">
          <w:rPr>
            <w:rStyle w:val="Hyperlink"/>
            <w:noProof/>
          </w:rPr>
          <w:t>2.9.254</w:t>
        </w:r>
        <w:r>
          <w:rPr>
            <w:rFonts w:asciiTheme="minorHAnsi" w:eastAsiaTheme="minorEastAsia" w:hAnsiTheme="minorHAnsi" w:cstheme="minorBidi"/>
            <w:noProof/>
            <w:sz w:val="22"/>
            <w:szCs w:val="22"/>
          </w:rPr>
          <w:tab/>
        </w:r>
        <w:r w:rsidRPr="00870B3E">
          <w:rPr>
            <w:rStyle w:val="Hyperlink"/>
            <w:noProof/>
          </w:rPr>
          <w:t>SpellingSpls</w:t>
        </w:r>
        <w:r>
          <w:rPr>
            <w:noProof/>
            <w:webHidden/>
          </w:rPr>
          <w:tab/>
        </w:r>
        <w:r>
          <w:rPr>
            <w:noProof/>
            <w:webHidden/>
          </w:rPr>
          <w:fldChar w:fldCharType="begin"/>
        </w:r>
        <w:r>
          <w:rPr>
            <w:noProof/>
            <w:webHidden/>
          </w:rPr>
          <w:instrText xml:space="preserve"> PAGEREF _Toc69879083 \h </w:instrText>
        </w:r>
        <w:r>
          <w:rPr>
            <w:noProof/>
            <w:webHidden/>
          </w:rPr>
        </w:r>
        <w:r>
          <w:rPr>
            <w:noProof/>
            <w:webHidden/>
          </w:rPr>
          <w:fldChar w:fldCharType="separate"/>
        </w:r>
        <w:r>
          <w:rPr>
            <w:noProof/>
            <w:webHidden/>
          </w:rPr>
          <w:t>428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4" w:history="1">
        <w:r w:rsidRPr="00870B3E">
          <w:rPr>
            <w:rStyle w:val="Hyperlink"/>
            <w:noProof/>
          </w:rPr>
          <w:t>2.9.255</w:t>
        </w:r>
        <w:r>
          <w:rPr>
            <w:rFonts w:asciiTheme="minorHAnsi" w:eastAsiaTheme="minorEastAsia" w:hAnsiTheme="minorHAnsi" w:cstheme="minorBidi"/>
            <w:noProof/>
            <w:sz w:val="22"/>
            <w:szCs w:val="22"/>
          </w:rPr>
          <w:tab/>
        </w:r>
        <w:r w:rsidRPr="00870B3E">
          <w:rPr>
            <w:rStyle w:val="Hyperlink"/>
            <w:noProof/>
          </w:rPr>
          <w:t>SPgbPropOperand</w:t>
        </w:r>
        <w:r>
          <w:rPr>
            <w:noProof/>
            <w:webHidden/>
          </w:rPr>
          <w:tab/>
        </w:r>
        <w:r>
          <w:rPr>
            <w:noProof/>
            <w:webHidden/>
          </w:rPr>
          <w:fldChar w:fldCharType="begin"/>
        </w:r>
        <w:r>
          <w:rPr>
            <w:noProof/>
            <w:webHidden/>
          </w:rPr>
          <w:instrText xml:space="preserve"> PAGEREF _Toc69879084 \h </w:instrText>
        </w:r>
        <w:r>
          <w:rPr>
            <w:noProof/>
            <w:webHidden/>
          </w:rPr>
        </w:r>
        <w:r>
          <w:rPr>
            <w:noProof/>
            <w:webHidden/>
          </w:rPr>
          <w:fldChar w:fldCharType="separate"/>
        </w:r>
        <w:r>
          <w:rPr>
            <w:noProof/>
            <w:webHidden/>
          </w:rPr>
          <w:t>429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5" w:history="1">
        <w:r w:rsidRPr="00870B3E">
          <w:rPr>
            <w:rStyle w:val="Hyperlink"/>
            <w:noProof/>
          </w:rPr>
          <w:t>2.9.256</w:t>
        </w:r>
        <w:r>
          <w:rPr>
            <w:rFonts w:asciiTheme="minorHAnsi" w:eastAsiaTheme="minorEastAsia" w:hAnsiTheme="minorHAnsi" w:cstheme="minorBidi"/>
            <w:noProof/>
            <w:sz w:val="22"/>
            <w:szCs w:val="22"/>
          </w:rPr>
          <w:tab/>
        </w:r>
        <w:r w:rsidRPr="00870B3E">
          <w:rPr>
            <w:rStyle w:val="Hyperlink"/>
            <w:noProof/>
          </w:rPr>
          <w:t>SPLS</w:t>
        </w:r>
        <w:r>
          <w:rPr>
            <w:noProof/>
            <w:webHidden/>
          </w:rPr>
          <w:tab/>
        </w:r>
        <w:r>
          <w:rPr>
            <w:noProof/>
            <w:webHidden/>
          </w:rPr>
          <w:fldChar w:fldCharType="begin"/>
        </w:r>
        <w:r>
          <w:rPr>
            <w:noProof/>
            <w:webHidden/>
          </w:rPr>
          <w:instrText xml:space="preserve"> PAGEREF _Toc69879085 \h </w:instrText>
        </w:r>
        <w:r>
          <w:rPr>
            <w:noProof/>
            <w:webHidden/>
          </w:rPr>
        </w:r>
        <w:r>
          <w:rPr>
            <w:noProof/>
            <w:webHidden/>
          </w:rPr>
          <w:fldChar w:fldCharType="separate"/>
        </w:r>
        <w:r>
          <w:rPr>
            <w:noProof/>
            <w:webHidden/>
          </w:rPr>
          <w:t>429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6" w:history="1">
        <w:r w:rsidRPr="00870B3E">
          <w:rPr>
            <w:rStyle w:val="Hyperlink"/>
            <w:noProof/>
          </w:rPr>
          <w:t>2.9.257</w:t>
        </w:r>
        <w:r>
          <w:rPr>
            <w:rFonts w:asciiTheme="minorHAnsi" w:eastAsiaTheme="minorEastAsia" w:hAnsiTheme="minorHAnsi" w:cstheme="minorBidi"/>
            <w:noProof/>
            <w:sz w:val="22"/>
            <w:szCs w:val="22"/>
          </w:rPr>
          <w:tab/>
        </w:r>
        <w:r w:rsidRPr="00870B3E">
          <w:rPr>
            <w:rStyle w:val="Hyperlink"/>
            <w:noProof/>
          </w:rPr>
          <w:t>SPPOperand</w:t>
        </w:r>
        <w:r>
          <w:rPr>
            <w:noProof/>
            <w:webHidden/>
          </w:rPr>
          <w:tab/>
        </w:r>
        <w:r>
          <w:rPr>
            <w:noProof/>
            <w:webHidden/>
          </w:rPr>
          <w:fldChar w:fldCharType="begin"/>
        </w:r>
        <w:r>
          <w:rPr>
            <w:noProof/>
            <w:webHidden/>
          </w:rPr>
          <w:instrText xml:space="preserve"> PAGEREF _Toc69879086 \h </w:instrText>
        </w:r>
        <w:r>
          <w:rPr>
            <w:noProof/>
            <w:webHidden/>
          </w:rPr>
        </w:r>
        <w:r>
          <w:rPr>
            <w:noProof/>
            <w:webHidden/>
          </w:rPr>
          <w:fldChar w:fldCharType="separate"/>
        </w:r>
        <w:r>
          <w:rPr>
            <w:noProof/>
            <w:webHidden/>
          </w:rPr>
          <w:t>430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7" w:history="1">
        <w:r w:rsidRPr="00870B3E">
          <w:rPr>
            <w:rStyle w:val="Hyperlink"/>
            <w:noProof/>
          </w:rPr>
          <w:t>2.9.258</w:t>
        </w:r>
        <w:r>
          <w:rPr>
            <w:rFonts w:asciiTheme="minorHAnsi" w:eastAsiaTheme="minorEastAsia" w:hAnsiTheme="minorHAnsi" w:cstheme="minorBidi"/>
            <w:noProof/>
            <w:sz w:val="22"/>
            <w:szCs w:val="22"/>
          </w:rPr>
          <w:tab/>
        </w:r>
        <w:r w:rsidRPr="00870B3E">
          <w:rPr>
            <w:rStyle w:val="Hyperlink"/>
            <w:noProof/>
          </w:rPr>
          <w:t>STD</w:t>
        </w:r>
        <w:r>
          <w:rPr>
            <w:noProof/>
            <w:webHidden/>
          </w:rPr>
          <w:tab/>
        </w:r>
        <w:r>
          <w:rPr>
            <w:noProof/>
            <w:webHidden/>
          </w:rPr>
          <w:fldChar w:fldCharType="begin"/>
        </w:r>
        <w:r>
          <w:rPr>
            <w:noProof/>
            <w:webHidden/>
          </w:rPr>
          <w:instrText xml:space="preserve"> PAGEREF _Toc69879087 \h </w:instrText>
        </w:r>
        <w:r>
          <w:rPr>
            <w:noProof/>
            <w:webHidden/>
          </w:rPr>
        </w:r>
        <w:r>
          <w:rPr>
            <w:noProof/>
            <w:webHidden/>
          </w:rPr>
          <w:fldChar w:fldCharType="separate"/>
        </w:r>
        <w:r>
          <w:rPr>
            <w:noProof/>
            <w:webHidden/>
          </w:rPr>
          <w:t>430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8" w:history="1">
        <w:r w:rsidRPr="00870B3E">
          <w:rPr>
            <w:rStyle w:val="Hyperlink"/>
            <w:noProof/>
          </w:rPr>
          <w:t>2.9.259</w:t>
        </w:r>
        <w:r>
          <w:rPr>
            <w:rFonts w:asciiTheme="minorHAnsi" w:eastAsiaTheme="minorEastAsia" w:hAnsiTheme="minorHAnsi" w:cstheme="minorBidi"/>
            <w:noProof/>
            <w:sz w:val="22"/>
            <w:szCs w:val="22"/>
          </w:rPr>
          <w:tab/>
        </w:r>
        <w:r w:rsidRPr="00870B3E">
          <w:rPr>
            <w:rStyle w:val="Hyperlink"/>
            <w:noProof/>
          </w:rPr>
          <w:t>Stdf</w:t>
        </w:r>
        <w:r>
          <w:rPr>
            <w:noProof/>
            <w:webHidden/>
          </w:rPr>
          <w:tab/>
        </w:r>
        <w:r>
          <w:rPr>
            <w:noProof/>
            <w:webHidden/>
          </w:rPr>
          <w:fldChar w:fldCharType="begin"/>
        </w:r>
        <w:r>
          <w:rPr>
            <w:noProof/>
            <w:webHidden/>
          </w:rPr>
          <w:instrText xml:space="preserve"> PAGEREF _Toc69879088 \h </w:instrText>
        </w:r>
        <w:r>
          <w:rPr>
            <w:noProof/>
            <w:webHidden/>
          </w:rPr>
        </w:r>
        <w:r>
          <w:rPr>
            <w:noProof/>
            <w:webHidden/>
          </w:rPr>
          <w:fldChar w:fldCharType="separate"/>
        </w:r>
        <w:r>
          <w:rPr>
            <w:noProof/>
            <w:webHidden/>
          </w:rPr>
          <w:t>431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89" w:history="1">
        <w:r w:rsidRPr="00870B3E">
          <w:rPr>
            <w:rStyle w:val="Hyperlink"/>
            <w:noProof/>
          </w:rPr>
          <w:t>2.9.260</w:t>
        </w:r>
        <w:r>
          <w:rPr>
            <w:rFonts w:asciiTheme="minorHAnsi" w:eastAsiaTheme="minorEastAsia" w:hAnsiTheme="minorHAnsi" w:cstheme="minorBidi"/>
            <w:noProof/>
            <w:sz w:val="22"/>
            <w:szCs w:val="22"/>
          </w:rPr>
          <w:tab/>
        </w:r>
        <w:r w:rsidRPr="00870B3E">
          <w:rPr>
            <w:rStyle w:val="Hyperlink"/>
            <w:noProof/>
          </w:rPr>
          <w:t>StdfBase</w:t>
        </w:r>
        <w:r>
          <w:rPr>
            <w:noProof/>
            <w:webHidden/>
          </w:rPr>
          <w:tab/>
        </w:r>
        <w:r>
          <w:rPr>
            <w:noProof/>
            <w:webHidden/>
          </w:rPr>
          <w:fldChar w:fldCharType="begin"/>
        </w:r>
        <w:r>
          <w:rPr>
            <w:noProof/>
            <w:webHidden/>
          </w:rPr>
          <w:instrText xml:space="preserve"> PAGEREF _Toc69879089 \h </w:instrText>
        </w:r>
        <w:r>
          <w:rPr>
            <w:noProof/>
            <w:webHidden/>
          </w:rPr>
        </w:r>
        <w:r>
          <w:rPr>
            <w:noProof/>
            <w:webHidden/>
          </w:rPr>
          <w:fldChar w:fldCharType="separate"/>
        </w:r>
        <w:r>
          <w:rPr>
            <w:noProof/>
            <w:webHidden/>
          </w:rPr>
          <w:t>431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0" w:history="1">
        <w:r w:rsidRPr="00870B3E">
          <w:rPr>
            <w:rStyle w:val="Hyperlink"/>
            <w:noProof/>
          </w:rPr>
          <w:t>2.9.261</w:t>
        </w:r>
        <w:r>
          <w:rPr>
            <w:rFonts w:asciiTheme="minorHAnsi" w:eastAsiaTheme="minorEastAsia" w:hAnsiTheme="minorHAnsi" w:cstheme="minorBidi"/>
            <w:noProof/>
            <w:sz w:val="22"/>
            <w:szCs w:val="22"/>
          </w:rPr>
          <w:tab/>
        </w:r>
        <w:r w:rsidRPr="00870B3E">
          <w:rPr>
            <w:rStyle w:val="Hyperlink"/>
            <w:noProof/>
          </w:rPr>
          <w:t>StdfPost2000</w:t>
        </w:r>
        <w:r>
          <w:rPr>
            <w:noProof/>
            <w:webHidden/>
          </w:rPr>
          <w:tab/>
        </w:r>
        <w:r>
          <w:rPr>
            <w:noProof/>
            <w:webHidden/>
          </w:rPr>
          <w:fldChar w:fldCharType="begin"/>
        </w:r>
        <w:r>
          <w:rPr>
            <w:noProof/>
            <w:webHidden/>
          </w:rPr>
          <w:instrText xml:space="preserve"> PAGEREF _Toc69879090 \h </w:instrText>
        </w:r>
        <w:r>
          <w:rPr>
            <w:noProof/>
            <w:webHidden/>
          </w:rPr>
        </w:r>
        <w:r>
          <w:rPr>
            <w:noProof/>
            <w:webHidden/>
          </w:rPr>
          <w:fldChar w:fldCharType="separate"/>
        </w:r>
        <w:r>
          <w:rPr>
            <w:noProof/>
            <w:webHidden/>
          </w:rPr>
          <w:t>433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1" w:history="1">
        <w:r w:rsidRPr="00870B3E">
          <w:rPr>
            <w:rStyle w:val="Hyperlink"/>
            <w:noProof/>
          </w:rPr>
          <w:t>2.9.262</w:t>
        </w:r>
        <w:r>
          <w:rPr>
            <w:rFonts w:asciiTheme="minorHAnsi" w:eastAsiaTheme="minorEastAsia" w:hAnsiTheme="minorHAnsi" w:cstheme="minorBidi"/>
            <w:noProof/>
            <w:sz w:val="22"/>
            <w:szCs w:val="22"/>
          </w:rPr>
          <w:tab/>
        </w:r>
        <w:r w:rsidRPr="00870B3E">
          <w:rPr>
            <w:rStyle w:val="Hyperlink"/>
            <w:noProof/>
          </w:rPr>
          <w:t>StdfPost2000OrNone</w:t>
        </w:r>
        <w:r>
          <w:rPr>
            <w:noProof/>
            <w:webHidden/>
          </w:rPr>
          <w:tab/>
        </w:r>
        <w:r>
          <w:rPr>
            <w:noProof/>
            <w:webHidden/>
          </w:rPr>
          <w:fldChar w:fldCharType="begin"/>
        </w:r>
        <w:r>
          <w:rPr>
            <w:noProof/>
            <w:webHidden/>
          </w:rPr>
          <w:instrText xml:space="preserve"> PAGEREF _Toc69879091 \h </w:instrText>
        </w:r>
        <w:r>
          <w:rPr>
            <w:noProof/>
            <w:webHidden/>
          </w:rPr>
        </w:r>
        <w:r>
          <w:rPr>
            <w:noProof/>
            <w:webHidden/>
          </w:rPr>
          <w:fldChar w:fldCharType="separate"/>
        </w:r>
        <w:r>
          <w:rPr>
            <w:noProof/>
            <w:webHidden/>
          </w:rPr>
          <w:t>434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2" w:history="1">
        <w:r w:rsidRPr="00870B3E">
          <w:rPr>
            <w:rStyle w:val="Hyperlink"/>
            <w:noProof/>
          </w:rPr>
          <w:t>2.9.263</w:t>
        </w:r>
        <w:r>
          <w:rPr>
            <w:rFonts w:asciiTheme="minorHAnsi" w:eastAsiaTheme="minorEastAsia" w:hAnsiTheme="minorHAnsi" w:cstheme="minorBidi"/>
            <w:noProof/>
            <w:sz w:val="22"/>
            <w:szCs w:val="22"/>
          </w:rPr>
          <w:tab/>
        </w:r>
        <w:r w:rsidRPr="00870B3E">
          <w:rPr>
            <w:rStyle w:val="Hyperlink"/>
            <w:noProof/>
          </w:rPr>
          <w:t>StkCharGRLPUPX</w:t>
        </w:r>
        <w:r>
          <w:rPr>
            <w:noProof/>
            <w:webHidden/>
          </w:rPr>
          <w:tab/>
        </w:r>
        <w:r>
          <w:rPr>
            <w:noProof/>
            <w:webHidden/>
          </w:rPr>
          <w:fldChar w:fldCharType="begin"/>
        </w:r>
        <w:r>
          <w:rPr>
            <w:noProof/>
            <w:webHidden/>
          </w:rPr>
          <w:instrText xml:space="preserve"> PAGEREF _Toc69879092 \h </w:instrText>
        </w:r>
        <w:r>
          <w:rPr>
            <w:noProof/>
            <w:webHidden/>
          </w:rPr>
        </w:r>
        <w:r>
          <w:rPr>
            <w:noProof/>
            <w:webHidden/>
          </w:rPr>
          <w:fldChar w:fldCharType="separate"/>
        </w:r>
        <w:r>
          <w:rPr>
            <w:noProof/>
            <w:webHidden/>
          </w:rPr>
          <w:t>434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3" w:history="1">
        <w:r w:rsidRPr="00870B3E">
          <w:rPr>
            <w:rStyle w:val="Hyperlink"/>
            <w:noProof/>
          </w:rPr>
          <w:t>2.9.264</w:t>
        </w:r>
        <w:r>
          <w:rPr>
            <w:rFonts w:asciiTheme="minorHAnsi" w:eastAsiaTheme="minorEastAsia" w:hAnsiTheme="minorHAnsi" w:cstheme="minorBidi"/>
            <w:noProof/>
            <w:sz w:val="22"/>
            <w:szCs w:val="22"/>
          </w:rPr>
          <w:tab/>
        </w:r>
        <w:r w:rsidRPr="00870B3E">
          <w:rPr>
            <w:rStyle w:val="Hyperlink"/>
            <w:noProof/>
          </w:rPr>
          <w:t>StkCharLPUpxGrLPUpxRM</w:t>
        </w:r>
        <w:r>
          <w:rPr>
            <w:noProof/>
            <w:webHidden/>
          </w:rPr>
          <w:tab/>
        </w:r>
        <w:r>
          <w:rPr>
            <w:noProof/>
            <w:webHidden/>
          </w:rPr>
          <w:fldChar w:fldCharType="begin"/>
        </w:r>
        <w:r>
          <w:rPr>
            <w:noProof/>
            <w:webHidden/>
          </w:rPr>
          <w:instrText xml:space="preserve"> PAGEREF _Toc69879093 \h </w:instrText>
        </w:r>
        <w:r>
          <w:rPr>
            <w:noProof/>
            <w:webHidden/>
          </w:rPr>
        </w:r>
        <w:r>
          <w:rPr>
            <w:noProof/>
            <w:webHidden/>
          </w:rPr>
          <w:fldChar w:fldCharType="separate"/>
        </w:r>
        <w:r>
          <w:rPr>
            <w:noProof/>
            <w:webHidden/>
          </w:rPr>
          <w:t>435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4" w:history="1">
        <w:r w:rsidRPr="00870B3E">
          <w:rPr>
            <w:rStyle w:val="Hyperlink"/>
            <w:noProof/>
          </w:rPr>
          <w:t>2.9.265</w:t>
        </w:r>
        <w:r>
          <w:rPr>
            <w:rFonts w:asciiTheme="minorHAnsi" w:eastAsiaTheme="minorEastAsia" w:hAnsiTheme="minorHAnsi" w:cstheme="minorBidi"/>
            <w:noProof/>
            <w:sz w:val="22"/>
            <w:szCs w:val="22"/>
          </w:rPr>
          <w:tab/>
        </w:r>
        <w:r w:rsidRPr="00870B3E">
          <w:rPr>
            <w:rStyle w:val="Hyperlink"/>
            <w:noProof/>
          </w:rPr>
          <w:t>StkCharUpxGrLPUpxRM</w:t>
        </w:r>
        <w:r>
          <w:rPr>
            <w:noProof/>
            <w:webHidden/>
          </w:rPr>
          <w:tab/>
        </w:r>
        <w:r>
          <w:rPr>
            <w:noProof/>
            <w:webHidden/>
          </w:rPr>
          <w:fldChar w:fldCharType="begin"/>
        </w:r>
        <w:r>
          <w:rPr>
            <w:noProof/>
            <w:webHidden/>
          </w:rPr>
          <w:instrText xml:space="preserve"> PAGEREF _Toc69879094 \h </w:instrText>
        </w:r>
        <w:r>
          <w:rPr>
            <w:noProof/>
            <w:webHidden/>
          </w:rPr>
        </w:r>
        <w:r>
          <w:rPr>
            <w:noProof/>
            <w:webHidden/>
          </w:rPr>
          <w:fldChar w:fldCharType="separate"/>
        </w:r>
        <w:r>
          <w:rPr>
            <w:noProof/>
            <w:webHidden/>
          </w:rPr>
          <w:t>435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5" w:history="1">
        <w:r w:rsidRPr="00870B3E">
          <w:rPr>
            <w:rStyle w:val="Hyperlink"/>
            <w:noProof/>
          </w:rPr>
          <w:t>2.9.266</w:t>
        </w:r>
        <w:r>
          <w:rPr>
            <w:rFonts w:asciiTheme="minorHAnsi" w:eastAsiaTheme="minorEastAsia" w:hAnsiTheme="minorHAnsi" w:cstheme="minorBidi"/>
            <w:noProof/>
            <w:sz w:val="22"/>
            <w:szCs w:val="22"/>
          </w:rPr>
          <w:tab/>
        </w:r>
        <w:r w:rsidRPr="00870B3E">
          <w:rPr>
            <w:rStyle w:val="Hyperlink"/>
            <w:noProof/>
          </w:rPr>
          <w:t>StkListGRLPUPX</w:t>
        </w:r>
        <w:r>
          <w:rPr>
            <w:noProof/>
            <w:webHidden/>
          </w:rPr>
          <w:tab/>
        </w:r>
        <w:r>
          <w:rPr>
            <w:noProof/>
            <w:webHidden/>
          </w:rPr>
          <w:fldChar w:fldCharType="begin"/>
        </w:r>
        <w:r>
          <w:rPr>
            <w:noProof/>
            <w:webHidden/>
          </w:rPr>
          <w:instrText xml:space="preserve"> PAGEREF _Toc69879095 \h </w:instrText>
        </w:r>
        <w:r>
          <w:rPr>
            <w:noProof/>
            <w:webHidden/>
          </w:rPr>
        </w:r>
        <w:r>
          <w:rPr>
            <w:noProof/>
            <w:webHidden/>
          </w:rPr>
          <w:fldChar w:fldCharType="separate"/>
        </w:r>
        <w:r>
          <w:rPr>
            <w:noProof/>
            <w:webHidden/>
          </w:rPr>
          <w:t>435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6" w:history="1">
        <w:r w:rsidRPr="00870B3E">
          <w:rPr>
            <w:rStyle w:val="Hyperlink"/>
            <w:noProof/>
          </w:rPr>
          <w:t>2.9.267</w:t>
        </w:r>
        <w:r>
          <w:rPr>
            <w:rFonts w:asciiTheme="minorHAnsi" w:eastAsiaTheme="minorEastAsia" w:hAnsiTheme="minorHAnsi" w:cstheme="minorBidi"/>
            <w:noProof/>
            <w:sz w:val="22"/>
            <w:szCs w:val="22"/>
          </w:rPr>
          <w:tab/>
        </w:r>
        <w:r w:rsidRPr="00870B3E">
          <w:rPr>
            <w:rStyle w:val="Hyperlink"/>
            <w:noProof/>
          </w:rPr>
          <w:t>StkParaGRLPUPX</w:t>
        </w:r>
        <w:r>
          <w:rPr>
            <w:noProof/>
            <w:webHidden/>
          </w:rPr>
          <w:tab/>
        </w:r>
        <w:r>
          <w:rPr>
            <w:noProof/>
            <w:webHidden/>
          </w:rPr>
          <w:fldChar w:fldCharType="begin"/>
        </w:r>
        <w:r>
          <w:rPr>
            <w:noProof/>
            <w:webHidden/>
          </w:rPr>
          <w:instrText xml:space="preserve"> PAGEREF _Toc69879096 \h </w:instrText>
        </w:r>
        <w:r>
          <w:rPr>
            <w:noProof/>
            <w:webHidden/>
          </w:rPr>
        </w:r>
        <w:r>
          <w:rPr>
            <w:noProof/>
            <w:webHidden/>
          </w:rPr>
          <w:fldChar w:fldCharType="separate"/>
        </w:r>
        <w:r>
          <w:rPr>
            <w:noProof/>
            <w:webHidden/>
          </w:rPr>
          <w:t>436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7" w:history="1">
        <w:r w:rsidRPr="00870B3E">
          <w:rPr>
            <w:rStyle w:val="Hyperlink"/>
            <w:noProof/>
          </w:rPr>
          <w:t>2.9.268</w:t>
        </w:r>
        <w:r>
          <w:rPr>
            <w:rFonts w:asciiTheme="minorHAnsi" w:eastAsiaTheme="minorEastAsia" w:hAnsiTheme="minorHAnsi" w:cstheme="minorBidi"/>
            <w:noProof/>
            <w:sz w:val="22"/>
            <w:szCs w:val="22"/>
          </w:rPr>
          <w:tab/>
        </w:r>
        <w:r w:rsidRPr="00870B3E">
          <w:rPr>
            <w:rStyle w:val="Hyperlink"/>
            <w:noProof/>
          </w:rPr>
          <w:t>StkParaLPUpxGrLPUpxRM</w:t>
        </w:r>
        <w:r>
          <w:rPr>
            <w:noProof/>
            <w:webHidden/>
          </w:rPr>
          <w:tab/>
        </w:r>
        <w:r>
          <w:rPr>
            <w:noProof/>
            <w:webHidden/>
          </w:rPr>
          <w:fldChar w:fldCharType="begin"/>
        </w:r>
        <w:r>
          <w:rPr>
            <w:noProof/>
            <w:webHidden/>
          </w:rPr>
          <w:instrText xml:space="preserve"> PAGEREF _Toc69879097 \h </w:instrText>
        </w:r>
        <w:r>
          <w:rPr>
            <w:noProof/>
            <w:webHidden/>
          </w:rPr>
        </w:r>
        <w:r>
          <w:rPr>
            <w:noProof/>
            <w:webHidden/>
          </w:rPr>
          <w:fldChar w:fldCharType="separate"/>
        </w:r>
        <w:r>
          <w:rPr>
            <w:noProof/>
            <w:webHidden/>
          </w:rPr>
          <w:t>436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8" w:history="1">
        <w:r w:rsidRPr="00870B3E">
          <w:rPr>
            <w:rStyle w:val="Hyperlink"/>
            <w:noProof/>
          </w:rPr>
          <w:t>2.9.269</w:t>
        </w:r>
        <w:r>
          <w:rPr>
            <w:rFonts w:asciiTheme="minorHAnsi" w:eastAsiaTheme="minorEastAsia" w:hAnsiTheme="minorHAnsi" w:cstheme="minorBidi"/>
            <w:noProof/>
            <w:sz w:val="22"/>
            <w:szCs w:val="22"/>
          </w:rPr>
          <w:tab/>
        </w:r>
        <w:r w:rsidRPr="00870B3E">
          <w:rPr>
            <w:rStyle w:val="Hyperlink"/>
            <w:noProof/>
          </w:rPr>
          <w:t>StkParaUpxGrLPUpxRM</w:t>
        </w:r>
        <w:r>
          <w:rPr>
            <w:noProof/>
            <w:webHidden/>
          </w:rPr>
          <w:tab/>
        </w:r>
        <w:r>
          <w:rPr>
            <w:noProof/>
            <w:webHidden/>
          </w:rPr>
          <w:fldChar w:fldCharType="begin"/>
        </w:r>
        <w:r>
          <w:rPr>
            <w:noProof/>
            <w:webHidden/>
          </w:rPr>
          <w:instrText xml:space="preserve"> PAGEREF _Toc69879098 \h </w:instrText>
        </w:r>
        <w:r>
          <w:rPr>
            <w:noProof/>
            <w:webHidden/>
          </w:rPr>
        </w:r>
        <w:r>
          <w:rPr>
            <w:noProof/>
            <w:webHidden/>
          </w:rPr>
          <w:fldChar w:fldCharType="separate"/>
        </w:r>
        <w:r>
          <w:rPr>
            <w:noProof/>
            <w:webHidden/>
          </w:rPr>
          <w:t>437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099" w:history="1">
        <w:r w:rsidRPr="00870B3E">
          <w:rPr>
            <w:rStyle w:val="Hyperlink"/>
            <w:noProof/>
          </w:rPr>
          <w:t>2.9.270</w:t>
        </w:r>
        <w:r>
          <w:rPr>
            <w:rFonts w:asciiTheme="minorHAnsi" w:eastAsiaTheme="minorEastAsia" w:hAnsiTheme="minorHAnsi" w:cstheme="minorBidi"/>
            <w:noProof/>
            <w:sz w:val="22"/>
            <w:szCs w:val="22"/>
          </w:rPr>
          <w:tab/>
        </w:r>
        <w:r w:rsidRPr="00870B3E">
          <w:rPr>
            <w:rStyle w:val="Hyperlink"/>
            <w:noProof/>
          </w:rPr>
          <w:t>StkTableGRLPUPX</w:t>
        </w:r>
        <w:r>
          <w:rPr>
            <w:noProof/>
            <w:webHidden/>
          </w:rPr>
          <w:tab/>
        </w:r>
        <w:r>
          <w:rPr>
            <w:noProof/>
            <w:webHidden/>
          </w:rPr>
          <w:fldChar w:fldCharType="begin"/>
        </w:r>
        <w:r>
          <w:rPr>
            <w:noProof/>
            <w:webHidden/>
          </w:rPr>
          <w:instrText xml:space="preserve"> PAGEREF _Toc69879099 \h </w:instrText>
        </w:r>
        <w:r>
          <w:rPr>
            <w:noProof/>
            <w:webHidden/>
          </w:rPr>
        </w:r>
        <w:r>
          <w:rPr>
            <w:noProof/>
            <w:webHidden/>
          </w:rPr>
          <w:fldChar w:fldCharType="separate"/>
        </w:r>
        <w:r>
          <w:rPr>
            <w:noProof/>
            <w:webHidden/>
          </w:rPr>
          <w:t>437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0" w:history="1">
        <w:r w:rsidRPr="00870B3E">
          <w:rPr>
            <w:rStyle w:val="Hyperlink"/>
            <w:noProof/>
          </w:rPr>
          <w:t>2.9.271</w:t>
        </w:r>
        <w:r>
          <w:rPr>
            <w:rFonts w:asciiTheme="minorHAnsi" w:eastAsiaTheme="minorEastAsia" w:hAnsiTheme="minorHAnsi" w:cstheme="minorBidi"/>
            <w:noProof/>
            <w:sz w:val="22"/>
            <w:szCs w:val="22"/>
          </w:rPr>
          <w:tab/>
        </w:r>
        <w:r w:rsidRPr="00870B3E">
          <w:rPr>
            <w:rStyle w:val="Hyperlink"/>
            <w:noProof/>
          </w:rPr>
          <w:t>STSH</w:t>
        </w:r>
        <w:r>
          <w:rPr>
            <w:noProof/>
            <w:webHidden/>
          </w:rPr>
          <w:tab/>
        </w:r>
        <w:r>
          <w:rPr>
            <w:noProof/>
            <w:webHidden/>
          </w:rPr>
          <w:fldChar w:fldCharType="begin"/>
        </w:r>
        <w:r>
          <w:rPr>
            <w:noProof/>
            <w:webHidden/>
          </w:rPr>
          <w:instrText xml:space="preserve"> PAGEREF _Toc69879100 \h </w:instrText>
        </w:r>
        <w:r>
          <w:rPr>
            <w:noProof/>
            <w:webHidden/>
          </w:rPr>
        </w:r>
        <w:r>
          <w:rPr>
            <w:noProof/>
            <w:webHidden/>
          </w:rPr>
          <w:fldChar w:fldCharType="separate"/>
        </w:r>
        <w:r>
          <w:rPr>
            <w:noProof/>
            <w:webHidden/>
          </w:rPr>
          <w:t>438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1" w:history="1">
        <w:r w:rsidRPr="00870B3E">
          <w:rPr>
            <w:rStyle w:val="Hyperlink"/>
            <w:noProof/>
          </w:rPr>
          <w:t>2.9.272</w:t>
        </w:r>
        <w:r>
          <w:rPr>
            <w:rFonts w:asciiTheme="minorHAnsi" w:eastAsiaTheme="minorEastAsia" w:hAnsiTheme="minorHAnsi" w:cstheme="minorBidi"/>
            <w:noProof/>
            <w:sz w:val="22"/>
            <w:szCs w:val="22"/>
          </w:rPr>
          <w:tab/>
        </w:r>
        <w:r w:rsidRPr="00870B3E">
          <w:rPr>
            <w:rStyle w:val="Hyperlink"/>
            <w:noProof/>
          </w:rPr>
          <w:t>STSHI</w:t>
        </w:r>
        <w:r>
          <w:rPr>
            <w:noProof/>
            <w:webHidden/>
          </w:rPr>
          <w:tab/>
        </w:r>
        <w:r>
          <w:rPr>
            <w:noProof/>
            <w:webHidden/>
          </w:rPr>
          <w:fldChar w:fldCharType="begin"/>
        </w:r>
        <w:r>
          <w:rPr>
            <w:noProof/>
            <w:webHidden/>
          </w:rPr>
          <w:instrText xml:space="preserve"> PAGEREF _Toc69879101 \h </w:instrText>
        </w:r>
        <w:r>
          <w:rPr>
            <w:noProof/>
            <w:webHidden/>
          </w:rPr>
        </w:r>
        <w:r>
          <w:rPr>
            <w:noProof/>
            <w:webHidden/>
          </w:rPr>
          <w:fldChar w:fldCharType="separate"/>
        </w:r>
        <w:r>
          <w:rPr>
            <w:noProof/>
            <w:webHidden/>
          </w:rPr>
          <w:t>439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2" w:history="1">
        <w:r w:rsidRPr="00870B3E">
          <w:rPr>
            <w:rStyle w:val="Hyperlink"/>
            <w:noProof/>
          </w:rPr>
          <w:t>2.9.273</w:t>
        </w:r>
        <w:r>
          <w:rPr>
            <w:rFonts w:asciiTheme="minorHAnsi" w:eastAsiaTheme="minorEastAsia" w:hAnsiTheme="minorHAnsi" w:cstheme="minorBidi"/>
            <w:noProof/>
            <w:sz w:val="22"/>
            <w:szCs w:val="22"/>
          </w:rPr>
          <w:tab/>
        </w:r>
        <w:r w:rsidRPr="00870B3E">
          <w:rPr>
            <w:rStyle w:val="Hyperlink"/>
            <w:noProof/>
          </w:rPr>
          <w:t>STSHIB</w:t>
        </w:r>
        <w:r>
          <w:rPr>
            <w:noProof/>
            <w:webHidden/>
          </w:rPr>
          <w:tab/>
        </w:r>
        <w:r>
          <w:rPr>
            <w:noProof/>
            <w:webHidden/>
          </w:rPr>
          <w:fldChar w:fldCharType="begin"/>
        </w:r>
        <w:r>
          <w:rPr>
            <w:noProof/>
            <w:webHidden/>
          </w:rPr>
          <w:instrText xml:space="preserve"> PAGEREF _Toc69879102 \h </w:instrText>
        </w:r>
        <w:r>
          <w:rPr>
            <w:noProof/>
            <w:webHidden/>
          </w:rPr>
        </w:r>
        <w:r>
          <w:rPr>
            <w:noProof/>
            <w:webHidden/>
          </w:rPr>
          <w:fldChar w:fldCharType="separate"/>
        </w:r>
        <w:r>
          <w:rPr>
            <w:noProof/>
            <w:webHidden/>
          </w:rPr>
          <w:t>439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3" w:history="1">
        <w:r w:rsidRPr="00870B3E">
          <w:rPr>
            <w:rStyle w:val="Hyperlink"/>
            <w:noProof/>
          </w:rPr>
          <w:t>2.9.274</w:t>
        </w:r>
        <w:r>
          <w:rPr>
            <w:rFonts w:asciiTheme="minorHAnsi" w:eastAsiaTheme="minorEastAsia" w:hAnsiTheme="minorHAnsi" w:cstheme="minorBidi"/>
            <w:noProof/>
            <w:sz w:val="22"/>
            <w:szCs w:val="22"/>
          </w:rPr>
          <w:tab/>
        </w:r>
        <w:r w:rsidRPr="00870B3E">
          <w:rPr>
            <w:rStyle w:val="Hyperlink"/>
            <w:noProof/>
          </w:rPr>
          <w:t>Stshif</w:t>
        </w:r>
        <w:r>
          <w:rPr>
            <w:noProof/>
            <w:webHidden/>
          </w:rPr>
          <w:tab/>
        </w:r>
        <w:r>
          <w:rPr>
            <w:noProof/>
            <w:webHidden/>
          </w:rPr>
          <w:fldChar w:fldCharType="begin"/>
        </w:r>
        <w:r>
          <w:rPr>
            <w:noProof/>
            <w:webHidden/>
          </w:rPr>
          <w:instrText xml:space="preserve"> PAGEREF _Toc69879103 \h </w:instrText>
        </w:r>
        <w:r>
          <w:rPr>
            <w:noProof/>
            <w:webHidden/>
          </w:rPr>
        </w:r>
        <w:r>
          <w:rPr>
            <w:noProof/>
            <w:webHidden/>
          </w:rPr>
          <w:fldChar w:fldCharType="separate"/>
        </w:r>
        <w:r>
          <w:rPr>
            <w:noProof/>
            <w:webHidden/>
          </w:rPr>
          <w:t>440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4" w:history="1">
        <w:r w:rsidRPr="00870B3E">
          <w:rPr>
            <w:rStyle w:val="Hyperlink"/>
            <w:noProof/>
          </w:rPr>
          <w:t>2.9.275</w:t>
        </w:r>
        <w:r>
          <w:rPr>
            <w:rFonts w:asciiTheme="minorHAnsi" w:eastAsiaTheme="minorEastAsia" w:hAnsiTheme="minorHAnsi" w:cstheme="minorBidi"/>
            <w:noProof/>
            <w:sz w:val="22"/>
            <w:szCs w:val="22"/>
          </w:rPr>
          <w:tab/>
        </w:r>
        <w:r w:rsidRPr="00870B3E">
          <w:rPr>
            <w:rStyle w:val="Hyperlink"/>
            <w:noProof/>
          </w:rPr>
          <w:t>StshiLsd</w:t>
        </w:r>
        <w:r>
          <w:rPr>
            <w:noProof/>
            <w:webHidden/>
          </w:rPr>
          <w:tab/>
        </w:r>
        <w:r>
          <w:rPr>
            <w:noProof/>
            <w:webHidden/>
          </w:rPr>
          <w:fldChar w:fldCharType="begin"/>
        </w:r>
        <w:r>
          <w:rPr>
            <w:noProof/>
            <w:webHidden/>
          </w:rPr>
          <w:instrText xml:space="preserve"> PAGEREF _Toc69879104 \h </w:instrText>
        </w:r>
        <w:r>
          <w:rPr>
            <w:noProof/>
            <w:webHidden/>
          </w:rPr>
        </w:r>
        <w:r>
          <w:rPr>
            <w:noProof/>
            <w:webHidden/>
          </w:rPr>
          <w:fldChar w:fldCharType="separate"/>
        </w:r>
        <w:r>
          <w:rPr>
            <w:noProof/>
            <w:webHidden/>
          </w:rPr>
          <w:t>441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5" w:history="1">
        <w:r w:rsidRPr="00870B3E">
          <w:rPr>
            <w:rStyle w:val="Hyperlink"/>
            <w:noProof/>
          </w:rPr>
          <w:t>2.9.276</w:t>
        </w:r>
        <w:r>
          <w:rPr>
            <w:rFonts w:asciiTheme="minorHAnsi" w:eastAsiaTheme="minorEastAsia" w:hAnsiTheme="minorHAnsi" w:cstheme="minorBidi"/>
            <w:noProof/>
            <w:sz w:val="22"/>
            <w:szCs w:val="22"/>
          </w:rPr>
          <w:tab/>
        </w:r>
        <w:r w:rsidRPr="00870B3E">
          <w:rPr>
            <w:rStyle w:val="Hyperlink"/>
            <w:noProof/>
          </w:rPr>
          <w:t>SttbfAssoc</w:t>
        </w:r>
        <w:r>
          <w:rPr>
            <w:noProof/>
            <w:webHidden/>
          </w:rPr>
          <w:tab/>
        </w:r>
        <w:r>
          <w:rPr>
            <w:noProof/>
            <w:webHidden/>
          </w:rPr>
          <w:fldChar w:fldCharType="begin"/>
        </w:r>
        <w:r>
          <w:rPr>
            <w:noProof/>
            <w:webHidden/>
          </w:rPr>
          <w:instrText xml:space="preserve"> PAGEREF _Toc69879105 \h </w:instrText>
        </w:r>
        <w:r>
          <w:rPr>
            <w:noProof/>
            <w:webHidden/>
          </w:rPr>
        </w:r>
        <w:r>
          <w:rPr>
            <w:noProof/>
            <w:webHidden/>
          </w:rPr>
          <w:fldChar w:fldCharType="separate"/>
        </w:r>
        <w:r>
          <w:rPr>
            <w:noProof/>
            <w:webHidden/>
          </w:rPr>
          <w:t>441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6" w:history="1">
        <w:r w:rsidRPr="00870B3E">
          <w:rPr>
            <w:rStyle w:val="Hyperlink"/>
            <w:noProof/>
          </w:rPr>
          <w:t>2.9.277</w:t>
        </w:r>
        <w:r>
          <w:rPr>
            <w:rFonts w:asciiTheme="minorHAnsi" w:eastAsiaTheme="minorEastAsia" w:hAnsiTheme="minorHAnsi" w:cstheme="minorBidi"/>
            <w:noProof/>
            <w:sz w:val="22"/>
            <w:szCs w:val="22"/>
          </w:rPr>
          <w:tab/>
        </w:r>
        <w:r w:rsidRPr="00870B3E">
          <w:rPr>
            <w:rStyle w:val="Hyperlink"/>
            <w:noProof/>
          </w:rPr>
          <w:t>SttbfAtnBkmk</w:t>
        </w:r>
        <w:r>
          <w:rPr>
            <w:noProof/>
            <w:webHidden/>
          </w:rPr>
          <w:tab/>
        </w:r>
        <w:r>
          <w:rPr>
            <w:noProof/>
            <w:webHidden/>
          </w:rPr>
          <w:fldChar w:fldCharType="begin"/>
        </w:r>
        <w:r>
          <w:rPr>
            <w:noProof/>
            <w:webHidden/>
          </w:rPr>
          <w:instrText xml:space="preserve"> PAGEREF _Toc69879106 \h </w:instrText>
        </w:r>
        <w:r>
          <w:rPr>
            <w:noProof/>
            <w:webHidden/>
          </w:rPr>
        </w:r>
        <w:r>
          <w:rPr>
            <w:noProof/>
            <w:webHidden/>
          </w:rPr>
          <w:fldChar w:fldCharType="separate"/>
        </w:r>
        <w:r>
          <w:rPr>
            <w:noProof/>
            <w:webHidden/>
          </w:rPr>
          <w:t>442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7" w:history="1">
        <w:r w:rsidRPr="00870B3E">
          <w:rPr>
            <w:rStyle w:val="Hyperlink"/>
            <w:noProof/>
          </w:rPr>
          <w:t>2.9.278</w:t>
        </w:r>
        <w:r>
          <w:rPr>
            <w:rFonts w:asciiTheme="minorHAnsi" w:eastAsiaTheme="minorEastAsia" w:hAnsiTheme="minorHAnsi" w:cstheme="minorBidi"/>
            <w:noProof/>
            <w:sz w:val="22"/>
            <w:szCs w:val="22"/>
          </w:rPr>
          <w:tab/>
        </w:r>
        <w:r w:rsidRPr="00870B3E">
          <w:rPr>
            <w:rStyle w:val="Hyperlink"/>
            <w:noProof/>
          </w:rPr>
          <w:t>SttbfAutoCaption</w:t>
        </w:r>
        <w:r>
          <w:rPr>
            <w:noProof/>
            <w:webHidden/>
          </w:rPr>
          <w:tab/>
        </w:r>
        <w:r>
          <w:rPr>
            <w:noProof/>
            <w:webHidden/>
          </w:rPr>
          <w:fldChar w:fldCharType="begin"/>
        </w:r>
        <w:r>
          <w:rPr>
            <w:noProof/>
            <w:webHidden/>
          </w:rPr>
          <w:instrText xml:space="preserve"> PAGEREF _Toc69879107 \h </w:instrText>
        </w:r>
        <w:r>
          <w:rPr>
            <w:noProof/>
            <w:webHidden/>
          </w:rPr>
        </w:r>
        <w:r>
          <w:rPr>
            <w:noProof/>
            <w:webHidden/>
          </w:rPr>
          <w:fldChar w:fldCharType="separate"/>
        </w:r>
        <w:r>
          <w:rPr>
            <w:noProof/>
            <w:webHidden/>
          </w:rPr>
          <w:t>443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8" w:history="1">
        <w:r w:rsidRPr="00870B3E">
          <w:rPr>
            <w:rStyle w:val="Hyperlink"/>
            <w:noProof/>
          </w:rPr>
          <w:t>2.9.279</w:t>
        </w:r>
        <w:r>
          <w:rPr>
            <w:rFonts w:asciiTheme="minorHAnsi" w:eastAsiaTheme="minorEastAsia" w:hAnsiTheme="minorHAnsi" w:cstheme="minorBidi"/>
            <w:noProof/>
            <w:sz w:val="22"/>
            <w:szCs w:val="22"/>
          </w:rPr>
          <w:tab/>
        </w:r>
        <w:r w:rsidRPr="00870B3E">
          <w:rPr>
            <w:rStyle w:val="Hyperlink"/>
            <w:noProof/>
          </w:rPr>
          <w:t>SttbfBkmk</w:t>
        </w:r>
        <w:r>
          <w:rPr>
            <w:noProof/>
            <w:webHidden/>
          </w:rPr>
          <w:tab/>
        </w:r>
        <w:r>
          <w:rPr>
            <w:noProof/>
            <w:webHidden/>
          </w:rPr>
          <w:fldChar w:fldCharType="begin"/>
        </w:r>
        <w:r>
          <w:rPr>
            <w:noProof/>
            <w:webHidden/>
          </w:rPr>
          <w:instrText xml:space="preserve"> PAGEREF _Toc69879108 \h </w:instrText>
        </w:r>
        <w:r>
          <w:rPr>
            <w:noProof/>
            <w:webHidden/>
          </w:rPr>
        </w:r>
        <w:r>
          <w:rPr>
            <w:noProof/>
            <w:webHidden/>
          </w:rPr>
          <w:fldChar w:fldCharType="separate"/>
        </w:r>
        <w:r>
          <w:rPr>
            <w:noProof/>
            <w:webHidden/>
          </w:rPr>
          <w:t>444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09" w:history="1">
        <w:r w:rsidRPr="00870B3E">
          <w:rPr>
            <w:rStyle w:val="Hyperlink"/>
            <w:noProof/>
          </w:rPr>
          <w:t>2.9.280</w:t>
        </w:r>
        <w:r>
          <w:rPr>
            <w:rFonts w:asciiTheme="minorHAnsi" w:eastAsiaTheme="minorEastAsia" w:hAnsiTheme="minorHAnsi" w:cstheme="minorBidi"/>
            <w:noProof/>
            <w:sz w:val="22"/>
            <w:szCs w:val="22"/>
          </w:rPr>
          <w:tab/>
        </w:r>
        <w:r w:rsidRPr="00870B3E">
          <w:rPr>
            <w:rStyle w:val="Hyperlink"/>
            <w:noProof/>
          </w:rPr>
          <w:t>SttbfBkmkBPRepairs</w:t>
        </w:r>
        <w:r>
          <w:rPr>
            <w:noProof/>
            <w:webHidden/>
          </w:rPr>
          <w:tab/>
        </w:r>
        <w:r>
          <w:rPr>
            <w:noProof/>
            <w:webHidden/>
          </w:rPr>
          <w:fldChar w:fldCharType="begin"/>
        </w:r>
        <w:r>
          <w:rPr>
            <w:noProof/>
            <w:webHidden/>
          </w:rPr>
          <w:instrText xml:space="preserve"> PAGEREF _Toc69879109 \h </w:instrText>
        </w:r>
        <w:r>
          <w:rPr>
            <w:noProof/>
            <w:webHidden/>
          </w:rPr>
        </w:r>
        <w:r>
          <w:rPr>
            <w:noProof/>
            <w:webHidden/>
          </w:rPr>
          <w:fldChar w:fldCharType="separate"/>
        </w:r>
        <w:r>
          <w:rPr>
            <w:noProof/>
            <w:webHidden/>
          </w:rPr>
          <w:t>448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0" w:history="1">
        <w:r w:rsidRPr="00870B3E">
          <w:rPr>
            <w:rStyle w:val="Hyperlink"/>
            <w:noProof/>
          </w:rPr>
          <w:t>2.9.281</w:t>
        </w:r>
        <w:r>
          <w:rPr>
            <w:rFonts w:asciiTheme="minorHAnsi" w:eastAsiaTheme="minorEastAsia" w:hAnsiTheme="minorHAnsi" w:cstheme="minorBidi"/>
            <w:noProof/>
            <w:sz w:val="22"/>
            <w:szCs w:val="22"/>
          </w:rPr>
          <w:tab/>
        </w:r>
        <w:r w:rsidRPr="00870B3E">
          <w:rPr>
            <w:rStyle w:val="Hyperlink"/>
            <w:noProof/>
          </w:rPr>
          <w:t>SttbfBkmkFactoid</w:t>
        </w:r>
        <w:r>
          <w:rPr>
            <w:noProof/>
            <w:webHidden/>
          </w:rPr>
          <w:tab/>
        </w:r>
        <w:r>
          <w:rPr>
            <w:noProof/>
            <w:webHidden/>
          </w:rPr>
          <w:fldChar w:fldCharType="begin"/>
        </w:r>
        <w:r>
          <w:rPr>
            <w:noProof/>
            <w:webHidden/>
          </w:rPr>
          <w:instrText xml:space="preserve"> PAGEREF _Toc69879110 \h </w:instrText>
        </w:r>
        <w:r>
          <w:rPr>
            <w:noProof/>
            <w:webHidden/>
          </w:rPr>
        </w:r>
        <w:r>
          <w:rPr>
            <w:noProof/>
            <w:webHidden/>
          </w:rPr>
          <w:fldChar w:fldCharType="separate"/>
        </w:r>
        <w:r>
          <w:rPr>
            <w:noProof/>
            <w:webHidden/>
          </w:rPr>
          <w:t>449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1" w:history="1">
        <w:r w:rsidRPr="00870B3E">
          <w:rPr>
            <w:rStyle w:val="Hyperlink"/>
            <w:noProof/>
          </w:rPr>
          <w:t>2.9.282</w:t>
        </w:r>
        <w:r>
          <w:rPr>
            <w:rFonts w:asciiTheme="minorHAnsi" w:eastAsiaTheme="minorEastAsia" w:hAnsiTheme="minorHAnsi" w:cstheme="minorBidi"/>
            <w:noProof/>
            <w:sz w:val="22"/>
            <w:szCs w:val="22"/>
          </w:rPr>
          <w:tab/>
        </w:r>
        <w:r w:rsidRPr="00870B3E">
          <w:rPr>
            <w:rStyle w:val="Hyperlink"/>
            <w:noProof/>
          </w:rPr>
          <w:t>SttbfBkmkFcc</w:t>
        </w:r>
        <w:r>
          <w:rPr>
            <w:noProof/>
            <w:webHidden/>
          </w:rPr>
          <w:tab/>
        </w:r>
        <w:r>
          <w:rPr>
            <w:noProof/>
            <w:webHidden/>
          </w:rPr>
          <w:fldChar w:fldCharType="begin"/>
        </w:r>
        <w:r>
          <w:rPr>
            <w:noProof/>
            <w:webHidden/>
          </w:rPr>
          <w:instrText xml:space="preserve"> PAGEREF _Toc69879111 \h </w:instrText>
        </w:r>
        <w:r>
          <w:rPr>
            <w:noProof/>
            <w:webHidden/>
          </w:rPr>
        </w:r>
        <w:r>
          <w:rPr>
            <w:noProof/>
            <w:webHidden/>
          </w:rPr>
          <w:fldChar w:fldCharType="separate"/>
        </w:r>
        <w:r>
          <w:rPr>
            <w:noProof/>
            <w:webHidden/>
          </w:rPr>
          <w:t>450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2" w:history="1">
        <w:r w:rsidRPr="00870B3E">
          <w:rPr>
            <w:rStyle w:val="Hyperlink"/>
            <w:noProof/>
          </w:rPr>
          <w:t>2.9.283</w:t>
        </w:r>
        <w:r>
          <w:rPr>
            <w:rFonts w:asciiTheme="minorHAnsi" w:eastAsiaTheme="minorEastAsia" w:hAnsiTheme="minorHAnsi" w:cstheme="minorBidi"/>
            <w:noProof/>
            <w:sz w:val="22"/>
            <w:szCs w:val="22"/>
          </w:rPr>
          <w:tab/>
        </w:r>
        <w:r w:rsidRPr="00870B3E">
          <w:rPr>
            <w:rStyle w:val="Hyperlink"/>
            <w:noProof/>
          </w:rPr>
          <w:t>SttbfBkmkProt</w:t>
        </w:r>
        <w:r>
          <w:rPr>
            <w:noProof/>
            <w:webHidden/>
          </w:rPr>
          <w:tab/>
        </w:r>
        <w:r>
          <w:rPr>
            <w:noProof/>
            <w:webHidden/>
          </w:rPr>
          <w:fldChar w:fldCharType="begin"/>
        </w:r>
        <w:r>
          <w:rPr>
            <w:noProof/>
            <w:webHidden/>
          </w:rPr>
          <w:instrText xml:space="preserve"> PAGEREF _Toc69879112 \h </w:instrText>
        </w:r>
        <w:r>
          <w:rPr>
            <w:noProof/>
            <w:webHidden/>
          </w:rPr>
        </w:r>
        <w:r>
          <w:rPr>
            <w:noProof/>
            <w:webHidden/>
          </w:rPr>
          <w:fldChar w:fldCharType="separate"/>
        </w:r>
        <w:r>
          <w:rPr>
            <w:noProof/>
            <w:webHidden/>
          </w:rPr>
          <w:t>451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3" w:history="1">
        <w:r w:rsidRPr="00870B3E">
          <w:rPr>
            <w:rStyle w:val="Hyperlink"/>
            <w:noProof/>
          </w:rPr>
          <w:t>2.9.284</w:t>
        </w:r>
        <w:r>
          <w:rPr>
            <w:rFonts w:asciiTheme="minorHAnsi" w:eastAsiaTheme="minorEastAsia" w:hAnsiTheme="minorHAnsi" w:cstheme="minorBidi"/>
            <w:noProof/>
            <w:sz w:val="22"/>
            <w:szCs w:val="22"/>
          </w:rPr>
          <w:tab/>
        </w:r>
        <w:r w:rsidRPr="00870B3E">
          <w:rPr>
            <w:rStyle w:val="Hyperlink"/>
            <w:noProof/>
          </w:rPr>
          <w:t>SttbfBkmkSdt</w:t>
        </w:r>
        <w:r>
          <w:rPr>
            <w:noProof/>
            <w:webHidden/>
          </w:rPr>
          <w:tab/>
        </w:r>
        <w:r>
          <w:rPr>
            <w:noProof/>
            <w:webHidden/>
          </w:rPr>
          <w:fldChar w:fldCharType="begin"/>
        </w:r>
        <w:r>
          <w:rPr>
            <w:noProof/>
            <w:webHidden/>
          </w:rPr>
          <w:instrText xml:space="preserve"> PAGEREF _Toc69879113 \h </w:instrText>
        </w:r>
        <w:r>
          <w:rPr>
            <w:noProof/>
            <w:webHidden/>
          </w:rPr>
        </w:r>
        <w:r>
          <w:rPr>
            <w:noProof/>
            <w:webHidden/>
          </w:rPr>
          <w:fldChar w:fldCharType="separate"/>
        </w:r>
        <w:r>
          <w:rPr>
            <w:noProof/>
            <w:webHidden/>
          </w:rPr>
          <w:t>452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4" w:history="1">
        <w:r w:rsidRPr="00870B3E">
          <w:rPr>
            <w:rStyle w:val="Hyperlink"/>
            <w:noProof/>
          </w:rPr>
          <w:t>2.9.285</w:t>
        </w:r>
        <w:r>
          <w:rPr>
            <w:rFonts w:asciiTheme="minorHAnsi" w:eastAsiaTheme="minorEastAsia" w:hAnsiTheme="minorHAnsi" w:cstheme="minorBidi"/>
            <w:noProof/>
            <w:sz w:val="22"/>
            <w:szCs w:val="22"/>
          </w:rPr>
          <w:tab/>
        </w:r>
        <w:r w:rsidRPr="00870B3E">
          <w:rPr>
            <w:rStyle w:val="Hyperlink"/>
            <w:noProof/>
          </w:rPr>
          <w:t>SttbfCaption</w:t>
        </w:r>
        <w:r>
          <w:rPr>
            <w:noProof/>
            <w:webHidden/>
          </w:rPr>
          <w:tab/>
        </w:r>
        <w:r>
          <w:rPr>
            <w:noProof/>
            <w:webHidden/>
          </w:rPr>
          <w:fldChar w:fldCharType="begin"/>
        </w:r>
        <w:r>
          <w:rPr>
            <w:noProof/>
            <w:webHidden/>
          </w:rPr>
          <w:instrText xml:space="preserve"> PAGEREF _Toc69879114 \h </w:instrText>
        </w:r>
        <w:r>
          <w:rPr>
            <w:noProof/>
            <w:webHidden/>
          </w:rPr>
        </w:r>
        <w:r>
          <w:rPr>
            <w:noProof/>
            <w:webHidden/>
          </w:rPr>
          <w:fldChar w:fldCharType="separate"/>
        </w:r>
        <w:r>
          <w:rPr>
            <w:noProof/>
            <w:webHidden/>
          </w:rPr>
          <w:t>453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5" w:history="1">
        <w:r w:rsidRPr="00870B3E">
          <w:rPr>
            <w:rStyle w:val="Hyperlink"/>
            <w:noProof/>
          </w:rPr>
          <w:t>2.9.286</w:t>
        </w:r>
        <w:r>
          <w:rPr>
            <w:rFonts w:asciiTheme="minorHAnsi" w:eastAsiaTheme="minorEastAsia" w:hAnsiTheme="minorHAnsi" w:cstheme="minorBidi"/>
            <w:noProof/>
            <w:sz w:val="22"/>
            <w:szCs w:val="22"/>
          </w:rPr>
          <w:tab/>
        </w:r>
        <w:r w:rsidRPr="00870B3E">
          <w:rPr>
            <w:rStyle w:val="Hyperlink"/>
            <w:noProof/>
          </w:rPr>
          <w:t>SttbfFfn</w:t>
        </w:r>
        <w:r>
          <w:rPr>
            <w:noProof/>
            <w:webHidden/>
          </w:rPr>
          <w:tab/>
        </w:r>
        <w:r>
          <w:rPr>
            <w:noProof/>
            <w:webHidden/>
          </w:rPr>
          <w:fldChar w:fldCharType="begin"/>
        </w:r>
        <w:r>
          <w:rPr>
            <w:noProof/>
            <w:webHidden/>
          </w:rPr>
          <w:instrText xml:space="preserve"> PAGEREF _Toc69879115 \h </w:instrText>
        </w:r>
        <w:r>
          <w:rPr>
            <w:noProof/>
            <w:webHidden/>
          </w:rPr>
        </w:r>
        <w:r>
          <w:rPr>
            <w:noProof/>
            <w:webHidden/>
          </w:rPr>
          <w:fldChar w:fldCharType="separate"/>
        </w:r>
        <w:r>
          <w:rPr>
            <w:noProof/>
            <w:webHidden/>
          </w:rPr>
          <w:t>454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6" w:history="1">
        <w:r w:rsidRPr="00870B3E">
          <w:rPr>
            <w:rStyle w:val="Hyperlink"/>
            <w:noProof/>
          </w:rPr>
          <w:t>2.9.287</w:t>
        </w:r>
        <w:r>
          <w:rPr>
            <w:rFonts w:asciiTheme="minorHAnsi" w:eastAsiaTheme="minorEastAsia" w:hAnsiTheme="minorHAnsi" w:cstheme="minorBidi"/>
            <w:noProof/>
            <w:sz w:val="22"/>
            <w:szCs w:val="22"/>
          </w:rPr>
          <w:tab/>
        </w:r>
        <w:r w:rsidRPr="00870B3E">
          <w:rPr>
            <w:rStyle w:val="Hyperlink"/>
            <w:noProof/>
          </w:rPr>
          <w:t>SttbfGlsy</w:t>
        </w:r>
        <w:r>
          <w:rPr>
            <w:noProof/>
            <w:webHidden/>
          </w:rPr>
          <w:tab/>
        </w:r>
        <w:r>
          <w:rPr>
            <w:noProof/>
            <w:webHidden/>
          </w:rPr>
          <w:fldChar w:fldCharType="begin"/>
        </w:r>
        <w:r>
          <w:rPr>
            <w:noProof/>
            <w:webHidden/>
          </w:rPr>
          <w:instrText xml:space="preserve"> PAGEREF _Toc69879116 \h </w:instrText>
        </w:r>
        <w:r>
          <w:rPr>
            <w:noProof/>
            <w:webHidden/>
          </w:rPr>
        </w:r>
        <w:r>
          <w:rPr>
            <w:noProof/>
            <w:webHidden/>
          </w:rPr>
          <w:fldChar w:fldCharType="separate"/>
        </w:r>
        <w:r>
          <w:rPr>
            <w:noProof/>
            <w:webHidden/>
          </w:rPr>
          <w:t>454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7" w:history="1">
        <w:r w:rsidRPr="00870B3E">
          <w:rPr>
            <w:rStyle w:val="Hyperlink"/>
            <w:noProof/>
          </w:rPr>
          <w:t>2.9.288</w:t>
        </w:r>
        <w:r>
          <w:rPr>
            <w:rFonts w:asciiTheme="minorHAnsi" w:eastAsiaTheme="minorEastAsia" w:hAnsiTheme="minorHAnsi" w:cstheme="minorBidi"/>
            <w:noProof/>
            <w:sz w:val="22"/>
            <w:szCs w:val="22"/>
          </w:rPr>
          <w:tab/>
        </w:r>
        <w:r w:rsidRPr="00870B3E">
          <w:rPr>
            <w:rStyle w:val="Hyperlink"/>
            <w:noProof/>
          </w:rPr>
          <w:t>SttbFnm</w:t>
        </w:r>
        <w:r>
          <w:rPr>
            <w:noProof/>
            <w:webHidden/>
          </w:rPr>
          <w:tab/>
        </w:r>
        <w:r>
          <w:rPr>
            <w:noProof/>
            <w:webHidden/>
          </w:rPr>
          <w:fldChar w:fldCharType="begin"/>
        </w:r>
        <w:r>
          <w:rPr>
            <w:noProof/>
            <w:webHidden/>
          </w:rPr>
          <w:instrText xml:space="preserve"> PAGEREF _Toc69879117 \h </w:instrText>
        </w:r>
        <w:r>
          <w:rPr>
            <w:noProof/>
            <w:webHidden/>
          </w:rPr>
        </w:r>
        <w:r>
          <w:rPr>
            <w:noProof/>
            <w:webHidden/>
          </w:rPr>
          <w:fldChar w:fldCharType="separate"/>
        </w:r>
        <w:r>
          <w:rPr>
            <w:noProof/>
            <w:webHidden/>
          </w:rPr>
          <w:t>455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8" w:history="1">
        <w:r w:rsidRPr="00870B3E">
          <w:rPr>
            <w:rStyle w:val="Hyperlink"/>
            <w:noProof/>
          </w:rPr>
          <w:t>2.9.289</w:t>
        </w:r>
        <w:r>
          <w:rPr>
            <w:rFonts w:asciiTheme="minorHAnsi" w:eastAsiaTheme="minorEastAsia" w:hAnsiTheme="minorHAnsi" w:cstheme="minorBidi"/>
            <w:noProof/>
            <w:sz w:val="22"/>
            <w:szCs w:val="22"/>
          </w:rPr>
          <w:tab/>
        </w:r>
        <w:r w:rsidRPr="00870B3E">
          <w:rPr>
            <w:rStyle w:val="Hyperlink"/>
            <w:noProof/>
          </w:rPr>
          <w:t>SttbfRfs</w:t>
        </w:r>
        <w:r>
          <w:rPr>
            <w:noProof/>
            <w:webHidden/>
          </w:rPr>
          <w:tab/>
        </w:r>
        <w:r>
          <w:rPr>
            <w:noProof/>
            <w:webHidden/>
          </w:rPr>
          <w:fldChar w:fldCharType="begin"/>
        </w:r>
        <w:r>
          <w:rPr>
            <w:noProof/>
            <w:webHidden/>
          </w:rPr>
          <w:instrText xml:space="preserve"> PAGEREF _Toc69879118 \h </w:instrText>
        </w:r>
        <w:r>
          <w:rPr>
            <w:noProof/>
            <w:webHidden/>
          </w:rPr>
        </w:r>
        <w:r>
          <w:rPr>
            <w:noProof/>
            <w:webHidden/>
          </w:rPr>
          <w:fldChar w:fldCharType="separate"/>
        </w:r>
        <w:r>
          <w:rPr>
            <w:noProof/>
            <w:webHidden/>
          </w:rPr>
          <w:t>456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19" w:history="1">
        <w:r w:rsidRPr="00870B3E">
          <w:rPr>
            <w:rStyle w:val="Hyperlink"/>
            <w:noProof/>
          </w:rPr>
          <w:t>2.9.290</w:t>
        </w:r>
        <w:r>
          <w:rPr>
            <w:rFonts w:asciiTheme="minorHAnsi" w:eastAsiaTheme="minorEastAsia" w:hAnsiTheme="minorHAnsi" w:cstheme="minorBidi"/>
            <w:noProof/>
            <w:sz w:val="22"/>
            <w:szCs w:val="22"/>
          </w:rPr>
          <w:tab/>
        </w:r>
        <w:r w:rsidRPr="00870B3E">
          <w:rPr>
            <w:rStyle w:val="Hyperlink"/>
            <w:noProof/>
          </w:rPr>
          <w:t>SttbfRMark</w:t>
        </w:r>
        <w:r>
          <w:rPr>
            <w:noProof/>
            <w:webHidden/>
          </w:rPr>
          <w:tab/>
        </w:r>
        <w:r>
          <w:rPr>
            <w:noProof/>
            <w:webHidden/>
          </w:rPr>
          <w:fldChar w:fldCharType="begin"/>
        </w:r>
        <w:r>
          <w:rPr>
            <w:noProof/>
            <w:webHidden/>
          </w:rPr>
          <w:instrText xml:space="preserve"> PAGEREF _Toc69879119 \h </w:instrText>
        </w:r>
        <w:r>
          <w:rPr>
            <w:noProof/>
            <w:webHidden/>
          </w:rPr>
        </w:r>
        <w:r>
          <w:rPr>
            <w:noProof/>
            <w:webHidden/>
          </w:rPr>
          <w:fldChar w:fldCharType="separate"/>
        </w:r>
        <w:r>
          <w:rPr>
            <w:noProof/>
            <w:webHidden/>
          </w:rPr>
          <w:t>457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0" w:history="1">
        <w:r w:rsidRPr="00870B3E">
          <w:rPr>
            <w:rStyle w:val="Hyperlink"/>
            <w:noProof/>
          </w:rPr>
          <w:t>2.9.291</w:t>
        </w:r>
        <w:r>
          <w:rPr>
            <w:rFonts w:asciiTheme="minorHAnsi" w:eastAsiaTheme="minorEastAsia" w:hAnsiTheme="minorHAnsi" w:cstheme="minorBidi"/>
            <w:noProof/>
            <w:sz w:val="22"/>
            <w:szCs w:val="22"/>
          </w:rPr>
          <w:tab/>
        </w:r>
        <w:r w:rsidRPr="00870B3E">
          <w:rPr>
            <w:rStyle w:val="Hyperlink"/>
            <w:noProof/>
          </w:rPr>
          <w:t>SttbGlsyStyle</w:t>
        </w:r>
        <w:r>
          <w:rPr>
            <w:noProof/>
            <w:webHidden/>
          </w:rPr>
          <w:tab/>
        </w:r>
        <w:r>
          <w:rPr>
            <w:noProof/>
            <w:webHidden/>
          </w:rPr>
          <w:fldChar w:fldCharType="begin"/>
        </w:r>
        <w:r>
          <w:rPr>
            <w:noProof/>
            <w:webHidden/>
          </w:rPr>
          <w:instrText xml:space="preserve"> PAGEREF _Toc69879120 \h </w:instrText>
        </w:r>
        <w:r>
          <w:rPr>
            <w:noProof/>
            <w:webHidden/>
          </w:rPr>
        </w:r>
        <w:r>
          <w:rPr>
            <w:noProof/>
            <w:webHidden/>
          </w:rPr>
          <w:fldChar w:fldCharType="separate"/>
        </w:r>
        <w:r>
          <w:rPr>
            <w:noProof/>
            <w:webHidden/>
          </w:rPr>
          <w:t>458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1" w:history="1">
        <w:r w:rsidRPr="00870B3E">
          <w:rPr>
            <w:rStyle w:val="Hyperlink"/>
            <w:noProof/>
          </w:rPr>
          <w:t>2.9.292</w:t>
        </w:r>
        <w:r>
          <w:rPr>
            <w:rFonts w:asciiTheme="minorHAnsi" w:eastAsiaTheme="minorEastAsia" w:hAnsiTheme="minorHAnsi" w:cstheme="minorBidi"/>
            <w:noProof/>
            <w:sz w:val="22"/>
            <w:szCs w:val="22"/>
          </w:rPr>
          <w:tab/>
        </w:r>
        <w:r w:rsidRPr="00870B3E">
          <w:rPr>
            <w:rStyle w:val="Hyperlink"/>
            <w:noProof/>
          </w:rPr>
          <w:t>SttbListNames</w:t>
        </w:r>
        <w:r>
          <w:rPr>
            <w:noProof/>
            <w:webHidden/>
          </w:rPr>
          <w:tab/>
        </w:r>
        <w:r>
          <w:rPr>
            <w:noProof/>
            <w:webHidden/>
          </w:rPr>
          <w:fldChar w:fldCharType="begin"/>
        </w:r>
        <w:r>
          <w:rPr>
            <w:noProof/>
            <w:webHidden/>
          </w:rPr>
          <w:instrText xml:space="preserve"> PAGEREF _Toc69879121 \h </w:instrText>
        </w:r>
        <w:r>
          <w:rPr>
            <w:noProof/>
            <w:webHidden/>
          </w:rPr>
        </w:r>
        <w:r>
          <w:rPr>
            <w:noProof/>
            <w:webHidden/>
          </w:rPr>
          <w:fldChar w:fldCharType="separate"/>
        </w:r>
        <w:r>
          <w:rPr>
            <w:noProof/>
            <w:webHidden/>
          </w:rPr>
          <w:t>459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2" w:history="1">
        <w:r w:rsidRPr="00870B3E">
          <w:rPr>
            <w:rStyle w:val="Hyperlink"/>
            <w:noProof/>
          </w:rPr>
          <w:t>2.9.293</w:t>
        </w:r>
        <w:r>
          <w:rPr>
            <w:rFonts w:asciiTheme="minorHAnsi" w:eastAsiaTheme="minorEastAsia" w:hAnsiTheme="minorHAnsi" w:cstheme="minorBidi"/>
            <w:noProof/>
            <w:sz w:val="22"/>
            <w:szCs w:val="22"/>
          </w:rPr>
          <w:tab/>
        </w:r>
        <w:r w:rsidRPr="00870B3E">
          <w:rPr>
            <w:rStyle w:val="Hyperlink"/>
            <w:noProof/>
          </w:rPr>
          <w:t>SttbProtUser</w:t>
        </w:r>
        <w:r>
          <w:rPr>
            <w:noProof/>
            <w:webHidden/>
          </w:rPr>
          <w:tab/>
        </w:r>
        <w:r>
          <w:rPr>
            <w:noProof/>
            <w:webHidden/>
          </w:rPr>
          <w:fldChar w:fldCharType="begin"/>
        </w:r>
        <w:r>
          <w:rPr>
            <w:noProof/>
            <w:webHidden/>
          </w:rPr>
          <w:instrText xml:space="preserve"> PAGEREF _Toc69879122 \h </w:instrText>
        </w:r>
        <w:r>
          <w:rPr>
            <w:noProof/>
            <w:webHidden/>
          </w:rPr>
        </w:r>
        <w:r>
          <w:rPr>
            <w:noProof/>
            <w:webHidden/>
          </w:rPr>
          <w:fldChar w:fldCharType="separate"/>
        </w:r>
        <w:r>
          <w:rPr>
            <w:noProof/>
            <w:webHidden/>
          </w:rPr>
          <w:t>459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3" w:history="1">
        <w:r w:rsidRPr="00870B3E">
          <w:rPr>
            <w:rStyle w:val="Hyperlink"/>
            <w:noProof/>
          </w:rPr>
          <w:t>2.9.294</w:t>
        </w:r>
        <w:r>
          <w:rPr>
            <w:rFonts w:asciiTheme="minorHAnsi" w:eastAsiaTheme="minorEastAsia" w:hAnsiTheme="minorHAnsi" w:cstheme="minorBidi"/>
            <w:noProof/>
            <w:sz w:val="22"/>
            <w:szCs w:val="22"/>
          </w:rPr>
          <w:tab/>
        </w:r>
        <w:r w:rsidRPr="00870B3E">
          <w:rPr>
            <w:rStyle w:val="Hyperlink"/>
            <w:noProof/>
          </w:rPr>
          <w:t>SttbRgtplc</w:t>
        </w:r>
        <w:r>
          <w:rPr>
            <w:noProof/>
            <w:webHidden/>
          </w:rPr>
          <w:tab/>
        </w:r>
        <w:r>
          <w:rPr>
            <w:noProof/>
            <w:webHidden/>
          </w:rPr>
          <w:fldChar w:fldCharType="begin"/>
        </w:r>
        <w:r>
          <w:rPr>
            <w:noProof/>
            <w:webHidden/>
          </w:rPr>
          <w:instrText xml:space="preserve"> PAGEREF _Toc69879123 \h </w:instrText>
        </w:r>
        <w:r>
          <w:rPr>
            <w:noProof/>
            <w:webHidden/>
          </w:rPr>
        </w:r>
        <w:r>
          <w:rPr>
            <w:noProof/>
            <w:webHidden/>
          </w:rPr>
          <w:fldChar w:fldCharType="separate"/>
        </w:r>
        <w:r>
          <w:rPr>
            <w:noProof/>
            <w:webHidden/>
          </w:rPr>
          <w:t>460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4" w:history="1">
        <w:r w:rsidRPr="00870B3E">
          <w:rPr>
            <w:rStyle w:val="Hyperlink"/>
            <w:noProof/>
          </w:rPr>
          <w:t>2.9.295</w:t>
        </w:r>
        <w:r>
          <w:rPr>
            <w:rFonts w:asciiTheme="minorHAnsi" w:eastAsiaTheme="minorEastAsia" w:hAnsiTheme="minorHAnsi" w:cstheme="minorBidi"/>
            <w:noProof/>
            <w:sz w:val="22"/>
            <w:szCs w:val="22"/>
          </w:rPr>
          <w:tab/>
        </w:r>
        <w:r w:rsidRPr="00870B3E">
          <w:rPr>
            <w:rStyle w:val="Hyperlink"/>
            <w:noProof/>
          </w:rPr>
          <w:t>SttbSavedBy</w:t>
        </w:r>
        <w:r>
          <w:rPr>
            <w:noProof/>
            <w:webHidden/>
          </w:rPr>
          <w:tab/>
        </w:r>
        <w:r>
          <w:rPr>
            <w:noProof/>
            <w:webHidden/>
          </w:rPr>
          <w:fldChar w:fldCharType="begin"/>
        </w:r>
        <w:r>
          <w:rPr>
            <w:noProof/>
            <w:webHidden/>
          </w:rPr>
          <w:instrText xml:space="preserve"> PAGEREF _Toc69879124 \h </w:instrText>
        </w:r>
        <w:r>
          <w:rPr>
            <w:noProof/>
            <w:webHidden/>
          </w:rPr>
        </w:r>
        <w:r>
          <w:rPr>
            <w:noProof/>
            <w:webHidden/>
          </w:rPr>
          <w:fldChar w:fldCharType="separate"/>
        </w:r>
        <w:r>
          <w:rPr>
            <w:noProof/>
            <w:webHidden/>
          </w:rPr>
          <w:t>461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5" w:history="1">
        <w:r w:rsidRPr="00870B3E">
          <w:rPr>
            <w:rStyle w:val="Hyperlink"/>
            <w:noProof/>
          </w:rPr>
          <w:t>2.9.296</w:t>
        </w:r>
        <w:r>
          <w:rPr>
            <w:rFonts w:asciiTheme="minorHAnsi" w:eastAsiaTheme="minorEastAsia" w:hAnsiTheme="minorHAnsi" w:cstheme="minorBidi"/>
            <w:noProof/>
            <w:sz w:val="22"/>
            <w:szCs w:val="22"/>
          </w:rPr>
          <w:tab/>
        </w:r>
        <w:r w:rsidRPr="00870B3E">
          <w:rPr>
            <w:rStyle w:val="Hyperlink"/>
            <w:noProof/>
          </w:rPr>
          <w:t>SttbTtmbd</w:t>
        </w:r>
        <w:r>
          <w:rPr>
            <w:noProof/>
            <w:webHidden/>
          </w:rPr>
          <w:tab/>
        </w:r>
        <w:r>
          <w:rPr>
            <w:noProof/>
            <w:webHidden/>
          </w:rPr>
          <w:fldChar w:fldCharType="begin"/>
        </w:r>
        <w:r>
          <w:rPr>
            <w:noProof/>
            <w:webHidden/>
          </w:rPr>
          <w:instrText xml:space="preserve"> PAGEREF _Toc69879125 \h </w:instrText>
        </w:r>
        <w:r>
          <w:rPr>
            <w:noProof/>
            <w:webHidden/>
          </w:rPr>
        </w:r>
        <w:r>
          <w:rPr>
            <w:noProof/>
            <w:webHidden/>
          </w:rPr>
          <w:fldChar w:fldCharType="separate"/>
        </w:r>
        <w:r>
          <w:rPr>
            <w:noProof/>
            <w:webHidden/>
          </w:rPr>
          <w:t>462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6" w:history="1">
        <w:r w:rsidRPr="00870B3E">
          <w:rPr>
            <w:rStyle w:val="Hyperlink"/>
            <w:noProof/>
          </w:rPr>
          <w:t>2.9.297</w:t>
        </w:r>
        <w:r>
          <w:rPr>
            <w:rFonts w:asciiTheme="minorHAnsi" w:eastAsiaTheme="minorEastAsia" w:hAnsiTheme="minorHAnsi" w:cstheme="minorBidi"/>
            <w:noProof/>
            <w:sz w:val="22"/>
            <w:szCs w:val="22"/>
          </w:rPr>
          <w:tab/>
        </w:r>
        <w:r w:rsidRPr="00870B3E">
          <w:rPr>
            <w:rStyle w:val="Hyperlink"/>
            <w:noProof/>
          </w:rPr>
          <w:t>SttbW6</w:t>
        </w:r>
        <w:r>
          <w:rPr>
            <w:noProof/>
            <w:webHidden/>
          </w:rPr>
          <w:tab/>
        </w:r>
        <w:r>
          <w:rPr>
            <w:noProof/>
            <w:webHidden/>
          </w:rPr>
          <w:fldChar w:fldCharType="begin"/>
        </w:r>
        <w:r>
          <w:rPr>
            <w:noProof/>
            <w:webHidden/>
          </w:rPr>
          <w:instrText xml:space="preserve"> PAGEREF _Toc69879126 \h </w:instrText>
        </w:r>
        <w:r>
          <w:rPr>
            <w:noProof/>
            <w:webHidden/>
          </w:rPr>
        </w:r>
        <w:r>
          <w:rPr>
            <w:noProof/>
            <w:webHidden/>
          </w:rPr>
          <w:fldChar w:fldCharType="separate"/>
        </w:r>
        <w:r>
          <w:rPr>
            <w:noProof/>
            <w:webHidden/>
          </w:rPr>
          <w:t>463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7" w:history="1">
        <w:r w:rsidRPr="00870B3E">
          <w:rPr>
            <w:rStyle w:val="Hyperlink"/>
            <w:noProof/>
          </w:rPr>
          <w:t>2.9.298</w:t>
        </w:r>
        <w:r>
          <w:rPr>
            <w:rFonts w:asciiTheme="minorHAnsi" w:eastAsiaTheme="minorEastAsia" w:hAnsiTheme="minorHAnsi" w:cstheme="minorBidi"/>
            <w:noProof/>
            <w:sz w:val="22"/>
            <w:szCs w:val="22"/>
          </w:rPr>
          <w:tab/>
        </w:r>
        <w:r w:rsidRPr="00870B3E">
          <w:rPr>
            <w:rStyle w:val="Hyperlink"/>
            <w:noProof/>
          </w:rPr>
          <w:t>StwUser</w:t>
        </w:r>
        <w:r>
          <w:rPr>
            <w:noProof/>
            <w:webHidden/>
          </w:rPr>
          <w:tab/>
        </w:r>
        <w:r>
          <w:rPr>
            <w:noProof/>
            <w:webHidden/>
          </w:rPr>
          <w:fldChar w:fldCharType="begin"/>
        </w:r>
        <w:r>
          <w:rPr>
            <w:noProof/>
            <w:webHidden/>
          </w:rPr>
          <w:instrText xml:space="preserve"> PAGEREF _Toc69879127 \h </w:instrText>
        </w:r>
        <w:r>
          <w:rPr>
            <w:noProof/>
            <w:webHidden/>
          </w:rPr>
        </w:r>
        <w:r>
          <w:rPr>
            <w:noProof/>
            <w:webHidden/>
          </w:rPr>
          <w:fldChar w:fldCharType="separate"/>
        </w:r>
        <w:r>
          <w:rPr>
            <w:noProof/>
            <w:webHidden/>
          </w:rPr>
          <w:t>463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8" w:history="1">
        <w:r w:rsidRPr="00870B3E">
          <w:rPr>
            <w:rStyle w:val="Hyperlink"/>
            <w:noProof/>
          </w:rPr>
          <w:t>2.9.299</w:t>
        </w:r>
        <w:r>
          <w:rPr>
            <w:rFonts w:asciiTheme="minorHAnsi" w:eastAsiaTheme="minorEastAsia" w:hAnsiTheme="minorHAnsi" w:cstheme="minorBidi"/>
            <w:noProof/>
            <w:sz w:val="22"/>
            <w:szCs w:val="22"/>
          </w:rPr>
          <w:tab/>
        </w:r>
        <w:r w:rsidRPr="00870B3E">
          <w:rPr>
            <w:rStyle w:val="Hyperlink"/>
            <w:noProof/>
          </w:rPr>
          <w:t>Sty</w:t>
        </w:r>
        <w:r>
          <w:rPr>
            <w:noProof/>
            <w:webHidden/>
          </w:rPr>
          <w:tab/>
        </w:r>
        <w:r>
          <w:rPr>
            <w:noProof/>
            <w:webHidden/>
          </w:rPr>
          <w:fldChar w:fldCharType="begin"/>
        </w:r>
        <w:r>
          <w:rPr>
            <w:noProof/>
            <w:webHidden/>
          </w:rPr>
          <w:instrText xml:space="preserve"> PAGEREF _Toc69879128 \h </w:instrText>
        </w:r>
        <w:r>
          <w:rPr>
            <w:noProof/>
            <w:webHidden/>
          </w:rPr>
        </w:r>
        <w:r>
          <w:rPr>
            <w:noProof/>
            <w:webHidden/>
          </w:rPr>
          <w:fldChar w:fldCharType="separate"/>
        </w:r>
        <w:r>
          <w:rPr>
            <w:noProof/>
            <w:webHidden/>
          </w:rPr>
          <w:t>464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29" w:history="1">
        <w:r w:rsidRPr="00870B3E">
          <w:rPr>
            <w:rStyle w:val="Hyperlink"/>
            <w:noProof/>
          </w:rPr>
          <w:t>2.9.300</w:t>
        </w:r>
        <w:r>
          <w:rPr>
            <w:rFonts w:asciiTheme="minorHAnsi" w:eastAsiaTheme="minorEastAsia" w:hAnsiTheme="minorHAnsi" w:cstheme="minorBidi"/>
            <w:noProof/>
            <w:sz w:val="22"/>
            <w:szCs w:val="22"/>
          </w:rPr>
          <w:tab/>
        </w:r>
        <w:r w:rsidRPr="00870B3E">
          <w:rPr>
            <w:rStyle w:val="Hyperlink"/>
            <w:noProof/>
          </w:rPr>
          <w:t>TabJC</w:t>
        </w:r>
        <w:r>
          <w:rPr>
            <w:noProof/>
            <w:webHidden/>
          </w:rPr>
          <w:tab/>
        </w:r>
        <w:r>
          <w:rPr>
            <w:noProof/>
            <w:webHidden/>
          </w:rPr>
          <w:fldChar w:fldCharType="begin"/>
        </w:r>
        <w:r>
          <w:rPr>
            <w:noProof/>
            <w:webHidden/>
          </w:rPr>
          <w:instrText xml:space="preserve"> PAGEREF _Toc69879129 \h </w:instrText>
        </w:r>
        <w:r>
          <w:rPr>
            <w:noProof/>
            <w:webHidden/>
          </w:rPr>
        </w:r>
        <w:r>
          <w:rPr>
            <w:noProof/>
            <w:webHidden/>
          </w:rPr>
          <w:fldChar w:fldCharType="separate"/>
        </w:r>
        <w:r>
          <w:rPr>
            <w:noProof/>
            <w:webHidden/>
          </w:rPr>
          <w:t>465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0" w:history="1">
        <w:r w:rsidRPr="00870B3E">
          <w:rPr>
            <w:rStyle w:val="Hyperlink"/>
            <w:noProof/>
          </w:rPr>
          <w:t>2.9.301</w:t>
        </w:r>
        <w:r>
          <w:rPr>
            <w:rFonts w:asciiTheme="minorHAnsi" w:eastAsiaTheme="minorEastAsia" w:hAnsiTheme="minorHAnsi" w:cstheme="minorBidi"/>
            <w:noProof/>
            <w:sz w:val="22"/>
            <w:szCs w:val="22"/>
          </w:rPr>
          <w:tab/>
        </w:r>
        <w:r w:rsidRPr="00870B3E">
          <w:rPr>
            <w:rStyle w:val="Hyperlink"/>
            <w:noProof/>
          </w:rPr>
          <w:t>TabLC</w:t>
        </w:r>
        <w:r>
          <w:rPr>
            <w:noProof/>
            <w:webHidden/>
          </w:rPr>
          <w:tab/>
        </w:r>
        <w:r>
          <w:rPr>
            <w:noProof/>
            <w:webHidden/>
          </w:rPr>
          <w:fldChar w:fldCharType="begin"/>
        </w:r>
        <w:r>
          <w:rPr>
            <w:noProof/>
            <w:webHidden/>
          </w:rPr>
          <w:instrText xml:space="preserve"> PAGEREF _Toc69879130 \h </w:instrText>
        </w:r>
        <w:r>
          <w:rPr>
            <w:noProof/>
            <w:webHidden/>
          </w:rPr>
        </w:r>
        <w:r>
          <w:rPr>
            <w:noProof/>
            <w:webHidden/>
          </w:rPr>
          <w:fldChar w:fldCharType="separate"/>
        </w:r>
        <w:r>
          <w:rPr>
            <w:noProof/>
            <w:webHidden/>
          </w:rPr>
          <w:t>465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1" w:history="1">
        <w:r w:rsidRPr="00870B3E">
          <w:rPr>
            <w:rStyle w:val="Hyperlink"/>
            <w:noProof/>
          </w:rPr>
          <w:t>2.9.302</w:t>
        </w:r>
        <w:r>
          <w:rPr>
            <w:rFonts w:asciiTheme="minorHAnsi" w:eastAsiaTheme="minorEastAsia" w:hAnsiTheme="minorHAnsi" w:cstheme="minorBidi"/>
            <w:noProof/>
            <w:sz w:val="22"/>
            <w:szCs w:val="22"/>
          </w:rPr>
          <w:tab/>
        </w:r>
        <w:r w:rsidRPr="00870B3E">
          <w:rPr>
            <w:rStyle w:val="Hyperlink"/>
            <w:noProof/>
          </w:rPr>
          <w:t>TableBordersOperand</w:t>
        </w:r>
        <w:r>
          <w:rPr>
            <w:noProof/>
            <w:webHidden/>
          </w:rPr>
          <w:tab/>
        </w:r>
        <w:r>
          <w:rPr>
            <w:noProof/>
            <w:webHidden/>
          </w:rPr>
          <w:fldChar w:fldCharType="begin"/>
        </w:r>
        <w:r>
          <w:rPr>
            <w:noProof/>
            <w:webHidden/>
          </w:rPr>
          <w:instrText xml:space="preserve"> PAGEREF _Toc69879131 \h </w:instrText>
        </w:r>
        <w:r>
          <w:rPr>
            <w:noProof/>
            <w:webHidden/>
          </w:rPr>
        </w:r>
        <w:r>
          <w:rPr>
            <w:noProof/>
            <w:webHidden/>
          </w:rPr>
          <w:fldChar w:fldCharType="separate"/>
        </w:r>
        <w:r>
          <w:rPr>
            <w:noProof/>
            <w:webHidden/>
          </w:rPr>
          <w:t>466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2" w:history="1">
        <w:r w:rsidRPr="00870B3E">
          <w:rPr>
            <w:rStyle w:val="Hyperlink"/>
            <w:noProof/>
          </w:rPr>
          <w:t>2.9.303</w:t>
        </w:r>
        <w:r>
          <w:rPr>
            <w:rFonts w:asciiTheme="minorHAnsi" w:eastAsiaTheme="minorEastAsia" w:hAnsiTheme="minorHAnsi" w:cstheme="minorBidi"/>
            <w:noProof/>
            <w:sz w:val="22"/>
            <w:szCs w:val="22"/>
          </w:rPr>
          <w:tab/>
        </w:r>
        <w:r w:rsidRPr="00870B3E">
          <w:rPr>
            <w:rStyle w:val="Hyperlink"/>
            <w:noProof/>
          </w:rPr>
          <w:t>TableBordersOperand80</w:t>
        </w:r>
        <w:r>
          <w:rPr>
            <w:noProof/>
            <w:webHidden/>
          </w:rPr>
          <w:tab/>
        </w:r>
        <w:r>
          <w:rPr>
            <w:noProof/>
            <w:webHidden/>
          </w:rPr>
          <w:fldChar w:fldCharType="begin"/>
        </w:r>
        <w:r>
          <w:rPr>
            <w:noProof/>
            <w:webHidden/>
          </w:rPr>
          <w:instrText xml:space="preserve"> PAGEREF _Toc69879132 \h </w:instrText>
        </w:r>
        <w:r>
          <w:rPr>
            <w:noProof/>
            <w:webHidden/>
          </w:rPr>
        </w:r>
        <w:r>
          <w:rPr>
            <w:noProof/>
            <w:webHidden/>
          </w:rPr>
          <w:fldChar w:fldCharType="separate"/>
        </w:r>
        <w:r>
          <w:rPr>
            <w:noProof/>
            <w:webHidden/>
          </w:rPr>
          <w:t>467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3" w:history="1">
        <w:r w:rsidRPr="00870B3E">
          <w:rPr>
            <w:rStyle w:val="Hyperlink"/>
            <w:noProof/>
          </w:rPr>
          <w:t>2.9.304</w:t>
        </w:r>
        <w:r>
          <w:rPr>
            <w:rFonts w:asciiTheme="minorHAnsi" w:eastAsiaTheme="minorEastAsia" w:hAnsiTheme="minorHAnsi" w:cstheme="minorBidi"/>
            <w:noProof/>
            <w:sz w:val="22"/>
            <w:szCs w:val="22"/>
          </w:rPr>
          <w:tab/>
        </w:r>
        <w:r w:rsidRPr="00870B3E">
          <w:rPr>
            <w:rStyle w:val="Hyperlink"/>
            <w:noProof/>
          </w:rPr>
          <w:t>TableBrc80Operand</w:t>
        </w:r>
        <w:r>
          <w:rPr>
            <w:noProof/>
            <w:webHidden/>
          </w:rPr>
          <w:tab/>
        </w:r>
        <w:r>
          <w:rPr>
            <w:noProof/>
            <w:webHidden/>
          </w:rPr>
          <w:fldChar w:fldCharType="begin"/>
        </w:r>
        <w:r>
          <w:rPr>
            <w:noProof/>
            <w:webHidden/>
          </w:rPr>
          <w:instrText xml:space="preserve"> PAGEREF _Toc69879133 \h </w:instrText>
        </w:r>
        <w:r>
          <w:rPr>
            <w:noProof/>
            <w:webHidden/>
          </w:rPr>
        </w:r>
        <w:r>
          <w:rPr>
            <w:noProof/>
            <w:webHidden/>
          </w:rPr>
          <w:fldChar w:fldCharType="separate"/>
        </w:r>
        <w:r>
          <w:rPr>
            <w:noProof/>
            <w:webHidden/>
          </w:rPr>
          <w:t>467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4" w:history="1">
        <w:r w:rsidRPr="00870B3E">
          <w:rPr>
            <w:rStyle w:val="Hyperlink"/>
            <w:noProof/>
          </w:rPr>
          <w:t>2.9.305</w:t>
        </w:r>
        <w:r>
          <w:rPr>
            <w:rFonts w:asciiTheme="minorHAnsi" w:eastAsiaTheme="minorEastAsia" w:hAnsiTheme="minorHAnsi" w:cstheme="minorBidi"/>
            <w:noProof/>
            <w:sz w:val="22"/>
            <w:szCs w:val="22"/>
          </w:rPr>
          <w:tab/>
        </w:r>
        <w:r w:rsidRPr="00870B3E">
          <w:rPr>
            <w:rStyle w:val="Hyperlink"/>
            <w:noProof/>
          </w:rPr>
          <w:t>TableBrcOperand</w:t>
        </w:r>
        <w:r>
          <w:rPr>
            <w:noProof/>
            <w:webHidden/>
          </w:rPr>
          <w:tab/>
        </w:r>
        <w:r>
          <w:rPr>
            <w:noProof/>
            <w:webHidden/>
          </w:rPr>
          <w:fldChar w:fldCharType="begin"/>
        </w:r>
        <w:r>
          <w:rPr>
            <w:noProof/>
            <w:webHidden/>
          </w:rPr>
          <w:instrText xml:space="preserve"> PAGEREF _Toc69879134 \h </w:instrText>
        </w:r>
        <w:r>
          <w:rPr>
            <w:noProof/>
            <w:webHidden/>
          </w:rPr>
        </w:r>
        <w:r>
          <w:rPr>
            <w:noProof/>
            <w:webHidden/>
          </w:rPr>
          <w:fldChar w:fldCharType="separate"/>
        </w:r>
        <w:r>
          <w:rPr>
            <w:noProof/>
            <w:webHidden/>
          </w:rPr>
          <w:t>468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5" w:history="1">
        <w:r w:rsidRPr="00870B3E">
          <w:rPr>
            <w:rStyle w:val="Hyperlink"/>
            <w:noProof/>
          </w:rPr>
          <w:t>2.9.306</w:t>
        </w:r>
        <w:r>
          <w:rPr>
            <w:rFonts w:asciiTheme="minorHAnsi" w:eastAsiaTheme="minorEastAsia" w:hAnsiTheme="minorHAnsi" w:cstheme="minorBidi"/>
            <w:noProof/>
            <w:sz w:val="22"/>
            <w:szCs w:val="22"/>
          </w:rPr>
          <w:tab/>
        </w:r>
        <w:r w:rsidRPr="00870B3E">
          <w:rPr>
            <w:rStyle w:val="Hyperlink"/>
            <w:noProof/>
          </w:rPr>
          <w:t>TableCellWidthOperand</w:t>
        </w:r>
        <w:r>
          <w:rPr>
            <w:noProof/>
            <w:webHidden/>
          </w:rPr>
          <w:tab/>
        </w:r>
        <w:r>
          <w:rPr>
            <w:noProof/>
            <w:webHidden/>
          </w:rPr>
          <w:fldChar w:fldCharType="begin"/>
        </w:r>
        <w:r>
          <w:rPr>
            <w:noProof/>
            <w:webHidden/>
          </w:rPr>
          <w:instrText xml:space="preserve"> PAGEREF _Toc69879135 \h </w:instrText>
        </w:r>
        <w:r>
          <w:rPr>
            <w:noProof/>
            <w:webHidden/>
          </w:rPr>
        </w:r>
        <w:r>
          <w:rPr>
            <w:noProof/>
            <w:webHidden/>
          </w:rPr>
          <w:fldChar w:fldCharType="separate"/>
        </w:r>
        <w:r>
          <w:rPr>
            <w:noProof/>
            <w:webHidden/>
          </w:rPr>
          <w:t>469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6" w:history="1">
        <w:r w:rsidRPr="00870B3E">
          <w:rPr>
            <w:rStyle w:val="Hyperlink"/>
            <w:noProof/>
          </w:rPr>
          <w:t>2.9.307</w:t>
        </w:r>
        <w:r>
          <w:rPr>
            <w:rFonts w:asciiTheme="minorHAnsi" w:eastAsiaTheme="minorEastAsia" w:hAnsiTheme="minorHAnsi" w:cstheme="minorBidi"/>
            <w:noProof/>
            <w:sz w:val="22"/>
            <w:szCs w:val="22"/>
          </w:rPr>
          <w:tab/>
        </w:r>
        <w:r w:rsidRPr="00870B3E">
          <w:rPr>
            <w:rStyle w:val="Hyperlink"/>
            <w:noProof/>
          </w:rPr>
          <w:t>TableSel</w:t>
        </w:r>
        <w:r>
          <w:rPr>
            <w:noProof/>
            <w:webHidden/>
          </w:rPr>
          <w:tab/>
        </w:r>
        <w:r>
          <w:rPr>
            <w:noProof/>
            <w:webHidden/>
          </w:rPr>
          <w:fldChar w:fldCharType="begin"/>
        </w:r>
        <w:r>
          <w:rPr>
            <w:noProof/>
            <w:webHidden/>
          </w:rPr>
          <w:instrText xml:space="preserve"> PAGEREF _Toc69879136 \h </w:instrText>
        </w:r>
        <w:r>
          <w:rPr>
            <w:noProof/>
            <w:webHidden/>
          </w:rPr>
        </w:r>
        <w:r>
          <w:rPr>
            <w:noProof/>
            <w:webHidden/>
          </w:rPr>
          <w:fldChar w:fldCharType="separate"/>
        </w:r>
        <w:r>
          <w:rPr>
            <w:noProof/>
            <w:webHidden/>
          </w:rPr>
          <w:t>469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7" w:history="1">
        <w:r w:rsidRPr="00870B3E">
          <w:rPr>
            <w:rStyle w:val="Hyperlink"/>
            <w:noProof/>
          </w:rPr>
          <w:t>2.9.308</w:t>
        </w:r>
        <w:r>
          <w:rPr>
            <w:rFonts w:asciiTheme="minorHAnsi" w:eastAsiaTheme="minorEastAsia" w:hAnsiTheme="minorHAnsi" w:cstheme="minorBidi"/>
            <w:noProof/>
            <w:sz w:val="22"/>
            <w:szCs w:val="22"/>
          </w:rPr>
          <w:tab/>
        </w:r>
        <w:r w:rsidRPr="00870B3E">
          <w:rPr>
            <w:rStyle w:val="Hyperlink"/>
            <w:noProof/>
          </w:rPr>
          <w:t>TableShadeOperand</w:t>
        </w:r>
        <w:r>
          <w:rPr>
            <w:noProof/>
            <w:webHidden/>
          </w:rPr>
          <w:tab/>
        </w:r>
        <w:r>
          <w:rPr>
            <w:noProof/>
            <w:webHidden/>
          </w:rPr>
          <w:fldChar w:fldCharType="begin"/>
        </w:r>
        <w:r>
          <w:rPr>
            <w:noProof/>
            <w:webHidden/>
          </w:rPr>
          <w:instrText xml:space="preserve"> PAGEREF _Toc69879137 \h </w:instrText>
        </w:r>
        <w:r>
          <w:rPr>
            <w:noProof/>
            <w:webHidden/>
          </w:rPr>
        </w:r>
        <w:r>
          <w:rPr>
            <w:noProof/>
            <w:webHidden/>
          </w:rPr>
          <w:fldChar w:fldCharType="separate"/>
        </w:r>
        <w:r>
          <w:rPr>
            <w:noProof/>
            <w:webHidden/>
          </w:rPr>
          <w:t>469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8" w:history="1">
        <w:r w:rsidRPr="00870B3E">
          <w:rPr>
            <w:rStyle w:val="Hyperlink"/>
            <w:noProof/>
          </w:rPr>
          <w:t>2.9.309</w:t>
        </w:r>
        <w:r>
          <w:rPr>
            <w:rFonts w:asciiTheme="minorHAnsi" w:eastAsiaTheme="minorEastAsia" w:hAnsiTheme="minorHAnsi" w:cstheme="minorBidi"/>
            <w:noProof/>
            <w:sz w:val="22"/>
            <w:szCs w:val="22"/>
          </w:rPr>
          <w:tab/>
        </w:r>
        <w:r w:rsidRPr="00870B3E">
          <w:rPr>
            <w:rStyle w:val="Hyperlink"/>
            <w:noProof/>
          </w:rPr>
          <w:t>TBC</w:t>
        </w:r>
        <w:r>
          <w:rPr>
            <w:noProof/>
            <w:webHidden/>
          </w:rPr>
          <w:tab/>
        </w:r>
        <w:r>
          <w:rPr>
            <w:noProof/>
            <w:webHidden/>
          </w:rPr>
          <w:fldChar w:fldCharType="begin"/>
        </w:r>
        <w:r>
          <w:rPr>
            <w:noProof/>
            <w:webHidden/>
          </w:rPr>
          <w:instrText xml:space="preserve"> PAGEREF _Toc69879138 \h </w:instrText>
        </w:r>
        <w:r>
          <w:rPr>
            <w:noProof/>
            <w:webHidden/>
          </w:rPr>
        </w:r>
        <w:r>
          <w:rPr>
            <w:noProof/>
            <w:webHidden/>
          </w:rPr>
          <w:fldChar w:fldCharType="separate"/>
        </w:r>
        <w:r>
          <w:rPr>
            <w:noProof/>
            <w:webHidden/>
          </w:rPr>
          <w:t>470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39" w:history="1">
        <w:r w:rsidRPr="00870B3E">
          <w:rPr>
            <w:rStyle w:val="Hyperlink"/>
            <w:noProof/>
          </w:rPr>
          <w:t>2.9.310</w:t>
        </w:r>
        <w:r>
          <w:rPr>
            <w:rFonts w:asciiTheme="minorHAnsi" w:eastAsiaTheme="minorEastAsia" w:hAnsiTheme="minorHAnsi" w:cstheme="minorBidi"/>
            <w:noProof/>
            <w:sz w:val="22"/>
            <w:szCs w:val="22"/>
          </w:rPr>
          <w:tab/>
        </w:r>
        <w:r w:rsidRPr="00870B3E">
          <w:rPr>
            <w:rStyle w:val="Hyperlink"/>
            <w:noProof/>
          </w:rPr>
          <w:t>TBD</w:t>
        </w:r>
        <w:r>
          <w:rPr>
            <w:noProof/>
            <w:webHidden/>
          </w:rPr>
          <w:tab/>
        </w:r>
        <w:r>
          <w:rPr>
            <w:noProof/>
            <w:webHidden/>
          </w:rPr>
          <w:fldChar w:fldCharType="begin"/>
        </w:r>
        <w:r>
          <w:rPr>
            <w:noProof/>
            <w:webHidden/>
          </w:rPr>
          <w:instrText xml:space="preserve"> PAGEREF _Toc69879139 \h </w:instrText>
        </w:r>
        <w:r>
          <w:rPr>
            <w:noProof/>
            <w:webHidden/>
          </w:rPr>
        </w:r>
        <w:r>
          <w:rPr>
            <w:noProof/>
            <w:webHidden/>
          </w:rPr>
          <w:fldChar w:fldCharType="separate"/>
        </w:r>
        <w:r>
          <w:rPr>
            <w:noProof/>
            <w:webHidden/>
          </w:rPr>
          <w:t>470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0" w:history="1">
        <w:r w:rsidRPr="00870B3E">
          <w:rPr>
            <w:rStyle w:val="Hyperlink"/>
            <w:noProof/>
          </w:rPr>
          <w:t>2.9.311</w:t>
        </w:r>
        <w:r>
          <w:rPr>
            <w:rFonts w:asciiTheme="minorHAnsi" w:eastAsiaTheme="minorEastAsia" w:hAnsiTheme="minorHAnsi" w:cstheme="minorBidi"/>
            <w:noProof/>
            <w:sz w:val="22"/>
            <w:szCs w:val="22"/>
          </w:rPr>
          <w:tab/>
        </w:r>
        <w:r w:rsidRPr="00870B3E">
          <w:rPr>
            <w:rStyle w:val="Hyperlink"/>
            <w:noProof/>
          </w:rPr>
          <w:t>TBDelta</w:t>
        </w:r>
        <w:r>
          <w:rPr>
            <w:noProof/>
            <w:webHidden/>
          </w:rPr>
          <w:tab/>
        </w:r>
        <w:r>
          <w:rPr>
            <w:noProof/>
            <w:webHidden/>
          </w:rPr>
          <w:fldChar w:fldCharType="begin"/>
        </w:r>
        <w:r>
          <w:rPr>
            <w:noProof/>
            <w:webHidden/>
          </w:rPr>
          <w:instrText xml:space="preserve"> PAGEREF _Toc69879140 \h </w:instrText>
        </w:r>
        <w:r>
          <w:rPr>
            <w:noProof/>
            <w:webHidden/>
          </w:rPr>
        </w:r>
        <w:r>
          <w:rPr>
            <w:noProof/>
            <w:webHidden/>
          </w:rPr>
          <w:fldChar w:fldCharType="separate"/>
        </w:r>
        <w:r>
          <w:rPr>
            <w:noProof/>
            <w:webHidden/>
          </w:rPr>
          <w:t>471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1" w:history="1">
        <w:r w:rsidRPr="00870B3E">
          <w:rPr>
            <w:rStyle w:val="Hyperlink"/>
            <w:noProof/>
          </w:rPr>
          <w:t>2.9.312</w:t>
        </w:r>
        <w:r>
          <w:rPr>
            <w:rFonts w:asciiTheme="minorHAnsi" w:eastAsiaTheme="minorEastAsia" w:hAnsiTheme="minorHAnsi" w:cstheme="minorBidi"/>
            <w:noProof/>
            <w:sz w:val="22"/>
            <w:szCs w:val="22"/>
          </w:rPr>
          <w:tab/>
        </w:r>
        <w:r w:rsidRPr="00870B3E">
          <w:rPr>
            <w:rStyle w:val="Hyperlink"/>
            <w:noProof/>
          </w:rPr>
          <w:t>Tbkd</w:t>
        </w:r>
        <w:r>
          <w:rPr>
            <w:noProof/>
            <w:webHidden/>
          </w:rPr>
          <w:tab/>
        </w:r>
        <w:r>
          <w:rPr>
            <w:noProof/>
            <w:webHidden/>
          </w:rPr>
          <w:fldChar w:fldCharType="begin"/>
        </w:r>
        <w:r>
          <w:rPr>
            <w:noProof/>
            <w:webHidden/>
          </w:rPr>
          <w:instrText xml:space="preserve"> PAGEREF _Toc69879141 \h </w:instrText>
        </w:r>
        <w:r>
          <w:rPr>
            <w:noProof/>
            <w:webHidden/>
          </w:rPr>
        </w:r>
        <w:r>
          <w:rPr>
            <w:noProof/>
            <w:webHidden/>
          </w:rPr>
          <w:fldChar w:fldCharType="separate"/>
        </w:r>
        <w:r>
          <w:rPr>
            <w:noProof/>
            <w:webHidden/>
          </w:rPr>
          <w:t>472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2" w:history="1">
        <w:r w:rsidRPr="00870B3E">
          <w:rPr>
            <w:rStyle w:val="Hyperlink"/>
            <w:noProof/>
          </w:rPr>
          <w:t>2.9.313</w:t>
        </w:r>
        <w:r>
          <w:rPr>
            <w:rFonts w:asciiTheme="minorHAnsi" w:eastAsiaTheme="minorEastAsia" w:hAnsiTheme="minorHAnsi" w:cstheme="minorBidi"/>
            <w:noProof/>
            <w:sz w:val="22"/>
            <w:szCs w:val="22"/>
          </w:rPr>
          <w:tab/>
        </w:r>
        <w:r w:rsidRPr="00870B3E">
          <w:rPr>
            <w:rStyle w:val="Hyperlink"/>
            <w:noProof/>
          </w:rPr>
          <w:t>TC80</w:t>
        </w:r>
        <w:r>
          <w:rPr>
            <w:noProof/>
            <w:webHidden/>
          </w:rPr>
          <w:tab/>
        </w:r>
        <w:r>
          <w:rPr>
            <w:noProof/>
            <w:webHidden/>
          </w:rPr>
          <w:fldChar w:fldCharType="begin"/>
        </w:r>
        <w:r>
          <w:rPr>
            <w:noProof/>
            <w:webHidden/>
          </w:rPr>
          <w:instrText xml:space="preserve"> PAGEREF _Toc69879142 \h </w:instrText>
        </w:r>
        <w:r>
          <w:rPr>
            <w:noProof/>
            <w:webHidden/>
          </w:rPr>
        </w:r>
        <w:r>
          <w:rPr>
            <w:noProof/>
            <w:webHidden/>
          </w:rPr>
          <w:fldChar w:fldCharType="separate"/>
        </w:r>
        <w:r>
          <w:rPr>
            <w:noProof/>
            <w:webHidden/>
          </w:rPr>
          <w:t>473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3" w:history="1">
        <w:r w:rsidRPr="00870B3E">
          <w:rPr>
            <w:rStyle w:val="Hyperlink"/>
            <w:noProof/>
          </w:rPr>
          <w:t>2.9.314</w:t>
        </w:r>
        <w:r>
          <w:rPr>
            <w:rFonts w:asciiTheme="minorHAnsi" w:eastAsiaTheme="minorEastAsia" w:hAnsiTheme="minorHAnsi" w:cstheme="minorBidi"/>
            <w:noProof/>
            <w:sz w:val="22"/>
            <w:szCs w:val="22"/>
          </w:rPr>
          <w:tab/>
        </w:r>
        <w:r w:rsidRPr="00870B3E">
          <w:rPr>
            <w:rStyle w:val="Hyperlink"/>
            <w:noProof/>
          </w:rPr>
          <w:t>TCellBrcTypeOperand</w:t>
        </w:r>
        <w:r>
          <w:rPr>
            <w:noProof/>
            <w:webHidden/>
          </w:rPr>
          <w:tab/>
        </w:r>
        <w:r>
          <w:rPr>
            <w:noProof/>
            <w:webHidden/>
          </w:rPr>
          <w:fldChar w:fldCharType="begin"/>
        </w:r>
        <w:r>
          <w:rPr>
            <w:noProof/>
            <w:webHidden/>
          </w:rPr>
          <w:instrText xml:space="preserve"> PAGEREF _Toc69879143 \h </w:instrText>
        </w:r>
        <w:r>
          <w:rPr>
            <w:noProof/>
            <w:webHidden/>
          </w:rPr>
        </w:r>
        <w:r>
          <w:rPr>
            <w:noProof/>
            <w:webHidden/>
          </w:rPr>
          <w:fldChar w:fldCharType="separate"/>
        </w:r>
        <w:r>
          <w:rPr>
            <w:noProof/>
            <w:webHidden/>
          </w:rPr>
          <w:t>474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4" w:history="1">
        <w:r w:rsidRPr="00870B3E">
          <w:rPr>
            <w:rStyle w:val="Hyperlink"/>
            <w:noProof/>
          </w:rPr>
          <w:t>2.9.315</w:t>
        </w:r>
        <w:r>
          <w:rPr>
            <w:rFonts w:asciiTheme="minorHAnsi" w:eastAsiaTheme="minorEastAsia" w:hAnsiTheme="minorHAnsi" w:cstheme="minorBidi"/>
            <w:noProof/>
            <w:sz w:val="22"/>
            <w:szCs w:val="22"/>
          </w:rPr>
          <w:tab/>
        </w:r>
        <w:r w:rsidRPr="00870B3E">
          <w:rPr>
            <w:rStyle w:val="Hyperlink"/>
            <w:noProof/>
          </w:rPr>
          <w:t>Tcg</w:t>
        </w:r>
        <w:r>
          <w:rPr>
            <w:noProof/>
            <w:webHidden/>
          </w:rPr>
          <w:tab/>
        </w:r>
        <w:r>
          <w:rPr>
            <w:noProof/>
            <w:webHidden/>
          </w:rPr>
          <w:fldChar w:fldCharType="begin"/>
        </w:r>
        <w:r>
          <w:rPr>
            <w:noProof/>
            <w:webHidden/>
          </w:rPr>
          <w:instrText xml:space="preserve"> PAGEREF _Toc69879144 \h </w:instrText>
        </w:r>
        <w:r>
          <w:rPr>
            <w:noProof/>
            <w:webHidden/>
          </w:rPr>
        </w:r>
        <w:r>
          <w:rPr>
            <w:noProof/>
            <w:webHidden/>
          </w:rPr>
          <w:fldChar w:fldCharType="separate"/>
        </w:r>
        <w:r>
          <w:rPr>
            <w:noProof/>
            <w:webHidden/>
          </w:rPr>
          <w:t>474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5" w:history="1">
        <w:r w:rsidRPr="00870B3E">
          <w:rPr>
            <w:rStyle w:val="Hyperlink"/>
            <w:noProof/>
          </w:rPr>
          <w:t>2.9.316</w:t>
        </w:r>
        <w:r>
          <w:rPr>
            <w:rFonts w:asciiTheme="minorHAnsi" w:eastAsiaTheme="minorEastAsia" w:hAnsiTheme="minorHAnsi" w:cstheme="minorBidi"/>
            <w:noProof/>
            <w:sz w:val="22"/>
            <w:szCs w:val="22"/>
          </w:rPr>
          <w:tab/>
        </w:r>
        <w:r w:rsidRPr="00870B3E">
          <w:rPr>
            <w:rStyle w:val="Hyperlink"/>
            <w:noProof/>
          </w:rPr>
          <w:t>Tcg255</w:t>
        </w:r>
        <w:r>
          <w:rPr>
            <w:noProof/>
            <w:webHidden/>
          </w:rPr>
          <w:tab/>
        </w:r>
        <w:r>
          <w:rPr>
            <w:noProof/>
            <w:webHidden/>
          </w:rPr>
          <w:fldChar w:fldCharType="begin"/>
        </w:r>
        <w:r>
          <w:rPr>
            <w:noProof/>
            <w:webHidden/>
          </w:rPr>
          <w:instrText xml:space="preserve"> PAGEREF _Toc69879145 \h </w:instrText>
        </w:r>
        <w:r>
          <w:rPr>
            <w:noProof/>
            <w:webHidden/>
          </w:rPr>
        </w:r>
        <w:r>
          <w:rPr>
            <w:noProof/>
            <w:webHidden/>
          </w:rPr>
          <w:fldChar w:fldCharType="separate"/>
        </w:r>
        <w:r>
          <w:rPr>
            <w:noProof/>
            <w:webHidden/>
          </w:rPr>
          <w:t>475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6" w:history="1">
        <w:r w:rsidRPr="00870B3E">
          <w:rPr>
            <w:rStyle w:val="Hyperlink"/>
            <w:noProof/>
          </w:rPr>
          <w:t>2.9.317</w:t>
        </w:r>
        <w:r>
          <w:rPr>
            <w:rFonts w:asciiTheme="minorHAnsi" w:eastAsiaTheme="minorEastAsia" w:hAnsiTheme="minorHAnsi" w:cstheme="minorBidi"/>
            <w:noProof/>
            <w:sz w:val="22"/>
            <w:szCs w:val="22"/>
          </w:rPr>
          <w:tab/>
        </w:r>
        <w:r w:rsidRPr="00870B3E">
          <w:rPr>
            <w:rStyle w:val="Hyperlink"/>
            <w:noProof/>
          </w:rPr>
          <w:t>TCGRF</w:t>
        </w:r>
        <w:r>
          <w:rPr>
            <w:noProof/>
            <w:webHidden/>
          </w:rPr>
          <w:tab/>
        </w:r>
        <w:r>
          <w:rPr>
            <w:noProof/>
            <w:webHidden/>
          </w:rPr>
          <w:fldChar w:fldCharType="begin"/>
        </w:r>
        <w:r>
          <w:rPr>
            <w:noProof/>
            <w:webHidden/>
          </w:rPr>
          <w:instrText xml:space="preserve"> PAGEREF _Toc69879146 \h </w:instrText>
        </w:r>
        <w:r>
          <w:rPr>
            <w:noProof/>
            <w:webHidden/>
          </w:rPr>
        </w:r>
        <w:r>
          <w:rPr>
            <w:noProof/>
            <w:webHidden/>
          </w:rPr>
          <w:fldChar w:fldCharType="separate"/>
        </w:r>
        <w:r>
          <w:rPr>
            <w:noProof/>
            <w:webHidden/>
          </w:rPr>
          <w:t>475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7" w:history="1">
        <w:r w:rsidRPr="00870B3E">
          <w:rPr>
            <w:rStyle w:val="Hyperlink"/>
            <w:noProof/>
          </w:rPr>
          <w:t>2.9.318</w:t>
        </w:r>
        <w:r>
          <w:rPr>
            <w:rFonts w:asciiTheme="minorHAnsi" w:eastAsiaTheme="minorEastAsia" w:hAnsiTheme="minorHAnsi" w:cstheme="minorBidi"/>
            <w:noProof/>
            <w:sz w:val="22"/>
            <w:szCs w:val="22"/>
          </w:rPr>
          <w:tab/>
        </w:r>
        <w:r w:rsidRPr="00870B3E">
          <w:rPr>
            <w:rStyle w:val="Hyperlink"/>
            <w:noProof/>
          </w:rPr>
          <w:t>TcgSttbf</w:t>
        </w:r>
        <w:r>
          <w:rPr>
            <w:noProof/>
            <w:webHidden/>
          </w:rPr>
          <w:tab/>
        </w:r>
        <w:r>
          <w:rPr>
            <w:noProof/>
            <w:webHidden/>
          </w:rPr>
          <w:fldChar w:fldCharType="begin"/>
        </w:r>
        <w:r>
          <w:rPr>
            <w:noProof/>
            <w:webHidden/>
          </w:rPr>
          <w:instrText xml:space="preserve"> PAGEREF _Toc69879147 \h </w:instrText>
        </w:r>
        <w:r>
          <w:rPr>
            <w:noProof/>
            <w:webHidden/>
          </w:rPr>
        </w:r>
        <w:r>
          <w:rPr>
            <w:noProof/>
            <w:webHidden/>
          </w:rPr>
          <w:fldChar w:fldCharType="separate"/>
        </w:r>
        <w:r>
          <w:rPr>
            <w:noProof/>
            <w:webHidden/>
          </w:rPr>
          <w:t>476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8" w:history="1">
        <w:r w:rsidRPr="00870B3E">
          <w:rPr>
            <w:rStyle w:val="Hyperlink"/>
            <w:noProof/>
          </w:rPr>
          <w:t>2.9.319</w:t>
        </w:r>
        <w:r>
          <w:rPr>
            <w:rFonts w:asciiTheme="minorHAnsi" w:eastAsiaTheme="minorEastAsia" w:hAnsiTheme="minorHAnsi" w:cstheme="minorBidi"/>
            <w:noProof/>
            <w:sz w:val="22"/>
            <w:szCs w:val="22"/>
          </w:rPr>
          <w:tab/>
        </w:r>
        <w:r w:rsidRPr="00870B3E">
          <w:rPr>
            <w:rStyle w:val="Hyperlink"/>
            <w:noProof/>
          </w:rPr>
          <w:t>TcgSttbfCore</w:t>
        </w:r>
        <w:r>
          <w:rPr>
            <w:noProof/>
            <w:webHidden/>
          </w:rPr>
          <w:tab/>
        </w:r>
        <w:r>
          <w:rPr>
            <w:noProof/>
            <w:webHidden/>
          </w:rPr>
          <w:fldChar w:fldCharType="begin"/>
        </w:r>
        <w:r>
          <w:rPr>
            <w:noProof/>
            <w:webHidden/>
          </w:rPr>
          <w:instrText xml:space="preserve"> PAGEREF _Toc69879148 \h </w:instrText>
        </w:r>
        <w:r>
          <w:rPr>
            <w:noProof/>
            <w:webHidden/>
          </w:rPr>
        </w:r>
        <w:r>
          <w:rPr>
            <w:noProof/>
            <w:webHidden/>
          </w:rPr>
          <w:fldChar w:fldCharType="separate"/>
        </w:r>
        <w:r>
          <w:rPr>
            <w:noProof/>
            <w:webHidden/>
          </w:rPr>
          <w:t>476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49" w:history="1">
        <w:r w:rsidRPr="00870B3E">
          <w:rPr>
            <w:rStyle w:val="Hyperlink"/>
            <w:noProof/>
          </w:rPr>
          <w:t>2.9.320</w:t>
        </w:r>
        <w:r>
          <w:rPr>
            <w:rFonts w:asciiTheme="minorHAnsi" w:eastAsiaTheme="minorEastAsia" w:hAnsiTheme="minorHAnsi" w:cstheme="minorBidi"/>
            <w:noProof/>
            <w:sz w:val="22"/>
            <w:szCs w:val="22"/>
          </w:rPr>
          <w:tab/>
        </w:r>
        <w:r w:rsidRPr="00870B3E">
          <w:rPr>
            <w:rStyle w:val="Hyperlink"/>
            <w:noProof/>
          </w:rPr>
          <w:t>Tch</w:t>
        </w:r>
        <w:r>
          <w:rPr>
            <w:noProof/>
            <w:webHidden/>
          </w:rPr>
          <w:tab/>
        </w:r>
        <w:r>
          <w:rPr>
            <w:noProof/>
            <w:webHidden/>
          </w:rPr>
          <w:fldChar w:fldCharType="begin"/>
        </w:r>
        <w:r>
          <w:rPr>
            <w:noProof/>
            <w:webHidden/>
          </w:rPr>
          <w:instrText xml:space="preserve"> PAGEREF _Toc69879149 \h </w:instrText>
        </w:r>
        <w:r>
          <w:rPr>
            <w:noProof/>
            <w:webHidden/>
          </w:rPr>
        </w:r>
        <w:r>
          <w:rPr>
            <w:noProof/>
            <w:webHidden/>
          </w:rPr>
          <w:fldChar w:fldCharType="separate"/>
        </w:r>
        <w:r>
          <w:rPr>
            <w:noProof/>
            <w:webHidden/>
          </w:rPr>
          <w:t>477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0" w:history="1">
        <w:r w:rsidRPr="00870B3E">
          <w:rPr>
            <w:rStyle w:val="Hyperlink"/>
            <w:noProof/>
          </w:rPr>
          <w:t>2.9.321</w:t>
        </w:r>
        <w:r>
          <w:rPr>
            <w:rFonts w:asciiTheme="minorHAnsi" w:eastAsiaTheme="minorEastAsia" w:hAnsiTheme="minorHAnsi" w:cstheme="minorBidi"/>
            <w:noProof/>
            <w:sz w:val="22"/>
            <w:szCs w:val="22"/>
          </w:rPr>
          <w:tab/>
        </w:r>
        <w:r w:rsidRPr="00870B3E">
          <w:rPr>
            <w:rStyle w:val="Hyperlink"/>
            <w:noProof/>
          </w:rPr>
          <w:t>TDefTableOperand</w:t>
        </w:r>
        <w:r>
          <w:rPr>
            <w:noProof/>
            <w:webHidden/>
          </w:rPr>
          <w:tab/>
        </w:r>
        <w:r>
          <w:rPr>
            <w:noProof/>
            <w:webHidden/>
          </w:rPr>
          <w:fldChar w:fldCharType="begin"/>
        </w:r>
        <w:r>
          <w:rPr>
            <w:noProof/>
            <w:webHidden/>
          </w:rPr>
          <w:instrText xml:space="preserve"> PAGEREF _Toc69879150 \h </w:instrText>
        </w:r>
        <w:r>
          <w:rPr>
            <w:noProof/>
            <w:webHidden/>
          </w:rPr>
        </w:r>
        <w:r>
          <w:rPr>
            <w:noProof/>
            <w:webHidden/>
          </w:rPr>
          <w:fldChar w:fldCharType="separate"/>
        </w:r>
        <w:r>
          <w:rPr>
            <w:noProof/>
            <w:webHidden/>
          </w:rPr>
          <w:t>477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1" w:history="1">
        <w:r w:rsidRPr="00870B3E">
          <w:rPr>
            <w:rStyle w:val="Hyperlink"/>
            <w:noProof/>
          </w:rPr>
          <w:t>2.9.322</w:t>
        </w:r>
        <w:r>
          <w:rPr>
            <w:rFonts w:asciiTheme="minorHAnsi" w:eastAsiaTheme="minorEastAsia" w:hAnsiTheme="minorHAnsi" w:cstheme="minorBidi"/>
            <w:noProof/>
            <w:sz w:val="22"/>
            <w:szCs w:val="22"/>
          </w:rPr>
          <w:tab/>
        </w:r>
        <w:r w:rsidRPr="00870B3E">
          <w:rPr>
            <w:rStyle w:val="Hyperlink"/>
            <w:noProof/>
          </w:rPr>
          <w:t>TDxaColOperand</w:t>
        </w:r>
        <w:r>
          <w:rPr>
            <w:noProof/>
            <w:webHidden/>
          </w:rPr>
          <w:tab/>
        </w:r>
        <w:r>
          <w:rPr>
            <w:noProof/>
            <w:webHidden/>
          </w:rPr>
          <w:fldChar w:fldCharType="begin"/>
        </w:r>
        <w:r>
          <w:rPr>
            <w:noProof/>
            <w:webHidden/>
          </w:rPr>
          <w:instrText xml:space="preserve"> PAGEREF _Toc69879151 \h </w:instrText>
        </w:r>
        <w:r>
          <w:rPr>
            <w:noProof/>
            <w:webHidden/>
          </w:rPr>
        </w:r>
        <w:r>
          <w:rPr>
            <w:noProof/>
            <w:webHidden/>
          </w:rPr>
          <w:fldChar w:fldCharType="separate"/>
        </w:r>
        <w:r>
          <w:rPr>
            <w:noProof/>
            <w:webHidden/>
          </w:rPr>
          <w:t>478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2" w:history="1">
        <w:r w:rsidRPr="00870B3E">
          <w:rPr>
            <w:rStyle w:val="Hyperlink"/>
            <w:noProof/>
          </w:rPr>
          <w:t>2.9.323</w:t>
        </w:r>
        <w:r>
          <w:rPr>
            <w:rFonts w:asciiTheme="minorHAnsi" w:eastAsiaTheme="minorEastAsia" w:hAnsiTheme="minorHAnsi" w:cstheme="minorBidi"/>
            <w:noProof/>
            <w:sz w:val="22"/>
            <w:szCs w:val="22"/>
          </w:rPr>
          <w:tab/>
        </w:r>
        <w:r w:rsidRPr="00870B3E">
          <w:rPr>
            <w:rStyle w:val="Hyperlink"/>
            <w:noProof/>
          </w:rPr>
          <w:t>TextFlow</w:t>
        </w:r>
        <w:r>
          <w:rPr>
            <w:noProof/>
            <w:webHidden/>
          </w:rPr>
          <w:tab/>
        </w:r>
        <w:r>
          <w:rPr>
            <w:noProof/>
            <w:webHidden/>
          </w:rPr>
          <w:fldChar w:fldCharType="begin"/>
        </w:r>
        <w:r>
          <w:rPr>
            <w:noProof/>
            <w:webHidden/>
          </w:rPr>
          <w:instrText xml:space="preserve"> PAGEREF _Toc69879152 \h </w:instrText>
        </w:r>
        <w:r>
          <w:rPr>
            <w:noProof/>
            <w:webHidden/>
          </w:rPr>
        </w:r>
        <w:r>
          <w:rPr>
            <w:noProof/>
            <w:webHidden/>
          </w:rPr>
          <w:fldChar w:fldCharType="separate"/>
        </w:r>
        <w:r>
          <w:rPr>
            <w:noProof/>
            <w:webHidden/>
          </w:rPr>
          <w:t>478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3" w:history="1">
        <w:r w:rsidRPr="00870B3E">
          <w:rPr>
            <w:rStyle w:val="Hyperlink"/>
            <w:noProof/>
          </w:rPr>
          <w:t>2.9.324</w:t>
        </w:r>
        <w:r>
          <w:rPr>
            <w:rFonts w:asciiTheme="minorHAnsi" w:eastAsiaTheme="minorEastAsia" w:hAnsiTheme="minorHAnsi" w:cstheme="minorBidi"/>
            <w:noProof/>
            <w:sz w:val="22"/>
            <w:szCs w:val="22"/>
          </w:rPr>
          <w:tab/>
        </w:r>
        <w:r w:rsidRPr="00870B3E">
          <w:rPr>
            <w:rStyle w:val="Hyperlink"/>
            <w:noProof/>
          </w:rPr>
          <w:t>TInsertOperand</w:t>
        </w:r>
        <w:r>
          <w:rPr>
            <w:noProof/>
            <w:webHidden/>
          </w:rPr>
          <w:tab/>
        </w:r>
        <w:r>
          <w:rPr>
            <w:noProof/>
            <w:webHidden/>
          </w:rPr>
          <w:fldChar w:fldCharType="begin"/>
        </w:r>
        <w:r>
          <w:rPr>
            <w:noProof/>
            <w:webHidden/>
          </w:rPr>
          <w:instrText xml:space="preserve"> PAGEREF _Toc69879153 \h </w:instrText>
        </w:r>
        <w:r>
          <w:rPr>
            <w:noProof/>
            <w:webHidden/>
          </w:rPr>
        </w:r>
        <w:r>
          <w:rPr>
            <w:noProof/>
            <w:webHidden/>
          </w:rPr>
          <w:fldChar w:fldCharType="separate"/>
        </w:r>
        <w:r>
          <w:rPr>
            <w:noProof/>
            <w:webHidden/>
          </w:rPr>
          <w:t>479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4" w:history="1">
        <w:r w:rsidRPr="00870B3E">
          <w:rPr>
            <w:rStyle w:val="Hyperlink"/>
            <w:noProof/>
          </w:rPr>
          <w:t>2.9.325</w:t>
        </w:r>
        <w:r>
          <w:rPr>
            <w:rFonts w:asciiTheme="minorHAnsi" w:eastAsiaTheme="minorEastAsia" w:hAnsiTheme="minorHAnsi" w:cstheme="minorBidi"/>
            <w:noProof/>
            <w:sz w:val="22"/>
            <w:szCs w:val="22"/>
          </w:rPr>
          <w:tab/>
        </w:r>
        <w:r w:rsidRPr="00870B3E">
          <w:rPr>
            <w:rStyle w:val="Hyperlink"/>
            <w:noProof/>
          </w:rPr>
          <w:t>TIQ</w:t>
        </w:r>
        <w:r>
          <w:rPr>
            <w:noProof/>
            <w:webHidden/>
          </w:rPr>
          <w:tab/>
        </w:r>
        <w:r>
          <w:rPr>
            <w:noProof/>
            <w:webHidden/>
          </w:rPr>
          <w:fldChar w:fldCharType="begin"/>
        </w:r>
        <w:r>
          <w:rPr>
            <w:noProof/>
            <w:webHidden/>
          </w:rPr>
          <w:instrText xml:space="preserve"> PAGEREF _Toc69879154 \h </w:instrText>
        </w:r>
        <w:r>
          <w:rPr>
            <w:noProof/>
            <w:webHidden/>
          </w:rPr>
        </w:r>
        <w:r>
          <w:rPr>
            <w:noProof/>
            <w:webHidden/>
          </w:rPr>
          <w:fldChar w:fldCharType="separate"/>
        </w:r>
        <w:r>
          <w:rPr>
            <w:noProof/>
            <w:webHidden/>
          </w:rPr>
          <w:t>479</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5" w:history="1">
        <w:r w:rsidRPr="00870B3E">
          <w:rPr>
            <w:rStyle w:val="Hyperlink"/>
            <w:noProof/>
          </w:rPr>
          <w:t>2.9.326</w:t>
        </w:r>
        <w:r>
          <w:rPr>
            <w:rFonts w:asciiTheme="minorHAnsi" w:eastAsiaTheme="minorEastAsia" w:hAnsiTheme="minorHAnsi" w:cstheme="minorBidi"/>
            <w:noProof/>
            <w:sz w:val="22"/>
            <w:szCs w:val="22"/>
          </w:rPr>
          <w:tab/>
        </w:r>
        <w:r w:rsidRPr="00870B3E">
          <w:rPr>
            <w:rStyle w:val="Hyperlink"/>
            <w:noProof/>
          </w:rPr>
          <w:t>TLP</w:t>
        </w:r>
        <w:r>
          <w:rPr>
            <w:noProof/>
            <w:webHidden/>
          </w:rPr>
          <w:tab/>
        </w:r>
        <w:r>
          <w:rPr>
            <w:noProof/>
            <w:webHidden/>
          </w:rPr>
          <w:fldChar w:fldCharType="begin"/>
        </w:r>
        <w:r>
          <w:rPr>
            <w:noProof/>
            <w:webHidden/>
          </w:rPr>
          <w:instrText xml:space="preserve"> PAGEREF _Toc69879155 \h </w:instrText>
        </w:r>
        <w:r>
          <w:rPr>
            <w:noProof/>
            <w:webHidden/>
          </w:rPr>
        </w:r>
        <w:r>
          <w:rPr>
            <w:noProof/>
            <w:webHidden/>
          </w:rPr>
          <w:fldChar w:fldCharType="separate"/>
        </w:r>
        <w:r>
          <w:rPr>
            <w:noProof/>
            <w:webHidden/>
          </w:rPr>
          <w:t>480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6" w:history="1">
        <w:r w:rsidRPr="00870B3E">
          <w:rPr>
            <w:rStyle w:val="Hyperlink"/>
            <w:noProof/>
          </w:rPr>
          <w:t>2.9.327</w:t>
        </w:r>
        <w:r>
          <w:rPr>
            <w:rFonts w:asciiTheme="minorHAnsi" w:eastAsiaTheme="minorEastAsia" w:hAnsiTheme="minorHAnsi" w:cstheme="minorBidi"/>
            <w:noProof/>
            <w:sz w:val="22"/>
            <w:szCs w:val="22"/>
          </w:rPr>
          <w:tab/>
        </w:r>
        <w:r w:rsidRPr="00870B3E">
          <w:rPr>
            <w:rStyle w:val="Hyperlink"/>
            <w:noProof/>
          </w:rPr>
          <w:t>ToggleOperand</w:t>
        </w:r>
        <w:r>
          <w:rPr>
            <w:noProof/>
            <w:webHidden/>
          </w:rPr>
          <w:tab/>
        </w:r>
        <w:r>
          <w:rPr>
            <w:noProof/>
            <w:webHidden/>
          </w:rPr>
          <w:fldChar w:fldCharType="begin"/>
        </w:r>
        <w:r>
          <w:rPr>
            <w:noProof/>
            <w:webHidden/>
          </w:rPr>
          <w:instrText xml:space="preserve"> PAGEREF _Toc69879156 \h </w:instrText>
        </w:r>
        <w:r>
          <w:rPr>
            <w:noProof/>
            <w:webHidden/>
          </w:rPr>
        </w:r>
        <w:r>
          <w:rPr>
            <w:noProof/>
            <w:webHidden/>
          </w:rPr>
          <w:fldChar w:fldCharType="separate"/>
        </w:r>
        <w:r>
          <w:rPr>
            <w:noProof/>
            <w:webHidden/>
          </w:rPr>
          <w:t>480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7" w:history="1">
        <w:r w:rsidRPr="00870B3E">
          <w:rPr>
            <w:rStyle w:val="Hyperlink"/>
            <w:noProof/>
          </w:rPr>
          <w:t>2.9.328</w:t>
        </w:r>
        <w:r>
          <w:rPr>
            <w:rFonts w:asciiTheme="minorHAnsi" w:eastAsiaTheme="minorEastAsia" w:hAnsiTheme="minorHAnsi" w:cstheme="minorBidi"/>
            <w:noProof/>
            <w:sz w:val="22"/>
            <w:szCs w:val="22"/>
          </w:rPr>
          <w:tab/>
        </w:r>
        <w:r w:rsidRPr="00870B3E">
          <w:rPr>
            <w:rStyle w:val="Hyperlink"/>
            <w:noProof/>
          </w:rPr>
          <w:t>Tplc</w:t>
        </w:r>
        <w:r>
          <w:rPr>
            <w:noProof/>
            <w:webHidden/>
          </w:rPr>
          <w:tab/>
        </w:r>
        <w:r>
          <w:rPr>
            <w:noProof/>
            <w:webHidden/>
          </w:rPr>
          <w:fldChar w:fldCharType="begin"/>
        </w:r>
        <w:r>
          <w:rPr>
            <w:noProof/>
            <w:webHidden/>
          </w:rPr>
          <w:instrText xml:space="preserve"> PAGEREF _Toc69879157 \h </w:instrText>
        </w:r>
        <w:r>
          <w:rPr>
            <w:noProof/>
            <w:webHidden/>
          </w:rPr>
        </w:r>
        <w:r>
          <w:rPr>
            <w:noProof/>
            <w:webHidden/>
          </w:rPr>
          <w:fldChar w:fldCharType="separate"/>
        </w:r>
        <w:r>
          <w:rPr>
            <w:noProof/>
            <w:webHidden/>
          </w:rPr>
          <w:t>481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8" w:history="1">
        <w:r w:rsidRPr="00870B3E">
          <w:rPr>
            <w:rStyle w:val="Hyperlink"/>
            <w:noProof/>
          </w:rPr>
          <w:t>2.9.329</w:t>
        </w:r>
        <w:r>
          <w:rPr>
            <w:rFonts w:asciiTheme="minorHAnsi" w:eastAsiaTheme="minorEastAsia" w:hAnsiTheme="minorHAnsi" w:cstheme="minorBidi"/>
            <w:noProof/>
            <w:sz w:val="22"/>
            <w:szCs w:val="22"/>
          </w:rPr>
          <w:tab/>
        </w:r>
        <w:r w:rsidRPr="00870B3E">
          <w:rPr>
            <w:rStyle w:val="Hyperlink"/>
            <w:noProof/>
          </w:rPr>
          <w:t>TplcBuildIn</w:t>
        </w:r>
        <w:r>
          <w:rPr>
            <w:noProof/>
            <w:webHidden/>
          </w:rPr>
          <w:tab/>
        </w:r>
        <w:r>
          <w:rPr>
            <w:noProof/>
            <w:webHidden/>
          </w:rPr>
          <w:fldChar w:fldCharType="begin"/>
        </w:r>
        <w:r>
          <w:rPr>
            <w:noProof/>
            <w:webHidden/>
          </w:rPr>
          <w:instrText xml:space="preserve"> PAGEREF _Toc69879158 \h </w:instrText>
        </w:r>
        <w:r>
          <w:rPr>
            <w:noProof/>
            <w:webHidden/>
          </w:rPr>
        </w:r>
        <w:r>
          <w:rPr>
            <w:noProof/>
            <w:webHidden/>
          </w:rPr>
          <w:fldChar w:fldCharType="separate"/>
        </w:r>
        <w:r>
          <w:rPr>
            <w:noProof/>
            <w:webHidden/>
          </w:rPr>
          <w:t>481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59" w:history="1">
        <w:r w:rsidRPr="00870B3E">
          <w:rPr>
            <w:rStyle w:val="Hyperlink"/>
            <w:noProof/>
          </w:rPr>
          <w:t>2.9.330</w:t>
        </w:r>
        <w:r>
          <w:rPr>
            <w:rFonts w:asciiTheme="minorHAnsi" w:eastAsiaTheme="minorEastAsia" w:hAnsiTheme="minorHAnsi" w:cstheme="minorBidi"/>
            <w:noProof/>
            <w:sz w:val="22"/>
            <w:szCs w:val="22"/>
          </w:rPr>
          <w:tab/>
        </w:r>
        <w:r w:rsidRPr="00870B3E">
          <w:rPr>
            <w:rStyle w:val="Hyperlink"/>
            <w:noProof/>
          </w:rPr>
          <w:t>TplcUser</w:t>
        </w:r>
        <w:r>
          <w:rPr>
            <w:noProof/>
            <w:webHidden/>
          </w:rPr>
          <w:tab/>
        </w:r>
        <w:r>
          <w:rPr>
            <w:noProof/>
            <w:webHidden/>
          </w:rPr>
          <w:fldChar w:fldCharType="begin"/>
        </w:r>
        <w:r>
          <w:rPr>
            <w:noProof/>
            <w:webHidden/>
          </w:rPr>
          <w:instrText xml:space="preserve"> PAGEREF _Toc69879159 \h </w:instrText>
        </w:r>
        <w:r>
          <w:rPr>
            <w:noProof/>
            <w:webHidden/>
          </w:rPr>
        </w:r>
        <w:r>
          <w:rPr>
            <w:noProof/>
            <w:webHidden/>
          </w:rPr>
          <w:fldChar w:fldCharType="separate"/>
        </w:r>
        <w:r>
          <w:rPr>
            <w:noProof/>
            <w:webHidden/>
          </w:rPr>
          <w:t>482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0" w:history="1">
        <w:r w:rsidRPr="00870B3E">
          <w:rPr>
            <w:rStyle w:val="Hyperlink"/>
            <w:noProof/>
          </w:rPr>
          <w:t>2.9.331</w:t>
        </w:r>
        <w:r>
          <w:rPr>
            <w:rFonts w:asciiTheme="minorHAnsi" w:eastAsiaTheme="minorEastAsia" w:hAnsiTheme="minorHAnsi" w:cstheme="minorBidi"/>
            <w:noProof/>
            <w:sz w:val="22"/>
            <w:szCs w:val="22"/>
          </w:rPr>
          <w:tab/>
        </w:r>
        <w:r w:rsidRPr="00870B3E">
          <w:rPr>
            <w:rStyle w:val="Hyperlink"/>
            <w:noProof/>
          </w:rPr>
          <w:t>Ttmbd</w:t>
        </w:r>
        <w:r>
          <w:rPr>
            <w:noProof/>
            <w:webHidden/>
          </w:rPr>
          <w:tab/>
        </w:r>
        <w:r>
          <w:rPr>
            <w:noProof/>
            <w:webHidden/>
          </w:rPr>
          <w:fldChar w:fldCharType="begin"/>
        </w:r>
        <w:r>
          <w:rPr>
            <w:noProof/>
            <w:webHidden/>
          </w:rPr>
          <w:instrText xml:space="preserve"> PAGEREF _Toc69879160 \h </w:instrText>
        </w:r>
        <w:r>
          <w:rPr>
            <w:noProof/>
            <w:webHidden/>
          </w:rPr>
        </w:r>
        <w:r>
          <w:rPr>
            <w:noProof/>
            <w:webHidden/>
          </w:rPr>
          <w:fldChar w:fldCharType="separate"/>
        </w:r>
        <w:r>
          <w:rPr>
            <w:noProof/>
            <w:webHidden/>
          </w:rPr>
          <w:t>482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1" w:history="1">
        <w:r w:rsidRPr="00870B3E">
          <w:rPr>
            <w:rStyle w:val="Hyperlink"/>
            <w:noProof/>
          </w:rPr>
          <w:t>2.9.332</w:t>
        </w:r>
        <w:r>
          <w:rPr>
            <w:rFonts w:asciiTheme="minorHAnsi" w:eastAsiaTheme="minorEastAsia" w:hAnsiTheme="minorHAnsi" w:cstheme="minorBidi"/>
            <w:noProof/>
            <w:sz w:val="22"/>
            <w:szCs w:val="22"/>
          </w:rPr>
          <w:tab/>
        </w:r>
        <w:r w:rsidRPr="00870B3E">
          <w:rPr>
            <w:rStyle w:val="Hyperlink"/>
            <w:noProof/>
          </w:rPr>
          <w:t>UFEL</w:t>
        </w:r>
        <w:r>
          <w:rPr>
            <w:noProof/>
            <w:webHidden/>
          </w:rPr>
          <w:tab/>
        </w:r>
        <w:r>
          <w:rPr>
            <w:noProof/>
            <w:webHidden/>
          </w:rPr>
          <w:fldChar w:fldCharType="begin"/>
        </w:r>
        <w:r>
          <w:rPr>
            <w:noProof/>
            <w:webHidden/>
          </w:rPr>
          <w:instrText xml:space="preserve"> PAGEREF _Toc69879161 \h </w:instrText>
        </w:r>
        <w:r>
          <w:rPr>
            <w:noProof/>
            <w:webHidden/>
          </w:rPr>
        </w:r>
        <w:r>
          <w:rPr>
            <w:noProof/>
            <w:webHidden/>
          </w:rPr>
          <w:fldChar w:fldCharType="separate"/>
        </w:r>
        <w:r>
          <w:rPr>
            <w:noProof/>
            <w:webHidden/>
          </w:rPr>
          <w:t>483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2" w:history="1">
        <w:r w:rsidRPr="00870B3E">
          <w:rPr>
            <w:rStyle w:val="Hyperlink"/>
            <w:noProof/>
          </w:rPr>
          <w:t>2.9.333</w:t>
        </w:r>
        <w:r>
          <w:rPr>
            <w:rFonts w:asciiTheme="minorHAnsi" w:eastAsiaTheme="minorEastAsia" w:hAnsiTheme="minorHAnsi" w:cstheme="minorBidi"/>
            <w:noProof/>
            <w:sz w:val="22"/>
            <w:szCs w:val="22"/>
          </w:rPr>
          <w:tab/>
        </w:r>
        <w:r w:rsidRPr="00870B3E">
          <w:rPr>
            <w:rStyle w:val="Hyperlink"/>
            <w:noProof/>
          </w:rPr>
          <w:t>UID</w:t>
        </w:r>
        <w:r>
          <w:rPr>
            <w:noProof/>
            <w:webHidden/>
          </w:rPr>
          <w:tab/>
        </w:r>
        <w:r>
          <w:rPr>
            <w:noProof/>
            <w:webHidden/>
          </w:rPr>
          <w:fldChar w:fldCharType="begin"/>
        </w:r>
        <w:r>
          <w:rPr>
            <w:noProof/>
            <w:webHidden/>
          </w:rPr>
          <w:instrText xml:space="preserve"> PAGEREF _Toc69879162 \h </w:instrText>
        </w:r>
        <w:r>
          <w:rPr>
            <w:noProof/>
            <w:webHidden/>
          </w:rPr>
        </w:r>
        <w:r>
          <w:rPr>
            <w:noProof/>
            <w:webHidden/>
          </w:rPr>
          <w:fldChar w:fldCharType="separate"/>
        </w:r>
        <w:r>
          <w:rPr>
            <w:noProof/>
            <w:webHidden/>
          </w:rPr>
          <w:t>484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3" w:history="1">
        <w:r w:rsidRPr="00870B3E">
          <w:rPr>
            <w:rStyle w:val="Hyperlink"/>
            <w:noProof/>
          </w:rPr>
          <w:t>2.9.334</w:t>
        </w:r>
        <w:r>
          <w:rPr>
            <w:rFonts w:asciiTheme="minorHAnsi" w:eastAsiaTheme="minorEastAsia" w:hAnsiTheme="minorHAnsi" w:cstheme="minorBidi"/>
            <w:noProof/>
            <w:sz w:val="22"/>
            <w:szCs w:val="22"/>
          </w:rPr>
          <w:tab/>
        </w:r>
        <w:r w:rsidRPr="00870B3E">
          <w:rPr>
            <w:rStyle w:val="Hyperlink"/>
            <w:noProof/>
          </w:rPr>
          <w:t>UidSel</w:t>
        </w:r>
        <w:r>
          <w:rPr>
            <w:noProof/>
            <w:webHidden/>
          </w:rPr>
          <w:tab/>
        </w:r>
        <w:r>
          <w:rPr>
            <w:noProof/>
            <w:webHidden/>
          </w:rPr>
          <w:fldChar w:fldCharType="begin"/>
        </w:r>
        <w:r>
          <w:rPr>
            <w:noProof/>
            <w:webHidden/>
          </w:rPr>
          <w:instrText xml:space="preserve"> PAGEREF _Toc69879163 \h </w:instrText>
        </w:r>
        <w:r>
          <w:rPr>
            <w:noProof/>
            <w:webHidden/>
          </w:rPr>
        </w:r>
        <w:r>
          <w:rPr>
            <w:noProof/>
            <w:webHidden/>
          </w:rPr>
          <w:fldChar w:fldCharType="separate"/>
        </w:r>
        <w:r>
          <w:rPr>
            <w:noProof/>
            <w:webHidden/>
          </w:rPr>
          <w:t>484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4" w:history="1">
        <w:r w:rsidRPr="00870B3E">
          <w:rPr>
            <w:rStyle w:val="Hyperlink"/>
            <w:noProof/>
          </w:rPr>
          <w:t>2.9.335</w:t>
        </w:r>
        <w:r>
          <w:rPr>
            <w:rFonts w:asciiTheme="minorHAnsi" w:eastAsiaTheme="minorEastAsia" w:hAnsiTheme="minorHAnsi" w:cstheme="minorBidi"/>
            <w:noProof/>
            <w:sz w:val="22"/>
            <w:szCs w:val="22"/>
          </w:rPr>
          <w:tab/>
        </w:r>
        <w:r w:rsidRPr="00870B3E">
          <w:rPr>
            <w:rStyle w:val="Hyperlink"/>
            <w:noProof/>
          </w:rPr>
          <w:t>UIM</w:t>
        </w:r>
        <w:r>
          <w:rPr>
            <w:noProof/>
            <w:webHidden/>
          </w:rPr>
          <w:tab/>
        </w:r>
        <w:r>
          <w:rPr>
            <w:noProof/>
            <w:webHidden/>
          </w:rPr>
          <w:fldChar w:fldCharType="begin"/>
        </w:r>
        <w:r>
          <w:rPr>
            <w:noProof/>
            <w:webHidden/>
          </w:rPr>
          <w:instrText xml:space="preserve"> PAGEREF _Toc69879164 \h </w:instrText>
        </w:r>
        <w:r>
          <w:rPr>
            <w:noProof/>
            <w:webHidden/>
          </w:rPr>
        </w:r>
        <w:r>
          <w:rPr>
            <w:noProof/>
            <w:webHidden/>
          </w:rPr>
          <w:fldChar w:fldCharType="separate"/>
        </w:r>
        <w:r>
          <w:rPr>
            <w:noProof/>
            <w:webHidden/>
          </w:rPr>
          <w:t>484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5" w:history="1">
        <w:r w:rsidRPr="00870B3E">
          <w:rPr>
            <w:rStyle w:val="Hyperlink"/>
            <w:noProof/>
          </w:rPr>
          <w:t>2.9.336</w:t>
        </w:r>
        <w:r>
          <w:rPr>
            <w:rFonts w:asciiTheme="minorHAnsi" w:eastAsiaTheme="minorEastAsia" w:hAnsiTheme="minorHAnsi" w:cstheme="minorBidi"/>
            <w:noProof/>
            <w:sz w:val="22"/>
            <w:szCs w:val="22"/>
          </w:rPr>
          <w:tab/>
        </w:r>
        <w:r w:rsidRPr="00870B3E">
          <w:rPr>
            <w:rStyle w:val="Hyperlink"/>
            <w:noProof/>
          </w:rPr>
          <w:t>UpxChpx</w:t>
        </w:r>
        <w:r>
          <w:rPr>
            <w:noProof/>
            <w:webHidden/>
          </w:rPr>
          <w:tab/>
        </w:r>
        <w:r>
          <w:rPr>
            <w:noProof/>
            <w:webHidden/>
          </w:rPr>
          <w:fldChar w:fldCharType="begin"/>
        </w:r>
        <w:r>
          <w:rPr>
            <w:noProof/>
            <w:webHidden/>
          </w:rPr>
          <w:instrText xml:space="preserve"> PAGEREF _Toc69879165 \h </w:instrText>
        </w:r>
        <w:r>
          <w:rPr>
            <w:noProof/>
            <w:webHidden/>
          </w:rPr>
        </w:r>
        <w:r>
          <w:rPr>
            <w:noProof/>
            <w:webHidden/>
          </w:rPr>
          <w:fldChar w:fldCharType="separate"/>
        </w:r>
        <w:r>
          <w:rPr>
            <w:noProof/>
            <w:webHidden/>
          </w:rPr>
          <w:t>485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6" w:history="1">
        <w:r w:rsidRPr="00870B3E">
          <w:rPr>
            <w:rStyle w:val="Hyperlink"/>
            <w:noProof/>
          </w:rPr>
          <w:t>2.9.337</w:t>
        </w:r>
        <w:r>
          <w:rPr>
            <w:rFonts w:asciiTheme="minorHAnsi" w:eastAsiaTheme="minorEastAsia" w:hAnsiTheme="minorHAnsi" w:cstheme="minorBidi"/>
            <w:noProof/>
            <w:sz w:val="22"/>
            <w:szCs w:val="22"/>
          </w:rPr>
          <w:tab/>
        </w:r>
        <w:r w:rsidRPr="00870B3E">
          <w:rPr>
            <w:rStyle w:val="Hyperlink"/>
            <w:noProof/>
          </w:rPr>
          <w:t>UPXPadding</w:t>
        </w:r>
        <w:r>
          <w:rPr>
            <w:noProof/>
            <w:webHidden/>
          </w:rPr>
          <w:tab/>
        </w:r>
        <w:r>
          <w:rPr>
            <w:noProof/>
            <w:webHidden/>
          </w:rPr>
          <w:fldChar w:fldCharType="begin"/>
        </w:r>
        <w:r>
          <w:rPr>
            <w:noProof/>
            <w:webHidden/>
          </w:rPr>
          <w:instrText xml:space="preserve"> PAGEREF _Toc69879166 \h </w:instrText>
        </w:r>
        <w:r>
          <w:rPr>
            <w:noProof/>
            <w:webHidden/>
          </w:rPr>
        </w:r>
        <w:r>
          <w:rPr>
            <w:noProof/>
            <w:webHidden/>
          </w:rPr>
          <w:fldChar w:fldCharType="separate"/>
        </w:r>
        <w:r>
          <w:rPr>
            <w:noProof/>
            <w:webHidden/>
          </w:rPr>
          <w:t>486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7" w:history="1">
        <w:r w:rsidRPr="00870B3E">
          <w:rPr>
            <w:rStyle w:val="Hyperlink"/>
            <w:noProof/>
          </w:rPr>
          <w:t>2.9.338</w:t>
        </w:r>
        <w:r>
          <w:rPr>
            <w:rFonts w:asciiTheme="minorHAnsi" w:eastAsiaTheme="minorEastAsia" w:hAnsiTheme="minorHAnsi" w:cstheme="minorBidi"/>
            <w:noProof/>
            <w:sz w:val="22"/>
            <w:szCs w:val="22"/>
          </w:rPr>
          <w:tab/>
        </w:r>
        <w:r w:rsidRPr="00870B3E">
          <w:rPr>
            <w:rStyle w:val="Hyperlink"/>
            <w:noProof/>
          </w:rPr>
          <w:t>UpxPapx</w:t>
        </w:r>
        <w:r>
          <w:rPr>
            <w:noProof/>
            <w:webHidden/>
          </w:rPr>
          <w:tab/>
        </w:r>
        <w:r>
          <w:rPr>
            <w:noProof/>
            <w:webHidden/>
          </w:rPr>
          <w:fldChar w:fldCharType="begin"/>
        </w:r>
        <w:r>
          <w:rPr>
            <w:noProof/>
            <w:webHidden/>
          </w:rPr>
          <w:instrText xml:space="preserve"> PAGEREF _Toc69879167 \h </w:instrText>
        </w:r>
        <w:r>
          <w:rPr>
            <w:noProof/>
            <w:webHidden/>
          </w:rPr>
        </w:r>
        <w:r>
          <w:rPr>
            <w:noProof/>
            <w:webHidden/>
          </w:rPr>
          <w:fldChar w:fldCharType="separate"/>
        </w:r>
        <w:r>
          <w:rPr>
            <w:noProof/>
            <w:webHidden/>
          </w:rPr>
          <w:t>486</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8" w:history="1">
        <w:r w:rsidRPr="00870B3E">
          <w:rPr>
            <w:rStyle w:val="Hyperlink"/>
            <w:noProof/>
          </w:rPr>
          <w:t>2.9.339</w:t>
        </w:r>
        <w:r>
          <w:rPr>
            <w:rFonts w:asciiTheme="minorHAnsi" w:eastAsiaTheme="minorEastAsia" w:hAnsiTheme="minorHAnsi" w:cstheme="minorBidi"/>
            <w:noProof/>
            <w:sz w:val="22"/>
            <w:szCs w:val="22"/>
          </w:rPr>
          <w:tab/>
        </w:r>
        <w:r w:rsidRPr="00870B3E">
          <w:rPr>
            <w:rStyle w:val="Hyperlink"/>
            <w:noProof/>
          </w:rPr>
          <w:t>UpxRm</w:t>
        </w:r>
        <w:r>
          <w:rPr>
            <w:noProof/>
            <w:webHidden/>
          </w:rPr>
          <w:tab/>
        </w:r>
        <w:r>
          <w:rPr>
            <w:noProof/>
            <w:webHidden/>
          </w:rPr>
          <w:fldChar w:fldCharType="begin"/>
        </w:r>
        <w:r>
          <w:rPr>
            <w:noProof/>
            <w:webHidden/>
          </w:rPr>
          <w:instrText xml:space="preserve"> PAGEREF _Toc69879168 \h </w:instrText>
        </w:r>
        <w:r>
          <w:rPr>
            <w:noProof/>
            <w:webHidden/>
          </w:rPr>
        </w:r>
        <w:r>
          <w:rPr>
            <w:noProof/>
            <w:webHidden/>
          </w:rPr>
          <w:fldChar w:fldCharType="separate"/>
        </w:r>
        <w:r>
          <w:rPr>
            <w:noProof/>
            <w:webHidden/>
          </w:rPr>
          <w:t>487</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69" w:history="1">
        <w:r w:rsidRPr="00870B3E">
          <w:rPr>
            <w:rStyle w:val="Hyperlink"/>
            <w:noProof/>
          </w:rPr>
          <w:t>2.9.340</w:t>
        </w:r>
        <w:r>
          <w:rPr>
            <w:rFonts w:asciiTheme="minorHAnsi" w:eastAsiaTheme="minorEastAsia" w:hAnsiTheme="minorHAnsi" w:cstheme="minorBidi"/>
            <w:noProof/>
            <w:sz w:val="22"/>
            <w:szCs w:val="22"/>
          </w:rPr>
          <w:tab/>
        </w:r>
        <w:r w:rsidRPr="00870B3E">
          <w:rPr>
            <w:rStyle w:val="Hyperlink"/>
            <w:noProof/>
          </w:rPr>
          <w:t>UpxTapx</w:t>
        </w:r>
        <w:r>
          <w:rPr>
            <w:noProof/>
            <w:webHidden/>
          </w:rPr>
          <w:tab/>
        </w:r>
        <w:r>
          <w:rPr>
            <w:noProof/>
            <w:webHidden/>
          </w:rPr>
          <w:fldChar w:fldCharType="begin"/>
        </w:r>
        <w:r>
          <w:rPr>
            <w:noProof/>
            <w:webHidden/>
          </w:rPr>
          <w:instrText xml:space="preserve"> PAGEREF _Toc69879169 \h </w:instrText>
        </w:r>
        <w:r>
          <w:rPr>
            <w:noProof/>
            <w:webHidden/>
          </w:rPr>
        </w:r>
        <w:r>
          <w:rPr>
            <w:noProof/>
            <w:webHidden/>
          </w:rPr>
          <w:fldChar w:fldCharType="separate"/>
        </w:r>
        <w:r>
          <w:rPr>
            <w:noProof/>
            <w:webHidden/>
          </w:rPr>
          <w:t>488</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0" w:history="1">
        <w:r w:rsidRPr="00870B3E">
          <w:rPr>
            <w:rStyle w:val="Hyperlink"/>
            <w:noProof/>
          </w:rPr>
          <w:t>2.9.341</w:t>
        </w:r>
        <w:r>
          <w:rPr>
            <w:rFonts w:asciiTheme="minorHAnsi" w:eastAsiaTheme="minorEastAsia" w:hAnsiTheme="minorHAnsi" w:cstheme="minorBidi"/>
            <w:noProof/>
            <w:sz w:val="22"/>
            <w:szCs w:val="22"/>
          </w:rPr>
          <w:tab/>
        </w:r>
        <w:r w:rsidRPr="00870B3E">
          <w:rPr>
            <w:rStyle w:val="Hyperlink"/>
            <w:noProof/>
          </w:rPr>
          <w:t>VerticalAlign</w:t>
        </w:r>
        <w:r>
          <w:rPr>
            <w:noProof/>
            <w:webHidden/>
          </w:rPr>
          <w:tab/>
        </w:r>
        <w:r>
          <w:rPr>
            <w:noProof/>
            <w:webHidden/>
          </w:rPr>
          <w:fldChar w:fldCharType="begin"/>
        </w:r>
        <w:r>
          <w:rPr>
            <w:noProof/>
            <w:webHidden/>
          </w:rPr>
          <w:instrText xml:space="preserve"> PAGEREF _Toc69879170 \h </w:instrText>
        </w:r>
        <w:r>
          <w:rPr>
            <w:noProof/>
            <w:webHidden/>
          </w:rPr>
        </w:r>
        <w:r>
          <w:rPr>
            <w:noProof/>
            <w:webHidden/>
          </w:rPr>
          <w:fldChar w:fldCharType="separate"/>
        </w:r>
        <w:r>
          <w:rPr>
            <w:noProof/>
            <w:webHidden/>
          </w:rPr>
          <w:t>490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1" w:history="1">
        <w:r w:rsidRPr="00870B3E">
          <w:rPr>
            <w:rStyle w:val="Hyperlink"/>
            <w:noProof/>
          </w:rPr>
          <w:t>2.9.342</w:t>
        </w:r>
        <w:r>
          <w:rPr>
            <w:rFonts w:asciiTheme="minorHAnsi" w:eastAsiaTheme="minorEastAsia" w:hAnsiTheme="minorHAnsi" w:cstheme="minorBidi"/>
            <w:noProof/>
            <w:sz w:val="22"/>
            <w:szCs w:val="22"/>
          </w:rPr>
          <w:tab/>
        </w:r>
        <w:r w:rsidRPr="00870B3E">
          <w:rPr>
            <w:rStyle w:val="Hyperlink"/>
            <w:noProof/>
          </w:rPr>
          <w:t>VerticalMergeFlag</w:t>
        </w:r>
        <w:r>
          <w:rPr>
            <w:noProof/>
            <w:webHidden/>
          </w:rPr>
          <w:tab/>
        </w:r>
        <w:r>
          <w:rPr>
            <w:noProof/>
            <w:webHidden/>
          </w:rPr>
          <w:fldChar w:fldCharType="begin"/>
        </w:r>
        <w:r>
          <w:rPr>
            <w:noProof/>
            <w:webHidden/>
          </w:rPr>
          <w:instrText xml:space="preserve"> PAGEREF _Toc69879171 \h </w:instrText>
        </w:r>
        <w:r>
          <w:rPr>
            <w:noProof/>
            <w:webHidden/>
          </w:rPr>
        </w:r>
        <w:r>
          <w:rPr>
            <w:noProof/>
            <w:webHidden/>
          </w:rPr>
          <w:fldChar w:fldCharType="separate"/>
        </w:r>
        <w:r>
          <w:rPr>
            <w:noProof/>
            <w:webHidden/>
          </w:rPr>
          <w:t>490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2" w:history="1">
        <w:r w:rsidRPr="00870B3E">
          <w:rPr>
            <w:rStyle w:val="Hyperlink"/>
            <w:noProof/>
          </w:rPr>
          <w:t>2.9.343</w:t>
        </w:r>
        <w:r>
          <w:rPr>
            <w:rFonts w:asciiTheme="minorHAnsi" w:eastAsiaTheme="minorEastAsia" w:hAnsiTheme="minorHAnsi" w:cstheme="minorBidi"/>
            <w:noProof/>
            <w:sz w:val="22"/>
            <w:szCs w:val="22"/>
          </w:rPr>
          <w:tab/>
        </w:r>
        <w:r w:rsidRPr="00870B3E">
          <w:rPr>
            <w:rStyle w:val="Hyperlink"/>
            <w:noProof/>
          </w:rPr>
          <w:t>VertMergeOperand</w:t>
        </w:r>
        <w:r>
          <w:rPr>
            <w:noProof/>
            <w:webHidden/>
          </w:rPr>
          <w:tab/>
        </w:r>
        <w:r>
          <w:rPr>
            <w:noProof/>
            <w:webHidden/>
          </w:rPr>
          <w:fldChar w:fldCharType="begin"/>
        </w:r>
        <w:r>
          <w:rPr>
            <w:noProof/>
            <w:webHidden/>
          </w:rPr>
          <w:instrText xml:space="preserve"> PAGEREF _Toc69879172 \h </w:instrText>
        </w:r>
        <w:r>
          <w:rPr>
            <w:noProof/>
            <w:webHidden/>
          </w:rPr>
        </w:r>
        <w:r>
          <w:rPr>
            <w:noProof/>
            <w:webHidden/>
          </w:rPr>
          <w:fldChar w:fldCharType="separate"/>
        </w:r>
        <w:r>
          <w:rPr>
            <w:noProof/>
            <w:webHidden/>
          </w:rPr>
          <w:t>490</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3" w:history="1">
        <w:r w:rsidRPr="00870B3E">
          <w:rPr>
            <w:rStyle w:val="Hyperlink"/>
            <w:noProof/>
          </w:rPr>
          <w:t>2.9.344</w:t>
        </w:r>
        <w:r>
          <w:rPr>
            <w:rFonts w:asciiTheme="minorHAnsi" w:eastAsiaTheme="minorEastAsia" w:hAnsiTheme="minorHAnsi" w:cstheme="minorBidi"/>
            <w:noProof/>
            <w:sz w:val="22"/>
            <w:szCs w:val="22"/>
          </w:rPr>
          <w:tab/>
        </w:r>
        <w:r w:rsidRPr="00870B3E">
          <w:rPr>
            <w:rStyle w:val="Hyperlink"/>
            <w:noProof/>
          </w:rPr>
          <w:t>Vjc</w:t>
        </w:r>
        <w:r>
          <w:rPr>
            <w:noProof/>
            <w:webHidden/>
          </w:rPr>
          <w:tab/>
        </w:r>
        <w:r>
          <w:rPr>
            <w:noProof/>
            <w:webHidden/>
          </w:rPr>
          <w:fldChar w:fldCharType="begin"/>
        </w:r>
        <w:r>
          <w:rPr>
            <w:noProof/>
            <w:webHidden/>
          </w:rPr>
          <w:instrText xml:space="preserve"> PAGEREF _Toc69879173 \h </w:instrText>
        </w:r>
        <w:r>
          <w:rPr>
            <w:noProof/>
            <w:webHidden/>
          </w:rPr>
        </w:r>
        <w:r>
          <w:rPr>
            <w:noProof/>
            <w:webHidden/>
          </w:rPr>
          <w:fldChar w:fldCharType="separate"/>
        </w:r>
        <w:r>
          <w:rPr>
            <w:noProof/>
            <w:webHidden/>
          </w:rPr>
          <w:t>491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4" w:history="1">
        <w:r w:rsidRPr="00870B3E">
          <w:rPr>
            <w:rStyle w:val="Hyperlink"/>
            <w:noProof/>
          </w:rPr>
          <w:t>2.9.345</w:t>
        </w:r>
        <w:r>
          <w:rPr>
            <w:rFonts w:asciiTheme="minorHAnsi" w:eastAsiaTheme="minorEastAsia" w:hAnsiTheme="minorHAnsi" w:cstheme="minorBidi"/>
            <w:noProof/>
            <w:sz w:val="22"/>
            <w:szCs w:val="22"/>
          </w:rPr>
          <w:tab/>
        </w:r>
        <w:r w:rsidRPr="00870B3E">
          <w:rPr>
            <w:rStyle w:val="Hyperlink"/>
            <w:noProof/>
          </w:rPr>
          <w:t>WHeightAbs</w:t>
        </w:r>
        <w:r>
          <w:rPr>
            <w:noProof/>
            <w:webHidden/>
          </w:rPr>
          <w:tab/>
        </w:r>
        <w:r>
          <w:rPr>
            <w:noProof/>
            <w:webHidden/>
          </w:rPr>
          <w:fldChar w:fldCharType="begin"/>
        </w:r>
        <w:r>
          <w:rPr>
            <w:noProof/>
            <w:webHidden/>
          </w:rPr>
          <w:instrText xml:space="preserve"> PAGEREF _Toc69879174 \h </w:instrText>
        </w:r>
        <w:r>
          <w:rPr>
            <w:noProof/>
            <w:webHidden/>
          </w:rPr>
        </w:r>
        <w:r>
          <w:rPr>
            <w:noProof/>
            <w:webHidden/>
          </w:rPr>
          <w:fldChar w:fldCharType="separate"/>
        </w:r>
        <w:r>
          <w:rPr>
            <w:noProof/>
            <w:webHidden/>
          </w:rPr>
          <w:t>491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5" w:history="1">
        <w:r w:rsidRPr="00870B3E">
          <w:rPr>
            <w:rStyle w:val="Hyperlink"/>
            <w:noProof/>
          </w:rPr>
          <w:t>2.9.346</w:t>
        </w:r>
        <w:r>
          <w:rPr>
            <w:rFonts w:asciiTheme="minorHAnsi" w:eastAsiaTheme="minorEastAsia" w:hAnsiTheme="minorHAnsi" w:cstheme="minorBidi"/>
            <w:noProof/>
            <w:sz w:val="22"/>
            <w:szCs w:val="22"/>
          </w:rPr>
          <w:tab/>
        </w:r>
        <w:r w:rsidRPr="00870B3E">
          <w:rPr>
            <w:rStyle w:val="Hyperlink"/>
            <w:noProof/>
          </w:rPr>
          <w:t>WKB</w:t>
        </w:r>
        <w:r>
          <w:rPr>
            <w:noProof/>
            <w:webHidden/>
          </w:rPr>
          <w:tab/>
        </w:r>
        <w:r>
          <w:rPr>
            <w:noProof/>
            <w:webHidden/>
          </w:rPr>
          <w:fldChar w:fldCharType="begin"/>
        </w:r>
        <w:r>
          <w:rPr>
            <w:noProof/>
            <w:webHidden/>
          </w:rPr>
          <w:instrText xml:space="preserve"> PAGEREF _Toc69879175 \h </w:instrText>
        </w:r>
        <w:r>
          <w:rPr>
            <w:noProof/>
            <w:webHidden/>
          </w:rPr>
        </w:r>
        <w:r>
          <w:rPr>
            <w:noProof/>
            <w:webHidden/>
          </w:rPr>
          <w:fldChar w:fldCharType="separate"/>
        </w:r>
        <w:r>
          <w:rPr>
            <w:noProof/>
            <w:webHidden/>
          </w:rPr>
          <w:t>491</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6" w:history="1">
        <w:r w:rsidRPr="00870B3E">
          <w:rPr>
            <w:rStyle w:val="Hyperlink"/>
            <w:noProof/>
          </w:rPr>
          <w:t>2.9.347</w:t>
        </w:r>
        <w:r>
          <w:rPr>
            <w:rFonts w:asciiTheme="minorHAnsi" w:eastAsiaTheme="minorEastAsia" w:hAnsiTheme="minorHAnsi" w:cstheme="minorBidi"/>
            <w:noProof/>
            <w:sz w:val="22"/>
            <w:szCs w:val="22"/>
          </w:rPr>
          <w:tab/>
        </w:r>
        <w:r w:rsidRPr="00870B3E">
          <w:rPr>
            <w:rStyle w:val="Hyperlink"/>
            <w:noProof/>
          </w:rPr>
          <w:t>Wpms</w:t>
        </w:r>
        <w:r>
          <w:rPr>
            <w:noProof/>
            <w:webHidden/>
          </w:rPr>
          <w:tab/>
        </w:r>
        <w:r>
          <w:rPr>
            <w:noProof/>
            <w:webHidden/>
          </w:rPr>
          <w:fldChar w:fldCharType="begin"/>
        </w:r>
        <w:r>
          <w:rPr>
            <w:noProof/>
            <w:webHidden/>
          </w:rPr>
          <w:instrText xml:space="preserve"> PAGEREF _Toc69879176 \h </w:instrText>
        </w:r>
        <w:r>
          <w:rPr>
            <w:noProof/>
            <w:webHidden/>
          </w:rPr>
        </w:r>
        <w:r>
          <w:rPr>
            <w:noProof/>
            <w:webHidden/>
          </w:rPr>
          <w:fldChar w:fldCharType="separate"/>
        </w:r>
        <w:r>
          <w:rPr>
            <w:noProof/>
            <w:webHidden/>
          </w:rPr>
          <w:t>492</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7" w:history="1">
        <w:r w:rsidRPr="00870B3E">
          <w:rPr>
            <w:rStyle w:val="Hyperlink"/>
            <w:noProof/>
          </w:rPr>
          <w:t>2.9.348</w:t>
        </w:r>
        <w:r>
          <w:rPr>
            <w:rFonts w:asciiTheme="minorHAnsi" w:eastAsiaTheme="minorEastAsia" w:hAnsiTheme="minorHAnsi" w:cstheme="minorBidi"/>
            <w:noProof/>
            <w:sz w:val="22"/>
            <w:szCs w:val="22"/>
          </w:rPr>
          <w:tab/>
        </w:r>
        <w:r w:rsidRPr="00870B3E">
          <w:rPr>
            <w:rStyle w:val="Hyperlink"/>
            <w:noProof/>
          </w:rPr>
          <w:t>Wpmsdt</w:t>
        </w:r>
        <w:r>
          <w:rPr>
            <w:noProof/>
            <w:webHidden/>
          </w:rPr>
          <w:tab/>
        </w:r>
        <w:r>
          <w:rPr>
            <w:noProof/>
            <w:webHidden/>
          </w:rPr>
          <w:fldChar w:fldCharType="begin"/>
        </w:r>
        <w:r>
          <w:rPr>
            <w:noProof/>
            <w:webHidden/>
          </w:rPr>
          <w:instrText xml:space="preserve"> PAGEREF _Toc69879177 \h </w:instrText>
        </w:r>
        <w:r>
          <w:rPr>
            <w:noProof/>
            <w:webHidden/>
          </w:rPr>
        </w:r>
        <w:r>
          <w:rPr>
            <w:noProof/>
            <w:webHidden/>
          </w:rPr>
          <w:fldChar w:fldCharType="separate"/>
        </w:r>
        <w:r>
          <w:rPr>
            <w:noProof/>
            <w:webHidden/>
          </w:rPr>
          <w:t>493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8" w:history="1">
        <w:r w:rsidRPr="00870B3E">
          <w:rPr>
            <w:rStyle w:val="Hyperlink"/>
            <w:noProof/>
          </w:rPr>
          <w:t>2.9.349</w:t>
        </w:r>
        <w:r>
          <w:rPr>
            <w:rFonts w:asciiTheme="minorHAnsi" w:eastAsiaTheme="minorEastAsia" w:hAnsiTheme="minorHAnsi" w:cstheme="minorBidi"/>
            <w:noProof/>
            <w:sz w:val="22"/>
            <w:szCs w:val="22"/>
          </w:rPr>
          <w:tab/>
        </w:r>
        <w:r w:rsidRPr="00870B3E">
          <w:rPr>
            <w:rStyle w:val="Hyperlink"/>
            <w:noProof/>
          </w:rPr>
          <w:t>XAS</w:t>
        </w:r>
        <w:r>
          <w:rPr>
            <w:noProof/>
            <w:webHidden/>
          </w:rPr>
          <w:tab/>
        </w:r>
        <w:r>
          <w:rPr>
            <w:noProof/>
            <w:webHidden/>
          </w:rPr>
          <w:fldChar w:fldCharType="begin"/>
        </w:r>
        <w:r>
          <w:rPr>
            <w:noProof/>
            <w:webHidden/>
          </w:rPr>
          <w:instrText xml:space="preserve"> PAGEREF _Toc69879178 \h </w:instrText>
        </w:r>
        <w:r>
          <w:rPr>
            <w:noProof/>
            <w:webHidden/>
          </w:rPr>
        </w:r>
        <w:r>
          <w:rPr>
            <w:noProof/>
            <w:webHidden/>
          </w:rPr>
          <w:fldChar w:fldCharType="separate"/>
        </w:r>
        <w:r>
          <w:rPr>
            <w:noProof/>
            <w:webHidden/>
          </w:rPr>
          <w:t>493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79" w:history="1">
        <w:r w:rsidRPr="00870B3E">
          <w:rPr>
            <w:rStyle w:val="Hyperlink"/>
            <w:noProof/>
          </w:rPr>
          <w:t>2.9.350</w:t>
        </w:r>
        <w:r>
          <w:rPr>
            <w:rFonts w:asciiTheme="minorHAnsi" w:eastAsiaTheme="minorEastAsia" w:hAnsiTheme="minorHAnsi" w:cstheme="minorBidi"/>
            <w:noProof/>
            <w:sz w:val="22"/>
            <w:szCs w:val="22"/>
          </w:rPr>
          <w:tab/>
        </w:r>
        <w:r w:rsidRPr="00870B3E">
          <w:rPr>
            <w:rStyle w:val="Hyperlink"/>
            <w:noProof/>
          </w:rPr>
          <w:t>XAS_nonNeg</w:t>
        </w:r>
        <w:r>
          <w:rPr>
            <w:noProof/>
            <w:webHidden/>
          </w:rPr>
          <w:tab/>
        </w:r>
        <w:r>
          <w:rPr>
            <w:noProof/>
            <w:webHidden/>
          </w:rPr>
          <w:fldChar w:fldCharType="begin"/>
        </w:r>
        <w:r>
          <w:rPr>
            <w:noProof/>
            <w:webHidden/>
          </w:rPr>
          <w:instrText xml:space="preserve"> PAGEREF _Toc69879179 \h </w:instrText>
        </w:r>
        <w:r>
          <w:rPr>
            <w:noProof/>
            <w:webHidden/>
          </w:rPr>
        </w:r>
        <w:r>
          <w:rPr>
            <w:noProof/>
            <w:webHidden/>
          </w:rPr>
          <w:fldChar w:fldCharType="separate"/>
        </w:r>
        <w:r>
          <w:rPr>
            <w:noProof/>
            <w:webHidden/>
          </w:rPr>
          <w:t>493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0" w:history="1">
        <w:r w:rsidRPr="00870B3E">
          <w:rPr>
            <w:rStyle w:val="Hyperlink"/>
            <w:noProof/>
          </w:rPr>
          <w:t>2.9.351</w:t>
        </w:r>
        <w:r>
          <w:rPr>
            <w:rFonts w:asciiTheme="minorHAnsi" w:eastAsiaTheme="minorEastAsia" w:hAnsiTheme="minorHAnsi" w:cstheme="minorBidi"/>
            <w:noProof/>
            <w:sz w:val="22"/>
            <w:szCs w:val="22"/>
          </w:rPr>
          <w:tab/>
        </w:r>
        <w:r w:rsidRPr="00870B3E">
          <w:rPr>
            <w:rStyle w:val="Hyperlink"/>
            <w:noProof/>
          </w:rPr>
          <w:t>XAS_plusOne</w:t>
        </w:r>
        <w:r>
          <w:rPr>
            <w:noProof/>
            <w:webHidden/>
          </w:rPr>
          <w:tab/>
        </w:r>
        <w:r>
          <w:rPr>
            <w:noProof/>
            <w:webHidden/>
          </w:rPr>
          <w:fldChar w:fldCharType="begin"/>
        </w:r>
        <w:r>
          <w:rPr>
            <w:noProof/>
            <w:webHidden/>
          </w:rPr>
          <w:instrText xml:space="preserve"> PAGEREF _Toc69879180 \h </w:instrText>
        </w:r>
        <w:r>
          <w:rPr>
            <w:noProof/>
            <w:webHidden/>
          </w:rPr>
        </w:r>
        <w:r>
          <w:rPr>
            <w:noProof/>
            <w:webHidden/>
          </w:rPr>
          <w:fldChar w:fldCharType="separate"/>
        </w:r>
        <w:r>
          <w:rPr>
            <w:noProof/>
            <w:webHidden/>
          </w:rPr>
          <w:t>493</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1" w:history="1">
        <w:r w:rsidRPr="00870B3E">
          <w:rPr>
            <w:rStyle w:val="Hyperlink"/>
            <w:noProof/>
          </w:rPr>
          <w:t>2.9.352</w:t>
        </w:r>
        <w:r>
          <w:rPr>
            <w:rFonts w:asciiTheme="minorHAnsi" w:eastAsiaTheme="minorEastAsia" w:hAnsiTheme="minorHAnsi" w:cstheme="minorBidi"/>
            <w:noProof/>
            <w:sz w:val="22"/>
            <w:szCs w:val="22"/>
          </w:rPr>
          <w:tab/>
        </w:r>
        <w:r w:rsidRPr="00870B3E">
          <w:rPr>
            <w:rStyle w:val="Hyperlink"/>
            <w:noProof/>
          </w:rPr>
          <w:t>XSDR</w:t>
        </w:r>
        <w:r>
          <w:rPr>
            <w:noProof/>
            <w:webHidden/>
          </w:rPr>
          <w:tab/>
        </w:r>
        <w:r>
          <w:rPr>
            <w:noProof/>
            <w:webHidden/>
          </w:rPr>
          <w:fldChar w:fldCharType="begin"/>
        </w:r>
        <w:r>
          <w:rPr>
            <w:noProof/>
            <w:webHidden/>
          </w:rPr>
          <w:instrText xml:space="preserve"> PAGEREF _Toc69879181 \h </w:instrText>
        </w:r>
        <w:r>
          <w:rPr>
            <w:noProof/>
            <w:webHidden/>
          </w:rPr>
        </w:r>
        <w:r>
          <w:rPr>
            <w:noProof/>
            <w:webHidden/>
          </w:rPr>
          <w:fldChar w:fldCharType="separate"/>
        </w:r>
        <w:r>
          <w:rPr>
            <w:noProof/>
            <w:webHidden/>
          </w:rPr>
          <w:t>494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2" w:history="1">
        <w:r w:rsidRPr="00870B3E">
          <w:rPr>
            <w:rStyle w:val="Hyperlink"/>
            <w:noProof/>
          </w:rPr>
          <w:t>2.9.353</w:t>
        </w:r>
        <w:r>
          <w:rPr>
            <w:rFonts w:asciiTheme="minorHAnsi" w:eastAsiaTheme="minorEastAsia" w:hAnsiTheme="minorHAnsi" w:cstheme="minorBidi"/>
            <w:noProof/>
            <w:sz w:val="22"/>
            <w:szCs w:val="22"/>
          </w:rPr>
          <w:tab/>
        </w:r>
        <w:r w:rsidRPr="00870B3E">
          <w:rPr>
            <w:rStyle w:val="Hyperlink"/>
            <w:noProof/>
          </w:rPr>
          <w:t>Xst</w:t>
        </w:r>
        <w:r>
          <w:rPr>
            <w:noProof/>
            <w:webHidden/>
          </w:rPr>
          <w:tab/>
        </w:r>
        <w:r>
          <w:rPr>
            <w:noProof/>
            <w:webHidden/>
          </w:rPr>
          <w:fldChar w:fldCharType="begin"/>
        </w:r>
        <w:r>
          <w:rPr>
            <w:noProof/>
            <w:webHidden/>
          </w:rPr>
          <w:instrText xml:space="preserve"> PAGEREF _Toc69879182 \h </w:instrText>
        </w:r>
        <w:r>
          <w:rPr>
            <w:noProof/>
            <w:webHidden/>
          </w:rPr>
        </w:r>
        <w:r>
          <w:rPr>
            <w:noProof/>
            <w:webHidden/>
          </w:rPr>
          <w:fldChar w:fldCharType="separate"/>
        </w:r>
        <w:r>
          <w:rPr>
            <w:noProof/>
            <w:webHidden/>
          </w:rPr>
          <w:t>494</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3" w:history="1">
        <w:r w:rsidRPr="00870B3E">
          <w:rPr>
            <w:rStyle w:val="Hyperlink"/>
            <w:noProof/>
          </w:rPr>
          <w:t>2.9.354</w:t>
        </w:r>
        <w:r>
          <w:rPr>
            <w:rFonts w:asciiTheme="minorHAnsi" w:eastAsiaTheme="minorEastAsia" w:hAnsiTheme="minorHAnsi" w:cstheme="minorBidi"/>
            <w:noProof/>
            <w:sz w:val="22"/>
            <w:szCs w:val="22"/>
          </w:rPr>
          <w:tab/>
        </w:r>
        <w:r w:rsidRPr="00870B3E">
          <w:rPr>
            <w:rStyle w:val="Hyperlink"/>
            <w:noProof/>
          </w:rPr>
          <w:t>Xstz</w:t>
        </w:r>
        <w:r>
          <w:rPr>
            <w:noProof/>
            <w:webHidden/>
          </w:rPr>
          <w:tab/>
        </w:r>
        <w:r>
          <w:rPr>
            <w:noProof/>
            <w:webHidden/>
          </w:rPr>
          <w:fldChar w:fldCharType="begin"/>
        </w:r>
        <w:r>
          <w:rPr>
            <w:noProof/>
            <w:webHidden/>
          </w:rPr>
          <w:instrText xml:space="preserve"> PAGEREF _Toc69879183 \h </w:instrText>
        </w:r>
        <w:r>
          <w:rPr>
            <w:noProof/>
            <w:webHidden/>
          </w:rPr>
        </w:r>
        <w:r>
          <w:rPr>
            <w:noProof/>
            <w:webHidden/>
          </w:rPr>
          <w:fldChar w:fldCharType="separate"/>
        </w:r>
        <w:r>
          <w:rPr>
            <w:noProof/>
            <w:webHidden/>
          </w:rPr>
          <w:t>495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4" w:history="1">
        <w:r w:rsidRPr="00870B3E">
          <w:rPr>
            <w:rStyle w:val="Hyperlink"/>
            <w:noProof/>
          </w:rPr>
          <w:t>2.9.355</w:t>
        </w:r>
        <w:r>
          <w:rPr>
            <w:rFonts w:asciiTheme="minorHAnsi" w:eastAsiaTheme="minorEastAsia" w:hAnsiTheme="minorHAnsi" w:cstheme="minorBidi"/>
            <w:noProof/>
            <w:sz w:val="22"/>
            <w:szCs w:val="22"/>
          </w:rPr>
          <w:tab/>
        </w:r>
        <w:r w:rsidRPr="00870B3E">
          <w:rPr>
            <w:rStyle w:val="Hyperlink"/>
            <w:noProof/>
          </w:rPr>
          <w:t>YAS</w:t>
        </w:r>
        <w:r>
          <w:rPr>
            <w:noProof/>
            <w:webHidden/>
          </w:rPr>
          <w:tab/>
        </w:r>
        <w:r>
          <w:rPr>
            <w:noProof/>
            <w:webHidden/>
          </w:rPr>
          <w:fldChar w:fldCharType="begin"/>
        </w:r>
        <w:r>
          <w:rPr>
            <w:noProof/>
            <w:webHidden/>
          </w:rPr>
          <w:instrText xml:space="preserve"> PAGEREF _Toc69879184 \h </w:instrText>
        </w:r>
        <w:r>
          <w:rPr>
            <w:noProof/>
            <w:webHidden/>
          </w:rPr>
        </w:r>
        <w:r>
          <w:rPr>
            <w:noProof/>
            <w:webHidden/>
          </w:rPr>
          <w:fldChar w:fldCharType="separate"/>
        </w:r>
        <w:r>
          <w:rPr>
            <w:noProof/>
            <w:webHidden/>
          </w:rPr>
          <w:t>495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5" w:history="1">
        <w:r w:rsidRPr="00870B3E">
          <w:rPr>
            <w:rStyle w:val="Hyperlink"/>
            <w:noProof/>
          </w:rPr>
          <w:t>2.9.356</w:t>
        </w:r>
        <w:r>
          <w:rPr>
            <w:rFonts w:asciiTheme="minorHAnsi" w:eastAsiaTheme="minorEastAsia" w:hAnsiTheme="minorHAnsi" w:cstheme="minorBidi"/>
            <w:noProof/>
            <w:sz w:val="22"/>
            <w:szCs w:val="22"/>
          </w:rPr>
          <w:tab/>
        </w:r>
        <w:r w:rsidRPr="00870B3E">
          <w:rPr>
            <w:rStyle w:val="Hyperlink"/>
            <w:noProof/>
          </w:rPr>
          <w:t>YAS_nonNeg</w:t>
        </w:r>
        <w:r>
          <w:rPr>
            <w:noProof/>
            <w:webHidden/>
          </w:rPr>
          <w:tab/>
        </w:r>
        <w:r>
          <w:rPr>
            <w:noProof/>
            <w:webHidden/>
          </w:rPr>
          <w:fldChar w:fldCharType="begin"/>
        </w:r>
        <w:r>
          <w:rPr>
            <w:noProof/>
            <w:webHidden/>
          </w:rPr>
          <w:instrText xml:space="preserve"> PAGEREF _Toc69879185 \h </w:instrText>
        </w:r>
        <w:r>
          <w:rPr>
            <w:noProof/>
            <w:webHidden/>
          </w:rPr>
        </w:r>
        <w:r>
          <w:rPr>
            <w:noProof/>
            <w:webHidden/>
          </w:rPr>
          <w:fldChar w:fldCharType="separate"/>
        </w:r>
        <w:r>
          <w:rPr>
            <w:noProof/>
            <w:webHidden/>
          </w:rPr>
          <w:t>495</w:t>
        </w:r>
        <w:r>
          <w:rPr>
            <w:noProof/>
            <w:webHidden/>
          </w:rPr>
          <w:fldChar w:fldCharType="end"/>
        </w:r>
      </w:hyperlink>
    </w:p>
    <w:p w:rsidR="00ED13FE" w:rsidRDefault="00ED13FE">
      <w:pPr>
        <w:pStyle w:val="TOC3"/>
        <w:rPr>
          <w:rFonts w:asciiTheme="minorHAnsi" w:eastAsiaTheme="minorEastAsia" w:hAnsiTheme="minorHAnsi" w:cstheme="minorBidi"/>
          <w:noProof/>
          <w:sz w:val="22"/>
          <w:szCs w:val="22"/>
        </w:rPr>
      </w:pPr>
      <w:hyperlink w:anchor="_Toc69879186" w:history="1">
        <w:r w:rsidRPr="00870B3E">
          <w:rPr>
            <w:rStyle w:val="Hyperlink"/>
            <w:noProof/>
          </w:rPr>
          <w:t>2.9.357</w:t>
        </w:r>
        <w:r>
          <w:rPr>
            <w:rFonts w:asciiTheme="minorHAnsi" w:eastAsiaTheme="minorEastAsia" w:hAnsiTheme="minorHAnsi" w:cstheme="minorBidi"/>
            <w:noProof/>
            <w:sz w:val="22"/>
            <w:szCs w:val="22"/>
          </w:rPr>
          <w:tab/>
        </w:r>
        <w:r w:rsidRPr="00870B3E">
          <w:rPr>
            <w:rStyle w:val="Hyperlink"/>
            <w:noProof/>
          </w:rPr>
          <w:t>YAS_plusOne</w:t>
        </w:r>
        <w:r>
          <w:rPr>
            <w:noProof/>
            <w:webHidden/>
          </w:rPr>
          <w:tab/>
        </w:r>
        <w:r>
          <w:rPr>
            <w:noProof/>
            <w:webHidden/>
          </w:rPr>
          <w:fldChar w:fldCharType="begin"/>
        </w:r>
        <w:r>
          <w:rPr>
            <w:noProof/>
            <w:webHidden/>
          </w:rPr>
          <w:instrText xml:space="preserve"> PAGEREF _Toc69879186 \h </w:instrText>
        </w:r>
        <w:r>
          <w:rPr>
            <w:noProof/>
            <w:webHidden/>
          </w:rPr>
        </w:r>
        <w:r>
          <w:rPr>
            <w:noProof/>
            <w:webHidden/>
          </w:rPr>
          <w:fldChar w:fldCharType="separate"/>
        </w:r>
        <w:r>
          <w:rPr>
            <w:noProof/>
            <w:webHidden/>
          </w:rPr>
          <w:t>495</w:t>
        </w:r>
        <w:r>
          <w:rPr>
            <w:noProof/>
            <w:webHidden/>
          </w:rPr>
          <w:fldChar w:fldCharType="end"/>
        </w:r>
      </w:hyperlink>
    </w:p>
    <w:p w:rsidR="00ED13FE" w:rsidRDefault="00ED13FE">
      <w:pPr>
        <w:pStyle w:val="TOC1"/>
        <w:rPr>
          <w:rFonts w:asciiTheme="minorHAnsi" w:eastAsiaTheme="minorEastAsia" w:hAnsiTheme="minorHAnsi" w:cstheme="minorBidi"/>
          <w:b w:val="0"/>
          <w:bCs w:val="0"/>
          <w:noProof/>
          <w:sz w:val="22"/>
          <w:szCs w:val="22"/>
        </w:rPr>
      </w:pPr>
      <w:hyperlink w:anchor="_Toc69879187" w:history="1">
        <w:r w:rsidRPr="00870B3E">
          <w:rPr>
            <w:rStyle w:val="Hyperlink"/>
            <w:noProof/>
          </w:rPr>
          <w:t>3</w:t>
        </w:r>
        <w:r>
          <w:rPr>
            <w:rFonts w:asciiTheme="minorHAnsi" w:eastAsiaTheme="minorEastAsia" w:hAnsiTheme="minorHAnsi" w:cstheme="minorBidi"/>
            <w:b w:val="0"/>
            <w:bCs w:val="0"/>
            <w:noProof/>
            <w:sz w:val="22"/>
            <w:szCs w:val="22"/>
          </w:rPr>
          <w:tab/>
        </w:r>
        <w:r w:rsidRPr="00870B3E">
          <w:rPr>
            <w:rStyle w:val="Hyperlink"/>
            <w:noProof/>
          </w:rPr>
          <w:t>Structure Examples</w:t>
        </w:r>
        <w:r>
          <w:rPr>
            <w:noProof/>
            <w:webHidden/>
          </w:rPr>
          <w:tab/>
        </w:r>
        <w:r>
          <w:rPr>
            <w:noProof/>
            <w:webHidden/>
          </w:rPr>
          <w:fldChar w:fldCharType="begin"/>
        </w:r>
        <w:r>
          <w:rPr>
            <w:noProof/>
            <w:webHidden/>
          </w:rPr>
          <w:instrText xml:space="preserve"> PAGEREF _Toc69879187 \h </w:instrText>
        </w:r>
        <w:r>
          <w:rPr>
            <w:noProof/>
            <w:webHidden/>
          </w:rPr>
        </w:r>
        <w:r>
          <w:rPr>
            <w:noProof/>
            <w:webHidden/>
          </w:rPr>
          <w:fldChar w:fldCharType="separate"/>
        </w:r>
        <w:r>
          <w:rPr>
            <w:noProof/>
            <w:webHidden/>
          </w:rPr>
          <w:t>496</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88" w:history="1">
        <w:r w:rsidRPr="00870B3E">
          <w:rPr>
            <w:rStyle w:val="Hyperlink"/>
            <w:noProof/>
          </w:rPr>
          <w:t>3.1</w:t>
        </w:r>
        <w:r>
          <w:rPr>
            <w:rFonts w:asciiTheme="minorHAnsi" w:eastAsiaTheme="minorEastAsia" w:hAnsiTheme="minorHAnsi" w:cstheme="minorBidi"/>
            <w:noProof/>
            <w:sz w:val="22"/>
            <w:szCs w:val="22"/>
          </w:rPr>
          <w:tab/>
        </w:r>
        <w:r w:rsidRPr="00870B3E">
          <w:rPr>
            <w:rStyle w:val="Hyperlink"/>
            <w:noProof/>
          </w:rPr>
          <w:t>Example of a Clx</w:t>
        </w:r>
        <w:r>
          <w:rPr>
            <w:noProof/>
            <w:webHidden/>
          </w:rPr>
          <w:tab/>
        </w:r>
        <w:r>
          <w:rPr>
            <w:noProof/>
            <w:webHidden/>
          </w:rPr>
          <w:fldChar w:fldCharType="begin"/>
        </w:r>
        <w:r>
          <w:rPr>
            <w:noProof/>
            <w:webHidden/>
          </w:rPr>
          <w:instrText xml:space="preserve"> PAGEREF _Toc69879188 \h </w:instrText>
        </w:r>
        <w:r>
          <w:rPr>
            <w:noProof/>
            <w:webHidden/>
          </w:rPr>
        </w:r>
        <w:r>
          <w:rPr>
            <w:noProof/>
            <w:webHidden/>
          </w:rPr>
          <w:fldChar w:fldCharType="separate"/>
        </w:r>
        <w:r>
          <w:rPr>
            <w:noProof/>
            <w:webHidden/>
          </w:rPr>
          <w:t>496</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89" w:history="1">
        <w:r w:rsidRPr="00870B3E">
          <w:rPr>
            <w:rStyle w:val="Hyperlink"/>
            <w:noProof/>
          </w:rPr>
          <w:t>3.2</w:t>
        </w:r>
        <w:r>
          <w:rPr>
            <w:rFonts w:asciiTheme="minorHAnsi" w:eastAsiaTheme="minorEastAsia" w:hAnsiTheme="minorHAnsi" w:cstheme="minorBidi"/>
            <w:noProof/>
            <w:sz w:val="22"/>
            <w:szCs w:val="22"/>
          </w:rPr>
          <w:tab/>
        </w:r>
        <w:r w:rsidRPr="00870B3E">
          <w:rPr>
            <w:rStyle w:val="Hyperlink"/>
            <w:noProof/>
          </w:rPr>
          <w:t>Example of a section</w:t>
        </w:r>
        <w:r>
          <w:rPr>
            <w:noProof/>
            <w:webHidden/>
          </w:rPr>
          <w:tab/>
        </w:r>
        <w:r>
          <w:rPr>
            <w:noProof/>
            <w:webHidden/>
          </w:rPr>
          <w:fldChar w:fldCharType="begin"/>
        </w:r>
        <w:r>
          <w:rPr>
            <w:noProof/>
            <w:webHidden/>
          </w:rPr>
          <w:instrText xml:space="preserve"> PAGEREF _Toc69879189 \h </w:instrText>
        </w:r>
        <w:r>
          <w:rPr>
            <w:noProof/>
            <w:webHidden/>
          </w:rPr>
        </w:r>
        <w:r>
          <w:rPr>
            <w:noProof/>
            <w:webHidden/>
          </w:rPr>
          <w:fldChar w:fldCharType="separate"/>
        </w:r>
        <w:r>
          <w:rPr>
            <w:noProof/>
            <w:webHidden/>
          </w:rPr>
          <w:t>501</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0" w:history="1">
        <w:r w:rsidRPr="00870B3E">
          <w:rPr>
            <w:rStyle w:val="Hyperlink"/>
            <w:noProof/>
          </w:rPr>
          <w:t>3.3</w:t>
        </w:r>
        <w:r>
          <w:rPr>
            <w:rFonts w:asciiTheme="minorHAnsi" w:eastAsiaTheme="minorEastAsia" w:hAnsiTheme="minorHAnsi" w:cstheme="minorBidi"/>
            <w:noProof/>
            <w:sz w:val="22"/>
            <w:szCs w:val="22"/>
          </w:rPr>
          <w:tab/>
        </w:r>
        <w:r w:rsidRPr="00870B3E">
          <w:rPr>
            <w:rStyle w:val="Hyperlink"/>
            <w:noProof/>
          </w:rPr>
          <w:t>Example of a Bookmark</w:t>
        </w:r>
        <w:r>
          <w:rPr>
            <w:noProof/>
            <w:webHidden/>
          </w:rPr>
          <w:tab/>
        </w:r>
        <w:r>
          <w:rPr>
            <w:noProof/>
            <w:webHidden/>
          </w:rPr>
          <w:fldChar w:fldCharType="begin"/>
        </w:r>
        <w:r>
          <w:rPr>
            <w:noProof/>
            <w:webHidden/>
          </w:rPr>
          <w:instrText xml:space="preserve"> PAGEREF _Toc69879190 \h </w:instrText>
        </w:r>
        <w:r>
          <w:rPr>
            <w:noProof/>
            <w:webHidden/>
          </w:rPr>
        </w:r>
        <w:r>
          <w:rPr>
            <w:noProof/>
            <w:webHidden/>
          </w:rPr>
          <w:fldChar w:fldCharType="separate"/>
        </w:r>
        <w:r>
          <w:rPr>
            <w:noProof/>
            <w:webHidden/>
          </w:rPr>
          <w:t>506</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1" w:history="1">
        <w:r w:rsidRPr="00870B3E">
          <w:rPr>
            <w:rStyle w:val="Hyperlink"/>
            <w:noProof/>
          </w:rPr>
          <w:t>3.4</w:t>
        </w:r>
        <w:r>
          <w:rPr>
            <w:rFonts w:asciiTheme="minorHAnsi" w:eastAsiaTheme="minorEastAsia" w:hAnsiTheme="minorHAnsi" w:cstheme="minorBidi"/>
            <w:noProof/>
            <w:sz w:val="22"/>
            <w:szCs w:val="22"/>
          </w:rPr>
          <w:tab/>
        </w:r>
        <w:r w:rsidRPr="00870B3E">
          <w:rPr>
            <w:rStyle w:val="Hyperlink"/>
            <w:noProof/>
          </w:rPr>
          <w:t>Example of a PlcBteChpx</w:t>
        </w:r>
        <w:r>
          <w:rPr>
            <w:noProof/>
            <w:webHidden/>
          </w:rPr>
          <w:tab/>
        </w:r>
        <w:r>
          <w:rPr>
            <w:noProof/>
            <w:webHidden/>
          </w:rPr>
          <w:fldChar w:fldCharType="begin"/>
        </w:r>
        <w:r>
          <w:rPr>
            <w:noProof/>
            <w:webHidden/>
          </w:rPr>
          <w:instrText xml:space="preserve"> PAGEREF _Toc69879191 \h </w:instrText>
        </w:r>
        <w:r>
          <w:rPr>
            <w:noProof/>
            <w:webHidden/>
          </w:rPr>
        </w:r>
        <w:r>
          <w:rPr>
            <w:noProof/>
            <w:webHidden/>
          </w:rPr>
          <w:fldChar w:fldCharType="separate"/>
        </w:r>
        <w:r>
          <w:rPr>
            <w:noProof/>
            <w:webHidden/>
          </w:rPr>
          <w:t>511</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2" w:history="1">
        <w:r w:rsidRPr="00870B3E">
          <w:rPr>
            <w:rStyle w:val="Hyperlink"/>
            <w:noProof/>
          </w:rPr>
          <w:t>3.5</w:t>
        </w:r>
        <w:r>
          <w:rPr>
            <w:rFonts w:asciiTheme="minorHAnsi" w:eastAsiaTheme="minorEastAsia" w:hAnsiTheme="minorHAnsi" w:cstheme="minorBidi"/>
            <w:noProof/>
            <w:sz w:val="22"/>
            <w:szCs w:val="22"/>
          </w:rPr>
          <w:tab/>
        </w:r>
        <w:r w:rsidRPr="00870B3E">
          <w:rPr>
            <w:rStyle w:val="Hyperlink"/>
            <w:noProof/>
          </w:rPr>
          <w:t>Example of a PlcBtePapx</w:t>
        </w:r>
        <w:r>
          <w:rPr>
            <w:noProof/>
            <w:webHidden/>
          </w:rPr>
          <w:tab/>
        </w:r>
        <w:r>
          <w:rPr>
            <w:noProof/>
            <w:webHidden/>
          </w:rPr>
          <w:fldChar w:fldCharType="begin"/>
        </w:r>
        <w:r>
          <w:rPr>
            <w:noProof/>
            <w:webHidden/>
          </w:rPr>
          <w:instrText xml:space="preserve"> PAGEREF _Toc69879192 \h </w:instrText>
        </w:r>
        <w:r>
          <w:rPr>
            <w:noProof/>
            <w:webHidden/>
          </w:rPr>
        </w:r>
        <w:r>
          <w:rPr>
            <w:noProof/>
            <w:webHidden/>
          </w:rPr>
          <w:fldChar w:fldCharType="separate"/>
        </w:r>
        <w:r>
          <w:rPr>
            <w:noProof/>
            <w:webHidden/>
          </w:rPr>
          <w:t>515</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3" w:history="1">
        <w:r w:rsidRPr="00870B3E">
          <w:rPr>
            <w:rStyle w:val="Hyperlink"/>
            <w:noProof/>
          </w:rPr>
          <w:t>3.6</w:t>
        </w:r>
        <w:r>
          <w:rPr>
            <w:rFonts w:asciiTheme="minorHAnsi" w:eastAsiaTheme="minorEastAsia" w:hAnsiTheme="minorHAnsi" w:cstheme="minorBidi"/>
            <w:noProof/>
            <w:sz w:val="22"/>
            <w:szCs w:val="22"/>
          </w:rPr>
          <w:tab/>
        </w:r>
        <w:r w:rsidRPr="00870B3E">
          <w:rPr>
            <w:rStyle w:val="Hyperlink"/>
            <w:noProof/>
          </w:rPr>
          <w:t>Example of Table Row Properties</w:t>
        </w:r>
        <w:r>
          <w:rPr>
            <w:noProof/>
            <w:webHidden/>
          </w:rPr>
          <w:tab/>
        </w:r>
        <w:r>
          <w:rPr>
            <w:noProof/>
            <w:webHidden/>
          </w:rPr>
          <w:fldChar w:fldCharType="begin"/>
        </w:r>
        <w:r>
          <w:rPr>
            <w:noProof/>
            <w:webHidden/>
          </w:rPr>
          <w:instrText xml:space="preserve"> PAGEREF _Toc69879193 \h </w:instrText>
        </w:r>
        <w:r>
          <w:rPr>
            <w:noProof/>
            <w:webHidden/>
          </w:rPr>
        </w:r>
        <w:r>
          <w:rPr>
            <w:noProof/>
            <w:webHidden/>
          </w:rPr>
          <w:fldChar w:fldCharType="separate"/>
        </w:r>
        <w:r>
          <w:rPr>
            <w:noProof/>
            <w:webHidden/>
          </w:rPr>
          <w:t>521</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4" w:history="1">
        <w:r w:rsidRPr="00870B3E">
          <w:rPr>
            <w:rStyle w:val="Hyperlink"/>
            <w:noProof/>
          </w:rPr>
          <w:t>3.7</w:t>
        </w:r>
        <w:r>
          <w:rPr>
            <w:rFonts w:asciiTheme="minorHAnsi" w:eastAsiaTheme="minorEastAsia" w:hAnsiTheme="minorHAnsi" w:cstheme="minorBidi"/>
            <w:noProof/>
            <w:sz w:val="22"/>
            <w:szCs w:val="22"/>
          </w:rPr>
          <w:tab/>
        </w:r>
        <w:r w:rsidRPr="00870B3E">
          <w:rPr>
            <w:rStyle w:val="Hyperlink"/>
            <w:noProof/>
          </w:rPr>
          <w:t>Example of a List</w:t>
        </w:r>
        <w:r>
          <w:rPr>
            <w:noProof/>
            <w:webHidden/>
          </w:rPr>
          <w:tab/>
        </w:r>
        <w:r>
          <w:rPr>
            <w:noProof/>
            <w:webHidden/>
          </w:rPr>
          <w:fldChar w:fldCharType="begin"/>
        </w:r>
        <w:r>
          <w:rPr>
            <w:noProof/>
            <w:webHidden/>
          </w:rPr>
          <w:instrText xml:space="preserve"> PAGEREF _Toc69879194 \h </w:instrText>
        </w:r>
        <w:r>
          <w:rPr>
            <w:noProof/>
            <w:webHidden/>
          </w:rPr>
        </w:r>
        <w:r>
          <w:rPr>
            <w:noProof/>
            <w:webHidden/>
          </w:rPr>
          <w:fldChar w:fldCharType="separate"/>
        </w:r>
        <w:r>
          <w:rPr>
            <w:noProof/>
            <w:webHidden/>
          </w:rPr>
          <w:t>532</w:t>
        </w:r>
        <w:r>
          <w:rPr>
            <w:noProof/>
            <w:webHidden/>
          </w:rPr>
          <w:fldChar w:fldCharType="end"/>
        </w:r>
      </w:hyperlink>
    </w:p>
    <w:p w:rsidR="00ED13FE" w:rsidRDefault="00ED13FE">
      <w:pPr>
        <w:pStyle w:val="TOC1"/>
        <w:rPr>
          <w:rFonts w:asciiTheme="minorHAnsi" w:eastAsiaTheme="minorEastAsia" w:hAnsiTheme="minorHAnsi" w:cstheme="minorBidi"/>
          <w:b w:val="0"/>
          <w:bCs w:val="0"/>
          <w:noProof/>
          <w:sz w:val="22"/>
          <w:szCs w:val="22"/>
        </w:rPr>
      </w:pPr>
      <w:hyperlink w:anchor="_Toc69879195" w:history="1">
        <w:r w:rsidRPr="00870B3E">
          <w:rPr>
            <w:rStyle w:val="Hyperlink"/>
            <w:noProof/>
          </w:rPr>
          <w:t>4</w:t>
        </w:r>
        <w:r>
          <w:rPr>
            <w:rFonts w:asciiTheme="minorHAnsi" w:eastAsiaTheme="minorEastAsia" w:hAnsiTheme="minorHAnsi" w:cstheme="minorBidi"/>
            <w:b w:val="0"/>
            <w:bCs w:val="0"/>
            <w:noProof/>
            <w:sz w:val="22"/>
            <w:szCs w:val="22"/>
          </w:rPr>
          <w:tab/>
        </w:r>
        <w:r w:rsidRPr="00870B3E">
          <w:rPr>
            <w:rStyle w:val="Hyperlink"/>
            <w:noProof/>
          </w:rPr>
          <w:t>Security Considerations</w:t>
        </w:r>
        <w:r>
          <w:rPr>
            <w:noProof/>
            <w:webHidden/>
          </w:rPr>
          <w:tab/>
        </w:r>
        <w:r>
          <w:rPr>
            <w:noProof/>
            <w:webHidden/>
          </w:rPr>
          <w:fldChar w:fldCharType="begin"/>
        </w:r>
        <w:r>
          <w:rPr>
            <w:noProof/>
            <w:webHidden/>
          </w:rPr>
          <w:instrText xml:space="preserve"> PAGEREF _Toc69879195 \h </w:instrText>
        </w:r>
        <w:r>
          <w:rPr>
            <w:noProof/>
            <w:webHidden/>
          </w:rPr>
        </w:r>
        <w:r>
          <w:rPr>
            <w:noProof/>
            <w:webHidden/>
          </w:rPr>
          <w:fldChar w:fldCharType="separate"/>
        </w:r>
        <w:r>
          <w:rPr>
            <w:noProof/>
            <w:webHidden/>
          </w:rPr>
          <w:t>543</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6" w:history="1">
        <w:r w:rsidRPr="00870B3E">
          <w:rPr>
            <w:rStyle w:val="Hyperlink"/>
            <w:noProof/>
          </w:rPr>
          <w:t>4.1</w:t>
        </w:r>
        <w:r>
          <w:rPr>
            <w:rFonts w:asciiTheme="minorHAnsi" w:eastAsiaTheme="minorEastAsia" w:hAnsiTheme="minorHAnsi" w:cstheme="minorBidi"/>
            <w:noProof/>
            <w:sz w:val="22"/>
            <w:szCs w:val="22"/>
          </w:rPr>
          <w:tab/>
        </w:r>
        <w:r w:rsidRPr="00870B3E">
          <w:rPr>
            <w:rStyle w:val="Hyperlink"/>
            <w:noProof/>
          </w:rPr>
          <w:t>Encryption and Obfuscation (Password to Open)</w:t>
        </w:r>
        <w:r>
          <w:rPr>
            <w:noProof/>
            <w:webHidden/>
          </w:rPr>
          <w:tab/>
        </w:r>
        <w:r>
          <w:rPr>
            <w:noProof/>
            <w:webHidden/>
          </w:rPr>
          <w:fldChar w:fldCharType="begin"/>
        </w:r>
        <w:r>
          <w:rPr>
            <w:noProof/>
            <w:webHidden/>
          </w:rPr>
          <w:instrText xml:space="preserve"> PAGEREF _Toc69879196 \h </w:instrText>
        </w:r>
        <w:r>
          <w:rPr>
            <w:noProof/>
            <w:webHidden/>
          </w:rPr>
        </w:r>
        <w:r>
          <w:rPr>
            <w:noProof/>
            <w:webHidden/>
          </w:rPr>
          <w:fldChar w:fldCharType="separate"/>
        </w:r>
        <w:r>
          <w:rPr>
            <w:noProof/>
            <w:webHidden/>
          </w:rPr>
          <w:t>543</w:t>
        </w:r>
        <w:r>
          <w:rPr>
            <w:noProof/>
            <w:webHidden/>
          </w:rPr>
          <w:fldChar w:fldCharType="end"/>
        </w:r>
      </w:hyperlink>
    </w:p>
    <w:p w:rsidR="00ED13FE" w:rsidRDefault="00ED13FE">
      <w:pPr>
        <w:pStyle w:val="TOC2"/>
        <w:rPr>
          <w:rFonts w:asciiTheme="minorHAnsi" w:eastAsiaTheme="minorEastAsia" w:hAnsiTheme="minorHAnsi" w:cstheme="minorBidi"/>
          <w:noProof/>
          <w:sz w:val="22"/>
          <w:szCs w:val="22"/>
        </w:rPr>
      </w:pPr>
      <w:hyperlink w:anchor="_Toc69879197" w:history="1">
        <w:r w:rsidRPr="00870B3E">
          <w:rPr>
            <w:rStyle w:val="Hyperlink"/>
            <w:noProof/>
          </w:rPr>
          <w:t>4.2</w:t>
        </w:r>
        <w:r>
          <w:rPr>
            <w:rFonts w:asciiTheme="minorHAnsi" w:eastAsiaTheme="minorEastAsia" w:hAnsiTheme="minorHAnsi" w:cstheme="minorBidi"/>
            <w:noProof/>
            <w:sz w:val="22"/>
            <w:szCs w:val="22"/>
          </w:rPr>
          <w:tab/>
        </w:r>
        <w:r w:rsidRPr="00870B3E">
          <w:rPr>
            <w:rStyle w:val="Hyperlink"/>
            <w:noProof/>
          </w:rPr>
          <w:t>Write Reservation Password</w:t>
        </w:r>
        <w:r>
          <w:rPr>
            <w:noProof/>
            <w:webHidden/>
          </w:rPr>
          <w:tab/>
        </w:r>
        <w:r>
          <w:rPr>
            <w:noProof/>
            <w:webHidden/>
          </w:rPr>
          <w:fldChar w:fldCharType="begin"/>
        </w:r>
        <w:r>
          <w:rPr>
            <w:noProof/>
            <w:webHidden/>
          </w:rPr>
          <w:instrText xml:space="preserve"> PAGEREF _Toc69879197 \h </w:instrText>
        </w:r>
        <w:r>
          <w:rPr>
            <w:noProof/>
            <w:webHidden/>
          </w:rPr>
        </w:r>
        <w:r>
          <w:rPr>
            <w:noProof/>
            <w:webHidden/>
          </w:rPr>
          <w:fldChar w:fldCharType="separate"/>
        </w:r>
        <w:r>
          <w:rPr>
            <w:noProof/>
            <w:webHidden/>
          </w:rPr>
          <w:t>543</w:t>
        </w:r>
        <w:r>
          <w:rPr>
            <w:noProof/>
            <w:webHidden/>
          </w:rPr>
          <w:fldChar w:fldCharType="end"/>
        </w:r>
      </w:hyperlink>
    </w:p>
    <w:p w:rsidR="00ED13FE" w:rsidRDefault="00ED13FE">
      <w:pPr>
        <w:pStyle w:val="TOC1"/>
        <w:rPr>
          <w:rFonts w:asciiTheme="minorHAnsi" w:eastAsiaTheme="minorEastAsia" w:hAnsiTheme="minorHAnsi" w:cstheme="minorBidi"/>
          <w:b w:val="0"/>
          <w:bCs w:val="0"/>
          <w:noProof/>
          <w:sz w:val="22"/>
          <w:szCs w:val="22"/>
        </w:rPr>
      </w:pPr>
      <w:hyperlink w:anchor="_Toc69879198" w:history="1">
        <w:r w:rsidRPr="00870B3E">
          <w:rPr>
            <w:rStyle w:val="Hyperlink"/>
            <w:noProof/>
          </w:rPr>
          <w:t>5</w:t>
        </w:r>
        <w:r>
          <w:rPr>
            <w:rFonts w:asciiTheme="minorHAnsi" w:eastAsiaTheme="minorEastAsia" w:hAnsiTheme="minorHAnsi" w:cstheme="minorBidi"/>
            <w:b w:val="0"/>
            <w:bCs w:val="0"/>
            <w:noProof/>
            <w:sz w:val="22"/>
            <w:szCs w:val="22"/>
          </w:rPr>
          <w:tab/>
        </w:r>
        <w:r w:rsidRPr="00870B3E">
          <w:rPr>
            <w:rStyle w:val="Hyperlink"/>
            <w:noProof/>
          </w:rPr>
          <w:t>Appendix A: Product Behavior</w:t>
        </w:r>
        <w:r>
          <w:rPr>
            <w:noProof/>
            <w:webHidden/>
          </w:rPr>
          <w:tab/>
        </w:r>
        <w:r>
          <w:rPr>
            <w:noProof/>
            <w:webHidden/>
          </w:rPr>
          <w:fldChar w:fldCharType="begin"/>
        </w:r>
        <w:r>
          <w:rPr>
            <w:noProof/>
            <w:webHidden/>
          </w:rPr>
          <w:instrText xml:space="preserve"> PAGEREF _Toc69879198 \h </w:instrText>
        </w:r>
        <w:r>
          <w:rPr>
            <w:noProof/>
            <w:webHidden/>
          </w:rPr>
        </w:r>
        <w:r>
          <w:rPr>
            <w:noProof/>
            <w:webHidden/>
          </w:rPr>
          <w:fldChar w:fldCharType="separate"/>
        </w:r>
        <w:r>
          <w:rPr>
            <w:noProof/>
            <w:webHidden/>
          </w:rPr>
          <w:t>544</w:t>
        </w:r>
        <w:r>
          <w:rPr>
            <w:noProof/>
            <w:webHidden/>
          </w:rPr>
          <w:fldChar w:fldCharType="end"/>
        </w:r>
      </w:hyperlink>
    </w:p>
    <w:p w:rsidR="00ED13FE" w:rsidRDefault="00ED13FE">
      <w:pPr>
        <w:pStyle w:val="TOC1"/>
        <w:rPr>
          <w:rFonts w:asciiTheme="minorHAnsi" w:eastAsiaTheme="minorEastAsia" w:hAnsiTheme="minorHAnsi" w:cstheme="minorBidi"/>
          <w:b w:val="0"/>
          <w:bCs w:val="0"/>
          <w:noProof/>
          <w:sz w:val="22"/>
          <w:szCs w:val="22"/>
        </w:rPr>
      </w:pPr>
      <w:hyperlink w:anchor="_Toc69879199" w:history="1">
        <w:r w:rsidRPr="00870B3E">
          <w:rPr>
            <w:rStyle w:val="Hyperlink"/>
            <w:noProof/>
          </w:rPr>
          <w:t>6</w:t>
        </w:r>
        <w:r>
          <w:rPr>
            <w:rFonts w:asciiTheme="minorHAnsi" w:eastAsiaTheme="minorEastAsia" w:hAnsiTheme="minorHAnsi" w:cstheme="minorBidi"/>
            <w:b w:val="0"/>
            <w:bCs w:val="0"/>
            <w:noProof/>
            <w:sz w:val="22"/>
            <w:szCs w:val="22"/>
          </w:rPr>
          <w:tab/>
        </w:r>
        <w:r w:rsidRPr="00870B3E">
          <w:rPr>
            <w:rStyle w:val="Hyperlink"/>
            <w:noProof/>
          </w:rPr>
          <w:t>Change Tracking</w:t>
        </w:r>
        <w:r>
          <w:rPr>
            <w:noProof/>
            <w:webHidden/>
          </w:rPr>
          <w:tab/>
        </w:r>
        <w:r>
          <w:rPr>
            <w:noProof/>
            <w:webHidden/>
          </w:rPr>
          <w:fldChar w:fldCharType="begin"/>
        </w:r>
        <w:r>
          <w:rPr>
            <w:noProof/>
            <w:webHidden/>
          </w:rPr>
          <w:instrText xml:space="preserve"> PAGEREF _Toc69879199 \h </w:instrText>
        </w:r>
        <w:r>
          <w:rPr>
            <w:noProof/>
            <w:webHidden/>
          </w:rPr>
        </w:r>
        <w:r>
          <w:rPr>
            <w:noProof/>
            <w:webHidden/>
          </w:rPr>
          <w:fldChar w:fldCharType="separate"/>
        </w:r>
        <w:r>
          <w:rPr>
            <w:noProof/>
            <w:webHidden/>
          </w:rPr>
          <w:t>562</w:t>
        </w:r>
        <w:r>
          <w:rPr>
            <w:noProof/>
            <w:webHidden/>
          </w:rPr>
          <w:fldChar w:fldCharType="end"/>
        </w:r>
      </w:hyperlink>
    </w:p>
    <w:p w:rsidR="00ED13FE" w:rsidRDefault="00ED13FE">
      <w:pPr>
        <w:pStyle w:val="TOC1"/>
        <w:rPr>
          <w:rFonts w:asciiTheme="minorHAnsi" w:eastAsiaTheme="minorEastAsia" w:hAnsiTheme="minorHAnsi" w:cstheme="minorBidi"/>
          <w:b w:val="0"/>
          <w:bCs w:val="0"/>
          <w:noProof/>
          <w:sz w:val="22"/>
          <w:szCs w:val="22"/>
        </w:rPr>
      </w:pPr>
      <w:hyperlink w:anchor="_Toc69879200" w:history="1">
        <w:r w:rsidRPr="00870B3E">
          <w:rPr>
            <w:rStyle w:val="Hyperlink"/>
            <w:noProof/>
          </w:rPr>
          <w:t>7</w:t>
        </w:r>
        <w:r>
          <w:rPr>
            <w:rFonts w:asciiTheme="minorHAnsi" w:eastAsiaTheme="minorEastAsia" w:hAnsiTheme="minorHAnsi" w:cstheme="minorBidi"/>
            <w:b w:val="0"/>
            <w:bCs w:val="0"/>
            <w:noProof/>
            <w:sz w:val="22"/>
            <w:szCs w:val="22"/>
          </w:rPr>
          <w:tab/>
        </w:r>
        <w:r w:rsidRPr="00870B3E">
          <w:rPr>
            <w:rStyle w:val="Hyperlink"/>
            <w:noProof/>
          </w:rPr>
          <w:t>Index</w:t>
        </w:r>
        <w:r>
          <w:rPr>
            <w:noProof/>
            <w:webHidden/>
          </w:rPr>
          <w:tab/>
        </w:r>
        <w:r>
          <w:rPr>
            <w:noProof/>
            <w:webHidden/>
          </w:rPr>
          <w:fldChar w:fldCharType="begin"/>
        </w:r>
        <w:r>
          <w:rPr>
            <w:noProof/>
            <w:webHidden/>
          </w:rPr>
          <w:instrText xml:space="preserve"> PAGEREF _Toc69879200 \h </w:instrText>
        </w:r>
        <w:r>
          <w:rPr>
            <w:noProof/>
            <w:webHidden/>
          </w:rPr>
        </w:r>
        <w:r>
          <w:rPr>
            <w:noProof/>
            <w:webHidden/>
          </w:rPr>
          <w:fldChar w:fldCharType="separate"/>
        </w:r>
        <w:r>
          <w:rPr>
            <w:noProof/>
            <w:webHidden/>
          </w:rPr>
          <w:t>564</w:t>
        </w:r>
        <w:r>
          <w:rPr>
            <w:noProof/>
            <w:webHidden/>
          </w:rPr>
          <w:fldChar w:fldCharType="end"/>
        </w:r>
      </w:hyperlink>
    </w:p>
    <w:p w:rsidR="00563962" w:rsidRDefault="00ED13FE">
      <w:r>
        <w:fldChar w:fldCharType="end"/>
      </w:r>
    </w:p>
    <w:p w:rsidR="00563962" w:rsidRDefault="00ED13FE">
      <w:pPr>
        <w:pStyle w:val="Heading1"/>
      </w:pPr>
      <w:bookmarkStart w:id="1" w:name="section_8818694f788d4a1b84aef6af18b8dffa"/>
      <w:bookmarkStart w:id="2" w:name="_Toc69878683"/>
      <w:r>
        <w:lastRenderedPageBreak/>
        <w:t>Introduction</w:t>
      </w:r>
      <w:bookmarkEnd w:id="1"/>
      <w:bookmarkEnd w:id="2"/>
      <w:r>
        <w:fldChar w:fldCharType="begin"/>
      </w:r>
      <w:r>
        <w:instrText xml:space="preserve"> XE "Introduction" </w:instrText>
      </w:r>
      <w:r>
        <w:fldChar w:fldCharType="end"/>
      </w:r>
    </w:p>
    <w:p w:rsidR="00563962" w:rsidRDefault="00ED13FE">
      <w:r>
        <w:t>This document specifies the Word Binary File Format (.doc) Structure, which defines the Word Binary File Format (.doc). The Word Binary File Format is a collection of records and structures that specify text, tables, field</w:t>
      </w:r>
      <w:r>
        <w:t>s, pictures, embedded XML markup, and other document content. The content can be printed on pages of multiple sizes or displayed on a variety of devices.</w:t>
      </w:r>
    </w:p>
    <w:p w:rsidR="00563962" w:rsidRDefault="00ED13FE">
      <w:r>
        <w:t>The Word Binary File Format begins with a master record named the File Information Block, which refere</w:t>
      </w:r>
      <w:r>
        <w:t>nces all other data in the file.  By following links from the File Information Block, an application can locate all text and other objects in the file and compute the properties of those objects.</w:t>
      </w:r>
    </w:p>
    <w:p w:rsidR="00563962" w:rsidRDefault="00ED13FE">
      <w:r>
        <w:t xml:space="preserve">Sections 1.7 and 2 of this specification are normative. All </w:t>
      </w:r>
      <w:r>
        <w:t>other sections and examples in this specification are informative.</w:t>
      </w:r>
    </w:p>
    <w:p w:rsidR="00563962" w:rsidRDefault="00ED13FE">
      <w:pPr>
        <w:pStyle w:val="Heading2"/>
      </w:pPr>
      <w:bookmarkStart w:id="3" w:name="section_951dd5ff6eb54265b8c2f4b7f3d745ca"/>
      <w:bookmarkStart w:id="4" w:name="_Toc69878684"/>
      <w:r>
        <w:t>Glossary</w:t>
      </w:r>
      <w:bookmarkEnd w:id="3"/>
      <w:bookmarkEnd w:id="4"/>
      <w:r>
        <w:fldChar w:fldCharType="begin"/>
      </w:r>
      <w:r>
        <w:instrText xml:space="preserve"> XE "Glossary" </w:instrText>
      </w:r>
      <w:r>
        <w:fldChar w:fldCharType="end"/>
      </w:r>
    </w:p>
    <w:p w:rsidR="00563962" w:rsidRDefault="00ED13FE">
      <w:r>
        <w:t>This document uses the following terms:</w:t>
      </w:r>
    </w:p>
    <w:p w:rsidR="00563962" w:rsidRDefault="00ED13FE">
      <w:pPr>
        <w:ind w:left="548" w:hanging="274"/>
      </w:pPr>
      <w:bookmarkStart w:id="5" w:name="gt_d61b4a07-b6c1-4c08-9ebd-1d00b360f953"/>
      <w:r>
        <w:rPr>
          <w:b/>
        </w:rPr>
        <w:t>accelerator key</w:t>
      </w:r>
      <w:r>
        <w:t>: Any combination of keys that are pressed simultaneously to run a command.</w:t>
      </w:r>
      <w:bookmarkEnd w:id="5"/>
    </w:p>
    <w:p w:rsidR="00563962" w:rsidRDefault="00ED13FE">
      <w:pPr>
        <w:ind w:left="548" w:hanging="274"/>
      </w:pPr>
      <w:bookmarkStart w:id="6" w:name="gt_390da589-0ab2-467d-a90e-69ca94f8c2f4"/>
      <w:r>
        <w:rPr>
          <w:b/>
        </w:rPr>
        <w:t>allocated command</w:t>
      </w:r>
      <w:r>
        <w:t>: A built-in co</w:t>
      </w:r>
      <w:r>
        <w:t>mmand that requires the user to specify a value for a parameter when customizing the command.</w:t>
      </w:r>
      <w:bookmarkEnd w:id="6"/>
    </w:p>
    <w:p w:rsidR="00563962" w:rsidRDefault="00ED13FE">
      <w:pPr>
        <w:ind w:left="548" w:hanging="274"/>
      </w:pPr>
      <w:bookmarkStart w:id="7" w:name="gt_084d6638-17a5-4bf5-8bf1-70881bdeb997"/>
      <w:r>
        <w:rPr>
          <w:b/>
        </w:rPr>
        <w:t>anchor</w:t>
      </w:r>
      <w:r>
        <w:t xml:space="preserve">: A set of qualifiers and quantifiers that specifies the location of an element or object within a document. These values are typically relative to another </w:t>
      </w:r>
      <w:r>
        <w:t>element or known location in the document, such as the edge of a page or margin.</w:t>
      </w:r>
      <w:bookmarkEnd w:id="7"/>
    </w:p>
    <w:p w:rsidR="00563962" w:rsidRDefault="00ED13FE">
      <w:pPr>
        <w:ind w:left="548" w:hanging="274"/>
      </w:pPr>
      <w:bookmarkStart w:id="8" w:name="gt_0a40ee6b-0144-44fd-b4de-d3f1aa29d008"/>
      <w:r>
        <w:rPr>
          <w:b/>
        </w:rPr>
        <w:t>annotation bookmark</w:t>
      </w:r>
      <w:r>
        <w:t>: An entity in a document that is used to denote the range of content to which a comment applies.</w:t>
      </w:r>
      <w:bookmarkEnd w:id="8"/>
    </w:p>
    <w:p w:rsidR="00563962" w:rsidRDefault="00ED13FE">
      <w:pPr>
        <w:ind w:left="548" w:hanging="274"/>
      </w:pPr>
      <w:bookmarkStart w:id="9" w:name="gt_79fa85ca-ac61-467c-b819-e97dc1a7a599"/>
      <w:r>
        <w:rPr>
          <w:b/>
        </w:rPr>
        <w:t>ASCII</w:t>
      </w:r>
      <w:r>
        <w:t>: The American Standard Code for Information Intercha</w:t>
      </w:r>
      <w:r>
        <w:t>nge (ASCII) is an 8-bit character-encoding scheme based on the English alphabet. ASCII codes represent text in computers, communications equipment, and other devices that work with text. ASCII refers to a single 8-bit ASCII character or an array of 8-bit A</w:t>
      </w:r>
      <w:r>
        <w:t>SCII characters with the high bit of each character set to zero.</w:t>
      </w:r>
      <w:bookmarkEnd w:id="9"/>
    </w:p>
    <w:p w:rsidR="00563962" w:rsidRDefault="00ED13FE">
      <w:pPr>
        <w:ind w:left="548" w:hanging="274"/>
      </w:pPr>
      <w:bookmarkStart w:id="10" w:name="gt_24ddbbb4-b79e-4419-96ec-0fdd229c9ebf"/>
      <w:r>
        <w:rPr>
          <w:b/>
        </w:rPr>
        <w:t>Augmented Backus-Naur Form (ABNF)</w:t>
      </w:r>
      <w:r>
        <w:t>: A modified version of Backus-Naur Form (BNF), commonly used by Internet specifications. ABNF notation balances compactness and simplicity with reasonable re</w:t>
      </w:r>
      <w:r>
        <w:t xml:space="preserv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563962" w:rsidRDefault="00ED13FE">
      <w:pPr>
        <w:ind w:left="548" w:hanging="274"/>
      </w:pPr>
      <w:bookmarkStart w:id="11" w:name="gt_8e3c4123-5325-4883-8195-ddb4531957fe"/>
      <w:r>
        <w:rPr>
          <w:b/>
        </w:rPr>
        <w:t>auto spacing</w:t>
      </w:r>
      <w:r>
        <w:t>: A condition in which space is inserted automatically before and after a series of consecutive paragraphs that do not have breaks or other items between them.</w:t>
      </w:r>
      <w:bookmarkEnd w:id="11"/>
    </w:p>
    <w:p w:rsidR="00563962" w:rsidRDefault="00ED13FE">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563962" w:rsidRDefault="00ED13FE">
      <w:pPr>
        <w:ind w:left="548" w:hanging="274"/>
      </w:pPr>
      <w:bookmarkStart w:id="13" w:name="gt_89235fe3-510c-48d6-bba9-bf729ca28ae4"/>
      <w:r>
        <w:rPr>
          <w:b/>
        </w:rPr>
        <w:t>AutoCorrect</w:t>
      </w:r>
      <w:r>
        <w:t>: A feature that corrects errors and makes other substitutions in a document automatically by using default and user-defined settings.</w:t>
      </w:r>
      <w:bookmarkEnd w:id="13"/>
    </w:p>
    <w:p w:rsidR="00563962" w:rsidRDefault="00ED13FE">
      <w:pPr>
        <w:ind w:left="548" w:hanging="274"/>
      </w:pPr>
      <w:bookmarkStart w:id="14" w:name="gt_e6b48619-23ab-4988-a50b-e19e60cfb108"/>
      <w:r>
        <w:rPr>
          <w:b/>
        </w:rPr>
        <w:t>auto-hyp</w:t>
      </w:r>
      <w:r>
        <w:rPr>
          <w:b/>
        </w:rPr>
        <w:t>henated</w:t>
      </w:r>
      <w:r>
        <w:t>: A condition of content where the distance between the text is measured and maintained to force breaks automatically in elongated words that would not otherwise end correctly on a line.</w:t>
      </w:r>
      <w:bookmarkEnd w:id="14"/>
    </w:p>
    <w:p w:rsidR="00563962" w:rsidRDefault="00ED13FE">
      <w:pPr>
        <w:ind w:left="548" w:hanging="274"/>
      </w:pPr>
      <w:bookmarkStart w:id="15" w:name="gt_6c67a08d-5bf2-4f03-b2cb-83e29db2778c"/>
      <w:r>
        <w:rPr>
          <w:b/>
        </w:rPr>
        <w:t>automark file</w:t>
      </w:r>
      <w:r>
        <w:t>: A file that stores the text, location, and inde</w:t>
      </w:r>
      <w:r>
        <w:t>x level of a set of characters that were marked for inclusion in a document index.</w:t>
      </w:r>
      <w:bookmarkEnd w:id="15"/>
    </w:p>
    <w:p w:rsidR="00563962" w:rsidRDefault="00ED13FE">
      <w:pPr>
        <w:ind w:left="548" w:hanging="274"/>
      </w:pPr>
      <w:bookmarkStart w:id="16" w:name="gt_f4f3be71-a6a0-43a1-974d-cf345372f5bf"/>
      <w:r>
        <w:rPr>
          <w:b/>
        </w:rPr>
        <w:lastRenderedPageBreak/>
        <w:t>AutoSummary</w:t>
      </w:r>
      <w:r>
        <w:t xml:space="preserve">: </w:t>
      </w:r>
      <w:r>
        <w:t>A process in which key points are identified in selected text by analyzing document content. A score is assigned to each sentence; sentences that contain frequently used words are given a higher score.</w:t>
      </w:r>
      <w:bookmarkEnd w:id="16"/>
    </w:p>
    <w:p w:rsidR="00563962" w:rsidRDefault="00ED13FE">
      <w:pPr>
        <w:ind w:left="548" w:hanging="274"/>
      </w:pPr>
      <w:bookmarkStart w:id="17" w:name="gt_90dc5ce2-c9bd-43be-8104-935d905c2a7a"/>
      <w:r>
        <w:rPr>
          <w:b/>
        </w:rPr>
        <w:t>AutoText</w:t>
      </w:r>
      <w:r>
        <w:t>: A storage location for text and graphics, su</w:t>
      </w:r>
      <w:r>
        <w:t>ch as a standard contract clause, that can be used multiple times in one or more documents. Each selection of text or graphics is recorded as an AutoText entry and assigned a unique name.</w:t>
      </w:r>
      <w:bookmarkEnd w:id="17"/>
    </w:p>
    <w:p w:rsidR="00563962" w:rsidRDefault="00ED13FE">
      <w:pPr>
        <w:ind w:left="548" w:hanging="274"/>
      </w:pPr>
      <w:bookmarkStart w:id="18" w:name="gt_cbe82fe4-5cf4-42c3-8564-bd9cbd2a5482"/>
      <w:r>
        <w:rPr>
          <w:b/>
        </w:rPr>
        <w:t>bar tab</w:t>
      </w:r>
      <w:r>
        <w:t>: A tab that specifies where to draw a vertical line or bar i</w:t>
      </w:r>
      <w:r>
        <w:t>n a paragraph. It neither affects the position of characters nor creates a custom tab stop in a paragraph.</w:t>
      </w:r>
      <w:bookmarkEnd w:id="18"/>
    </w:p>
    <w:p w:rsidR="00563962" w:rsidRDefault="00ED13FE">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563962" w:rsidRDefault="00ED13FE">
      <w:pPr>
        <w:ind w:left="548" w:hanging="274"/>
      </w:pPr>
      <w:bookmarkStart w:id="20" w:name="gt_6f6f9e8e-5966-4727-8527-7e02fb864e7e"/>
      <w:r>
        <w:rPr>
          <w:b/>
        </w:rPr>
        <w:t>big-endian</w:t>
      </w:r>
      <w:r>
        <w:t>: Multiple-byte va</w:t>
      </w:r>
      <w:r>
        <w:t>lues that are byte-ordered with the most significant byte stored in the memory location with the lowest address.</w:t>
      </w:r>
      <w:bookmarkEnd w:id="20"/>
    </w:p>
    <w:p w:rsidR="00563962" w:rsidRDefault="00ED13FE">
      <w:pPr>
        <w:ind w:left="548" w:hanging="274"/>
      </w:pPr>
      <w:bookmarkStart w:id="21" w:name="gt_42f9c2f4-8a4b-4d64-a0e1-fc071debdf4c"/>
      <w:r>
        <w:rPr>
          <w:b/>
        </w:rPr>
        <w:t>bookmark</w:t>
      </w:r>
      <w:r>
        <w:t>: An entity that is used in a document to denote the beginning and ending character positions of specific text in the document, and opt</w:t>
      </w:r>
      <w:r>
        <w:t xml:space="preserve">ionally, metadata about that text or its relationship to other referenced parts of the document. </w:t>
      </w:r>
      <w:bookmarkEnd w:id="21"/>
    </w:p>
    <w:p w:rsidR="00563962" w:rsidRDefault="00ED13FE">
      <w:pPr>
        <w:ind w:left="548" w:hanging="274"/>
      </w:pPr>
      <w:bookmarkStart w:id="22" w:name="gt_81d81412-1575-4084-ba61-742de406b418"/>
      <w:r>
        <w:rPr>
          <w:b/>
        </w:rPr>
        <w:t>caption</w:t>
      </w:r>
      <w:r>
        <w:t>: One or more characters that can be used as a label for display purposes or as an identifier.</w:t>
      </w:r>
      <w:bookmarkEnd w:id="22"/>
    </w:p>
    <w:p w:rsidR="00563962" w:rsidRDefault="00ED13FE">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563962" w:rsidRDefault="00ED13FE">
      <w:pPr>
        <w:ind w:left="548" w:hanging="274"/>
      </w:pPr>
      <w:bookmarkStart w:id="24" w:name="gt_43d1e51e-4f26-493b-b7c9-e84e920d7461"/>
      <w:r>
        <w:rPr>
          <w:b/>
        </w:rPr>
        <w:t>cell</w:t>
      </w:r>
      <w:r>
        <w:t>: A box that is formed by the intersection of a row and a co</w:t>
      </w:r>
      <w:r>
        <w:t>lumn in a worksheet or a table. A cell can contain numbers, strings, and formulas, and various formats can be applied to that data.</w:t>
      </w:r>
      <w:bookmarkEnd w:id="24"/>
    </w:p>
    <w:p w:rsidR="00563962" w:rsidRDefault="00ED13FE">
      <w:pPr>
        <w:ind w:left="548" w:hanging="274"/>
      </w:pPr>
      <w:bookmarkStart w:id="25" w:name="gt_30232e45-c2f5-4d92-854c-74ffdea1e163"/>
      <w:r>
        <w:rPr>
          <w:b/>
        </w:rPr>
        <w:t>cell margin</w:t>
      </w:r>
      <w:r>
        <w:t>: A measurement of the distance between the border of a cell and the nearest pixel in a character or digit of dat</w:t>
      </w:r>
      <w:r>
        <w:t xml:space="preserve">a in the cell. There are top, bottom, right, and left margins. See also </w:t>
      </w:r>
      <w:hyperlink w:anchor="gt_4a64964b-c1e8-41b3-b3da-e9866f5227d2">
        <w:r>
          <w:rPr>
            <w:rStyle w:val="HyperlinkGreen"/>
            <w:b/>
          </w:rPr>
          <w:t>cell spacing</w:t>
        </w:r>
      </w:hyperlink>
      <w:r>
        <w:t>.</w:t>
      </w:r>
      <w:bookmarkEnd w:id="25"/>
    </w:p>
    <w:p w:rsidR="00563962" w:rsidRDefault="00ED13FE">
      <w:pPr>
        <w:ind w:left="548" w:hanging="274"/>
      </w:pPr>
      <w:bookmarkStart w:id="26" w:name="gt_4a64964b-c1e8-41b3-b3da-e9866f5227d2"/>
      <w:r>
        <w:rPr>
          <w:b/>
        </w:rPr>
        <w:t>cell spacing</w:t>
      </w:r>
      <w:r>
        <w:t>: A measurement of the distance between the cells of a table or worksheet. Most tables and works</w:t>
      </w:r>
      <w:r>
        <w:t xml:space="preserve">heets are implemented with contiguous cells, in which case the cell spacing value is 0 (zero). See also </w:t>
      </w:r>
      <w:hyperlink w:anchor="gt_30232e45-c2f5-4d92-854c-74ffdea1e163">
        <w:r>
          <w:rPr>
            <w:rStyle w:val="HyperlinkGreen"/>
            <w:b/>
          </w:rPr>
          <w:t>cell margin</w:t>
        </w:r>
      </w:hyperlink>
      <w:r>
        <w:t>.</w:t>
      </w:r>
      <w:bookmarkEnd w:id="26"/>
    </w:p>
    <w:p w:rsidR="00563962" w:rsidRDefault="00ED13FE">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563962" w:rsidRDefault="00ED13FE">
      <w:pPr>
        <w:ind w:left="548" w:hanging="274"/>
      </w:pPr>
      <w:bookmarkStart w:id="28" w:name="gt_1831737e-39f6-45f6-a116-89767cc45f98"/>
      <w:r>
        <w:rPr>
          <w:b/>
        </w:rPr>
        <w:t>chapter numbering</w:t>
      </w:r>
      <w:r>
        <w:t>: A page numbering format in which pages are numbered relative to the beginning of a chapter within a document instead of the begi</w:t>
      </w:r>
      <w:r>
        <w:t>nning of the document. The chapter number is typically included in a page number; for example "3 – 2," where "3" is the chapter number and "2" is the number of that page within that chapter.</w:t>
      </w:r>
      <w:bookmarkEnd w:id="28"/>
    </w:p>
    <w:p w:rsidR="00563962" w:rsidRDefault="00ED13FE">
      <w:pPr>
        <w:ind w:left="548" w:hanging="274"/>
      </w:pPr>
      <w:bookmarkStart w:id="29" w:name="gt_44c69cba-79c8-4147-8b3a-ead7b39a63d5"/>
      <w:r>
        <w:rPr>
          <w:b/>
        </w:rPr>
        <w:t>character pitch</w:t>
      </w:r>
      <w:r>
        <w:t xml:space="preserve">: </w:t>
      </w:r>
      <w:r>
        <w:t>A quality that measures the number of characters that can be printed in a horizontal inch. Pitch is typically used to measure monospace fonts.</w:t>
      </w:r>
      <w:bookmarkEnd w:id="29"/>
    </w:p>
    <w:p w:rsidR="00563962" w:rsidRDefault="00ED13FE">
      <w:pPr>
        <w:ind w:left="548" w:hanging="274"/>
      </w:pPr>
      <w:bookmarkStart w:id="30" w:name="gt_5004b992-4a9c-41c9-b65c-b2e7a2b04204"/>
      <w:r>
        <w:rPr>
          <w:b/>
        </w:rPr>
        <w:t>character set</w:t>
      </w:r>
      <w:r>
        <w:t>: A mapping between the characters of a written language and the values that are used to represent t</w:t>
      </w:r>
      <w:r>
        <w:t xml:space="preserve">hose characters to a computer. </w:t>
      </w:r>
      <w:bookmarkEnd w:id="30"/>
    </w:p>
    <w:p w:rsidR="00563962" w:rsidRDefault="00ED13FE">
      <w:pPr>
        <w:ind w:left="548" w:hanging="274"/>
      </w:pPr>
      <w:bookmarkStart w:id="31" w:name="gt_f15b67ae-3a41-4195-9fac-486a7c1dfc8a"/>
      <w:r>
        <w:rPr>
          <w:b/>
        </w:rPr>
        <w:t>character unit</w:t>
      </w:r>
      <w:r>
        <w:t>: A horizontal unit of measurement that is relative to the document grid and is used to position content in a document.</w:t>
      </w:r>
      <w:bookmarkEnd w:id="31"/>
    </w:p>
    <w:p w:rsidR="00563962" w:rsidRDefault="00ED13FE">
      <w:pPr>
        <w:ind w:left="548" w:hanging="274"/>
      </w:pPr>
      <w:bookmarkStart w:id="32" w:name="gt_e433c806-6cb6-46a2-bb95-523df8818c99"/>
      <w:r>
        <w:rPr>
          <w:b/>
        </w:rPr>
        <w:t>class identifier (CLSID)</w:t>
      </w:r>
      <w:r>
        <w:t>: A GUID that identifies a software component; for instance, a DCO</w:t>
      </w:r>
      <w:r>
        <w:t>M object class or a COM class.</w:t>
      </w:r>
      <w:bookmarkEnd w:id="32"/>
    </w:p>
    <w:p w:rsidR="00563962" w:rsidRDefault="00ED13FE">
      <w:pPr>
        <w:ind w:left="548" w:hanging="274"/>
      </w:pPr>
      <w:bookmarkStart w:id="33" w:name="gt_210637d9-9634-4652-a935-ded3cd434f38"/>
      <w:r>
        <w:rPr>
          <w:b/>
        </w:rPr>
        <w:lastRenderedPageBreak/>
        <w:t>code page</w:t>
      </w:r>
      <w:r>
        <w:t xml:space="preserve">: An ordered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page (such as the United States) to another (such</w:t>
      </w:r>
      <w:r>
        <w:t xml:space="preserve"> as Portugal) at the user's request.</w:t>
      </w:r>
      <w:bookmarkEnd w:id="33"/>
    </w:p>
    <w:p w:rsidR="00563962" w:rsidRDefault="00ED13FE">
      <w:pPr>
        <w:ind w:left="548" w:hanging="274"/>
      </w:pPr>
      <w:bookmarkStart w:id="34"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w:t>
      </w:r>
      <w:r>
        <w:t xml:space="preserve">ients have access to an object through interfaces implemented on the object. For more information, see </w:t>
      </w:r>
      <w:hyperlink r:id="rId18" w:anchor="Section_4a893f3dbd2948cd9f43d9777a4415b0">
        <w:r>
          <w:rPr>
            <w:rStyle w:val="Hyperlink"/>
          </w:rPr>
          <w:t>[MS-DCOM]</w:t>
        </w:r>
      </w:hyperlink>
      <w:r>
        <w:t>.</w:t>
      </w:r>
      <w:bookmarkEnd w:id="34"/>
    </w:p>
    <w:p w:rsidR="00563962" w:rsidRDefault="00ED13FE">
      <w:pPr>
        <w:ind w:left="548" w:hanging="274"/>
      </w:pPr>
      <w:bookmarkStart w:id="35" w:name="gt_03a9d0ca-2f10-4f3d-b910-052714a96f7d"/>
      <w:r>
        <w:rPr>
          <w:b/>
        </w:rPr>
        <w:t>connection string</w:t>
      </w:r>
      <w:r>
        <w:t>: A series of arguments, delimited by a semico</w:t>
      </w:r>
      <w:r>
        <w:t>lon, that defines the location of a database and how to connect to it.</w:t>
      </w:r>
      <w:bookmarkEnd w:id="35"/>
    </w:p>
    <w:p w:rsidR="00563962" w:rsidRDefault="00ED13FE">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"1".</w:t>
      </w:r>
      <w:bookmarkEnd w:id="36"/>
    </w:p>
    <w:p w:rsidR="00563962" w:rsidRDefault="00ED13FE">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w:t>
      </w:r>
      <w:r>
        <w:t xml:space="preserve"> of controls: ActiveX, Button, ComboBox, DropDown, Edit, or Popup.</w:t>
      </w:r>
      <w:bookmarkEnd w:id="37"/>
    </w:p>
    <w:p w:rsidR="00563962" w:rsidRDefault="00ED13FE">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can re</w:t>
      </w:r>
      <w:r>
        <w:t>tain unique formatting and that formatting can be reapplied to any text that is inserted at the deletion point.</w:t>
      </w:r>
      <w:bookmarkEnd w:id="38"/>
    </w:p>
    <w:p w:rsidR="00563962" w:rsidRDefault="00ED13FE">
      <w:pPr>
        <w:ind w:left="548" w:hanging="274"/>
      </w:pPr>
      <w:bookmarkStart w:id="39" w:name="gt_ad0cf6e3-05c3-482d-ab0f-617f91871189"/>
      <w:r>
        <w:rPr>
          <w:b/>
        </w:rPr>
        <w:t>digital signature</w:t>
      </w:r>
      <w:r>
        <w:t>: A value that is generated by using a digital signature algorithm, taking as input a private key and an arbitrary-length strin</w:t>
      </w:r>
      <w:r>
        <w:t>g, such that a specific verification algorithm is satisfied by the value, the input string, and the public key corresponding to the input private key.</w:t>
      </w:r>
      <w:bookmarkEnd w:id="39"/>
    </w:p>
    <w:p w:rsidR="00563962" w:rsidRDefault="00ED13FE">
      <w:pPr>
        <w:ind w:left="548" w:hanging="274"/>
      </w:pPr>
      <w:bookmarkStart w:id="40" w:name="gt_7b9a05f4-888b-4176-b00a-115046299e1b"/>
      <w:r>
        <w:rPr>
          <w:b/>
        </w:rPr>
        <w:t>document</w:t>
      </w:r>
      <w:r>
        <w:t>: An object in a content database such as a file, folder, list, or site. Each object is identifie</w:t>
      </w:r>
      <w:r>
        <w:t xml:space="preserve">d by a </w:t>
      </w:r>
      <w:hyperlink w:anchor="gt_e18af8e8-01d7-4f91-8a1e-0fb21b191f95">
        <w:r>
          <w:rPr>
            <w:rStyle w:val="HyperlinkGreen"/>
            <w:b/>
          </w:rPr>
          <w:t>URI</w:t>
        </w:r>
      </w:hyperlink>
      <w:r>
        <w:t>.</w:t>
      </w:r>
      <w:bookmarkEnd w:id="40"/>
    </w:p>
    <w:p w:rsidR="00563962" w:rsidRDefault="00ED13FE">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lines per page</w:t>
      </w:r>
      <w:r>
        <w:t>.</w:t>
      </w:r>
      <w:bookmarkEnd w:id="41"/>
    </w:p>
    <w:p w:rsidR="00563962" w:rsidRDefault="00ED13FE">
      <w:pPr>
        <w:ind w:left="548" w:hanging="274"/>
      </w:pPr>
      <w:bookmarkStart w:id="42" w:name="gt_20e70600-75a3-424c-b1ae-ce3b9f6047ff"/>
      <w:r>
        <w:rPr>
          <w:b/>
        </w:rPr>
        <w:t>document template</w:t>
      </w:r>
      <w:r>
        <w:t>: A file that serves as the basis for new documents.</w:t>
      </w:r>
      <w:bookmarkEnd w:id="42"/>
    </w:p>
    <w:p w:rsidR="00563962" w:rsidRDefault="00ED13FE">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w:t>
        </w:r>
        <w:r>
          <w:rPr>
            <w:rStyle w:val="HyperlinkGreen"/>
            <w:b/>
          </w:rPr>
          <w:t>er set</w:t>
        </w:r>
      </w:hyperlink>
      <w:r>
        <w:t>.</w:t>
      </w:r>
      <w:bookmarkEnd w:id="43"/>
    </w:p>
    <w:p w:rsidR="00563962" w:rsidRDefault="00ED13FE">
      <w:pPr>
        <w:ind w:left="548" w:hanging="274"/>
      </w:pPr>
      <w:bookmarkStart w:id="44" w:name="gt_12f63b8b-1c85-4855-9ae1-e6b05720bcfc"/>
      <w:r>
        <w:rPr>
          <w:b/>
        </w:rPr>
        <w:t>East Asian language</w:t>
      </w:r>
      <w:r>
        <w:t>: A spoken or written communication that consists of words that are used within the grammatical and syntactic structure of Simplified Chinese, Traditional Chinese, Japanese, or Korean.</w:t>
      </w:r>
      <w:bookmarkEnd w:id="44"/>
    </w:p>
    <w:p w:rsidR="00563962" w:rsidRDefault="00ED13FE">
      <w:pPr>
        <w:ind w:left="548" w:hanging="274"/>
      </w:pPr>
      <w:bookmarkStart w:id="45" w:name="gt_75586443-d3aa-4e41-a68f-f816ee4137d8"/>
      <w:r>
        <w:rPr>
          <w:b/>
        </w:rPr>
        <w:t>East Asian line breaking rules</w:t>
      </w:r>
      <w:r>
        <w:t xml:space="preserve">: </w:t>
      </w:r>
      <w:r>
        <w:t>A set of algorithms that define how text is parsed and displayed to ensure that line breaks and word wraps follow the rules of various East Asian languages, including Simplified Chinese, Traditional Chinese, Japanese, and Korean.</w:t>
      </w:r>
      <w:bookmarkEnd w:id="45"/>
    </w:p>
    <w:p w:rsidR="00563962" w:rsidRDefault="00ED13FE">
      <w:pPr>
        <w:ind w:left="548" w:hanging="274"/>
      </w:pPr>
      <w:bookmarkStart w:id="46" w:name="gt_2dfdaa55-39fd-4dc0-a630-dae1c4c09c9b"/>
      <w:r>
        <w:rPr>
          <w:b/>
        </w:rPr>
        <w:t>end of cell mark</w:t>
      </w:r>
      <w:r>
        <w:t>: A charac</w:t>
      </w:r>
      <w:r>
        <w:t>ter with a hexadecimal value of "0x07" that is used to indicate the end of a cell in a table.</w:t>
      </w:r>
      <w:bookmarkEnd w:id="46"/>
    </w:p>
    <w:p w:rsidR="00563962" w:rsidRDefault="00ED13FE">
      <w:pPr>
        <w:ind w:left="548" w:hanging="274"/>
      </w:pPr>
      <w:bookmarkStart w:id="47" w:name="gt_9fe5b7d0-b009-4e3b-9368-10a2a3ab8da9"/>
      <w:r>
        <w:rPr>
          <w:b/>
        </w:rPr>
        <w:t>end of row mark</w:t>
      </w:r>
      <w:r>
        <w:t xml:space="preserve">: The combination of a character, hexadecimal value of "0x07", and a paragraph property, sprmPFTtp, that is used to indicate the end of a row in a </w:t>
      </w:r>
      <w:r>
        <w:t>table.</w:t>
      </w:r>
      <w:bookmarkEnd w:id="47"/>
    </w:p>
    <w:p w:rsidR="00563962" w:rsidRDefault="00ED13FE">
      <w:pPr>
        <w:ind w:left="548" w:hanging="274"/>
      </w:pPr>
      <w:bookmarkStart w:id="48" w:name="gt_d14d8e59-0dcc-499b-b57f-0c48f0420137"/>
      <w:r>
        <w:rPr>
          <w:b/>
        </w:rPr>
        <w:t>endnote</w:t>
      </w:r>
      <w:r>
        <w:t>: A note that appears at the end of a section or document and that is referenced by text in the main body of the document. An endnote consists of two linked parts, a reference mark within the main body of text and the corresponding text of th</w:t>
      </w:r>
      <w:r>
        <w:t>e note.</w:t>
      </w:r>
      <w:bookmarkEnd w:id="48"/>
    </w:p>
    <w:p w:rsidR="00563962" w:rsidRDefault="00ED13FE">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563962" w:rsidRDefault="00ED13FE">
      <w:pPr>
        <w:ind w:left="548" w:hanging="274"/>
      </w:pPr>
      <w:bookmarkStart w:id="50" w:name="gt_9f358e09-3d87-49bc-8818-d328793e9ef5"/>
      <w:r>
        <w:rPr>
          <w:b/>
        </w:rPr>
        <w:lastRenderedPageBreak/>
        <w:t>endnote continuation separator</w:t>
      </w:r>
      <w:r>
        <w:t xml:space="preserve">: </w:t>
      </w:r>
      <w:r>
        <w:t>A set of characters that indicates the end of document text on a page and the beginning of endnotes that continue from the preceding page.</w:t>
      </w:r>
      <w:bookmarkEnd w:id="50"/>
    </w:p>
    <w:p w:rsidR="00563962" w:rsidRDefault="00ED13FE">
      <w:pPr>
        <w:ind w:left="548" w:hanging="274"/>
      </w:pPr>
      <w:bookmarkStart w:id="51" w:name="gt_d30c582e-70a2-419b-ba89-59fc910d165b"/>
      <w:r>
        <w:rPr>
          <w:b/>
        </w:rPr>
        <w:t>endnote separator</w:t>
      </w:r>
      <w:r>
        <w:t>: A set of characters that separates document text from endnotes about that text. The default separa</w:t>
      </w:r>
      <w:r>
        <w:t>tor is a horizontal line.</w:t>
      </w:r>
      <w:bookmarkEnd w:id="51"/>
    </w:p>
    <w:p w:rsidR="00563962" w:rsidRDefault="00ED13FE">
      <w:pPr>
        <w:ind w:left="548" w:hanging="274"/>
      </w:pPr>
      <w:bookmarkStart w:id="52" w:name="gt_f819dd42-7f44-4613-8231-d5ad47f2bbcc"/>
      <w:r>
        <w:rPr>
          <w:b/>
        </w:rPr>
        <w:t>field</w:t>
      </w:r>
      <w:r>
        <w:t xml:space="preserve">: An element or attribute in a data source that can contain data. </w:t>
      </w:r>
      <w:bookmarkEnd w:id="52"/>
    </w:p>
    <w:p w:rsidR="00563962" w:rsidRDefault="00ED13FE">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563962" w:rsidRDefault="00ED13FE">
      <w:pPr>
        <w:ind w:left="548" w:hanging="274"/>
      </w:pPr>
      <w:bookmarkStart w:id="54" w:name="gt_f2bf797b-e733-4fb9-b5e5-7e122f4abbe0"/>
      <w:r>
        <w:rPr>
          <w:b/>
        </w:rPr>
        <w:t>file</w:t>
      </w:r>
      <w:r>
        <w:rPr>
          <w:b/>
        </w:rPr>
        <w:t xml:space="preserv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stores information about each file</w:t>
      </w:r>
      <w:r>
        <w:t xml:space="preserve"> in the </w:t>
      </w:r>
      <w:hyperlink w:anchor="gt_f2bf797b-e733-4fb9-b5e5-7e122f4abbe0">
        <w:r>
          <w:rPr>
            <w:rStyle w:val="HyperlinkGreen"/>
            <w:b/>
          </w:rPr>
          <w:t>FAT</w:t>
        </w:r>
      </w:hyperlink>
      <w:r>
        <w:t xml:space="preserve"> so that it can retrieve the file later.</w:t>
      </w:r>
      <w:bookmarkEnd w:id="54"/>
    </w:p>
    <w:p w:rsidR="00563962" w:rsidRDefault="00ED13FE">
      <w:pPr>
        <w:ind w:left="548" w:hanging="274"/>
      </w:pPr>
      <w:bookmarkStart w:id="55" w:name="gt_c5883e8c-12bd-4d69-b0d0-6588eec448cc"/>
      <w:r>
        <w:rPr>
          <w:b/>
        </w:rPr>
        <w:t>footer</w:t>
      </w:r>
      <w:r>
        <w:t xml:space="preserve">: One or more lines of text in the bottom margin area of a page in a document or a slide in a presentation. A footer typically contains </w:t>
      </w:r>
      <w:r>
        <w:t>elements such as the page number and the name of the file.</w:t>
      </w:r>
      <w:bookmarkEnd w:id="55"/>
    </w:p>
    <w:p w:rsidR="00563962" w:rsidRDefault="00ED13FE">
      <w:pPr>
        <w:ind w:left="548" w:hanging="274"/>
      </w:pPr>
      <w:bookmarkStart w:id="56" w:name="gt_17b5b16e-d079-48c9-a5d1-db80406c45a8"/>
      <w:r>
        <w:rPr>
          <w:b/>
        </w:rPr>
        <w:t>footnote</w:t>
      </w:r>
      <w:r>
        <w:t>: A note that appears at the end of a page, section, chapter, or publication. It explains, comments on, or provides references for text in the main body of a document. A footnote consists o</w:t>
      </w:r>
      <w:r>
        <w:t>f two linked parts, a reference mark within the main body of the document and the corresponding text of the note.</w:t>
      </w:r>
      <w:bookmarkEnd w:id="56"/>
    </w:p>
    <w:p w:rsidR="00563962" w:rsidRDefault="00ED13FE">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563962" w:rsidRDefault="00ED13FE">
      <w:pPr>
        <w:ind w:left="548" w:hanging="274"/>
      </w:pPr>
      <w:bookmarkStart w:id="58" w:name="gt_1650f6e9-5799-4a9d-895a-8a4107009dc7"/>
      <w:r>
        <w:rPr>
          <w:b/>
        </w:rPr>
        <w:t>footnote</w:t>
      </w:r>
      <w:r>
        <w:rPr>
          <w:b/>
        </w:rPr>
        <w:t xml:space="preserve"> continuation separator</w:t>
      </w:r>
      <w:r>
        <w:t>: A set of characters that indicates the end of document text on a page and the beginning of footnotes that continue from the preceding page.</w:t>
      </w:r>
      <w:bookmarkEnd w:id="58"/>
    </w:p>
    <w:p w:rsidR="00563962" w:rsidRDefault="00ED13FE">
      <w:pPr>
        <w:ind w:left="548" w:hanging="274"/>
      </w:pPr>
      <w:bookmarkStart w:id="59" w:name="gt_8504ae38-cbfd-4547-a410-03a7629920ae"/>
      <w:r>
        <w:rPr>
          <w:b/>
        </w:rPr>
        <w:t>footnote separator</w:t>
      </w:r>
      <w:r>
        <w:t>: A set of characters that separates document text from footnotes about t</w:t>
      </w:r>
      <w:r>
        <w:t>hat text. The default separator is a horizontal line.</w:t>
      </w:r>
      <w:bookmarkEnd w:id="59"/>
    </w:p>
    <w:p w:rsidR="00563962" w:rsidRDefault="00ED13FE">
      <w:pPr>
        <w:ind w:left="548" w:hanging="274"/>
      </w:pPr>
      <w:bookmarkStart w:id="60" w:name="gt_8fa0b648-6259-4969-8561-a87b325fb240"/>
      <w:r>
        <w:rPr>
          <w:b/>
        </w:rPr>
        <w:t>form field</w:t>
      </w:r>
      <w:r>
        <w:t>: A data-entry area on a webpage, document, or form.</w:t>
      </w:r>
      <w:bookmarkEnd w:id="60"/>
    </w:p>
    <w:p w:rsidR="00563962" w:rsidRDefault="00ED13FE">
      <w:pPr>
        <w:ind w:left="548" w:hanging="274"/>
      </w:pPr>
      <w:bookmarkStart w:id="61" w:name="gt_a2a42bb4-740d-4d06-9922-2e10d6233622"/>
      <w:r>
        <w:rPr>
          <w:b/>
        </w:rPr>
        <w:t>format consistency checker</w:t>
      </w:r>
      <w:r>
        <w:t>: An application that applies a wavy blue underline to text where the formatting is similar, but not identical, t</w:t>
      </w:r>
      <w:r>
        <w:t>o comparable text in a document.</w:t>
      </w:r>
      <w:bookmarkEnd w:id="61"/>
    </w:p>
    <w:p w:rsidR="00563962" w:rsidRDefault="00ED13FE">
      <w:pPr>
        <w:ind w:left="548" w:hanging="274"/>
      </w:pPr>
      <w:bookmarkStart w:id="62" w:name="gt_2f3fbf82-4359-4b12-aeec-1968eb797ee5"/>
      <w:r>
        <w:rPr>
          <w:b/>
        </w:rPr>
        <w:t>format consistency-checker bookmark</w:t>
      </w:r>
      <w:r>
        <w:t>: An entity in a document that is used to denote text where the formatting is similar, but not identical, to comparable text in the document, and the user indicated that the formatting inc</w:t>
      </w:r>
      <w:r>
        <w:t>onsistency is not to be flagged.</w:t>
      </w:r>
      <w:bookmarkEnd w:id="62"/>
    </w:p>
    <w:p w:rsidR="00563962" w:rsidRDefault="00ED13FE">
      <w:pPr>
        <w:ind w:left="548" w:hanging="274"/>
      </w:pPr>
      <w:bookmarkStart w:id="63" w:name="gt_1c54183d-33fa-463c-b929-e996d716e3bb"/>
      <w:r>
        <w:rPr>
          <w:b/>
        </w:rPr>
        <w:t>frame</w:t>
      </w:r>
      <w:r>
        <w:t xml:space="preserve">: A space, displayed onscreen as a box, that contains a specific element of a publication. </w:t>
      </w:r>
      <w:bookmarkEnd w:id="63"/>
    </w:p>
    <w:p w:rsidR="00563962" w:rsidRDefault="00ED13FE">
      <w:pPr>
        <w:ind w:left="548" w:hanging="274"/>
      </w:pPr>
      <w:bookmarkStart w:id="64" w:name="gt_83dde85c-7bbe-448d-8fc9-ef0a5c7f7a31"/>
      <w:r>
        <w:rPr>
          <w:b/>
        </w:rPr>
        <w:t>full save</w:t>
      </w:r>
      <w:r>
        <w:t>: A process in which an existing file is overwritten with all of the additions, changes, and other content in a docum</w:t>
      </w:r>
      <w:r>
        <w:t>ent.</w:t>
      </w:r>
      <w:bookmarkEnd w:id="64"/>
    </w:p>
    <w:p w:rsidR="00563962" w:rsidRDefault="00ED13FE">
      <w:pPr>
        <w:ind w:left="548" w:hanging="274"/>
      </w:pPr>
      <w:bookmarkStart w:id="65" w:name="gt_20327411-614f-448f-aa96-4c96726830eb"/>
      <w:r>
        <w:rPr>
          <w:b/>
        </w:rPr>
        <w:t>full screen view</w:t>
      </w:r>
      <w:r>
        <w:t>: A document view that expands the display of a document to fill the computer screen. The view hides menus, toolbars, and taskbars.</w:t>
      </w:r>
      <w:bookmarkEnd w:id="65"/>
    </w:p>
    <w:p w:rsidR="00563962" w:rsidRDefault="00ED13FE">
      <w:pPr>
        <w:ind w:left="548" w:hanging="274"/>
      </w:pPr>
      <w:bookmarkStart w:id="66" w:name="gt_19363950-99e9-4f11-a562-96e4dd4ea5ce"/>
      <w:r>
        <w:rPr>
          <w:b/>
        </w:rPr>
        <w:t>grammar checker</w:t>
      </w:r>
      <w:r>
        <w:t>: An application that uses default or user-defined settings to search for grammatical er</w:t>
      </w:r>
      <w:r>
        <w:t>rors in a document.</w:t>
      </w:r>
      <w:bookmarkEnd w:id="66"/>
    </w:p>
    <w:p w:rsidR="00563962" w:rsidRDefault="00ED13FE">
      <w:pPr>
        <w:ind w:left="548" w:hanging="274"/>
      </w:pPr>
      <w:bookmarkStart w:id="67" w:name="gt_69c5a114-8e6b-4003-b8e4-a06577cfc226"/>
      <w:r>
        <w:rPr>
          <w:b/>
        </w:rPr>
        <w:t>grammar checker cookie</w:t>
      </w:r>
      <w:r>
        <w:t>: An entity in a document that a grammar checker uses to denote a possible grammatical error in the document and data about that error.</w:t>
      </w:r>
      <w:bookmarkEnd w:id="67"/>
    </w:p>
    <w:p w:rsidR="00563962" w:rsidRDefault="00ED13FE">
      <w:pPr>
        <w:ind w:left="548" w:hanging="274"/>
      </w:pPr>
      <w:bookmarkStart w:id="68" w:name="gt_d38255f8-dca6-4e1c-be9d-71691a6ab4e5"/>
      <w:r>
        <w:rPr>
          <w:b/>
        </w:rPr>
        <w:t>gutter</w:t>
      </w:r>
      <w:r>
        <w:t>: An area above a column heading and to the left of a row heading. A gut</w:t>
      </w:r>
      <w:r>
        <w:t>ter typically displays outline symbols that are used to expand and collapse groups of cells.</w:t>
      </w:r>
      <w:bookmarkEnd w:id="68"/>
    </w:p>
    <w:p w:rsidR="00563962" w:rsidRDefault="00ED13FE">
      <w:pPr>
        <w:ind w:left="548" w:hanging="274"/>
      </w:pPr>
      <w:bookmarkStart w:id="69" w:name="gt_384fedff-6be0-4cc3-9361-0430ba5ec2dd"/>
      <w:r>
        <w:rPr>
          <w:b/>
        </w:rPr>
        <w:t>gutter margin</w:t>
      </w:r>
      <w:r>
        <w:t xml:space="preserve">: A margin setting that adds extra space to the side or top margin of a document that will be printed and bound. A gutter margin ensures that text is </w:t>
      </w:r>
      <w:r>
        <w:t>not obscured by the binding.</w:t>
      </w:r>
      <w:bookmarkEnd w:id="69"/>
    </w:p>
    <w:p w:rsidR="00563962" w:rsidRDefault="00ED13FE">
      <w:pPr>
        <w:ind w:left="548" w:hanging="274"/>
      </w:pPr>
      <w:bookmarkStart w:id="70" w:name="gt_9ba05db2-b238-4ee0-a0b6-93a436452e68"/>
      <w:r>
        <w:rPr>
          <w:b/>
        </w:rPr>
        <w:lastRenderedPageBreak/>
        <w:t>Hangul-Hanja converter (HHC)</w:t>
      </w:r>
      <w:r>
        <w:t>: A collection of dictionaries that readers can use to search for and select a Hanja word that corresponds to a specified Hangul word, or a Hangul word that corresponds to a specified Hanja word.</w:t>
      </w:r>
      <w:bookmarkEnd w:id="70"/>
    </w:p>
    <w:p w:rsidR="00563962" w:rsidRDefault="00ED13FE">
      <w:pPr>
        <w:ind w:left="548" w:hanging="274"/>
      </w:pPr>
      <w:bookmarkStart w:id="71" w:name="gt_84a82291-9444-481e-97e3-4ff69a88e932"/>
      <w:r>
        <w:rPr>
          <w:b/>
        </w:rPr>
        <w:t>hea</w:t>
      </w:r>
      <w:r>
        <w:rPr>
          <w:b/>
        </w:rPr>
        <w:t>der</w:t>
      </w:r>
      <w:r>
        <w:t xml:space="preserve">: A line, or lines, of content in the top margin area of a page in a document or a slide in a presentation. A header typically contains elements such as the title of the chapter, the title of the document, a page number, or the name of the author. </w:t>
      </w:r>
      <w:bookmarkEnd w:id="71"/>
    </w:p>
    <w:p w:rsidR="00563962" w:rsidRDefault="00ED13FE">
      <w:pPr>
        <w:ind w:left="548" w:hanging="274"/>
      </w:pPr>
      <w:bookmarkStart w:id="72" w:name="gt_e68269e4-278c-4bfa-a888-d3fce7942c3c"/>
      <w:r>
        <w:rPr>
          <w:b/>
        </w:rPr>
        <w:t>heading style</w:t>
      </w:r>
      <w:r>
        <w:t>: A type of paragraph style that also specifies a heading level. There are as many as nine built-in heading styles, Heading 1 through Heading 9.</w:t>
      </w:r>
      <w:bookmarkEnd w:id="72"/>
    </w:p>
    <w:p w:rsidR="00563962" w:rsidRDefault="00ED13FE">
      <w:pPr>
        <w:ind w:left="548" w:hanging="274"/>
      </w:pPr>
      <w:bookmarkStart w:id="73" w:name="gt_29e4e1ad-bba7-40a0-81f6-f7ad1df73cf4"/>
      <w:r>
        <w:rPr>
          <w:b/>
        </w:rPr>
        <w:t>horizontal band</w:t>
      </w:r>
      <w:r>
        <w:t>: A set of rows in a table that are treated as a single unit, typically to ensure t</w:t>
      </w:r>
      <w:r>
        <w:t>he consistency of the layout and the format.</w:t>
      </w:r>
      <w:bookmarkEnd w:id="73"/>
    </w:p>
    <w:p w:rsidR="00563962" w:rsidRDefault="00ED13FE">
      <w:pPr>
        <w:ind w:left="548" w:hanging="274"/>
      </w:pPr>
      <w:bookmarkStart w:id="74" w:name="gt_e6f7b5be-1735-4258-807a-812a1e91e611"/>
      <w:r>
        <w:rPr>
          <w:b/>
        </w:rPr>
        <w:t>HTML image map</w:t>
      </w:r>
      <w:r>
        <w:t>: An image that contains more than one hyperlink on a webpage. Clicking various parts of the image links the user to other resources on another part of the page, a different page, or a file.</w:t>
      </w:r>
      <w:bookmarkEnd w:id="74"/>
    </w:p>
    <w:p w:rsidR="00563962" w:rsidRDefault="00ED13FE">
      <w:pPr>
        <w:ind w:left="548" w:hanging="274"/>
      </w:pPr>
      <w:bookmarkStart w:id="75" w:name="gt_eaceec1b-55ef-419c-b036-2dbb4958a113"/>
      <w:r>
        <w:rPr>
          <w:b/>
        </w:rPr>
        <w:t>hybrid</w:t>
      </w:r>
      <w:r>
        <w:rPr>
          <w:b/>
        </w:rPr>
        <w:t xml:space="preserve"> list</w:t>
      </w:r>
      <w:r>
        <w:t>: A nine-level list that is exposed in the user interface as a collection of nine, one-level lists, instead of a single nine-level list.</w:t>
      </w:r>
      <w:bookmarkEnd w:id="75"/>
    </w:p>
    <w:p w:rsidR="00563962" w:rsidRDefault="00ED13FE">
      <w:pPr>
        <w:ind w:left="548" w:hanging="274"/>
      </w:pPr>
      <w:bookmarkStart w:id="76" w:name="gt_5eb8210a-2e2b-4c00-b7ce-73fd3e8720cb"/>
      <w:r>
        <w:rPr>
          <w:b/>
        </w:rPr>
        <w:t>Hyperlink view</w:t>
      </w:r>
      <w:r>
        <w:t>: A document view that displays a document as it would appear as a webpage.</w:t>
      </w:r>
      <w:bookmarkEnd w:id="76"/>
    </w:p>
    <w:p w:rsidR="00563962" w:rsidRDefault="00ED13FE">
      <w:pPr>
        <w:ind w:left="548" w:hanging="274"/>
      </w:pPr>
      <w:bookmarkStart w:id="77" w:name="gt_549c4960-e8be-4c24-bc2b-b86530f1c1bf"/>
      <w:r>
        <w:rPr>
          <w:b/>
        </w:rPr>
        <w:t>Hypertext Markup Languag</w:t>
      </w:r>
      <w:r>
        <w:rPr>
          <w:b/>
        </w:rPr>
        <w:t>e (HTML)</w:t>
      </w:r>
      <w:r>
        <w:t xml:space="preserve">: An application of the Standard Generalized Markup Language (SGML) that uses tags to mark elements in a document, as described in </w:t>
      </w:r>
      <w:hyperlink r:id="rId19">
        <w:r>
          <w:rPr>
            <w:rStyle w:val="Hyperlink"/>
          </w:rPr>
          <w:t>[HTML]</w:t>
        </w:r>
      </w:hyperlink>
      <w:r>
        <w:t>.</w:t>
      </w:r>
      <w:bookmarkEnd w:id="77"/>
    </w:p>
    <w:p w:rsidR="00563962" w:rsidRDefault="00ED13FE">
      <w:pPr>
        <w:ind w:left="548" w:hanging="274"/>
      </w:pPr>
      <w:bookmarkStart w:id="78" w:name="gt_1aa4deeb-8e50-4699-8e40-2c0719250cbb"/>
      <w:r>
        <w:rPr>
          <w:b/>
        </w:rPr>
        <w:t>incremental save</w:t>
      </w:r>
      <w:r>
        <w:t xml:space="preserve">: </w:t>
      </w:r>
      <w:r>
        <w:t>A process in which an existing file is modified to reflect only additions or changes to a document, while maintaining all other existing content in the file.</w:t>
      </w:r>
      <w:bookmarkEnd w:id="78"/>
    </w:p>
    <w:p w:rsidR="00563962" w:rsidRDefault="00ED13FE">
      <w:pPr>
        <w:ind w:left="548" w:hanging="274"/>
      </w:pPr>
      <w:bookmarkStart w:id="79" w:name="gt_19d3dd70-8d6a-4847-9827-ebbde6b1a9b7"/>
      <w:r>
        <w:rPr>
          <w:b/>
        </w:rPr>
        <w:t>Input Method Editor (IME)</w:t>
      </w:r>
      <w:r>
        <w:t>: An application that is used to enter characters in written Asian langua</w:t>
      </w:r>
      <w:r>
        <w:t>ges by using a standard 101-key keyboard. An IME consists of both an engine that converts keystrokes into phonetic and ideographic characters and a dictionary of commonly used ideographic words.</w:t>
      </w:r>
      <w:bookmarkEnd w:id="79"/>
    </w:p>
    <w:p w:rsidR="00563962" w:rsidRDefault="00ED13FE">
      <w:pPr>
        <w:ind w:left="548" w:hanging="274"/>
      </w:pPr>
      <w:bookmarkStart w:id="80" w:name="gt_fad7dafb-1cf1-455e-820b-e2b34586a6f3"/>
      <w:r>
        <w:rPr>
          <w:b/>
        </w:rPr>
        <w:t>insertion point</w:t>
      </w:r>
      <w:r>
        <w:t xml:space="preserve">: A position between two existing characters, </w:t>
      </w:r>
      <w:r>
        <w:t>or a position before or after a character, where text can be inserted. If a caret is positioned at an insertion point, the point can have unique formatting, which is applied to any text that is inserted at the insertion point.</w:t>
      </w:r>
      <w:bookmarkEnd w:id="80"/>
    </w:p>
    <w:p w:rsidR="00563962" w:rsidRDefault="00ED13FE">
      <w:pPr>
        <w:ind w:left="548" w:hanging="274"/>
      </w:pPr>
      <w:bookmarkStart w:id="81" w:name="gt_3ec90cfa-5a13-4285-9296-70340122d2eb"/>
      <w:r>
        <w:rPr>
          <w:b/>
        </w:rPr>
        <w:t>kinsoku</w:t>
      </w:r>
      <w:r>
        <w:t>: A rule set in the Ja</w:t>
      </w:r>
      <w:r>
        <w:t>panese language that is used to determine characters that are not permitted at the beginning or end of a line.</w:t>
      </w:r>
      <w:bookmarkEnd w:id="81"/>
    </w:p>
    <w:p w:rsidR="00563962" w:rsidRDefault="00ED13FE">
      <w:pPr>
        <w:ind w:left="548" w:hanging="274"/>
      </w:pPr>
      <w:bookmarkStart w:id="82" w:name="gt_ab922a45-66c3-4368-9c3f-500e2dc1c6e7"/>
      <w:r>
        <w:rPr>
          <w:b/>
        </w:rPr>
        <w:t>Kumimoji</w:t>
      </w:r>
      <w:r>
        <w:t>: A text layout setting that displays annotative characters inline next to the text to which they apply. It is typically used with East A</w:t>
      </w:r>
      <w:r>
        <w:t>sian text to indicate pronunciation.</w:t>
      </w:r>
      <w:bookmarkEnd w:id="82"/>
    </w:p>
    <w:p w:rsidR="00563962" w:rsidRDefault="00ED13FE">
      <w:pPr>
        <w:ind w:left="548" w:hanging="274"/>
      </w:pPr>
      <w:bookmarkStart w:id="83" w:name="gt_242f86a5-2dc4-4ef3-8d4a-d1b5a7aed0aa"/>
      <w:r>
        <w:rPr>
          <w:b/>
        </w:rPr>
        <w:t>labels document</w:t>
      </w:r>
      <w:r>
        <w:t>: A document that stores label design and printing information in conjunction with a mail merge document.</w:t>
      </w:r>
      <w:bookmarkEnd w:id="83"/>
    </w:p>
    <w:p w:rsidR="00563962" w:rsidRDefault="00ED13FE">
      <w:pPr>
        <w:ind w:left="548" w:hanging="274"/>
      </w:pPr>
      <w:bookmarkStart w:id="84" w:name="gt_a75c76d8-cf01-4540-a8e7-24b367b28370"/>
      <w:r>
        <w:rPr>
          <w:b/>
        </w:rPr>
        <w:t>language auto-detection</w:t>
      </w:r>
      <w:r>
        <w:t>: A process that automatically determines the language code identifier (LCI</w:t>
      </w:r>
      <w:r>
        <w:t>D) for text in a document.</w:t>
      </w:r>
      <w:bookmarkEnd w:id="84"/>
    </w:p>
    <w:p w:rsidR="00563962" w:rsidRDefault="00ED13FE">
      <w:pPr>
        <w:ind w:left="548" w:hanging="274"/>
      </w:pPr>
      <w:bookmarkStart w:id="85" w:name="gt_b8c262f8-6c09-457a-9b68-4bf3a08ab067"/>
      <w:r>
        <w:rPr>
          <w:b/>
        </w:rPr>
        <w:t>left-to-right</w:t>
      </w:r>
      <w:r>
        <w:t>: A reading order in which characters in words are read from left to right, and words are read from left to right in sentences.</w:t>
      </w:r>
      <w:bookmarkEnd w:id="85"/>
    </w:p>
    <w:p w:rsidR="00563962" w:rsidRDefault="00ED13FE">
      <w:pPr>
        <w:ind w:left="548" w:hanging="274"/>
      </w:pPr>
      <w:bookmarkStart w:id="86" w:name="gt_4093a4dd-d31a-4787-b0e7-a55ac524f588"/>
      <w:r>
        <w:rPr>
          <w:b/>
        </w:rPr>
        <w:t>line numbers</w:t>
      </w:r>
      <w:r>
        <w:t>: A formatting property in which each line of text is prefixed with a sequen</w:t>
      </w:r>
      <w:r>
        <w:t>tial number as part of a larger collection of lines on a page.</w:t>
      </w:r>
      <w:bookmarkEnd w:id="86"/>
    </w:p>
    <w:p w:rsidR="00563962" w:rsidRDefault="00ED13FE">
      <w:pPr>
        <w:ind w:left="548" w:hanging="274"/>
      </w:pPr>
      <w:bookmarkStart w:id="87" w:name="gt_2b06da34-43bc-48de-9012-439dab21a533"/>
      <w:r>
        <w:rPr>
          <w:b/>
        </w:rPr>
        <w:t>line unit</w:t>
      </w:r>
      <w:r>
        <w:t>: A vertical unit of measurement that is relative to the document grid and is used to position content in a document.</w:t>
      </w:r>
      <w:bookmarkEnd w:id="87"/>
    </w:p>
    <w:p w:rsidR="00563962" w:rsidRDefault="00ED13FE">
      <w:pPr>
        <w:ind w:left="548" w:hanging="274"/>
      </w:pPr>
      <w:bookmarkStart w:id="88" w:name="gt_e2949054-8f67-44de-a1bd-d5dd8eb228ca"/>
      <w:r>
        <w:rPr>
          <w:b/>
        </w:rPr>
        <w:t>list level</w:t>
      </w:r>
      <w:r>
        <w:t>: A condition of a paragraph that specifies which number</w:t>
      </w:r>
      <w:r>
        <w:t>ing system and indentation to use, relative to other paragraphs in a bulleted or numbered list.</w:t>
      </w:r>
      <w:bookmarkEnd w:id="88"/>
    </w:p>
    <w:p w:rsidR="00563962" w:rsidRDefault="00ED13FE">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563962" w:rsidRDefault="00ED13FE">
      <w:pPr>
        <w:ind w:left="548" w:hanging="274"/>
      </w:pPr>
      <w:bookmarkStart w:id="90" w:name="gt_079478cb-f4c5-4ce5-b72b-2144da5d2ce7"/>
      <w:r>
        <w:rPr>
          <w:b/>
        </w:rPr>
        <w:t>little-endian</w:t>
      </w:r>
      <w:r>
        <w:t xml:space="preserve">: Multiple-byte values that are byte-ordered with the </w:t>
      </w:r>
      <w:r>
        <w:t>least significant byte stored in the memory location with the lowest address.</w:t>
      </w:r>
      <w:bookmarkEnd w:id="90"/>
    </w:p>
    <w:p w:rsidR="00563962" w:rsidRDefault="00ED13FE">
      <w:pPr>
        <w:ind w:left="548" w:hanging="274"/>
      </w:pPr>
      <w:bookmarkStart w:id="91" w:name="gt_ccc2ab6c-db9b-4c67-9b95-21ce79e7358d"/>
      <w:r>
        <w:rPr>
          <w:b/>
        </w:rPr>
        <w:t>logical left</w:t>
      </w:r>
      <w:r>
        <w:t>: A position that is relative to the language orientation of a document. Logical left means left, except in a right-to-left language where it means right. Also referr</w:t>
      </w:r>
      <w:r>
        <w:t>ed to as leading edge.</w:t>
      </w:r>
      <w:bookmarkEnd w:id="91"/>
    </w:p>
    <w:p w:rsidR="00563962" w:rsidRDefault="00ED13FE">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means left. Also referred to as trailing edge.</w:t>
      </w:r>
      <w:bookmarkEnd w:id="92"/>
    </w:p>
    <w:p w:rsidR="00563962" w:rsidRDefault="00ED13FE">
      <w:pPr>
        <w:ind w:left="548" w:hanging="274"/>
      </w:pPr>
      <w:bookmarkStart w:id="93" w:name="gt_cd2933d3-08d1-4931-bd5c-7ae0a668fe7c"/>
      <w:r>
        <w:rPr>
          <w:b/>
        </w:rPr>
        <w:t>macro</w:t>
      </w:r>
      <w:r>
        <w:t xml:space="preserve">: A set of instructions </w:t>
      </w:r>
      <w:r>
        <w:t>that are recorded or written, and then typically saved to a file. When a macro is run, all of the instructions are performed automatically.</w:t>
      </w:r>
      <w:bookmarkEnd w:id="93"/>
    </w:p>
    <w:p w:rsidR="00563962" w:rsidRDefault="00ED13FE">
      <w:pPr>
        <w:ind w:left="548" w:hanging="274"/>
      </w:pPr>
      <w:bookmarkStart w:id="94" w:name="gt_ef22fa3e-e856-4381-b360-e2e75d146b96"/>
      <w:r>
        <w:rPr>
          <w:b/>
        </w:rPr>
        <w:t>mail merge</w:t>
      </w:r>
      <w:r>
        <w:t>: The process of merging information into a document from a data source, such as an address book or databa</w:t>
      </w:r>
      <w:r>
        <w:t>se, to create customized documents, such as form letters or mailing labels.</w:t>
      </w:r>
      <w:bookmarkEnd w:id="94"/>
    </w:p>
    <w:p w:rsidR="00563962" w:rsidRDefault="00ED13FE">
      <w:pPr>
        <w:ind w:left="548" w:hanging="274"/>
      </w:pPr>
      <w:bookmarkStart w:id="95" w:name="gt_e8b5db76-7c9e-4e19-a697-4bdc87a39134"/>
      <w:r>
        <w:rPr>
          <w:b/>
        </w:rPr>
        <w:t>mail merge data source</w:t>
      </w:r>
      <w:r>
        <w:t>: A file or address book that contains the information to be merged into a document during a mail merge operation.</w:t>
      </w:r>
      <w:bookmarkEnd w:id="95"/>
    </w:p>
    <w:p w:rsidR="00563962" w:rsidRDefault="00ED13FE">
      <w:pPr>
        <w:ind w:left="548" w:hanging="274"/>
      </w:pPr>
      <w:bookmarkStart w:id="96" w:name="gt_ce43901b-4c16-4fdd-9e82-bd87b88ffbbb"/>
      <w:r>
        <w:rPr>
          <w:b/>
        </w:rPr>
        <w:t>mail merge header document</w:t>
      </w:r>
      <w:r>
        <w:t>: A file that con</w:t>
      </w:r>
      <w:r>
        <w:t>tains the names of the fields in a mail merge data source.</w:t>
      </w:r>
      <w:bookmarkEnd w:id="96"/>
    </w:p>
    <w:p w:rsidR="00563962" w:rsidRDefault="00ED13FE">
      <w:pPr>
        <w:ind w:left="548" w:hanging="274"/>
      </w:pPr>
      <w:bookmarkStart w:id="97" w:name="gt_4f32ec41-827b-4288-bd86-6d6139262ce6"/>
      <w:r>
        <w:rPr>
          <w:b/>
        </w:rPr>
        <w:t>mail merge main document</w:t>
      </w:r>
      <w:r>
        <w:t>: A document that contains the text and graphics that are the same for each version of the merged document, such as the return address or salutation in a form letter.</w:t>
      </w:r>
      <w:bookmarkEnd w:id="97"/>
    </w:p>
    <w:p w:rsidR="00563962" w:rsidRDefault="00ED13FE">
      <w:pPr>
        <w:ind w:left="548" w:hanging="274"/>
      </w:pPr>
      <w:bookmarkStart w:id="98" w:name="gt_d1a20cdc-cced-44de-a041-857fb9054856"/>
      <w:r>
        <w:rPr>
          <w:b/>
        </w:rPr>
        <w:t>manife</w:t>
      </w:r>
      <w:r>
        <w:rPr>
          <w:b/>
        </w:rPr>
        <w:t>st</w:t>
      </w:r>
      <w:r>
        <w:t>: A file that stores metadata about an expansion pack, such as the name of the expansion pack, the files and resources that are included in the expansion pack, and the dependencies that it has on other files and components.</w:t>
      </w:r>
      <w:bookmarkEnd w:id="98"/>
    </w:p>
    <w:p w:rsidR="00563962" w:rsidRDefault="00ED13FE">
      <w:pPr>
        <w:ind w:left="548" w:hanging="274"/>
      </w:pPr>
      <w:bookmarkStart w:id="99" w:name="gt_2ccb282b-4280-4db6-8f27-37f9a7a14b07"/>
      <w:r>
        <w:rPr>
          <w:b/>
        </w:rPr>
        <w:t>master document</w:t>
      </w:r>
      <w:r>
        <w:t>: A document th</w:t>
      </w:r>
      <w:r>
        <w:t>at refers to or contains one or more other documents, which are referred to as subdocuments. A master document can be used to configure and manage a multipart document, such as a book with multiple chapters.</w:t>
      </w:r>
      <w:bookmarkEnd w:id="99"/>
    </w:p>
    <w:p w:rsidR="00563962" w:rsidRDefault="00ED13FE">
      <w:pPr>
        <w:ind w:left="548" w:hanging="274"/>
      </w:pPr>
      <w:bookmarkStart w:id="100" w:name="gt_2eb45441-112f-420b-ab4a-768b569582dc"/>
      <w:r>
        <w:rPr>
          <w:b/>
        </w:rPr>
        <w:t>menu toolbar</w:t>
      </w:r>
      <w:r>
        <w:t xml:space="preserve">: </w:t>
      </w:r>
      <w:r>
        <w:t xml:space="preserve">A type of toolbar that is displayed in an application window, typically at the top, and provides a set of menu controls from which the user can select. Activating a control on the toolbar displays a list of commands in that menu, and the menu remains open </w:t>
      </w:r>
      <w:r>
        <w:t>until the user closes it or chooses a menu command.</w:t>
      </w:r>
      <w:bookmarkEnd w:id="100"/>
    </w:p>
    <w:p w:rsidR="00563962" w:rsidRDefault="00ED13FE">
      <w:pPr>
        <w:ind w:left="548" w:hanging="274"/>
      </w:pPr>
      <w:bookmarkStart w:id="101" w:name="gt_24c02397-73d4-4bf2-8b93-669ba29d8e94"/>
      <w:r>
        <w:rPr>
          <w:b/>
        </w:rPr>
        <w:t>message identifier</w:t>
      </w:r>
      <w:r>
        <w:t>: A string that uniquely identifies an email message.</w:t>
      </w:r>
      <w:bookmarkEnd w:id="101"/>
    </w:p>
    <w:p w:rsidR="00563962" w:rsidRDefault="00ED13FE">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w:t>
      </w:r>
      <w:r>
        <w:t>loped by Microsoft  Corporation.</w:t>
      </w:r>
      <w:bookmarkEnd w:id="102"/>
    </w:p>
    <w:p w:rsidR="00563962" w:rsidRDefault="00ED13FE">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document.</w:t>
      </w:r>
      <w:bookmarkEnd w:id="103"/>
    </w:p>
    <w:p w:rsidR="00563962" w:rsidRDefault="00ED13FE">
      <w:pPr>
        <w:ind w:left="548" w:hanging="274"/>
      </w:pPr>
      <w:bookmarkStart w:id="104" w:name="gt_b3c343ae-05ca-4b91-9cc1-383ee3563990"/>
      <w:r>
        <w:rPr>
          <w:b/>
        </w:rPr>
        <w:t>Normal view</w:t>
      </w:r>
      <w:r>
        <w:t>: A document view that di</w:t>
      </w:r>
      <w:r>
        <w:t>splays text formatting and a simplified page layout of a document. The Normal view hides some layout elements such as the header and footer. Referred to as Draft view in Microsoft Office Word 2007 and Microsoft Word 2010.</w:t>
      </w:r>
      <w:bookmarkEnd w:id="104"/>
    </w:p>
    <w:p w:rsidR="00563962" w:rsidRDefault="00ED13FE">
      <w:pPr>
        <w:ind w:left="548" w:hanging="274"/>
      </w:pPr>
      <w:bookmarkStart w:id="105" w:name="gt_86f79a17-c0be-4937-8660-0cf6ce5ddc1a"/>
      <w:r>
        <w:rPr>
          <w:b/>
        </w:rPr>
        <w:t>NT file system (NTFS)</w:t>
      </w:r>
      <w:r>
        <w:t>: A proprieta</w:t>
      </w:r>
      <w:r>
        <w:t xml:space="preserve">ry Microsoft file system. For more information, see </w:t>
      </w:r>
      <w:hyperlink r:id="rId20">
        <w:r>
          <w:rPr>
            <w:rStyle w:val="Hyperlink"/>
          </w:rPr>
          <w:t>[MSFT-NTFS]</w:t>
        </w:r>
      </w:hyperlink>
      <w:r>
        <w:t>.</w:t>
      </w:r>
      <w:bookmarkEnd w:id="105"/>
    </w:p>
    <w:p w:rsidR="00563962" w:rsidRDefault="00ED13FE">
      <w:pPr>
        <w:ind w:left="548" w:hanging="274"/>
      </w:pPr>
      <w:bookmarkStart w:id="106" w:name="gt_f0fa9b31-039b-4e61-ae7f-dd2a397a2f68"/>
      <w:r>
        <w:rPr>
          <w:b/>
        </w:rPr>
        <w:t>number text</w:t>
      </w:r>
      <w:r>
        <w:t xml:space="preserve">: </w:t>
      </w:r>
      <w:r>
        <w:t>A string that is calculated automatically and represents the numbering scheme and position of a paragraph in a bulleted or numbered list.</w:t>
      </w:r>
      <w:bookmarkEnd w:id="106"/>
    </w:p>
    <w:p w:rsidR="00563962" w:rsidRDefault="00ED13FE">
      <w:pPr>
        <w:ind w:left="548" w:hanging="274"/>
      </w:pPr>
      <w:bookmarkStart w:id="107" w:name="gt_171744b8-3f44-4198-b7b9-1c0147282d2c"/>
      <w:r>
        <w:rPr>
          <w:b/>
        </w:rPr>
        <w:lastRenderedPageBreak/>
        <w:t>Object Linking and Embedding (OLE)</w:t>
      </w:r>
      <w:r>
        <w:t>: A technology for transferring and sharing information between applications by inse</w:t>
      </w:r>
      <w:r>
        <w:t>rting a file or part of a file into a compound document. The inserted file can be either embedded or linked. See also embedded object and linked object.</w:t>
      </w:r>
      <w:bookmarkEnd w:id="107"/>
    </w:p>
    <w:p w:rsidR="00563962" w:rsidRDefault="00ED13FE">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563962" w:rsidRDefault="00ED13FE">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563962" w:rsidRDefault="00ED13FE">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10"/>
    </w:p>
    <w:p w:rsidR="00563962" w:rsidRDefault="00ED13FE">
      <w:pPr>
        <w:ind w:left="548" w:hanging="274"/>
      </w:pPr>
      <w:bookmarkStart w:id="111" w:name="gt_a5cd5eff-ddeb-490b-bc71-f6256774e3c3"/>
      <w:r>
        <w:rPr>
          <w:b/>
        </w:rPr>
        <w:t>outline level</w:t>
      </w:r>
      <w:r>
        <w:t>: A type of paragr</w:t>
      </w:r>
      <w:r>
        <w:t>aph formatting that can be used to assign a hierarchical level, Level 1 through Level 9, to paragraphs in a document. After outline levels are assigned, an outline of a document can be viewed by using Outline view, the document map, or the navigation pane.</w:t>
      </w:r>
      <w:bookmarkEnd w:id="111"/>
    </w:p>
    <w:p w:rsidR="00563962" w:rsidRDefault="00ED13FE">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563962" w:rsidRDefault="00ED13FE">
      <w:pPr>
        <w:ind w:left="548" w:hanging="274"/>
      </w:pPr>
      <w:bookmarkStart w:id="113" w:name="gt_561de4b6-b1fb-438b-9eb7-57ce57eabab3"/>
      <w:r>
        <w:rPr>
          <w:b/>
        </w:rPr>
        <w:t>paragraph mark</w:t>
      </w:r>
      <w:r>
        <w:t>: An entity in a document that is used to denote the end of a paragraph and has a Unicode char</w:t>
      </w:r>
      <w:r>
        <w:t>acter code of 13.</w:t>
      </w:r>
      <w:bookmarkEnd w:id="113"/>
    </w:p>
    <w:p w:rsidR="00563962" w:rsidRDefault="00ED13FE">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characteristics to the paragra</w:t>
      </w:r>
      <w:r>
        <w:t>ph simultaneously.</w:t>
      </w:r>
      <w:bookmarkEnd w:id="114"/>
    </w:p>
    <w:p w:rsidR="00563962" w:rsidRDefault="00ED13FE">
      <w:pPr>
        <w:ind w:left="548" w:hanging="274"/>
      </w:pPr>
      <w:bookmarkStart w:id="115"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and a computer.</w:t>
      </w:r>
      <w:bookmarkEnd w:id="115"/>
    </w:p>
    <w:p w:rsidR="00563962" w:rsidRDefault="00ED13FE">
      <w:pPr>
        <w:ind w:left="548" w:hanging="274"/>
      </w:pPr>
      <w:bookmarkStart w:id="116" w:name="gt_109a1037-0ae1-48da-8597-dc99be0a0aa8"/>
      <w:r>
        <w:rPr>
          <w:b/>
        </w:rPr>
        <w:t>physical l</w:t>
      </w:r>
      <w:r>
        <w:rPr>
          <w:b/>
        </w:rPr>
        <w:t>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563962" w:rsidRDefault="00ED13FE">
      <w:pPr>
        <w:ind w:left="548" w:hanging="274"/>
      </w:pPr>
      <w:bookmarkStart w:id="117" w:name="gt_85b72f6e-f8a8-411b-bfaa-307e5a0b793d"/>
      <w:r>
        <w:rPr>
          <w:b/>
        </w:rPr>
        <w:t>physical right</w:t>
      </w:r>
      <w:r>
        <w:t>: A rightward position that is not relative to the language or</w:t>
      </w:r>
      <w:r>
        <w:t xml:space="preserve">ientation of document content. See also </w:t>
      </w:r>
      <w:hyperlink w:anchor="gt_ef86cf61-a2e3-4130-abc4-9e92dae5a2a7">
        <w:r>
          <w:rPr>
            <w:rStyle w:val="HyperlinkGreen"/>
            <w:b/>
          </w:rPr>
          <w:t>logical right</w:t>
        </w:r>
      </w:hyperlink>
      <w:r>
        <w:t>.</w:t>
      </w:r>
      <w:bookmarkEnd w:id="117"/>
    </w:p>
    <w:p w:rsidR="00563962" w:rsidRDefault="00ED13FE">
      <w:pPr>
        <w:ind w:left="548" w:hanging="274"/>
      </w:pPr>
      <w:bookmarkStart w:id="118" w:name="gt_d072e4da-7898-4227-8f25-9fe77db43571"/>
      <w:r>
        <w:rPr>
          <w:b/>
        </w:rPr>
        <w:t>point</w:t>
      </w:r>
      <w:r>
        <w:t>: A unit of measurement for fonts and spacing. A point is equal to 1/72 of an inch.</w:t>
      </w:r>
      <w:bookmarkEnd w:id="118"/>
    </w:p>
    <w:p w:rsidR="00563962" w:rsidRDefault="00ED13FE">
      <w:pPr>
        <w:ind w:left="548" w:hanging="274"/>
      </w:pPr>
      <w:bookmarkStart w:id="119" w:name="gt_5b3d0155-ba7b-4023-bd99-90f9f649a283"/>
      <w:r>
        <w:rPr>
          <w:b/>
        </w:rPr>
        <w:t>policy labels</w:t>
      </w:r>
      <w:r>
        <w:t>: A set of fields that stores metadat</w:t>
      </w:r>
      <w:r>
        <w:t>a about a document and is defined by an information management policy.</w:t>
      </w:r>
      <w:bookmarkEnd w:id="119"/>
    </w:p>
    <w:p w:rsidR="00563962" w:rsidRDefault="00ED13FE">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w:t>
        </w:r>
        <w:r>
          <w:rPr>
            <w:rStyle w:val="HyperlinkGreen"/>
            <w:b/>
          </w:rPr>
          <w:t>ary shortcut key</w:t>
        </w:r>
      </w:hyperlink>
      <w:r>
        <w:t>.</w:t>
      </w:r>
      <w:bookmarkEnd w:id="120"/>
    </w:p>
    <w:p w:rsidR="00563962" w:rsidRDefault="00ED13FE">
      <w:pPr>
        <w:ind w:left="548" w:hanging="274"/>
      </w:pPr>
      <w:bookmarkStart w:id="121" w:name="gt_f60b472f-087c-4bc0-80fd-3e80bd0c2f98"/>
      <w:r>
        <w:rPr>
          <w:b/>
        </w:rPr>
        <w:t>Print Preview view</w:t>
      </w:r>
      <w:r>
        <w:t>: A document view that displays a document as it will appear on a printed page.</w:t>
      </w:r>
      <w:bookmarkEnd w:id="121"/>
    </w:p>
    <w:p w:rsidR="00563962" w:rsidRDefault="00ED13FE">
      <w:pPr>
        <w:ind w:left="548" w:hanging="274"/>
      </w:pPr>
      <w:bookmarkStart w:id="122" w:name="gt_06b2ae3d-4106-49f3-9ca0-e2bcd649e75a"/>
      <w:r>
        <w:rPr>
          <w:b/>
        </w:rPr>
        <w:t>ProgID</w:t>
      </w:r>
      <w:r>
        <w:t>: An identifier that is used by the Windows registry to uniquely identify an object and is in the form OLEServerName.ObjectName, for e</w:t>
      </w:r>
      <w:r>
        <w:t>xample, "Excel.Sheet" or "PowerPoint.Slide."</w:t>
      </w:r>
      <w:bookmarkEnd w:id="122"/>
    </w:p>
    <w:p w:rsidR="00563962" w:rsidRDefault="00ED13FE">
      <w:pPr>
        <w:ind w:left="548" w:hanging="274"/>
      </w:pPr>
      <w:bookmarkStart w:id="123" w:name="gt_4d5c1e95-df26-408b-a964-4a6cba5d2239"/>
      <w:r>
        <w:rPr>
          <w:b/>
        </w:rPr>
        <w:t>property revision mark</w:t>
      </w:r>
      <w:r>
        <w:t>: A type of revision mark indicating that one or more formatting properties, such as bold, indentation, or spacing, changed.</w:t>
      </w:r>
      <w:bookmarkEnd w:id="123"/>
    </w:p>
    <w:p w:rsidR="00563962" w:rsidRDefault="00ED13FE">
      <w:pPr>
        <w:ind w:left="548" w:hanging="274"/>
      </w:pPr>
      <w:bookmarkStart w:id="124" w:name="gt_d75633e6-7520-4d7f-8f7f-f4919afabed7"/>
      <w:r>
        <w:rPr>
          <w:b/>
        </w:rPr>
        <w:t>range-level protection</w:t>
      </w:r>
      <w:r>
        <w:t>: A mechanism that permits users to change</w:t>
      </w:r>
      <w:r>
        <w:t xml:space="preserv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563962" w:rsidRDefault="00ED13FE">
      <w:pPr>
        <w:ind w:left="548" w:hanging="274"/>
      </w:pPr>
      <w:bookmarkStart w:id="125" w:name="gt_de964a62-a534-4a1d-9d49-6cadafb096be"/>
      <w:r>
        <w:rPr>
          <w:b/>
        </w:rPr>
        <w:t>range-level protection bookmark</w:t>
      </w:r>
      <w:r>
        <w:t xml:space="preserve">: </w:t>
      </w:r>
      <w:r>
        <w:t>An entity in a document that is used to denote a range of content that is an exception to a document-level protection setting.</w:t>
      </w:r>
      <w:bookmarkEnd w:id="125"/>
    </w:p>
    <w:p w:rsidR="00563962" w:rsidRDefault="00ED13FE">
      <w:pPr>
        <w:ind w:left="548" w:hanging="274"/>
      </w:pPr>
      <w:bookmarkStart w:id="126" w:name="gt_796bcd94-7fc0-4671-8ee3-71b8f791ce91"/>
      <w:r>
        <w:rPr>
          <w:b/>
        </w:rPr>
        <w:lastRenderedPageBreak/>
        <w:t>Reading Layout view</w:t>
      </w:r>
      <w:r>
        <w:t xml:space="preserve">: A document view that displays a document as it will appear on a printed page and is optimized for reading a </w:t>
      </w:r>
      <w:r>
        <w:t>document on a computer screen. Two pages are displayed simultaneously, side-by-side.</w:t>
      </w:r>
      <w:bookmarkEnd w:id="126"/>
    </w:p>
    <w:p w:rsidR="00563962" w:rsidRDefault="00ED13FE">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563962" w:rsidRDefault="00ED13FE">
      <w:pPr>
        <w:ind w:left="548" w:hanging="274"/>
      </w:pPr>
      <w:bookmarkStart w:id="128" w:name="gt_b07b9fa4-0a06-4db3-85ca-3157048ef9da"/>
      <w:r>
        <w:rPr>
          <w:b/>
        </w:rPr>
        <w:t>rich text</w:t>
      </w:r>
      <w:r>
        <w:t xml:space="preserve">: </w:t>
      </w:r>
      <w:r>
        <w:t xml:space="preserve">Text that is formatted in the Rich Text Format, as described in </w:t>
      </w:r>
      <w:hyperlink r:id="rId22">
        <w:r>
          <w:rPr>
            <w:rStyle w:val="Hyperlink"/>
          </w:rPr>
          <w:t>[MSFT-RTF]</w:t>
        </w:r>
      </w:hyperlink>
      <w:r>
        <w:t>.</w:t>
      </w:r>
      <w:bookmarkEnd w:id="128"/>
    </w:p>
    <w:p w:rsidR="00563962" w:rsidRDefault="00ED13FE">
      <w:pPr>
        <w:ind w:left="548" w:hanging="274"/>
      </w:pPr>
      <w:bookmarkStart w:id="129" w:name="gt_a9aa8673-7798-4eba-a048-8b7c95a7b080"/>
      <w:r>
        <w:rPr>
          <w:b/>
        </w:rPr>
        <w:t>Rich Text Format (RTF)</w:t>
      </w:r>
      <w:r>
        <w:t>: Text with formatting as described in [MSFT-RTF].</w:t>
      </w:r>
      <w:bookmarkEnd w:id="129"/>
    </w:p>
    <w:p w:rsidR="00563962" w:rsidRDefault="00ED13FE">
      <w:pPr>
        <w:ind w:left="548" w:hanging="274"/>
      </w:pPr>
      <w:bookmarkStart w:id="130" w:name="gt_91359688-7863-4e88-b507-f57b3dada5ec"/>
      <w:r>
        <w:rPr>
          <w:b/>
        </w:rPr>
        <w:t>right-to-left</w:t>
      </w:r>
      <w:r>
        <w:t>: A reading and display orde</w:t>
      </w:r>
      <w:r>
        <w:t>r that is optimized for right-to-left languages.</w:t>
      </w:r>
      <w:bookmarkEnd w:id="130"/>
    </w:p>
    <w:p w:rsidR="00563962" w:rsidRDefault="00ED13FE">
      <w:pPr>
        <w:ind w:left="548" w:hanging="274"/>
      </w:pPr>
      <w:bookmarkStart w:id="131" w:name="gt_0d0ef427-846a-40b6-8965-93851e374e7a"/>
      <w:r>
        <w:rPr>
          <w:b/>
        </w:rPr>
        <w:t>Ruby</w:t>
      </w:r>
      <w:r>
        <w:t>: A text layout setting that displays annotative characters above or to the right of the text to which it applies. It is typically used in East Asian documents to indicate pronunciation or to provide a b</w:t>
      </w:r>
      <w:r>
        <w:t>rief annotation.</w:t>
      </w:r>
      <w:bookmarkEnd w:id="131"/>
    </w:p>
    <w:p w:rsidR="00563962" w:rsidRDefault="00ED13FE">
      <w:pPr>
        <w:ind w:left="548" w:hanging="274"/>
      </w:pPr>
      <w:bookmarkStart w:id="132" w:name="gt_abd88099-7f22-44b4-9336-995c91d9e7ce"/>
      <w:r>
        <w:rPr>
          <w:b/>
        </w:rPr>
        <w:t>ScreenTip</w:t>
      </w:r>
      <w:r>
        <w:t>: A small pop-up window that provides brief context-sensitive help when users point to an item.</w:t>
      </w:r>
      <w:bookmarkEnd w:id="132"/>
    </w:p>
    <w:p w:rsidR="00563962" w:rsidRDefault="00ED13FE">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563962" w:rsidRDefault="00ED13FE">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orientation,</w:t>
      </w:r>
      <w:r>
        <w:t xml:space="preserve"> and other formatting features such as headers and footers.</w:t>
      </w:r>
      <w:bookmarkEnd w:id="134"/>
    </w:p>
    <w:p w:rsidR="00563962" w:rsidRDefault="00ED13FE">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563962" w:rsidRDefault="00ED13FE">
      <w:pPr>
        <w:ind w:left="548" w:hanging="274"/>
      </w:pPr>
      <w:bookmarkStart w:id="136" w:name="gt_080e4126-c548-4aea-9601-e351feeddfa2"/>
      <w:r>
        <w:rPr>
          <w:b/>
        </w:rPr>
        <w:t>shading pattern</w:t>
      </w:r>
      <w:r>
        <w:t>: A background color pattern against which charact</w:t>
      </w:r>
      <w:r>
        <w:t>ers and graphics are displayed, typically in tables. The color can be no color or it can be a specific color with a transparency or pattern value.</w:t>
      </w:r>
      <w:bookmarkEnd w:id="136"/>
    </w:p>
    <w:p w:rsidR="00563962" w:rsidRDefault="00ED13FE">
      <w:pPr>
        <w:ind w:left="548" w:hanging="274"/>
      </w:pPr>
      <w:bookmarkStart w:id="137" w:name="gt_2f57a49a-d503-4605-8798-0e53bd637609"/>
      <w:r>
        <w:rPr>
          <w:b/>
        </w:rPr>
        <w:t>smart tag</w:t>
      </w:r>
      <w:r>
        <w:t>: A feature that adds the ability to recognize and label specific data types, such as people's names</w:t>
      </w:r>
      <w:r>
        <w:t>, within a document and displays an action button that enables users to perform common tasks for that data type.</w:t>
      </w:r>
      <w:bookmarkEnd w:id="137"/>
    </w:p>
    <w:p w:rsidR="00563962" w:rsidRDefault="00ED13FE">
      <w:pPr>
        <w:ind w:left="548" w:hanging="274"/>
      </w:pPr>
      <w:bookmarkStart w:id="138" w:name="gt_4ce58819-c45f-4bcc-8c3d-36268e1f8f0b"/>
      <w:r>
        <w:rPr>
          <w:b/>
        </w:rPr>
        <w:t>smart tag bookmark</w:t>
      </w:r>
      <w:r>
        <w:t>: An entity in a document that is used to denote the location and presence of a smart tag.</w:t>
      </w:r>
      <w:bookmarkEnd w:id="138"/>
    </w:p>
    <w:p w:rsidR="00563962" w:rsidRDefault="00ED13FE">
      <w:pPr>
        <w:ind w:left="548" w:hanging="274"/>
      </w:pPr>
      <w:bookmarkStart w:id="139" w:name="gt_31f2a874-4490-4c2c-9e2c-6267f373bf5c"/>
      <w:r>
        <w:rPr>
          <w:b/>
        </w:rPr>
        <w:t>smart tag recognizer</w:t>
      </w:r>
      <w:r>
        <w:t>: An add-in th</w:t>
      </w:r>
      <w:r>
        <w:t>at can interpret a specific type of smart tag, such as an address or a financial symbol, in a document and display an action button that enables users to perform common tasks for that data type.</w:t>
      </w:r>
      <w:bookmarkEnd w:id="139"/>
    </w:p>
    <w:p w:rsidR="00563962" w:rsidRDefault="00ED13FE">
      <w:pPr>
        <w:ind w:left="548" w:hanging="274"/>
      </w:pPr>
      <w:bookmarkStart w:id="140" w:name="gt_813d74cf-c620-4c85-be63-c269e9a1cc19"/>
      <w:r>
        <w:rPr>
          <w:b/>
        </w:rPr>
        <w:t>South Asian language</w:t>
      </w:r>
      <w:r>
        <w:t>: A spoken or written communication consi</w:t>
      </w:r>
      <w:r>
        <w:t xml:space="preserve">sting of words that are used within the grammatical and syntactic structure of a language of southern Asia, such as Hindi, Urdu, or Tamil. </w:t>
      </w:r>
      <w:bookmarkEnd w:id="140"/>
    </w:p>
    <w:p w:rsidR="00563962" w:rsidRDefault="00ED13FE">
      <w:pPr>
        <w:ind w:left="548" w:hanging="274"/>
      </w:pPr>
      <w:bookmarkStart w:id="141" w:name="gt_b4b00e1c-5410-4a49-8914-f2fb445b5c4d"/>
      <w:r>
        <w:rPr>
          <w:b/>
        </w:rPr>
        <w:t>structured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563962" w:rsidRDefault="00ED13FE">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563962" w:rsidRDefault="00ED13FE">
      <w:pPr>
        <w:ind w:left="548" w:hanging="274"/>
      </w:pPr>
      <w:bookmarkStart w:id="143" w:name="gt_b1e1f096-9da0-411f-909a-f69b92c17633"/>
      <w:r>
        <w:rPr>
          <w:b/>
        </w:rPr>
        <w:t>sty</w:t>
      </w:r>
      <w:r>
        <w:rPr>
          <w:b/>
        </w:rPr>
        <w:t>le</w:t>
      </w:r>
      <w:r>
        <w:t>: A set of formatting options that is applied to text, tables, charts, and other objects in a document.</w:t>
      </w:r>
      <w:bookmarkEnd w:id="143"/>
    </w:p>
    <w:p w:rsidR="00563962" w:rsidRDefault="00ED13FE">
      <w:pPr>
        <w:ind w:left="548" w:hanging="274"/>
      </w:pPr>
      <w:bookmarkStart w:id="144" w:name="gt_30c0248a-accc-4ae5-b3b7-9c3c97f94d73"/>
      <w:r>
        <w:rPr>
          <w:b/>
        </w:rPr>
        <w:t>subdocument</w:t>
      </w:r>
      <w:r>
        <w:t>: A document that can be referred to or inserted into another document. Subdocuments can be referenced by master documents and other subdoc</w:t>
      </w:r>
      <w:r>
        <w:t>uments.</w:t>
      </w:r>
      <w:bookmarkEnd w:id="144"/>
    </w:p>
    <w:p w:rsidR="00563962" w:rsidRDefault="00ED13FE">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from values that are applied to paragraph marks, cell marks, or table-terminating paragraph marks. A paragraph th</w:t>
      </w:r>
      <w:r>
        <w:t>at is not in a table has a table depth of "0" (zero); a nested table has a table depth of one greater than the cell that contains it.</w:t>
      </w:r>
      <w:bookmarkEnd w:id="145"/>
    </w:p>
    <w:p w:rsidR="00563962" w:rsidRDefault="00ED13FE">
      <w:pPr>
        <w:ind w:left="548" w:hanging="274"/>
      </w:pPr>
      <w:bookmarkStart w:id="146" w:name="gt_3b7a61db-dd69-4fde-b53f-e445ddb47424"/>
      <w:r>
        <w:rPr>
          <w:b/>
        </w:rPr>
        <w:t>table style</w:t>
      </w:r>
      <w:r>
        <w:t>: A set of formatting options, such as font, border formatting, and row banding, that are applied to a table. T</w:t>
      </w:r>
      <w:r>
        <w:t>he regions of a table, such as the header row, header column, and data area, can be variously formatted.</w:t>
      </w:r>
      <w:bookmarkEnd w:id="146"/>
    </w:p>
    <w:p w:rsidR="00563962" w:rsidRDefault="00ED13FE">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563962" w:rsidRDefault="00ED13FE">
      <w:pPr>
        <w:ind w:left="548" w:hanging="274"/>
      </w:pPr>
      <w:bookmarkStart w:id="148" w:name="gt_c57c58f2-a71c-4dc0-ae75-471d52b62f13"/>
      <w:r>
        <w:rPr>
          <w:b/>
        </w:rPr>
        <w:t>toolbar</w:t>
      </w:r>
      <w:r>
        <w:t>: A row, colu</w:t>
      </w:r>
      <w:r>
        <w:t xml:space="preserve">mn, or block of controls that represent tasks or commands within an application. A toolbar can be either a menu toolbar, which provides access to menu commands, or a basic toolbar, which contains buttons that provide shortcuts to tasks that are frequently </w:t>
      </w:r>
      <w:r>
        <w:t>accessed from menus.</w:t>
      </w:r>
      <w:bookmarkEnd w:id="148"/>
    </w:p>
    <w:p w:rsidR="00563962" w:rsidRDefault="00ED13FE">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563962" w:rsidRDefault="00ED13FE">
      <w:pPr>
        <w:ind w:left="548" w:hanging="274"/>
      </w:pPr>
      <w:bookmarkStart w:id="150" w:name="gt_28d9adbd-b340-469a-97cd-3befd6a782b3"/>
      <w:r>
        <w:rPr>
          <w:b/>
        </w:rPr>
        <w:t>toolbar control identifier (TCID)</w:t>
      </w:r>
      <w:r>
        <w:t xml:space="preserve">: </w:t>
      </w:r>
      <w:r>
        <w:t>An integer that identifies a specific control on a toolbar.</w:t>
      </w:r>
      <w:bookmarkEnd w:id="150"/>
    </w:p>
    <w:p w:rsidR="00563962" w:rsidRDefault="00ED13FE">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563962" w:rsidRDefault="00ED13FE">
      <w:pPr>
        <w:ind w:left="548" w:hanging="274"/>
      </w:pPr>
      <w:bookmarkStart w:id="152" w:name="gt_f2f46046-d233-4083-8a96-1b72a89f9583"/>
      <w:r>
        <w:rPr>
          <w:b/>
        </w:rPr>
        <w:t>Tru</w:t>
      </w:r>
      <w:r>
        <w:rPr>
          <w:b/>
        </w:rPr>
        <w:t>eType font</w:t>
      </w:r>
      <w:r>
        <w:t>: A type of computer font that can be scaled to any size. TrueType fonts are clear and readable in all sizes and can be sent to any printer or other output device.</w:t>
      </w:r>
      <w:bookmarkEnd w:id="152"/>
    </w:p>
    <w:p w:rsidR="00563962" w:rsidRDefault="00ED13FE">
      <w:pPr>
        <w:ind w:left="548" w:hanging="274"/>
      </w:pPr>
      <w:bookmarkStart w:id="153" w:name="gt_4b82472c-103d-4eff-a07e-6a0f784e3382"/>
      <w:r>
        <w:rPr>
          <w:b/>
        </w:rPr>
        <w:t>twip</w:t>
      </w:r>
      <w:r>
        <w:t>: A unit of measurement that is used in typesetting and desktop publishing. It</w:t>
      </w:r>
      <w:r>
        <w:t xml:space="preserve"> equals one-twentieth of a printer's point, or 1/1440 of an inch.</w:t>
      </w:r>
      <w:bookmarkEnd w:id="153"/>
    </w:p>
    <w:p w:rsidR="00563962" w:rsidRDefault="00ED13FE">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w:t>
      </w:r>
      <w:r>
        <w:t>E).</w:t>
      </w:r>
      <w:bookmarkEnd w:id="154"/>
    </w:p>
    <w:p w:rsidR="00563962" w:rsidRDefault="00ED13FE">
      <w:pPr>
        <w:ind w:left="548" w:hanging="274"/>
      </w:pPr>
      <w:bookmarkStart w:id="155"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24">
        <w:r>
          <w:rPr>
            <w:rStyle w:val="Hyperlink"/>
          </w:rPr>
          <w:t>[RFC3986]</w:t>
        </w:r>
      </w:hyperlink>
      <w:r>
        <w:t>.</w:t>
      </w:r>
      <w:bookmarkEnd w:id="155"/>
    </w:p>
    <w:p w:rsidR="00563962" w:rsidRDefault="00ED13FE">
      <w:pPr>
        <w:ind w:left="548" w:hanging="274"/>
      </w:pPr>
      <w:bookmarkStart w:id="156" w:name="gt_e8864b1e-f3e9-43e5-b95f-889a331e7268"/>
      <w:r>
        <w:rPr>
          <w:b/>
        </w:rPr>
        <w:t>Universal Input Method (UIM)</w:t>
      </w:r>
      <w:r>
        <w:t>: An application or service that provides multilingual support and delivers text services such as keyboard processors, handwriting recognition, and speech recognition</w:t>
      </w:r>
      <w:bookmarkEnd w:id="156"/>
    </w:p>
    <w:p w:rsidR="00563962" w:rsidRDefault="00ED13FE">
      <w:pPr>
        <w:ind w:left="548" w:hanging="274"/>
      </w:pPr>
      <w:bookmarkStart w:id="157" w:name="gt_eb6b7893-b656-4b91-8fab-51fd1cf28a38"/>
      <w:r>
        <w:rPr>
          <w:b/>
        </w:rPr>
        <w:t>Vector Markup Language (VML)</w:t>
      </w:r>
      <w:r>
        <w:t xml:space="preserve">: </w:t>
      </w:r>
      <w:r>
        <w:t>A system of marking up or tagging two-dimensional vector graphics for publication on the World Wide Web. VML graphics are scalable and editable, and typically require less disk space and less time to download.</w:t>
      </w:r>
      <w:bookmarkEnd w:id="157"/>
    </w:p>
    <w:p w:rsidR="00563962" w:rsidRDefault="00ED13FE">
      <w:pPr>
        <w:ind w:left="548" w:hanging="274"/>
      </w:pPr>
      <w:bookmarkStart w:id="158" w:name="gt_a7a55b00-92d1-40a8-b207-6b7c02bb183c"/>
      <w:r>
        <w:rPr>
          <w:b/>
        </w:rPr>
        <w:t>vertical band</w:t>
      </w:r>
      <w:r>
        <w:t>: A set of columns in a table tha</w:t>
      </w:r>
      <w:r>
        <w:t>t are treated as a single unit, typically for the purpose of layout and formatting consistency.</w:t>
      </w:r>
      <w:bookmarkEnd w:id="158"/>
    </w:p>
    <w:p w:rsidR="00563962" w:rsidRDefault="00ED13FE">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w:t>
      </w:r>
      <w:r>
        <w:t>tifying keyboard keys. Each virtual key code represents a unique keyboard key and also identifies the purpose of that key. The keyboard driver provides one or more keyboard layouts that maps keyboard scan codes to the appropriate virtual key codes.</w:t>
      </w:r>
      <w:bookmarkEnd w:id="159"/>
    </w:p>
    <w:p w:rsidR="00563962" w:rsidRDefault="00ED13FE">
      <w:pPr>
        <w:ind w:left="548" w:hanging="274"/>
      </w:pPr>
      <w:bookmarkStart w:id="160" w:name="gt_bc3968c6-4bd2-40a2-8619-5cd7695b3e4f"/>
      <w:r>
        <w:rPr>
          <w:b/>
        </w:rPr>
        <w:t xml:space="preserve">Visual </w:t>
      </w:r>
      <w:r>
        <w:rPr>
          <w:b/>
        </w:rPr>
        <w:t>Basic for Applications (VBA)</w:t>
      </w:r>
      <w:r>
        <w:t xml:space="preserve">: A macro-based programming language that derives from Microsoft Visual Basic and can be used to customize and extend an application. Unlike Visual </w:t>
      </w:r>
      <w:r>
        <w:lastRenderedPageBreak/>
        <w:t xml:space="preserve">Basic, Microsoft Visual Basic for Applications (VBA) code and macros can be run </w:t>
      </w:r>
      <w:r>
        <w:t>only from within a host application that supports VBA.</w:t>
      </w:r>
      <w:bookmarkEnd w:id="160"/>
    </w:p>
    <w:p w:rsidR="00563962" w:rsidRDefault="00ED13FE">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and the other subline contains comments, note</w:t>
      </w:r>
      <w:r>
        <w:t>s, and annotations about that text.</w:t>
      </w:r>
      <w:bookmarkEnd w:id="161"/>
    </w:p>
    <w:p w:rsidR="00563962" w:rsidRDefault="00ED13FE">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563962" w:rsidRDefault="00ED13FE">
      <w:pPr>
        <w:ind w:left="548" w:hanging="274"/>
      </w:pPr>
      <w:bookmarkStart w:id="163" w:name="gt_869587e8-959d-4f54-b659-ce4643508463"/>
      <w:r>
        <w:rPr>
          <w:b/>
        </w:rPr>
        <w:t>word wrap</w:t>
      </w:r>
      <w:r>
        <w:t>: The process of breaking lines of text automatically to stay w</w:t>
      </w:r>
      <w:r>
        <w:t>ithin the page margins of a document or window boundaries.</w:t>
      </w:r>
      <w:bookmarkEnd w:id="163"/>
    </w:p>
    <w:p w:rsidR="00563962" w:rsidRDefault="00ED13FE">
      <w:pPr>
        <w:ind w:left="548" w:hanging="274"/>
      </w:pPr>
      <w:bookmarkStart w:id="164" w:name="gt_1d48627f-2bd0-4073-aabc-f05857b1394c"/>
      <w:r>
        <w:rPr>
          <w:b/>
        </w:rPr>
        <w:t>Word97 compatibility mode</w:t>
      </w:r>
      <w:r>
        <w:t xml:space="preserve">: An application mode that prevents users from applying formatting and other document features and settings that are not supported in Microsoft Word 97 or earlier versions </w:t>
      </w:r>
      <w:r>
        <w:t>of Word.</w:t>
      </w:r>
      <w:bookmarkEnd w:id="164"/>
    </w:p>
    <w:p w:rsidR="00563962" w:rsidRDefault="00ED13FE">
      <w:pPr>
        <w:ind w:left="548" w:hanging="274"/>
      </w:pPr>
      <w:bookmarkStart w:id="165" w:name="gt_eb7d2c26-ca89-46e7-b552-f341f18076c9"/>
      <w:r>
        <w:rPr>
          <w:b/>
        </w:rPr>
        <w:t>write-reservation password</w:t>
      </w:r>
      <w:r>
        <w:t>: A sequence of characters that need to be entered to modify a document.</w:t>
      </w:r>
      <w:bookmarkEnd w:id="165"/>
    </w:p>
    <w:p w:rsidR="00563962" w:rsidRDefault="00ED13FE">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563962" w:rsidRDefault="00ED13FE">
      <w:pPr>
        <w:ind w:left="548" w:hanging="274"/>
      </w:pPr>
      <w:bookmarkStart w:id="167" w:name="gt_c7e91c99-e45a-44c2-a08a-c34f137a2cae"/>
      <w:r>
        <w:rPr>
          <w:b/>
        </w:rPr>
        <w:t>XML schema definitio</w:t>
      </w:r>
      <w:r>
        <w:rPr>
          <w:b/>
        </w:rPr>
        <w:t>n (XSD)</w:t>
      </w:r>
      <w:r>
        <w:t>: The World Wide Web Consortium (W3C) standard language that is used in defining XML schemas. Schemas are useful for enforcing structure and constraining the types of data that can be used validly within other XML documents. XML schema definition re</w:t>
      </w:r>
      <w:r>
        <w:t>fers to the fully specified and currently recommended standard for use in authoring XML schemas.</w:t>
      </w:r>
      <w:bookmarkEnd w:id="167"/>
    </w:p>
    <w:p w:rsidR="00563962" w:rsidRDefault="00ED13FE">
      <w:pPr>
        <w:ind w:left="548" w:hanging="274"/>
      </w:pPr>
      <w:r>
        <w:rPr>
          <w:b/>
        </w:rPr>
        <w:t>MAY, SHOULD, MUST, SHOULD NOT, MUST NOT:</w:t>
      </w:r>
      <w:r>
        <w:t xml:space="preserve"> These terms (in all caps) are used as defined in </w:t>
      </w:r>
      <w:hyperlink r:id="rId26">
        <w:r>
          <w:rPr>
            <w:rStyle w:val="Hyperlink"/>
          </w:rPr>
          <w:t>[RFC</w:t>
        </w:r>
        <w:r>
          <w:rPr>
            <w:rStyle w:val="Hyperlink"/>
          </w:rPr>
          <w:t>2119]</w:t>
        </w:r>
      </w:hyperlink>
      <w:r>
        <w:t>. All statements of optional behavior use either MAY, SHOULD, or SHOULD NOT.</w:t>
      </w:r>
    </w:p>
    <w:p w:rsidR="00563962" w:rsidRDefault="00ED13FE">
      <w:pPr>
        <w:pStyle w:val="Heading2"/>
      </w:pPr>
      <w:bookmarkStart w:id="168" w:name="section_4891bfa4fdde483192112f781c87e300"/>
      <w:bookmarkStart w:id="169" w:name="_Toc69878685"/>
      <w:r>
        <w:t>References</w:t>
      </w:r>
      <w:bookmarkEnd w:id="168"/>
      <w:bookmarkEnd w:id="169"/>
      <w:r>
        <w:fldChar w:fldCharType="begin"/>
      </w:r>
      <w:r>
        <w:instrText xml:space="preserve"> XE "References" </w:instrText>
      </w:r>
      <w:r>
        <w:fldChar w:fldCharType="end"/>
      </w:r>
    </w:p>
    <w:p w:rsidR="00563962" w:rsidRDefault="00ED13FE">
      <w:r w:rsidRPr="00301053">
        <w:t>Links to a document in the Microsoft Open Specifications library point to the correct section in the most recently published version of the refe</w:t>
      </w:r>
      <w:r w:rsidRPr="00301053">
        <w:t xml:space="preserve">renced document. However, because individual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563962" w:rsidRDefault="00ED13FE">
      <w:pPr>
        <w:pStyle w:val="Heading3"/>
      </w:pPr>
      <w:bookmarkStart w:id="170" w:name="section_920bfd5bf0cd4875adf2d5637a5db0cc"/>
      <w:bookmarkStart w:id="171" w:name="_Toc69878686"/>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63962" w:rsidRDefault="00ED13FE">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w:t>
      </w:r>
      <w:r>
        <w:t xml:space="preserve">in finding the relevant information. </w:t>
      </w:r>
    </w:p>
    <w:p w:rsidR="00563962" w:rsidRDefault="00ED13FE">
      <w:pPr>
        <w:spacing w:after="200"/>
      </w:pPr>
      <w:r>
        <w:t xml:space="preserve">[ECMA-376] ECMA International, "Office Open XML File Formats", 1st Edition, ECMA-376, December 2006, </w:t>
      </w:r>
      <w:hyperlink r:id="rId29">
        <w:r>
          <w:rPr>
            <w:rStyle w:val="Hyperlink"/>
          </w:rPr>
          <w:t>http://www.ecma-international.org/publications/stan</w:t>
        </w:r>
        <w:r>
          <w:rPr>
            <w:rStyle w:val="Hyperlink"/>
          </w:rPr>
          <w:t>dards/Ecma-376.htm</w:t>
        </w:r>
      </w:hyperlink>
    </w:p>
    <w:p w:rsidR="00563962" w:rsidRDefault="00ED13FE">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563962" w:rsidRDefault="00ED13FE">
      <w:pPr>
        <w:spacing w:after="200"/>
      </w:pPr>
      <w:r>
        <w:t>[MC-CPB</w:t>
      </w:r>
      <w:r>
        <w:t xml:space="preserve">] Microsoft Corporation, "Code Page Bitfields", </w:t>
      </w:r>
      <w:hyperlink r:id="rId31">
        <w:r>
          <w:rPr>
            <w:rStyle w:val="Hyperlink"/>
          </w:rPr>
          <w:t>http://msdn.microsoft.com/en-us/library/dd317754.aspx</w:t>
        </w:r>
      </w:hyperlink>
    </w:p>
    <w:p w:rsidR="00563962" w:rsidRDefault="00ED13FE">
      <w:pPr>
        <w:spacing w:after="200"/>
      </w:pPr>
      <w:r>
        <w:t xml:space="preserve">[MC-FONTSIGNATURE] Microsoft Corporation, "FONTSIGNATURE", </w:t>
      </w:r>
      <w:hyperlink r:id="rId32">
        <w:r>
          <w:rPr>
            <w:rStyle w:val="Hyperlink"/>
          </w:rPr>
          <w:t>http://msdn.microsoft.com/en-us/library/dd318064.aspx</w:t>
        </w:r>
      </w:hyperlink>
    </w:p>
    <w:p w:rsidR="00563962" w:rsidRDefault="00ED13FE">
      <w:pPr>
        <w:spacing w:after="200"/>
      </w:pPr>
      <w:r>
        <w:t xml:space="preserve">[MC-USB] Microsoft Corporation, "Unicode Subset Bitfields", </w:t>
      </w:r>
      <w:hyperlink r:id="rId33">
        <w:r>
          <w:rPr>
            <w:rStyle w:val="Hyperlink"/>
          </w:rPr>
          <w:t>http://msdn.microsoft.com/en-us/library</w:t>
        </w:r>
        <w:r>
          <w:rPr>
            <w:rStyle w:val="Hyperlink"/>
          </w:rPr>
          <w:t>/ms776439.aspx</w:t>
        </w:r>
      </w:hyperlink>
    </w:p>
    <w:p w:rsidR="00563962" w:rsidRDefault="00ED13FE">
      <w:pPr>
        <w:spacing w:after="200"/>
      </w:pPr>
      <w:r>
        <w:lastRenderedPageBreak/>
        <w:t>[MS-CFB] Microsoft Corporation, "</w:t>
      </w:r>
      <w:hyperlink r:id="rId34" w:anchor="Section_53989ce47b054f8d829bd08d6148375b">
        <w:r>
          <w:rPr>
            <w:rStyle w:val="Hyperlink"/>
          </w:rPr>
          <w:t>Compound File Binary File Format</w:t>
        </w:r>
      </w:hyperlink>
      <w:r>
        <w:t>".</w:t>
      </w:r>
    </w:p>
    <w:p w:rsidR="00563962" w:rsidRDefault="00ED13FE">
      <w:pPr>
        <w:spacing w:after="200"/>
      </w:pPr>
      <w:r>
        <w:t>[MS-CTDOC] Microsoft Corporation, "</w:t>
      </w:r>
      <w:hyperlink r:id="rId35" w:anchor="Section_aff21c961b434bcf8c8a677e012c7e6a">
        <w:r>
          <w:rPr>
            <w:rStyle w:val="Hyperlink"/>
          </w:rPr>
          <w:t>Word Custom Toolbar Binary File Format</w:t>
        </w:r>
      </w:hyperlink>
      <w:r>
        <w:t>".</w:t>
      </w:r>
    </w:p>
    <w:p w:rsidR="00563962" w:rsidRDefault="00ED13FE">
      <w:pPr>
        <w:spacing w:after="200"/>
      </w:pPr>
      <w:r>
        <w:t>[MS-DOCX] Microsoft Corporation, "</w:t>
      </w:r>
      <w:hyperlink r:id="rId36" w:anchor="Section_b839fe1fe1ca4fa68c265954d0abbccd">
        <w:r>
          <w:rPr>
            <w:rStyle w:val="Hyperlink"/>
          </w:rPr>
          <w:t>Word Extensions to the Office Open XML (.docx) File Format</w:t>
        </w:r>
      </w:hyperlink>
      <w:r>
        <w:t>".</w:t>
      </w:r>
    </w:p>
    <w:p w:rsidR="00563962" w:rsidRDefault="00ED13FE">
      <w:pPr>
        <w:spacing w:after="200"/>
      </w:pPr>
      <w:r>
        <w:t>[MS-DTYP] Microsoft C</w:t>
      </w:r>
      <w:r>
        <w:t>orporation, "</w:t>
      </w:r>
      <w:hyperlink r:id="rId37" w:anchor="Section_cca2742956894a16b2b49325d93e4ba2">
        <w:r>
          <w:rPr>
            <w:rStyle w:val="Hyperlink"/>
          </w:rPr>
          <w:t>Windows Data Types</w:t>
        </w:r>
      </w:hyperlink>
      <w:r>
        <w:t>".</w:t>
      </w:r>
    </w:p>
    <w:p w:rsidR="00563962" w:rsidRDefault="00ED13FE">
      <w:pPr>
        <w:spacing w:after="200"/>
      </w:pPr>
      <w:r>
        <w:t>[MS-EMF] Microsoft Corporation, "</w:t>
      </w:r>
      <w:hyperlink r:id="rId38" w:anchor="Section_91c257d7c39d4a369b1f63e3f73d30ca">
        <w:r>
          <w:rPr>
            <w:rStyle w:val="Hyperlink"/>
          </w:rPr>
          <w:t>Enhanced Metafile Format</w:t>
        </w:r>
      </w:hyperlink>
      <w:r>
        <w:t>".</w:t>
      </w:r>
    </w:p>
    <w:p w:rsidR="00563962" w:rsidRDefault="00ED13FE">
      <w:pPr>
        <w:spacing w:after="200"/>
      </w:pPr>
      <w:r>
        <w:t>[MS-LCID] Microsoft Corporation, "</w:t>
      </w:r>
      <w:hyperlink r:id="rId39" w:anchor="Section_70feba9f294e491eb6eb56532684c37f">
        <w:r>
          <w:rPr>
            <w:rStyle w:val="Hyperlink"/>
          </w:rPr>
          <w:t>Windows Language Code Identifier (LCID) Reference</w:t>
        </w:r>
      </w:hyperlink>
      <w:r>
        <w:t>".</w:t>
      </w:r>
    </w:p>
    <w:p w:rsidR="00563962" w:rsidRDefault="00ED13FE">
      <w:pPr>
        <w:spacing w:after="200"/>
      </w:pPr>
      <w:r>
        <w:t>[MS-ODRAW] Microsoft Corporation, "</w:t>
      </w:r>
      <w:hyperlink r:id="rId40" w:anchor="Section_8560795e77594745838ff7f2ef2f1872">
        <w:r>
          <w:rPr>
            <w:rStyle w:val="Hyperlink"/>
          </w:rPr>
          <w:t>Office Drawing Binary File Format</w:t>
        </w:r>
      </w:hyperlink>
      <w:r>
        <w:t>".</w:t>
      </w:r>
    </w:p>
    <w:p w:rsidR="00563962" w:rsidRDefault="00ED13FE">
      <w:pPr>
        <w:spacing w:after="200"/>
      </w:pPr>
      <w:r>
        <w:t>[MS-OE376] Microsoft Corporation, "</w:t>
      </w:r>
      <w:hyperlink r:id="rId41" w:anchor="Section_db9b9b72b10b4e7e844c09f88c972219">
        <w:r>
          <w:rPr>
            <w:rStyle w:val="Hyperlink"/>
          </w:rPr>
          <w:t>Office Implementation Infor</w:t>
        </w:r>
        <w:r>
          <w:rPr>
            <w:rStyle w:val="Hyperlink"/>
          </w:rPr>
          <w:t>mation for ECMA-376 Standards Support</w:t>
        </w:r>
      </w:hyperlink>
      <w:r>
        <w:t>".</w:t>
      </w:r>
    </w:p>
    <w:p w:rsidR="00563962" w:rsidRDefault="00ED13FE">
      <w:pPr>
        <w:spacing w:after="200"/>
      </w:pPr>
      <w:r>
        <w:t>[MS-OFFCRYPTO] Microsoft Corporation, "</w:t>
      </w:r>
      <w:hyperlink r:id="rId42" w:anchor="Section_3c34d72a1a614b52a893196f9157f083">
        <w:r>
          <w:rPr>
            <w:rStyle w:val="Hyperlink"/>
          </w:rPr>
          <w:t>Office Document Cryptography Structure</w:t>
        </w:r>
      </w:hyperlink>
      <w:r>
        <w:t>".</w:t>
      </w:r>
    </w:p>
    <w:p w:rsidR="00563962" w:rsidRDefault="00ED13FE">
      <w:pPr>
        <w:spacing w:after="200"/>
      </w:pPr>
      <w:r>
        <w:t>[MS-OLEPS] Microsoft Corporation, "</w:t>
      </w:r>
      <w:hyperlink r:id="rId43" w:anchor="Section_bf7aeae8c47a49399f45700158dac3bc">
        <w:r>
          <w:rPr>
            <w:rStyle w:val="Hyperlink"/>
          </w:rPr>
          <w:t>Object Linking and Embedding (OLE) Property Set Data Structures</w:t>
        </w:r>
      </w:hyperlink>
      <w:r>
        <w:t>".</w:t>
      </w:r>
    </w:p>
    <w:p w:rsidR="00563962" w:rsidRDefault="00ED13FE">
      <w:pPr>
        <w:spacing w:after="200"/>
      </w:pPr>
      <w:r>
        <w:t>[MS-OSHARED] Microsoft Corporation, "</w:t>
      </w:r>
      <w:hyperlink r:id="rId44" w:anchor="Section_d93502fa5b8f4f47a3fe5574046f4b8d">
        <w:r>
          <w:rPr>
            <w:rStyle w:val="Hyperlink"/>
          </w:rPr>
          <w:t>Office C</w:t>
        </w:r>
        <w:r>
          <w:rPr>
            <w:rStyle w:val="Hyperlink"/>
          </w:rPr>
          <w:t>ommon Data Types and Objects Structures</w:t>
        </w:r>
      </w:hyperlink>
      <w:r>
        <w:t>".</w:t>
      </w:r>
    </w:p>
    <w:p w:rsidR="00563962" w:rsidRDefault="00ED13FE">
      <w:pPr>
        <w:spacing w:after="200"/>
      </w:pPr>
      <w:r>
        <w:t>[MS-OVBA] Microsoft Corporation, "</w:t>
      </w:r>
      <w:hyperlink r:id="rId45" w:anchor="Section_575462babf6741909facc275523c75fc">
        <w:r>
          <w:rPr>
            <w:rStyle w:val="Hyperlink"/>
          </w:rPr>
          <w:t>Office VBA File Format Structure</w:t>
        </w:r>
      </w:hyperlink>
      <w:r>
        <w:t>".</w:t>
      </w:r>
    </w:p>
    <w:p w:rsidR="00563962" w:rsidRDefault="00ED13FE">
      <w:pPr>
        <w:spacing w:after="200"/>
      </w:pPr>
      <w:r>
        <w:t>[MS-WMF] Microsoft Corporation, "</w:t>
      </w:r>
      <w:hyperlink r:id="rId46" w:anchor="Section_4813e7fd52d04f42965f228c8b7488d2">
        <w:r>
          <w:rPr>
            <w:rStyle w:val="Hyperlink"/>
          </w:rPr>
          <w:t>Windows Metafile Format</w:t>
        </w:r>
      </w:hyperlink>
      <w:r>
        <w:t>".</w:t>
      </w:r>
    </w:p>
    <w:p w:rsidR="00563962" w:rsidRDefault="00ED13FE">
      <w:pPr>
        <w:spacing w:after="200"/>
      </w:pPr>
      <w:r>
        <w:t xml:space="preserve">[PANOSE] Hewlett-Packard Corporation, "PANOSE Classification Metrics Guide", February 1997, </w:t>
      </w:r>
      <w:hyperlink r:id="rId47">
        <w:r>
          <w:rPr>
            <w:rStyle w:val="Hyperlink"/>
          </w:rPr>
          <w:t>http://www.panose.com</w:t>
        </w:r>
      </w:hyperlink>
    </w:p>
    <w:p w:rsidR="00563962" w:rsidRDefault="00ED13FE">
      <w:pPr>
        <w:spacing w:after="200"/>
      </w:pPr>
      <w:r>
        <w:t>[RFC1</w:t>
      </w:r>
      <w:r>
        <w:t xml:space="preserve">950] Deutsch, P., and Gailly, J-L., "ZLIB Compressed Data Format Specification version 3.3", RFC 1950, May 1996, </w:t>
      </w:r>
      <w:hyperlink r:id="rId48">
        <w:r>
          <w:rPr>
            <w:rStyle w:val="Hyperlink"/>
          </w:rPr>
          <w:t>http://www.ietf.org/rfc/rfc1950.txt</w:t>
        </w:r>
      </w:hyperlink>
    </w:p>
    <w:p w:rsidR="00563962" w:rsidRDefault="00ED13FE">
      <w:pPr>
        <w:spacing w:after="200"/>
      </w:pPr>
      <w:r>
        <w:t xml:space="preserve">[RFC2119] Bradner, S., "Key words for use </w:t>
      </w:r>
      <w:r>
        <w:t xml:space="preserve">in RFCs to Indicate Requirement Levels", BCP 14, RFC 2119, March 1997, </w:t>
      </w:r>
      <w:hyperlink r:id="rId49">
        <w:r>
          <w:rPr>
            <w:rStyle w:val="Hyperlink"/>
          </w:rPr>
          <w:t>http://www.rfc-editor.org/rfc/rfc2119.txt</w:t>
        </w:r>
      </w:hyperlink>
    </w:p>
    <w:p w:rsidR="00563962" w:rsidRDefault="00ED13FE">
      <w:pPr>
        <w:spacing w:after="200"/>
      </w:pPr>
      <w:r>
        <w:t xml:space="preserve">[RFC2822] Resnick, P., Ed., "Internet Message Format", RFC 2822, April 2001, </w:t>
      </w:r>
      <w:hyperlink r:id="rId50">
        <w:r>
          <w:rPr>
            <w:rStyle w:val="Hyperlink"/>
          </w:rPr>
          <w:t>http://www.ietf.org/rfc/rfc2822.txt</w:t>
        </w:r>
      </w:hyperlink>
    </w:p>
    <w:p w:rsidR="00563962" w:rsidRDefault="00ED13FE">
      <w:pPr>
        <w:spacing w:after="200"/>
      </w:pPr>
      <w:r>
        <w:t xml:space="preserve">[RFC4234] Crocker, D., Ed., and Overell, P., "Augmented BNF for Syntax Specifications: ABNF", RFC 4234, October 2005, </w:t>
      </w:r>
      <w:hyperlink r:id="rId51">
        <w:r>
          <w:rPr>
            <w:rStyle w:val="Hyperlink"/>
          </w:rPr>
          <w:t>http://www.rfc-editor.org/rfc/rfc4234.txt</w:t>
        </w:r>
      </w:hyperlink>
    </w:p>
    <w:p w:rsidR="00563962" w:rsidRDefault="00ED13FE">
      <w:pPr>
        <w:pStyle w:val="Heading3"/>
      </w:pPr>
      <w:bookmarkStart w:id="172" w:name="section_aa8da7c2a9244164a38a930a13e64df7"/>
      <w:bookmarkStart w:id="173" w:name="_Toc69878687"/>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63962" w:rsidRDefault="00ED13FE">
      <w:pPr>
        <w:spacing w:after="200"/>
      </w:pPr>
      <w:r>
        <w:t>[MS-OLEDS] Microsoft Corporation, "</w:t>
      </w:r>
      <w:hyperlink r:id="rId52" w:anchor="Section_85583d21c1cf4afea35fd6701c5fbb6f">
        <w:r>
          <w:rPr>
            <w:rStyle w:val="Hyperlink"/>
          </w:rPr>
          <w:t>Object Linking and Embedding (OLE) Data Structures</w:t>
        </w:r>
      </w:hyperlink>
      <w:r>
        <w:t>".</w:t>
      </w:r>
    </w:p>
    <w:p w:rsidR="00563962" w:rsidRDefault="00ED13FE">
      <w:pPr>
        <w:spacing w:after="200"/>
      </w:pPr>
      <w:r>
        <w:t xml:space="preserve">[MSDN-FONTS] Microsoft Corporation, "About Fonts", </w:t>
      </w:r>
      <w:hyperlink r:id="rId53">
        <w:r>
          <w:rPr>
            <w:rStyle w:val="Hyperlink"/>
          </w:rPr>
          <w:t>http://msdn.microsoft.com/en-us/library/dd162470(VS.85).aspx</w:t>
        </w:r>
      </w:hyperlink>
    </w:p>
    <w:p w:rsidR="00563962" w:rsidRDefault="00ED13FE">
      <w:pPr>
        <w:pStyle w:val="Heading2"/>
      </w:pPr>
      <w:bookmarkStart w:id="174" w:name="section_20de7a9c281c4e59a290ba26ca948cb5"/>
      <w:bookmarkStart w:id="175" w:name="_Toc69878688"/>
      <w:r>
        <w:t>Overview</w:t>
      </w:r>
      <w:bookmarkEnd w:id="174"/>
      <w:bookmarkEnd w:id="175"/>
    </w:p>
    <w:p w:rsidR="00563962" w:rsidRDefault="00ED13FE">
      <w:pPr>
        <w:pStyle w:val="Heading3"/>
      </w:pPr>
      <w:bookmarkStart w:id="176" w:name="section_66648479a1c844b3aaf7feb261c80aa4"/>
      <w:bookmarkStart w:id="177" w:name="_Toc69878689"/>
      <w:r>
        <w:t>Characters</w:t>
      </w:r>
      <w:bookmarkEnd w:id="176"/>
      <w:bookmarkEnd w:id="177"/>
      <w:r>
        <w:fldChar w:fldCharType="begin"/>
      </w:r>
      <w:r>
        <w:instrText xml:space="preserve"> XE "Characters - overview" </w:instrText>
      </w:r>
      <w:r>
        <w:fldChar w:fldCharType="end"/>
      </w:r>
    </w:p>
    <w:p w:rsidR="00563962" w:rsidRDefault="00ED13FE">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563962" w:rsidRDefault="00ED13FE">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w:t>
      </w:r>
      <w:r>
        <w:t xml:space="preserve"> particular </w:t>
      </w:r>
      <w:r>
        <w:rPr>
          <w:b/>
        </w:rPr>
        <w:t>CP</w:t>
      </w:r>
      <w:r>
        <w:t xml:space="preserve"> (section 2.2.1), but this is just one of many pieces of information an application might look for. The reader needs to understand that this documentation is much more about logical characters in a document than about physical bytes in a file</w:t>
      </w:r>
      <w:r>
        <w:t>.</w:t>
      </w:r>
    </w:p>
    <w:p w:rsidR="00563962" w:rsidRDefault="00ED13FE">
      <w:pPr>
        <w:pStyle w:val="Heading3"/>
      </w:pPr>
      <w:bookmarkStart w:id="178" w:name="section_70047c22a39c4008a19d6ec10385cd14"/>
      <w:bookmarkStart w:id="179" w:name="_Toc69878690"/>
      <w:r>
        <w:t>PLCs</w:t>
      </w:r>
      <w:bookmarkEnd w:id="178"/>
      <w:bookmarkEnd w:id="179"/>
      <w:r>
        <w:fldChar w:fldCharType="begin"/>
      </w:r>
      <w:r>
        <w:instrText xml:space="preserve"> XE "PLCs - overview" </w:instrText>
      </w:r>
      <w:r>
        <w:fldChar w:fldCharType="end"/>
      </w:r>
    </w:p>
    <w:p w:rsidR="00563962" w:rsidRDefault="00ED13FE">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563962" w:rsidRDefault="00ED13FE">
      <w:r>
        <w:t xml:space="preserve">The Word Binary File Format uses a </w:t>
      </w:r>
      <w:r>
        <w:rPr>
          <w:b/>
        </w:rPr>
        <w:t>PLC</w:t>
      </w:r>
      <w:r>
        <w:t xml:space="preserve"> structure (se</w:t>
      </w:r>
      <w:r>
        <w:t xml:space="preserv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563962" w:rsidRDefault="00ED13FE">
      <w:pPr>
        <w:pStyle w:val="Heading3"/>
      </w:pPr>
      <w:bookmarkStart w:id="180" w:name="section_fdd9ab7ea3cb4014ab9bb507ddfd23d2"/>
      <w:bookmarkStart w:id="181" w:name="_Toc69878691"/>
      <w:r>
        <w:t>Formatting</w:t>
      </w:r>
      <w:bookmarkEnd w:id="180"/>
      <w:bookmarkEnd w:id="181"/>
      <w:r>
        <w:fldChar w:fldCharType="begin"/>
      </w:r>
      <w:r>
        <w:instrText xml:space="preserve"> XE "Formatti</w:instrText>
      </w:r>
      <w:r>
        <w:instrText xml:space="preserve">ng - overview" </w:instrText>
      </w:r>
      <w:r>
        <w:fldChar w:fldCharType="end"/>
      </w:r>
    </w:p>
    <w:p w:rsidR="00563962" w:rsidRDefault="00ED13FE">
      <w:r>
        <w:t xml:space="preserve">The formatting of characters, paragraphs,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563962" w:rsidRDefault="00ED13FE">
      <w:r>
        <w:t>The final set of properties for text, paragraphs, and tables comes from a h</w:t>
      </w:r>
      <w:r>
        <w:t xml:space="preserve">ierarchy of styles and from Prl elements applied directly (for example, by the user selecting some text and clicking the Bold button in the user interface). Styles allow complex sets of properties to be specified in a compact way. They also allow the user </w:t>
      </w:r>
      <w:r>
        <w:t xml:space="preserve">to change the appearance of a document without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w:t>
      </w:r>
      <w:r>
        <w:t>1.</w:t>
      </w:r>
    </w:p>
    <w:p w:rsidR="00563962" w:rsidRDefault="00ED13FE">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563962" w:rsidRDefault="00ED13FE">
      <w:r>
        <w:t xml:space="preserve">See section </w:t>
      </w:r>
      <w:hyperlink w:anchor="Section_68a959a611e04f3e9a9976ca8cc4dddc" w:history="1">
        <w:r>
          <w:t>2.8.26</w:t>
        </w:r>
      </w:hyperlink>
      <w:r>
        <w:t xml:space="preserve"> for the structure used to determine the boundaries of sections and the location of their properties.</w:t>
      </w:r>
    </w:p>
    <w:p w:rsidR="00563962" w:rsidRDefault="00ED13FE">
      <w:r>
        <w:t xml:space="preserve">See section </w:t>
      </w:r>
      <w:hyperlink w:anchor="Section_4fae38be499347d2b82c8f32e4ab9ff0" w:history="1">
        <w:r>
          <w:t>2.6</w:t>
        </w:r>
      </w:hyperlink>
      <w:r>
        <w:t xml:space="preserve"> for the complete list of Sprms.</w:t>
      </w:r>
    </w:p>
    <w:p w:rsidR="00563962" w:rsidRDefault="00ED13FE">
      <w:pPr>
        <w:pStyle w:val="Heading3"/>
      </w:pPr>
      <w:bookmarkStart w:id="182" w:name="section_055d48107ba14a968b84dc4be32f26fb"/>
      <w:bookmarkStart w:id="183" w:name="_Toc69878692"/>
      <w:r>
        <w:t>Tables</w:t>
      </w:r>
      <w:bookmarkEnd w:id="182"/>
      <w:bookmarkEnd w:id="183"/>
      <w:r>
        <w:fldChar w:fldCharType="begin"/>
      </w:r>
      <w:r>
        <w:instrText xml:space="preserve"> XE "Tables - overview" </w:instrText>
      </w:r>
      <w:r>
        <w:fldChar w:fldCharType="end"/>
      </w:r>
    </w:p>
    <w:p w:rsidR="00563962" w:rsidRDefault="00ED13FE">
      <w:r>
        <w:t xml:space="preserve">A table consists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w:t>
      </w:r>
      <w:r>
        <w:t>of table rows, but there are no characters to denote the beginning of a table cell or the end of the table as a whole. Tables can be nested inside other tables.</w:t>
      </w:r>
    </w:p>
    <w:p w:rsidR="00563962" w:rsidRDefault="00ED13FE">
      <w:r>
        <w:t xml:space="preserve">Section </w:t>
      </w:r>
      <w:hyperlink w:anchor="Section_5b45f0e777604fdbaf880146de2feb4c" w:history="1">
        <w:r>
          <w:t>2.4.3</w:t>
        </w:r>
      </w:hyperlink>
      <w:r>
        <w:t xml:space="preserve"> provides an overview </w:t>
      </w:r>
      <w:r>
        <w:t xml:space="preserve">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563962" w:rsidRDefault="00ED13FE">
      <w:pPr>
        <w:pStyle w:val="Heading3"/>
      </w:pPr>
      <w:bookmarkStart w:id="184" w:name="section_85d6d3180afc4e6f83f954d8444e3c35"/>
      <w:bookmarkStart w:id="185" w:name="_Toc69878693"/>
      <w:r>
        <w:t>P</w:t>
      </w:r>
      <w:r>
        <w:t>ictures</w:t>
      </w:r>
      <w:bookmarkEnd w:id="184"/>
      <w:bookmarkEnd w:id="185"/>
      <w:r>
        <w:fldChar w:fldCharType="begin"/>
      </w:r>
      <w:r>
        <w:instrText xml:space="preserve"> XE "Pictures - overview" </w:instrText>
      </w:r>
      <w:r>
        <w:fldChar w:fldCharType="end"/>
      </w:r>
    </w:p>
    <w:p w:rsidR="00563962" w:rsidRDefault="00ED13FE">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ha</w:t>
      </w:r>
      <w:r>
        <w:t xml:space="preserve">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w:t>
      </w:r>
      <w:r>
        <w:lastRenderedPageBreak/>
        <w:t xml:space="preserve">by an </w:t>
      </w:r>
      <w:hyperlink w:anchor="gt_084d6638-17a5-4bf5-8bf1-70881bdeb997">
        <w:r>
          <w:rPr>
            <w:rStyle w:val="HyperlinkGreen"/>
            <w:b/>
          </w:rPr>
          <w:t>anchor</w:t>
        </w:r>
      </w:hyperlink>
      <w:r>
        <w:t xml:space="preserve"> character with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ad</w:t>
      </w:r>
      <w:r>
        <w:t>ditional data about the picture. A floating picture can appear anywhere on the same page as its anchor. The document author can choose to have the floating picture rearrange the text in various ways or to leave the text as is.</w:t>
      </w:r>
    </w:p>
    <w:p w:rsidR="00563962" w:rsidRDefault="00ED13FE">
      <w:pPr>
        <w:pStyle w:val="Heading3"/>
      </w:pPr>
      <w:bookmarkStart w:id="186" w:name="section_d0feb871212042339f8767aeee9e8845"/>
      <w:bookmarkStart w:id="187" w:name="_Toc69878694"/>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563962" w:rsidRDefault="00ED13FE">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w:t>
      </w:r>
      <w:r>
        <w:t xml:space="preserve"> The FIB specifies the locations of all other data in the file. The locations are specified by a pair of integers, the first of which specifies the location and the second of which specifies the size. These integers appear in substructures of the FIB such </w:t>
      </w:r>
      <w:r>
        <w:t xml:space="preserve">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563962" w:rsidRDefault="00ED13FE">
      <w:pPr>
        <w:pStyle w:val="Heading3"/>
      </w:pPr>
      <w:bookmarkStart w:id="188" w:name="section_dc135247563f42e38b601d0c36402840"/>
      <w:bookmarkStart w:id="189" w:name="_Toc69878695"/>
      <w:r>
        <w:t>Byte Ordering</w:t>
      </w:r>
      <w:bookmarkEnd w:id="188"/>
      <w:bookmarkEnd w:id="189"/>
      <w:r>
        <w:fldChar w:fldCharType="begin"/>
      </w:r>
      <w:r>
        <w:instrText xml:space="preserve"> XE "Byte ordering - overview" </w:instrText>
      </w:r>
      <w:r>
        <w:fldChar w:fldCharType="end"/>
      </w:r>
    </w:p>
    <w:p w:rsidR="00563962" w:rsidRDefault="00ED13FE">
      <w:r>
        <w:t>Some computer architectures number bytes in a bin</w:t>
      </w:r>
      <w:r>
        <w:t xml:space="preserve">ary word from left to right, which is referred to as </w:t>
      </w:r>
      <w:hyperlink w:anchor="gt_6f6f9e8e-5966-4727-8527-7e02fb864e7e">
        <w:r>
          <w:rPr>
            <w:rStyle w:val="HyperlinkGreen"/>
            <w:b/>
          </w:rPr>
          <w:t>big-endian</w:t>
        </w:r>
      </w:hyperlink>
      <w:r>
        <w:t>. The bit diagram for this documentation is big-endian. Other architectures number the bytes in a binary word from right to left, w</w:t>
      </w:r>
      <w:r>
        <w:t xml:space="preserve">hich is referred to as </w:t>
      </w:r>
      <w:hyperlink w:anchor="gt_079478cb-f4c5-4ce5-b72b-2144da5d2ce7">
        <w:r>
          <w:rPr>
            <w:rStyle w:val="HyperlinkGreen"/>
            <w:b/>
          </w:rPr>
          <w:t>little-endian</w:t>
        </w:r>
      </w:hyperlink>
      <w:r>
        <w:t>. The underlying file format enumerations, objects, and records are little-endian.</w:t>
      </w:r>
    </w:p>
    <w:p w:rsidR="00563962" w:rsidRDefault="00ED13FE">
      <w:r>
        <w:t xml:space="preserve">Using big-endian and little-endian methods, the number 0x12345678 would be </w:t>
      </w:r>
      <w:r>
        <w:t>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563962" w:rsidTr="00563962">
        <w:trPr>
          <w:cnfStyle w:val="100000000000" w:firstRow="1" w:lastRow="0" w:firstColumn="0" w:lastColumn="0" w:oddVBand="0" w:evenVBand="0" w:oddHBand="0" w:evenHBand="0" w:firstRowFirstColumn="0" w:firstRowLastColumn="0" w:lastRowFirstColumn="0" w:lastRowLastColumn="0"/>
        </w:trPr>
        <w:tc>
          <w:tcPr>
            <w:tcW w:w="1733" w:type="dxa"/>
            <w:hideMark/>
          </w:tcPr>
          <w:p w:rsidR="00563962" w:rsidRDefault="00ED13FE">
            <w:pPr>
              <w:pStyle w:val="PacketDiagramHeaderText"/>
              <w:tabs>
                <w:tab w:val="left" w:pos="-3780"/>
                <w:tab w:val="center" w:pos="165"/>
              </w:tabs>
              <w:rPr>
                <w:b/>
              </w:rPr>
            </w:pPr>
            <w:r>
              <w:rPr>
                <w:b/>
              </w:rPr>
              <w:t>Byte order</w:t>
            </w:r>
          </w:p>
        </w:tc>
        <w:tc>
          <w:tcPr>
            <w:tcW w:w="1733" w:type="dxa"/>
            <w:hideMark/>
          </w:tcPr>
          <w:p w:rsidR="00563962" w:rsidRDefault="00ED13FE">
            <w:pPr>
              <w:pStyle w:val="PacketDiagramHeaderText"/>
              <w:tabs>
                <w:tab w:val="left" w:pos="-3780"/>
                <w:tab w:val="center" w:pos="165"/>
              </w:tabs>
              <w:rPr>
                <w:b/>
              </w:rPr>
            </w:pPr>
            <w:r>
              <w:rPr>
                <w:b/>
              </w:rPr>
              <w:t>Byte 0</w:t>
            </w:r>
          </w:p>
        </w:tc>
        <w:tc>
          <w:tcPr>
            <w:tcW w:w="1733" w:type="dxa"/>
            <w:hideMark/>
          </w:tcPr>
          <w:p w:rsidR="00563962" w:rsidRDefault="00ED13FE">
            <w:pPr>
              <w:pStyle w:val="PacketDiagramHeaderText"/>
              <w:tabs>
                <w:tab w:val="left" w:pos="-3780"/>
                <w:tab w:val="center" w:pos="165"/>
              </w:tabs>
              <w:rPr>
                <w:b/>
              </w:rPr>
            </w:pPr>
            <w:r>
              <w:rPr>
                <w:b/>
              </w:rPr>
              <w:t>Byte 1</w:t>
            </w:r>
          </w:p>
        </w:tc>
        <w:tc>
          <w:tcPr>
            <w:tcW w:w="1733" w:type="dxa"/>
            <w:hideMark/>
          </w:tcPr>
          <w:p w:rsidR="00563962" w:rsidRDefault="00ED13FE">
            <w:pPr>
              <w:pStyle w:val="PacketDiagramHeaderText"/>
              <w:tabs>
                <w:tab w:val="left" w:pos="-3780"/>
                <w:tab w:val="center" w:pos="165"/>
              </w:tabs>
              <w:rPr>
                <w:b/>
              </w:rPr>
            </w:pPr>
            <w:r>
              <w:rPr>
                <w:b/>
              </w:rPr>
              <w:t>Byte 2</w:t>
            </w:r>
          </w:p>
        </w:tc>
        <w:tc>
          <w:tcPr>
            <w:tcW w:w="1733" w:type="dxa"/>
            <w:hideMark/>
          </w:tcPr>
          <w:p w:rsidR="00563962" w:rsidRDefault="00ED13FE">
            <w:pPr>
              <w:pStyle w:val="PacketDiagramHeaderText"/>
              <w:tabs>
                <w:tab w:val="left" w:pos="-3780"/>
                <w:tab w:val="center" w:pos="165"/>
              </w:tabs>
              <w:rPr>
                <w:b/>
              </w:rPr>
            </w:pPr>
            <w:r>
              <w:rPr>
                <w:b/>
              </w:rPr>
              <w:t>Byte 3</w:t>
            </w:r>
          </w:p>
        </w:tc>
      </w:tr>
      <w:tr w:rsidR="00563962" w:rsidTr="00563962">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0x78</w:t>
            </w:r>
          </w:p>
        </w:tc>
      </w:tr>
      <w:tr w:rsidR="00563962" w:rsidTr="00563962">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563962" w:rsidRDefault="00ED13FE">
            <w:pPr>
              <w:pStyle w:val="PacketDiagramBodyText"/>
              <w:tabs>
                <w:tab w:val="left" w:pos="-3780"/>
                <w:tab w:val="center" w:pos="165"/>
              </w:tabs>
            </w:pPr>
            <w:r>
              <w:t>0x12</w:t>
            </w:r>
          </w:p>
        </w:tc>
      </w:tr>
    </w:tbl>
    <w:p w:rsidR="00563962" w:rsidRDefault="00ED13FE">
      <w:r>
        <w:t>Unless otherwise specified, all data in the Word Binary File Format is stored in little-endian format.</w:t>
      </w:r>
    </w:p>
    <w:p w:rsidR="00563962" w:rsidRDefault="00ED13FE">
      <w:pPr>
        <w:pStyle w:val="Heading3"/>
      </w:pPr>
      <w:bookmarkStart w:id="190" w:name="section_9cc51fe3535543a58b07f4421cecd6ae"/>
      <w:bookmarkStart w:id="191" w:name="_Toc69878696"/>
      <w:r>
        <w:t>General Organization of This Documentation</w:t>
      </w:r>
      <w:bookmarkEnd w:id="190"/>
      <w:bookmarkEnd w:id="191"/>
      <w:r>
        <w:fldChar w:fldCharType="begin"/>
      </w:r>
      <w:r>
        <w:instrText xml:space="preserve"> XE "General organization of this documentation" </w:instrText>
      </w:r>
      <w:r>
        <w:fldChar w:fldCharType="end"/>
      </w:r>
    </w:p>
    <w:p w:rsidR="00563962" w:rsidRDefault="00ED13FE">
      <w:r>
        <w:t>Section 2 of this documentation is arranged with high-level overviews followed by detailed specifications.</w:t>
      </w:r>
    </w:p>
    <w:p w:rsidR="00563962" w:rsidRDefault="00ED13FE">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documentation is secti</w:t>
      </w:r>
      <w:r>
        <w:t>on 2.4, which specifies algorithms for retrieving document content and determining its properties.</w:t>
      </w:r>
    </w:p>
    <w:p w:rsidR="00563962" w:rsidRDefault="00ED13FE">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563962" w:rsidRDefault="00ED13FE">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that most picture properties are not represented by Sprm elements. </w:t>
      </w:r>
      <w:hyperlink r:id="rId54" w:anchor="Section_8560795e77594745838ff7f2ef2f1872">
        <w:r>
          <w:rPr>
            <w:rStyle w:val="Hyperlink"/>
          </w:rPr>
          <w:t>[MS-ODRAW]</w:t>
        </w:r>
      </w:hyperlink>
      <w:r>
        <w:t xml:space="preserve"> specifies most picture properties. Each Sprm definition specifies the default value for the property that it modifies.</w:t>
      </w:r>
    </w:p>
    <w:p w:rsidR="00563962" w:rsidRDefault="00ED13FE">
      <w:r>
        <w:t xml:space="preserve">Section </w:t>
      </w:r>
      <w:hyperlink w:anchor="Section_d145fe23ffea41609978d207f4388fcf" w:history="1">
        <w:r>
          <w:t>2.7</w:t>
        </w:r>
      </w:hyperlink>
      <w:r>
        <w:t xml:space="preserve"> provides a specification of document-level properties</w:t>
      </w:r>
    </w:p>
    <w:p w:rsidR="00563962" w:rsidRDefault="00ED13FE">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w:t>
      </w:r>
      <w:r>
        <w:t xml:space="preserve">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they are not inte</w:t>
      </w:r>
      <w:r>
        <w:t>nded to be read straight through.</w:t>
      </w:r>
    </w:p>
    <w:p w:rsidR="00563962" w:rsidRDefault="00ED13FE">
      <w:r>
        <w:lastRenderedPageBreak/>
        <w:t>Section 3 provides examples that relate to the algorithms in section 2.4 and examples of bookmarks (1) and sections. These examples are intended to illustrate the concept of property storage, PLCs, and numbering, and to de</w:t>
      </w:r>
      <w:r>
        <w:t xml:space="preserv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563962" w:rsidRDefault="00ED13FE">
      <w:r>
        <w:t>Section 4 discusses encryption, ob</w:t>
      </w:r>
      <w:r>
        <w:t>fuscation, and other security issues relating to the Word Binary File Format.</w:t>
      </w:r>
    </w:p>
    <w:p w:rsidR="00563962" w:rsidRDefault="00ED13FE">
      <w:r>
        <w:t>Section 5 is a list of version-specific behaviors. It is intended to be read in the context of specifications in section 2, not as a stand-alone section. Specifications in sectio</w:t>
      </w:r>
      <w:r>
        <w:t>n 2 provide links to the relevant items in section 5.</w:t>
      </w:r>
    </w:p>
    <w:p w:rsidR="00563962" w:rsidRDefault="00ED13FE">
      <w:pPr>
        <w:pStyle w:val="Heading2"/>
      </w:pPr>
      <w:bookmarkStart w:id="192" w:name="section_47d4949bfca84811bb715b70a9165235"/>
      <w:bookmarkStart w:id="193" w:name="_Toc69878697"/>
      <w:r>
        <w:t>Relationship to Protocols and Other Structures</w:t>
      </w:r>
      <w:bookmarkEnd w:id="192"/>
      <w:bookmarkEnd w:id="193"/>
      <w:r>
        <w:fldChar w:fldCharType="begin"/>
      </w:r>
      <w:r>
        <w:instrText xml:space="preserve"> XE "Relationship to protocols and other structures" </w:instrText>
      </w:r>
      <w:r>
        <w:fldChar w:fldCharType="end"/>
      </w:r>
    </w:p>
    <w:p w:rsidR="00563962" w:rsidRDefault="00ED13FE">
      <w:r>
        <w:t xml:space="preserve">The Word Binary File Format is an </w:t>
      </w:r>
      <w:hyperlink w:anchor="gt_b39d4d3a-2d16-4bab-b9fd-ba8e1f16e6a4">
        <w:r>
          <w:rPr>
            <w:rStyle w:val="HyperlinkGreen"/>
            <w:b/>
          </w:rPr>
          <w:t>OLE compound file</w:t>
        </w:r>
      </w:hyperlink>
      <w:r>
        <w:t xml:space="preserve"> as specified in </w:t>
      </w:r>
      <w:hyperlink r:id="rId55" w:anchor="Section_53989ce47b054f8d829bd08d6148375b">
        <w:r>
          <w:rPr>
            <w:rStyle w:val="Hyperlink"/>
          </w:rPr>
          <w:t>[MS-CFB]</w:t>
        </w:r>
      </w:hyperlink>
      <w:r>
        <w:t>. It is dependent on the structures defined in the following references:</w:t>
      </w:r>
    </w:p>
    <w:p w:rsidR="00563962" w:rsidRDefault="00ED13FE">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format for shapes.</w:t>
      </w:r>
    </w:p>
    <w:p w:rsidR="00563962" w:rsidRDefault="00ED13FE">
      <w:pPr>
        <w:pStyle w:val="ListParagraph"/>
        <w:numPr>
          <w:ilvl w:val="0"/>
          <w:numId w:val="80"/>
        </w:numPr>
        <w:spacing w:before="0" w:after="0"/>
      </w:pPr>
      <w:hyperlink r:id="rId57" w:anchor="Section_575462babf6741909facc275523c75fc">
        <w:r>
          <w:rPr>
            <w:rStyle w:val="Hyperlink"/>
          </w:rPr>
          <w:t>[MS-OVBA]</w:t>
        </w:r>
      </w:hyperlink>
      <w:r>
        <w:t xml:space="preserve"> for the persistence format for macros.</w:t>
      </w:r>
    </w:p>
    <w:p w:rsidR="00563962" w:rsidRDefault="00ED13FE">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563962" w:rsidRDefault="00ED13FE">
      <w:pPr>
        <w:pStyle w:val="ListParagraph"/>
        <w:numPr>
          <w:ilvl w:val="0"/>
          <w:numId w:val="80"/>
        </w:numPr>
        <w:spacing w:before="0"/>
      </w:pPr>
      <w:hyperlink r:id="rId59" w:anchor="Section_d93502fa5b8f4f47a3fe5574046f4b8d">
        <w:r>
          <w:rPr>
            <w:rStyle w:val="Hyperlink"/>
          </w:rPr>
          <w:t>[MS-OSHARED]</w:t>
        </w:r>
      </w:hyperlink>
      <w:r>
        <w:t xml:space="preserve"> for the persistence format for additional common structures.</w:t>
      </w:r>
    </w:p>
    <w:p w:rsidR="00563962" w:rsidRDefault="00ED13FE">
      <w:pPr>
        <w:spacing w:before="0" w:after="0"/>
      </w:pPr>
      <w:r>
        <w:t xml:space="preserve">The Word Binary File Format is superseded by </w:t>
      </w:r>
      <w:hyperlink r:id="rId60">
        <w:r>
          <w:rPr>
            <w:rStyle w:val="Hyperlink"/>
          </w:rPr>
          <w:t>[ECMA-376]</w:t>
        </w:r>
      </w:hyperlink>
      <w:r>
        <w:t>.</w:t>
      </w:r>
    </w:p>
    <w:p w:rsidR="00563962" w:rsidRDefault="00ED13FE">
      <w:pPr>
        <w:pStyle w:val="Heading2"/>
      </w:pPr>
      <w:bookmarkStart w:id="194" w:name="section_119c56af25454e27a61d077d81a6bf4d"/>
      <w:bookmarkStart w:id="195" w:name="_Toc69878698"/>
      <w:r>
        <w:t>Applicability Statement</w:t>
      </w:r>
      <w:bookmarkEnd w:id="194"/>
      <w:bookmarkEnd w:id="195"/>
      <w:r>
        <w:fldChar w:fldCharType="begin"/>
      </w:r>
      <w:r>
        <w:instrText xml:space="preserve"> XE "Applicability" </w:instrText>
      </w:r>
      <w:r>
        <w:fldChar w:fldCharType="end"/>
      </w:r>
    </w:p>
    <w:p w:rsidR="00563962" w:rsidRDefault="00ED13FE">
      <w:r>
        <w:t>This document specifies a</w:t>
      </w:r>
      <w:r>
        <w:t xml:space="preserve"> persistence format for word processing document content and templates, which can include text, images, tables, custom XML schemas applied to the content, and page layout information. This persistence format is applicable when the document content is inten</w:t>
      </w:r>
      <w:r>
        <w:t>ded to flow across a set of pages as necessary for a particular media, and when the document can be printed. This persistence format is not applicable when exact reproduction of a specific representation of the content across various media and devices is d</w:t>
      </w:r>
      <w:r>
        <w:t>esired.</w:t>
      </w:r>
    </w:p>
    <w:p w:rsidR="00563962" w:rsidRDefault="00ED13FE">
      <w:r>
        <w:t xml:space="preserve">This persistence format is applicable for use as a stand-alone document, and for containment within other documents as an embedded object as specified by </w:t>
      </w:r>
      <w:hyperlink r:id="rId61" w:anchor="Section_85583d21c1cf4afea35fd6701c5fbb6f">
        <w:r>
          <w:rPr>
            <w:rStyle w:val="Hyperlink"/>
          </w:rPr>
          <w:t>[MS-OLEDS]</w:t>
        </w:r>
      </w:hyperlink>
      <w:r>
        <w:t>.</w:t>
      </w:r>
    </w:p>
    <w:p w:rsidR="00563962" w:rsidRDefault="00ED13FE">
      <w:r>
        <w:t>Th</w:t>
      </w:r>
      <w:r>
        <w:t>is persistence format provides interoperability with applications that create or read documents conforming to this structure. </w:t>
      </w:r>
    </w:p>
    <w:p w:rsidR="00563962" w:rsidRDefault="00ED13FE">
      <w:pPr>
        <w:pStyle w:val="Heading2"/>
      </w:pPr>
      <w:bookmarkStart w:id="196" w:name="section_8bc93f27557f48c7bcd0d64b638a7084"/>
      <w:bookmarkStart w:id="197" w:name="_Toc69878699"/>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563962" w:rsidRDefault="00ED13FE">
      <w:r>
        <w:t>This document covers versioning issues in the following areas</w:t>
      </w:r>
      <w:r>
        <w:t>:</w:t>
      </w:r>
    </w:p>
    <w:p w:rsidR="00563962" w:rsidRDefault="00ED13FE">
      <w:r>
        <w:rPr>
          <w:b/>
        </w:rPr>
        <w:t xml:space="preserve">Structure Versions: </w:t>
      </w:r>
      <w:r>
        <w:t>There is only one version of the Word Binary File Format structure.</w:t>
      </w:r>
    </w:p>
    <w:p w:rsidR="00563962" w:rsidRDefault="00ED13FE">
      <w:r>
        <w:rPr>
          <w:b/>
        </w:rPr>
        <w:t>Localization:</w:t>
      </w:r>
      <w:r>
        <w:t xml:space="preserve"> This structure defines no general locale-specific processes or data. Locale-specific variations for specific field values within the structure are speci</w:t>
      </w:r>
      <w:r>
        <w:t>fied in the definition of the affected field in Section 2.</w:t>
      </w:r>
    </w:p>
    <w:p w:rsidR="00563962" w:rsidRDefault="00ED13FE">
      <w:pPr>
        <w:pStyle w:val="Heading2"/>
      </w:pPr>
      <w:bookmarkStart w:id="198" w:name="section_f9755d996e524693971b8b83814f53e3"/>
      <w:bookmarkStart w:id="199" w:name="_Toc69878700"/>
      <w:r>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63962" w:rsidRDefault="00ED13FE">
      <w:r>
        <w:t>This persistence format can be extended by storing information in streams and storages that are not spec</w:t>
      </w:r>
      <w:r>
        <w:t>ified in section 2. Implementations are not required to preserve or remove additional streams or storages when modifying an existing document.</w:t>
      </w:r>
    </w:p>
    <w:p w:rsidR="00563962" w:rsidRDefault="00ED13FE">
      <w:pPr>
        <w:pStyle w:val="Heading1"/>
      </w:pPr>
      <w:bookmarkStart w:id="200" w:name="section_3aafe3a0c62643bea5006626f4de7a06"/>
      <w:bookmarkStart w:id="201" w:name="_Toc69878701"/>
      <w:r>
        <w:lastRenderedPageBreak/>
        <w:t>Structures</w:t>
      </w:r>
      <w:bookmarkEnd w:id="200"/>
      <w:bookmarkEnd w:id="201"/>
    </w:p>
    <w:p w:rsidR="00563962" w:rsidRDefault="00ED13FE">
      <w:pPr>
        <w:pStyle w:val="Heading2"/>
      </w:pPr>
      <w:bookmarkStart w:id="202" w:name="section_4eaddc8f4abd43bb8fd4aef9c6121737"/>
      <w:bookmarkStart w:id="203" w:name="_Toc69878702"/>
      <w:r>
        <w:t>File Structure</w:t>
      </w:r>
      <w:bookmarkEnd w:id="202"/>
      <w:bookmarkEnd w:id="203"/>
      <w:r>
        <w:fldChar w:fldCharType="begin"/>
      </w:r>
      <w:r>
        <w:instrText xml:space="preserve"> XE "File structure" </w:instrText>
      </w:r>
      <w:r>
        <w:fldChar w:fldCharType="end"/>
      </w:r>
    </w:p>
    <w:p w:rsidR="00563962" w:rsidRDefault="00ED13FE">
      <w:r>
        <w:t xml:space="preserve">A Word Binary File is an </w:t>
      </w:r>
      <w:hyperlink w:anchor="gt_b39d4d3a-2d16-4bab-b9fd-ba8e1f16e6a4">
        <w:r>
          <w:rPr>
            <w:rStyle w:val="HyperlinkGreen"/>
            <w:b/>
          </w:rPr>
          <w:t>OLE compound file</w:t>
        </w:r>
      </w:hyperlink>
      <w:r>
        <w:t xml:space="preserve"> as specified by </w:t>
      </w:r>
      <w:hyperlink r:id="rId62" w:anchor="Section_53989ce47b054f8d829bd08d6148375b">
        <w:r>
          <w:rPr>
            <w:rStyle w:val="Hyperlink"/>
          </w:rPr>
          <w:t>[MS-CFB]</w:t>
        </w:r>
      </w:hyperlink>
      <w:r>
        <w:t>. The file consists of the following storages and streams.</w:t>
      </w:r>
    </w:p>
    <w:p w:rsidR="00563962" w:rsidRDefault="00ED13FE">
      <w:pPr>
        <w:pStyle w:val="Heading3"/>
      </w:pPr>
      <w:bookmarkStart w:id="204" w:name="section_d7fae142670d4cd5869a708366984a71"/>
      <w:bookmarkStart w:id="205" w:name="_Toc69878703"/>
      <w:r>
        <w:t>WordDocument Stream</w:t>
      </w:r>
      <w:bookmarkEnd w:id="204"/>
      <w:bookmarkEnd w:id="205"/>
      <w:r>
        <w:fldChar w:fldCharType="begin"/>
      </w:r>
      <w:r>
        <w:instrText xml:space="preserve"> XE "Details:WordDocument stream st</w:instrText>
      </w:r>
      <w:r>
        <w:instrText xml:space="preserve">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563962" w:rsidRDefault="00ED13FE">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w:t>
      </w:r>
      <w:r>
        <w:t xml:space="preserve">document text and other information referenced from other parts of the file. The stream has no predefined structure other than the </w:t>
      </w:r>
      <w:r>
        <w:rPr>
          <w:b/>
        </w:rPr>
        <w:t>FIB</w:t>
      </w:r>
      <w:r>
        <w:t xml:space="preserve"> at the beginning.</w:t>
      </w:r>
    </w:p>
    <w:p w:rsidR="00563962" w:rsidRDefault="00ED13FE">
      <w:r>
        <w:t xml:space="preserve">In the context of Word Binary Files, the delay stream that is referenced in </w:t>
      </w:r>
      <w:hyperlink r:id="rId63" w:anchor="Section_8560795e77594745838ff7f2ef2f1872">
        <w:r>
          <w:rPr>
            <w:rStyle w:val="Hyperlink"/>
          </w:rPr>
          <w:t>[MS-ODRAW]</w:t>
        </w:r>
      </w:hyperlink>
      <w:r>
        <w:t xml:space="preserve"> is the WordDocument stream.</w:t>
      </w:r>
    </w:p>
    <w:p w:rsidR="00563962" w:rsidRDefault="00ED13FE">
      <w:r>
        <w:t>The WordDocument stream MUST NOT be larger than 0x7FFFFFFF bytes.</w:t>
      </w:r>
    </w:p>
    <w:p w:rsidR="00563962" w:rsidRDefault="00ED13FE">
      <w:pPr>
        <w:pStyle w:val="Heading3"/>
      </w:pPr>
      <w:bookmarkStart w:id="206" w:name="section_44f62054d9114989946ca42100c26a15"/>
      <w:bookmarkStart w:id="207" w:name="_Toc69878704"/>
      <w:r>
        <w:t>1Table Stream 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w:instrText>
      </w:r>
      <w:r>
        <w:instrText xml:space="preserve">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563962" w:rsidRDefault="00ED13FE">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563962" w:rsidRDefault="00ED13FE">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stream has</w:t>
      </w:r>
      <w:r>
        <w:t xml:space="preserve">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563962" w:rsidRDefault="00ED13FE">
      <w:r>
        <w:t xml:space="preserve">This documentation refers to this stream as the </w:t>
      </w:r>
      <w:r>
        <w:rPr>
          <w:i/>
        </w:rPr>
        <w:t>Table Stream</w:t>
      </w:r>
      <w:r>
        <w:t>.</w:t>
      </w:r>
    </w:p>
    <w:p w:rsidR="00563962" w:rsidRDefault="00ED13FE">
      <w:r>
        <w:t xml:space="preserve">If a file contains both a 1Table and a 0Table stream, only the stream that is referenced by </w:t>
      </w:r>
      <w:r>
        <w:rPr>
          <w:b/>
        </w:rPr>
        <w:t>base.fWhichTblStm</w:t>
      </w:r>
      <w:r>
        <w:t xml:space="preserve"> is used. The unreferenced stream MUST be ignored.</w:t>
      </w:r>
    </w:p>
    <w:p w:rsidR="00563962" w:rsidRDefault="00ED13FE">
      <w:r>
        <w:t>The Table Stream MUST NOT be larger than 0x7FFFFFFF bytes.</w:t>
      </w:r>
    </w:p>
    <w:p w:rsidR="00563962" w:rsidRDefault="00ED13FE">
      <w:pPr>
        <w:pStyle w:val="Heading3"/>
      </w:pPr>
      <w:bookmarkStart w:id="208" w:name="section_0218f8a661504695965c9abc8a685b81"/>
      <w:bookmarkStart w:id="209" w:name="_Toc69878705"/>
      <w:r>
        <w:t>Data Stream</w:t>
      </w:r>
      <w:bookmarkEnd w:id="208"/>
      <w:bookmarkEnd w:id="209"/>
      <w:r>
        <w:fldChar w:fldCharType="begin"/>
      </w:r>
      <w:r>
        <w:instrText xml:space="preserve"> XE "Details:Data stream s</w:instrText>
      </w:r>
      <w:r>
        <w:instrText xml:space="preserve">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563962" w:rsidRDefault="00ED13FE">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w:t>
      </w:r>
      <w:r>
        <w:t>ile. This stream need not be present if there are no references to it.</w:t>
      </w:r>
    </w:p>
    <w:p w:rsidR="00563962" w:rsidRDefault="00ED13FE">
      <w:r>
        <w:t>The Data stream MUST NOT be larger than 0x7FFFFFFF bytes.</w:t>
      </w:r>
    </w:p>
    <w:p w:rsidR="00563962" w:rsidRDefault="00ED13FE">
      <w:pPr>
        <w:pStyle w:val="Heading3"/>
      </w:pPr>
      <w:bookmarkStart w:id="210" w:name="section_f7983581d1074a1fb5f7f3650e777c04"/>
      <w:bookmarkStart w:id="211" w:name="_Toc69878706"/>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w:instrText>
      </w:r>
      <w:r>
        <w:instrText xml:space="preserve">storage" </w:instrText>
      </w:r>
      <w:r>
        <w:fldChar w:fldCharType="end"/>
      </w:r>
    </w:p>
    <w:p w:rsidR="00563962" w:rsidRDefault="00ED13FE">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563962" w:rsidRDefault="00ED13FE">
      <w:pPr>
        <w:pStyle w:val="Heading4"/>
      </w:pPr>
      <w:bookmarkStart w:id="212" w:name="section_13ba10a8d8b2433bbf3bec238dc8f9ce"/>
      <w:bookmarkStart w:id="213" w:name="_Toc69878707"/>
      <w:r>
        <w:t>ObjInfo Stream</w:t>
      </w:r>
      <w:bookmarkEnd w:id="212"/>
      <w:bookmarkEnd w:id="213"/>
    </w:p>
    <w:p w:rsidR="00563962" w:rsidRDefault="00ED13FE">
      <w:r>
        <w:t>Each storage</w:t>
      </w:r>
      <w:r>
        <w:t xml:space="preserv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563962" w:rsidRDefault="00ED13FE">
      <w:pPr>
        <w:pStyle w:val="Heading4"/>
      </w:pPr>
      <w:bookmarkStart w:id="214" w:name="section_31166a0347c249828f1da5aa606b7e70"/>
      <w:bookmarkStart w:id="215" w:name="_Toc69878708"/>
      <w:r>
        <w:lastRenderedPageBreak/>
        <w:t>Print Stream</w:t>
      </w:r>
      <w:bookmarkEnd w:id="214"/>
      <w:bookmarkEnd w:id="215"/>
    </w:p>
    <w:p w:rsidR="00563962" w:rsidRDefault="00ED13FE">
      <w:r>
        <w:t xml:space="preserve">Each storage within the ObjectPool storage optionally contains a stream whose name is "\003PRINT" where \003 is the character with value 0x0003, not the string literal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w:t>
      </w:r>
      <w:r>
        <w:t>s screen presentation.</w:t>
      </w:r>
    </w:p>
    <w:p w:rsidR="00563962" w:rsidRDefault="00ED13FE">
      <w:pPr>
        <w:pStyle w:val="Heading4"/>
      </w:pPr>
      <w:bookmarkStart w:id="216" w:name="section_e385ef5f055f476e9237061aa7deb5f9"/>
      <w:bookmarkStart w:id="217" w:name="_Toc69878709"/>
      <w:r>
        <w:t>EPrint Stream</w:t>
      </w:r>
      <w:bookmarkEnd w:id="216"/>
      <w:bookmarkEnd w:id="217"/>
    </w:p>
    <w:p w:rsidR="00563962" w:rsidRDefault="00ED13FE">
      <w:r>
        <w:t>Each storage within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w:instrText>
      </w:r>
      <w:r>
        <w:rPr>
          <w:rStyle w:val="Hyperlink"/>
        </w:rPr>
        <w:instrText xml:space="preserve">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5"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563962" w:rsidRDefault="00ED13FE">
      <w:pPr>
        <w:pStyle w:val="Heading3"/>
      </w:pPr>
      <w:bookmarkStart w:id="219" w:name="section_af8284c5025f4416bcb6f68f77625950"/>
      <w:bookmarkStart w:id="220" w:name="_Toc69878710"/>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w:instrText>
      </w:r>
      <w:r>
        <w:instrText xml:space="preserve">" </w:instrText>
      </w:r>
      <w:r>
        <w:fldChar w:fldCharType="end"/>
      </w:r>
      <w:r>
        <w:fldChar w:fldCharType="begin"/>
      </w:r>
      <w:r>
        <w:instrText xml:space="preserve"> XE "Structures:Custom XML Data storage" </w:instrText>
      </w:r>
      <w:r>
        <w:fldChar w:fldCharType="end"/>
      </w:r>
    </w:p>
    <w:p w:rsidR="00563962" w:rsidRDefault="00ED13FE">
      <w:r>
        <w:t>The Custom XML Data storage is an optional storage whose name MUST be "MsoDataStore".</w:t>
      </w:r>
    </w:p>
    <w:p w:rsidR="00563962" w:rsidRDefault="00ED13FE">
      <w:r>
        <w:t xml:space="preserve">The contents of the storage are specified in </w:t>
      </w:r>
      <w:hyperlink r:id="rId66" w:anchor="Section_d93502fa5b8f4f47a3fe5574046f4b8d">
        <w:r>
          <w:rPr>
            <w:rStyle w:val="Hyperlink"/>
          </w:rPr>
          <w:t>[MS-OSHARED]</w:t>
        </w:r>
      </w:hyperlink>
      <w:r>
        <w:t xml:space="preserve"> section 2.3.6.</w:t>
      </w:r>
    </w:p>
    <w:p w:rsidR="00563962" w:rsidRDefault="00ED13FE">
      <w:pPr>
        <w:pStyle w:val="Heading3"/>
      </w:pPr>
      <w:bookmarkStart w:id="221" w:name="section_6d38bfd5afdb412f831816a50ed48416"/>
      <w:bookmarkStart w:id="222" w:name="_Toc69878711"/>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563962" w:rsidRDefault="00ED13FE">
      <w:r>
        <w:t>The Summary Information stream is an optional stream</w:t>
      </w:r>
      <w:r>
        <w:t xml:space="preserve"> whose name MUST be "\005SummaryInformation", where \005 is the character with value 0x0005, and not the string literal "\005".</w:t>
      </w:r>
    </w:p>
    <w:p w:rsidR="00563962" w:rsidRDefault="00ED13FE">
      <w:r>
        <w:t xml:space="preserve">The contents of this stream are specified in </w:t>
      </w:r>
      <w:hyperlink r:id="rId67" w:anchor="Section_d93502fa5b8f4f47a3fe5574046f4b8d">
        <w:r>
          <w:rPr>
            <w:rStyle w:val="Hyperlink"/>
          </w:rPr>
          <w:t>[</w:t>
        </w:r>
        <w:r>
          <w:rPr>
            <w:rStyle w:val="Hyperlink"/>
          </w:rPr>
          <w:t>MS-OSHARED]</w:t>
        </w:r>
      </w:hyperlink>
      <w:r>
        <w:t xml:space="preserve"> section 2.3.3.2.1.</w:t>
      </w:r>
    </w:p>
    <w:p w:rsidR="00563962" w:rsidRDefault="00ED13FE">
      <w:pPr>
        <w:pStyle w:val="Heading3"/>
      </w:pPr>
      <w:bookmarkStart w:id="223" w:name="section_7dc15eb9c84d4eb5844b0e78e072214f"/>
      <w:bookmarkStart w:id="224" w:name="_Toc69878712"/>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563962" w:rsidRDefault="00ED13FE">
      <w:r>
        <w:t>The Document Summa</w:t>
      </w:r>
      <w:r>
        <w:t>ry Information stream is an optional stream whose name MUST be "\005DocumentSummaryInformation", where \005 is the character with value 0x0005, not the string literal "\005".</w:t>
      </w:r>
    </w:p>
    <w:p w:rsidR="00563962" w:rsidRDefault="00ED13FE">
      <w:r>
        <w:t xml:space="preserve">The contents of this stream are specified in </w:t>
      </w:r>
      <w:hyperlink r:id="rId68" w:anchor="Section_d93502fa5b8f4f47a3fe5574046f4b8d">
        <w:r>
          <w:rPr>
            <w:rStyle w:val="Hyperlink"/>
          </w:rPr>
          <w:t>[MS-OSHARED]</w:t>
        </w:r>
      </w:hyperlink>
      <w:r>
        <w:t xml:space="preserve"> section 2.3.3.2.2.</w:t>
      </w:r>
    </w:p>
    <w:p w:rsidR="00563962" w:rsidRDefault="00ED13FE">
      <w:pPr>
        <w:pStyle w:val="Heading3"/>
      </w:pPr>
      <w:bookmarkStart w:id="225" w:name="section_f43676cbc68e48399a3b90b151282b6b"/>
      <w:bookmarkStart w:id="226" w:name="_Toc69878713"/>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563962" w:rsidRDefault="00ED13FE">
      <w:r>
        <w:t>The Encryption stream is an optional stream</w:t>
      </w:r>
      <w:r>
        <w:t xml:space="preserve"> whose name MUST be "encryption". The format of this stream is specified in section </w:t>
      </w:r>
      <w:hyperlink w:anchor="Section_55d29d8efd804c2da258ffdb7ed9e236" w:history="1">
        <w:r>
          <w:rPr>
            <w:rStyle w:val="Hyperlink"/>
          </w:rPr>
          <w:t>2.2.6.3</w:t>
        </w:r>
      </w:hyperlink>
      <w:r>
        <w:t>. This stream MUST NOT be present unless both of the following conditions are met:</w:t>
      </w:r>
    </w:p>
    <w:p w:rsidR="00563962" w:rsidRDefault="00ED13FE">
      <w:pPr>
        <w:pStyle w:val="ListParagraph"/>
        <w:numPr>
          <w:ilvl w:val="0"/>
          <w:numId w:val="81"/>
        </w:numPr>
      </w:pPr>
      <w:r>
        <w:t>The document is encrypted with Office Binary Document RC4 CryptoAPI Encryption (section 2.2.6.3).</w:t>
      </w:r>
    </w:p>
    <w:p w:rsidR="00563962" w:rsidRDefault="00ED13FE">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563962" w:rsidRDefault="00ED13FE">
      <w:pPr>
        <w:pStyle w:val="Heading3"/>
      </w:pPr>
      <w:bookmarkStart w:id="227" w:name="section_a93e185e73b64db8865e7746766d5c6f"/>
      <w:bookmarkStart w:id="228" w:name="_Toc69878714"/>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w:instrText>
      </w:r>
      <w:r>
        <w:instrText xml:space="preserve">res:Macros storage" </w:instrText>
      </w:r>
      <w:r>
        <w:fldChar w:fldCharType="end"/>
      </w:r>
    </w:p>
    <w:p w:rsidR="00563962" w:rsidRDefault="00ED13FE">
      <w:r>
        <w:t xml:space="preserve">The Macros storage is an optional storage that contains the macros for the file. If present, it MUST be a Project Root Storage as defined in </w:t>
      </w:r>
      <w:hyperlink r:id="rId69" w:anchor="Section_575462babf6741909facc275523c75fc">
        <w:r>
          <w:rPr>
            <w:rStyle w:val="Hyperlink"/>
          </w:rPr>
          <w:t>[MS-OVBA]</w:t>
        </w:r>
      </w:hyperlink>
      <w:r>
        <w:t xml:space="preserve"> section 2.2.1.</w:t>
      </w:r>
    </w:p>
    <w:p w:rsidR="00563962" w:rsidRDefault="00ED13FE">
      <w:pPr>
        <w:pStyle w:val="Heading3"/>
      </w:pPr>
      <w:bookmarkStart w:id="229" w:name="section_cb3aae584966452f8ff088839f95a06d"/>
      <w:bookmarkStart w:id="230" w:name="_Toc69878715"/>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563962" w:rsidRDefault="00ED13FE">
      <w:r>
        <w:t xml:space="preserve">The </w:t>
      </w:r>
      <w:hyperlink w:anchor="gt_982b7f8e-d516-4fd5-8d5e-1a836081ed85">
        <w:r>
          <w:rPr>
            <w:rStyle w:val="HyperlinkGreen"/>
            <w:b/>
          </w:rPr>
          <w:t>XML</w:t>
        </w:r>
      </w:hyperlink>
      <w:r>
        <w:t xml:space="preserve"> signatures stor</w:t>
      </w:r>
      <w:r>
        <w:t xml:space="preserve">age is an optional storage whose name MUST be "_xmlsignatures". This storage contains </w:t>
      </w:r>
      <w:hyperlink w:anchor="gt_ad0cf6e3-05c3-482d-ab0f-617f91871189">
        <w:r>
          <w:rPr>
            <w:rStyle w:val="HyperlinkGreen"/>
            <w:b/>
          </w:rPr>
          <w:t>digital signatures</w:t>
        </w:r>
      </w:hyperlink>
      <w:r>
        <w:t xml:space="preserve"> as specified in </w:t>
      </w:r>
      <w:hyperlink r:id="rId70"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563962" w:rsidRDefault="00ED13FE">
      <w:pPr>
        <w:pStyle w:val="Heading3"/>
      </w:pPr>
      <w:bookmarkStart w:id="232" w:name="section_38a3bf6330244988a97f7a50d322de52"/>
      <w:bookmarkStart w:id="233" w:name="_Toc69878716"/>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w:instrText>
      </w:r>
      <w:r>
        <w:instrText xml:space="preserve">atures stream " </w:instrText>
      </w:r>
      <w:r>
        <w:fldChar w:fldCharType="end"/>
      </w:r>
    </w:p>
    <w:p w:rsidR="00563962" w:rsidRDefault="00ED13FE">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563962" w:rsidRDefault="00ED13FE">
      <w:pPr>
        <w:pStyle w:val="Heading3"/>
      </w:pPr>
      <w:bookmarkStart w:id="235" w:name="section_1d3b751562574fcb86508a6bbead9b76"/>
      <w:bookmarkStart w:id="236" w:name="_Toc69878717"/>
      <w:r>
        <w:t>Information Rights Management Data Space Storage</w:t>
      </w:r>
      <w:bookmarkEnd w:id="235"/>
      <w:bookmarkEnd w:id="236"/>
      <w:r>
        <w:fldChar w:fldCharType="begin"/>
      </w:r>
      <w:r>
        <w:instrText xml:space="preserve"> XE "Details:Information Rights Manageme</w:instrText>
      </w:r>
      <w:r>
        <w:instrText xml:space="preserv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563962" w:rsidRDefault="00ED13FE">
      <w:r>
        <w:t>The Information Rights Management Data Space storage is an optional storage whose name MUST b</w:t>
      </w:r>
      <w:r>
        <w:t xml:space="preserve">e "\006DataSpaces", where \006 is the character with value 0x0006, and not the string literal "\006". This storage is specified in </w:t>
      </w:r>
      <w:hyperlink r:id="rId72" w:anchor="Section_3c34d72a1a614b52a893196f9157f083">
        <w:r>
          <w:rPr>
            <w:rStyle w:val="Hyperlink"/>
          </w:rPr>
          <w:t>[MS-OFFCRYPTO]</w:t>
        </w:r>
      </w:hyperlink>
      <w:r>
        <w:t xml:space="preserve"> section 2.2.</w:t>
      </w:r>
    </w:p>
    <w:p w:rsidR="00563962" w:rsidRDefault="00ED13FE">
      <w:r>
        <w:t xml:space="preserve">If this storage is present, the </w:t>
      </w:r>
      <w:hyperlink w:anchor="Section_4e67943d659a4b349e0376cb4a6c40fb" w:history="1">
        <w:r>
          <w:rPr>
            <w:rStyle w:val="Hyperlink"/>
          </w:rPr>
          <w:t>Protected Content Stream</w:t>
        </w:r>
      </w:hyperlink>
      <w:r>
        <w:t xml:space="preserve"> MUST also be present.</w:t>
      </w:r>
    </w:p>
    <w:p w:rsidR="00563962" w:rsidRDefault="00ED13FE">
      <w:r>
        <w:t>If this storage is present, all specified streams and storages other than this storage and the Protected Content Stre</w:t>
      </w:r>
      <w:r>
        <w:t>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of those streams and storages exist outside of the Protected Content Stream, they</w:t>
      </w:r>
      <w:r>
        <w:t xml:space="preserve">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563962" w:rsidRDefault="00ED13FE">
      <w:pPr>
        <w:pStyle w:val="Heading3"/>
      </w:pPr>
      <w:bookmarkStart w:id="239" w:name="section_4e67943d659a4b349e0376cb4a6c40fb"/>
      <w:bookmarkStart w:id="240" w:name="_Toc69878718"/>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563962" w:rsidRDefault="00ED13FE">
      <w:r>
        <w:t>The P</w:t>
      </w:r>
      <w:r>
        <w:t xml:space="preserve">rotected Content Stream is an optional stream whose name MUST be "\009DRMContent", where \009 is the character with value 0x0009, and not the string literal "\009". This storage is specified in </w:t>
      </w:r>
      <w:hyperlink r:id="rId73" w:anchor="Section_3c34d72a1a614b52a893196f9157f083">
        <w:r>
          <w:rPr>
            <w:rStyle w:val="Hyperlink"/>
          </w:rPr>
          <w:t>[MS-OFFCRYPTO]</w:t>
        </w:r>
      </w:hyperlink>
      <w:r>
        <w:t xml:space="preserve"> section 2.2.10.</w:t>
      </w:r>
    </w:p>
    <w:p w:rsidR="00563962" w:rsidRDefault="00ED13FE">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563962" w:rsidRDefault="00ED13FE">
      <w:pPr>
        <w:pStyle w:val="Heading2"/>
      </w:pPr>
      <w:bookmarkStart w:id="241" w:name="section_067e4c7fb36c4039869eb644d3e3a48e"/>
      <w:bookmarkStart w:id="242" w:name="_Toc69878719"/>
      <w:r>
        <w:t>Fundamental Concepts</w:t>
      </w:r>
      <w:bookmarkEnd w:id="241"/>
      <w:bookmarkEnd w:id="242"/>
    </w:p>
    <w:p w:rsidR="00563962" w:rsidRDefault="00ED13FE">
      <w:pPr>
        <w:pStyle w:val="Heading3"/>
      </w:pPr>
      <w:bookmarkStart w:id="243" w:name="section_a3d44e167d2946f7bb7bd0d8a5734f83"/>
      <w:bookmarkStart w:id="244" w:name="_Toc69878720"/>
      <w:r>
        <w:t>Character Position (</w:t>
      </w:r>
      <w:r>
        <w:t>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563962" w:rsidRDefault="00ED13FE">
      <w:r>
        <w:t>A character position, which is also known as a CP, is an unsigned 32-bit integer that serves as the zero-based index of a character in the docum</w:t>
      </w:r>
      <w:r>
        <w:t>ent text. There is no requirement that the text at consecutive character positions be at adjacent locations in the file. The size of each character in the file also varies. The location and size of each character in the file can be computed using the algor</w:t>
      </w:r>
      <w:r>
        <w:t xml:space="preserve">ithm in section </w:t>
      </w:r>
      <w:hyperlink w:anchor="Section_01d5d8c4cf9c4ef980fd439e763cfe01">
        <w:r>
          <w:rPr>
            <w:rStyle w:val="Hyperlink"/>
          </w:rPr>
          <w:t>2.4.1</w:t>
        </w:r>
      </w:hyperlink>
      <w:r>
        <w:t xml:space="preserve"> (Retrieving Text).</w:t>
      </w:r>
    </w:p>
    <w:p w:rsidR="00563962" w:rsidRDefault="00ED13FE">
      <w:r>
        <w:t>Characters include the text of the document, anchors for objects such as footnotes or textboxes, and control characters such as paragraph marks and tabl</w:t>
      </w:r>
      <w:r>
        <w:t>e cell marks.</w:t>
      </w:r>
    </w:p>
    <w:p w:rsidR="00563962" w:rsidRDefault="00ED13FE">
      <w:r>
        <w:t>Unless otherwise specified by a particular usage, a CP MUST be greater than or equal to zero and less than 0x7FFFFFFF. The range of valid character positions in a particular document is given by the algorithm in section 2.4.1 (Retrieving Text</w:t>
      </w:r>
      <w:r>
        <w:t>).</w:t>
      </w:r>
    </w:p>
    <w:p w:rsidR="00563962" w:rsidRDefault="00ED13FE">
      <w:pPr>
        <w:pStyle w:val="Heading3"/>
      </w:pPr>
      <w:bookmarkStart w:id="245" w:name="section_a649fcc578684245be1204eea89d916b"/>
      <w:bookmarkStart w:id="246" w:name="_Toc69878721"/>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563962" w:rsidRDefault="00ED13FE">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563962" w:rsidRDefault="00ED13FE">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is given by the f</w:t>
      </w:r>
      <w:r>
        <w:t>ollowing expression:</w:t>
      </w:r>
    </w:p>
    <w:p w:rsidR="00563962" w:rsidRDefault="00ED13FE">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563962" w:rsidRDefault="00ED13FE">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spacing w:before="0" w:after="0"/>
            </w:pPr>
            <w:r>
              <w:t>aCP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8640" w:type="dxa"/>
            <w:gridSpan w:val="32"/>
          </w:tcPr>
          <w:p w:rsidR="00563962" w:rsidRDefault="00ED13FE">
            <w:pPr>
              <w:pStyle w:val="PacketDiagramBodyText"/>
              <w:spacing w:before="0" w:after="0"/>
            </w:pPr>
            <w:r>
              <w:t>aData (variable)</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563962" w:rsidRDefault="00ED13FE">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w:t>
      </w:r>
      <w:r>
        <w:t>n the data contained therein. It also specifies the relationship between the data elements and the corresponding CPs.</w:t>
      </w:r>
    </w:p>
    <w:p w:rsidR="00563962" w:rsidRDefault="00ED13FE">
      <w:pPr>
        <w:pStyle w:val="Heading3"/>
      </w:pPr>
      <w:bookmarkStart w:id="247" w:name="section_8d8fece5bdbc42588457916540075e3f"/>
      <w:bookmarkStart w:id="248" w:name="_Toc69878722"/>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563962" w:rsidRDefault="00ED13FE">
      <w:r>
        <w:t xml:space="preserve">Many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563962" w:rsidRDefault="00ED13FE">
      <w:pPr>
        <w:pStyle w:val="ListParagraph"/>
        <w:numPr>
          <w:ilvl w:val="0"/>
          <w:numId w:val="82"/>
        </w:numPr>
      </w:pPr>
      <w:r>
        <w:t>If the range con</w:t>
      </w:r>
      <w:r>
        <w:t xml:space="preserve">tains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w:t>
      </w:r>
      <w:r>
        <w:t>2.4.3).</w:t>
      </w:r>
    </w:p>
    <w:p w:rsidR="00563962" w:rsidRDefault="00ED13FE">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w:t>
      </w:r>
      <w:r>
        <w:t>2.8.25).</w:t>
      </w:r>
    </w:p>
    <w:p w:rsidR="00563962" w:rsidRDefault="00ED13FE">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563962" w:rsidRDefault="00ED13FE">
      <w:pPr>
        <w:pStyle w:val="ListParagraph"/>
        <w:numPr>
          <w:ilvl w:val="0"/>
          <w:numId w:val="82"/>
        </w:numPr>
      </w:pPr>
      <w:r>
        <w:t xml:space="preserve">If the range is in the </w:t>
      </w:r>
      <w:hyperlink w:anchor="Section_f7e96a05aad74acba06dbfa430ac1fcc" w:history="1">
        <w:r>
          <w:rPr>
            <w:rStyle w:val="Hyperlink"/>
          </w:rPr>
          <w:t>footnote document</w:t>
        </w:r>
      </w:hyperlink>
      <w:r>
        <w:t>, then both ends MUST be in t</w:t>
      </w:r>
      <w:r>
        <w:t xml:space="preserve">he same footnote. For further specification, see </w:t>
      </w:r>
      <w:hyperlink w:anchor="Section_b30472e7569e4c9ca8ca07fd5432f365" w:history="1">
        <w:r>
          <w:rPr>
            <w:b/>
          </w:rPr>
          <w:t>PlcffndTxt</w:t>
        </w:r>
      </w:hyperlink>
      <w:r>
        <w:t xml:space="preserve"> (section 2.8.20).</w:t>
      </w:r>
    </w:p>
    <w:p w:rsidR="00563962" w:rsidRDefault="00ED13FE">
      <w:pPr>
        <w:pStyle w:val="ListParagraph"/>
        <w:numPr>
          <w:ilvl w:val="0"/>
          <w:numId w:val="82"/>
        </w:numPr>
      </w:pPr>
      <w:r>
        <w:t xml:space="preserve">If the range is in the </w:t>
      </w:r>
      <w:hyperlink w:anchor="Section_8465bee76c7945a9812e58b0c5fd6cdc" w:history="1">
        <w:r>
          <w:rPr>
            <w:rStyle w:val="Hyperlink"/>
          </w:rPr>
          <w:t>header document</w:t>
        </w:r>
      </w:hyperlink>
      <w:r>
        <w:t>, then both ends MUS</w:t>
      </w:r>
      <w:r>
        <w:t xml:space="preserve">T be in the same header or footer. For further specification, see </w:t>
      </w:r>
      <w:hyperlink w:anchor="Section_8f336b7e66cb43469fd488ede9a4a9db" w:history="1">
        <w:r>
          <w:rPr>
            <w:b/>
          </w:rPr>
          <w:t>Plcfhdd</w:t>
        </w:r>
      </w:hyperlink>
      <w:r>
        <w:t xml:space="preserve"> (section 2.8.22).</w:t>
      </w:r>
    </w:p>
    <w:p w:rsidR="00563962" w:rsidRDefault="00ED13FE">
      <w:pPr>
        <w:pStyle w:val="ListParagraph"/>
        <w:numPr>
          <w:ilvl w:val="0"/>
          <w:numId w:val="82"/>
        </w:numPr>
      </w:pPr>
      <w:r>
        <w:t xml:space="preserve">If the range is in the </w:t>
      </w:r>
      <w:hyperlink w:anchor="Section_486f5a89fba5412f8ac61c551654ddcd" w:history="1">
        <w:r>
          <w:rPr>
            <w:rStyle w:val="Hyperlink"/>
          </w:rPr>
          <w:t>comment document</w:t>
        </w:r>
      </w:hyperlink>
      <w:r>
        <w:t>, bot</w:t>
      </w:r>
      <w:r>
        <w:t xml:space="preserve">h ends MUST be in the same comment. For further specification, see </w:t>
      </w:r>
      <w:hyperlink w:anchor="Section_ac1c69d1b6b94d2c8cc64300e0ee5921" w:history="1">
        <w:r>
          <w:rPr>
            <w:b/>
          </w:rPr>
          <w:t>PlcfandTxt</w:t>
        </w:r>
      </w:hyperlink>
      <w:r>
        <w:t xml:space="preserve"> (section 2.8.8).</w:t>
      </w:r>
    </w:p>
    <w:p w:rsidR="00563962" w:rsidRDefault="00ED13FE">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w:t>
      </w:r>
      <w:r>
        <w:t xml:space="preserve">then both ends MUST be in the same end note. For further specification, see </w:t>
      </w:r>
      <w:hyperlink w:anchor="Section_49650ca71bfc49e593ac01a86bd2fc3e" w:history="1">
        <w:r>
          <w:rPr>
            <w:b/>
          </w:rPr>
          <w:t>PlcfendTxt</w:t>
        </w:r>
      </w:hyperlink>
      <w:r>
        <w:t xml:space="preserve"> (section 2.8.17).</w:t>
      </w:r>
    </w:p>
    <w:p w:rsidR="00563962" w:rsidRDefault="00ED13FE">
      <w:pPr>
        <w:pStyle w:val="ListParagraph"/>
        <w:numPr>
          <w:ilvl w:val="0"/>
          <w:numId w:val="82"/>
        </w:numPr>
      </w:pPr>
      <w:r>
        <w:lastRenderedPageBreak/>
        <w:t xml:space="preserve">If the range is in the </w:t>
      </w:r>
      <w:hyperlink w:anchor="Section_f87b35602c234d109751ff141d307308" w:history="1">
        <w:r>
          <w:rPr>
            <w:rStyle w:val="Hyperlink"/>
          </w:rPr>
          <w:t xml:space="preserve">textbox </w:t>
        </w:r>
        <w:r>
          <w:rPr>
            <w:rStyle w:val="Hyperlink"/>
          </w:rPr>
          <w:t>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563962" w:rsidRDefault="00ED13FE">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563962" w:rsidRDefault="00ED13FE">
      <w:pPr>
        <w:pStyle w:val="Heading3"/>
      </w:pPr>
      <w:bookmarkStart w:id="249" w:name="section_4a491aedad454b41910b082c71d5ef14"/>
      <w:bookmarkStart w:id="250" w:name="_Toc69878723"/>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563962" w:rsidRDefault="00ED13FE">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(variable)</w:t>
            </w:r>
          </w:p>
        </w:tc>
        <w:tc>
          <w:tcPr>
            <w:tcW w:w="4320" w:type="dxa"/>
            <w:gridSpan w:val="16"/>
          </w:tcPr>
          <w:p w:rsidR="00563962" w:rsidRDefault="00ED13FE">
            <w:pPr>
              <w:pStyle w:val="PacketDiagramBodyText"/>
              <w:spacing w:before="0" w:after="0"/>
            </w:pPr>
            <w:r>
              <w:t>cData (variable)</w:t>
            </w:r>
          </w:p>
        </w:tc>
      </w:tr>
      <w:tr w:rsidR="00563962" w:rsidTr="00563962">
        <w:trPr>
          <w:trHeight w:val="490"/>
        </w:trPr>
        <w:tc>
          <w:tcPr>
            <w:tcW w:w="4320" w:type="dxa"/>
            <w:gridSpan w:val="16"/>
          </w:tcPr>
          <w:p w:rsidR="00563962" w:rsidRDefault="00ED13FE">
            <w:pPr>
              <w:pStyle w:val="PacketDiagramBodyText"/>
              <w:spacing w:before="0" w:after="0"/>
            </w:pPr>
            <w:r>
              <w:t>cbExtra</w:t>
            </w:r>
          </w:p>
        </w:tc>
        <w:tc>
          <w:tcPr>
            <w:tcW w:w="4320" w:type="dxa"/>
            <w:gridSpan w:val="16"/>
          </w:tcPr>
          <w:p w:rsidR="00563962" w:rsidRDefault="00ED13FE">
            <w:pPr>
              <w:pStyle w:val="PacketDiagramBodyText"/>
              <w:spacing w:before="0" w:after="0"/>
            </w:pPr>
            <w:r>
              <w:t>cchData</w:t>
            </w:r>
            <w:r>
              <w:rPr>
                <w:vertAlign w:val="subscript"/>
              </w:rPr>
              <w:t>0</w:t>
            </w:r>
            <w:r>
              <w:t xml:space="preserve"> (variable)</w:t>
            </w:r>
          </w:p>
        </w:tc>
      </w:tr>
      <w:tr w:rsidR="00563962" w:rsidTr="00563962">
        <w:trPr>
          <w:trHeight w:val="490"/>
        </w:trPr>
        <w:tc>
          <w:tcPr>
            <w:tcW w:w="4320" w:type="dxa"/>
            <w:gridSpan w:val="16"/>
          </w:tcPr>
          <w:p w:rsidR="00563962" w:rsidRDefault="00ED13FE">
            <w:pPr>
              <w:pStyle w:val="PacketDiagramBodyText"/>
              <w:spacing w:before="0" w:after="0"/>
            </w:pPr>
            <w:r>
              <w:t>Data</w:t>
            </w:r>
            <w:r>
              <w:rPr>
                <w:vertAlign w:val="subscript"/>
              </w:rPr>
              <w:t>0</w:t>
            </w:r>
            <w:r>
              <w:t xml:space="preserve"> (variable)</w:t>
            </w:r>
          </w:p>
        </w:tc>
        <w:tc>
          <w:tcPr>
            <w:tcW w:w="4320" w:type="dxa"/>
            <w:gridSpan w:val="16"/>
          </w:tcPr>
          <w:p w:rsidR="00563962" w:rsidRDefault="00ED13FE">
            <w:pPr>
              <w:pStyle w:val="PacketDiagramBodyText"/>
              <w:spacing w:before="0" w:after="0"/>
            </w:pPr>
            <w:r>
              <w:t>ExtraData</w:t>
            </w:r>
            <w:r>
              <w:rPr>
                <w:vertAlign w:val="subscript"/>
              </w:rPr>
              <w:t>0</w:t>
            </w:r>
            <w:r>
              <w:t xml:space="preserve"> (variable)</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1</w:t>
            </w:r>
            <w:r>
              <w:t xml:space="preserve"> (variable)</w:t>
            </w:r>
          </w:p>
        </w:tc>
        <w:tc>
          <w:tcPr>
            <w:tcW w:w="4320" w:type="dxa"/>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1</w:t>
            </w:r>
            <w:r>
              <w:t xml:space="preserve"> (variable)</w:t>
            </w:r>
          </w:p>
        </w:tc>
        <w:tc>
          <w:tcPr>
            <w:tcW w:w="4320" w:type="dxa"/>
            <w:gridSpan w:val="16"/>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(variable)</w:t>
            </w:r>
          </w:p>
        </w:tc>
        <w:tc>
          <w:tcPr>
            <w:tcW w:w="4320" w:type="dxa"/>
            <w:gridSpan w:val="16"/>
          </w:tcPr>
          <w:p w:rsidR="00563962" w:rsidRDefault="00ED13FE">
            <w:pPr>
              <w:pStyle w:val="PacketDiagramBodyText"/>
              <w:spacing w:before="0" w:after="0"/>
            </w:pPr>
            <w:r>
              <w:t>Data</w:t>
            </w:r>
            <w:r>
              <w:rPr>
                <w:vertAlign w:val="subscript"/>
              </w:rPr>
              <w:t xml:space="preserve">cData-1 </w:t>
            </w:r>
            <w:r>
              <w:t>(variable)</w:t>
            </w:r>
          </w:p>
        </w:tc>
      </w:tr>
      <w:tr w:rsidR="00563962" w:rsidTr="00563962">
        <w:trPr>
          <w:gridAfter w:val="16"/>
          <w:wAfter w:w="4320" w:type="dxa"/>
          <w:trHeight w:val="490"/>
        </w:trPr>
        <w:tc>
          <w:tcPr>
            <w:tcW w:w="4320" w:type="dxa"/>
            <w:gridSpan w:val="16"/>
          </w:tcPr>
          <w:p w:rsidR="00563962" w:rsidRDefault="00ED13FE">
            <w:pPr>
              <w:pStyle w:val="PacketDiagramBodyText"/>
              <w:spacing w:before="0" w:after="0"/>
            </w:pPr>
            <w:r>
              <w:t>ExtraData</w:t>
            </w:r>
            <w:r>
              <w:rPr>
                <w:vertAlign w:val="subscript"/>
              </w:rPr>
              <w:t>cData-1</w:t>
            </w:r>
            <w:r>
              <w:t xml:space="preserve"> (variable)</w:t>
            </w:r>
          </w:p>
        </w:tc>
      </w:tr>
    </w:tbl>
    <w:p w:rsidR="00563962" w:rsidRDefault="00ED13FE">
      <w:r>
        <w:t>The header consists of the following.</w:t>
      </w:r>
    </w:p>
    <w:p w:rsidR="00563962" w:rsidRDefault="00ED13FE">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w:t>
      </w:r>
      <w:r>
        <w:t xml:space="preserve">ntain nonextended (1-byte) characters and that the </w:t>
      </w:r>
      <w:r>
        <w:rPr>
          <w:b/>
        </w:rPr>
        <w:t>cchData</w:t>
      </w:r>
      <w:r>
        <w:t xml:space="preserve"> fields are 1 byte in size.</w:t>
      </w:r>
    </w:p>
    <w:p w:rsidR="00563962" w:rsidRDefault="00ED13FE">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w:t>
      </w:r>
      <w:r>
        <w:t xml:space="preserve"> less than 0xFFFF. If this is a 4-byte signed integer, it MUST be greater than zero. Unless otherwise specified, this is a 2-byte unsigned integer.</w:t>
      </w:r>
    </w:p>
    <w:p w:rsidR="00563962" w:rsidRDefault="00ED13FE">
      <w:pPr>
        <w:pStyle w:val="Definition-Field"/>
      </w:pPr>
      <w:r>
        <w:rPr>
          <w:b/>
        </w:rPr>
        <w:t>cbExtra (2 bytes):</w:t>
      </w:r>
      <w:r>
        <w:t xml:space="preserve"> An unsigned integer that specifies the size, in bytes, of the </w:t>
      </w:r>
      <w:r>
        <w:rPr>
          <w:b/>
        </w:rPr>
        <w:t>ExtraData</w:t>
      </w:r>
      <w:r>
        <w:t xml:space="preserve"> fields in this </w:t>
      </w:r>
      <w:r>
        <w:rPr>
          <w:b/>
        </w:rPr>
        <w:t>ST</w:t>
      </w:r>
      <w:r>
        <w:rPr>
          <w:b/>
        </w:rPr>
        <w:t>TB</w:t>
      </w:r>
      <w:r>
        <w:t>.</w:t>
      </w:r>
    </w:p>
    <w:p w:rsidR="00563962" w:rsidRDefault="00ED13FE">
      <w:r>
        <w:t>The array of elements consists of the following.</w:t>
      </w:r>
    </w:p>
    <w:p w:rsidR="00563962" w:rsidRDefault="00ED13FE">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563962" w:rsidRDefault="00ED13FE">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bytes and it is an ANSI</w:t>
      </w:r>
      <w:r>
        <w:t xml:space="preserve"> string, unless otherwise specified by the </w:t>
      </w:r>
      <w:r>
        <w:rPr>
          <w:b/>
        </w:rPr>
        <w:t>STTB</w:t>
      </w:r>
      <w:r>
        <w:t xml:space="preserve"> definition.</w:t>
      </w:r>
    </w:p>
    <w:p w:rsidR="00563962" w:rsidRDefault="00ED13FE">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563962" w:rsidRDefault="00ED13FE">
      <w:pPr>
        <w:pStyle w:val="Heading3"/>
      </w:pPr>
      <w:bookmarkStart w:id="251" w:name="section_9ac56e2984884b0aa00986a26e2f175e"/>
      <w:bookmarkStart w:id="252" w:name="_Toc69878724"/>
      <w:r>
        <w:t>Property Storage</w:t>
      </w:r>
      <w:bookmarkEnd w:id="251"/>
      <w:bookmarkEnd w:id="252"/>
      <w:r>
        <w:fldChar w:fldCharType="begin"/>
      </w:r>
      <w:r>
        <w:instrText xml:space="preserve"> XE "Fundamental concepts:property sto</w:instrText>
      </w:r>
      <w:r>
        <w:instrText xml:space="preserve">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563962" w:rsidRDefault="00ED13FE">
      <w:r>
        <w:t>Files in Word Binary File Format store the properties of characters, paragraphs, tables, pictures, an</w:t>
      </w:r>
      <w:r>
        <w:t xml:space="preserve">d sections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a</w:t>
      </w:r>
      <w:r>
        <w:t xml:space="preserve">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563962" w:rsidRDefault="00ED13FE">
      <w:r>
        <w:t>An application SHOULD</w:t>
      </w:r>
      <w:bookmarkStart w:id="253" w:name="Appendix_A_Target_6"/>
      <w:r>
        <w:rPr>
          <w:rStyle w:val="Hyperlink"/>
        </w:rPr>
        <w:fldChar w:fldCharType="begin"/>
      </w:r>
      <w:r>
        <w:rPr>
          <w:rStyle w:val="Hyperlink"/>
        </w:rPr>
        <w:instrText xml:space="preserve"> HY</w:instrText>
      </w:r>
      <w:r>
        <w:rPr>
          <w:rStyle w:val="Hyperlink"/>
        </w:rPr>
        <w:instrText xml:space="preserve">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563962" w:rsidRDefault="00ED13FE">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563962" w:rsidRDefault="00ED13FE">
      <w:r>
        <w:t xml:space="preserve">If multiple </w:t>
      </w:r>
      <w:r>
        <w:rPr>
          <w:b/>
        </w:rPr>
        <w:t>Prl</w:t>
      </w:r>
      <w:r>
        <w:t>s modify the same property, the last one that is applied determines the final value of that property unless otherwise specif</w:t>
      </w:r>
      <w:r>
        <w:t xml:space="preserve">ied in a </w:t>
      </w:r>
      <w:r>
        <w:rPr>
          <w:b/>
        </w:rPr>
        <w:t>Sprm</w:t>
      </w:r>
      <w:r>
        <w:t xml:space="preserve"> definition in section 2.6.</w:t>
      </w:r>
    </w:p>
    <w:p w:rsidR="00563962" w:rsidRDefault="00ED13FE">
      <w:r>
        <w:t xml:space="preserve">Any restrictions on the ordering of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w:t>
      </w:r>
      <w:r>
        <w:t>ple.</w:t>
      </w:r>
    </w:p>
    <w:p w:rsidR="00563962" w:rsidRDefault="00ED13FE">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w:t>
      </w:r>
      <w:r>
        <w:t xml:space="preserve"> only sprmPBrcTop80 do not display a top border. </w:t>
      </w:r>
    </w:p>
    <w:p w:rsidR="00563962" w:rsidRDefault="00ED13FE">
      <w:pPr>
        <w:pStyle w:val="Heading4"/>
      </w:pPr>
      <w:bookmarkStart w:id="254" w:name="Section_099eb99ca9274cafa80c66254ea83d6a"/>
      <w:bookmarkStart w:id="255" w:name="Sprm"/>
      <w:bookmarkStart w:id="256" w:name="_Toc69878725"/>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563962" w:rsidRDefault="00ED13FE">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430" w:type="dxa"/>
            <w:gridSpan w:val="9"/>
          </w:tcPr>
          <w:p w:rsidR="00563962" w:rsidRDefault="00ED13FE">
            <w:pPr>
              <w:pStyle w:val="PacketDiagramBodyText"/>
            </w:pPr>
            <w:r>
              <w:t>ispmd</w:t>
            </w:r>
          </w:p>
        </w:tc>
        <w:tc>
          <w:tcPr>
            <w:tcW w:w="270" w:type="dxa"/>
          </w:tcPr>
          <w:p w:rsidR="00563962" w:rsidRDefault="00ED13FE">
            <w:pPr>
              <w:pStyle w:val="PacketDiagramBodyText"/>
            </w:pPr>
            <w:r>
              <w:t>A</w:t>
            </w:r>
          </w:p>
        </w:tc>
        <w:tc>
          <w:tcPr>
            <w:tcW w:w="810" w:type="dxa"/>
            <w:gridSpan w:val="3"/>
          </w:tcPr>
          <w:p w:rsidR="00563962" w:rsidRDefault="00ED13FE">
            <w:pPr>
              <w:pStyle w:val="PacketDiagramBodyText"/>
            </w:pPr>
            <w:r>
              <w:t>sgc</w:t>
            </w:r>
          </w:p>
        </w:tc>
        <w:tc>
          <w:tcPr>
            <w:tcW w:w="810" w:type="dxa"/>
            <w:gridSpan w:val="3"/>
          </w:tcPr>
          <w:p w:rsidR="00563962" w:rsidRDefault="00ED13FE">
            <w:pPr>
              <w:pStyle w:val="PacketDiagramBodyText"/>
            </w:pPr>
            <w:r>
              <w:t>spra</w:t>
            </w:r>
          </w:p>
        </w:tc>
      </w:tr>
    </w:tbl>
    <w:p w:rsidR="00563962" w:rsidRDefault="00ED13FE">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563962" w:rsidRDefault="00ED13FE">
      <w:pPr>
        <w:pStyle w:val="Definition-Field"/>
      </w:pPr>
      <w:r>
        <w:rPr>
          <w:b/>
        </w:rPr>
        <w:t xml:space="preserve">A - fSpec (1 bit): </w:t>
      </w:r>
      <w:r>
        <w:t xml:space="preserve">When combined with </w:t>
      </w:r>
      <w:r>
        <w:rPr>
          <w:b/>
        </w:rPr>
        <w:t>ispmd</w:t>
      </w:r>
      <w:r>
        <w:t>, specifies the property being modifie</w:t>
      </w:r>
      <w:r>
        <w:t xml:space="preserv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563962" w:rsidRDefault="00ED13FE">
      <w:pPr>
        <w:pStyle w:val="Definition-Field"/>
      </w:pPr>
      <w:r>
        <w:rPr>
          <w:b/>
        </w:rPr>
        <w:t xml:space="preserve">sgc (3 bits): </w:t>
      </w:r>
      <w:r>
        <w:t xml:space="preserve">An unsigned integer that specifies the kind of document content to which this </w:t>
      </w:r>
      <w:r>
        <w:rPr>
          <w:b/>
        </w:rPr>
        <w:t>Sprm</w:t>
      </w:r>
      <w:r>
        <w:t xml:space="preserve"> applies. The foll</w:t>
      </w:r>
      <w:r>
        <w:t>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Sgc</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keepNext/>
              <w:spacing w:before="0" w:after="0"/>
            </w:pPr>
            <w:r>
              <w:t>1</w:t>
            </w:r>
          </w:p>
        </w:tc>
        <w:tc>
          <w:tcPr>
            <w:tcW w:w="0" w:type="auto"/>
          </w:tcPr>
          <w:p w:rsidR="00563962" w:rsidRDefault="00ED13FE">
            <w:pPr>
              <w:pStyle w:val="TableBodyText"/>
              <w:keepNext/>
              <w:spacing w:before="0" w:after="0"/>
            </w:pPr>
            <w:r>
              <w:rPr>
                <w:b/>
              </w:rPr>
              <w:t>Sprm</w:t>
            </w:r>
            <w:r>
              <w:t xml:space="preserve"> is modifying a paragraph property.</w:t>
            </w:r>
          </w:p>
        </w:tc>
      </w:tr>
      <w:tr w:rsidR="00563962" w:rsidTr="00563962">
        <w:tc>
          <w:tcPr>
            <w:tcW w:w="0" w:type="auto"/>
          </w:tcPr>
          <w:p w:rsidR="00563962" w:rsidRDefault="00ED13FE">
            <w:pPr>
              <w:pStyle w:val="TableBodyText"/>
              <w:keepNext/>
              <w:spacing w:before="0" w:after="0"/>
            </w:pPr>
            <w:r>
              <w:t>2</w:t>
            </w:r>
          </w:p>
        </w:tc>
        <w:tc>
          <w:tcPr>
            <w:tcW w:w="0" w:type="auto"/>
          </w:tcPr>
          <w:p w:rsidR="00563962" w:rsidRDefault="00ED13FE">
            <w:pPr>
              <w:pStyle w:val="TableBodyText"/>
              <w:keepNext/>
              <w:spacing w:before="0" w:after="0"/>
            </w:pPr>
            <w:r>
              <w:rPr>
                <w:b/>
              </w:rPr>
              <w:t>Sprm</w:t>
            </w:r>
            <w:r>
              <w:t xml:space="preserve"> is modifying a character property.</w:t>
            </w:r>
          </w:p>
        </w:tc>
      </w:tr>
      <w:tr w:rsidR="00563962" w:rsidTr="00563962">
        <w:tc>
          <w:tcPr>
            <w:tcW w:w="0" w:type="auto"/>
          </w:tcPr>
          <w:p w:rsidR="00563962" w:rsidRDefault="00ED13FE">
            <w:pPr>
              <w:pStyle w:val="TableBodyText"/>
              <w:keepNext/>
              <w:spacing w:before="0" w:after="0"/>
            </w:pPr>
            <w:r>
              <w:t>3</w:t>
            </w:r>
          </w:p>
        </w:tc>
        <w:tc>
          <w:tcPr>
            <w:tcW w:w="0" w:type="auto"/>
          </w:tcPr>
          <w:p w:rsidR="00563962" w:rsidRDefault="00ED13FE">
            <w:pPr>
              <w:pStyle w:val="TableBodyText"/>
              <w:keepNext/>
              <w:spacing w:before="0" w:after="0"/>
            </w:pPr>
            <w:r>
              <w:rPr>
                <w:b/>
              </w:rPr>
              <w:t>Sprm</w:t>
            </w:r>
            <w:r>
              <w:t xml:space="preserve"> is modifying a picture property.</w:t>
            </w:r>
          </w:p>
        </w:tc>
      </w:tr>
      <w:tr w:rsidR="00563962" w:rsidTr="00563962">
        <w:tc>
          <w:tcPr>
            <w:tcW w:w="0" w:type="auto"/>
          </w:tcPr>
          <w:p w:rsidR="00563962" w:rsidRDefault="00ED13FE">
            <w:pPr>
              <w:pStyle w:val="TableBodyText"/>
              <w:keepNext/>
              <w:spacing w:before="0" w:after="0"/>
            </w:pPr>
            <w:r>
              <w:t>4</w:t>
            </w:r>
          </w:p>
        </w:tc>
        <w:tc>
          <w:tcPr>
            <w:tcW w:w="0" w:type="auto"/>
          </w:tcPr>
          <w:p w:rsidR="00563962" w:rsidRDefault="00ED13FE">
            <w:pPr>
              <w:pStyle w:val="TableBodyText"/>
              <w:keepNext/>
              <w:spacing w:before="0" w:after="0"/>
            </w:pPr>
            <w:r>
              <w:rPr>
                <w:b/>
              </w:rPr>
              <w:t>Sprm</w:t>
            </w:r>
            <w:r>
              <w:t xml:space="preserve"> is modifying a section property.</w:t>
            </w:r>
          </w:p>
        </w:tc>
      </w:tr>
      <w:tr w:rsidR="00563962" w:rsidTr="00563962">
        <w:tc>
          <w:tcPr>
            <w:tcW w:w="0" w:type="auto"/>
          </w:tcPr>
          <w:p w:rsidR="00563962" w:rsidRDefault="00ED13FE">
            <w:pPr>
              <w:pStyle w:val="TableBodyText"/>
              <w:keepNext/>
              <w:spacing w:before="0" w:after="0"/>
            </w:pPr>
            <w:r>
              <w:t>5</w:t>
            </w:r>
          </w:p>
        </w:tc>
        <w:tc>
          <w:tcPr>
            <w:tcW w:w="0" w:type="auto"/>
          </w:tcPr>
          <w:p w:rsidR="00563962" w:rsidRDefault="00ED13FE">
            <w:pPr>
              <w:pStyle w:val="TableBodyText"/>
              <w:keepNext/>
              <w:spacing w:before="0" w:after="0"/>
            </w:pPr>
            <w:r>
              <w:rPr>
                <w:b/>
              </w:rPr>
              <w:t>Sprm</w:t>
            </w:r>
            <w:r>
              <w:t xml:space="preserve"> is modifying a table property.</w:t>
            </w:r>
          </w:p>
        </w:tc>
      </w:tr>
    </w:tbl>
    <w:p w:rsidR="00563962" w:rsidRDefault="00563962"/>
    <w:p w:rsidR="00563962" w:rsidRDefault="00ED13FE">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Spra</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keepNext/>
              <w:spacing w:before="0" w:after="0"/>
            </w:pPr>
            <w:r>
              <w:t>0</w:t>
            </w:r>
          </w:p>
        </w:tc>
        <w:tc>
          <w:tcPr>
            <w:tcW w:w="0" w:type="auto"/>
          </w:tcPr>
          <w:p w:rsidR="00563962" w:rsidRDefault="00ED13FE">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563962" w:rsidTr="00563962">
        <w:tc>
          <w:tcPr>
            <w:tcW w:w="0" w:type="auto"/>
          </w:tcPr>
          <w:p w:rsidR="00563962" w:rsidRDefault="00ED13FE">
            <w:pPr>
              <w:pStyle w:val="TableBodyText"/>
              <w:keepNext/>
              <w:spacing w:before="0" w:after="0"/>
            </w:pPr>
            <w:r>
              <w:t>1</w:t>
            </w:r>
          </w:p>
        </w:tc>
        <w:tc>
          <w:tcPr>
            <w:tcW w:w="0" w:type="auto"/>
          </w:tcPr>
          <w:p w:rsidR="00563962" w:rsidRDefault="00ED13FE">
            <w:pPr>
              <w:pStyle w:val="TableBodyText"/>
              <w:keepNext/>
              <w:spacing w:before="0" w:after="0"/>
            </w:pPr>
            <w:r>
              <w:t>Operand is 1 byte.</w:t>
            </w:r>
          </w:p>
        </w:tc>
      </w:tr>
      <w:tr w:rsidR="00563962" w:rsidTr="00563962">
        <w:tc>
          <w:tcPr>
            <w:tcW w:w="0" w:type="auto"/>
          </w:tcPr>
          <w:p w:rsidR="00563962" w:rsidRDefault="00ED13FE">
            <w:pPr>
              <w:pStyle w:val="TableBodyText"/>
              <w:keepNext/>
              <w:spacing w:before="0" w:after="0"/>
            </w:pPr>
            <w:r>
              <w:t>2</w:t>
            </w:r>
          </w:p>
        </w:tc>
        <w:tc>
          <w:tcPr>
            <w:tcW w:w="0" w:type="auto"/>
          </w:tcPr>
          <w:p w:rsidR="00563962" w:rsidRDefault="00ED13FE">
            <w:pPr>
              <w:pStyle w:val="TableBodyText"/>
              <w:keepNext/>
              <w:spacing w:before="0" w:after="0"/>
            </w:pPr>
            <w:r>
              <w:t>Operand is 2 bytes.</w:t>
            </w:r>
          </w:p>
        </w:tc>
      </w:tr>
      <w:tr w:rsidR="00563962" w:rsidTr="00563962">
        <w:tc>
          <w:tcPr>
            <w:tcW w:w="0" w:type="auto"/>
          </w:tcPr>
          <w:p w:rsidR="00563962" w:rsidRDefault="00ED13FE">
            <w:pPr>
              <w:pStyle w:val="TableBodyText"/>
              <w:keepNext/>
              <w:spacing w:before="0" w:after="0"/>
            </w:pPr>
            <w:r>
              <w:t>3</w:t>
            </w:r>
          </w:p>
        </w:tc>
        <w:tc>
          <w:tcPr>
            <w:tcW w:w="0" w:type="auto"/>
          </w:tcPr>
          <w:p w:rsidR="00563962" w:rsidRDefault="00ED13FE">
            <w:pPr>
              <w:pStyle w:val="TableBodyText"/>
              <w:keepNext/>
              <w:spacing w:before="0" w:after="0"/>
            </w:pPr>
            <w:r>
              <w:t>Operand is 4 bytes.</w:t>
            </w:r>
          </w:p>
        </w:tc>
      </w:tr>
      <w:tr w:rsidR="00563962" w:rsidTr="00563962">
        <w:tc>
          <w:tcPr>
            <w:tcW w:w="0" w:type="auto"/>
          </w:tcPr>
          <w:p w:rsidR="00563962" w:rsidRDefault="00ED13FE">
            <w:pPr>
              <w:pStyle w:val="TableBodyText"/>
              <w:keepNext/>
              <w:spacing w:before="0" w:after="0"/>
            </w:pPr>
            <w:r>
              <w:t>4</w:t>
            </w:r>
          </w:p>
        </w:tc>
        <w:tc>
          <w:tcPr>
            <w:tcW w:w="0" w:type="auto"/>
          </w:tcPr>
          <w:p w:rsidR="00563962" w:rsidRDefault="00ED13FE">
            <w:pPr>
              <w:pStyle w:val="TableBodyText"/>
              <w:keepNext/>
              <w:spacing w:before="0" w:after="0"/>
            </w:pPr>
            <w:r>
              <w:t>Operand is 2 bytes.</w:t>
            </w:r>
          </w:p>
        </w:tc>
      </w:tr>
      <w:tr w:rsidR="00563962" w:rsidTr="00563962">
        <w:tc>
          <w:tcPr>
            <w:tcW w:w="0" w:type="auto"/>
          </w:tcPr>
          <w:p w:rsidR="00563962" w:rsidRDefault="00ED13FE">
            <w:pPr>
              <w:pStyle w:val="TableBodyText"/>
              <w:keepNext/>
              <w:spacing w:before="0" w:after="0"/>
            </w:pPr>
            <w:r>
              <w:t>5</w:t>
            </w:r>
          </w:p>
        </w:tc>
        <w:tc>
          <w:tcPr>
            <w:tcW w:w="0" w:type="auto"/>
          </w:tcPr>
          <w:p w:rsidR="00563962" w:rsidRDefault="00ED13FE">
            <w:pPr>
              <w:pStyle w:val="TableBodyText"/>
              <w:keepNext/>
              <w:spacing w:before="0" w:after="0"/>
            </w:pPr>
            <w:r>
              <w:t>Operand is 2 bytes.</w:t>
            </w:r>
          </w:p>
        </w:tc>
      </w:tr>
      <w:tr w:rsidR="00563962" w:rsidTr="00563962">
        <w:tc>
          <w:tcPr>
            <w:tcW w:w="0" w:type="auto"/>
          </w:tcPr>
          <w:p w:rsidR="00563962" w:rsidRDefault="00ED13FE">
            <w:pPr>
              <w:pStyle w:val="TableBodyText"/>
              <w:keepNext/>
              <w:spacing w:before="0" w:after="0"/>
            </w:pPr>
            <w:r>
              <w:t>6</w:t>
            </w:r>
          </w:p>
        </w:tc>
        <w:tc>
          <w:tcPr>
            <w:tcW w:w="0" w:type="auto"/>
          </w:tcPr>
          <w:p w:rsidR="00563962" w:rsidRDefault="00ED13FE">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563962" w:rsidTr="00563962">
        <w:tc>
          <w:tcPr>
            <w:tcW w:w="0" w:type="auto"/>
          </w:tcPr>
          <w:p w:rsidR="00563962" w:rsidRDefault="00ED13FE">
            <w:pPr>
              <w:pStyle w:val="TableBodyText"/>
              <w:keepNext/>
              <w:spacing w:before="0" w:after="0"/>
            </w:pPr>
            <w:r>
              <w:t>7</w:t>
            </w:r>
          </w:p>
        </w:tc>
        <w:tc>
          <w:tcPr>
            <w:tcW w:w="0" w:type="auto"/>
          </w:tcPr>
          <w:p w:rsidR="00563962" w:rsidRDefault="00ED13FE">
            <w:pPr>
              <w:pStyle w:val="TableBodyText"/>
              <w:keepNext/>
              <w:spacing w:before="0" w:after="0"/>
            </w:pPr>
            <w:r>
              <w:t>Operand is 3 bytes.</w:t>
            </w:r>
          </w:p>
        </w:tc>
      </w:tr>
    </w:tbl>
    <w:p w:rsidR="00563962" w:rsidRDefault="00563962">
      <w:pPr>
        <w:pStyle w:val="Definition-Field2"/>
        <w:keepNext/>
      </w:pPr>
    </w:p>
    <w:p w:rsidR="00563962" w:rsidRDefault="00ED13FE">
      <w:pPr>
        <w:pStyle w:val="Heading4"/>
      </w:pPr>
      <w:bookmarkStart w:id="257" w:name="Section_4eabffa2b8b6444c9a923291ab5035ef"/>
      <w:bookmarkStart w:id="258" w:name="Prl"/>
      <w:bookmarkStart w:id="259" w:name="_Toc69878726"/>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563962" w:rsidRDefault="00ED13FE">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w:t>
      </w:r>
      <w:r>
        <w:t xml:space="preserve">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sprm</w:t>
            </w:r>
          </w:p>
        </w:tc>
        <w:tc>
          <w:tcPr>
            <w:tcW w:w="4320" w:type="dxa"/>
            <w:gridSpan w:val="16"/>
          </w:tcPr>
          <w:p w:rsidR="00563962" w:rsidRDefault="00ED13FE">
            <w:pPr>
              <w:pStyle w:val="PacketDiagramBodyText"/>
            </w:pPr>
            <w:r>
              <w:t>operand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sprm (2 bytes): </w:t>
      </w:r>
      <w:r>
        <w:t xml:space="preserve">A </w:t>
      </w:r>
      <w:r>
        <w:rPr>
          <w:b/>
        </w:rPr>
        <w:t>Sprm</w:t>
      </w:r>
      <w:r>
        <w:t xml:space="preserve"> which specifies the property to be modified.</w:t>
      </w:r>
    </w:p>
    <w:p w:rsidR="00563962" w:rsidRDefault="00ED13FE">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563962" w:rsidRDefault="00ED13FE">
      <w:pPr>
        <w:pStyle w:val="Heading3"/>
      </w:pPr>
      <w:bookmarkStart w:id="260" w:name="section_376393976451427b9cf201d56e927f25"/>
      <w:bookmarkStart w:id="261" w:name="_Toc69878727"/>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 con</w:instrText>
      </w:r>
      <w:r>
        <w:instrText xml:space="preserve">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563962" w:rsidRDefault="00ED13FE">
      <w:r>
        <w:t>A file in Word Binary File Format can be password protected by using one of the following mechanisms:</w:t>
      </w:r>
    </w:p>
    <w:p w:rsidR="00563962" w:rsidRDefault="00ED13FE">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563962" w:rsidRDefault="00ED13FE">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563962" w:rsidRDefault="00ED13FE">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HYPERLINK \l "Appendix_A_7" \o "Product </w:instrText>
      </w:r>
      <w:r>
        <w:rPr>
          <w:rStyle w:val="Hyperlink"/>
        </w:rPr>
        <w:instrText xml:space="preserve">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563962" w:rsidRDefault="00ED13FE">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the file is obfuscated by using XOR obfuscation (section 2.2.6.1) as specified in section 2.2.6.1.</w:t>
      </w:r>
    </w:p>
    <w:p w:rsidR="00563962" w:rsidRDefault="00ED13FE">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w:t>
      </w:r>
      <w:r>
        <w:t xml:space="preserve">2.6.2)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w:t>
      </w:r>
      <w:r>
        <w:rPr>
          <w:b/>
        </w:rPr>
        <w:t>rsionInfo</w:t>
      </w:r>
      <w:r>
        <w:t xml:space="preserve"> specifies which encryption mechanism was used to encrypt the file.</w:t>
      </w:r>
    </w:p>
    <w:p w:rsidR="00563962" w:rsidRDefault="00ED13FE">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w:t>
      </w:r>
      <w:r>
        <w:t>s file format.</w:t>
      </w:r>
    </w:p>
    <w:p w:rsidR="00563962" w:rsidRDefault="00ED13FE">
      <w:pPr>
        <w:pStyle w:val="Heading4"/>
      </w:pPr>
      <w:bookmarkStart w:id="263" w:name="section_79dea1e94dce4fa08c6b56ba37b68351"/>
      <w:bookmarkStart w:id="264" w:name="_Toc69878728"/>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563962" w:rsidRDefault="00ED13FE">
      <w:r>
        <w:t xml:space="preserve">In a file that is password protected by using XOR obfuscation, </w:t>
      </w:r>
      <w:hyperlink w:anchor="Section_26fb6c064e5c4778ab4eedbf26a545bb" w:history="1">
        <w:r>
          <w:rPr>
            <w:rStyle w:val="Hyperlink"/>
            <w:b/>
          </w:rPr>
          <w:t>FibBase</w:t>
        </w:r>
      </w:hyperlink>
      <w:r>
        <w:rPr>
          <w:b/>
        </w:rPr>
        <w:t>.fE</w:t>
      </w:r>
      <w:r>
        <w:rPr>
          <w:b/>
        </w:rPr>
        <w:t>ncrypted</w:t>
      </w:r>
      <w:r>
        <w:t xml:space="preserve"> and </w:t>
      </w:r>
      <w:r>
        <w:rPr>
          <w:b/>
        </w:rPr>
        <w:t>FibBase.fObfuscated</w:t>
      </w:r>
      <w:r>
        <w:t xml:space="preserve"> MUST both be 1. </w:t>
      </w:r>
    </w:p>
    <w:p w:rsidR="00563962" w:rsidRDefault="00ED13FE">
      <w:r>
        <w:t xml:space="preserve">The password verifier computed from the password as specified in Binary Document Password Verifier Derivation Method 2 in </w:t>
      </w:r>
      <w:hyperlink r:id="rId75" w:anchor="Section_3c34d72a1a614b52a893196f9157f083">
        <w:r>
          <w:rPr>
            <w:rStyle w:val="Hyperlink"/>
          </w:rPr>
          <w:t>[MS-OFFCRYPTO]</w:t>
        </w:r>
      </w:hyperlink>
      <w:r>
        <w:t xml:space="preserve"> section 2.3.7.4 MUST be stored in FibBase.</w:t>
      </w:r>
      <w:r>
        <w:rPr>
          <w:b/>
        </w:rPr>
        <w:t>lKey</w:t>
      </w:r>
      <w:r>
        <w:t xml:space="preserve">. </w:t>
      </w:r>
    </w:p>
    <w:p w:rsidR="00563962" w:rsidRDefault="00ED13FE">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563962" w:rsidRDefault="00ED13FE">
      <w:r>
        <w:t>The byte transformation s</w:t>
      </w:r>
      <w:r>
        <w:t>pecified in [MS-OFFCRYPTO] section 2.3.7.6 MUST be carried out in the WordDocument stream relative to the beginning of the stream, but the initial 68 bytes MUST be written out with their untransformed values.</w:t>
      </w:r>
    </w:p>
    <w:p w:rsidR="00563962" w:rsidRDefault="00ED13FE">
      <w:pPr>
        <w:pStyle w:val="Heading4"/>
      </w:pPr>
      <w:bookmarkStart w:id="265" w:name="section_3e9a4e92bdfe4379814474d033892ede"/>
      <w:bookmarkStart w:id="266" w:name="_Toc69878729"/>
      <w:r>
        <w:t>Office Binary Document RC4 Encryption</w:t>
      </w:r>
      <w:bookmarkEnd w:id="265"/>
      <w:bookmarkEnd w:id="266"/>
      <w:r>
        <w:fldChar w:fldCharType="begin"/>
      </w:r>
      <w:r>
        <w:instrText xml:space="preserve"> XE "Funda</w:instrText>
      </w:r>
      <w:r>
        <w:instrText xml:space="preserve">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563962" w:rsidRDefault="00ED13FE">
      <w:r>
        <w:t xml:space="preserve">In a file that is password protected by using Office binary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563962" w:rsidRDefault="00ED13FE">
      <w:r>
        <w:t xml:space="preserve">The </w:t>
      </w:r>
      <w:r>
        <w:rPr>
          <w:b/>
        </w:rPr>
        <w:t>EncryptionHeader</w:t>
      </w:r>
      <w:r>
        <w:t xml:space="preserve">, as specified in </w:t>
      </w:r>
      <w:r>
        <w:t xml:space="preserve">[MS-OFFCRYPTO]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563962" w:rsidRDefault="00ED13FE">
      <w:r>
        <w:t>These three streams of data MUST be encrypted in 512-byte blocks. The block n</w:t>
      </w:r>
      <w:r>
        <w:t>umber MUST be set to zero at the beginning of the stream and MUST be incremented at each 512-byte boundary. The encryption algorithm MUST be carried out at the beginning of the Table stream and the WordDocument stream even though some of the bytes are writ</w:t>
      </w:r>
      <w:r>
        <w:t>ten in unencrypted form.</w:t>
      </w:r>
    </w:p>
    <w:p w:rsidR="00563962" w:rsidRDefault="00ED13FE">
      <w:r>
        <w:t>All other streams and storages MUST NOT be encrypted.</w:t>
      </w:r>
    </w:p>
    <w:p w:rsidR="00563962" w:rsidRDefault="00ED13FE">
      <w:pPr>
        <w:pStyle w:val="Heading4"/>
      </w:pPr>
      <w:bookmarkStart w:id="267" w:name="section_55d29d8efd804c2da258ffdb7ed9e236"/>
      <w:bookmarkStart w:id="268" w:name="_Toc69878730"/>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w:instrText>
      </w:r>
      <w:r>
        <w:instrText xml:space="preserve">- fundamental concepts" </w:instrText>
      </w:r>
      <w:r>
        <w:fldChar w:fldCharType="end"/>
      </w:r>
    </w:p>
    <w:p w:rsidR="00563962" w:rsidRDefault="00ED13FE">
      <w:r>
        <w:t xml:space="preserve">In a file that is password protected by using Office binary document RC4 CryptoAPI encryption as specified in </w:t>
      </w:r>
      <w:hyperlink r:id="rId77"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563962" w:rsidRDefault="00ED13FE">
      <w:r>
        <w:t xml:space="preserve">The </w:t>
      </w:r>
      <w:r>
        <w:rPr>
          <w:b/>
        </w:rPr>
        <w:t>EncryptionHeader</w:t>
      </w:r>
      <w:r>
        <w:t xml:space="preserve"> as specified in [MS-OFFCRYPTO] section 2.3.5.1 MUST be written in unencrypted form in the first </w:t>
      </w:r>
      <w:r>
        <w:rPr>
          <w:b/>
        </w:rPr>
        <w:t>FibBase.lKey</w:t>
      </w:r>
      <w:r>
        <w:t xml:space="preserve"> bytes </w:t>
      </w:r>
      <w:r>
        <w:t xml:space="preserve">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563962" w:rsidRDefault="00ED13FE">
      <w:r>
        <w:t>These three streams of data MUST be encrypted in 512-byte blocks. The block number MUST be set to zero at the beginning of the stream and MUST be incremented at each 512 byte bo</w:t>
      </w:r>
      <w:r>
        <w:t>undary. The encryption algorithm MUST be carried out at the beginning of the Table stream and the WordDocument stream even though some of the bytes are written in unencrypted form.</w:t>
      </w:r>
    </w:p>
    <w:p w:rsidR="00563962" w:rsidRDefault="00ED13FE">
      <w:r>
        <w:lastRenderedPageBreak/>
        <w:t xml:space="preserve">The </w:t>
      </w:r>
      <w:hyperlink w:anchor="Section_f7983581d1074a1fb5f7f3650e777c04" w:history="1">
        <w:r>
          <w:rPr>
            <w:rStyle w:val="Hyperlink"/>
          </w:rPr>
          <w:t>ObjectPool</w:t>
        </w:r>
      </w:hyperlink>
      <w:r>
        <w:t xml:space="preserve"> </w:t>
      </w:r>
      <w:r>
        <w:t xml:space="preserve">storage MUST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563962" w:rsidRDefault="00ED13FE">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563962" w:rsidRDefault="00ED13FE">
      <w:r>
        <w:t xml:space="preserve">If </w:t>
      </w:r>
      <w:r>
        <w:rPr>
          <w:b/>
        </w:rPr>
        <w:t>fDocProps</w:t>
      </w:r>
      <w:r>
        <w:t xml:space="preserve"> is not set in the</w:t>
      </w:r>
      <w:r>
        <w:t xml:space="preserve"> </w:t>
      </w:r>
      <w:r>
        <w:rPr>
          <w:b/>
        </w:rPr>
        <w:t>EncryptionHeader</w:t>
      </w:r>
      <w:r>
        <w:t>.</w:t>
      </w:r>
      <w:r>
        <w:rPr>
          <w:b/>
        </w:rPr>
        <w:t>Flags</w:t>
      </w:r>
      <w:r>
        <w:t>, the Document Summary Information stream and the Summary Information stream MUST NOT be encrypted.</w:t>
      </w:r>
    </w:p>
    <w:p w:rsidR="00563962" w:rsidRDefault="00ED13FE">
      <w:r>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563962" w:rsidRDefault="00ED13FE">
      <w:pPr>
        <w:pStyle w:val="Heading2"/>
      </w:pPr>
      <w:bookmarkStart w:id="270" w:name="section_5f0c432987184d678cc760d8968c5127"/>
      <w:bookmarkStart w:id="271" w:name="_Toc69878731"/>
      <w:r>
        <w:t>Document Par</w:t>
      </w:r>
      <w:r>
        <w:t>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563962" w:rsidRDefault="00ED13FE">
      <w:r>
        <w:t xml:space="preserve">The range of </w:t>
      </w:r>
      <w:hyperlink w:anchor="Section_a3d44e167d2946f7bb7bd0d8a5734f83" w:history="1">
        <w:r>
          <w:rPr>
            <w:rStyle w:val="Hyperlink"/>
          </w:rPr>
          <w:t>CP</w:t>
        </w:r>
      </w:hyperlink>
      <w:r>
        <w:t xml:space="preserve">s in a document is separated into multiple logical parts. Many features operate </w:t>
      </w:r>
      <w:r>
        <w:t>within the individual parts and use CPs relative to the beginning of the part in which they operate rather than relative to the beginning of the document. This section defines the document parts and specifies the corresponding range of CPs.</w:t>
      </w:r>
    </w:p>
    <w:p w:rsidR="00563962" w:rsidRDefault="00ED13FE">
      <w:r>
        <w:t>All documents M</w:t>
      </w:r>
      <w:r>
        <w:t xml:space="preserve">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the user, because it is outside of a</w:t>
      </w:r>
      <w:r>
        <w:t>ny document part.</w:t>
      </w:r>
    </w:p>
    <w:p w:rsidR="00563962" w:rsidRDefault="00ED13FE">
      <w:pPr>
        <w:pStyle w:val="Heading3"/>
      </w:pPr>
      <w:bookmarkStart w:id="272" w:name="section_f426d9a2004d418e8d8ce7fd88e7c48e"/>
      <w:bookmarkStart w:id="273" w:name="_Toc69878732"/>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document" </w:instrText>
      </w:r>
      <w:r>
        <w:fldChar w:fldCharType="end"/>
      </w:r>
    </w:p>
    <w:p w:rsidR="00563962" w:rsidRDefault="00ED13FE">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563962" w:rsidRDefault="00ED13FE">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563962" w:rsidRDefault="00ED13FE">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563962" w:rsidRDefault="00ED13FE">
      <w:pPr>
        <w:pStyle w:val="Heading3"/>
      </w:pPr>
      <w:bookmarkStart w:id="274" w:name="section_f7e96a05aad74acba06dbfa430ac1fcc"/>
      <w:bookmarkStart w:id="275" w:name="_Toc69878733"/>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563962" w:rsidRDefault="00ED13FE">
      <w:r>
        <w:t xml:space="preserve">The footnote document contains all of the content in the footnotes. It begins at the </w:t>
      </w:r>
      <w:hyperlink w:anchor="Section_a3d44e167d2946f7bb7bd0d8a5734f83" w:history="1">
        <w:r>
          <w:rPr>
            <w:rStyle w:val="Hyperlink"/>
          </w:rPr>
          <w:t>CP</w:t>
        </w:r>
      </w:hyperlink>
      <w:r>
        <w:t xml:space="preserve"> immediately foll</w:t>
      </w:r>
      <w:r>
        <w:t xml:space="preserve">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563962" w:rsidRDefault="00ED13FE">
      <w:r>
        <w:t>The locations of individual footnotes within the footnote document are</w:t>
      </w:r>
      <w:r>
        <w:t xml:space="preserv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The locations of the footnote referen</w:t>
      </w:r>
      <w:r>
        <w:t xml:space="preserve">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563962" w:rsidRDefault="00ED13FE">
      <w:pPr>
        <w:pStyle w:val="Heading3"/>
      </w:pPr>
      <w:bookmarkStart w:id="276" w:name="section_8465bee76c7945a9812e58b0c5fd6cdc"/>
      <w:bookmarkStart w:id="277" w:name="_Toc69878734"/>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w:instrText>
      </w:r>
      <w:r>
        <w:instrText xml:space="preserve"> "Structures:header" </w:instrText>
      </w:r>
      <w:r>
        <w:fldChar w:fldCharType="end"/>
      </w:r>
    </w:p>
    <w:p w:rsidR="00563962" w:rsidRDefault="00ED13FE">
      <w:r>
        <w:t xml:space="preserve">The header document contains all content in headers and footers as well as the footnote and endnote separators. It begins immediately after the footnote document and is </w:t>
      </w:r>
      <w:hyperlink w:anchor="Section_37713d3ca0c840f5821fbc9622c7de48" w:history="1">
        <w:r>
          <w:rPr>
            <w:rStyle w:val="Hyperlink"/>
            <w:b/>
          </w:rPr>
          <w:t>Fib</w:t>
        </w:r>
        <w:r>
          <w:rPr>
            <w:rStyle w:val="Hyperlink"/>
            <w:b/>
          </w:rPr>
          <w:t>RgLw97</w:t>
        </w:r>
      </w:hyperlink>
      <w:r>
        <w:rPr>
          <w:b/>
        </w:rPr>
        <w:t>.ccpHdd</w:t>
      </w:r>
      <w:r>
        <w:t xml:space="preserve"> characters long.</w:t>
      </w:r>
    </w:p>
    <w:p w:rsidR="00563962" w:rsidRDefault="00ED13FE">
      <w:r>
        <w:t xml:space="preserve">The header document is split into text ranges called stories, as specified by </w:t>
      </w:r>
      <w:hyperlink w:anchor="Section_8f336b7e66cb43469fd488ede9a4a9db" w:history="1">
        <w:r>
          <w:rPr>
            <w:rStyle w:val="Hyperlink"/>
            <w:b/>
          </w:rPr>
          <w:t>PlcfHdd</w:t>
        </w:r>
      </w:hyperlink>
      <w:r>
        <w:t>. Each story specifies the contents of a single header, footer, or footnote/endn</w:t>
      </w:r>
      <w:r>
        <w:t xml:space="preserve">ote separator. If a story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w:t>
      </w:r>
      <w:r>
        <w:t>e story contents require a paragraph mark themselves, a second paragraph mark MUST be used).</w:t>
      </w:r>
    </w:p>
    <w:p w:rsidR="00563962" w:rsidRDefault="00ED13FE">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563962" w:rsidRDefault="00ED13FE">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594" w:type="dxa"/>
          </w:tcPr>
          <w:p w:rsidR="00563962" w:rsidRDefault="00ED13FE">
            <w:pPr>
              <w:pStyle w:val="TableHeaderText"/>
            </w:pPr>
            <w:r>
              <w:t>Story number</w:t>
            </w:r>
          </w:p>
        </w:tc>
        <w:tc>
          <w:tcPr>
            <w:tcW w:w="4378" w:type="dxa"/>
          </w:tcPr>
          <w:p w:rsidR="00563962" w:rsidRDefault="00ED13FE">
            <w:pPr>
              <w:pStyle w:val="TableHeaderText"/>
            </w:pPr>
            <w:r>
              <w:t>Contents</w:t>
            </w:r>
          </w:p>
        </w:tc>
      </w:tr>
      <w:tr w:rsidR="00563962" w:rsidTr="00563962">
        <w:tc>
          <w:tcPr>
            <w:tcW w:w="1594" w:type="dxa"/>
          </w:tcPr>
          <w:p w:rsidR="00563962" w:rsidRDefault="00ED13FE">
            <w:pPr>
              <w:pStyle w:val="TableBodyText"/>
            </w:pPr>
            <w:r>
              <w:t>0</w:t>
            </w:r>
          </w:p>
        </w:tc>
        <w:tc>
          <w:tcPr>
            <w:tcW w:w="4378" w:type="dxa"/>
          </w:tcPr>
          <w:p w:rsidR="00563962" w:rsidRDefault="00ED13FE">
            <w:pPr>
              <w:pStyle w:val="TableBodyText"/>
            </w:pPr>
            <w:hyperlink w:anchor="gt_8504ae38-cbfd-4547-a410-03a7629920ae">
              <w:r>
                <w:rPr>
                  <w:rStyle w:val="HyperlinkGreen"/>
                  <w:b/>
                </w:rPr>
                <w:t>Footnote separator</w:t>
              </w:r>
            </w:hyperlink>
          </w:p>
        </w:tc>
      </w:tr>
      <w:tr w:rsidR="00563962" w:rsidTr="00563962">
        <w:tc>
          <w:tcPr>
            <w:tcW w:w="1594" w:type="dxa"/>
          </w:tcPr>
          <w:p w:rsidR="00563962" w:rsidRDefault="00ED13FE">
            <w:pPr>
              <w:pStyle w:val="TableBodyText"/>
            </w:pPr>
            <w:r>
              <w:t>1</w:t>
            </w:r>
          </w:p>
        </w:tc>
        <w:tc>
          <w:tcPr>
            <w:tcW w:w="4378" w:type="dxa"/>
          </w:tcPr>
          <w:p w:rsidR="00563962" w:rsidRDefault="00ED13FE">
            <w:pPr>
              <w:pStyle w:val="TableBodyText"/>
            </w:pPr>
            <w:hyperlink w:anchor="gt_1650f6e9-5799-4a9d-895a-8a4107009dc7">
              <w:r>
                <w:rPr>
                  <w:rStyle w:val="HyperlinkGreen"/>
                  <w:b/>
                </w:rPr>
                <w:t>Footnote continuation separator</w:t>
              </w:r>
            </w:hyperlink>
          </w:p>
        </w:tc>
      </w:tr>
      <w:tr w:rsidR="00563962" w:rsidTr="00563962">
        <w:tc>
          <w:tcPr>
            <w:tcW w:w="1594" w:type="dxa"/>
          </w:tcPr>
          <w:p w:rsidR="00563962" w:rsidRDefault="00ED13FE">
            <w:pPr>
              <w:pStyle w:val="TableBodyText"/>
            </w:pPr>
            <w:r>
              <w:t>2</w:t>
            </w:r>
          </w:p>
        </w:tc>
        <w:tc>
          <w:tcPr>
            <w:tcW w:w="4378" w:type="dxa"/>
          </w:tcPr>
          <w:p w:rsidR="00563962" w:rsidRDefault="00ED13FE">
            <w:pPr>
              <w:pStyle w:val="TableBodyText"/>
            </w:pPr>
            <w:hyperlink w:anchor="gt_fe7959b9-9b77-4bc0-887c-062cdedb9f68">
              <w:r>
                <w:rPr>
                  <w:rStyle w:val="HyperlinkGreen"/>
                  <w:b/>
                </w:rPr>
                <w:t>Footnote continuation notice</w:t>
              </w:r>
            </w:hyperlink>
          </w:p>
        </w:tc>
      </w:tr>
      <w:tr w:rsidR="00563962" w:rsidTr="00563962">
        <w:tc>
          <w:tcPr>
            <w:tcW w:w="1594" w:type="dxa"/>
          </w:tcPr>
          <w:p w:rsidR="00563962" w:rsidRDefault="00ED13FE">
            <w:pPr>
              <w:pStyle w:val="TableBodyText"/>
            </w:pPr>
            <w:r>
              <w:t>3</w:t>
            </w:r>
          </w:p>
        </w:tc>
        <w:tc>
          <w:tcPr>
            <w:tcW w:w="4378" w:type="dxa"/>
          </w:tcPr>
          <w:p w:rsidR="00563962" w:rsidRDefault="00ED13FE">
            <w:pPr>
              <w:pStyle w:val="TableBodyText"/>
            </w:pPr>
            <w:hyperlink w:anchor="gt_d30c582e-70a2-419b-ba89-59fc910d165b">
              <w:r>
                <w:rPr>
                  <w:rStyle w:val="HyperlinkGreen"/>
                  <w:b/>
                </w:rPr>
                <w:t>Endnote separator</w:t>
              </w:r>
            </w:hyperlink>
          </w:p>
        </w:tc>
      </w:tr>
      <w:tr w:rsidR="00563962" w:rsidTr="00563962">
        <w:tc>
          <w:tcPr>
            <w:tcW w:w="1594" w:type="dxa"/>
          </w:tcPr>
          <w:p w:rsidR="00563962" w:rsidRDefault="00ED13FE">
            <w:pPr>
              <w:pStyle w:val="TableBodyText"/>
            </w:pPr>
            <w:r>
              <w:t>4</w:t>
            </w:r>
          </w:p>
        </w:tc>
        <w:tc>
          <w:tcPr>
            <w:tcW w:w="4378" w:type="dxa"/>
          </w:tcPr>
          <w:p w:rsidR="00563962" w:rsidRDefault="00ED13FE">
            <w:pPr>
              <w:pStyle w:val="TableBodyText"/>
            </w:pPr>
            <w:hyperlink w:anchor="gt_9f358e09-3d87-49bc-8818-d328793e9ef5">
              <w:r>
                <w:rPr>
                  <w:rStyle w:val="HyperlinkGreen"/>
                  <w:b/>
                </w:rPr>
                <w:t>Endnote continuation separator</w:t>
              </w:r>
            </w:hyperlink>
          </w:p>
        </w:tc>
      </w:tr>
      <w:tr w:rsidR="00563962" w:rsidTr="00563962">
        <w:tc>
          <w:tcPr>
            <w:tcW w:w="1594" w:type="dxa"/>
          </w:tcPr>
          <w:p w:rsidR="00563962" w:rsidRDefault="00ED13FE">
            <w:pPr>
              <w:pStyle w:val="TableBodyText"/>
            </w:pPr>
            <w:r>
              <w:t>5</w:t>
            </w:r>
          </w:p>
        </w:tc>
        <w:tc>
          <w:tcPr>
            <w:tcW w:w="4378" w:type="dxa"/>
          </w:tcPr>
          <w:p w:rsidR="00563962" w:rsidRDefault="00ED13FE">
            <w:pPr>
              <w:pStyle w:val="TableBodyText"/>
            </w:pPr>
            <w:hyperlink w:anchor="gt_253d5240-eccc-4f28-a27b-1ff572f79b68">
              <w:r>
                <w:rPr>
                  <w:rStyle w:val="HyperlinkGreen"/>
                  <w:b/>
                </w:rPr>
                <w:t>Endnote continuation notice</w:t>
              </w:r>
            </w:hyperlink>
          </w:p>
        </w:tc>
      </w:tr>
    </w:tbl>
    <w:p w:rsidR="00563962" w:rsidRDefault="00ED13FE">
      <w:pPr>
        <w:ind w:left="360"/>
      </w:pPr>
      <w:r>
        <w:t>The footnote and endnote separator stories do not need to contain whole</w:t>
      </w:r>
      <w:r>
        <w:t xml:space="preserve"> paragraphs—that is, they do not necessarily need to have paragraph marks in their contents. However, they MUST have the guard paragraph marks if they are non-empty.</w:t>
      </w:r>
    </w:p>
    <w:p w:rsidR="00563962" w:rsidRDefault="00ED13FE">
      <w:pPr>
        <w:ind w:left="360"/>
      </w:pPr>
      <w:r>
        <w:t>Following the footnote and endnote separator stories are the stories that contain the cont</w:t>
      </w:r>
      <w:r>
        <w:t xml:space="preserve">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w:t>
      </w:r>
      <w:r>
        <w:t>fies the contents of the headers and footers for the first section. The second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408" w:type="dxa"/>
          </w:tcPr>
          <w:p w:rsidR="00563962" w:rsidRDefault="00ED13FE">
            <w:pPr>
              <w:pStyle w:val="TableHeaderText"/>
            </w:pPr>
            <w:r>
              <w:t>Story number in grou</w:t>
            </w:r>
            <w:r>
              <w:t>p</w:t>
            </w:r>
          </w:p>
        </w:tc>
        <w:tc>
          <w:tcPr>
            <w:tcW w:w="6347" w:type="dxa"/>
          </w:tcPr>
          <w:p w:rsidR="00563962" w:rsidRDefault="00ED13FE">
            <w:pPr>
              <w:pStyle w:val="TableHeaderText"/>
            </w:pPr>
            <w:r>
              <w:t>Contents</w:t>
            </w:r>
          </w:p>
        </w:tc>
      </w:tr>
      <w:tr w:rsidR="00563962" w:rsidTr="00563962">
        <w:tc>
          <w:tcPr>
            <w:tcW w:w="2408" w:type="dxa"/>
          </w:tcPr>
          <w:p w:rsidR="00563962" w:rsidRDefault="00ED13FE">
            <w:pPr>
              <w:pStyle w:val="TableBodyText"/>
            </w:pPr>
            <w:r>
              <w:t>0</w:t>
            </w:r>
          </w:p>
        </w:tc>
        <w:tc>
          <w:tcPr>
            <w:tcW w:w="6347" w:type="dxa"/>
          </w:tcPr>
          <w:p w:rsidR="00563962" w:rsidRDefault="00ED13FE">
            <w:pPr>
              <w:pStyle w:val="TableBodyText"/>
            </w:pPr>
            <w:r>
              <w:t>Even page header. This MUST be non-empty if different even and odd headers and footers are enabled for the section.</w:t>
            </w:r>
          </w:p>
        </w:tc>
      </w:tr>
      <w:tr w:rsidR="00563962" w:rsidTr="00563962">
        <w:tc>
          <w:tcPr>
            <w:tcW w:w="2408" w:type="dxa"/>
          </w:tcPr>
          <w:p w:rsidR="00563962" w:rsidRDefault="00ED13FE">
            <w:pPr>
              <w:pStyle w:val="TableBodyText"/>
            </w:pPr>
            <w:r>
              <w:t>1</w:t>
            </w:r>
          </w:p>
        </w:tc>
        <w:tc>
          <w:tcPr>
            <w:tcW w:w="6347" w:type="dxa"/>
          </w:tcPr>
          <w:p w:rsidR="00563962" w:rsidRDefault="00ED13FE">
            <w:pPr>
              <w:pStyle w:val="TableBodyText"/>
            </w:pPr>
            <w:r>
              <w:t>Odd page header. If different even and odd headers and footers are not enabled for the section, the odd page header MUST be</w:t>
            </w:r>
            <w:r>
              <w:t xml:space="preserve"> used on both even and odd pages.</w:t>
            </w:r>
          </w:p>
        </w:tc>
      </w:tr>
      <w:tr w:rsidR="00563962" w:rsidTr="00563962">
        <w:tc>
          <w:tcPr>
            <w:tcW w:w="2408" w:type="dxa"/>
          </w:tcPr>
          <w:p w:rsidR="00563962" w:rsidRDefault="00ED13FE">
            <w:pPr>
              <w:pStyle w:val="TableBodyText"/>
            </w:pPr>
            <w:r>
              <w:t>2</w:t>
            </w:r>
          </w:p>
        </w:tc>
        <w:tc>
          <w:tcPr>
            <w:tcW w:w="6347" w:type="dxa"/>
          </w:tcPr>
          <w:p w:rsidR="00563962" w:rsidRDefault="00ED13FE">
            <w:pPr>
              <w:pStyle w:val="TableBodyText"/>
            </w:pPr>
            <w:r>
              <w:t>Even page footer. This MUST be non-empty if different even and odd headers and footers are enabled for the section.</w:t>
            </w:r>
          </w:p>
        </w:tc>
      </w:tr>
      <w:tr w:rsidR="00563962" w:rsidTr="00563962">
        <w:tc>
          <w:tcPr>
            <w:tcW w:w="2408" w:type="dxa"/>
          </w:tcPr>
          <w:p w:rsidR="00563962" w:rsidRDefault="00ED13FE">
            <w:pPr>
              <w:pStyle w:val="TableBodyText"/>
            </w:pPr>
            <w:r>
              <w:t>3</w:t>
            </w:r>
          </w:p>
        </w:tc>
        <w:tc>
          <w:tcPr>
            <w:tcW w:w="6347" w:type="dxa"/>
          </w:tcPr>
          <w:p w:rsidR="00563962" w:rsidRDefault="00ED13FE">
            <w:pPr>
              <w:pStyle w:val="TableBodyText"/>
            </w:pPr>
            <w:r>
              <w:t xml:space="preserve">Odd page footer. If different even and odd headers and footers are not enabled for the section, the </w:t>
            </w:r>
            <w:r>
              <w:t>odd page footer MUST be used on both even and odd pages.</w:t>
            </w:r>
          </w:p>
        </w:tc>
      </w:tr>
      <w:tr w:rsidR="00563962" w:rsidTr="00563962">
        <w:tc>
          <w:tcPr>
            <w:tcW w:w="2408" w:type="dxa"/>
          </w:tcPr>
          <w:p w:rsidR="00563962" w:rsidRDefault="00ED13FE">
            <w:pPr>
              <w:pStyle w:val="TableBodyText"/>
            </w:pPr>
            <w:r>
              <w:t>4</w:t>
            </w:r>
          </w:p>
        </w:tc>
        <w:tc>
          <w:tcPr>
            <w:tcW w:w="6347" w:type="dxa"/>
          </w:tcPr>
          <w:p w:rsidR="00563962" w:rsidRDefault="00ED13FE">
            <w:pPr>
              <w:pStyle w:val="TableBodyText"/>
            </w:pPr>
            <w:r>
              <w:t>First page header. This MUST be non-empty if different first page headers and footers are enabled for the section.</w:t>
            </w:r>
          </w:p>
        </w:tc>
      </w:tr>
      <w:tr w:rsidR="00563962" w:rsidTr="00563962">
        <w:tc>
          <w:tcPr>
            <w:tcW w:w="2408" w:type="dxa"/>
          </w:tcPr>
          <w:p w:rsidR="00563962" w:rsidRDefault="00ED13FE">
            <w:pPr>
              <w:pStyle w:val="TableBodyText"/>
            </w:pPr>
            <w:r>
              <w:t>5</w:t>
            </w:r>
          </w:p>
        </w:tc>
        <w:tc>
          <w:tcPr>
            <w:tcW w:w="6347" w:type="dxa"/>
          </w:tcPr>
          <w:p w:rsidR="00563962" w:rsidRDefault="00ED13FE">
            <w:pPr>
              <w:pStyle w:val="TableBodyText"/>
            </w:pPr>
            <w:r>
              <w:t xml:space="preserve">First page footer. This MUST be non-empty if different first page headers and </w:t>
            </w:r>
            <w:r>
              <w:t>footers are enabled for the section.</w:t>
            </w:r>
          </w:p>
        </w:tc>
      </w:tr>
    </w:tbl>
    <w:p w:rsidR="00563962" w:rsidRDefault="00ED13FE">
      <w:r>
        <w:t xml:space="preserve">Non-empty header and footer stories MUST contain whole paragraphs and thus MUST end with a paragraph mark. Therefore, non-empty header and footer stories MUST have two paragraph marks at their ends, one as part of the </w:t>
      </w:r>
      <w:r>
        <w:t>content followed by a separate guard paragraph mark.</w:t>
      </w:r>
    </w:p>
    <w:p w:rsidR="00563962" w:rsidRDefault="00ED13FE">
      <w:r>
        <w:t>An empty header or footer story specifies that the header or footer of the corresponding type of the previous section is used. For the first section, an empty header or footer story specifies that it doe</w:t>
      </w:r>
      <w:r>
        <w:t>s not have a header or footer of this type.</w:t>
      </w:r>
    </w:p>
    <w:p w:rsidR="00563962" w:rsidRDefault="00ED13FE">
      <w:pPr>
        <w:pStyle w:val="Heading3"/>
      </w:pPr>
      <w:bookmarkStart w:id="278" w:name="section_486f5a89fba5412f8ac61c551654ddcd"/>
      <w:bookmarkStart w:id="279" w:name="_Toc69878735"/>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563962" w:rsidRDefault="00ED13FE">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563962" w:rsidRDefault="00ED13FE">
      <w:r>
        <w:lastRenderedPageBreak/>
        <w:t>The locations of individual co</w:t>
      </w:r>
      <w:r>
        <w:t xml:space="preserve">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w:t>
      </w:r>
      <w:r>
        <w:t xml:space="preserve"> The locations of the 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w:t>
      </w:r>
      <w:r>
        <w:t xml:space="preserve"> </w:t>
      </w:r>
      <w:r>
        <w:rPr>
          <w:b/>
        </w:rPr>
        <w:t>fcPlcfandRef</w:t>
      </w:r>
      <w:r>
        <w:t xml:space="preserve"> member of </w:t>
      </w:r>
      <w:r>
        <w:rPr>
          <w:b/>
        </w:rPr>
        <w:t>FibRgFcLcb97</w:t>
      </w:r>
      <w:r>
        <w:t>.</w:t>
      </w:r>
    </w:p>
    <w:p w:rsidR="00563962" w:rsidRDefault="00ED13FE">
      <w:pPr>
        <w:pStyle w:val="Heading3"/>
      </w:pPr>
      <w:bookmarkStart w:id="280" w:name="section_13659f756a694a5f8e035f9bced90faa"/>
      <w:bookmarkStart w:id="281" w:name="_Toc69878736"/>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563962" w:rsidRDefault="00ED13FE">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563962" w:rsidRDefault="00ED13FE">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w:t>
      </w:r>
      <w:r>
        <w:t xml:space="preserve">e location is specified by the </w:t>
      </w:r>
      <w:r>
        <w:rPr>
          <w:b/>
        </w:rPr>
        <w:t>fcPlcfendRef</w:t>
      </w:r>
      <w:r>
        <w:t xml:space="preserve"> member of </w:t>
      </w:r>
      <w:r>
        <w:rPr>
          <w:b/>
        </w:rPr>
        <w:t>FibRgFcLcb97</w:t>
      </w:r>
      <w:r>
        <w:t>.</w:t>
      </w:r>
    </w:p>
    <w:p w:rsidR="00563962" w:rsidRDefault="00ED13FE">
      <w:pPr>
        <w:pStyle w:val="Heading3"/>
      </w:pPr>
      <w:bookmarkStart w:id="282" w:name="section_f87b35602c234d109751ff141d307308"/>
      <w:bookmarkStart w:id="283" w:name="_Toc69878737"/>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563962" w:rsidRDefault="00ED13FE">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w:t>
      </w:r>
      <w:r>
        <w:t xml:space="preserve">d is </w:t>
      </w:r>
      <w:hyperlink w:anchor="Section_37713d3ca0c840f5821fbc9622c7de48" w:history="1">
        <w:r>
          <w:rPr>
            <w:rStyle w:val="Hyperlink"/>
            <w:b/>
          </w:rPr>
          <w:t>FibRgLw97</w:t>
        </w:r>
      </w:hyperlink>
      <w:r>
        <w:rPr>
          <w:b/>
        </w:rPr>
        <w:t>.ccpTxbx</w:t>
      </w:r>
      <w:r>
        <w:t xml:space="preserve"> characters long.</w:t>
      </w:r>
    </w:p>
    <w:p w:rsidR="00563962" w:rsidRDefault="00ED13FE">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Documen</w:t>
      </w:r>
      <w:r>
        <w:t xml:space="preserve">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563962" w:rsidRDefault="00ED13FE">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563962" w:rsidRDefault="00ED13FE">
      <w:pPr>
        <w:pStyle w:val="Heading3"/>
      </w:pPr>
      <w:bookmarkStart w:id="284" w:name="section_7392319674e14e6988b8d2cc9ac8093b"/>
      <w:bookmarkStart w:id="285" w:name="_Toc69878738"/>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w:instrText>
      </w:r>
      <w:r>
        <w:instrText xml:space="preserve">boxes" </w:instrText>
      </w:r>
      <w:r>
        <w:fldChar w:fldCharType="end"/>
      </w:r>
    </w:p>
    <w:p w:rsidR="00563962" w:rsidRDefault="00ED13FE">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563962" w:rsidRDefault="00ED13FE">
      <w:r>
        <w:t>The locations of individual textboxes w</w:t>
      </w:r>
      <w:r>
        <w:t xml:space="preserve">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w:t>
        </w:r>
        <w:r>
          <w:rPr>
            <w:rStyle w:val="Hyperlink"/>
            <w:b/>
          </w:rPr>
          <w:t>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563962" w:rsidRDefault="00ED13FE">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w:t>
      </w:r>
      <w:r>
        <w:t xml:space="preserve">textbox anchors. </w:t>
      </w:r>
    </w:p>
    <w:p w:rsidR="00563962" w:rsidRDefault="00ED13FE">
      <w:pPr>
        <w:pStyle w:val="Heading2"/>
      </w:pPr>
      <w:bookmarkStart w:id="286" w:name="section_33128d30fb75426abddfeb2f6d9898bf"/>
      <w:bookmarkStart w:id="287" w:name="_Toc69878739"/>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563962" w:rsidRDefault="00ED13FE">
      <w:r>
        <w:t>This section specifies algorithms that are used to analyze document content and determine its properties. These algor</w:t>
      </w:r>
      <w:r>
        <w:t xml:space="preserve">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563962" w:rsidRDefault="00ED13FE">
      <w:r>
        <w:t>Collectively, these algorithms specify relationships among data structures in the file types that are specified in this documentation. These relationships MUST be maintained. These algorithms are not examples, but</w:t>
      </w:r>
      <w:r>
        <w:t xml:space="preserve"> definitions of how to interpret these data structures.</w:t>
      </w:r>
    </w:p>
    <w:p w:rsidR="00563962" w:rsidRDefault="00ED13FE">
      <w:r>
        <w:t>These algorithms can derive significant performance benefits from common programming practices such as caching the results from previous input.</w:t>
      </w:r>
    </w:p>
    <w:p w:rsidR="00563962" w:rsidRDefault="00ED13FE">
      <w:pPr>
        <w:pStyle w:val="Heading3"/>
      </w:pPr>
      <w:bookmarkStart w:id="288" w:name="section_01d5d8c4cf9c4ef980fd439e763cfe01"/>
      <w:bookmarkStart w:id="289" w:name="_Toc69878740"/>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w:instrText>
      </w:r>
      <w:r>
        <w:instrText xml:space="preserve">ieving text algorithm" </w:instrText>
      </w:r>
      <w:r>
        <w:fldChar w:fldCharType="end"/>
      </w:r>
      <w:r>
        <w:fldChar w:fldCharType="begin"/>
      </w:r>
      <w:r>
        <w:instrText xml:space="preserve"> XE "Algorithms:retrieving text" </w:instrText>
      </w:r>
      <w:r>
        <w:fldChar w:fldCharType="end"/>
      </w:r>
    </w:p>
    <w:p w:rsidR="00563962" w:rsidRDefault="00ED13FE">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w:t>
      </w:r>
      <w:r>
        <w:t>lid.</w:t>
      </w:r>
    </w:p>
    <w:p w:rsidR="00563962" w:rsidRDefault="00ED13FE">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563962" w:rsidRDefault="00ED13FE">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563962" w:rsidRDefault="00ED13FE">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w:t>
      </w:r>
      <w:r>
        <w:t xml:space="preserve">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document.</w:t>
      </w:r>
    </w:p>
    <w:p w:rsidR="00563962" w:rsidRDefault="00ED13FE">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563962" w:rsidRDefault="00ED13FE">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the WordDocument Stream. This is to say that the</w:t>
      </w:r>
      <w:r>
        <w:t xml:space="preserv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563962" w:rsidRDefault="00ED13FE">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 offset (</w:t>
      </w:r>
      <w:r>
        <w:rPr>
          <w:b/>
        </w:rPr>
        <w:t>FcCompressed.</w:t>
      </w:r>
      <w:r>
        <w:rPr>
          <w:b/>
        </w:rPr>
        <w:t xml:space="preserve">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563962" w:rsidRDefault="00ED13FE">
      <w:pPr>
        <w:pStyle w:val="Heading3"/>
      </w:pPr>
      <w:bookmarkStart w:id="290" w:name="section_30461a5be3ad44cda3fe038f86639b13"/>
      <w:bookmarkStart w:id="291" w:name="_Toc69878741"/>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563962" w:rsidRDefault="00ED13FE">
      <w:r>
        <w:t>T</w:t>
      </w:r>
      <w:r>
        <w:t xml:space="preserve">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w:t>
      </w:r>
      <w:r>
        <w:t xml:space="preserve">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w:t>
      </w:r>
      <w:r>
        <w:t>haracter positions are not valid.</w:t>
      </w:r>
    </w:p>
    <w:p w:rsidR="00563962" w:rsidRDefault="00ED13FE">
      <w:r>
        <w:t xml:space="preserve">To find the character position of the first character in the paragraph that contains a given character position </w:t>
      </w:r>
      <w:r>
        <w:rPr>
          <w:b/>
        </w:rPr>
        <w:t>cp</w:t>
      </w:r>
      <w:r>
        <w:t>:</w:t>
      </w:r>
    </w:p>
    <w:p w:rsidR="00563962" w:rsidRDefault="00ED13FE">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w:t>
      </w:r>
      <w:r>
        <w:t xml:space="preserve">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w:t>
      </w:r>
      <w:r>
        <w:t xml:space="preserve">trieving Text specifies that </w:t>
      </w:r>
      <w:r>
        <w:rPr>
          <w:b/>
        </w:rPr>
        <w:t>cp</w:t>
      </w:r>
      <w:r>
        <w:t xml:space="preserve"> is invalid, leave the algorithm.</w:t>
      </w:r>
    </w:p>
    <w:p w:rsidR="00563962" w:rsidRDefault="00ED13FE">
      <w:pPr>
        <w:pStyle w:val="ListParagraph"/>
        <w:numPr>
          <w:ilvl w:val="0"/>
          <w:numId w:val="85"/>
        </w:numPr>
      </w:pPr>
      <w:r>
        <w:t xml:space="preserve">Let </w:t>
      </w:r>
      <w:r>
        <w:rPr>
          <w:b/>
        </w:rPr>
        <w:t>pcd</w:t>
      </w:r>
      <w:r>
        <w:t xml:space="preserve"> be </w:t>
      </w:r>
      <w:r>
        <w:rPr>
          <w:b/>
        </w:rPr>
        <w:t>PlcPcd.aPcd[</w:t>
      </w:r>
      <w:r>
        <w:rPr>
          <w:i/>
        </w:rPr>
        <w:t>i</w:t>
      </w:r>
      <w:r>
        <w:rPr>
          <w:b/>
        </w:rPr>
        <w:t>].</w:t>
      </w:r>
    </w:p>
    <w:p w:rsidR="00563962" w:rsidRDefault="00ED13FE">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w:t>
      </w:r>
      <w:r>
        <w:t xml:space="preserve"> </w:t>
      </w:r>
      <w:r>
        <w:rPr>
          <w:b/>
        </w:rPr>
        <w:t xml:space="preserve">fc </w:t>
      </w:r>
      <w:r>
        <w:t xml:space="preserve">/ 2, and set </w:t>
      </w:r>
      <w:r>
        <w:rPr>
          <w:b/>
        </w:rPr>
        <w:t>fcPcd</w:t>
      </w:r>
      <w:r>
        <w:t xml:space="preserve"> to </w:t>
      </w:r>
      <w:r>
        <w:rPr>
          <w:b/>
        </w:rPr>
        <w:t>fcPcd</w:t>
      </w:r>
      <w:r>
        <w:t>/2.</w:t>
      </w:r>
    </w:p>
    <w:p w:rsidR="00563962" w:rsidRDefault="00ED13FE">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w:t>
      </w:r>
      <w:r>
        <w:rPr>
          <w:b/>
        </w:rPr>
        <w:t>irst</w:t>
      </w:r>
      <w:r>
        <w:t xml:space="preserve"> to </w:t>
      </w:r>
      <w:r>
        <w:rPr>
          <w:b/>
        </w:rPr>
        <w:t>fcLast</w:t>
      </w:r>
      <w:r>
        <w:t xml:space="preserve"> and go to step 7.</w:t>
      </w:r>
    </w:p>
    <w:p w:rsidR="00563962" w:rsidRDefault="00ED13FE">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563962" w:rsidRDefault="00ED13FE">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w:t>
      </w:r>
      <w:r>
        <w:rPr>
          <w:b/>
        </w:rPr>
        <w:t>c[</w:t>
      </w:r>
      <w:r>
        <w:rPr>
          <w:i/>
        </w:rPr>
        <w:t>k</w:t>
      </w:r>
      <w:r>
        <w:rPr>
          <w:b/>
        </w:rPr>
        <w:t>]</w:t>
      </w:r>
      <w:r>
        <w:t>.</w:t>
      </w:r>
    </w:p>
    <w:p w:rsidR="00563962" w:rsidRDefault="00ED13FE">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563962" w:rsidRDefault="00ED13FE">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563962" w:rsidRDefault="00ED13FE">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563962" w:rsidRDefault="00ED13FE">
      <w:r>
        <w:t>To find the character position of the last character in the paragraph that contains a given character p</w:t>
      </w:r>
      <w:r>
        <w:t xml:space="preserve">osition </w:t>
      </w:r>
      <w:r>
        <w:rPr>
          <w:b/>
        </w:rPr>
        <w:t>cp</w:t>
      </w:r>
      <w:r>
        <w:t>:</w:t>
      </w:r>
    </w:p>
    <w:p w:rsidR="00563962" w:rsidRDefault="00ED13FE">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w:t>
      </w:r>
      <w:r>
        <w:t>hm.</w:t>
      </w:r>
    </w:p>
    <w:p w:rsidR="00563962" w:rsidRDefault="00ED13FE">
      <w:pPr>
        <w:pStyle w:val="ListParagraph"/>
        <w:numPr>
          <w:ilvl w:val="0"/>
          <w:numId w:val="86"/>
        </w:numPr>
      </w:pPr>
      <w:r>
        <w:t xml:space="preserve">Let </w:t>
      </w:r>
      <w:r>
        <w:rPr>
          <w:b/>
        </w:rPr>
        <w:t>pcd</w:t>
      </w:r>
      <w:r>
        <w:t xml:space="preserve"> be </w:t>
      </w:r>
      <w:r>
        <w:rPr>
          <w:b/>
        </w:rPr>
        <w:t>PlcPcd.aPcd[</w:t>
      </w:r>
      <w:r>
        <w:rPr>
          <w:i/>
        </w:rPr>
        <w:t>i</w:t>
      </w:r>
      <w:r>
        <w:rPr>
          <w:b/>
        </w:rPr>
        <w:t>]</w:t>
      </w:r>
      <w:r>
        <w:t>.</w:t>
      </w:r>
    </w:p>
    <w:p w:rsidR="00563962" w:rsidRDefault="00ED13FE">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563962" w:rsidRDefault="00ED13FE">
      <w:pPr>
        <w:pStyle w:val="ListParagraph"/>
        <w:numPr>
          <w:ilvl w:val="0"/>
          <w:numId w:val="86"/>
        </w:numPr>
      </w:pPr>
      <w:r>
        <w:t xml:space="preserve">Read a </w:t>
      </w:r>
      <w:r>
        <w:rPr>
          <w:b/>
        </w:rPr>
        <w:t>Pl</w:t>
      </w:r>
      <w:r>
        <w:rPr>
          <w:b/>
        </w:rPr>
        <w:t>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563962" w:rsidRDefault="00ED13FE">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w:t>
      </w:r>
      <w:r>
        <w:t xml:space="preserve">ons in this document, and is not valid. Let </w:t>
      </w:r>
      <w:r>
        <w:rPr>
          <w:b/>
        </w:rPr>
        <w:t>fcLim</w:t>
      </w:r>
      <w:r>
        <w:t xml:space="preserve"> be </w:t>
      </w:r>
      <w:r>
        <w:rPr>
          <w:b/>
        </w:rPr>
        <w:t>PapxFkp.rgfc[</w:t>
      </w:r>
      <w:r>
        <w:rPr>
          <w:i/>
        </w:rPr>
        <w:t>k+1</w:t>
      </w:r>
      <w:r>
        <w:rPr>
          <w:b/>
        </w:rPr>
        <w:t>]</w:t>
      </w:r>
      <w:r>
        <w:t>.</w:t>
      </w:r>
    </w:p>
    <w:p w:rsidR="00563962" w:rsidRDefault="00ED13FE">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w:t>
      </w:r>
      <w:r>
        <w:rPr>
          <w:b/>
        </w:rPr>
        <w:t xml:space="preserve">dfc – </w:t>
      </w:r>
      <w:r>
        <w:t>1. Leave the algorithm.</w:t>
      </w:r>
    </w:p>
    <w:p w:rsidR="00563962" w:rsidRDefault="00ED13FE">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563962" w:rsidRDefault="00ED13FE">
      <w:pPr>
        <w:pStyle w:val="Heading3"/>
      </w:pPr>
      <w:bookmarkStart w:id="292" w:name="section_5b45f0e777604fdbaf880146de2feb4c"/>
      <w:bookmarkStart w:id="293" w:name="_Toc69878742"/>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563962" w:rsidRDefault="00ED13FE">
      <w:r>
        <w:t>A table cell consists of one or more paragraphs at the sam</w:t>
      </w:r>
      <w:r>
        <w:t xml:space="preserve">e nonzero table depth and, optionally, one or more tables whose table depth is one greater than that of the containing cell. The last paragraph in a table cell is terminated by a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563962" w:rsidRDefault="00ED13FE">
      <w:r>
        <w:t>A table row has between 1 and 63 table cells, each at the same table depth, followed by a Table Terminating Paragraph mark (TTP mark, also called a ro</w:t>
      </w:r>
      <w:r>
        <w:t>w mark), also at the same table depth. If the table depth is 1, then the TTP mark MUST be a character Unicode 0x0007 with sprmPFTtp applied with a value of 1. If the table depth is greater than 1, then the TTP mark MUST be a paragraph mark (Unicode 0x000D)</w:t>
      </w:r>
      <w:r>
        <w:t xml:space="preserve"> with sprmPFInnerTtp applied with a value of 1.</w:t>
      </w:r>
    </w:p>
    <w:p w:rsidR="00563962" w:rsidRDefault="00ED13FE">
      <w:r>
        <w:t xml:space="preserve">The table depth of a paragraph, table cell, or table row, is derived from the values of sprmPFInTable, sprmPItap, and sprmPDtap applied as direct paragraph properties to the paragraph mark, cell mark, or TTP </w:t>
      </w:r>
      <w:r>
        <w:t xml:space="preserve">mark. See section </w:t>
      </w:r>
      <w:hyperlink w:anchor="Section_61b635c32c444155bf17fec281b30c71" w:history="1">
        <w:r>
          <w:rPr>
            <w:rStyle w:val="Hyperlink"/>
          </w:rPr>
          <w:t>2.4.6.1</w:t>
        </w:r>
      </w:hyperlink>
      <w:r>
        <w:t>, Direct Paragraph Formatting for further specifications. Paragraphs that are not in a table have a table depth of zero.</w:t>
      </w:r>
    </w:p>
    <w:p w:rsidR="00563962" w:rsidRDefault="00ED13FE">
      <w:r>
        <w:lastRenderedPageBreak/>
        <w:t>The following [ABNF] rulelist defines a table at d</w:t>
      </w:r>
      <w:r>
        <w:t xml:space="preserve">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8">
        <w:r>
          <w:rPr>
            <w:rStyle w:val="Hyperlink"/>
          </w:rPr>
          <w:t>[RFC4234]</w:t>
        </w:r>
      </w:hyperlink>
      <w:r>
        <w:t>.</w:t>
      </w:r>
    </w:p>
    <w:p w:rsidR="00563962" w:rsidRDefault="00ED13FE">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563962" w:rsidRDefault="00ED13FE">
      <w:r>
        <w:t>Two adjacent table rows of the same table depth are considered part of the same table unless they differ in one of the following properties:</w:t>
      </w:r>
    </w:p>
    <w:p w:rsidR="00563962" w:rsidRDefault="00ED13FE">
      <w:pPr>
        <w:pStyle w:val="ListParagraph"/>
        <w:numPr>
          <w:ilvl w:val="0"/>
          <w:numId w:val="87"/>
        </w:numPr>
      </w:pPr>
      <w:r>
        <w:t xml:space="preserve">The operand to </w:t>
      </w:r>
      <w:hyperlink w:anchor="section_b39a6648501c436183664f042f579469" w:history="1">
        <w:r>
          <w:rPr>
            <w:rStyle w:val="Hyperlink"/>
          </w:rPr>
          <w:t>sprmTIpgp</w:t>
        </w:r>
      </w:hyperlink>
    </w:p>
    <w:p w:rsidR="00563962" w:rsidRDefault="00ED13FE">
      <w:pPr>
        <w:pStyle w:val="ListParagraph"/>
        <w:numPr>
          <w:ilvl w:val="0"/>
          <w:numId w:val="87"/>
        </w:numPr>
      </w:pPr>
      <w:r>
        <w:t>The table style, as specified</w:t>
      </w:r>
      <w:r>
        <w:t xml:space="preserve"> by sprmTIstd</w:t>
      </w:r>
    </w:p>
    <w:p w:rsidR="00563962" w:rsidRDefault="00ED13FE">
      <w:pPr>
        <w:pStyle w:val="ListParagraph"/>
        <w:numPr>
          <w:ilvl w:val="0"/>
          <w:numId w:val="87"/>
        </w:numPr>
      </w:pPr>
      <w:r>
        <w:t>The table directionality as specified by section sprmTFBidi or section sprmTFBidi90</w:t>
      </w:r>
    </w:p>
    <w:p w:rsidR="00563962" w:rsidRDefault="00ED13FE">
      <w:pPr>
        <w:pStyle w:val="ListParagraph"/>
        <w:numPr>
          <w:ilvl w:val="0"/>
          <w:numId w:val="87"/>
        </w:numPr>
      </w:pPr>
      <w:r>
        <w:t>The table position and wrapping as specified by sprmTPc, sprmTFNoAllowOverlap, sprmTDxaAbs, sprmTDyaAbs, sprmTDxaFromText, sprmTDyafromText, sprmTDxaFromTextR</w:t>
      </w:r>
      <w:r>
        <w:t>ight, and sprmTDyaFromTextBottom</w:t>
      </w:r>
    </w:p>
    <w:p w:rsidR="00563962" w:rsidRDefault="00ED13FE">
      <w:r>
        <w:t xml:space="preserve">If neither table row specifies nondefault values for the preceding table position and wrapping properties, then two adjacent table rows of the same table depth are considered different tables if the first paragraphs of the </w:t>
      </w:r>
      <w:r>
        <w:t>first cells of the rows differ in any of the paragraph frame properties specified by sprmPPc, sprmPDxaAbs, sprmPDyaAbs, sprmPDxaWidth, sprmPWHeightAbs, sprmPDcs, sprmPWr, sprmPDxaFromText, sprmPDyaFromText, sprmPFLocked, sprmPFNoAllowOverlap, and sprmPFram</w:t>
      </w:r>
      <w:r>
        <w:t>eTextFlow.</w:t>
      </w:r>
    </w:p>
    <w:p w:rsidR="00563962" w:rsidRDefault="00ED13FE">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563962" w:rsidRDefault="00ED13FE">
      <w:r>
        <w:t xml:space="preserve">The properties of each row mark MUST define the cells for that </w:t>
      </w:r>
      <w:r>
        <w:t xml:space="preserve">table row. SprmTDefTable and sprmTInsert are used to create cell definitions, and sprmTDelete is used to remove them. The number of cell definitions applied to the row mark MUST be equal to the number of cells in the row. There is no requirement that each </w:t>
      </w:r>
      <w:r>
        <w:t>row of a table have the same number of cells.</w:t>
      </w:r>
    </w:p>
    <w:p w:rsidR="00563962" w:rsidRDefault="00ED13FE">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sprmPTableProps, and at the same time use sp</w:t>
      </w:r>
      <w:r>
        <w:t>rmTInsert for applications that do process sprmPTableProps.</w:t>
      </w:r>
    </w:p>
    <w:p w:rsidR="00563962" w:rsidRDefault="00ED13FE">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w:t>
      </w:r>
      <w:r>
        <w:t>xample includes spacing between cells to demonstrate borders and shading. It includes a nested table to demonstrate table depth.</w:t>
      </w:r>
    </w:p>
    <w:p w:rsidR="00563962" w:rsidRDefault="00ED13FE">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563962" w:rsidRDefault="00ED13FE">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563962" w:rsidRDefault="00ED13FE">
      <w:r>
        <w:t xml:space="preserve">To determine which borders are displayed, see the following sections from </w:t>
      </w:r>
      <w:hyperlink r:id="rId81">
        <w:r>
          <w:rPr>
            <w:rStyle w:val="Hyperlink"/>
          </w:rPr>
          <w:t>[ECMA-376]</w:t>
        </w:r>
      </w:hyperlink>
      <w:r>
        <w:t xml:space="preserve"> Part 4:</w:t>
      </w:r>
    </w:p>
    <w:p w:rsidR="00563962" w:rsidRDefault="00ED13FE">
      <w:pPr>
        <w:pStyle w:val="ListParagraph"/>
        <w:numPr>
          <w:ilvl w:val="0"/>
          <w:numId w:val="88"/>
        </w:numPr>
      </w:pPr>
      <w:r>
        <w:t>Section 2.4.63 tcBorders (Table Cell Borders)</w:t>
      </w:r>
    </w:p>
    <w:p w:rsidR="00563962" w:rsidRDefault="00ED13FE">
      <w:pPr>
        <w:pStyle w:val="ListParagraph"/>
        <w:numPr>
          <w:ilvl w:val="0"/>
          <w:numId w:val="88"/>
        </w:numPr>
      </w:pPr>
      <w:r>
        <w:t>Section 2.4.37 tblBorders (Table Border Exceptions)</w:t>
      </w:r>
    </w:p>
    <w:p w:rsidR="00563962" w:rsidRDefault="00ED13FE">
      <w:pPr>
        <w:pStyle w:val="ListParagraph"/>
        <w:numPr>
          <w:ilvl w:val="0"/>
          <w:numId w:val="88"/>
        </w:numPr>
      </w:pPr>
      <w:r>
        <w:t>Section 2.4.38 tblBorders (Table Borders)</w:t>
      </w:r>
    </w:p>
    <w:p w:rsidR="00563962" w:rsidRDefault="00ED13FE">
      <w:r>
        <w:t xml:space="preserve">Cells can be vertically merged to create the appearance of a single cell spanning multiple rows. The cell mark characters for the merged cells MUST still appear in the file. The second and subsequent cells in the </w:t>
      </w:r>
      <w:r>
        <w:t>merged group MUST NOT contain any content other than their cell marks. The following diagram shows a table with vertically merged cells. It uses inside borders to demonstrate that the vertically merged cells act as one cell.</w:t>
      </w:r>
    </w:p>
    <w:p w:rsidR="00563962" w:rsidRDefault="00ED13FE">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563962" w:rsidRDefault="00ED13FE">
      <w:pPr>
        <w:pStyle w:val="Caption"/>
      </w:pPr>
      <w:r>
        <w:t xml:space="preserve">Figure </w:t>
      </w:r>
      <w:r>
        <w:fldChar w:fldCharType="begin"/>
      </w:r>
      <w:r>
        <w:instrText xml:space="preserve"> SEQ Figure \* ARABI</w:instrText>
      </w:r>
      <w:r>
        <w:instrText xml:space="preserve">C \* MERGEFORMAT </w:instrText>
      </w:r>
      <w:r>
        <w:fldChar w:fldCharType="separate"/>
      </w:r>
      <w:r>
        <w:rPr>
          <w:noProof/>
        </w:rPr>
        <w:t>2</w:t>
      </w:r>
      <w:r>
        <w:fldChar w:fldCharType="end"/>
      </w:r>
      <w:r>
        <w:t>: A table with vertically merged cells</w:t>
      </w:r>
    </w:p>
    <w:p w:rsidR="00563962" w:rsidRDefault="00ED13FE">
      <w:pPr>
        <w:pStyle w:val="Heading3"/>
      </w:pPr>
      <w:bookmarkStart w:id="295" w:name="section_e32f7b2f47594e8f9ef9e0cdfd11a335"/>
      <w:bookmarkStart w:id="296" w:name="_Toc69878743"/>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563962" w:rsidRDefault="00ED13FE">
      <w:r>
        <w:t>This section describes an algorit</w:t>
      </w:r>
      <w:r>
        <w:t xml:space="preserve">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w:t>
      </w:r>
      <w:r>
        <w:t xml:space="preserve"> in a document belongs to a paragraph, so table depth can be computed for each paragraph. If a paragraph is found to be at depth zero, that paragraph is not in a table cell. </w:t>
      </w:r>
    </w:p>
    <w:p w:rsidR="00563962" w:rsidRDefault="00ED13FE">
      <w:r>
        <w:t xml:space="preserve">Given character position </w:t>
      </w:r>
      <w:r>
        <w:rPr>
          <w:b/>
        </w:rPr>
        <w:t>cp</w:t>
      </w:r>
      <w:r>
        <w:t xml:space="preserve">, use the following algorithm to determine if </w:t>
      </w:r>
      <w:r>
        <w:rPr>
          <w:b/>
        </w:rPr>
        <w:t>cp</w:t>
      </w:r>
      <w:r>
        <w:t xml:space="preserve"> is in</w:t>
      </w:r>
      <w:r>
        <w:t xml:space="preserve"> a table cell.</w:t>
      </w:r>
    </w:p>
    <w:p w:rsidR="00563962" w:rsidRDefault="00ED13FE">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spe</w:t>
      </w:r>
      <w:r>
        <w:t xml:space="preserve">cified in </w:t>
      </w:r>
      <w:hyperlink w:anchor="Section_5b45f0e777604fdbaf880146de2feb4c" w:history="1">
        <w:r>
          <w:rPr>
            <w:rStyle w:val="Hyperlink"/>
          </w:rPr>
          <w:t>Overview of Tables</w:t>
        </w:r>
      </w:hyperlink>
      <w:r>
        <w:t xml:space="preserve">. Call this </w:t>
      </w:r>
      <w:r>
        <w:rPr>
          <w:b/>
        </w:rPr>
        <w:t>itapOrig</w:t>
      </w:r>
      <w:r>
        <w:t>.</w:t>
      </w:r>
    </w:p>
    <w:p w:rsidR="00563962" w:rsidRDefault="00ED13FE">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w:t>
      </w:r>
      <w:r>
        <w:t>a table.</w:t>
      </w:r>
    </w:p>
    <w:p w:rsidR="00563962" w:rsidRDefault="00ED13FE">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563962" w:rsidRDefault="00ED13FE">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w:t>
      </w:r>
      <w:r>
        <w:t xml:space="preserve"> determine the boundaries of the containing cell set </w:t>
      </w:r>
      <w:r>
        <w:rPr>
          <w:b/>
        </w:rPr>
        <w:t>itapOrig</w:t>
      </w:r>
      <w:r>
        <w:t xml:space="preserve"> to </w:t>
      </w:r>
      <w:r>
        <w:rPr>
          <w:b/>
        </w:rPr>
        <w:t>itapOrig</w:t>
      </w:r>
      <w:r>
        <w:t xml:space="preserve"> – 1 in the following algorithms.</w:t>
      </w:r>
    </w:p>
    <w:p w:rsidR="00563962" w:rsidRDefault="00ED13FE">
      <w:pPr>
        <w:spacing w:before="0"/>
      </w:pPr>
      <w:r>
        <w:t xml:space="preserve">Given a character position </w:t>
      </w:r>
      <w:r>
        <w:rPr>
          <w:b/>
        </w:rPr>
        <w:t>cp</w:t>
      </w:r>
      <w:r>
        <w:t xml:space="preserve"> known to be at table depth </w:t>
      </w:r>
      <w:r>
        <w:rPr>
          <w:b/>
        </w:rPr>
        <w:t>itapOrig</w:t>
      </w:r>
      <w:r>
        <w:t>, follow this procedure to determine the character position</w:t>
      </w:r>
      <w:r>
        <w:t xml:space="preserve"> of the last character in the innermost table cell that contains </w:t>
      </w:r>
      <w:r>
        <w:rPr>
          <w:b/>
        </w:rPr>
        <w:t>cp</w:t>
      </w:r>
      <w:r>
        <w:t>.</w:t>
      </w:r>
    </w:p>
    <w:p w:rsidR="00563962" w:rsidRDefault="00ED13FE">
      <w:pPr>
        <w:pStyle w:val="ListParagraph"/>
        <w:numPr>
          <w:ilvl w:val="0"/>
          <w:numId w:val="90"/>
        </w:numPr>
        <w:spacing w:before="0" w:after="0"/>
      </w:pPr>
      <w:r>
        <w:t xml:space="preserve">Set </w:t>
      </w:r>
      <w:r>
        <w:rPr>
          <w:b/>
        </w:rPr>
        <w:t>itap</w:t>
      </w:r>
      <w:r>
        <w:t xml:space="preserve"> to </w:t>
      </w:r>
      <w:r>
        <w:rPr>
          <w:b/>
        </w:rPr>
        <w:t>itapOrig</w:t>
      </w:r>
      <w:r>
        <w:t xml:space="preserve">. </w:t>
      </w:r>
    </w:p>
    <w:p w:rsidR="00563962" w:rsidRDefault="00ED13FE">
      <w:pPr>
        <w:pStyle w:val="ListParagraph"/>
        <w:numPr>
          <w:ilvl w:val="0"/>
          <w:numId w:val="90"/>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563962" w:rsidRDefault="00ED13FE">
      <w:pPr>
        <w:pStyle w:val="ListParagraph"/>
        <w:numPr>
          <w:ilvl w:val="0"/>
          <w:numId w:val="90"/>
        </w:numPr>
        <w:spacing w:before="0" w:after="0"/>
      </w:pPr>
      <w:r>
        <w:t xml:space="preserve">Follow the procedure from Direct Paragraph Formatting to find the paragraph properties for the paragraph that contains </w:t>
      </w:r>
      <w:r>
        <w:rPr>
          <w:b/>
        </w:rPr>
        <w:t>cpLast</w:t>
      </w:r>
      <w:r>
        <w:t>. Apply the properties, and determine the table depth as s</w:t>
      </w:r>
      <w:r>
        <w:t xml:space="preserve">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563962" w:rsidRDefault="00ED13FE">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563962" w:rsidRDefault="00ED13FE">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563962" w:rsidRDefault="00ED13FE">
      <w:r>
        <w:t>Given a chara</w:t>
      </w:r>
      <w:r>
        <w:t xml:space="preserve">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563962" w:rsidRDefault="00ED13FE">
      <w:pPr>
        <w:pStyle w:val="ListParagraph"/>
        <w:numPr>
          <w:ilvl w:val="0"/>
          <w:numId w:val="91"/>
        </w:numPr>
        <w:spacing w:before="0" w:after="0"/>
      </w:pPr>
      <w:r>
        <w:t xml:space="preserve">Set </w:t>
      </w:r>
      <w:r>
        <w:rPr>
          <w:b/>
        </w:rPr>
        <w:t>itap</w:t>
      </w:r>
      <w:r>
        <w:t xml:space="preserve"> to </w:t>
      </w:r>
      <w:r>
        <w:rPr>
          <w:b/>
        </w:rPr>
        <w:t>itapOrig</w:t>
      </w:r>
      <w:r>
        <w:t xml:space="preserve">. </w:t>
      </w:r>
    </w:p>
    <w:p w:rsidR="00563962" w:rsidRDefault="00ED13FE">
      <w:pPr>
        <w:pStyle w:val="ListParagraph"/>
        <w:numPr>
          <w:ilvl w:val="0"/>
          <w:numId w:val="91"/>
        </w:numPr>
        <w:spacing w:before="0" w:after="0"/>
      </w:pPr>
      <w:r>
        <w:lastRenderedPageBreak/>
        <w:t>Determine the character position of the firs</w:t>
      </w:r>
      <w:r>
        <w:t xml:space="preserve">t character in the paragraph that contains </w:t>
      </w:r>
      <w:r>
        <w:rPr>
          <w:b/>
        </w:rPr>
        <w:t>cp</w:t>
      </w:r>
      <w:r>
        <w:t xml:space="preserve">, as specified in Determining Paragraph Boundaries. Let this character position be called </w:t>
      </w:r>
      <w:r>
        <w:rPr>
          <w:b/>
        </w:rPr>
        <w:t>cpFirst</w:t>
      </w:r>
      <w:r>
        <w:t xml:space="preserve">. </w:t>
      </w:r>
    </w:p>
    <w:p w:rsidR="00563962" w:rsidRDefault="00ED13FE">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w:t>
      </w:r>
      <w:r>
        <w:t xml:space="preserve">id. If </w:t>
      </w:r>
      <w:r>
        <w:rPr>
          <w:b/>
        </w:rPr>
        <w:t>cpFirst</w:t>
      </w:r>
      <w:r>
        <w:t xml:space="preserve"> is negative, leave the algorithm. </w:t>
      </w:r>
    </w:p>
    <w:p w:rsidR="00563962" w:rsidRDefault="00ED13FE">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table depth </w:t>
      </w:r>
      <w:r>
        <w:t xml:space="preserve">as specified in Overview of Tables. Call this </w:t>
      </w:r>
      <w:r>
        <w:rPr>
          <w:b/>
        </w:rPr>
        <w:t>itapPrev</w:t>
      </w:r>
      <w:r>
        <w:t xml:space="preserve">. </w:t>
      </w:r>
    </w:p>
    <w:p w:rsidR="00563962" w:rsidRDefault="00ED13FE">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563962" w:rsidRDefault="00ED13FE">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Retrieving Text</w:t>
      </w:r>
      <w:r>
        <w:t xml:space="preserve">. If this character is a cell mark or a TTP mark, then </w:t>
      </w:r>
      <w:r>
        <w:rPr>
          <w:b/>
        </w:rPr>
        <w:t>cpFirst</w:t>
      </w:r>
      <w:r>
        <w:t xml:space="preserve"> is the desired output. Leave the algorithm. </w:t>
      </w:r>
    </w:p>
    <w:p w:rsidR="00563962" w:rsidRDefault="00ED13FE">
      <w:pPr>
        <w:numPr>
          <w:ilvl w:val="0"/>
          <w:numId w:val="91"/>
        </w:numPr>
        <w:spacing w:before="0" w:after="0"/>
      </w:pPr>
      <w:r>
        <w:t xml:space="preserve">Set </w:t>
      </w:r>
      <w:r>
        <w:rPr>
          <w:b/>
        </w:rPr>
        <w:t>cp</w:t>
      </w:r>
      <w:r>
        <w:t xml:space="preserve"> to </w:t>
      </w:r>
      <w:r>
        <w:rPr>
          <w:b/>
        </w:rPr>
        <w:t>cpPrev</w:t>
      </w:r>
      <w:r>
        <w:t xml:space="preserve">. Go to step 2. </w:t>
      </w:r>
    </w:p>
    <w:p w:rsidR="00563962" w:rsidRDefault="00ED13FE">
      <w:pPr>
        <w:pStyle w:val="Heading3"/>
      </w:pPr>
      <w:bookmarkStart w:id="297" w:name="section_8eebe8176c3b490d869530c799cc2367"/>
      <w:bookmarkStart w:id="298" w:name="_Toc69878744"/>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w:instrText>
      </w:r>
      <w:r>
        <w:instrText xml:space="preserve">XE "Algorithms:determining row boundaries" </w:instrText>
      </w:r>
      <w:r>
        <w:fldChar w:fldCharType="end"/>
      </w:r>
    </w:p>
    <w:p w:rsidR="00563962" w:rsidRDefault="00ED13FE">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that the g</w:t>
      </w:r>
      <w:r>
        <w:t xml:space="preserve">iven character position is not in a table row. Every valid character position in a document belongs to a paragraph, so table depth can be computed for each paragraph. If a paragraph is found to be at depth zero, then that paragraph is not in a table row. </w:t>
      </w:r>
    </w:p>
    <w:p w:rsidR="00563962" w:rsidRDefault="00ED13FE">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563962" w:rsidRDefault="00ED13FE">
      <w:r>
        <w:t xml:space="preserve">Given character position </w:t>
      </w:r>
      <w:r>
        <w:rPr>
          <w:b/>
        </w:rPr>
        <w:t>cp</w:t>
      </w:r>
      <w:r>
        <w:t xml:space="preserve">, use the following algorithm to determine if </w:t>
      </w:r>
      <w:r>
        <w:rPr>
          <w:b/>
        </w:rPr>
        <w:t>cp</w:t>
      </w:r>
      <w:r>
        <w:t xml:space="preserve"> is in a table.</w:t>
      </w:r>
    </w:p>
    <w:p w:rsidR="00563962" w:rsidRDefault="00ED13FE">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table depth as s</w:t>
      </w:r>
      <w:r>
        <w:t xml:space="preserve">pecified in </w:t>
      </w:r>
      <w:hyperlink w:anchor="Section_5b45f0e777604fdbaf880146de2feb4c" w:history="1">
        <w:r>
          <w:rPr>
            <w:rStyle w:val="Hyperlink"/>
          </w:rPr>
          <w:t>Overview of Tables</w:t>
        </w:r>
      </w:hyperlink>
      <w:r>
        <w:t xml:space="preserve">. Call this </w:t>
      </w:r>
      <w:r>
        <w:rPr>
          <w:b/>
        </w:rPr>
        <w:t>itap</w:t>
      </w:r>
      <w:r>
        <w:t xml:space="preserve">. </w:t>
      </w:r>
    </w:p>
    <w:p w:rsidR="00563962" w:rsidRDefault="00ED13FE">
      <w:pPr>
        <w:pStyle w:val="ListParagraph"/>
        <w:numPr>
          <w:ilvl w:val="0"/>
          <w:numId w:val="92"/>
        </w:numPr>
        <w:spacing w:before="0" w:after="0"/>
      </w:pPr>
      <w:r>
        <w:t xml:space="preserve">If </w:t>
      </w:r>
      <w:r>
        <w:rPr>
          <w:b/>
        </w:rPr>
        <w:t>itap</w:t>
      </w:r>
      <w:r>
        <w:t xml:space="preserve"> is zero, then this paragraph is not in a table row. Leave the algorithm. </w:t>
      </w:r>
    </w:p>
    <w:p w:rsidR="00563962" w:rsidRDefault="00ED13FE">
      <w:r>
        <w:t xml:space="preserve">Given a character position </w:t>
      </w:r>
      <w:r>
        <w:rPr>
          <w:b/>
        </w:rPr>
        <w:t>cp</w:t>
      </w:r>
      <w:r>
        <w:t xml:space="preserve"> known to be at table depth </w:t>
      </w:r>
      <w:r>
        <w:rPr>
          <w:b/>
        </w:rPr>
        <w:t>itap</w:t>
      </w:r>
      <w:r>
        <w:t>, wh</w:t>
      </w:r>
      <w:r>
        <w:t xml:space="preserve">ich is greater than 0, follow this procedure to determine the character position of the TTP mark of the row that contains </w:t>
      </w:r>
      <w:r>
        <w:rPr>
          <w:b/>
        </w:rPr>
        <w:t>cp</w:t>
      </w:r>
      <w:r>
        <w:t>.</w:t>
      </w:r>
    </w:p>
    <w:p w:rsidR="00563962" w:rsidRDefault="00ED13FE">
      <w:pPr>
        <w:pStyle w:val="ListParagraph"/>
        <w:numPr>
          <w:ilvl w:val="0"/>
          <w:numId w:val="93"/>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563962" w:rsidRDefault="00ED13FE">
      <w:pPr>
        <w:pStyle w:val="ListParagraph"/>
        <w:numPr>
          <w:ilvl w:val="0"/>
          <w:numId w:val="93"/>
        </w:numPr>
        <w:spacing w:before="0" w:after="0"/>
      </w:pPr>
      <w:r>
        <w:t xml:space="preserve">Follow the procedure from Direct Paragraph Formatting to find the paragraph properties for the paragraph that contains </w:t>
      </w:r>
      <w:r>
        <w:rPr>
          <w:b/>
        </w:rPr>
        <w:t>cpLast</w:t>
      </w:r>
      <w:r>
        <w:t>. Apply the properties a</w:t>
      </w:r>
      <w:r>
        <w:t xml:space="preserve">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563962" w:rsidRDefault="00ED13FE">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563962" w:rsidRDefault="00ED13FE">
      <w:pPr>
        <w:pStyle w:val="ListParagraph"/>
        <w:numPr>
          <w:ilvl w:val="0"/>
          <w:numId w:val="93"/>
        </w:numPr>
        <w:spacing w:before="0"/>
      </w:pPr>
      <w:r>
        <w:t xml:space="preserve">Let </w:t>
      </w:r>
      <w:r>
        <w:rPr>
          <w:b/>
        </w:rPr>
        <w:t>cp</w:t>
      </w:r>
      <w:r>
        <w:t xml:space="preserve"> be </w:t>
      </w:r>
      <w:r>
        <w:rPr>
          <w:b/>
        </w:rPr>
        <w:t>cpLast</w:t>
      </w:r>
      <w:r>
        <w:t xml:space="preserve"> + 1 and go to step </w:t>
      </w:r>
      <w:r>
        <w:t xml:space="preserve">1. </w:t>
      </w:r>
    </w:p>
    <w:p w:rsidR="00563962" w:rsidRDefault="00ED13FE">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563962" w:rsidRDefault="00ED13FE">
      <w:pPr>
        <w:pStyle w:val="ListParagraph"/>
        <w:numPr>
          <w:ilvl w:val="0"/>
          <w:numId w:val="94"/>
        </w:numPr>
        <w:spacing w:before="0" w:after="0"/>
      </w:pPr>
      <w:r>
        <w:t>Determine the character position</w:t>
      </w:r>
      <w:r>
        <w:t xml:space="preserve"> of the first character in the paragraph that contains </w:t>
      </w:r>
      <w:r>
        <w:rPr>
          <w:b/>
        </w:rPr>
        <w:t>cp</w:t>
      </w:r>
      <w:r>
        <w:t xml:space="preserve"> as specified in Determining Paragraph Boundaries. Let this character position be called </w:t>
      </w:r>
      <w:r>
        <w:rPr>
          <w:b/>
        </w:rPr>
        <w:t>cpFirst</w:t>
      </w:r>
      <w:r>
        <w:t xml:space="preserve">. </w:t>
      </w:r>
    </w:p>
    <w:p w:rsidR="00563962" w:rsidRDefault="00ED13FE">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w:t>
      </w:r>
      <w:r>
        <w:rPr>
          <w:b/>
        </w:rPr>
        <w:t>t</w:t>
      </w:r>
      <w:r>
        <w:t xml:space="preserve"> are invalid. If </w:t>
      </w:r>
      <w:r>
        <w:rPr>
          <w:b/>
        </w:rPr>
        <w:t>cpFirst</w:t>
      </w:r>
      <w:r>
        <w:t xml:space="preserve"> is negative leave the algorithm. </w:t>
      </w:r>
    </w:p>
    <w:p w:rsidR="00563962" w:rsidRDefault="00ED13FE">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Apply the properties, and determine the ta</w:t>
      </w:r>
      <w:r>
        <w:t xml:space="preserve">ble depth as specified in Overview of Tables. Call this </w:t>
      </w:r>
      <w:r>
        <w:rPr>
          <w:b/>
        </w:rPr>
        <w:t>itapPrev</w:t>
      </w:r>
      <w:r>
        <w:t xml:space="preserve">. </w:t>
      </w:r>
    </w:p>
    <w:p w:rsidR="00563962" w:rsidRDefault="00ED13FE">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563962" w:rsidRDefault="00ED13FE">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w:t>
      </w:r>
      <w:r>
        <w:t xml:space="preserve">eving Text. If this character is a TTP mark as specified in Overview of Tables, then </w:t>
      </w:r>
      <w:r>
        <w:rPr>
          <w:b/>
        </w:rPr>
        <w:t>cpFirst</w:t>
      </w:r>
      <w:r>
        <w:t xml:space="preserve"> is the desired output. Leave the algorithm. </w:t>
      </w:r>
    </w:p>
    <w:p w:rsidR="00563962" w:rsidRDefault="00ED13FE">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563962" w:rsidRDefault="00ED13FE">
      <w:pPr>
        <w:pStyle w:val="Heading3"/>
      </w:pPr>
      <w:bookmarkStart w:id="299" w:name="section_4e918665c4da41d8aed5615c2e96c216"/>
      <w:bookmarkStart w:id="300" w:name="_Toc69878745"/>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w:instrText>
      </w:r>
      <w:r>
        <w:instrText xml:space="preserve">ithms" </w:instrText>
      </w:r>
      <w:r>
        <w:fldChar w:fldCharType="end"/>
      </w:r>
      <w:r>
        <w:fldChar w:fldCharType="begin"/>
      </w:r>
      <w:r>
        <w:instrText xml:space="preserve"> XE "Algorithms:applying properties" </w:instrText>
      </w:r>
      <w:r>
        <w:fldChar w:fldCharType="end"/>
      </w:r>
    </w:p>
    <w:p w:rsidR="00563962" w:rsidRDefault="00ED13FE">
      <w:r>
        <w:t>This section specifies algorithms for determining the properties of text, paragraphs, lists, and tables. The final two subsections (</w:t>
      </w:r>
      <w:hyperlink w:anchor="Section_9258b41cff0a4c96a3a9610664dabbeb" w:history="1">
        <w:r>
          <w:t xml:space="preserve">Determining </w:t>
        </w:r>
        <w:r>
          <w:t>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s are combined to compute the f</w:t>
      </w:r>
      <w:r>
        <w:t xml:space="preserve">inal property set. Recall from section </w:t>
      </w:r>
      <w:hyperlink w:anchor="Section_9ac56e2984884b0aa00986a26e2f175e" w:history="1">
        <w:r>
          <w:rPr>
            <w:rStyle w:val="Hyperlink"/>
          </w:rPr>
          <w:t>2.2.5</w:t>
        </w:r>
      </w:hyperlink>
      <w:r>
        <w:t xml:space="preserve"> (Property Storage) that it is valid for multiple Prls to modify the same property. In this event, the last Prl applied determines the value of that pro</w:t>
      </w:r>
      <w:r>
        <w:t xml:space="preserve">perty, unless otherwise specified in the specification of a particular </w:t>
      </w:r>
      <w:hyperlink w:anchor="Section_099eb99ca9274cafa80c66254ea83d6a" w:history="1">
        <w:r>
          <w:rPr>
            <w:rStyle w:val="Hyperlink"/>
          </w:rPr>
          <w:t>Sprm</w:t>
        </w:r>
      </w:hyperlink>
      <w:r>
        <w:t xml:space="preserve">. Thus, an application MUST process the arrays of Prls in the order specified in section 2.4.6.6, Determining Formatting </w:t>
      </w:r>
      <w:r>
        <w:t>Properties, to arrive at the correct property set.</w:t>
      </w:r>
    </w:p>
    <w:p w:rsidR="00563962" w:rsidRDefault="00ED13FE">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w:t>
      </w:r>
      <w:r>
        <w:t xml:space="preserve">d by the Prl. </w:t>
      </w:r>
    </w:p>
    <w:p w:rsidR="00563962" w:rsidRDefault="00ED13FE">
      <w:pPr>
        <w:pStyle w:val="Heading4"/>
      </w:pPr>
      <w:bookmarkStart w:id="302" w:name="section_61b635c32c444155bf17fec281b30c71"/>
      <w:bookmarkStart w:id="303" w:name="_Toc69878746"/>
      <w:r>
        <w:t>Direct Paragraph Formatting</w:t>
      </w:r>
      <w:bookmarkEnd w:id="302"/>
      <w:bookmarkEnd w:id="303"/>
    </w:p>
    <w:p w:rsidR="00563962" w:rsidRDefault="00ED13FE">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563962" w:rsidRDefault="00ED13FE">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w:t>
      </w:r>
      <w:r>
        <w:t xml:space="preserve">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If the algorithm from Determining Paragraph Boundaries specifie</w:t>
      </w:r>
      <w:r>
        <w:t xml:space="preserve">s that </w:t>
      </w:r>
      <w:r>
        <w:rPr>
          <w:b/>
        </w:rPr>
        <w:t>cp</w:t>
      </w:r>
      <w:r>
        <w:t xml:space="preserve"> is invalid, leave the algorithm.</w:t>
      </w:r>
    </w:p>
    <w:p w:rsidR="00563962" w:rsidRDefault="00ED13FE">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563962" w:rsidRDefault="00ED13FE">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PapxInFkp</w:t>
      </w:r>
      <w:r>
        <w:t xml:space="preserve">, as detailed at </w:t>
      </w:r>
      <w:r>
        <w:rPr>
          <w:b/>
        </w:rPr>
        <w:t>PapxInFkp</w:t>
      </w:r>
      <w:r>
        <w:t xml:space="preserve">. </w:t>
      </w:r>
    </w:p>
    <w:p w:rsidR="00563962" w:rsidRDefault="00ED13FE">
      <w:pPr>
        <w:pStyle w:val="ListParagraph"/>
        <w:numPr>
          <w:ilvl w:val="0"/>
          <w:numId w:val="95"/>
        </w:numPr>
        <w:tabs>
          <w:tab w:val="num" w:pos="720"/>
        </w:tabs>
      </w:pPr>
      <w:r>
        <w:t xml:space="preserve">Find the </w:t>
      </w:r>
      <w:r>
        <w:rPr>
          <w:b/>
        </w:rPr>
        <w:t>grpprl</w:t>
      </w:r>
      <w:r>
        <w:t xml:space="preserve"> within the </w:t>
      </w:r>
      <w:r>
        <w:rPr>
          <w:b/>
        </w:rPr>
        <w:t>GrpprlAnd</w:t>
      </w:r>
      <w:r>
        <w:rPr>
          <w:b/>
        </w:rPr>
        <w:t>Istd</w:t>
      </w:r>
      <w:r>
        <w:t xml:space="preserve">. This is an array of </w:t>
      </w:r>
      <w:r>
        <w:rPr>
          <w:b/>
        </w:rPr>
        <w:t>Prl</w:t>
      </w:r>
      <w:r>
        <w:t xml:space="preserve"> elements that specifies the direct properties of this paragraph.</w:t>
      </w:r>
    </w:p>
    <w:p w:rsidR="00563962" w:rsidRDefault="00ED13FE">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w:t>
      </w:r>
      <w:r>
        <w:t xml:space="preserve">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w:t>
      </w:r>
      <w:r>
        <w:t xml:space="preserve">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w:t>
      </w:r>
      <w:r>
        <w:t xml:space="preserve">of </w:t>
      </w:r>
      <w:r>
        <w:rPr>
          <w:b/>
        </w:rPr>
        <w:t>Prl</w:t>
      </w:r>
      <w:r>
        <w:t xml:space="preserve"> elements specified by </w:t>
      </w:r>
      <w:r>
        <w:rPr>
          <w:b/>
        </w:rPr>
        <w:t>Prm1</w:t>
      </w:r>
      <w:r>
        <w:t>.</w:t>
      </w:r>
    </w:p>
    <w:p w:rsidR="00563962" w:rsidRDefault="00ED13FE">
      <w:pPr>
        <w:pStyle w:val="Heading4"/>
      </w:pPr>
      <w:bookmarkStart w:id="304" w:name="section_be58bf9cd1d340cc91ee36452d7939b2"/>
      <w:bookmarkStart w:id="305" w:name="_Toc69878747"/>
      <w:r>
        <w:t>Direct Character Formatting</w:t>
      </w:r>
      <w:bookmarkEnd w:id="304"/>
      <w:bookmarkEnd w:id="305"/>
    </w:p>
    <w:p w:rsidR="00563962" w:rsidRDefault="00ED13FE">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563962" w:rsidRDefault="00ED13FE">
      <w:r>
        <w:t xml:space="preserve">Additional formatting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563962" w:rsidRDefault="00ED13FE">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Also remember from ste</w:t>
      </w:r>
      <w:r>
        <w:t xml:space="preserv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563962" w:rsidRDefault="00ED13FE">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563962" w:rsidRDefault="00ED13FE">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xml:space="preserve">. If </w:t>
      </w:r>
      <w:r>
        <w:t>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w:t>
      </w:r>
      <w:r>
        <w:t xml:space="preserve">12 in the WordDocument Stream. </w:t>
      </w:r>
    </w:p>
    <w:p w:rsidR="00563962" w:rsidRDefault="00ED13FE">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563962" w:rsidRDefault="00ED13FE">
      <w:pPr>
        <w:pStyle w:val="ListParagraph"/>
        <w:numPr>
          <w:ilvl w:val="0"/>
          <w:numId w:val="96"/>
        </w:numPr>
      </w:pPr>
      <w:r>
        <w:t xml:space="preserve">The </w:t>
      </w:r>
      <w:r>
        <w:rPr>
          <w:b/>
        </w:rPr>
        <w:t>grpprl</w:t>
      </w:r>
      <w:r>
        <w:t xml:space="preserve"> within the Chpx is an array of Prls that specifies the direct properties of this character.</w:t>
      </w:r>
    </w:p>
    <w:p w:rsidR="00563962" w:rsidRDefault="00ED13FE">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563962" w:rsidRDefault="00ED13FE">
      <w:pPr>
        <w:pStyle w:val="Heading4"/>
      </w:pPr>
      <w:bookmarkStart w:id="306" w:name="section_1a0bc623211f44f6828b51993f16e586"/>
      <w:bookmarkStart w:id="307" w:name="_Toc69878748"/>
      <w:r>
        <w:t>Determining List Formatting of a Paragraph</w:t>
      </w:r>
      <w:bookmarkEnd w:id="306"/>
      <w:bookmarkEnd w:id="307"/>
    </w:p>
    <w:p w:rsidR="00563962" w:rsidRDefault="00ED13FE">
      <w:r>
        <w:t xml:space="preserve">A list in an MS-DOC file consists of one or more paragraphs. Each paragraph in a list has a </w:t>
      </w:r>
      <w:r>
        <w:t xml:space="preserve">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w:t>
      </w:r>
      <w:r>
        <w:t xml:space="preserve">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w:t>
      </w:r>
      <w:r>
        <w:t xml:space="preserve">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563962" w:rsidRDefault="00ED13FE">
      <w:r>
        <w:t xml:space="preserve">Given character position </w:t>
      </w:r>
      <w:r>
        <w:rPr>
          <w:b/>
        </w:rPr>
        <w:t>cp</w:t>
      </w:r>
      <w:r>
        <w:t xml:space="preserve">, use </w:t>
      </w:r>
      <w:r>
        <w:t xml:space="preserve">the following three-part algorithm to add list formatting to the paragraph containing </w:t>
      </w:r>
      <w:r>
        <w:rPr>
          <w:b/>
        </w:rPr>
        <w:t>cp</w:t>
      </w:r>
      <w:r>
        <w:t>.</w:t>
      </w:r>
    </w:p>
    <w:p w:rsidR="00563962" w:rsidRDefault="00ED13FE">
      <w:pPr>
        <w:rPr>
          <w:b/>
        </w:rPr>
      </w:pPr>
      <w:r>
        <w:rPr>
          <w:b/>
        </w:rPr>
        <w:t>Part 1</w:t>
      </w:r>
    </w:p>
    <w:p w:rsidR="00563962" w:rsidRDefault="00ED13FE">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to fin</w:t>
      </w:r>
      <w:r>
        <w:t xml:space="preserve">d the paragraph properties for the paragraph that </w:t>
      </w:r>
      <w:r>
        <w:rPr>
          <w:b/>
        </w:rPr>
        <w:t>cp</w:t>
      </w:r>
      <w:r>
        <w:t xml:space="preserve"> belongs to.</w:t>
      </w:r>
    </w:p>
    <w:p w:rsidR="00563962" w:rsidRDefault="00ED13FE">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algori</w:t>
      </w:r>
      <w:r>
        <w:t>thm ends.</w:t>
      </w:r>
    </w:p>
    <w:p w:rsidR="00563962" w:rsidRDefault="00ED13FE">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563962" w:rsidRDefault="00ED13FE">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563962" w:rsidRDefault="00ED13FE">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563962" w:rsidRDefault="00ED13FE">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w:t>
      </w:r>
      <w:r>
        <w:rPr>
          <w:i/>
        </w:rPr>
        <w:t>LvlCur</w:t>
      </w:r>
      <w:r>
        <w:t>, if such an LFOLVL exists. If there is no such LFOLVL, go to part 1 step 8.</w:t>
      </w:r>
    </w:p>
    <w:p w:rsidR="00563962" w:rsidRDefault="00ED13FE">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563962" w:rsidRDefault="00ED13FE">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563962" w:rsidRDefault="00ED13FE">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563962" w:rsidRDefault="00ED13FE">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563962" w:rsidRDefault="00ED13FE">
      <w:pPr>
        <w:rPr>
          <w:b/>
        </w:rPr>
      </w:pPr>
      <w:r>
        <w:rPr>
          <w:b/>
        </w:rPr>
        <w:t>Part 2</w:t>
      </w:r>
    </w:p>
    <w:p w:rsidR="00563962" w:rsidRDefault="00ED13FE">
      <w:r>
        <w:t xml:space="preserve">After the </w:t>
      </w:r>
      <w:r>
        <w:rPr>
          <w:b/>
        </w:rPr>
        <w:t xml:space="preserve">lstf </w:t>
      </w:r>
      <w:r>
        <w:t xml:space="preserve">and </w:t>
      </w:r>
      <w:r>
        <w:rPr>
          <w:b/>
        </w:rPr>
        <w:t xml:space="preserve">lvl </w:t>
      </w:r>
      <w:r>
        <w:t>are determined, the next step is to determine the number text of the paragraph.</w:t>
      </w:r>
    </w:p>
    <w:p w:rsidR="00563962" w:rsidRDefault="00ED13FE">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563962" w:rsidRDefault="00ED13FE">
      <w:pPr>
        <w:pStyle w:val="ListParagraph"/>
        <w:numPr>
          <w:ilvl w:val="0"/>
          <w:numId w:val="98"/>
        </w:numPr>
        <w:spacing w:before="0" w:after="200" w:line="276" w:lineRule="auto"/>
      </w:pPr>
      <w:r>
        <w:t xml:space="preserve">If </w:t>
      </w:r>
      <w:r>
        <w:rPr>
          <w:b/>
        </w:rPr>
        <w:t>lvl.lvlf.nfc</w:t>
      </w:r>
      <w:r>
        <w:t xml:space="preserve"> is not equal to 0x17, go to part 2 step</w:t>
      </w:r>
      <w:r>
        <w:t xml:space="preserve"> 4. If </w:t>
      </w:r>
      <w:r>
        <w:rPr>
          <w:b/>
        </w:rPr>
        <w:t>lvl.lvlf.nfc</w:t>
      </w:r>
      <w:r>
        <w:t xml:space="preserve"> is equal to 0x17, the paragraph is in a bulleted level.</w:t>
      </w:r>
    </w:p>
    <w:p w:rsidR="00563962" w:rsidRDefault="00ED13FE">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563962" w:rsidRDefault="00ED13FE">
      <w:pPr>
        <w:pStyle w:val="ListParagraph"/>
        <w:numPr>
          <w:ilvl w:val="0"/>
          <w:numId w:val="98"/>
        </w:numPr>
        <w:spacing w:before="0" w:after="200" w:line="276" w:lineRule="auto"/>
      </w:pPr>
      <w:r>
        <w:t>For</w:t>
      </w:r>
      <w:r>
        <w:t xml:space="preserve">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w:t>
      </w:r>
      <w:r>
        <w:t xml:space="preserve">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563962" w:rsidRDefault="00ED13FE">
      <w:pPr>
        <w:rPr>
          <w:b/>
        </w:rPr>
      </w:pPr>
      <w:r>
        <w:rPr>
          <w:b/>
        </w:rPr>
        <w:t>Part 3</w:t>
      </w:r>
    </w:p>
    <w:p w:rsidR="00563962" w:rsidRDefault="00ED13FE">
      <w:r>
        <w:t>After the number text of the paragraphs is determined, the final step is to format the paragraph and the number text.</w:t>
      </w:r>
    </w:p>
    <w:p w:rsidR="00563962" w:rsidRDefault="00ED13FE">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w:t>
      </w:r>
      <w:r>
        <w:t xml:space="preserve">the style specified by </w:t>
      </w:r>
      <w:r>
        <w:rPr>
          <w:b/>
        </w:rPr>
        <w:t>lstf</w:t>
      </w:r>
      <w:r>
        <w:t>.</w:t>
      </w:r>
      <w:r>
        <w:rPr>
          <w:b/>
        </w:rPr>
        <w:t>rgistdPara</w:t>
      </w:r>
      <w:r>
        <w:t>[</w:t>
      </w:r>
      <w:r>
        <w:rPr>
          <w:i/>
        </w:rPr>
        <w:t>iLvlCur</w:t>
      </w:r>
      <w:r>
        <w:t xml:space="preserve">] to both the paragraph and </w:t>
      </w:r>
      <w:r>
        <w:rPr>
          <w:i/>
        </w:rPr>
        <w:t>xstNumberText</w:t>
      </w:r>
      <w:r>
        <w:t>.</w:t>
      </w:r>
    </w:p>
    <w:p w:rsidR="00563962" w:rsidRDefault="00ED13FE">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563962" w:rsidRDefault="00ED13FE">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 xml:space="preserve">is </w:t>
      </w:r>
      <w:r>
        <w:t>now the number text that will be displayed at the beginning of the paragraph.</w:t>
      </w:r>
    </w:p>
    <w:p w:rsidR="00563962" w:rsidRDefault="00ED13FE">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563962" w:rsidRDefault="00ED13FE">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563962" w:rsidRDefault="00ED13FE">
      <w:r>
        <w:t>The paragraph is now formatted as part of a list.</w:t>
      </w:r>
    </w:p>
    <w:p w:rsidR="00563962" w:rsidRDefault="00ED13FE">
      <w:pPr>
        <w:pStyle w:val="Heading4"/>
      </w:pPr>
      <w:bookmarkStart w:id="308" w:name="section_361e48e1ae564b62a95001664b2cc006"/>
      <w:bookmarkStart w:id="309" w:name="_Toc69878749"/>
      <w:r>
        <w:t>Determining Level Number of a Paragraph</w:t>
      </w:r>
      <w:bookmarkEnd w:id="308"/>
      <w:bookmarkEnd w:id="309"/>
    </w:p>
    <w:p w:rsidR="00563962" w:rsidRDefault="00ED13FE">
      <w:r>
        <w:t>The level number of a paragraph is the number in the number sequence of the level that corresponds to that paragraph, formatted according to an MSONFC (a</w:t>
      </w:r>
      <w:r>
        <w:t xml:space="preserve">s specified in </w:t>
      </w:r>
      <w:hyperlink r:id="rId83" w:anchor="Section_d93502fa5b8f4f47a3fe5574046f4b8d">
        <w:r>
          <w:rPr>
            <w:rStyle w:val="Hyperlink"/>
          </w:rPr>
          <w:t>[MS-OSHARED]</w:t>
        </w:r>
      </w:hyperlink>
      <w:r>
        <w:t xml:space="preserve"> section 2.2.1.3). The number sequence of a level begins at a specified value and increments by 1 for each paragraph in the level. Also, the number</w:t>
      </w:r>
      <w:r>
        <w:t xml:space="preserve">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w:t>
      </w:r>
      <w:r>
        <w:t xml:space="preserve"> a paragraph containing a given </w:t>
      </w:r>
      <w:hyperlink w:anchor="Section_a3d44e167d2946f7bb7bd0d8a5734f83" w:history="1">
        <w:r>
          <w:rPr>
            <w:rStyle w:val="Hyperlink"/>
          </w:rPr>
          <w:t>character position</w:t>
        </w:r>
      </w:hyperlink>
      <w:r>
        <w:t>.</w:t>
      </w:r>
    </w:p>
    <w:p w:rsidR="00563962" w:rsidRDefault="00ED13FE">
      <w:r>
        <w:t xml:space="preserve">Given character position </w:t>
      </w:r>
      <w:r>
        <w:rPr>
          <w:b/>
        </w:rPr>
        <w:t>cp</w:t>
      </w:r>
      <w:r>
        <w:t xml:space="preserve">, use the following algorithm to determine the level number of the paragraph containing </w:t>
      </w:r>
      <w:r>
        <w:rPr>
          <w:b/>
        </w:rPr>
        <w:t>cp</w:t>
      </w:r>
      <w:r>
        <w:t>:</w:t>
      </w:r>
    </w:p>
    <w:p w:rsidR="00563962" w:rsidRDefault="00ED13FE">
      <w:pPr>
        <w:pStyle w:val="ListParagraph"/>
        <w:numPr>
          <w:ilvl w:val="0"/>
          <w:numId w:val="100"/>
        </w:numPr>
        <w:spacing w:before="0" w:after="200" w:line="276" w:lineRule="auto"/>
      </w:pPr>
      <w:r>
        <w:lastRenderedPageBreak/>
        <w:t>Follow steps 1 thru 10 of</w:t>
      </w:r>
      <w:r>
        <w:t xml:space="preserve">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563962" w:rsidRDefault="00ED13FE">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w:t>
      </w:r>
      <w:r>
        <w:t xml:space="preserve"> or 0x17, this level has no number sequence, and the level number of the paragraph is an empty string. In this case, let </w:t>
      </w:r>
      <w:r>
        <w:rPr>
          <w:i/>
        </w:rPr>
        <w:t xml:space="preserve">xsLevelNumber </w:t>
      </w:r>
      <w:r>
        <w:t>be an empty string, and the algorithm ends.</w:t>
      </w:r>
    </w:p>
    <w:p w:rsidR="00563962" w:rsidRDefault="00ED13FE">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is ze</w:t>
      </w:r>
      <w:r>
        <w:t xml:space="preserv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563962" w:rsidRDefault="00ED13FE">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563962" w:rsidRDefault="00ED13FE">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563962" w:rsidRDefault="00ED13FE">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beginning with the paragraph starting at the lowest character position up to but not including th</w:t>
      </w:r>
      <w:r>
        <w:t xml:space="preserve">e paragraph containing </w:t>
      </w:r>
      <w:r>
        <w:rPr>
          <w:b/>
        </w:rPr>
        <w:t>cp</w:t>
      </w:r>
      <w:r>
        <w:t xml:space="preserve">: If the </w:t>
      </w:r>
      <w:r>
        <w:rPr>
          <w:b/>
        </w:rPr>
        <w:t>iLvl</w:t>
      </w:r>
      <w:r>
        <w:t xml:space="preserve"> property of the paragraph </w:t>
      </w:r>
      <w:r>
        <w:rPr>
          <w:i/>
        </w:rPr>
        <w:t xml:space="preserve">p </w:t>
      </w:r>
      <w:r>
        <w:t xml:space="preserve">is less than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563962" w:rsidRDefault="00ED13FE">
      <w:pPr>
        <w:pStyle w:val="ListParagraph"/>
        <w:numPr>
          <w:ilvl w:val="0"/>
          <w:numId w:val="100"/>
        </w:numPr>
        <w:spacing w:before="0" w:after="200" w:line="276" w:lineRule="auto"/>
      </w:pPr>
      <w:r>
        <w:t xml:space="preserve">Let </w:t>
      </w:r>
      <w:r>
        <w:rPr>
          <w:i/>
        </w:rPr>
        <w:t xml:space="preserve">xsLevelNumber </w:t>
      </w:r>
      <w:r>
        <w:t>be a string containing the number specified b</w:t>
      </w:r>
      <w:r>
        <w:t xml:space="preserve">y </w:t>
      </w:r>
      <w:r>
        <w:rPr>
          <w:i/>
        </w:rPr>
        <w:t>numCur</w:t>
      </w:r>
      <w:r>
        <w:t xml:space="preserve"> formatted according to the MSONFC (as specified in [MS-OSHARED] section 2.2.1.3) specified by </w:t>
      </w:r>
      <w:r>
        <w:rPr>
          <w:i/>
        </w:rPr>
        <w:t>nfcCur</w:t>
      </w:r>
      <w:r>
        <w:t>.</w:t>
      </w:r>
    </w:p>
    <w:p w:rsidR="00563962" w:rsidRDefault="00ED13FE">
      <w:r>
        <w:rPr>
          <w:i/>
        </w:rPr>
        <w:t xml:space="preserve">xsLevelNumber </w:t>
      </w:r>
      <w:r>
        <w:t>is now the level number of the paragraph.</w:t>
      </w:r>
    </w:p>
    <w:p w:rsidR="00563962" w:rsidRDefault="00ED13FE">
      <w:pPr>
        <w:pStyle w:val="Heading4"/>
      </w:pPr>
      <w:bookmarkStart w:id="310" w:name="section_9258b41cff0a4c96a3a9610664dabbeb"/>
      <w:bookmarkStart w:id="311" w:name="_Toc69878750"/>
      <w:r>
        <w:t>Determining Properties of a Style</w:t>
      </w:r>
      <w:bookmarkEnd w:id="310"/>
      <w:bookmarkEnd w:id="311"/>
    </w:p>
    <w:p w:rsidR="00563962" w:rsidRDefault="00ED13FE">
      <w:r>
        <w:t>This section specifies an algorithm to determine the se</w:t>
      </w:r>
      <w:r>
        <w:t xml:space="preserv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w:t>
      </w:r>
      <w:r>
        <w:t xml:space="preserve">m defaults for this style. Depending on its </w:t>
      </w:r>
      <w:r>
        <w:rPr>
          <w:b/>
        </w:rPr>
        <w:t>stk</w:t>
      </w:r>
      <w:r>
        <w:t>, a style can specify properties for any combination of tables, paragraphs, and characters.</w:t>
      </w:r>
    </w:p>
    <w:p w:rsidR="00563962" w:rsidRDefault="00ED13FE">
      <w:r>
        <w:t xml:space="preserve">Given an </w:t>
      </w:r>
      <w:r>
        <w:rPr>
          <w:b/>
        </w:rPr>
        <w:t>istd</w:t>
      </w:r>
      <w:r>
        <w:t xml:space="preserve">: </w:t>
      </w:r>
    </w:p>
    <w:p w:rsidR="00563962" w:rsidRDefault="00ED13FE">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563962" w:rsidRDefault="00ED13FE">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563962" w:rsidRDefault="00ED13FE">
      <w:pPr>
        <w:pStyle w:val="ListParagraph"/>
        <w:numPr>
          <w:ilvl w:val="0"/>
          <w:numId w:val="101"/>
        </w:numPr>
      </w:pPr>
      <w:r>
        <w:t xml:space="preserve">The given </w:t>
      </w:r>
      <w:r>
        <w:rPr>
          <w:b/>
        </w:rPr>
        <w:t>istd</w:t>
      </w:r>
      <w:r>
        <w:t xml:space="preserve"> is a zero-based index into </w:t>
      </w:r>
      <w:r>
        <w:rPr>
          <w:b/>
        </w:rPr>
        <w:t>STSH.</w:t>
      </w:r>
      <w:r>
        <w:rPr>
          <w:b/>
        </w:rPr>
        <w:t>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563962" w:rsidRDefault="00ED13FE">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563962" w:rsidRDefault="00ED13FE">
      <w:pPr>
        <w:pStyle w:val="ListParagraph"/>
        <w:numPr>
          <w:ilvl w:val="0"/>
          <w:numId w:val="101"/>
        </w:numPr>
      </w:pPr>
      <w:r>
        <w:t xml:space="preserve">From the </w:t>
      </w:r>
      <w:r>
        <w:rPr>
          <w:b/>
        </w:rPr>
        <w:t>STD.stdf</w:t>
      </w:r>
      <w:r>
        <w:t>.</w:t>
      </w:r>
      <w:r>
        <w:rPr>
          <w:b/>
        </w:rPr>
        <w:t>stdfBa</w:t>
      </w:r>
      <w:r>
        <w:rPr>
          <w:b/>
        </w:rPr>
        <w:t>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w:t>
      </w:r>
      <w:r>
        <w:t>d characters from the base style.</w:t>
      </w:r>
    </w:p>
    <w:p w:rsidR="00563962" w:rsidRDefault="00ED13FE">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t>
      </w:r>
      <w:r>
        <w:rPr>
          <w:b/>
        </w:rPr>
        <w:t>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563962" w:rsidRDefault="00ED13FE">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 xml:space="preserve">For more information, see </w:t>
      </w:r>
      <w:r>
        <w:t xml:space="preserve">the sections documenting these structures for how to obtain these arrays. </w:t>
      </w:r>
    </w:p>
    <w:p w:rsidR="00563962" w:rsidRDefault="00ED13FE">
      <w:pPr>
        <w:pStyle w:val="ListParagraph"/>
        <w:numPr>
          <w:ilvl w:val="0"/>
          <w:numId w:val="101"/>
        </w:numPr>
      </w:pPr>
      <w:r>
        <w:t>For each array obtained in step 7 that specifies properties of a table, paragraph, or characters, append to the beginning of the corresponding array from step 5, if any. The resulti</w:t>
      </w:r>
      <w:r>
        <w:t xml:space="preserve">ng arrays of </w:t>
      </w:r>
      <w:r>
        <w:rPr>
          <w:b/>
        </w:rPr>
        <w:t>Prl</w:t>
      </w:r>
      <w:r>
        <w:t xml:space="preserve"> are the desired output. Leave the algorithm.</w:t>
      </w:r>
    </w:p>
    <w:p w:rsidR="00563962" w:rsidRDefault="00ED13FE">
      <w:pPr>
        <w:pStyle w:val="Heading4"/>
      </w:pPr>
      <w:bookmarkStart w:id="312" w:name="section_d8b661231a3d4e0694c55ab16e9b6417"/>
      <w:bookmarkStart w:id="313" w:name="_Toc69878751"/>
      <w:r>
        <w:t>Determining Formatting Properties</w:t>
      </w:r>
      <w:bookmarkEnd w:id="312"/>
      <w:bookmarkEnd w:id="313"/>
    </w:p>
    <w:p w:rsidR="00563962" w:rsidRDefault="00ED13FE">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563962" w:rsidRDefault="00ED13FE">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order in which they apply. </w:t>
      </w:r>
    </w:p>
    <w:p w:rsidR="00563962" w:rsidRDefault="00ED13FE">
      <w:r>
        <w:t>In general, the differenc</w:t>
      </w:r>
      <w:r>
        <w:t>es from defaults are specified by one or more styles as well as any directly applied property modifications. Multiple styles can influence the properties at a given character position. A table style, for example, can specify paragraph properties that apply</w:t>
      </w:r>
      <w:r>
        <w:t xml:space="preserve"> to some or all paragraphs within that table. A paragraph in such a table can itself have a paragraph style, in which case two different lists of differences modify the properties of said paragraph.</w:t>
      </w:r>
    </w:p>
    <w:p w:rsidR="00563962" w:rsidRDefault="00ED13FE">
      <w:r>
        <w:t xml:space="preserve">Given character position </w:t>
      </w:r>
      <w:r>
        <w:rPr>
          <w:b/>
        </w:rPr>
        <w:t>cp</w:t>
      </w:r>
      <w:r>
        <w:t xml:space="preserve">, use the following algorithm </w:t>
      </w:r>
      <w:r>
        <w:t xml:space="preserve">to determine the properties of text at </w:t>
      </w:r>
      <w:r>
        <w:rPr>
          <w:b/>
        </w:rPr>
        <w:t>cp</w:t>
      </w:r>
      <w:r>
        <w:t>:</w:t>
      </w:r>
    </w:p>
    <w:p w:rsidR="00563962" w:rsidRDefault="00ED13FE">
      <w:r>
        <w:t>Part 1:</w:t>
      </w:r>
    </w:p>
    <w:p w:rsidR="00563962" w:rsidRDefault="00ED13FE">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563962" w:rsidRDefault="00ED13FE">
      <w:pPr>
        <w:pStyle w:val="ListParagraph"/>
        <w:numPr>
          <w:ilvl w:val="0"/>
          <w:numId w:val="102"/>
        </w:numPr>
        <w:tabs>
          <w:tab w:val="clear" w:pos="720"/>
          <w:tab w:val="num" w:pos="1080"/>
        </w:tabs>
      </w:pPr>
      <w:r>
        <w:t>Split the properties into three groups based on the objects they apply to: paragrap</w:t>
      </w:r>
      <w:r>
        <w:t xml:space="preserve">h properties, character properties, and table properties as specified by </w:t>
      </w:r>
      <w:hyperlink w:anchor="Section_4fae38be499347d2b82c8f32e4ab9ff0" w:history="1">
        <w:r>
          <w:rPr>
            <w:rStyle w:val="Hyperlink"/>
          </w:rPr>
          <w:t>Single Property Modifies</w:t>
        </w:r>
      </w:hyperlink>
      <w:r>
        <w:t xml:space="preserve">. These are the set of properties which will be modified throughout the algorithm to arrive at the </w:t>
      </w:r>
      <w:r>
        <w:t>desired properties.</w:t>
      </w:r>
    </w:p>
    <w:p w:rsidR="00563962" w:rsidRDefault="00ED13FE">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563962" w:rsidRDefault="00ED13FE">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563962" w:rsidRDefault="00ED13FE">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w:t>
        </w:r>
        <w:r>
          <w:rPr>
            <w:rStyle w:val="Hyperlink"/>
          </w:rPr>
          <w:t>rmining Cell Boundaries</w:t>
        </w:r>
      </w:hyperlink>
      <w:r>
        <w:t xml:space="preserve">. If </w:t>
      </w:r>
      <w:r>
        <w:rPr>
          <w:b/>
        </w:rPr>
        <w:t>cp</w:t>
      </w:r>
      <w:r>
        <w:t xml:space="preserve"> is not in a table, go to step 1 of part 2.</w:t>
      </w:r>
    </w:p>
    <w:p w:rsidR="00563962" w:rsidRDefault="00ED13FE">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563962" w:rsidRDefault="00ED13FE">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w:t>
        </w:r>
        <w:r>
          <w:rPr>
            <w:rStyle w:val="Hyperlink"/>
          </w:rPr>
          <w:t>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563962" w:rsidRDefault="00ED13FE">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563962" w:rsidRDefault="00ED13FE">
      <w:pPr>
        <w:pStyle w:val="ListParagraph"/>
        <w:numPr>
          <w:ilvl w:val="1"/>
          <w:numId w:val="103"/>
        </w:numPr>
      </w:pPr>
      <w:r>
        <w:t>Appl</w:t>
      </w:r>
      <w:r>
        <w:t xml:space="preserve">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563962" w:rsidRDefault="00ED13FE">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563962" w:rsidRDefault="00ED13FE">
      <w:pPr>
        <w:pStyle w:val="ListParagraph"/>
        <w:numPr>
          <w:ilvl w:val="0"/>
          <w:numId w:val="102"/>
        </w:numPr>
        <w:tabs>
          <w:tab w:val="clear" w:pos="720"/>
          <w:tab w:val="num" w:pos="1080"/>
        </w:tabs>
      </w:pPr>
      <w:r>
        <w:lastRenderedPageBreak/>
        <w:t xml:space="preserve">Find the position of the innermost cell that contains </w:t>
      </w:r>
      <w:r>
        <w:rPr>
          <w:b/>
        </w:rPr>
        <w:t>cp</w:t>
      </w:r>
      <w:r>
        <w:t xml:space="preserve"> within the in</w:t>
      </w:r>
      <w:r>
        <w:t xml:space="preserve">nermost table that contains </w:t>
      </w:r>
      <w:r>
        <w:rPr>
          <w:b/>
        </w:rPr>
        <w:t>cp</w:t>
      </w:r>
      <w:r>
        <w:t xml:space="preserve"> by applying the algorithm from Determining Row Boundaries and Determining Cell Boundaries as appropriate. Specifically, determine if the innermost cell that contains </w:t>
      </w:r>
      <w:r>
        <w:rPr>
          <w:b/>
        </w:rPr>
        <w:t>cp</w:t>
      </w:r>
      <w:r>
        <w:t xml:space="preserve"> belongs to the first row, first column, last row, or las</w:t>
      </w:r>
      <w:r>
        <w:t xml:space="preserve">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w:t>
      </w:r>
      <w:r>
        <w:rPr>
          <w:b/>
        </w:rPr>
        <w:t>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w:t>
      </w:r>
      <w:r>
        <w:t>s that the top row of the table receives special formatting, then the top row of the table and any row with sprmTTableHeader applied with a value of 0x01 is not counted when determining odd or even horizontal banding. Similarly, if sprmTTlp.</w:t>
      </w:r>
      <w:r>
        <w:rPr>
          <w:b/>
        </w:rPr>
        <w:t>grfatl</w:t>
      </w:r>
      <w:r>
        <w:t xml:space="preserve"> specifie</w:t>
      </w:r>
      <w:r>
        <w:t>s that the logically leftmost column of the table receives special formatting, then that column is not counted when determining odd or even vertical banding.</w:t>
      </w:r>
    </w:p>
    <w:p w:rsidR="00563962" w:rsidRDefault="00ED13FE">
      <w:pPr>
        <w:pStyle w:val="ListParagraph"/>
        <w:numPr>
          <w:ilvl w:val="0"/>
          <w:numId w:val="102"/>
        </w:numPr>
        <w:tabs>
          <w:tab w:val="clear" w:pos="720"/>
          <w:tab w:val="num" w:pos="1080"/>
        </w:tabs>
      </w:pPr>
      <w:r>
        <w:t>Next, using the array of Prls obtained in step 6, determine if additional property differences nee</w:t>
      </w:r>
      <w:r>
        <w:t xml:space="preserv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w:t>
      </w:r>
      <w:r>
        <w:t xml:space="preserve">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w:t>
      </w:r>
      <w:r>
        <w:t xml:space="preserve">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CNFC Value</w:t>
            </w:r>
          </w:p>
        </w:tc>
        <w:tc>
          <w:tcPr>
            <w:tcW w:w="0" w:type="auto"/>
          </w:tcPr>
          <w:p w:rsidR="00563962" w:rsidRDefault="00ED13FE">
            <w:pPr>
              <w:pStyle w:val="TableHeaderText"/>
              <w:spacing w:before="0" w:after="0"/>
            </w:pPr>
            <w:r>
              <w:t>Matches …</w:t>
            </w:r>
          </w:p>
        </w:tc>
      </w:tr>
      <w:tr w:rsidR="00563962" w:rsidTr="00563962">
        <w:tc>
          <w:tcPr>
            <w:tcW w:w="0" w:type="auto"/>
          </w:tcPr>
          <w:p w:rsidR="00563962" w:rsidRDefault="00ED13FE">
            <w:pPr>
              <w:pStyle w:val="TableBodyText"/>
              <w:spacing w:before="0" w:after="0"/>
            </w:pPr>
            <w:r>
              <w:t>0x0001</w:t>
            </w:r>
          </w:p>
        </w:tc>
        <w:tc>
          <w:tcPr>
            <w:tcW w:w="0" w:type="auto"/>
          </w:tcPr>
          <w:p w:rsidR="00563962" w:rsidRDefault="00ED13FE">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563962" w:rsidTr="00563962">
        <w:tc>
          <w:tcPr>
            <w:tcW w:w="0" w:type="auto"/>
          </w:tcPr>
          <w:p w:rsidR="00563962" w:rsidRDefault="00ED13FE">
            <w:pPr>
              <w:pStyle w:val="TableBodyText"/>
              <w:spacing w:before="0" w:after="0"/>
            </w:pPr>
            <w:r>
              <w:t>0x0002</w:t>
            </w:r>
          </w:p>
        </w:tc>
        <w:tc>
          <w:tcPr>
            <w:tcW w:w="0" w:type="auto"/>
          </w:tcPr>
          <w:p w:rsidR="00563962" w:rsidRDefault="00ED13FE">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563962" w:rsidTr="00563962">
        <w:tc>
          <w:tcPr>
            <w:tcW w:w="0" w:type="auto"/>
          </w:tcPr>
          <w:p w:rsidR="00563962" w:rsidRDefault="00ED13FE">
            <w:pPr>
              <w:pStyle w:val="TableBodyText"/>
              <w:spacing w:before="0" w:after="0"/>
            </w:pPr>
            <w:r>
              <w:t>0x0004</w:t>
            </w:r>
          </w:p>
        </w:tc>
        <w:tc>
          <w:tcPr>
            <w:tcW w:w="0" w:type="auto"/>
          </w:tcPr>
          <w:p w:rsidR="00563962" w:rsidRDefault="00ED13FE">
            <w:pPr>
              <w:pStyle w:val="TableBodyText"/>
              <w:spacing w:before="0" w:after="0"/>
            </w:pPr>
            <w:r>
              <w:t>Any cell in th</w:t>
            </w:r>
            <w:r>
              <w:t>e logically leftmost column if sprmTTlp.</w:t>
            </w:r>
            <w:r>
              <w:rPr>
                <w:b/>
              </w:rPr>
              <w:t>grfatl</w:t>
            </w:r>
            <w:r>
              <w:t xml:space="preserve"> specifies that the logically leftmost column receives special formatting.</w:t>
            </w:r>
          </w:p>
        </w:tc>
      </w:tr>
      <w:tr w:rsidR="00563962" w:rsidTr="00563962">
        <w:tc>
          <w:tcPr>
            <w:tcW w:w="0" w:type="auto"/>
          </w:tcPr>
          <w:p w:rsidR="00563962" w:rsidRDefault="00ED13FE">
            <w:pPr>
              <w:pStyle w:val="TableBodyText"/>
              <w:spacing w:before="0" w:after="0"/>
            </w:pPr>
            <w:r>
              <w:t>0x0008</w:t>
            </w:r>
          </w:p>
        </w:tc>
        <w:tc>
          <w:tcPr>
            <w:tcW w:w="0" w:type="auto"/>
          </w:tcPr>
          <w:p w:rsidR="00563962" w:rsidRDefault="00ED13FE">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563962" w:rsidTr="00563962">
        <w:tc>
          <w:tcPr>
            <w:tcW w:w="0" w:type="auto"/>
          </w:tcPr>
          <w:p w:rsidR="00563962" w:rsidRDefault="00ED13FE">
            <w:pPr>
              <w:pStyle w:val="TableBodyText"/>
              <w:spacing w:before="0" w:after="0"/>
            </w:pPr>
            <w:r>
              <w:t>0x0010</w:t>
            </w:r>
          </w:p>
        </w:tc>
        <w:tc>
          <w:tcPr>
            <w:tcW w:w="0" w:type="auto"/>
          </w:tcPr>
          <w:p w:rsidR="00563962" w:rsidRDefault="00ED13FE">
            <w:pPr>
              <w:pStyle w:val="TableBodyText"/>
              <w:spacing w:before="0" w:after="0"/>
            </w:pPr>
            <w:r>
              <w:t>Any cell in an odd numbered vertical band if sprmTTlp.</w:t>
            </w:r>
            <w:r>
              <w:rPr>
                <w:b/>
              </w:rPr>
              <w:t>grfatl</w:t>
            </w:r>
            <w:r>
              <w:t xml:space="preserve"> specifies that odd numbered vertical bands receive special format</w:t>
            </w:r>
            <w:r>
              <w:t>ting and the cell does not match CNFC values 0x0004 or 0x0008.</w:t>
            </w:r>
          </w:p>
        </w:tc>
      </w:tr>
      <w:tr w:rsidR="00563962" w:rsidTr="00563962">
        <w:tc>
          <w:tcPr>
            <w:tcW w:w="0" w:type="auto"/>
          </w:tcPr>
          <w:p w:rsidR="00563962" w:rsidRDefault="00ED13FE">
            <w:pPr>
              <w:pStyle w:val="TableBodyText"/>
              <w:spacing w:before="0" w:after="0"/>
            </w:pPr>
            <w:r>
              <w:t>0x0020</w:t>
            </w:r>
          </w:p>
        </w:tc>
        <w:tc>
          <w:tcPr>
            <w:tcW w:w="0" w:type="auto"/>
          </w:tcPr>
          <w:p w:rsidR="00563962" w:rsidRDefault="00ED13FE">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w:t>
            </w:r>
            <w:r>
              <w:t>x0008.</w:t>
            </w:r>
          </w:p>
        </w:tc>
      </w:tr>
      <w:tr w:rsidR="00563962" w:rsidTr="00563962">
        <w:tc>
          <w:tcPr>
            <w:tcW w:w="0" w:type="auto"/>
          </w:tcPr>
          <w:p w:rsidR="00563962" w:rsidRDefault="00ED13FE">
            <w:pPr>
              <w:pStyle w:val="TableBodyText"/>
              <w:spacing w:before="0" w:after="0"/>
            </w:pPr>
            <w:r>
              <w:t>0x0040</w:t>
            </w:r>
          </w:p>
        </w:tc>
        <w:tc>
          <w:tcPr>
            <w:tcW w:w="0" w:type="auto"/>
          </w:tcPr>
          <w:p w:rsidR="00563962" w:rsidRDefault="00ED13FE">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values 0x0001 or 0x0002.</w:t>
            </w:r>
          </w:p>
        </w:tc>
      </w:tr>
      <w:tr w:rsidR="00563962" w:rsidTr="00563962">
        <w:tc>
          <w:tcPr>
            <w:tcW w:w="0" w:type="auto"/>
          </w:tcPr>
          <w:p w:rsidR="00563962" w:rsidRDefault="00ED13FE">
            <w:pPr>
              <w:pStyle w:val="TableBodyText"/>
              <w:spacing w:before="0" w:after="0"/>
            </w:pPr>
            <w:r>
              <w:t>0x0080</w:t>
            </w:r>
          </w:p>
        </w:tc>
        <w:tc>
          <w:tcPr>
            <w:tcW w:w="0" w:type="auto"/>
          </w:tcPr>
          <w:p w:rsidR="00563962" w:rsidRDefault="00ED13FE">
            <w:pPr>
              <w:pStyle w:val="TableBodyText"/>
              <w:spacing w:before="0" w:after="0"/>
            </w:pPr>
            <w:r>
              <w:t xml:space="preserve">Any cell in an even numbered </w:t>
            </w:r>
            <w:r>
              <w:t>horizontal band if sprmTTlp.</w:t>
            </w:r>
            <w:r>
              <w:rPr>
                <w:b/>
              </w:rPr>
              <w:t>grfatl</w:t>
            </w:r>
            <w:r>
              <w:t xml:space="preserve"> specifies that even numbered horizontal bands receive special formatting, and the cell does not match CNFC values 0x0001 or 0x0002.</w:t>
            </w:r>
          </w:p>
        </w:tc>
      </w:tr>
      <w:tr w:rsidR="00563962" w:rsidTr="00563962">
        <w:tc>
          <w:tcPr>
            <w:tcW w:w="0" w:type="auto"/>
          </w:tcPr>
          <w:p w:rsidR="00563962" w:rsidRDefault="00ED13FE">
            <w:pPr>
              <w:pStyle w:val="TableBodyText"/>
              <w:spacing w:before="0" w:after="0"/>
            </w:pPr>
            <w:r>
              <w:t>0x0100</w:t>
            </w:r>
          </w:p>
        </w:tc>
        <w:tc>
          <w:tcPr>
            <w:tcW w:w="0" w:type="auto"/>
          </w:tcPr>
          <w:p w:rsidR="00563962" w:rsidRDefault="00ED13FE">
            <w:pPr>
              <w:pStyle w:val="TableBodyText"/>
              <w:spacing w:before="0" w:after="0"/>
            </w:pPr>
            <w:r>
              <w:t>The logically rightmost cell on the top row of the table if sprmTTlp.</w:t>
            </w:r>
            <w:r>
              <w:rPr>
                <w:b/>
              </w:rPr>
              <w:t>grfatl</w:t>
            </w:r>
            <w:r>
              <w:t xml:space="preserve"> speci</w:t>
            </w:r>
            <w:r>
              <w:t>fies that both the top row and the logically rightmost column receive special formatting and the cell does not match CNFC value 0x200.</w:t>
            </w:r>
          </w:p>
        </w:tc>
      </w:tr>
      <w:tr w:rsidR="00563962" w:rsidTr="00563962">
        <w:tc>
          <w:tcPr>
            <w:tcW w:w="0" w:type="auto"/>
          </w:tcPr>
          <w:p w:rsidR="00563962" w:rsidRDefault="00ED13FE">
            <w:pPr>
              <w:pStyle w:val="TableBodyText"/>
              <w:spacing w:before="0" w:after="0"/>
            </w:pPr>
            <w:r>
              <w:t>0x0200</w:t>
            </w:r>
          </w:p>
        </w:tc>
        <w:tc>
          <w:tcPr>
            <w:tcW w:w="0" w:type="auto"/>
          </w:tcPr>
          <w:p w:rsidR="00563962" w:rsidRDefault="00ED13FE">
            <w:pPr>
              <w:pStyle w:val="TableBodyText"/>
              <w:spacing w:before="0" w:after="0"/>
            </w:pPr>
            <w:r>
              <w:t>The logically leftmost cell on the top row of the table if sprmTTlp.</w:t>
            </w:r>
            <w:r>
              <w:rPr>
                <w:b/>
              </w:rPr>
              <w:t>grfatl</w:t>
            </w:r>
            <w:r>
              <w:t xml:space="preserve"> specifies that both the top row and th</w:t>
            </w:r>
            <w:r>
              <w:t>e logically leftmost column receive special formatting.</w:t>
            </w:r>
          </w:p>
        </w:tc>
      </w:tr>
      <w:tr w:rsidR="00563962" w:rsidTr="00563962">
        <w:tc>
          <w:tcPr>
            <w:tcW w:w="0" w:type="auto"/>
          </w:tcPr>
          <w:p w:rsidR="00563962" w:rsidRDefault="00ED13FE">
            <w:pPr>
              <w:pStyle w:val="TableBodyText"/>
              <w:spacing w:before="0" w:after="0"/>
            </w:pPr>
            <w:r>
              <w:t>0x0400</w:t>
            </w:r>
          </w:p>
        </w:tc>
        <w:tc>
          <w:tcPr>
            <w:tcW w:w="0" w:type="auto"/>
          </w:tcPr>
          <w:p w:rsidR="00563962" w:rsidRDefault="00ED13FE">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w:t>
            </w:r>
            <w:r>
              <w:t>s not match CNFC value 0x0100, 0x0200, or 0x0800.</w:t>
            </w:r>
          </w:p>
        </w:tc>
      </w:tr>
      <w:tr w:rsidR="00563962" w:rsidTr="00563962">
        <w:tc>
          <w:tcPr>
            <w:tcW w:w="0" w:type="auto"/>
          </w:tcPr>
          <w:p w:rsidR="00563962" w:rsidRDefault="00ED13FE">
            <w:pPr>
              <w:pStyle w:val="TableBodyText"/>
              <w:spacing w:before="0" w:after="0"/>
            </w:pPr>
            <w:r>
              <w:t>0x0800</w:t>
            </w:r>
          </w:p>
        </w:tc>
        <w:tc>
          <w:tcPr>
            <w:tcW w:w="0" w:type="auto"/>
          </w:tcPr>
          <w:p w:rsidR="00563962" w:rsidRDefault="00ED13FE">
            <w:pPr>
              <w:pStyle w:val="TableBodyText"/>
              <w:spacing w:before="0" w:after="0"/>
            </w:pPr>
            <w:r>
              <w:t>The logically leftmost cell on the bottom row of the table if sprmTTlp.</w:t>
            </w:r>
            <w:r>
              <w:rPr>
                <w:b/>
              </w:rPr>
              <w:t>grfatl</w:t>
            </w:r>
            <w:r>
              <w:t xml:space="preserve"> specifies that both the bottom row and the logically leftmost column receive special formatting and the cell does not ma</w:t>
            </w:r>
            <w:r>
              <w:t>tch CNFC value 0x0100 or 0x0200.</w:t>
            </w:r>
          </w:p>
        </w:tc>
      </w:tr>
    </w:tbl>
    <w:p w:rsidR="00563962" w:rsidRDefault="00ED13FE">
      <w:pPr>
        <w:ind w:left="360"/>
      </w:pPr>
      <w:r>
        <w:t>A single cell position can match multiple CNFC values. For example the logically rightmost cell on the top row could match all of these CNFC values: 0x0100, 0x0008, 0x0001. Apply conditional formatting in the following ord</w:t>
      </w:r>
      <w:r>
        <w:t>er.</w:t>
      </w:r>
    </w:p>
    <w:tbl>
      <w:tblPr>
        <w:tblStyle w:val="Table-ShadedHeaderIndented"/>
        <w:tblW w:w="0" w:type="auto"/>
        <w:tblLook w:val="04A0" w:firstRow="1" w:lastRow="0" w:firstColumn="1" w:lastColumn="0" w:noHBand="0" w:noVBand="1"/>
      </w:tblPr>
      <w:tblGrid>
        <w:gridCol w:w="4752"/>
        <w:gridCol w:w="436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752" w:type="dxa"/>
          </w:tcPr>
          <w:p w:rsidR="00563962" w:rsidRDefault="00ED13FE">
            <w:pPr>
              <w:pStyle w:val="TableHeaderText"/>
            </w:pPr>
            <w:r>
              <w:lastRenderedPageBreak/>
              <w:t>CNFC Values</w:t>
            </w:r>
          </w:p>
        </w:tc>
        <w:tc>
          <w:tcPr>
            <w:tcW w:w="4363" w:type="dxa"/>
          </w:tcPr>
          <w:p w:rsidR="00563962" w:rsidRDefault="00ED13FE">
            <w:pPr>
              <w:pStyle w:val="TableHeaderText"/>
            </w:pPr>
            <w:r>
              <w:t>Conditional Formatting Type</w:t>
            </w:r>
          </w:p>
        </w:tc>
      </w:tr>
      <w:tr w:rsidR="00563962" w:rsidTr="00563962">
        <w:tc>
          <w:tcPr>
            <w:tcW w:w="4752" w:type="dxa"/>
          </w:tcPr>
          <w:p w:rsidR="00563962" w:rsidRDefault="00ED13FE">
            <w:pPr>
              <w:pStyle w:val="TableBodyText"/>
            </w:pPr>
            <w:r>
              <w:t>0x0040 or 0x0080</w:t>
            </w:r>
          </w:p>
        </w:tc>
        <w:tc>
          <w:tcPr>
            <w:tcW w:w="4363" w:type="dxa"/>
          </w:tcPr>
          <w:p w:rsidR="00563962" w:rsidRDefault="00ED13FE">
            <w:pPr>
              <w:pStyle w:val="TableBodyText"/>
            </w:pPr>
            <w:r>
              <w:t>Odd or even horizontal banding</w:t>
            </w:r>
          </w:p>
        </w:tc>
      </w:tr>
      <w:tr w:rsidR="00563962" w:rsidTr="00563962">
        <w:tc>
          <w:tcPr>
            <w:tcW w:w="4752" w:type="dxa"/>
          </w:tcPr>
          <w:p w:rsidR="00563962" w:rsidRDefault="00ED13FE">
            <w:pPr>
              <w:pStyle w:val="TableBodyText"/>
            </w:pPr>
            <w:r>
              <w:t>0x0010 or 0x0020</w:t>
            </w:r>
          </w:p>
        </w:tc>
        <w:tc>
          <w:tcPr>
            <w:tcW w:w="4363" w:type="dxa"/>
          </w:tcPr>
          <w:p w:rsidR="00563962" w:rsidRDefault="00ED13FE">
            <w:pPr>
              <w:pStyle w:val="TableBodyText"/>
            </w:pPr>
            <w:r>
              <w:t>Odd or even vertical banding</w:t>
            </w:r>
          </w:p>
        </w:tc>
      </w:tr>
      <w:tr w:rsidR="00563962" w:rsidTr="00563962">
        <w:tc>
          <w:tcPr>
            <w:tcW w:w="4752" w:type="dxa"/>
          </w:tcPr>
          <w:p w:rsidR="00563962" w:rsidRDefault="00ED13FE">
            <w:pPr>
              <w:pStyle w:val="TableBodyText"/>
            </w:pPr>
            <w:r>
              <w:t>0x0004 or 0x0008</w:t>
            </w:r>
          </w:p>
        </w:tc>
        <w:tc>
          <w:tcPr>
            <w:tcW w:w="4363" w:type="dxa"/>
          </w:tcPr>
          <w:p w:rsidR="00563962" w:rsidRDefault="00ED13FE">
            <w:pPr>
              <w:pStyle w:val="TableBodyText"/>
            </w:pPr>
            <w:r>
              <w:t>First or last column</w:t>
            </w:r>
          </w:p>
        </w:tc>
      </w:tr>
      <w:tr w:rsidR="00563962" w:rsidTr="00563962">
        <w:tc>
          <w:tcPr>
            <w:tcW w:w="4752" w:type="dxa"/>
          </w:tcPr>
          <w:p w:rsidR="00563962" w:rsidRDefault="00ED13FE">
            <w:pPr>
              <w:pStyle w:val="TableBodyText"/>
            </w:pPr>
            <w:r>
              <w:t>0x0001 or 0x0002</w:t>
            </w:r>
          </w:p>
        </w:tc>
        <w:tc>
          <w:tcPr>
            <w:tcW w:w="4363" w:type="dxa"/>
          </w:tcPr>
          <w:p w:rsidR="00563962" w:rsidRDefault="00ED13FE">
            <w:pPr>
              <w:pStyle w:val="TableBodyText"/>
            </w:pPr>
            <w:r>
              <w:t>First or last row</w:t>
            </w:r>
          </w:p>
        </w:tc>
      </w:tr>
      <w:tr w:rsidR="00563962" w:rsidTr="00563962">
        <w:tc>
          <w:tcPr>
            <w:tcW w:w="4752" w:type="dxa"/>
          </w:tcPr>
          <w:p w:rsidR="00563962" w:rsidRDefault="00ED13FE">
            <w:pPr>
              <w:pStyle w:val="TableBodyText"/>
            </w:pPr>
            <w:r>
              <w:t>0x0100, 0x0200, 0x0400, or 0x0800</w:t>
            </w:r>
          </w:p>
        </w:tc>
        <w:tc>
          <w:tcPr>
            <w:tcW w:w="4363" w:type="dxa"/>
          </w:tcPr>
          <w:p w:rsidR="00563962" w:rsidRDefault="00ED13FE">
            <w:pPr>
              <w:pStyle w:val="TableBodyText"/>
            </w:pPr>
            <w:r>
              <w:t>Corner</w:t>
            </w:r>
            <w:r>
              <w:t xml:space="preserve"> cell</w:t>
            </w:r>
          </w:p>
        </w:tc>
      </w:tr>
    </w:tbl>
    <w:p w:rsidR="00563962" w:rsidRDefault="00ED13FE">
      <w:r>
        <w:t>Apply any property modifications specified in a matching sprmCCnf, if one exists, to the character properties. Apply any property modifications specified in a matching sprmPCnf, if one exists, to paragraph properties. Apply any property modification</w:t>
      </w:r>
      <w:r>
        <w:t xml:space="preserve">s specified in a matching sprmTCnf, if one exists, to table properties. </w:t>
      </w:r>
    </w:p>
    <w:p w:rsidR="00563962" w:rsidRDefault="00ED13FE">
      <w:r>
        <w:t>Part 2:</w:t>
      </w:r>
    </w:p>
    <w:p w:rsidR="00563962" w:rsidRDefault="00ED13FE">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xml:space="preserve">. Using the algorithm from Determining Properties of a Style, obtain any paragraph property modifications that are specified by </w:t>
      </w:r>
      <w:r>
        <w:rPr>
          <w:b/>
        </w:rPr>
        <w:t>GrpprlAndIstd</w:t>
      </w:r>
      <w:r>
        <w:t>.</w:t>
      </w:r>
      <w:r>
        <w:rPr>
          <w:b/>
        </w:rPr>
        <w:t>istd</w:t>
      </w:r>
      <w:r>
        <w:t>.</w:t>
      </w:r>
    </w:p>
    <w:p w:rsidR="00563962" w:rsidRDefault="00ED13FE">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finish the remaining steps in the algorithm from Direct Paragraph For</w:t>
      </w:r>
      <w:r>
        <w:t xml:space="preserve">matting that was started in the previous step. </w:t>
      </w:r>
    </w:p>
    <w:p w:rsidR="00563962" w:rsidRDefault="00ED13FE">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how to determine whether a paragraph belongs to a list and </w:t>
      </w:r>
      <w:r>
        <w:t xml:space="preserve">how to obtain the property modifications specified by the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properties.</w:t>
      </w:r>
    </w:p>
    <w:p w:rsidR="00563962" w:rsidRDefault="00ED13FE">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w:t>
      </w:r>
      <w:r>
        <w:t xml:space="preserve">ute if any in </w:t>
      </w:r>
      <w:r>
        <w:rPr>
          <w:b/>
        </w:rPr>
        <w:t>GrpprlAndIstd</w:t>
      </w:r>
      <w:r>
        <w:t>.</w:t>
      </w:r>
      <w:r>
        <w:rPr>
          <w:b/>
        </w:rPr>
        <w:t>grpprl</w:t>
      </w:r>
      <w:r>
        <w:t>. Apply any character property modifications obtained from the style to the character properties.</w:t>
      </w:r>
    </w:p>
    <w:p w:rsidR="00563962" w:rsidRDefault="00ED13FE">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w:t>
      </w:r>
      <w:r>
        <w:t>btain any property modifications to be applied to character properties and apply them.</w:t>
      </w:r>
    </w:p>
    <w:p w:rsidR="00563962" w:rsidRDefault="00ED13FE">
      <w:pPr>
        <w:pStyle w:val="Heading3"/>
      </w:pPr>
      <w:bookmarkStart w:id="314" w:name="section_3d0daa56ef874295b8e3b1cef18f722b"/>
      <w:bookmarkStart w:id="315" w:name="_Toc69878752"/>
      <w:r>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w:instrText>
      </w:r>
      <w:r>
        <w:instrText xml:space="preserve">VtHyperlink" </w:instrText>
      </w:r>
      <w:r>
        <w:fldChar w:fldCharType="end"/>
      </w:r>
    </w:p>
    <w:p w:rsidR="00563962" w:rsidRDefault="00ED13FE">
      <w:r>
        <w:t xml:space="preserve">The following algorithm specifies how hyperlink properties, as specified in </w:t>
      </w:r>
      <w:hyperlink r:id="rId84" w:anchor="Section_d93502fa5b8f4f47a3fe5574046f4b8d">
        <w:r>
          <w:rPr>
            <w:rStyle w:val="Hyperlink"/>
          </w:rPr>
          <w:t>[MS-OSHARED]</w:t>
        </w:r>
      </w:hyperlink>
      <w:r>
        <w:t xml:space="preserve"> section 2.3.3.1.18, are associated with content in a document constru</w:t>
      </w:r>
      <w:r>
        <w:t xml:space="preserve">ct their </w:t>
      </w:r>
      <w:r>
        <w:rPr>
          <w:b/>
        </w:rPr>
        <w:t>dwApp</w:t>
      </w:r>
      <w:r>
        <w:t xml:space="preserve"> field value.</w:t>
      </w:r>
    </w:p>
    <w:p w:rsidR="00563962" w:rsidRDefault="00ED13FE">
      <w:pPr>
        <w:pStyle w:val="ListParagraph"/>
        <w:numPr>
          <w:ilvl w:val="0"/>
          <w:numId w:val="105"/>
        </w:numPr>
      </w:pPr>
      <w:r>
        <w:t xml:space="preserve">If the hyperlink is associated with an OfficeArtFSP shape, as specified in </w:t>
      </w:r>
      <w:hyperlink r:id="rId85" w:anchor="Section_8560795e77594745838ff7f2ef2f1872">
        <w:r>
          <w:rPr>
            <w:rStyle w:val="Hyperlink"/>
          </w:rPr>
          <w:t>[MS-ODRAW]</w:t>
        </w:r>
      </w:hyperlink>
      <w:r>
        <w:t xml:space="preserve"> section 2.2.40, the </w:t>
      </w:r>
      <w:r>
        <w:rPr>
          <w:b/>
        </w:rPr>
        <w:t>dwApp</w:t>
      </w:r>
      <w:r>
        <w:t xml:space="preserve"> value MUST be 0xFFFFFFFF. Otherwise </w:t>
      </w:r>
      <w:r>
        <w:t>the hyperlink MUST be associated with a picture, an external link to a picture source, or other document content.</w:t>
      </w:r>
    </w:p>
    <w:p w:rsidR="00563962" w:rsidRDefault="00ED13FE">
      <w:pPr>
        <w:pStyle w:val="ListParagraph"/>
        <w:numPr>
          <w:ilvl w:val="0"/>
          <w:numId w:val="105"/>
        </w:numPr>
      </w:pPr>
      <w:r>
        <w:t xml:space="preserve">If the hyperlink is associated directly with a picture, as opposed to the hyperlink field associated with the picture, or an external link to </w:t>
      </w:r>
      <w:r>
        <w:t xml:space="preserve">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563962" w:rsidRDefault="00ED13FE">
      <w:pPr>
        <w:pStyle w:val="ListParagraph"/>
        <w:numPr>
          <w:ilvl w:val="0"/>
          <w:numId w:val="105"/>
        </w:numPr>
      </w:pPr>
      <w:r>
        <w:t>If the hyperlink is associated with any other type of document content, including the hype</w:t>
      </w:r>
      <w:r>
        <w:t xml:space="preserve">rlink field of a WordArt shape or picture, the </w:t>
      </w:r>
      <w:r>
        <w:rPr>
          <w:b/>
        </w:rPr>
        <w:t>dwApp</w:t>
      </w:r>
      <w:r>
        <w:t xml:space="preserve"> value MUST be set to an unsigned 4-byte integer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w:t>
      </w:r>
      <w:r>
        <w:t xml:space="preserv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indices apply, in the following order: </w:t>
      </w:r>
    </w:p>
    <w:p w:rsidR="00563962" w:rsidRDefault="00ED13FE">
      <w:pPr>
        <w:pStyle w:val="ListParagraph"/>
        <w:numPr>
          <w:ilvl w:val="0"/>
          <w:numId w:val="106"/>
        </w:numPr>
      </w:pPr>
      <w:hyperlink w:anchor="Section_f426d9a2004d418e8d8ce7fd88e7c48e" w:history="1">
        <w:r>
          <w:rPr>
            <w:rStyle w:val="Hyperlink"/>
          </w:rPr>
          <w:t>Main Document</w:t>
        </w:r>
      </w:hyperlink>
      <w:r>
        <w:t xml:space="preserve"> links.</w:t>
      </w:r>
    </w:p>
    <w:p w:rsidR="00563962" w:rsidRDefault="00ED13FE">
      <w:pPr>
        <w:pStyle w:val="ListParagraph"/>
        <w:numPr>
          <w:ilvl w:val="0"/>
          <w:numId w:val="106"/>
        </w:numPr>
      </w:pPr>
      <w:hyperlink w:anchor="Section_f7e96a05aad74acba06dbfa430ac1fcc" w:history="1">
        <w:r>
          <w:rPr>
            <w:rStyle w:val="Hyperlink"/>
          </w:rPr>
          <w:t>Footnote Document</w:t>
        </w:r>
      </w:hyperlink>
      <w:r>
        <w:t xml:space="preserve"> links.</w:t>
      </w:r>
    </w:p>
    <w:p w:rsidR="00563962" w:rsidRDefault="00ED13FE">
      <w:pPr>
        <w:pStyle w:val="ListParagraph"/>
        <w:numPr>
          <w:ilvl w:val="0"/>
          <w:numId w:val="106"/>
        </w:numPr>
      </w:pPr>
      <w:hyperlink w:anchor="Section_8465bee76c7945a9812e58b0c5fd6cdc" w:history="1">
        <w:r>
          <w:rPr>
            <w:rStyle w:val="Hyperlink"/>
          </w:rPr>
          <w:t>Header Document</w:t>
        </w:r>
      </w:hyperlink>
      <w:r>
        <w:t xml:space="preserve"> links.</w:t>
      </w:r>
    </w:p>
    <w:p w:rsidR="00563962" w:rsidRDefault="00ED13FE">
      <w:pPr>
        <w:pStyle w:val="ListParagraph"/>
        <w:numPr>
          <w:ilvl w:val="0"/>
          <w:numId w:val="106"/>
        </w:numPr>
      </w:pPr>
      <w:hyperlink w:anchor="Section_486f5a89fba5412f8ac61c551654ddcd" w:history="1">
        <w:r>
          <w:rPr>
            <w:rStyle w:val="Hyperlink"/>
          </w:rPr>
          <w:t>Comment Document</w:t>
        </w:r>
      </w:hyperlink>
      <w:r>
        <w:t xml:space="preserve"> links.</w:t>
      </w:r>
    </w:p>
    <w:p w:rsidR="00563962" w:rsidRDefault="00ED13FE">
      <w:pPr>
        <w:pStyle w:val="ListParagraph"/>
        <w:numPr>
          <w:ilvl w:val="0"/>
          <w:numId w:val="106"/>
        </w:numPr>
      </w:pPr>
      <w:hyperlink w:anchor="Section_13659f756a694a5f8e035f9bced90faa" w:history="1">
        <w:r>
          <w:rPr>
            <w:rStyle w:val="Hyperlink"/>
          </w:rPr>
          <w:t>Endnote Document</w:t>
        </w:r>
      </w:hyperlink>
      <w:r>
        <w:t xml:space="preserve"> links.</w:t>
      </w:r>
    </w:p>
    <w:p w:rsidR="00563962" w:rsidRDefault="00ED13FE">
      <w:pPr>
        <w:pStyle w:val="ListParagraph"/>
        <w:numPr>
          <w:ilvl w:val="0"/>
          <w:numId w:val="106"/>
        </w:numPr>
      </w:pPr>
      <w:hyperlink w:anchor="Section_f87b35602c234d109751ff141d307308" w:history="1">
        <w:r>
          <w:rPr>
            <w:rStyle w:val="Hyperlink"/>
          </w:rPr>
          <w:t>Textbox Document</w:t>
        </w:r>
      </w:hyperlink>
      <w:r>
        <w:t xml:space="preserve"> links.</w:t>
      </w:r>
    </w:p>
    <w:p w:rsidR="00563962" w:rsidRDefault="00ED13FE">
      <w:pPr>
        <w:pStyle w:val="ListParagraph"/>
        <w:numPr>
          <w:ilvl w:val="0"/>
          <w:numId w:val="106"/>
        </w:numPr>
      </w:pPr>
      <w:hyperlink w:anchor="Section_7392319674e14e6988b8d2cc9ac8093b" w:history="1">
        <w:r>
          <w:rPr>
            <w:rStyle w:val="Hyperlink"/>
          </w:rPr>
          <w:t>Header Textbox Document</w:t>
        </w:r>
      </w:hyperlink>
      <w:r>
        <w:t xml:space="preserve"> links.</w:t>
      </w:r>
    </w:p>
    <w:p w:rsidR="00563962" w:rsidRDefault="00ED13FE">
      <w:pPr>
        <w:ind w:left="720"/>
      </w:pPr>
      <w:r>
        <w:t>Within these groupings the hyperlink properties MUST be ordered from largest index to smallest index.</w:t>
      </w:r>
    </w:p>
    <w:p w:rsidR="00563962" w:rsidRDefault="00ED13FE">
      <w:pPr>
        <w:ind w:left="720"/>
      </w:pPr>
      <w:r>
        <w:t>Example:</w:t>
      </w:r>
    </w:p>
    <w:p w:rsidR="00563962" w:rsidRDefault="00ED13FE">
      <w:pPr>
        <w:ind w:left="720"/>
      </w:pPr>
      <w:r>
        <w:t>A document contains two hyperlink fields in the Main Document, and two</w:t>
      </w:r>
      <w:r>
        <w:t xml:space="preserve"> hyperlink fields in the Footnote Document. The field indices for the hyperlinks (h1M, and h2M) in the Main Document are 1 and 4 respectively. The field indices for the hyperlinks (h1F, and h2F) in the Footnote Document are 0 and 3 respectively.</w:t>
      </w:r>
    </w:p>
    <w:p w:rsidR="00563962" w:rsidRDefault="00ED13FE">
      <w:pPr>
        <w:ind w:left="720"/>
      </w:pPr>
      <w:r>
        <w:t>The hyperl</w:t>
      </w:r>
      <w:r>
        <w:t>ink properties in this example MUST be written in the order: h2M, h1M, h2F, h1F.</w:t>
      </w:r>
    </w:p>
    <w:p w:rsidR="00563962" w:rsidRDefault="00ED13FE">
      <w:pPr>
        <w:pStyle w:val="Heading2"/>
      </w:pPr>
      <w:bookmarkStart w:id="316" w:name="section_2edea690135f4c73a9aeb296ab70ce51"/>
      <w:bookmarkStart w:id="317" w:name="_Toc69878753"/>
      <w:r>
        <w:t>The File Information Block</w:t>
      </w:r>
      <w:bookmarkEnd w:id="316"/>
      <w:bookmarkEnd w:id="317"/>
    </w:p>
    <w:p w:rsidR="00563962" w:rsidRDefault="00ED13FE">
      <w:pPr>
        <w:pStyle w:val="Heading3"/>
      </w:pPr>
      <w:bookmarkStart w:id="318" w:name="Section_9aeaa2e74a45468eab133f6193eb9394"/>
      <w:bookmarkStart w:id="319" w:name="Fib"/>
      <w:bookmarkStart w:id="320" w:name="_Toc69878754"/>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563962" w:rsidRDefault="00ED13FE">
      <w:r>
        <w:t xml:space="preserve">The </w:t>
      </w:r>
      <w:r>
        <w:rPr>
          <w:b/>
        </w:rPr>
        <w:t>Fib</w:t>
      </w:r>
      <w:r>
        <w:t xml:space="preserve"> structure contains information about the document and specifi</w:t>
      </w:r>
      <w:r>
        <w:t>es the file pointers to various portions that make up the document.</w:t>
      </w:r>
    </w:p>
    <w:p w:rsidR="00563962" w:rsidRDefault="00ED13FE">
      <w:r>
        <w:t xml:space="preserve">The </w:t>
      </w:r>
      <w:r>
        <w:rPr>
          <w:b/>
        </w:rPr>
        <w:t>Fib</w:t>
      </w:r>
      <w:r>
        <w:t xml:space="preserve"> is a variable length structure. With the exception of the base portion which is fixed in size, every section is preceded with a count field that specifies the size of the next sect</w:t>
      </w:r>
      <w:r>
        <w: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base (32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csw</w:t>
            </w:r>
          </w:p>
        </w:tc>
        <w:tc>
          <w:tcPr>
            <w:tcW w:w="4320" w:type="dxa"/>
            <w:gridSpan w:val="16"/>
          </w:tcPr>
          <w:p w:rsidR="00563962" w:rsidRDefault="00ED13FE">
            <w:pPr>
              <w:pStyle w:val="PacketDiagramBodyText"/>
            </w:pPr>
            <w:r>
              <w:t>fibRgW (28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lastRenderedPageBreak/>
              <w:t>...</w:t>
            </w:r>
          </w:p>
        </w:tc>
        <w:tc>
          <w:tcPr>
            <w:tcW w:w="4320" w:type="dxa"/>
            <w:gridSpan w:val="16"/>
          </w:tcPr>
          <w:p w:rsidR="00563962" w:rsidRDefault="00ED13FE">
            <w:pPr>
              <w:pStyle w:val="PacketDiagramBodyText"/>
            </w:pPr>
            <w:r>
              <w:t>cslw</w:t>
            </w:r>
          </w:p>
        </w:tc>
      </w:tr>
      <w:tr w:rsidR="00563962" w:rsidTr="00563962">
        <w:trPr>
          <w:trHeight w:hRule="exact" w:val="490"/>
        </w:trPr>
        <w:tc>
          <w:tcPr>
            <w:tcW w:w="8640" w:type="dxa"/>
            <w:gridSpan w:val="32"/>
          </w:tcPr>
          <w:p w:rsidR="00563962" w:rsidRDefault="00ED13FE">
            <w:pPr>
              <w:pStyle w:val="PacketDiagramBodyText"/>
            </w:pPr>
            <w:r>
              <w:t>fibRgLw (88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cbRgFcLcb</w:t>
            </w:r>
          </w:p>
        </w:tc>
        <w:tc>
          <w:tcPr>
            <w:tcW w:w="4320" w:type="dxa"/>
            <w:gridSpan w:val="16"/>
          </w:tcPr>
          <w:p w:rsidR="00563962" w:rsidRDefault="00ED13FE">
            <w:pPr>
              <w:pStyle w:val="PacketDiagramBodyText"/>
            </w:pPr>
            <w:r>
              <w:t>fibRgFcLcbBlob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cswNew</w:t>
            </w:r>
          </w:p>
        </w:tc>
        <w:tc>
          <w:tcPr>
            <w:tcW w:w="4320" w:type="dxa"/>
            <w:gridSpan w:val="16"/>
          </w:tcPr>
          <w:p w:rsidR="00563962" w:rsidRDefault="00ED13FE">
            <w:pPr>
              <w:pStyle w:val="PacketDiagramBodyText"/>
            </w:pPr>
            <w:r>
              <w:t>fibRgCswNew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563962" w:rsidRDefault="00ED13FE">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563962" w:rsidRDefault="00ED13FE">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563962" w:rsidRDefault="00ED13FE">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563962" w:rsidRDefault="00ED13FE">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563962" w:rsidRDefault="00ED13FE">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 of nFib</w:t>
            </w:r>
          </w:p>
        </w:tc>
        <w:tc>
          <w:tcPr>
            <w:tcW w:w="0" w:type="auto"/>
          </w:tcPr>
          <w:p w:rsidR="00563962" w:rsidRDefault="00ED13FE">
            <w:pPr>
              <w:pStyle w:val="TableHeaderText"/>
              <w:spacing w:before="0" w:after="0"/>
            </w:pPr>
            <w:r>
              <w:t>cbRgFcLcb</w:t>
            </w:r>
          </w:p>
        </w:tc>
      </w:tr>
      <w:tr w:rsidR="00563962" w:rsidTr="00563962">
        <w:tc>
          <w:tcPr>
            <w:tcW w:w="0" w:type="auto"/>
          </w:tcPr>
          <w:p w:rsidR="00563962" w:rsidRDefault="00ED13FE">
            <w:pPr>
              <w:pStyle w:val="TableBodyText"/>
              <w:spacing w:before="0" w:after="0"/>
            </w:pPr>
            <w:r>
              <w:t>0x00C1</w:t>
            </w:r>
          </w:p>
        </w:tc>
        <w:tc>
          <w:tcPr>
            <w:tcW w:w="0" w:type="auto"/>
          </w:tcPr>
          <w:p w:rsidR="00563962" w:rsidRDefault="00ED13FE">
            <w:pPr>
              <w:pStyle w:val="TableBodyText"/>
              <w:spacing w:before="0" w:after="0"/>
            </w:pPr>
            <w:r>
              <w:t>0x005D</w:t>
            </w:r>
          </w:p>
        </w:tc>
      </w:tr>
      <w:tr w:rsidR="00563962" w:rsidTr="00563962">
        <w:tc>
          <w:tcPr>
            <w:tcW w:w="0" w:type="auto"/>
          </w:tcPr>
          <w:p w:rsidR="00563962" w:rsidRDefault="00ED13FE">
            <w:pPr>
              <w:pStyle w:val="TableBodyText"/>
              <w:spacing w:before="0" w:after="0"/>
            </w:pPr>
            <w:r>
              <w:t>0x00D9</w:t>
            </w:r>
          </w:p>
        </w:tc>
        <w:tc>
          <w:tcPr>
            <w:tcW w:w="0" w:type="auto"/>
          </w:tcPr>
          <w:p w:rsidR="00563962" w:rsidRDefault="00ED13FE">
            <w:pPr>
              <w:pStyle w:val="TableBodyText"/>
              <w:spacing w:before="0" w:after="0"/>
            </w:pPr>
            <w:r>
              <w:t>0x006C</w:t>
            </w:r>
          </w:p>
        </w:tc>
      </w:tr>
      <w:tr w:rsidR="00563962" w:rsidTr="00563962">
        <w:tc>
          <w:tcPr>
            <w:tcW w:w="0" w:type="auto"/>
          </w:tcPr>
          <w:p w:rsidR="00563962" w:rsidRDefault="00ED13FE">
            <w:pPr>
              <w:pStyle w:val="TableBodyText"/>
              <w:spacing w:before="0" w:after="0"/>
            </w:pPr>
            <w:r>
              <w:t>0x0101</w:t>
            </w:r>
          </w:p>
        </w:tc>
        <w:tc>
          <w:tcPr>
            <w:tcW w:w="0" w:type="auto"/>
          </w:tcPr>
          <w:p w:rsidR="00563962" w:rsidRDefault="00ED13FE">
            <w:pPr>
              <w:pStyle w:val="TableBodyText"/>
              <w:spacing w:before="0" w:after="0"/>
            </w:pPr>
            <w:r>
              <w:t>0x0088</w:t>
            </w:r>
          </w:p>
        </w:tc>
      </w:tr>
      <w:tr w:rsidR="00563962" w:rsidTr="00563962">
        <w:tc>
          <w:tcPr>
            <w:tcW w:w="0" w:type="auto"/>
          </w:tcPr>
          <w:p w:rsidR="00563962" w:rsidRDefault="00ED13FE">
            <w:pPr>
              <w:pStyle w:val="TableBodyText"/>
              <w:spacing w:before="0" w:after="0"/>
            </w:pPr>
            <w:r>
              <w:t>0x010C</w:t>
            </w:r>
          </w:p>
        </w:tc>
        <w:tc>
          <w:tcPr>
            <w:tcW w:w="0" w:type="auto"/>
          </w:tcPr>
          <w:p w:rsidR="00563962" w:rsidRDefault="00ED13FE">
            <w:pPr>
              <w:pStyle w:val="TableBodyText"/>
              <w:spacing w:before="0" w:after="0"/>
            </w:pPr>
            <w:r>
              <w:t>0x00A4</w:t>
            </w:r>
          </w:p>
        </w:tc>
      </w:tr>
      <w:tr w:rsidR="00563962" w:rsidTr="00563962">
        <w:tc>
          <w:tcPr>
            <w:tcW w:w="0" w:type="auto"/>
          </w:tcPr>
          <w:p w:rsidR="00563962" w:rsidRDefault="00ED13FE">
            <w:pPr>
              <w:pStyle w:val="TableBodyText"/>
              <w:spacing w:before="0" w:after="0"/>
            </w:pPr>
            <w:r>
              <w:t>0x0112</w:t>
            </w:r>
          </w:p>
        </w:tc>
        <w:tc>
          <w:tcPr>
            <w:tcW w:w="0" w:type="auto"/>
          </w:tcPr>
          <w:p w:rsidR="00563962" w:rsidRDefault="00ED13FE">
            <w:pPr>
              <w:pStyle w:val="TableBodyText"/>
              <w:spacing w:before="0" w:after="0"/>
            </w:pPr>
            <w:r>
              <w:t>0x00B7</w:t>
            </w:r>
          </w:p>
        </w:tc>
      </w:tr>
    </w:tbl>
    <w:p w:rsidR="00563962" w:rsidRDefault="00563962"/>
    <w:p w:rsidR="00563962" w:rsidRDefault="00ED13FE">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563962" w:rsidRDefault="00ED13FE">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Value of nFib</w:t>
            </w:r>
          </w:p>
        </w:tc>
        <w:tc>
          <w:tcPr>
            <w:tcW w:w="0" w:type="auto"/>
          </w:tcPr>
          <w:p w:rsidR="00563962" w:rsidRDefault="00ED13FE">
            <w:pPr>
              <w:pStyle w:val="TableHeaderText"/>
              <w:spacing w:before="0" w:after="0"/>
            </w:pPr>
            <w:r>
              <w:t>cswNew</w:t>
            </w:r>
          </w:p>
        </w:tc>
      </w:tr>
      <w:tr w:rsidR="00563962" w:rsidTr="00563962">
        <w:tc>
          <w:tcPr>
            <w:tcW w:w="0" w:type="auto"/>
          </w:tcPr>
          <w:p w:rsidR="00563962" w:rsidRDefault="00ED13FE">
            <w:pPr>
              <w:pStyle w:val="TableBodyText"/>
              <w:keepNext/>
              <w:spacing w:before="0" w:after="0"/>
            </w:pPr>
            <w:r>
              <w:t>0x00C1</w:t>
            </w:r>
          </w:p>
        </w:tc>
        <w:tc>
          <w:tcPr>
            <w:tcW w:w="0" w:type="auto"/>
          </w:tcPr>
          <w:p w:rsidR="00563962" w:rsidRDefault="00ED13FE">
            <w:pPr>
              <w:pStyle w:val="TableBodyText"/>
              <w:keepNext/>
              <w:spacing w:before="0" w:after="0"/>
            </w:pPr>
            <w:r>
              <w:t>0</w:t>
            </w:r>
          </w:p>
        </w:tc>
      </w:tr>
      <w:tr w:rsidR="00563962" w:rsidTr="00563962">
        <w:tc>
          <w:tcPr>
            <w:tcW w:w="0" w:type="auto"/>
          </w:tcPr>
          <w:p w:rsidR="00563962" w:rsidRDefault="00ED13FE">
            <w:pPr>
              <w:pStyle w:val="TableBodyText"/>
              <w:keepNext/>
              <w:spacing w:before="0" w:after="0"/>
            </w:pPr>
            <w:r>
              <w:t>0x00D9</w:t>
            </w:r>
          </w:p>
        </w:tc>
        <w:tc>
          <w:tcPr>
            <w:tcW w:w="0" w:type="auto"/>
          </w:tcPr>
          <w:p w:rsidR="00563962" w:rsidRDefault="00ED13FE">
            <w:pPr>
              <w:pStyle w:val="TableBodyText"/>
              <w:keepNext/>
              <w:spacing w:before="0" w:after="0"/>
            </w:pPr>
            <w:r>
              <w:t>0x0002</w:t>
            </w:r>
          </w:p>
        </w:tc>
      </w:tr>
      <w:tr w:rsidR="00563962" w:rsidTr="00563962">
        <w:tc>
          <w:tcPr>
            <w:tcW w:w="0" w:type="auto"/>
          </w:tcPr>
          <w:p w:rsidR="00563962" w:rsidRDefault="00ED13FE">
            <w:pPr>
              <w:pStyle w:val="TableBodyText"/>
              <w:keepNext/>
              <w:spacing w:before="0" w:after="0"/>
            </w:pPr>
            <w:r>
              <w:t>0x0101</w:t>
            </w:r>
          </w:p>
        </w:tc>
        <w:tc>
          <w:tcPr>
            <w:tcW w:w="0" w:type="auto"/>
          </w:tcPr>
          <w:p w:rsidR="00563962" w:rsidRDefault="00ED13FE">
            <w:pPr>
              <w:pStyle w:val="TableBodyText"/>
              <w:keepNext/>
              <w:spacing w:before="0" w:after="0"/>
            </w:pPr>
            <w:r>
              <w:t>0x0002</w:t>
            </w:r>
          </w:p>
        </w:tc>
      </w:tr>
      <w:tr w:rsidR="00563962" w:rsidTr="00563962">
        <w:tc>
          <w:tcPr>
            <w:tcW w:w="0" w:type="auto"/>
          </w:tcPr>
          <w:p w:rsidR="00563962" w:rsidRDefault="00ED13FE">
            <w:pPr>
              <w:pStyle w:val="TableBodyText"/>
              <w:keepNext/>
              <w:spacing w:before="0" w:after="0"/>
            </w:pPr>
            <w:r>
              <w:t>0x010C</w:t>
            </w:r>
          </w:p>
        </w:tc>
        <w:tc>
          <w:tcPr>
            <w:tcW w:w="0" w:type="auto"/>
          </w:tcPr>
          <w:p w:rsidR="00563962" w:rsidRDefault="00ED13FE">
            <w:pPr>
              <w:pStyle w:val="TableBodyText"/>
              <w:keepNext/>
              <w:spacing w:before="0" w:after="0"/>
            </w:pPr>
            <w:r>
              <w:t>0x0002</w:t>
            </w:r>
          </w:p>
        </w:tc>
      </w:tr>
      <w:tr w:rsidR="00563962" w:rsidTr="00563962">
        <w:tc>
          <w:tcPr>
            <w:tcW w:w="0" w:type="auto"/>
          </w:tcPr>
          <w:p w:rsidR="00563962" w:rsidRDefault="00ED13FE">
            <w:pPr>
              <w:pStyle w:val="TableBodyText"/>
              <w:keepNext/>
              <w:spacing w:before="0" w:after="0"/>
            </w:pPr>
            <w:r>
              <w:t>0x0112</w:t>
            </w:r>
          </w:p>
        </w:tc>
        <w:tc>
          <w:tcPr>
            <w:tcW w:w="0" w:type="auto"/>
          </w:tcPr>
          <w:p w:rsidR="00563962" w:rsidRDefault="00ED13FE">
            <w:pPr>
              <w:pStyle w:val="TableBodyText"/>
              <w:keepNext/>
              <w:spacing w:before="0" w:after="0"/>
            </w:pPr>
            <w:r>
              <w:t>0x0005</w:t>
            </w:r>
          </w:p>
        </w:tc>
      </w:tr>
    </w:tbl>
    <w:p w:rsidR="00563962" w:rsidRDefault="00563962"/>
    <w:p w:rsidR="00563962" w:rsidRDefault="00ED13FE">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563962" w:rsidRDefault="00ED13FE">
      <w:pPr>
        <w:pStyle w:val="Heading3"/>
      </w:pPr>
      <w:bookmarkStart w:id="321" w:name="Section_26fb6c064e5c4778ab4eedbf26a545bb"/>
      <w:bookmarkStart w:id="322" w:name="FibBase"/>
      <w:bookmarkStart w:id="323" w:name="_Toc69878755"/>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563962" w:rsidRDefault="00ED13FE">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wIdent</w:t>
            </w:r>
          </w:p>
        </w:tc>
        <w:tc>
          <w:tcPr>
            <w:tcW w:w="4320" w:type="dxa"/>
            <w:gridSpan w:val="16"/>
          </w:tcPr>
          <w:p w:rsidR="00563962" w:rsidRDefault="00ED13FE">
            <w:pPr>
              <w:pStyle w:val="PacketDiagramBodyText"/>
            </w:pPr>
            <w:r>
              <w:t>nFib</w:t>
            </w:r>
          </w:p>
        </w:tc>
      </w:tr>
      <w:tr w:rsidR="00563962" w:rsidTr="00563962">
        <w:trPr>
          <w:trHeight w:hRule="exact" w:val="490"/>
        </w:trPr>
        <w:tc>
          <w:tcPr>
            <w:tcW w:w="4320" w:type="dxa"/>
            <w:gridSpan w:val="16"/>
          </w:tcPr>
          <w:p w:rsidR="00563962" w:rsidRDefault="00ED13FE">
            <w:pPr>
              <w:pStyle w:val="PacketDiagramBodyText"/>
            </w:pPr>
            <w:r>
              <w:t>unused</w:t>
            </w:r>
          </w:p>
        </w:tc>
        <w:tc>
          <w:tcPr>
            <w:tcW w:w="4320" w:type="dxa"/>
            <w:gridSpan w:val="16"/>
          </w:tcPr>
          <w:p w:rsidR="00563962" w:rsidRDefault="00ED13FE">
            <w:pPr>
              <w:pStyle w:val="PacketDiagramBodyText"/>
            </w:pPr>
            <w:r>
              <w:t>lid</w:t>
            </w:r>
          </w:p>
        </w:tc>
      </w:tr>
      <w:tr w:rsidR="00563962" w:rsidTr="00563962">
        <w:trPr>
          <w:trHeight w:hRule="exact" w:val="490"/>
        </w:trPr>
        <w:tc>
          <w:tcPr>
            <w:tcW w:w="4320" w:type="dxa"/>
            <w:gridSpan w:val="16"/>
          </w:tcPr>
          <w:p w:rsidR="00563962" w:rsidRDefault="00ED13FE">
            <w:pPr>
              <w:pStyle w:val="PacketDiagramBodyText"/>
            </w:pPr>
            <w:r>
              <w:t>pnNext</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1080" w:type="dxa"/>
            <w:gridSpan w:val="4"/>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r>
      <w:tr w:rsidR="00563962" w:rsidTr="00563962">
        <w:trPr>
          <w:trHeight w:hRule="exact" w:val="490"/>
        </w:trPr>
        <w:tc>
          <w:tcPr>
            <w:tcW w:w="4320" w:type="dxa"/>
            <w:gridSpan w:val="16"/>
          </w:tcPr>
          <w:p w:rsidR="00563962" w:rsidRDefault="00ED13FE">
            <w:pPr>
              <w:pStyle w:val="PacketDiagramBodyText"/>
            </w:pPr>
            <w:r>
              <w:t>nFibBack</w:t>
            </w:r>
          </w:p>
        </w:tc>
        <w:tc>
          <w:tcPr>
            <w:tcW w:w="4320" w:type="dxa"/>
            <w:gridSpan w:val="16"/>
          </w:tcPr>
          <w:p w:rsidR="00563962" w:rsidRDefault="00ED13FE">
            <w:pPr>
              <w:pStyle w:val="PacketDiagramBodyText"/>
            </w:pPr>
            <w:r>
              <w:t>lKey</w:t>
            </w:r>
          </w:p>
        </w:tc>
      </w:tr>
      <w:tr w:rsidR="00563962" w:rsidTr="00563962">
        <w:trPr>
          <w:trHeight w:hRule="exact" w:val="490"/>
        </w:trPr>
        <w:tc>
          <w:tcPr>
            <w:tcW w:w="4320" w:type="dxa"/>
            <w:gridSpan w:val="16"/>
          </w:tcPr>
          <w:p w:rsidR="00563962" w:rsidRDefault="00ED13FE">
            <w:pPr>
              <w:pStyle w:val="PacketDiagramBodyText"/>
            </w:pPr>
            <w:r>
              <w:t>...</w:t>
            </w:r>
          </w:p>
        </w:tc>
        <w:tc>
          <w:tcPr>
            <w:tcW w:w="2160" w:type="dxa"/>
            <w:gridSpan w:val="8"/>
          </w:tcPr>
          <w:p w:rsidR="00563962" w:rsidRDefault="00ED13FE">
            <w:pPr>
              <w:pStyle w:val="PacketDiagramBodyText"/>
            </w:pPr>
            <w:r>
              <w:t>envr</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c>
          <w:tcPr>
            <w:tcW w:w="270" w:type="dxa"/>
          </w:tcPr>
          <w:p w:rsidR="00563962" w:rsidRDefault="00ED13FE">
            <w:pPr>
              <w:pStyle w:val="PacketDiagramBodyText"/>
            </w:pPr>
            <w:r>
              <w:t>Q</w:t>
            </w:r>
          </w:p>
        </w:tc>
        <w:tc>
          <w:tcPr>
            <w:tcW w:w="270" w:type="dxa"/>
          </w:tcPr>
          <w:p w:rsidR="00563962" w:rsidRDefault="00ED13FE">
            <w:pPr>
              <w:pStyle w:val="PacketDiagramBodyText"/>
            </w:pPr>
            <w:r>
              <w:t>R</w:t>
            </w:r>
          </w:p>
        </w:tc>
        <w:tc>
          <w:tcPr>
            <w:tcW w:w="810" w:type="dxa"/>
            <w:gridSpan w:val="3"/>
          </w:tcPr>
          <w:p w:rsidR="00563962" w:rsidRDefault="00ED13FE">
            <w:pPr>
              <w:pStyle w:val="PacketDiagramBodyText"/>
            </w:pPr>
            <w:r>
              <w:t>S</w:t>
            </w:r>
          </w:p>
        </w:tc>
      </w:tr>
      <w:tr w:rsidR="00563962" w:rsidTr="00563962">
        <w:trPr>
          <w:trHeight w:hRule="exact" w:val="490"/>
        </w:trPr>
        <w:tc>
          <w:tcPr>
            <w:tcW w:w="4320" w:type="dxa"/>
            <w:gridSpan w:val="16"/>
          </w:tcPr>
          <w:p w:rsidR="00563962" w:rsidRDefault="00ED13FE">
            <w:pPr>
              <w:pStyle w:val="PacketDiagramBodyText"/>
            </w:pPr>
            <w:r>
              <w:t>reserved3</w:t>
            </w:r>
          </w:p>
        </w:tc>
        <w:tc>
          <w:tcPr>
            <w:tcW w:w="4320" w:type="dxa"/>
            <w:gridSpan w:val="16"/>
          </w:tcPr>
          <w:p w:rsidR="00563962" w:rsidRDefault="00ED13FE">
            <w:pPr>
              <w:pStyle w:val="PacketDiagramBodyText"/>
            </w:pPr>
            <w:r>
              <w:t>reserved4</w:t>
            </w:r>
          </w:p>
        </w:tc>
      </w:tr>
      <w:tr w:rsidR="00563962" w:rsidTr="00563962">
        <w:trPr>
          <w:trHeight w:hRule="exact" w:val="490"/>
        </w:trPr>
        <w:tc>
          <w:tcPr>
            <w:tcW w:w="8640" w:type="dxa"/>
            <w:gridSpan w:val="32"/>
          </w:tcPr>
          <w:p w:rsidR="00563962" w:rsidRDefault="00ED13FE">
            <w:pPr>
              <w:pStyle w:val="PacketDiagramBodyText"/>
            </w:pPr>
            <w:r>
              <w:t>reserved5</w:t>
            </w:r>
          </w:p>
        </w:tc>
      </w:tr>
      <w:tr w:rsidR="00563962" w:rsidTr="00563962">
        <w:trPr>
          <w:trHeight w:hRule="exact" w:val="490"/>
        </w:trPr>
        <w:tc>
          <w:tcPr>
            <w:tcW w:w="8640" w:type="dxa"/>
            <w:gridSpan w:val="32"/>
          </w:tcPr>
          <w:p w:rsidR="00563962" w:rsidRDefault="00ED13FE">
            <w:pPr>
              <w:pStyle w:val="PacketDiagramBodyText"/>
            </w:pPr>
            <w:r>
              <w:t>reserved6</w:t>
            </w:r>
          </w:p>
        </w:tc>
      </w:tr>
    </w:tbl>
    <w:p w:rsidR="00563962" w:rsidRDefault="00ED13FE">
      <w:pPr>
        <w:pStyle w:val="Definition-Field"/>
      </w:pPr>
      <w:r>
        <w:rPr>
          <w:b/>
        </w:rPr>
        <w:t xml:space="preserve">wIdent (2 bytes): </w:t>
      </w:r>
      <w:r>
        <w:t>An unsigned integer that specifies that this is a Word Binary File. This value MUST be 0xA5EC.</w:t>
      </w:r>
    </w:p>
    <w:p w:rsidR="00563962" w:rsidRDefault="00ED13FE">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w:instrText>
      </w:r>
      <w:r>
        <w:rPr>
          <w:rStyle w:val="Hyperlink"/>
        </w:rPr>
        <w:instrText xml:space="preserve">\o "Product behavior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563962" w:rsidRDefault="00ED13FE">
      <w:pPr>
        <w:pStyle w:val="Definition-Field"/>
      </w:pPr>
      <w:r>
        <w:rPr>
          <w:b/>
        </w:rPr>
        <w:t xml:space="preserve">unused (2 bytes): </w:t>
      </w:r>
      <w:r>
        <w:t>This value is undefined and MUST be ignored.</w:t>
      </w:r>
    </w:p>
    <w:p w:rsidR="00563962" w:rsidRDefault="00ED13F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w:t>
      </w:r>
      <w:r>
        <w:t>nish, German or French MUST be recorded as language of American. If the nFib is 0x0101 or greater, then any install lid with a base language of Vietnamese, Thai, or Hindi MUST be recorded as language of American.</w:t>
      </w:r>
    </w:p>
    <w:p w:rsidR="00563962" w:rsidRDefault="00ED13FE">
      <w:pPr>
        <w:pStyle w:val="Definition-Field"/>
      </w:pPr>
      <w:r>
        <w:rPr>
          <w:b/>
        </w:rPr>
        <w:t xml:space="preserve">pnNext (2 bytes): </w:t>
      </w:r>
      <w:r>
        <w:t xml:space="preserve">An unsigned integer that </w:t>
      </w:r>
      <w:r>
        <w:t xml:space="preserve">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w:t>
      </w:r>
      <w:r>
        <w:t xml:space="preserve"> there are no AutoText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fcPlcfBteChpx, FibRgFcLcb97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563962" w:rsidRDefault="00ED13FE">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563962" w:rsidRDefault="00ED13FE">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563962" w:rsidRDefault="00ED13FE">
      <w:pPr>
        <w:pStyle w:val="Definition-Field"/>
      </w:pPr>
      <w:r>
        <w:rPr>
          <w:b/>
        </w:rPr>
        <w:t>C</w:t>
      </w:r>
      <w:r>
        <w:rPr>
          <w:b/>
        </w:rPr>
        <w:t xml:space="preserve"> - fComplex (1 bit): </w:t>
      </w:r>
      <w:r>
        <w:t xml:space="preserve">Specifies that the last save operation that was performed on this document was an </w:t>
      </w:r>
      <w:hyperlink w:anchor="gt_1aa4deeb-8e50-4699-8e40-2c0719250cbb">
        <w:r>
          <w:rPr>
            <w:rStyle w:val="HyperlinkGreen"/>
            <w:b/>
          </w:rPr>
          <w:t>incremental save</w:t>
        </w:r>
      </w:hyperlink>
      <w:r>
        <w:t xml:space="preserve"> operation.</w:t>
      </w:r>
    </w:p>
    <w:p w:rsidR="00563962" w:rsidRDefault="00ED13FE">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563962" w:rsidRDefault="00ED13FE">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w:t>
      </w:r>
      <w:r>
        <w:t xml:space="preserve">crementally saved. If nFib is 0x00D9 or greater, then </w:t>
      </w:r>
      <w:r>
        <w:rPr>
          <w:b/>
        </w:rPr>
        <w:t>cQuickSaves</w:t>
      </w:r>
      <w:r>
        <w:t xml:space="preserve"> MUST be 0xF. </w:t>
      </w:r>
    </w:p>
    <w:p w:rsidR="00563962" w:rsidRDefault="00ED13FE">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w:t>
        </w:r>
        <w:r>
          <w:rPr>
            <w:rStyle w:val="Hyperlink"/>
          </w:rPr>
          <w:t>uscation</w:t>
        </w:r>
      </w:hyperlink>
      <w:r>
        <w:t>.</w:t>
      </w:r>
    </w:p>
    <w:p w:rsidR="00563962" w:rsidRDefault="00ED13FE">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563962" w:rsidRDefault="00ED13FE">
      <w:pPr>
        <w:pStyle w:val="Definition-Field"/>
      </w:pPr>
      <w:r>
        <w:rPr>
          <w:b/>
        </w:rPr>
        <w:t>H - fReadOnlyRecommended (</w:t>
      </w:r>
      <w:r>
        <w:rPr>
          <w:b/>
        </w:rPr>
        <w:t xml:space="preserve">1 bit): </w:t>
      </w:r>
      <w:r>
        <w:t>Specifies whether the document author recommended that the document be opened in read-only mode.</w:t>
      </w:r>
    </w:p>
    <w:p w:rsidR="00563962" w:rsidRDefault="00ED13FE">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w:t>
        </w:r>
        <w:r>
          <w:rPr>
            <w:rStyle w:val="HyperlinkGreen"/>
            <w:b/>
          </w:rPr>
          <w:t>sword</w:t>
        </w:r>
      </w:hyperlink>
      <w:r>
        <w:t>.</w:t>
      </w:r>
    </w:p>
    <w:p w:rsidR="00563962" w:rsidRDefault="00ED13FE">
      <w:pPr>
        <w:pStyle w:val="Definition-Field"/>
      </w:pPr>
      <w:r>
        <w:rPr>
          <w:b/>
        </w:rPr>
        <w:t xml:space="preserve">J - fExtChar (1 bit): </w:t>
      </w:r>
      <w:r>
        <w:t>This value MUST be 1.</w:t>
      </w:r>
    </w:p>
    <w:p w:rsidR="00563962" w:rsidRDefault="00ED13FE">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w:t>
      </w:r>
      <w:r>
        <w:t>he normal style) with the defaults that are appropriate for the installation language of the application.</w:t>
      </w:r>
    </w:p>
    <w:p w:rsidR="00563962" w:rsidRDefault="00ED13FE">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563962" w:rsidRDefault="00ED13FE">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w:t>
      </w:r>
      <w:r>
        <w:t>herwise, this bit MUST be ignored.</w:t>
      </w:r>
    </w:p>
    <w:p w:rsidR="00563962" w:rsidRDefault="00ED13FE">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563962" w:rsidRDefault="00ED13FE">
      <w:pPr>
        <w:pStyle w:val="Definition-Field"/>
      </w:pPr>
      <w:r>
        <w:rPr>
          <w:b/>
        </w:rPr>
        <w:t xml:space="preserve">lKey (4 bytes): </w:t>
      </w:r>
      <w:r>
        <w:t xml:space="preserve">If </w:t>
      </w:r>
      <w:r>
        <w:rPr>
          <w:b/>
        </w:rPr>
        <w:t>fEncrypted</w:t>
      </w:r>
      <w:r>
        <w:t xml:space="preserve"> is 1 and </w:t>
      </w:r>
      <w:r>
        <w:rPr>
          <w:b/>
        </w:rPr>
        <w:t>fObfuscated</w:t>
      </w:r>
      <w:r>
        <w:t xml:space="preserve"> is 1, this va</w:t>
      </w:r>
      <w:r>
        <w:t xml:space="preserve">lue specifies the XOR obfuscation (section 2.2.6.1) 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Obfusca</w:t>
      </w:r>
      <w:r>
        <w:t xml:space="preserve">tion. Otherwise, this value MUST be 0. </w:t>
      </w:r>
    </w:p>
    <w:p w:rsidR="00563962" w:rsidRDefault="00ED13FE">
      <w:pPr>
        <w:pStyle w:val="Definition-Field"/>
      </w:pPr>
      <w:r>
        <w:rPr>
          <w:b/>
        </w:rPr>
        <w:t xml:space="preserve">envr (1 byte): </w:t>
      </w:r>
      <w:r>
        <w:t>This value MUST be 0, and MUST be ignored.</w:t>
      </w:r>
    </w:p>
    <w:p w:rsidR="00563962" w:rsidRDefault="00ED13FE">
      <w:pPr>
        <w:pStyle w:val="Definition-Field"/>
      </w:pPr>
      <w:r>
        <w:rPr>
          <w:b/>
        </w:rPr>
        <w:t xml:space="preserve">N - fMac (1 bit): </w:t>
      </w:r>
      <w:r>
        <w:t>This value MUST be 0, and MUST be ignored.</w:t>
      </w:r>
    </w:p>
    <w:p w:rsidR="00563962" w:rsidRDefault="00ED13FE">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563962" w:rsidRDefault="00ED13FE">
      <w:pPr>
        <w:pStyle w:val="Definition-Field"/>
      </w:pPr>
      <w:r>
        <w:rPr>
          <w:b/>
        </w:rPr>
        <w:t xml:space="preserve">P - fLoadOverridePage (1 bit): </w:t>
      </w:r>
      <w:r>
        <w:t xml:space="preserve"> Specifies whether to override the section properties for </w:t>
      </w:r>
      <w:r>
        <w:t>page size, orientation, and margins with the defaults that are appropriate for the installation language of the application.</w:t>
      </w:r>
    </w:p>
    <w:p w:rsidR="00563962" w:rsidRDefault="00ED13FE">
      <w:pPr>
        <w:pStyle w:val="Definition-Field"/>
      </w:pPr>
      <w:r>
        <w:rPr>
          <w:b/>
        </w:rPr>
        <w:t xml:space="preserve">Q - reserved1 (1 bit): </w:t>
      </w:r>
      <w:r>
        <w:t>This value is undefined and MUST be ignored.</w:t>
      </w:r>
    </w:p>
    <w:p w:rsidR="00563962" w:rsidRDefault="00ED13FE">
      <w:pPr>
        <w:pStyle w:val="Definition-Field"/>
      </w:pPr>
      <w:r>
        <w:rPr>
          <w:b/>
        </w:rPr>
        <w:t xml:space="preserve">R - reserved2 (1 bit): </w:t>
      </w:r>
      <w:r>
        <w:t>This value is undefined and MUST be igno</w:t>
      </w:r>
      <w:r>
        <w:t>red.</w:t>
      </w:r>
    </w:p>
    <w:p w:rsidR="00563962" w:rsidRDefault="00ED13FE">
      <w:pPr>
        <w:pStyle w:val="Definition-Field"/>
      </w:pPr>
      <w:r>
        <w:rPr>
          <w:b/>
        </w:rPr>
        <w:lastRenderedPageBreak/>
        <w:t xml:space="preserve">S - fSpare0 (3 bits): </w:t>
      </w:r>
      <w:r>
        <w:t>This value is undefined and MUST be ignored.</w:t>
      </w:r>
    </w:p>
    <w:p w:rsidR="00563962" w:rsidRDefault="00ED13FE">
      <w:pPr>
        <w:pStyle w:val="Definition-Field"/>
      </w:pPr>
      <w:r>
        <w:rPr>
          <w:b/>
        </w:rPr>
        <w:t xml:space="preserve">reserved3 (2 bytes): </w:t>
      </w:r>
      <w:r>
        <w:t>This value MUST be 0 and MUST be ignored.</w:t>
      </w:r>
    </w:p>
    <w:p w:rsidR="00563962" w:rsidRDefault="00ED13FE">
      <w:pPr>
        <w:pStyle w:val="Definition-Field"/>
      </w:pPr>
      <w:r>
        <w:rPr>
          <w:b/>
        </w:rPr>
        <w:t xml:space="preserve">reserved4 (2 bytes): </w:t>
      </w:r>
      <w:r>
        <w:t>This value MUST be 0 and MUST be ignored.</w:t>
      </w:r>
    </w:p>
    <w:p w:rsidR="00563962" w:rsidRDefault="00ED13FE">
      <w:pPr>
        <w:pStyle w:val="Definition-Field"/>
      </w:pPr>
      <w:r>
        <w:rPr>
          <w:b/>
        </w:rPr>
        <w:t xml:space="preserve">reserved5 (4 bytes): </w:t>
      </w:r>
      <w:r>
        <w:t xml:space="preserve">This value is undefined and MUST be </w:t>
      </w:r>
      <w:r>
        <w:t>ignored.</w:t>
      </w:r>
    </w:p>
    <w:p w:rsidR="00563962" w:rsidRDefault="00ED13FE">
      <w:pPr>
        <w:pStyle w:val="Definition-Field"/>
      </w:pPr>
      <w:r>
        <w:rPr>
          <w:b/>
        </w:rPr>
        <w:t xml:space="preserve">reserved6 (4 bytes): </w:t>
      </w:r>
      <w:r>
        <w:t>This value is undefined and MUST be ignored.</w:t>
      </w:r>
    </w:p>
    <w:p w:rsidR="00563962" w:rsidRDefault="00ED13FE">
      <w:pPr>
        <w:pStyle w:val="Heading3"/>
      </w:pPr>
      <w:bookmarkStart w:id="329" w:name="Section_c78b59703519469e8071488580940d7e"/>
      <w:bookmarkStart w:id="330" w:name="FibRgW97"/>
      <w:bookmarkStart w:id="331" w:name="_Toc69878756"/>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563962" w:rsidRDefault="00ED13FE">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reserved1</w:t>
            </w:r>
          </w:p>
        </w:tc>
        <w:tc>
          <w:tcPr>
            <w:tcW w:w="4320" w:type="dxa"/>
            <w:gridSpan w:val="16"/>
          </w:tcPr>
          <w:p w:rsidR="00563962" w:rsidRDefault="00ED13FE">
            <w:pPr>
              <w:pStyle w:val="PacketDiagramBodyText"/>
            </w:pPr>
            <w:r>
              <w:t>reserved2</w:t>
            </w:r>
          </w:p>
        </w:tc>
      </w:tr>
      <w:tr w:rsidR="00563962" w:rsidTr="00563962">
        <w:trPr>
          <w:trHeight w:hRule="exact" w:val="490"/>
        </w:trPr>
        <w:tc>
          <w:tcPr>
            <w:tcW w:w="4320" w:type="dxa"/>
            <w:gridSpan w:val="16"/>
          </w:tcPr>
          <w:p w:rsidR="00563962" w:rsidRDefault="00ED13FE">
            <w:pPr>
              <w:pStyle w:val="PacketDiagramBodyText"/>
            </w:pPr>
            <w:r>
              <w:t>reserved3</w:t>
            </w:r>
          </w:p>
        </w:tc>
        <w:tc>
          <w:tcPr>
            <w:tcW w:w="4320" w:type="dxa"/>
            <w:gridSpan w:val="16"/>
          </w:tcPr>
          <w:p w:rsidR="00563962" w:rsidRDefault="00ED13FE">
            <w:pPr>
              <w:pStyle w:val="PacketDiagramBodyText"/>
            </w:pPr>
            <w:r>
              <w:t>reserved4</w:t>
            </w:r>
          </w:p>
        </w:tc>
      </w:tr>
      <w:tr w:rsidR="00563962" w:rsidTr="00563962">
        <w:trPr>
          <w:trHeight w:hRule="exact" w:val="490"/>
        </w:trPr>
        <w:tc>
          <w:tcPr>
            <w:tcW w:w="4320" w:type="dxa"/>
            <w:gridSpan w:val="16"/>
          </w:tcPr>
          <w:p w:rsidR="00563962" w:rsidRDefault="00ED13FE">
            <w:pPr>
              <w:pStyle w:val="PacketDiagramBodyText"/>
            </w:pPr>
            <w:r>
              <w:t>reserved5</w:t>
            </w:r>
          </w:p>
        </w:tc>
        <w:tc>
          <w:tcPr>
            <w:tcW w:w="4320" w:type="dxa"/>
            <w:gridSpan w:val="16"/>
          </w:tcPr>
          <w:p w:rsidR="00563962" w:rsidRDefault="00ED13FE">
            <w:pPr>
              <w:pStyle w:val="PacketDiagramBodyText"/>
            </w:pPr>
            <w:r>
              <w:t>reserved6</w:t>
            </w:r>
          </w:p>
        </w:tc>
      </w:tr>
      <w:tr w:rsidR="00563962" w:rsidTr="00563962">
        <w:trPr>
          <w:trHeight w:hRule="exact" w:val="490"/>
        </w:trPr>
        <w:tc>
          <w:tcPr>
            <w:tcW w:w="4320" w:type="dxa"/>
            <w:gridSpan w:val="16"/>
          </w:tcPr>
          <w:p w:rsidR="00563962" w:rsidRDefault="00ED13FE">
            <w:pPr>
              <w:pStyle w:val="PacketDiagramBodyText"/>
            </w:pPr>
            <w:r>
              <w:t>reserved7</w:t>
            </w:r>
          </w:p>
        </w:tc>
        <w:tc>
          <w:tcPr>
            <w:tcW w:w="4320" w:type="dxa"/>
            <w:gridSpan w:val="16"/>
          </w:tcPr>
          <w:p w:rsidR="00563962" w:rsidRDefault="00ED13FE">
            <w:pPr>
              <w:pStyle w:val="PacketDiagramBodyText"/>
            </w:pPr>
            <w:r>
              <w:t>reserved8</w:t>
            </w:r>
          </w:p>
        </w:tc>
      </w:tr>
      <w:tr w:rsidR="00563962" w:rsidTr="00563962">
        <w:trPr>
          <w:trHeight w:hRule="exact" w:val="490"/>
        </w:trPr>
        <w:tc>
          <w:tcPr>
            <w:tcW w:w="4320" w:type="dxa"/>
            <w:gridSpan w:val="16"/>
          </w:tcPr>
          <w:p w:rsidR="00563962" w:rsidRDefault="00ED13FE">
            <w:pPr>
              <w:pStyle w:val="PacketDiagramBodyText"/>
            </w:pPr>
            <w:r>
              <w:t>reserved9</w:t>
            </w:r>
          </w:p>
        </w:tc>
        <w:tc>
          <w:tcPr>
            <w:tcW w:w="4320" w:type="dxa"/>
            <w:gridSpan w:val="16"/>
          </w:tcPr>
          <w:p w:rsidR="00563962" w:rsidRDefault="00ED13FE">
            <w:pPr>
              <w:pStyle w:val="PacketDiagramBodyText"/>
            </w:pPr>
            <w:r>
              <w:t>reserved10</w:t>
            </w:r>
          </w:p>
        </w:tc>
      </w:tr>
      <w:tr w:rsidR="00563962" w:rsidTr="00563962">
        <w:trPr>
          <w:trHeight w:hRule="exact" w:val="490"/>
        </w:trPr>
        <w:tc>
          <w:tcPr>
            <w:tcW w:w="4320" w:type="dxa"/>
            <w:gridSpan w:val="16"/>
          </w:tcPr>
          <w:p w:rsidR="00563962" w:rsidRDefault="00ED13FE">
            <w:pPr>
              <w:pStyle w:val="PacketDiagramBodyText"/>
            </w:pPr>
            <w:r>
              <w:t>reserved11</w:t>
            </w:r>
          </w:p>
        </w:tc>
        <w:tc>
          <w:tcPr>
            <w:tcW w:w="4320" w:type="dxa"/>
            <w:gridSpan w:val="16"/>
          </w:tcPr>
          <w:p w:rsidR="00563962" w:rsidRDefault="00ED13FE">
            <w:pPr>
              <w:pStyle w:val="PacketDiagramBodyText"/>
            </w:pPr>
            <w:r>
              <w:t>reserved12</w:t>
            </w:r>
          </w:p>
        </w:tc>
      </w:tr>
      <w:tr w:rsidR="00563962" w:rsidTr="00563962">
        <w:trPr>
          <w:trHeight w:hRule="exact" w:val="490"/>
        </w:trPr>
        <w:tc>
          <w:tcPr>
            <w:tcW w:w="4320" w:type="dxa"/>
            <w:gridSpan w:val="16"/>
          </w:tcPr>
          <w:p w:rsidR="00563962" w:rsidRDefault="00ED13FE">
            <w:pPr>
              <w:pStyle w:val="PacketDiagramBodyText"/>
            </w:pPr>
            <w:r>
              <w:t>reserved13</w:t>
            </w:r>
          </w:p>
        </w:tc>
        <w:tc>
          <w:tcPr>
            <w:tcW w:w="4320" w:type="dxa"/>
            <w:gridSpan w:val="16"/>
          </w:tcPr>
          <w:p w:rsidR="00563962" w:rsidRDefault="00ED13FE">
            <w:pPr>
              <w:pStyle w:val="PacketDiagramBodyText"/>
            </w:pPr>
            <w:r>
              <w:t>lidFE</w:t>
            </w:r>
          </w:p>
        </w:tc>
      </w:tr>
    </w:tbl>
    <w:p w:rsidR="00563962" w:rsidRDefault="00ED13FE">
      <w:pPr>
        <w:pStyle w:val="Definition-Field"/>
      </w:pPr>
      <w:r>
        <w:rPr>
          <w:b/>
        </w:rPr>
        <w:t xml:space="preserve">reserved1 (2 bytes): </w:t>
      </w:r>
      <w:r>
        <w:t>This value is undefined and MUST be ignored.</w:t>
      </w:r>
    </w:p>
    <w:p w:rsidR="00563962" w:rsidRDefault="00ED13FE">
      <w:pPr>
        <w:pStyle w:val="Definition-Field"/>
      </w:pPr>
      <w:r>
        <w:rPr>
          <w:b/>
        </w:rPr>
        <w:t xml:space="preserve">reserved2 (2 bytes): </w:t>
      </w:r>
      <w:r>
        <w:t>This value is undefined and MUST be ignored.</w:t>
      </w:r>
    </w:p>
    <w:p w:rsidR="00563962" w:rsidRDefault="00ED13FE">
      <w:pPr>
        <w:pStyle w:val="Definition-Field"/>
      </w:pPr>
      <w:r>
        <w:rPr>
          <w:b/>
        </w:rPr>
        <w:t xml:space="preserve">reserved3 (2 bytes): </w:t>
      </w:r>
      <w:r>
        <w:t>This value is undefined and MUST be ignored.</w:t>
      </w:r>
    </w:p>
    <w:p w:rsidR="00563962" w:rsidRDefault="00ED13FE">
      <w:pPr>
        <w:pStyle w:val="Definition-Field"/>
      </w:pPr>
      <w:r>
        <w:rPr>
          <w:b/>
        </w:rPr>
        <w:t xml:space="preserve">reserved4 (2 bytes): </w:t>
      </w:r>
      <w:r>
        <w:t>This value is undefined and MU</w:t>
      </w:r>
      <w:r>
        <w:t>ST be ignored.</w:t>
      </w:r>
    </w:p>
    <w:p w:rsidR="00563962" w:rsidRDefault="00ED13FE">
      <w:pPr>
        <w:pStyle w:val="Definition-Field"/>
      </w:pPr>
      <w:r>
        <w:rPr>
          <w:b/>
        </w:rPr>
        <w:t xml:space="preserve">reserved5 (2 bytes): </w:t>
      </w:r>
      <w:r>
        <w:t>This value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563962" w:rsidRDefault="00ED13FE">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w:instrText>
      </w:r>
      <w:r>
        <w:rPr>
          <w:rStyle w:val="Hyperlink"/>
        </w:rPr>
        <w:instrText xml:space="preserve">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563962" w:rsidRDefault="00ED13FE">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563962" w:rsidRDefault="00ED13FE">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563962" w:rsidRDefault="00ED13FE">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563962" w:rsidRDefault="00ED13FE">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563962" w:rsidRDefault="00ED13FE">
      <w:pPr>
        <w:pStyle w:val="Definition-Field"/>
      </w:pPr>
      <w:r>
        <w:rPr>
          <w:b/>
        </w:rPr>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w:t>
      </w:r>
      <w:r>
        <w:t>o, and MUST be ignored.</w:t>
      </w:r>
    </w:p>
    <w:p w:rsidR="00563962" w:rsidRDefault="00ED13FE">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563962" w:rsidRDefault="00ED13FE">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w:instrText>
      </w:r>
      <w:r>
        <w:rPr>
          <w:rStyle w:val="Hyperlink"/>
        </w:rPr>
        <w:instrText xml:space="preserve">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563962" w:rsidRDefault="00ED13FE">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w:t>
      </w:r>
      <w:r>
        <w:t>owing.</w:t>
      </w:r>
    </w:p>
    <w:tbl>
      <w:tblPr>
        <w:tblStyle w:val="Table-ShadedHeaderIndented"/>
        <w:tblW w:w="0" w:type="auto"/>
        <w:tblLook w:val="04A0" w:firstRow="1" w:lastRow="0" w:firstColumn="1" w:lastColumn="0" w:noHBand="0" w:noVBand="1"/>
      </w:tblPr>
      <w:tblGrid>
        <w:gridCol w:w="1260"/>
        <w:gridCol w:w="785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60" w:type="dxa"/>
          </w:tcPr>
          <w:p w:rsidR="00563962" w:rsidRDefault="00ED13FE">
            <w:pPr>
              <w:pStyle w:val="TableHeaderText"/>
              <w:spacing w:before="0" w:after="0"/>
            </w:pPr>
            <w:r>
              <w:lastRenderedPageBreak/>
              <w:t>nFib value</w:t>
            </w:r>
          </w:p>
        </w:tc>
        <w:tc>
          <w:tcPr>
            <w:tcW w:w="7855" w:type="dxa"/>
          </w:tcPr>
          <w:p w:rsidR="00563962" w:rsidRDefault="00ED13FE">
            <w:pPr>
              <w:pStyle w:val="TableHeaderText"/>
              <w:spacing w:before="0" w:after="0"/>
            </w:pPr>
            <w:r>
              <w:t>Meaning</w:t>
            </w:r>
          </w:p>
        </w:tc>
      </w:tr>
      <w:tr w:rsidR="00563962" w:rsidTr="00563962">
        <w:tc>
          <w:tcPr>
            <w:tcW w:w="1260" w:type="dxa"/>
          </w:tcPr>
          <w:p w:rsidR="00563962" w:rsidRDefault="00ED13FE">
            <w:pPr>
              <w:pStyle w:val="TableBodyText"/>
              <w:spacing w:before="0" w:after="0"/>
            </w:pPr>
            <w:r>
              <w:t>0x00C1</w:t>
            </w:r>
          </w:p>
        </w:tc>
        <w:tc>
          <w:tcPr>
            <w:tcW w:w="7855" w:type="dxa"/>
          </w:tcPr>
          <w:p w:rsidR="00563962" w:rsidRDefault="00ED13FE">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563962" w:rsidTr="00563962">
        <w:tc>
          <w:tcPr>
            <w:tcW w:w="1260" w:type="dxa"/>
          </w:tcPr>
          <w:p w:rsidR="00563962" w:rsidRDefault="00ED13FE">
            <w:pPr>
              <w:pStyle w:val="TableBodyText"/>
              <w:spacing w:before="0" w:after="0"/>
            </w:pPr>
            <w:r>
              <w:t>0x00D9</w:t>
            </w:r>
          </w:p>
          <w:p w:rsidR="00563962" w:rsidRDefault="00ED13FE">
            <w:pPr>
              <w:pStyle w:val="TableBodyText"/>
              <w:spacing w:before="0" w:after="0"/>
            </w:pPr>
            <w:r>
              <w:t>0x0101</w:t>
            </w:r>
          </w:p>
          <w:p w:rsidR="00563962" w:rsidRDefault="00ED13FE">
            <w:pPr>
              <w:pStyle w:val="TableBodyText"/>
              <w:spacing w:before="0" w:after="0"/>
            </w:pPr>
            <w:r>
              <w:t>0x010C</w:t>
            </w:r>
          </w:p>
          <w:p w:rsidR="00563962" w:rsidRDefault="00ED13FE">
            <w:pPr>
              <w:pStyle w:val="TableBodyText"/>
              <w:spacing w:before="0" w:after="0"/>
            </w:pPr>
            <w:r>
              <w:t>0x0112</w:t>
            </w:r>
          </w:p>
        </w:tc>
        <w:tc>
          <w:tcPr>
            <w:tcW w:w="7855" w:type="dxa"/>
          </w:tcPr>
          <w:p w:rsidR="00563962" w:rsidRDefault="00ED13FE">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563962" w:rsidRDefault="00563962"/>
    <w:p w:rsidR="00563962" w:rsidRDefault="00ED13FE">
      <w:pPr>
        <w:pStyle w:val="Heading3"/>
      </w:pPr>
      <w:bookmarkStart w:id="341" w:name="Section_37713d3ca0c840f5821fbc9622c7de48"/>
      <w:bookmarkStart w:id="342" w:name="FibRgLw97"/>
      <w:bookmarkStart w:id="343" w:name="_Toc69878757"/>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563962" w:rsidRDefault="00ED13FE">
      <w:r>
        <w:t xml:space="preserve">The </w:t>
      </w:r>
      <w:r>
        <w:rPr>
          <w:b/>
        </w:rPr>
        <w:t>FibRgLw97</w:t>
      </w:r>
      <w:r>
        <w:t xml:space="preserve"> structure is the third section of t</w:t>
      </w:r>
      <w:r>
        <w:t xml:space="preserve">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cbMac</w:t>
            </w:r>
          </w:p>
        </w:tc>
      </w:tr>
      <w:tr w:rsidR="00563962" w:rsidTr="00563962">
        <w:trPr>
          <w:trHeight w:hRule="exact" w:val="490"/>
        </w:trPr>
        <w:tc>
          <w:tcPr>
            <w:tcW w:w="8640" w:type="dxa"/>
            <w:gridSpan w:val="32"/>
          </w:tcPr>
          <w:p w:rsidR="00563962" w:rsidRDefault="00ED13FE">
            <w:pPr>
              <w:pStyle w:val="PacketDiagramBodyText"/>
            </w:pPr>
            <w:r>
              <w:t>reserved1</w:t>
            </w:r>
          </w:p>
        </w:tc>
      </w:tr>
      <w:tr w:rsidR="00563962" w:rsidTr="00563962">
        <w:trPr>
          <w:trHeight w:hRule="exact" w:val="490"/>
        </w:trPr>
        <w:tc>
          <w:tcPr>
            <w:tcW w:w="8640" w:type="dxa"/>
            <w:gridSpan w:val="32"/>
          </w:tcPr>
          <w:p w:rsidR="00563962" w:rsidRDefault="00ED13FE">
            <w:pPr>
              <w:pStyle w:val="PacketDiagramBodyText"/>
            </w:pPr>
            <w:r>
              <w:t>reserved2</w:t>
            </w:r>
          </w:p>
        </w:tc>
      </w:tr>
      <w:tr w:rsidR="00563962" w:rsidTr="00563962">
        <w:trPr>
          <w:trHeight w:hRule="exact" w:val="490"/>
        </w:trPr>
        <w:tc>
          <w:tcPr>
            <w:tcW w:w="8640" w:type="dxa"/>
            <w:gridSpan w:val="32"/>
          </w:tcPr>
          <w:p w:rsidR="00563962" w:rsidRDefault="00ED13FE">
            <w:pPr>
              <w:pStyle w:val="PacketDiagramBodyText"/>
            </w:pPr>
            <w:r>
              <w:t>ccpText</w:t>
            </w:r>
          </w:p>
        </w:tc>
      </w:tr>
      <w:tr w:rsidR="00563962" w:rsidTr="00563962">
        <w:trPr>
          <w:trHeight w:hRule="exact" w:val="490"/>
        </w:trPr>
        <w:tc>
          <w:tcPr>
            <w:tcW w:w="8640" w:type="dxa"/>
            <w:gridSpan w:val="32"/>
          </w:tcPr>
          <w:p w:rsidR="00563962" w:rsidRDefault="00ED13FE">
            <w:pPr>
              <w:pStyle w:val="PacketDiagramBodyText"/>
            </w:pPr>
            <w:r>
              <w:t>ccpFtn</w:t>
            </w:r>
          </w:p>
        </w:tc>
      </w:tr>
      <w:tr w:rsidR="00563962" w:rsidTr="00563962">
        <w:trPr>
          <w:trHeight w:hRule="exact" w:val="490"/>
        </w:trPr>
        <w:tc>
          <w:tcPr>
            <w:tcW w:w="8640" w:type="dxa"/>
            <w:gridSpan w:val="32"/>
          </w:tcPr>
          <w:p w:rsidR="00563962" w:rsidRDefault="00ED13FE">
            <w:pPr>
              <w:pStyle w:val="PacketDiagramBodyText"/>
            </w:pPr>
            <w:r>
              <w:t>ccpHdd</w:t>
            </w:r>
          </w:p>
        </w:tc>
      </w:tr>
      <w:tr w:rsidR="00563962" w:rsidTr="00563962">
        <w:trPr>
          <w:trHeight w:hRule="exact" w:val="490"/>
        </w:trPr>
        <w:tc>
          <w:tcPr>
            <w:tcW w:w="8640" w:type="dxa"/>
            <w:gridSpan w:val="32"/>
          </w:tcPr>
          <w:p w:rsidR="00563962" w:rsidRDefault="00ED13FE">
            <w:pPr>
              <w:pStyle w:val="PacketDiagramBodyText"/>
            </w:pPr>
            <w:r>
              <w:t>reserved3</w:t>
            </w:r>
          </w:p>
        </w:tc>
      </w:tr>
      <w:tr w:rsidR="00563962" w:rsidTr="00563962">
        <w:trPr>
          <w:trHeight w:hRule="exact" w:val="490"/>
        </w:trPr>
        <w:tc>
          <w:tcPr>
            <w:tcW w:w="8640" w:type="dxa"/>
            <w:gridSpan w:val="32"/>
          </w:tcPr>
          <w:p w:rsidR="00563962" w:rsidRDefault="00ED13FE">
            <w:pPr>
              <w:pStyle w:val="PacketDiagramBodyText"/>
            </w:pPr>
            <w:r>
              <w:t>ccpAtn</w:t>
            </w:r>
          </w:p>
        </w:tc>
      </w:tr>
      <w:tr w:rsidR="00563962" w:rsidTr="00563962">
        <w:trPr>
          <w:trHeight w:hRule="exact" w:val="490"/>
        </w:trPr>
        <w:tc>
          <w:tcPr>
            <w:tcW w:w="8640" w:type="dxa"/>
            <w:gridSpan w:val="32"/>
          </w:tcPr>
          <w:p w:rsidR="00563962" w:rsidRDefault="00ED13FE">
            <w:pPr>
              <w:pStyle w:val="PacketDiagramBodyText"/>
            </w:pPr>
            <w:r>
              <w:t>ccpEdn</w:t>
            </w:r>
          </w:p>
        </w:tc>
      </w:tr>
      <w:tr w:rsidR="00563962" w:rsidTr="00563962">
        <w:trPr>
          <w:trHeight w:hRule="exact" w:val="490"/>
        </w:trPr>
        <w:tc>
          <w:tcPr>
            <w:tcW w:w="8640" w:type="dxa"/>
            <w:gridSpan w:val="32"/>
          </w:tcPr>
          <w:p w:rsidR="00563962" w:rsidRDefault="00ED13FE">
            <w:pPr>
              <w:pStyle w:val="PacketDiagramBodyText"/>
            </w:pPr>
            <w:r>
              <w:t>ccpTxbx</w:t>
            </w:r>
          </w:p>
        </w:tc>
      </w:tr>
      <w:tr w:rsidR="00563962" w:rsidTr="00563962">
        <w:trPr>
          <w:trHeight w:hRule="exact" w:val="490"/>
        </w:trPr>
        <w:tc>
          <w:tcPr>
            <w:tcW w:w="8640" w:type="dxa"/>
            <w:gridSpan w:val="32"/>
          </w:tcPr>
          <w:p w:rsidR="00563962" w:rsidRDefault="00ED13FE">
            <w:pPr>
              <w:pStyle w:val="PacketDiagramBodyText"/>
            </w:pPr>
            <w:r>
              <w:t>ccpHdrTxbx</w:t>
            </w:r>
          </w:p>
        </w:tc>
      </w:tr>
      <w:tr w:rsidR="00563962" w:rsidTr="00563962">
        <w:trPr>
          <w:trHeight w:hRule="exact" w:val="490"/>
        </w:trPr>
        <w:tc>
          <w:tcPr>
            <w:tcW w:w="8640" w:type="dxa"/>
            <w:gridSpan w:val="32"/>
          </w:tcPr>
          <w:p w:rsidR="00563962" w:rsidRDefault="00ED13FE">
            <w:pPr>
              <w:pStyle w:val="PacketDiagramBodyText"/>
            </w:pPr>
            <w:r>
              <w:t>reserved4</w:t>
            </w:r>
          </w:p>
        </w:tc>
      </w:tr>
      <w:tr w:rsidR="00563962" w:rsidTr="00563962">
        <w:trPr>
          <w:trHeight w:hRule="exact" w:val="490"/>
        </w:trPr>
        <w:tc>
          <w:tcPr>
            <w:tcW w:w="8640" w:type="dxa"/>
            <w:gridSpan w:val="32"/>
          </w:tcPr>
          <w:p w:rsidR="00563962" w:rsidRDefault="00ED13FE">
            <w:pPr>
              <w:pStyle w:val="PacketDiagramBodyText"/>
            </w:pPr>
            <w:r>
              <w:t>reserved5</w:t>
            </w:r>
          </w:p>
        </w:tc>
      </w:tr>
      <w:tr w:rsidR="00563962" w:rsidTr="00563962">
        <w:trPr>
          <w:trHeight w:hRule="exact" w:val="490"/>
        </w:trPr>
        <w:tc>
          <w:tcPr>
            <w:tcW w:w="8640" w:type="dxa"/>
            <w:gridSpan w:val="32"/>
          </w:tcPr>
          <w:p w:rsidR="00563962" w:rsidRDefault="00ED13FE">
            <w:pPr>
              <w:pStyle w:val="PacketDiagramBodyText"/>
            </w:pPr>
            <w:r>
              <w:t>reserved6</w:t>
            </w:r>
          </w:p>
        </w:tc>
      </w:tr>
      <w:tr w:rsidR="00563962" w:rsidTr="00563962">
        <w:trPr>
          <w:trHeight w:hRule="exact" w:val="490"/>
        </w:trPr>
        <w:tc>
          <w:tcPr>
            <w:tcW w:w="8640" w:type="dxa"/>
            <w:gridSpan w:val="32"/>
          </w:tcPr>
          <w:p w:rsidR="00563962" w:rsidRDefault="00ED13FE">
            <w:pPr>
              <w:pStyle w:val="PacketDiagramBodyText"/>
            </w:pPr>
            <w:r>
              <w:t>reserved7</w:t>
            </w:r>
          </w:p>
        </w:tc>
      </w:tr>
      <w:tr w:rsidR="00563962" w:rsidTr="00563962">
        <w:trPr>
          <w:trHeight w:hRule="exact" w:val="490"/>
        </w:trPr>
        <w:tc>
          <w:tcPr>
            <w:tcW w:w="8640" w:type="dxa"/>
            <w:gridSpan w:val="32"/>
          </w:tcPr>
          <w:p w:rsidR="00563962" w:rsidRDefault="00ED13FE">
            <w:pPr>
              <w:pStyle w:val="PacketDiagramBodyText"/>
            </w:pPr>
            <w:r>
              <w:t>reserved8</w:t>
            </w:r>
          </w:p>
        </w:tc>
      </w:tr>
      <w:tr w:rsidR="00563962" w:rsidTr="00563962">
        <w:trPr>
          <w:trHeight w:hRule="exact" w:val="490"/>
        </w:trPr>
        <w:tc>
          <w:tcPr>
            <w:tcW w:w="8640" w:type="dxa"/>
            <w:gridSpan w:val="32"/>
          </w:tcPr>
          <w:p w:rsidR="00563962" w:rsidRDefault="00ED13FE">
            <w:pPr>
              <w:pStyle w:val="PacketDiagramBodyText"/>
            </w:pPr>
            <w:r>
              <w:t>reserved9</w:t>
            </w:r>
          </w:p>
        </w:tc>
      </w:tr>
      <w:tr w:rsidR="00563962" w:rsidTr="00563962">
        <w:trPr>
          <w:trHeight w:hRule="exact" w:val="490"/>
        </w:trPr>
        <w:tc>
          <w:tcPr>
            <w:tcW w:w="8640" w:type="dxa"/>
            <w:gridSpan w:val="32"/>
          </w:tcPr>
          <w:p w:rsidR="00563962" w:rsidRDefault="00ED13FE">
            <w:pPr>
              <w:pStyle w:val="PacketDiagramBodyText"/>
            </w:pPr>
            <w:r>
              <w:lastRenderedPageBreak/>
              <w:t>reserved10</w:t>
            </w:r>
          </w:p>
        </w:tc>
      </w:tr>
      <w:tr w:rsidR="00563962" w:rsidTr="00563962">
        <w:trPr>
          <w:trHeight w:hRule="exact" w:val="490"/>
        </w:trPr>
        <w:tc>
          <w:tcPr>
            <w:tcW w:w="8640" w:type="dxa"/>
            <w:gridSpan w:val="32"/>
          </w:tcPr>
          <w:p w:rsidR="00563962" w:rsidRDefault="00ED13FE">
            <w:pPr>
              <w:pStyle w:val="PacketDiagramBodyText"/>
            </w:pPr>
            <w:r>
              <w:t>reserved11</w:t>
            </w:r>
          </w:p>
        </w:tc>
      </w:tr>
      <w:tr w:rsidR="00563962" w:rsidTr="00563962">
        <w:trPr>
          <w:trHeight w:hRule="exact" w:val="490"/>
        </w:trPr>
        <w:tc>
          <w:tcPr>
            <w:tcW w:w="8640" w:type="dxa"/>
            <w:gridSpan w:val="32"/>
          </w:tcPr>
          <w:p w:rsidR="00563962" w:rsidRDefault="00ED13FE">
            <w:pPr>
              <w:pStyle w:val="PacketDiagramBodyText"/>
            </w:pPr>
            <w:r>
              <w:t>reserved12</w:t>
            </w:r>
          </w:p>
        </w:tc>
      </w:tr>
      <w:tr w:rsidR="00563962" w:rsidTr="00563962">
        <w:trPr>
          <w:trHeight w:hRule="exact" w:val="490"/>
        </w:trPr>
        <w:tc>
          <w:tcPr>
            <w:tcW w:w="8640" w:type="dxa"/>
            <w:gridSpan w:val="32"/>
          </w:tcPr>
          <w:p w:rsidR="00563962" w:rsidRDefault="00ED13FE">
            <w:pPr>
              <w:pStyle w:val="PacketDiagramBodyText"/>
            </w:pPr>
            <w:r>
              <w:t>reserved13</w:t>
            </w:r>
          </w:p>
        </w:tc>
      </w:tr>
      <w:tr w:rsidR="00563962" w:rsidTr="00563962">
        <w:trPr>
          <w:trHeight w:hRule="exact" w:val="490"/>
        </w:trPr>
        <w:tc>
          <w:tcPr>
            <w:tcW w:w="8640" w:type="dxa"/>
            <w:gridSpan w:val="32"/>
          </w:tcPr>
          <w:p w:rsidR="00563962" w:rsidRDefault="00ED13FE">
            <w:pPr>
              <w:pStyle w:val="PacketDiagramBodyText"/>
            </w:pPr>
            <w:r>
              <w:t>reserved14</w:t>
            </w:r>
          </w:p>
        </w:tc>
      </w:tr>
    </w:tbl>
    <w:p w:rsidR="00563962" w:rsidRDefault="00ED13FE">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w:t>
      </w:r>
      <w:r>
        <w:t xml:space="preserve">hat have any meaning. All bytes in the WordDocument stream at offset </w:t>
      </w:r>
      <w:r>
        <w:rPr>
          <w:b/>
        </w:rPr>
        <w:t>cbMac</w:t>
      </w:r>
      <w:r>
        <w:t xml:space="preserve"> and greater MUST be ignored.</w:t>
      </w:r>
    </w:p>
    <w:p w:rsidR="00563962" w:rsidRDefault="00ED13FE">
      <w:pPr>
        <w:pStyle w:val="Definition-Field"/>
      </w:pPr>
      <w:r>
        <w:rPr>
          <w:b/>
        </w:rPr>
        <w:t xml:space="preserve">reserved1 (4 bytes): </w:t>
      </w:r>
      <w:r>
        <w:t>This value is undefined and MUST be ignored.</w:t>
      </w:r>
    </w:p>
    <w:p w:rsidR="00563962" w:rsidRDefault="00ED13FE">
      <w:pPr>
        <w:pStyle w:val="Definition-Field"/>
      </w:pPr>
      <w:r>
        <w:rPr>
          <w:b/>
        </w:rPr>
        <w:t xml:space="preserve">reserved2 (4 bytes): </w:t>
      </w:r>
      <w:r>
        <w:t>This value is undefined and MUST be ignored.</w:t>
      </w:r>
    </w:p>
    <w:p w:rsidR="00563962" w:rsidRDefault="00ED13FE">
      <w:pPr>
        <w:pStyle w:val="Definition-Field"/>
      </w:pPr>
      <w:r>
        <w:rPr>
          <w:b/>
        </w:rPr>
        <w:t xml:space="preserve">ccpText (4 bytes): </w:t>
      </w:r>
      <w:r>
        <w:t>A</w:t>
      </w:r>
      <w:r>
        <w:t xml:space="preserve">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zero, 1, or greater.</w:t>
      </w:r>
    </w:p>
    <w:p w:rsidR="00563962" w:rsidRDefault="00ED13FE">
      <w:pPr>
        <w:pStyle w:val="Definition-Field"/>
      </w:pPr>
      <w:r>
        <w:rPr>
          <w:b/>
        </w:rPr>
        <w:t xml:space="preserve">ccpFtn (4 bytes): </w:t>
      </w:r>
      <w:r>
        <w:t>A signed</w:t>
      </w:r>
      <w:r>
        <w:t xml:space="preserve"> integer that specifies the count of CPs in the </w:t>
      </w:r>
      <w:hyperlink w:anchor="Section_f7e96a05aad74acba06dbfa430ac1fcc" w:history="1">
        <w:r>
          <w:rPr>
            <w:rStyle w:val="Hyperlink"/>
          </w:rPr>
          <w:t>footnote subdocument</w:t>
        </w:r>
      </w:hyperlink>
      <w:r>
        <w:t>. This value MUST be zero, 1, or greater.</w:t>
      </w:r>
    </w:p>
    <w:p w:rsidR="00563962" w:rsidRDefault="00ED13FE">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563962" w:rsidRDefault="00ED13FE">
      <w:pPr>
        <w:pStyle w:val="Definition-Field"/>
      </w:pPr>
      <w:r>
        <w:rPr>
          <w:b/>
        </w:rPr>
        <w:t xml:space="preserve">reserved3 (4 bytes): </w:t>
      </w:r>
      <w:r>
        <w:t>This value MUST be zero and MUST be ignored.</w:t>
      </w:r>
    </w:p>
    <w:p w:rsidR="00563962" w:rsidRDefault="00ED13FE">
      <w:pPr>
        <w:pStyle w:val="Definition-Field"/>
      </w:pPr>
      <w:r>
        <w:rPr>
          <w:b/>
        </w:rPr>
        <w:t xml:space="preserve">ccpAtn (4 bytes): </w:t>
      </w:r>
      <w:r>
        <w:t>A signed integer that specifies the count of CPs in th</w:t>
      </w:r>
      <w:r>
        <w:t xml:space="preserve">e </w:t>
      </w:r>
      <w:hyperlink w:anchor="Section_486f5a89fba5412f8ac61c551654ddcd" w:history="1">
        <w:r>
          <w:rPr>
            <w:rStyle w:val="Hyperlink"/>
          </w:rPr>
          <w:t>comment subdocument</w:t>
        </w:r>
      </w:hyperlink>
      <w:r>
        <w:t>. This value MUST be zero, 1, or greater.</w:t>
      </w:r>
    </w:p>
    <w:p w:rsidR="00563962" w:rsidRDefault="00ED13FE">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563962" w:rsidRDefault="00ED13FE">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 MUST b</w:t>
      </w:r>
      <w:r>
        <w:t>e zero, 1, or greater.</w:t>
      </w:r>
    </w:p>
    <w:p w:rsidR="00563962" w:rsidRDefault="00ED13FE">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zero, 1, or greater.</w:t>
      </w:r>
    </w:p>
    <w:p w:rsidR="00563962" w:rsidRDefault="00ED13FE">
      <w:pPr>
        <w:pStyle w:val="Definition-Field"/>
      </w:pPr>
      <w:r>
        <w:rPr>
          <w:b/>
        </w:rPr>
        <w:t>reserved4 (4 bytes):</w:t>
      </w:r>
      <w:r>
        <w:rPr>
          <w:b/>
        </w:rPr>
        <w:t xml:space="preserve"> </w:t>
      </w:r>
      <w:r>
        <w:t>This value is undefined and MUST be ignored.</w:t>
      </w:r>
    </w:p>
    <w:p w:rsidR="00563962" w:rsidRDefault="00ED13FE">
      <w:pPr>
        <w:pStyle w:val="Definition-Field"/>
      </w:pPr>
      <w:r>
        <w:rPr>
          <w:b/>
        </w:rPr>
        <w:t xml:space="preserve">reserved5 (4 bytes): </w:t>
      </w:r>
      <w:r>
        <w:t>This value is undefined and MUST be ignored.</w:t>
      </w:r>
    </w:p>
    <w:p w:rsidR="00563962" w:rsidRDefault="00ED13FE">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563962" w:rsidRDefault="00ED13FE">
      <w:pPr>
        <w:pStyle w:val="Definition-Field"/>
      </w:pPr>
      <w:r>
        <w:rPr>
          <w:b/>
        </w:rPr>
        <w:t xml:space="preserve">reserved7 (4 bytes): </w:t>
      </w:r>
      <w:r>
        <w:t>This value is undefined and MUST be ignored</w:t>
      </w:r>
    </w:p>
    <w:p w:rsidR="00563962" w:rsidRDefault="00ED13FE">
      <w:pPr>
        <w:pStyle w:val="Definition-Field"/>
      </w:pPr>
      <w:r>
        <w:rPr>
          <w:b/>
        </w:rPr>
        <w:t>reserved8</w:t>
      </w:r>
      <w:r>
        <w:rPr>
          <w:b/>
        </w:rPr>
        <w:t xml:space="preserve"> (4 bytes): </w:t>
      </w:r>
      <w:r>
        <w:t>This value is undefined and MUST be ignored</w:t>
      </w:r>
    </w:p>
    <w:p w:rsidR="00563962" w:rsidRDefault="00ED13FE">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w:t>
      </w:r>
      <w:r>
        <w:rPr>
          <w:b/>
        </w:rPr>
        <w:t>BtePapx</w:t>
      </w:r>
      <w:r>
        <w:t xml:space="preserve"> and </w:t>
      </w:r>
      <w:r>
        <w:rPr>
          <w:b/>
        </w:rPr>
        <w:t>FibRgFcLcb97</w:t>
      </w:r>
      <w:r>
        <w:t>.</w:t>
      </w:r>
      <w:r>
        <w:rPr>
          <w:b/>
        </w:rPr>
        <w:t>lcbPlcfBtePapx</w:t>
      </w:r>
      <w:r>
        <w:t>. This value MUST be ignored.</w:t>
      </w:r>
    </w:p>
    <w:p w:rsidR="00563962" w:rsidRDefault="00ED13FE">
      <w:pPr>
        <w:pStyle w:val="Definition-Field"/>
      </w:pPr>
      <w:r>
        <w:rPr>
          <w:b/>
        </w:rPr>
        <w:t xml:space="preserve">reserved10 (4 bytes): </w:t>
      </w:r>
      <w:r>
        <w:t>This value is undefined and MUST be ignored.</w:t>
      </w:r>
    </w:p>
    <w:p w:rsidR="00563962" w:rsidRDefault="00ED13FE">
      <w:pPr>
        <w:pStyle w:val="Definition-Field"/>
      </w:pPr>
      <w:r>
        <w:rPr>
          <w:b/>
        </w:rPr>
        <w:lastRenderedPageBreak/>
        <w:t xml:space="preserve">reserved11 (4 bytes): </w:t>
      </w:r>
      <w:r>
        <w:t>This value is undefined and MUST be ignored.</w:t>
      </w:r>
    </w:p>
    <w:p w:rsidR="00563962" w:rsidRDefault="00ED13FE">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563962" w:rsidRDefault="00ED13FE">
      <w:pPr>
        <w:pStyle w:val="Definition-Field"/>
      </w:pPr>
      <w:r>
        <w:rPr>
          <w:b/>
        </w:rPr>
        <w:t xml:space="preserve">reserved13 (4 bytes): </w:t>
      </w:r>
      <w:r>
        <w:t>This value MUST be zero and MUST be ignored.</w:t>
      </w:r>
    </w:p>
    <w:p w:rsidR="00563962" w:rsidRDefault="00ED13FE">
      <w:pPr>
        <w:pStyle w:val="Definition-Field"/>
      </w:pPr>
      <w:r>
        <w:rPr>
          <w:b/>
        </w:rPr>
        <w:t xml:space="preserve">reserved14 (4 bytes): </w:t>
      </w:r>
      <w:r>
        <w:t>This value MUST be zero and MUST be ignored.</w:t>
      </w:r>
    </w:p>
    <w:p w:rsidR="00563962" w:rsidRDefault="00ED13FE">
      <w:pPr>
        <w:pStyle w:val="Heading3"/>
      </w:pPr>
      <w:bookmarkStart w:id="345" w:name="Section_175d2fe192dd45d2b0911fe8a0c0d40a"/>
      <w:bookmarkStart w:id="346" w:name="FibRgFcLcb"/>
      <w:bookmarkStart w:id="347" w:name="_Toc69878758"/>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563962" w:rsidRDefault="00ED13FE">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w:t>
      </w:r>
      <w:r>
        <w:t xml:space="preserve">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r>
              <w:t>0x00C1</w:t>
            </w:r>
          </w:p>
        </w:tc>
        <w:tc>
          <w:tcPr>
            <w:tcW w:w="0" w:type="auto"/>
            <w:vAlign w:val="center"/>
          </w:tcPr>
          <w:p w:rsidR="00563962" w:rsidRDefault="00ED13FE">
            <w:pPr>
              <w:pStyle w:val="TableBodyText"/>
            </w:pPr>
            <w:hyperlink w:anchor="Section_0c9df81f98d0454ead84b612cd05b1a4" w:history="1">
              <w:r>
                <w:rPr>
                  <w:rStyle w:val="Hyperlink"/>
                </w:rPr>
                <w:t>fibRgFcLcb97</w:t>
              </w:r>
            </w:hyperlink>
          </w:p>
        </w:tc>
      </w:tr>
      <w:tr w:rsidR="00563962" w:rsidTr="00563962">
        <w:tc>
          <w:tcPr>
            <w:tcW w:w="0" w:type="auto"/>
            <w:vAlign w:val="center"/>
          </w:tcPr>
          <w:p w:rsidR="00563962" w:rsidRDefault="00ED13FE">
            <w:pPr>
              <w:pStyle w:val="TableBodyText"/>
            </w:pPr>
            <w:r>
              <w:t>0x00D9</w:t>
            </w:r>
          </w:p>
        </w:tc>
        <w:tc>
          <w:tcPr>
            <w:tcW w:w="0" w:type="auto"/>
            <w:vAlign w:val="center"/>
          </w:tcPr>
          <w:p w:rsidR="00563962" w:rsidRDefault="00ED13FE">
            <w:pPr>
              <w:pStyle w:val="TableBodyText"/>
            </w:pPr>
            <w:hyperlink w:anchor="Section_265bca68c4ef4a03851761d7e79850eb" w:history="1">
              <w:r>
                <w:rPr>
                  <w:rStyle w:val="Hyperlink"/>
                </w:rPr>
                <w:t>fibRgFcLcb2000</w:t>
              </w:r>
            </w:hyperlink>
          </w:p>
        </w:tc>
      </w:tr>
      <w:tr w:rsidR="00563962" w:rsidTr="00563962">
        <w:tc>
          <w:tcPr>
            <w:tcW w:w="0" w:type="auto"/>
            <w:vAlign w:val="center"/>
          </w:tcPr>
          <w:p w:rsidR="00563962" w:rsidRDefault="00ED13FE">
            <w:pPr>
              <w:pStyle w:val="TableBodyText"/>
            </w:pPr>
            <w:r>
              <w:t>0x0101</w:t>
            </w:r>
          </w:p>
        </w:tc>
        <w:tc>
          <w:tcPr>
            <w:tcW w:w="0" w:type="auto"/>
            <w:vAlign w:val="center"/>
          </w:tcPr>
          <w:p w:rsidR="00563962" w:rsidRDefault="00ED13FE">
            <w:pPr>
              <w:pStyle w:val="TableBodyText"/>
            </w:pPr>
            <w:hyperlink w:anchor="Section_fce09f81704b460d9bcaf7dc121aed66" w:history="1">
              <w:r>
                <w:rPr>
                  <w:rStyle w:val="Hyperlink"/>
                </w:rPr>
                <w:t>fibRgFcLcb2002</w:t>
              </w:r>
            </w:hyperlink>
          </w:p>
        </w:tc>
      </w:tr>
      <w:tr w:rsidR="00563962" w:rsidTr="00563962">
        <w:tc>
          <w:tcPr>
            <w:tcW w:w="0" w:type="auto"/>
            <w:vAlign w:val="center"/>
          </w:tcPr>
          <w:p w:rsidR="00563962" w:rsidRDefault="00ED13FE">
            <w:pPr>
              <w:pStyle w:val="TableBodyText"/>
            </w:pPr>
            <w:r>
              <w:t>0x010C</w:t>
            </w:r>
          </w:p>
        </w:tc>
        <w:tc>
          <w:tcPr>
            <w:tcW w:w="0" w:type="auto"/>
            <w:vAlign w:val="center"/>
          </w:tcPr>
          <w:p w:rsidR="00563962" w:rsidRDefault="00ED13FE">
            <w:pPr>
              <w:pStyle w:val="TableBodyText"/>
            </w:pPr>
            <w:hyperlink w:anchor="Section_f6b7d624570c4057acfdcba71d12f1a0" w:history="1">
              <w:r>
                <w:rPr>
                  <w:rStyle w:val="Hyperlink"/>
                </w:rPr>
                <w:t>fibRgFcLcb2003</w:t>
              </w:r>
            </w:hyperlink>
          </w:p>
        </w:tc>
      </w:tr>
      <w:tr w:rsidR="00563962" w:rsidTr="00563962">
        <w:tc>
          <w:tcPr>
            <w:tcW w:w="0" w:type="auto"/>
            <w:vAlign w:val="center"/>
          </w:tcPr>
          <w:p w:rsidR="00563962" w:rsidRDefault="00ED13FE">
            <w:pPr>
              <w:pStyle w:val="TableBodyText"/>
            </w:pPr>
            <w:r>
              <w:t>0x0112</w:t>
            </w:r>
          </w:p>
        </w:tc>
        <w:tc>
          <w:tcPr>
            <w:tcW w:w="0" w:type="auto"/>
            <w:vAlign w:val="center"/>
          </w:tcPr>
          <w:p w:rsidR="00563962" w:rsidRDefault="00ED13FE">
            <w:pPr>
              <w:pStyle w:val="TableBodyText"/>
            </w:pPr>
            <w:hyperlink w:anchor="Section_f04ad697502746c0bf4c52fc7843a2f6" w:history="1">
              <w:r>
                <w:rPr>
                  <w:rStyle w:val="Hyperlink"/>
                </w:rPr>
                <w:t>fibRgFcLcb2007</w:t>
              </w:r>
            </w:hyperlink>
          </w:p>
        </w:tc>
      </w:tr>
    </w:tbl>
    <w:p w:rsidR="00563962" w:rsidRDefault="00ED13FE">
      <w:pPr>
        <w:pStyle w:val="Heading3"/>
      </w:pPr>
      <w:bookmarkStart w:id="348" w:name="Section_0c9df81f98d0454ead84b612cd05b1a4"/>
      <w:bookmarkStart w:id="349" w:name="FibRgFcLcb97"/>
      <w:bookmarkStart w:id="350" w:name="_Toc69878759"/>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563962" w:rsidRDefault="00ED13FE">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fcStshfOrig</w:t>
            </w:r>
          </w:p>
        </w:tc>
      </w:tr>
      <w:tr w:rsidR="00563962" w:rsidTr="00563962">
        <w:trPr>
          <w:trHeight w:hRule="exact" w:val="490"/>
        </w:trPr>
        <w:tc>
          <w:tcPr>
            <w:tcW w:w="8640" w:type="dxa"/>
            <w:gridSpan w:val="32"/>
          </w:tcPr>
          <w:p w:rsidR="00563962" w:rsidRDefault="00ED13FE">
            <w:pPr>
              <w:pStyle w:val="PacketDiagramBodyText"/>
            </w:pPr>
            <w:r>
              <w:t>lcbStshfOrig</w:t>
            </w:r>
          </w:p>
        </w:tc>
      </w:tr>
      <w:tr w:rsidR="00563962" w:rsidTr="00563962">
        <w:trPr>
          <w:trHeight w:hRule="exact" w:val="490"/>
        </w:trPr>
        <w:tc>
          <w:tcPr>
            <w:tcW w:w="8640" w:type="dxa"/>
            <w:gridSpan w:val="32"/>
          </w:tcPr>
          <w:p w:rsidR="00563962" w:rsidRDefault="00ED13FE">
            <w:pPr>
              <w:pStyle w:val="PacketDiagramBodyText"/>
            </w:pPr>
            <w:r>
              <w:t>fcStshf</w:t>
            </w:r>
          </w:p>
        </w:tc>
      </w:tr>
      <w:tr w:rsidR="00563962" w:rsidTr="00563962">
        <w:trPr>
          <w:trHeight w:hRule="exact" w:val="490"/>
        </w:trPr>
        <w:tc>
          <w:tcPr>
            <w:tcW w:w="8640" w:type="dxa"/>
            <w:gridSpan w:val="32"/>
          </w:tcPr>
          <w:p w:rsidR="00563962" w:rsidRDefault="00ED13FE">
            <w:pPr>
              <w:pStyle w:val="PacketDiagramBodyText"/>
            </w:pPr>
            <w:r>
              <w:t>lcbStshf</w:t>
            </w:r>
          </w:p>
        </w:tc>
      </w:tr>
      <w:tr w:rsidR="00563962" w:rsidTr="00563962">
        <w:trPr>
          <w:trHeight w:hRule="exact" w:val="490"/>
        </w:trPr>
        <w:tc>
          <w:tcPr>
            <w:tcW w:w="8640" w:type="dxa"/>
            <w:gridSpan w:val="32"/>
          </w:tcPr>
          <w:p w:rsidR="00563962" w:rsidRDefault="00ED13FE">
            <w:pPr>
              <w:pStyle w:val="PacketDiagramBodyText"/>
            </w:pPr>
            <w:r>
              <w:t>fcPlcffndRef</w:t>
            </w:r>
          </w:p>
        </w:tc>
      </w:tr>
      <w:tr w:rsidR="00563962" w:rsidTr="00563962">
        <w:trPr>
          <w:trHeight w:hRule="exact" w:val="490"/>
        </w:trPr>
        <w:tc>
          <w:tcPr>
            <w:tcW w:w="8640" w:type="dxa"/>
            <w:gridSpan w:val="32"/>
          </w:tcPr>
          <w:p w:rsidR="00563962" w:rsidRDefault="00ED13FE">
            <w:pPr>
              <w:pStyle w:val="PacketDiagramBodyText"/>
            </w:pPr>
            <w:r>
              <w:t>lcbPlcffndRef</w:t>
            </w:r>
          </w:p>
        </w:tc>
      </w:tr>
      <w:tr w:rsidR="00563962" w:rsidTr="00563962">
        <w:trPr>
          <w:trHeight w:hRule="exact" w:val="490"/>
        </w:trPr>
        <w:tc>
          <w:tcPr>
            <w:tcW w:w="8640" w:type="dxa"/>
            <w:gridSpan w:val="32"/>
          </w:tcPr>
          <w:p w:rsidR="00563962" w:rsidRDefault="00ED13FE">
            <w:pPr>
              <w:pStyle w:val="PacketDiagramBodyText"/>
            </w:pPr>
            <w:r>
              <w:t>fcPlcffndTxt</w:t>
            </w:r>
          </w:p>
        </w:tc>
      </w:tr>
      <w:tr w:rsidR="00563962" w:rsidTr="00563962">
        <w:trPr>
          <w:trHeight w:hRule="exact" w:val="490"/>
        </w:trPr>
        <w:tc>
          <w:tcPr>
            <w:tcW w:w="8640" w:type="dxa"/>
            <w:gridSpan w:val="32"/>
          </w:tcPr>
          <w:p w:rsidR="00563962" w:rsidRDefault="00ED13FE">
            <w:pPr>
              <w:pStyle w:val="PacketDiagramBodyText"/>
            </w:pPr>
            <w:r>
              <w:t>lcbPlcffndTxt</w:t>
            </w:r>
          </w:p>
        </w:tc>
      </w:tr>
      <w:tr w:rsidR="00563962" w:rsidTr="00563962">
        <w:trPr>
          <w:trHeight w:hRule="exact" w:val="490"/>
        </w:trPr>
        <w:tc>
          <w:tcPr>
            <w:tcW w:w="8640" w:type="dxa"/>
            <w:gridSpan w:val="32"/>
          </w:tcPr>
          <w:p w:rsidR="00563962" w:rsidRDefault="00ED13FE">
            <w:pPr>
              <w:pStyle w:val="PacketDiagramBodyText"/>
            </w:pPr>
            <w:r>
              <w:t>fcPlcfandRef</w:t>
            </w:r>
          </w:p>
        </w:tc>
      </w:tr>
      <w:tr w:rsidR="00563962" w:rsidTr="00563962">
        <w:trPr>
          <w:trHeight w:hRule="exact" w:val="490"/>
        </w:trPr>
        <w:tc>
          <w:tcPr>
            <w:tcW w:w="8640" w:type="dxa"/>
            <w:gridSpan w:val="32"/>
          </w:tcPr>
          <w:p w:rsidR="00563962" w:rsidRDefault="00ED13FE">
            <w:pPr>
              <w:pStyle w:val="PacketDiagramBodyText"/>
            </w:pPr>
            <w:r>
              <w:t>lcbPlcfandRef</w:t>
            </w:r>
          </w:p>
        </w:tc>
      </w:tr>
      <w:tr w:rsidR="00563962" w:rsidTr="00563962">
        <w:trPr>
          <w:trHeight w:hRule="exact" w:val="490"/>
        </w:trPr>
        <w:tc>
          <w:tcPr>
            <w:tcW w:w="8640" w:type="dxa"/>
            <w:gridSpan w:val="32"/>
          </w:tcPr>
          <w:p w:rsidR="00563962" w:rsidRDefault="00ED13FE">
            <w:pPr>
              <w:pStyle w:val="PacketDiagramBodyText"/>
            </w:pPr>
            <w:r>
              <w:t>fcPlcfandTxt</w:t>
            </w:r>
          </w:p>
        </w:tc>
      </w:tr>
      <w:tr w:rsidR="00563962" w:rsidTr="00563962">
        <w:trPr>
          <w:trHeight w:hRule="exact" w:val="490"/>
        </w:trPr>
        <w:tc>
          <w:tcPr>
            <w:tcW w:w="8640" w:type="dxa"/>
            <w:gridSpan w:val="32"/>
          </w:tcPr>
          <w:p w:rsidR="00563962" w:rsidRDefault="00ED13FE">
            <w:pPr>
              <w:pStyle w:val="PacketDiagramBodyText"/>
            </w:pPr>
            <w:r>
              <w:lastRenderedPageBreak/>
              <w:t>lcbPlcfandTxt</w:t>
            </w:r>
          </w:p>
        </w:tc>
      </w:tr>
      <w:tr w:rsidR="00563962" w:rsidTr="00563962">
        <w:trPr>
          <w:trHeight w:hRule="exact" w:val="490"/>
        </w:trPr>
        <w:tc>
          <w:tcPr>
            <w:tcW w:w="8640" w:type="dxa"/>
            <w:gridSpan w:val="32"/>
          </w:tcPr>
          <w:p w:rsidR="00563962" w:rsidRDefault="00ED13FE">
            <w:pPr>
              <w:pStyle w:val="PacketDiagramBodyText"/>
            </w:pPr>
            <w:r>
              <w:t>fcPlcfSed</w:t>
            </w:r>
          </w:p>
        </w:tc>
      </w:tr>
      <w:tr w:rsidR="00563962" w:rsidTr="00563962">
        <w:trPr>
          <w:trHeight w:hRule="exact" w:val="490"/>
        </w:trPr>
        <w:tc>
          <w:tcPr>
            <w:tcW w:w="8640" w:type="dxa"/>
            <w:gridSpan w:val="32"/>
          </w:tcPr>
          <w:p w:rsidR="00563962" w:rsidRDefault="00ED13FE">
            <w:pPr>
              <w:pStyle w:val="PacketDiagramBodyText"/>
            </w:pPr>
            <w:r>
              <w:t>lcbPlcfSed</w:t>
            </w:r>
          </w:p>
        </w:tc>
      </w:tr>
      <w:tr w:rsidR="00563962" w:rsidTr="00563962">
        <w:trPr>
          <w:trHeight w:hRule="exact" w:val="490"/>
        </w:trPr>
        <w:tc>
          <w:tcPr>
            <w:tcW w:w="8640" w:type="dxa"/>
            <w:gridSpan w:val="32"/>
          </w:tcPr>
          <w:p w:rsidR="00563962" w:rsidRDefault="00ED13FE">
            <w:pPr>
              <w:pStyle w:val="PacketDiagramBodyText"/>
            </w:pPr>
            <w:r>
              <w:t>fcPlcPad</w:t>
            </w:r>
          </w:p>
        </w:tc>
      </w:tr>
      <w:tr w:rsidR="00563962" w:rsidTr="00563962">
        <w:trPr>
          <w:trHeight w:hRule="exact" w:val="490"/>
        </w:trPr>
        <w:tc>
          <w:tcPr>
            <w:tcW w:w="8640" w:type="dxa"/>
            <w:gridSpan w:val="32"/>
          </w:tcPr>
          <w:p w:rsidR="00563962" w:rsidRDefault="00ED13FE">
            <w:pPr>
              <w:pStyle w:val="PacketDiagramBodyText"/>
            </w:pPr>
            <w:r>
              <w:t>lcbPlcPad</w:t>
            </w:r>
          </w:p>
        </w:tc>
      </w:tr>
      <w:tr w:rsidR="00563962" w:rsidTr="00563962">
        <w:trPr>
          <w:trHeight w:hRule="exact" w:val="490"/>
        </w:trPr>
        <w:tc>
          <w:tcPr>
            <w:tcW w:w="8640" w:type="dxa"/>
            <w:gridSpan w:val="32"/>
          </w:tcPr>
          <w:p w:rsidR="00563962" w:rsidRDefault="00ED13FE">
            <w:pPr>
              <w:pStyle w:val="PacketDiagramBodyText"/>
            </w:pPr>
            <w:r>
              <w:t>fcPlcfPhe</w:t>
            </w:r>
          </w:p>
        </w:tc>
      </w:tr>
      <w:tr w:rsidR="00563962" w:rsidTr="00563962">
        <w:trPr>
          <w:trHeight w:hRule="exact" w:val="490"/>
        </w:trPr>
        <w:tc>
          <w:tcPr>
            <w:tcW w:w="8640" w:type="dxa"/>
            <w:gridSpan w:val="32"/>
          </w:tcPr>
          <w:p w:rsidR="00563962" w:rsidRDefault="00ED13FE">
            <w:pPr>
              <w:pStyle w:val="PacketDiagramBodyText"/>
            </w:pPr>
            <w:r>
              <w:t>lcbPlcfPhe</w:t>
            </w:r>
          </w:p>
        </w:tc>
      </w:tr>
      <w:tr w:rsidR="00563962" w:rsidTr="00563962">
        <w:trPr>
          <w:trHeight w:hRule="exact" w:val="490"/>
        </w:trPr>
        <w:tc>
          <w:tcPr>
            <w:tcW w:w="8640" w:type="dxa"/>
            <w:gridSpan w:val="32"/>
          </w:tcPr>
          <w:p w:rsidR="00563962" w:rsidRDefault="00ED13FE">
            <w:pPr>
              <w:pStyle w:val="PacketDiagramBodyText"/>
            </w:pPr>
            <w:r>
              <w:t>fcSttbfGlsy</w:t>
            </w:r>
          </w:p>
        </w:tc>
      </w:tr>
      <w:tr w:rsidR="00563962" w:rsidTr="00563962">
        <w:trPr>
          <w:trHeight w:hRule="exact" w:val="490"/>
        </w:trPr>
        <w:tc>
          <w:tcPr>
            <w:tcW w:w="8640" w:type="dxa"/>
            <w:gridSpan w:val="32"/>
          </w:tcPr>
          <w:p w:rsidR="00563962" w:rsidRDefault="00ED13FE">
            <w:pPr>
              <w:pStyle w:val="PacketDiagramBodyText"/>
            </w:pPr>
            <w:r>
              <w:t>lcbSttbfGlsy</w:t>
            </w:r>
          </w:p>
        </w:tc>
      </w:tr>
      <w:tr w:rsidR="00563962" w:rsidTr="00563962">
        <w:trPr>
          <w:trHeight w:hRule="exact" w:val="490"/>
        </w:trPr>
        <w:tc>
          <w:tcPr>
            <w:tcW w:w="8640" w:type="dxa"/>
            <w:gridSpan w:val="32"/>
          </w:tcPr>
          <w:p w:rsidR="00563962" w:rsidRDefault="00ED13FE">
            <w:pPr>
              <w:pStyle w:val="PacketDiagramBodyText"/>
            </w:pPr>
            <w:r>
              <w:t>fcPlcfGlsy</w:t>
            </w:r>
          </w:p>
        </w:tc>
      </w:tr>
      <w:tr w:rsidR="00563962" w:rsidTr="00563962">
        <w:trPr>
          <w:trHeight w:hRule="exact" w:val="490"/>
        </w:trPr>
        <w:tc>
          <w:tcPr>
            <w:tcW w:w="8640" w:type="dxa"/>
            <w:gridSpan w:val="32"/>
          </w:tcPr>
          <w:p w:rsidR="00563962" w:rsidRDefault="00ED13FE">
            <w:pPr>
              <w:pStyle w:val="PacketDiagramBodyText"/>
            </w:pPr>
            <w:r>
              <w:t>lcbPlcfGlsy</w:t>
            </w:r>
          </w:p>
        </w:tc>
      </w:tr>
      <w:tr w:rsidR="00563962" w:rsidTr="00563962">
        <w:trPr>
          <w:trHeight w:hRule="exact" w:val="490"/>
        </w:trPr>
        <w:tc>
          <w:tcPr>
            <w:tcW w:w="8640" w:type="dxa"/>
            <w:gridSpan w:val="32"/>
          </w:tcPr>
          <w:p w:rsidR="00563962" w:rsidRDefault="00ED13FE">
            <w:pPr>
              <w:pStyle w:val="PacketDiagramBodyText"/>
            </w:pPr>
            <w:r>
              <w:t>fcPlcfHdd</w:t>
            </w:r>
          </w:p>
        </w:tc>
      </w:tr>
      <w:tr w:rsidR="00563962" w:rsidTr="00563962">
        <w:trPr>
          <w:trHeight w:hRule="exact" w:val="490"/>
        </w:trPr>
        <w:tc>
          <w:tcPr>
            <w:tcW w:w="8640" w:type="dxa"/>
            <w:gridSpan w:val="32"/>
          </w:tcPr>
          <w:p w:rsidR="00563962" w:rsidRDefault="00ED13FE">
            <w:pPr>
              <w:pStyle w:val="PacketDiagramBodyText"/>
            </w:pPr>
            <w:r>
              <w:t>lcbPlcfHdd</w:t>
            </w:r>
          </w:p>
        </w:tc>
      </w:tr>
      <w:tr w:rsidR="00563962" w:rsidTr="00563962">
        <w:trPr>
          <w:trHeight w:hRule="exact" w:val="490"/>
        </w:trPr>
        <w:tc>
          <w:tcPr>
            <w:tcW w:w="8640" w:type="dxa"/>
            <w:gridSpan w:val="32"/>
          </w:tcPr>
          <w:p w:rsidR="00563962" w:rsidRDefault="00ED13FE">
            <w:pPr>
              <w:pStyle w:val="PacketDiagramBodyText"/>
            </w:pPr>
            <w:r>
              <w:t>fcPlcfBteChpx</w:t>
            </w:r>
          </w:p>
        </w:tc>
      </w:tr>
      <w:tr w:rsidR="00563962" w:rsidTr="00563962">
        <w:trPr>
          <w:trHeight w:hRule="exact" w:val="490"/>
        </w:trPr>
        <w:tc>
          <w:tcPr>
            <w:tcW w:w="8640" w:type="dxa"/>
            <w:gridSpan w:val="32"/>
          </w:tcPr>
          <w:p w:rsidR="00563962" w:rsidRDefault="00ED13FE">
            <w:pPr>
              <w:pStyle w:val="PacketDiagramBodyText"/>
            </w:pPr>
            <w:r>
              <w:t>lcbPlcfBteChpx</w:t>
            </w:r>
          </w:p>
        </w:tc>
      </w:tr>
      <w:tr w:rsidR="00563962" w:rsidTr="00563962">
        <w:trPr>
          <w:trHeight w:hRule="exact" w:val="490"/>
        </w:trPr>
        <w:tc>
          <w:tcPr>
            <w:tcW w:w="8640" w:type="dxa"/>
            <w:gridSpan w:val="32"/>
          </w:tcPr>
          <w:p w:rsidR="00563962" w:rsidRDefault="00ED13FE">
            <w:pPr>
              <w:pStyle w:val="PacketDiagramBodyText"/>
            </w:pPr>
            <w:r>
              <w:t>fcPlcfBtePapx</w:t>
            </w:r>
          </w:p>
        </w:tc>
      </w:tr>
      <w:tr w:rsidR="00563962" w:rsidTr="00563962">
        <w:trPr>
          <w:trHeight w:hRule="exact" w:val="490"/>
        </w:trPr>
        <w:tc>
          <w:tcPr>
            <w:tcW w:w="8640" w:type="dxa"/>
            <w:gridSpan w:val="32"/>
          </w:tcPr>
          <w:p w:rsidR="00563962" w:rsidRDefault="00ED13FE">
            <w:pPr>
              <w:pStyle w:val="PacketDiagramBodyText"/>
            </w:pPr>
            <w:r>
              <w:t>lcbPlcfBtePapx</w:t>
            </w:r>
          </w:p>
        </w:tc>
      </w:tr>
      <w:tr w:rsidR="00563962" w:rsidTr="00563962">
        <w:trPr>
          <w:trHeight w:hRule="exact" w:val="490"/>
        </w:trPr>
        <w:tc>
          <w:tcPr>
            <w:tcW w:w="8640" w:type="dxa"/>
            <w:gridSpan w:val="32"/>
          </w:tcPr>
          <w:p w:rsidR="00563962" w:rsidRDefault="00ED13FE">
            <w:pPr>
              <w:pStyle w:val="PacketDiagramBodyText"/>
            </w:pPr>
            <w:r>
              <w:t>fcPlcfSea</w:t>
            </w:r>
          </w:p>
        </w:tc>
      </w:tr>
      <w:tr w:rsidR="00563962" w:rsidTr="00563962">
        <w:trPr>
          <w:trHeight w:hRule="exact" w:val="490"/>
        </w:trPr>
        <w:tc>
          <w:tcPr>
            <w:tcW w:w="8640" w:type="dxa"/>
            <w:gridSpan w:val="32"/>
          </w:tcPr>
          <w:p w:rsidR="00563962" w:rsidRDefault="00ED13FE">
            <w:pPr>
              <w:pStyle w:val="PacketDiagramBodyText"/>
            </w:pPr>
            <w:r>
              <w:t>lcbPlcfSea</w:t>
            </w:r>
          </w:p>
        </w:tc>
      </w:tr>
      <w:tr w:rsidR="00563962" w:rsidTr="00563962">
        <w:trPr>
          <w:trHeight w:hRule="exact" w:val="490"/>
        </w:trPr>
        <w:tc>
          <w:tcPr>
            <w:tcW w:w="8640" w:type="dxa"/>
            <w:gridSpan w:val="32"/>
          </w:tcPr>
          <w:p w:rsidR="00563962" w:rsidRDefault="00ED13FE">
            <w:pPr>
              <w:pStyle w:val="PacketDiagramBodyText"/>
            </w:pPr>
            <w:r>
              <w:t>fcSttbfFfn</w:t>
            </w:r>
          </w:p>
        </w:tc>
      </w:tr>
      <w:tr w:rsidR="00563962" w:rsidTr="00563962">
        <w:trPr>
          <w:trHeight w:hRule="exact" w:val="490"/>
        </w:trPr>
        <w:tc>
          <w:tcPr>
            <w:tcW w:w="8640" w:type="dxa"/>
            <w:gridSpan w:val="32"/>
          </w:tcPr>
          <w:p w:rsidR="00563962" w:rsidRDefault="00ED13FE">
            <w:pPr>
              <w:pStyle w:val="PacketDiagramBodyText"/>
            </w:pPr>
            <w:r>
              <w:t>lcbSttbfFfn</w:t>
            </w:r>
          </w:p>
        </w:tc>
      </w:tr>
      <w:tr w:rsidR="00563962" w:rsidTr="00563962">
        <w:trPr>
          <w:trHeight w:hRule="exact" w:val="490"/>
        </w:trPr>
        <w:tc>
          <w:tcPr>
            <w:tcW w:w="8640" w:type="dxa"/>
            <w:gridSpan w:val="32"/>
          </w:tcPr>
          <w:p w:rsidR="00563962" w:rsidRDefault="00ED13FE">
            <w:pPr>
              <w:pStyle w:val="PacketDiagramBodyText"/>
            </w:pPr>
            <w:r>
              <w:t>fcPlcfFldMom</w:t>
            </w:r>
          </w:p>
        </w:tc>
      </w:tr>
      <w:tr w:rsidR="00563962" w:rsidTr="00563962">
        <w:trPr>
          <w:trHeight w:hRule="exact" w:val="490"/>
        </w:trPr>
        <w:tc>
          <w:tcPr>
            <w:tcW w:w="8640" w:type="dxa"/>
            <w:gridSpan w:val="32"/>
          </w:tcPr>
          <w:p w:rsidR="00563962" w:rsidRDefault="00ED13FE">
            <w:pPr>
              <w:pStyle w:val="PacketDiagramBodyText"/>
            </w:pPr>
            <w:r>
              <w:t>lcbPlcfFldMom</w:t>
            </w:r>
          </w:p>
        </w:tc>
      </w:tr>
      <w:tr w:rsidR="00563962" w:rsidTr="00563962">
        <w:trPr>
          <w:trHeight w:hRule="exact" w:val="490"/>
        </w:trPr>
        <w:tc>
          <w:tcPr>
            <w:tcW w:w="8640" w:type="dxa"/>
            <w:gridSpan w:val="32"/>
          </w:tcPr>
          <w:p w:rsidR="00563962" w:rsidRDefault="00ED13FE">
            <w:pPr>
              <w:pStyle w:val="PacketDiagramBodyText"/>
            </w:pPr>
            <w:r>
              <w:t>fcPlcfFldHdr</w:t>
            </w:r>
          </w:p>
        </w:tc>
      </w:tr>
      <w:tr w:rsidR="00563962" w:rsidTr="00563962">
        <w:trPr>
          <w:trHeight w:hRule="exact" w:val="490"/>
        </w:trPr>
        <w:tc>
          <w:tcPr>
            <w:tcW w:w="8640" w:type="dxa"/>
            <w:gridSpan w:val="32"/>
          </w:tcPr>
          <w:p w:rsidR="00563962" w:rsidRDefault="00ED13FE">
            <w:pPr>
              <w:pStyle w:val="PacketDiagramBodyText"/>
            </w:pPr>
            <w:r>
              <w:t>lcbPlcfFldHdr</w:t>
            </w:r>
          </w:p>
        </w:tc>
      </w:tr>
      <w:tr w:rsidR="00563962" w:rsidTr="00563962">
        <w:trPr>
          <w:trHeight w:hRule="exact" w:val="490"/>
        </w:trPr>
        <w:tc>
          <w:tcPr>
            <w:tcW w:w="8640" w:type="dxa"/>
            <w:gridSpan w:val="32"/>
          </w:tcPr>
          <w:p w:rsidR="00563962" w:rsidRDefault="00ED13FE">
            <w:pPr>
              <w:pStyle w:val="PacketDiagramBodyText"/>
            </w:pPr>
            <w:r>
              <w:lastRenderedPageBreak/>
              <w:t>fcPlcfFldFtn</w:t>
            </w:r>
          </w:p>
        </w:tc>
      </w:tr>
      <w:tr w:rsidR="00563962" w:rsidTr="00563962">
        <w:trPr>
          <w:trHeight w:hRule="exact" w:val="490"/>
        </w:trPr>
        <w:tc>
          <w:tcPr>
            <w:tcW w:w="8640" w:type="dxa"/>
            <w:gridSpan w:val="32"/>
          </w:tcPr>
          <w:p w:rsidR="00563962" w:rsidRDefault="00ED13FE">
            <w:pPr>
              <w:pStyle w:val="PacketDiagramBodyText"/>
            </w:pPr>
            <w:r>
              <w:t>lcbPlcfFldFtn</w:t>
            </w:r>
          </w:p>
        </w:tc>
      </w:tr>
      <w:tr w:rsidR="00563962" w:rsidTr="00563962">
        <w:trPr>
          <w:trHeight w:hRule="exact" w:val="490"/>
        </w:trPr>
        <w:tc>
          <w:tcPr>
            <w:tcW w:w="8640" w:type="dxa"/>
            <w:gridSpan w:val="32"/>
          </w:tcPr>
          <w:p w:rsidR="00563962" w:rsidRDefault="00ED13FE">
            <w:pPr>
              <w:pStyle w:val="PacketDiagramBodyText"/>
            </w:pPr>
            <w:r>
              <w:t>fcPlcfFldAtn</w:t>
            </w:r>
          </w:p>
        </w:tc>
      </w:tr>
      <w:tr w:rsidR="00563962" w:rsidTr="00563962">
        <w:trPr>
          <w:trHeight w:hRule="exact" w:val="490"/>
        </w:trPr>
        <w:tc>
          <w:tcPr>
            <w:tcW w:w="8640" w:type="dxa"/>
            <w:gridSpan w:val="32"/>
          </w:tcPr>
          <w:p w:rsidR="00563962" w:rsidRDefault="00ED13FE">
            <w:pPr>
              <w:pStyle w:val="PacketDiagramBodyText"/>
            </w:pPr>
            <w:r>
              <w:t>lcbPlcfFldAtn</w:t>
            </w:r>
          </w:p>
        </w:tc>
      </w:tr>
      <w:tr w:rsidR="00563962" w:rsidTr="00563962">
        <w:trPr>
          <w:trHeight w:hRule="exact" w:val="490"/>
        </w:trPr>
        <w:tc>
          <w:tcPr>
            <w:tcW w:w="8640" w:type="dxa"/>
            <w:gridSpan w:val="32"/>
          </w:tcPr>
          <w:p w:rsidR="00563962" w:rsidRDefault="00ED13FE">
            <w:pPr>
              <w:pStyle w:val="PacketDiagramBodyText"/>
            </w:pPr>
            <w:r>
              <w:t>fcPlcfFldMcr</w:t>
            </w:r>
          </w:p>
        </w:tc>
      </w:tr>
      <w:tr w:rsidR="00563962" w:rsidTr="00563962">
        <w:trPr>
          <w:trHeight w:hRule="exact" w:val="490"/>
        </w:trPr>
        <w:tc>
          <w:tcPr>
            <w:tcW w:w="8640" w:type="dxa"/>
            <w:gridSpan w:val="32"/>
          </w:tcPr>
          <w:p w:rsidR="00563962" w:rsidRDefault="00ED13FE">
            <w:pPr>
              <w:pStyle w:val="PacketDiagramBodyText"/>
            </w:pPr>
            <w:r>
              <w:t>lcbPlcfFldMcr</w:t>
            </w:r>
          </w:p>
        </w:tc>
      </w:tr>
      <w:tr w:rsidR="00563962" w:rsidTr="00563962">
        <w:trPr>
          <w:trHeight w:hRule="exact" w:val="490"/>
        </w:trPr>
        <w:tc>
          <w:tcPr>
            <w:tcW w:w="8640" w:type="dxa"/>
            <w:gridSpan w:val="32"/>
          </w:tcPr>
          <w:p w:rsidR="00563962" w:rsidRDefault="00ED13FE">
            <w:pPr>
              <w:pStyle w:val="PacketDiagramBodyText"/>
            </w:pPr>
            <w:r>
              <w:t>fcSttbfBkmk</w:t>
            </w:r>
          </w:p>
        </w:tc>
      </w:tr>
      <w:tr w:rsidR="00563962" w:rsidTr="00563962">
        <w:trPr>
          <w:trHeight w:hRule="exact" w:val="490"/>
        </w:trPr>
        <w:tc>
          <w:tcPr>
            <w:tcW w:w="8640" w:type="dxa"/>
            <w:gridSpan w:val="32"/>
          </w:tcPr>
          <w:p w:rsidR="00563962" w:rsidRDefault="00ED13FE">
            <w:pPr>
              <w:pStyle w:val="PacketDiagramBodyText"/>
            </w:pPr>
            <w:r>
              <w:t>lcbSttbfBkmk</w:t>
            </w:r>
          </w:p>
        </w:tc>
      </w:tr>
      <w:tr w:rsidR="00563962" w:rsidTr="00563962">
        <w:trPr>
          <w:trHeight w:hRule="exact" w:val="490"/>
        </w:trPr>
        <w:tc>
          <w:tcPr>
            <w:tcW w:w="8640" w:type="dxa"/>
            <w:gridSpan w:val="32"/>
          </w:tcPr>
          <w:p w:rsidR="00563962" w:rsidRDefault="00ED13FE">
            <w:pPr>
              <w:pStyle w:val="PacketDiagramBodyText"/>
            </w:pPr>
            <w:r>
              <w:t>fcPlcfBkf</w:t>
            </w:r>
          </w:p>
        </w:tc>
      </w:tr>
      <w:tr w:rsidR="00563962" w:rsidTr="00563962">
        <w:trPr>
          <w:trHeight w:hRule="exact" w:val="490"/>
        </w:trPr>
        <w:tc>
          <w:tcPr>
            <w:tcW w:w="8640" w:type="dxa"/>
            <w:gridSpan w:val="32"/>
          </w:tcPr>
          <w:p w:rsidR="00563962" w:rsidRDefault="00ED13FE">
            <w:pPr>
              <w:pStyle w:val="PacketDiagramBodyText"/>
            </w:pPr>
            <w:r>
              <w:t>lcbPlcfBkf</w:t>
            </w:r>
          </w:p>
        </w:tc>
      </w:tr>
      <w:tr w:rsidR="00563962" w:rsidTr="00563962">
        <w:trPr>
          <w:trHeight w:hRule="exact" w:val="490"/>
        </w:trPr>
        <w:tc>
          <w:tcPr>
            <w:tcW w:w="8640" w:type="dxa"/>
            <w:gridSpan w:val="32"/>
          </w:tcPr>
          <w:p w:rsidR="00563962" w:rsidRDefault="00ED13FE">
            <w:pPr>
              <w:pStyle w:val="PacketDiagramBodyText"/>
            </w:pPr>
            <w:r>
              <w:t>fcPlcfBkl</w:t>
            </w:r>
          </w:p>
        </w:tc>
      </w:tr>
      <w:tr w:rsidR="00563962" w:rsidTr="00563962">
        <w:trPr>
          <w:trHeight w:hRule="exact" w:val="490"/>
        </w:trPr>
        <w:tc>
          <w:tcPr>
            <w:tcW w:w="8640" w:type="dxa"/>
            <w:gridSpan w:val="32"/>
          </w:tcPr>
          <w:p w:rsidR="00563962" w:rsidRDefault="00ED13FE">
            <w:pPr>
              <w:pStyle w:val="PacketDiagramBodyText"/>
            </w:pPr>
            <w:r>
              <w:t>lcbPlcfBkl</w:t>
            </w:r>
          </w:p>
        </w:tc>
      </w:tr>
      <w:tr w:rsidR="00563962" w:rsidTr="00563962">
        <w:trPr>
          <w:trHeight w:hRule="exact" w:val="490"/>
        </w:trPr>
        <w:tc>
          <w:tcPr>
            <w:tcW w:w="8640" w:type="dxa"/>
            <w:gridSpan w:val="32"/>
          </w:tcPr>
          <w:p w:rsidR="00563962" w:rsidRDefault="00ED13FE">
            <w:pPr>
              <w:pStyle w:val="PacketDiagramBodyText"/>
            </w:pPr>
            <w:r>
              <w:t>fcCmds</w:t>
            </w:r>
          </w:p>
        </w:tc>
      </w:tr>
      <w:tr w:rsidR="00563962" w:rsidTr="00563962">
        <w:trPr>
          <w:trHeight w:hRule="exact" w:val="490"/>
        </w:trPr>
        <w:tc>
          <w:tcPr>
            <w:tcW w:w="8640" w:type="dxa"/>
            <w:gridSpan w:val="32"/>
          </w:tcPr>
          <w:p w:rsidR="00563962" w:rsidRDefault="00ED13FE">
            <w:pPr>
              <w:pStyle w:val="PacketDiagramBodyText"/>
            </w:pPr>
            <w:r>
              <w:t>lcbCmds</w:t>
            </w:r>
          </w:p>
        </w:tc>
      </w:tr>
      <w:tr w:rsidR="00563962" w:rsidTr="00563962">
        <w:trPr>
          <w:trHeight w:hRule="exact" w:val="490"/>
        </w:trPr>
        <w:tc>
          <w:tcPr>
            <w:tcW w:w="8640" w:type="dxa"/>
            <w:gridSpan w:val="32"/>
          </w:tcPr>
          <w:p w:rsidR="00563962" w:rsidRDefault="00ED13FE">
            <w:pPr>
              <w:pStyle w:val="PacketDiagramBodyText"/>
            </w:pPr>
            <w:r>
              <w:t>fcUnused1</w:t>
            </w:r>
          </w:p>
        </w:tc>
      </w:tr>
      <w:tr w:rsidR="00563962" w:rsidTr="00563962">
        <w:trPr>
          <w:trHeight w:hRule="exact" w:val="490"/>
        </w:trPr>
        <w:tc>
          <w:tcPr>
            <w:tcW w:w="8640" w:type="dxa"/>
            <w:gridSpan w:val="32"/>
          </w:tcPr>
          <w:p w:rsidR="00563962" w:rsidRDefault="00ED13FE">
            <w:pPr>
              <w:pStyle w:val="PacketDiagramBodyText"/>
            </w:pPr>
            <w:r>
              <w:t>lcbUnused1</w:t>
            </w:r>
          </w:p>
        </w:tc>
      </w:tr>
      <w:tr w:rsidR="00563962" w:rsidTr="00563962">
        <w:trPr>
          <w:trHeight w:hRule="exact" w:val="490"/>
        </w:trPr>
        <w:tc>
          <w:tcPr>
            <w:tcW w:w="8640" w:type="dxa"/>
            <w:gridSpan w:val="32"/>
          </w:tcPr>
          <w:p w:rsidR="00563962" w:rsidRDefault="00ED13FE">
            <w:pPr>
              <w:pStyle w:val="PacketDiagramBodyText"/>
            </w:pPr>
            <w:r>
              <w:t>fcSttbfMcr</w:t>
            </w:r>
          </w:p>
        </w:tc>
      </w:tr>
      <w:tr w:rsidR="00563962" w:rsidTr="00563962">
        <w:trPr>
          <w:trHeight w:hRule="exact" w:val="490"/>
        </w:trPr>
        <w:tc>
          <w:tcPr>
            <w:tcW w:w="8640" w:type="dxa"/>
            <w:gridSpan w:val="32"/>
          </w:tcPr>
          <w:p w:rsidR="00563962" w:rsidRDefault="00ED13FE">
            <w:pPr>
              <w:pStyle w:val="PacketDiagramBodyText"/>
            </w:pPr>
            <w:r>
              <w:t>lcbSttbfMcr</w:t>
            </w:r>
          </w:p>
        </w:tc>
      </w:tr>
      <w:tr w:rsidR="00563962" w:rsidTr="00563962">
        <w:trPr>
          <w:trHeight w:hRule="exact" w:val="490"/>
        </w:trPr>
        <w:tc>
          <w:tcPr>
            <w:tcW w:w="8640" w:type="dxa"/>
            <w:gridSpan w:val="32"/>
          </w:tcPr>
          <w:p w:rsidR="00563962" w:rsidRDefault="00ED13FE">
            <w:pPr>
              <w:pStyle w:val="PacketDiagramBodyText"/>
            </w:pPr>
            <w:r>
              <w:t>fcPrDrvr</w:t>
            </w:r>
          </w:p>
        </w:tc>
      </w:tr>
      <w:tr w:rsidR="00563962" w:rsidTr="00563962">
        <w:trPr>
          <w:trHeight w:hRule="exact" w:val="490"/>
        </w:trPr>
        <w:tc>
          <w:tcPr>
            <w:tcW w:w="8640" w:type="dxa"/>
            <w:gridSpan w:val="32"/>
          </w:tcPr>
          <w:p w:rsidR="00563962" w:rsidRDefault="00ED13FE">
            <w:pPr>
              <w:pStyle w:val="PacketDiagramBodyText"/>
            </w:pPr>
            <w:r>
              <w:t>lcbPrDrvr</w:t>
            </w:r>
          </w:p>
        </w:tc>
      </w:tr>
      <w:tr w:rsidR="00563962" w:rsidTr="00563962">
        <w:trPr>
          <w:trHeight w:hRule="exact" w:val="490"/>
        </w:trPr>
        <w:tc>
          <w:tcPr>
            <w:tcW w:w="8640" w:type="dxa"/>
            <w:gridSpan w:val="32"/>
          </w:tcPr>
          <w:p w:rsidR="00563962" w:rsidRDefault="00ED13FE">
            <w:pPr>
              <w:pStyle w:val="PacketDiagramBodyText"/>
            </w:pPr>
            <w:r>
              <w:t>fcPrEnvPort</w:t>
            </w:r>
          </w:p>
        </w:tc>
      </w:tr>
      <w:tr w:rsidR="00563962" w:rsidTr="00563962">
        <w:trPr>
          <w:trHeight w:hRule="exact" w:val="490"/>
        </w:trPr>
        <w:tc>
          <w:tcPr>
            <w:tcW w:w="8640" w:type="dxa"/>
            <w:gridSpan w:val="32"/>
          </w:tcPr>
          <w:p w:rsidR="00563962" w:rsidRDefault="00ED13FE">
            <w:pPr>
              <w:pStyle w:val="PacketDiagramBodyText"/>
            </w:pPr>
            <w:r>
              <w:t>lcbPrEnvPort</w:t>
            </w:r>
          </w:p>
        </w:tc>
      </w:tr>
      <w:tr w:rsidR="00563962" w:rsidTr="00563962">
        <w:trPr>
          <w:trHeight w:hRule="exact" w:val="490"/>
        </w:trPr>
        <w:tc>
          <w:tcPr>
            <w:tcW w:w="8640" w:type="dxa"/>
            <w:gridSpan w:val="32"/>
          </w:tcPr>
          <w:p w:rsidR="00563962" w:rsidRDefault="00ED13FE">
            <w:pPr>
              <w:pStyle w:val="PacketDiagramBodyText"/>
            </w:pPr>
            <w:r>
              <w:t>fcPrEnvLand</w:t>
            </w:r>
          </w:p>
        </w:tc>
      </w:tr>
      <w:tr w:rsidR="00563962" w:rsidTr="00563962">
        <w:trPr>
          <w:trHeight w:hRule="exact" w:val="490"/>
        </w:trPr>
        <w:tc>
          <w:tcPr>
            <w:tcW w:w="8640" w:type="dxa"/>
            <w:gridSpan w:val="32"/>
          </w:tcPr>
          <w:p w:rsidR="00563962" w:rsidRDefault="00ED13FE">
            <w:pPr>
              <w:pStyle w:val="PacketDiagramBodyText"/>
            </w:pPr>
            <w:r>
              <w:t>lcbPrEnvLand</w:t>
            </w:r>
          </w:p>
        </w:tc>
      </w:tr>
      <w:tr w:rsidR="00563962" w:rsidTr="00563962">
        <w:trPr>
          <w:trHeight w:hRule="exact" w:val="490"/>
        </w:trPr>
        <w:tc>
          <w:tcPr>
            <w:tcW w:w="8640" w:type="dxa"/>
            <w:gridSpan w:val="32"/>
          </w:tcPr>
          <w:p w:rsidR="00563962" w:rsidRDefault="00ED13FE">
            <w:pPr>
              <w:pStyle w:val="PacketDiagramBodyText"/>
            </w:pPr>
            <w:r>
              <w:t>fcWss</w:t>
            </w:r>
          </w:p>
        </w:tc>
      </w:tr>
      <w:tr w:rsidR="00563962" w:rsidTr="00563962">
        <w:trPr>
          <w:trHeight w:hRule="exact" w:val="490"/>
        </w:trPr>
        <w:tc>
          <w:tcPr>
            <w:tcW w:w="8640" w:type="dxa"/>
            <w:gridSpan w:val="32"/>
          </w:tcPr>
          <w:p w:rsidR="00563962" w:rsidRDefault="00ED13FE">
            <w:pPr>
              <w:pStyle w:val="PacketDiagramBodyText"/>
            </w:pPr>
            <w:r>
              <w:lastRenderedPageBreak/>
              <w:t>lcbWss</w:t>
            </w:r>
          </w:p>
        </w:tc>
      </w:tr>
      <w:tr w:rsidR="00563962" w:rsidTr="00563962">
        <w:trPr>
          <w:trHeight w:hRule="exact" w:val="490"/>
        </w:trPr>
        <w:tc>
          <w:tcPr>
            <w:tcW w:w="8640" w:type="dxa"/>
            <w:gridSpan w:val="32"/>
          </w:tcPr>
          <w:p w:rsidR="00563962" w:rsidRDefault="00ED13FE">
            <w:pPr>
              <w:pStyle w:val="PacketDiagramBodyText"/>
            </w:pPr>
            <w:r>
              <w:t>fcDop</w:t>
            </w:r>
          </w:p>
        </w:tc>
      </w:tr>
      <w:tr w:rsidR="00563962" w:rsidTr="00563962">
        <w:trPr>
          <w:trHeight w:hRule="exact" w:val="490"/>
        </w:trPr>
        <w:tc>
          <w:tcPr>
            <w:tcW w:w="8640" w:type="dxa"/>
            <w:gridSpan w:val="32"/>
          </w:tcPr>
          <w:p w:rsidR="00563962" w:rsidRDefault="00ED13FE">
            <w:pPr>
              <w:pStyle w:val="PacketDiagramBodyText"/>
            </w:pPr>
            <w:r>
              <w:t>lcbDop</w:t>
            </w:r>
          </w:p>
        </w:tc>
      </w:tr>
      <w:tr w:rsidR="00563962" w:rsidTr="00563962">
        <w:trPr>
          <w:trHeight w:hRule="exact" w:val="490"/>
        </w:trPr>
        <w:tc>
          <w:tcPr>
            <w:tcW w:w="8640" w:type="dxa"/>
            <w:gridSpan w:val="32"/>
          </w:tcPr>
          <w:p w:rsidR="00563962" w:rsidRDefault="00ED13FE">
            <w:pPr>
              <w:pStyle w:val="PacketDiagramBodyText"/>
            </w:pPr>
            <w:r>
              <w:t>fcSttbfAssoc</w:t>
            </w:r>
          </w:p>
        </w:tc>
      </w:tr>
      <w:tr w:rsidR="00563962" w:rsidTr="00563962">
        <w:trPr>
          <w:trHeight w:hRule="exact" w:val="490"/>
        </w:trPr>
        <w:tc>
          <w:tcPr>
            <w:tcW w:w="8640" w:type="dxa"/>
            <w:gridSpan w:val="32"/>
          </w:tcPr>
          <w:p w:rsidR="00563962" w:rsidRDefault="00ED13FE">
            <w:pPr>
              <w:pStyle w:val="PacketDiagramBodyText"/>
            </w:pPr>
            <w:r>
              <w:t>lcbSttbfAssoc</w:t>
            </w:r>
          </w:p>
        </w:tc>
      </w:tr>
      <w:tr w:rsidR="00563962" w:rsidTr="00563962">
        <w:trPr>
          <w:trHeight w:hRule="exact" w:val="490"/>
        </w:trPr>
        <w:tc>
          <w:tcPr>
            <w:tcW w:w="8640" w:type="dxa"/>
            <w:gridSpan w:val="32"/>
          </w:tcPr>
          <w:p w:rsidR="00563962" w:rsidRDefault="00ED13FE">
            <w:pPr>
              <w:pStyle w:val="PacketDiagramBodyText"/>
            </w:pPr>
            <w:r>
              <w:t>fcClx</w:t>
            </w:r>
          </w:p>
        </w:tc>
      </w:tr>
      <w:tr w:rsidR="00563962" w:rsidTr="00563962">
        <w:trPr>
          <w:trHeight w:hRule="exact" w:val="490"/>
        </w:trPr>
        <w:tc>
          <w:tcPr>
            <w:tcW w:w="8640" w:type="dxa"/>
            <w:gridSpan w:val="32"/>
          </w:tcPr>
          <w:p w:rsidR="00563962" w:rsidRDefault="00ED13FE">
            <w:pPr>
              <w:pStyle w:val="PacketDiagramBodyText"/>
            </w:pPr>
            <w:r>
              <w:t>lcbClx</w:t>
            </w:r>
          </w:p>
        </w:tc>
      </w:tr>
      <w:tr w:rsidR="00563962" w:rsidTr="00563962">
        <w:trPr>
          <w:trHeight w:hRule="exact" w:val="490"/>
        </w:trPr>
        <w:tc>
          <w:tcPr>
            <w:tcW w:w="8640" w:type="dxa"/>
            <w:gridSpan w:val="32"/>
          </w:tcPr>
          <w:p w:rsidR="00563962" w:rsidRDefault="00ED13FE">
            <w:pPr>
              <w:pStyle w:val="PacketDiagramBodyText"/>
            </w:pPr>
            <w:r>
              <w:t>fcPlcfPgdFtn</w:t>
            </w:r>
          </w:p>
        </w:tc>
      </w:tr>
      <w:tr w:rsidR="00563962" w:rsidTr="00563962">
        <w:trPr>
          <w:trHeight w:hRule="exact" w:val="490"/>
        </w:trPr>
        <w:tc>
          <w:tcPr>
            <w:tcW w:w="8640" w:type="dxa"/>
            <w:gridSpan w:val="32"/>
          </w:tcPr>
          <w:p w:rsidR="00563962" w:rsidRDefault="00ED13FE">
            <w:pPr>
              <w:pStyle w:val="PacketDiagramBodyText"/>
            </w:pPr>
            <w:r>
              <w:t>lcbPlcfPgdFtn</w:t>
            </w:r>
          </w:p>
        </w:tc>
      </w:tr>
      <w:tr w:rsidR="00563962" w:rsidTr="00563962">
        <w:trPr>
          <w:trHeight w:hRule="exact" w:val="490"/>
        </w:trPr>
        <w:tc>
          <w:tcPr>
            <w:tcW w:w="8640" w:type="dxa"/>
            <w:gridSpan w:val="32"/>
          </w:tcPr>
          <w:p w:rsidR="00563962" w:rsidRDefault="00ED13FE">
            <w:pPr>
              <w:pStyle w:val="PacketDiagramBodyText"/>
            </w:pPr>
            <w:r>
              <w:t>fcAutosaveSource</w:t>
            </w:r>
          </w:p>
        </w:tc>
      </w:tr>
      <w:tr w:rsidR="00563962" w:rsidTr="00563962">
        <w:trPr>
          <w:trHeight w:hRule="exact" w:val="490"/>
        </w:trPr>
        <w:tc>
          <w:tcPr>
            <w:tcW w:w="8640" w:type="dxa"/>
            <w:gridSpan w:val="32"/>
          </w:tcPr>
          <w:p w:rsidR="00563962" w:rsidRDefault="00ED13FE">
            <w:pPr>
              <w:pStyle w:val="PacketDiagramBodyText"/>
            </w:pPr>
            <w:r>
              <w:t>lcbAutosaveSource</w:t>
            </w:r>
          </w:p>
        </w:tc>
      </w:tr>
      <w:tr w:rsidR="00563962" w:rsidTr="00563962">
        <w:trPr>
          <w:trHeight w:hRule="exact" w:val="490"/>
        </w:trPr>
        <w:tc>
          <w:tcPr>
            <w:tcW w:w="8640" w:type="dxa"/>
            <w:gridSpan w:val="32"/>
          </w:tcPr>
          <w:p w:rsidR="00563962" w:rsidRDefault="00ED13FE">
            <w:pPr>
              <w:pStyle w:val="PacketDiagramBodyText"/>
            </w:pPr>
            <w:r>
              <w:t>fcGrpXstAtnOwners</w:t>
            </w:r>
          </w:p>
        </w:tc>
      </w:tr>
      <w:tr w:rsidR="00563962" w:rsidTr="00563962">
        <w:trPr>
          <w:trHeight w:hRule="exact" w:val="490"/>
        </w:trPr>
        <w:tc>
          <w:tcPr>
            <w:tcW w:w="8640" w:type="dxa"/>
            <w:gridSpan w:val="32"/>
          </w:tcPr>
          <w:p w:rsidR="00563962" w:rsidRDefault="00ED13FE">
            <w:pPr>
              <w:pStyle w:val="PacketDiagramBodyText"/>
            </w:pPr>
            <w:r>
              <w:t>lcbGrpXstAtnOwners</w:t>
            </w:r>
          </w:p>
        </w:tc>
      </w:tr>
      <w:tr w:rsidR="00563962" w:rsidTr="00563962">
        <w:trPr>
          <w:trHeight w:hRule="exact" w:val="490"/>
        </w:trPr>
        <w:tc>
          <w:tcPr>
            <w:tcW w:w="8640" w:type="dxa"/>
            <w:gridSpan w:val="32"/>
          </w:tcPr>
          <w:p w:rsidR="00563962" w:rsidRDefault="00ED13FE">
            <w:pPr>
              <w:pStyle w:val="PacketDiagramBodyText"/>
            </w:pPr>
            <w:r>
              <w:t>fcSttbfAtnBkmk</w:t>
            </w:r>
          </w:p>
        </w:tc>
      </w:tr>
      <w:tr w:rsidR="00563962" w:rsidTr="00563962">
        <w:trPr>
          <w:trHeight w:hRule="exact" w:val="490"/>
        </w:trPr>
        <w:tc>
          <w:tcPr>
            <w:tcW w:w="8640" w:type="dxa"/>
            <w:gridSpan w:val="32"/>
          </w:tcPr>
          <w:p w:rsidR="00563962" w:rsidRDefault="00ED13FE">
            <w:pPr>
              <w:pStyle w:val="PacketDiagramBodyText"/>
            </w:pPr>
            <w:r>
              <w:t>lcbSttbfAtnBkmk</w:t>
            </w:r>
          </w:p>
        </w:tc>
      </w:tr>
      <w:tr w:rsidR="00563962" w:rsidTr="00563962">
        <w:trPr>
          <w:trHeight w:hRule="exact" w:val="490"/>
        </w:trPr>
        <w:tc>
          <w:tcPr>
            <w:tcW w:w="8640" w:type="dxa"/>
            <w:gridSpan w:val="32"/>
          </w:tcPr>
          <w:p w:rsidR="00563962" w:rsidRDefault="00ED13FE">
            <w:pPr>
              <w:pStyle w:val="PacketDiagramBodyText"/>
            </w:pPr>
            <w:r>
              <w:t>fcUnused2</w:t>
            </w:r>
          </w:p>
        </w:tc>
      </w:tr>
      <w:tr w:rsidR="00563962" w:rsidTr="00563962">
        <w:trPr>
          <w:trHeight w:hRule="exact" w:val="490"/>
        </w:trPr>
        <w:tc>
          <w:tcPr>
            <w:tcW w:w="8640" w:type="dxa"/>
            <w:gridSpan w:val="32"/>
          </w:tcPr>
          <w:p w:rsidR="00563962" w:rsidRDefault="00ED13FE">
            <w:pPr>
              <w:pStyle w:val="PacketDiagramBodyText"/>
            </w:pPr>
            <w:r>
              <w:t>lcbUnused2</w:t>
            </w:r>
          </w:p>
        </w:tc>
      </w:tr>
      <w:tr w:rsidR="00563962" w:rsidTr="00563962">
        <w:trPr>
          <w:trHeight w:hRule="exact" w:val="490"/>
        </w:trPr>
        <w:tc>
          <w:tcPr>
            <w:tcW w:w="8640" w:type="dxa"/>
            <w:gridSpan w:val="32"/>
          </w:tcPr>
          <w:p w:rsidR="00563962" w:rsidRDefault="00ED13FE">
            <w:pPr>
              <w:pStyle w:val="PacketDiagramBodyText"/>
            </w:pPr>
            <w:r>
              <w:t>fcUnused3</w:t>
            </w:r>
          </w:p>
        </w:tc>
      </w:tr>
      <w:tr w:rsidR="00563962" w:rsidTr="00563962">
        <w:trPr>
          <w:trHeight w:hRule="exact" w:val="490"/>
        </w:trPr>
        <w:tc>
          <w:tcPr>
            <w:tcW w:w="8640" w:type="dxa"/>
            <w:gridSpan w:val="32"/>
          </w:tcPr>
          <w:p w:rsidR="00563962" w:rsidRDefault="00ED13FE">
            <w:pPr>
              <w:pStyle w:val="PacketDiagramBodyText"/>
            </w:pPr>
            <w:r>
              <w:t>lcbUnused3</w:t>
            </w:r>
          </w:p>
        </w:tc>
      </w:tr>
      <w:tr w:rsidR="00563962" w:rsidTr="00563962">
        <w:trPr>
          <w:trHeight w:hRule="exact" w:val="490"/>
        </w:trPr>
        <w:tc>
          <w:tcPr>
            <w:tcW w:w="8640" w:type="dxa"/>
            <w:gridSpan w:val="32"/>
          </w:tcPr>
          <w:p w:rsidR="00563962" w:rsidRDefault="00ED13FE">
            <w:pPr>
              <w:pStyle w:val="PacketDiagramBodyText"/>
            </w:pPr>
            <w:r>
              <w:t>fcPlcSpaMom</w:t>
            </w:r>
          </w:p>
        </w:tc>
      </w:tr>
      <w:tr w:rsidR="00563962" w:rsidTr="00563962">
        <w:trPr>
          <w:trHeight w:hRule="exact" w:val="490"/>
        </w:trPr>
        <w:tc>
          <w:tcPr>
            <w:tcW w:w="8640" w:type="dxa"/>
            <w:gridSpan w:val="32"/>
          </w:tcPr>
          <w:p w:rsidR="00563962" w:rsidRDefault="00ED13FE">
            <w:pPr>
              <w:pStyle w:val="PacketDiagramBodyText"/>
            </w:pPr>
            <w:r>
              <w:t>lcbPlcSpaMom</w:t>
            </w:r>
          </w:p>
        </w:tc>
      </w:tr>
      <w:tr w:rsidR="00563962" w:rsidTr="00563962">
        <w:trPr>
          <w:trHeight w:hRule="exact" w:val="490"/>
        </w:trPr>
        <w:tc>
          <w:tcPr>
            <w:tcW w:w="8640" w:type="dxa"/>
            <w:gridSpan w:val="32"/>
          </w:tcPr>
          <w:p w:rsidR="00563962" w:rsidRDefault="00ED13FE">
            <w:pPr>
              <w:pStyle w:val="PacketDiagramBodyText"/>
            </w:pPr>
            <w:r>
              <w:t>fcPlcSpaHdr</w:t>
            </w:r>
          </w:p>
        </w:tc>
      </w:tr>
      <w:tr w:rsidR="00563962" w:rsidTr="00563962">
        <w:trPr>
          <w:trHeight w:hRule="exact" w:val="490"/>
        </w:trPr>
        <w:tc>
          <w:tcPr>
            <w:tcW w:w="8640" w:type="dxa"/>
            <w:gridSpan w:val="32"/>
          </w:tcPr>
          <w:p w:rsidR="00563962" w:rsidRDefault="00ED13FE">
            <w:pPr>
              <w:pStyle w:val="PacketDiagramBodyText"/>
            </w:pPr>
            <w:r>
              <w:t>lcbPlcSpaHdr</w:t>
            </w:r>
          </w:p>
        </w:tc>
      </w:tr>
      <w:tr w:rsidR="00563962" w:rsidTr="00563962">
        <w:trPr>
          <w:trHeight w:hRule="exact" w:val="490"/>
        </w:trPr>
        <w:tc>
          <w:tcPr>
            <w:tcW w:w="8640" w:type="dxa"/>
            <w:gridSpan w:val="32"/>
          </w:tcPr>
          <w:p w:rsidR="00563962" w:rsidRDefault="00ED13FE">
            <w:pPr>
              <w:pStyle w:val="PacketDiagramBodyText"/>
            </w:pPr>
            <w:r>
              <w:t>fcPlcfAtnBkf</w:t>
            </w:r>
          </w:p>
        </w:tc>
      </w:tr>
      <w:tr w:rsidR="00563962" w:rsidTr="00563962">
        <w:trPr>
          <w:trHeight w:hRule="exact" w:val="490"/>
        </w:trPr>
        <w:tc>
          <w:tcPr>
            <w:tcW w:w="8640" w:type="dxa"/>
            <w:gridSpan w:val="32"/>
          </w:tcPr>
          <w:p w:rsidR="00563962" w:rsidRDefault="00ED13FE">
            <w:pPr>
              <w:pStyle w:val="PacketDiagramBodyText"/>
            </w:pPr>
            <w:r>
              <w:t>lcbPlcfAtnBkf</w:t>
            </w:r>
          </w:p>
        </w:tc>
      </w:tr>
      <w:tr w:rsidR="00563962" w:rsidTr="00563962">
        <w:trPr>
          <w:trHeight w:hRule="exact" w:val="490"/>
        </w:trPr>
        <w:tc>
          <w:tcPr>
            <w:tcW w:w="8640" w:type="dxa"/>
            <w:gridSpan w:val="32"/>
          </w:tcPr>
          <w:p w:rsidR="00563962" w:rsidRDefault="00ED13FE">
            <w:pPr>
              <w:pStyle w:val="PacketDiagramBodyText"/>
            </w:pPr>
            <w:r>
              <w:lastRenderedPageBreak/>
              <w:t>fcPlcfAtnBkl</w:t>
            </w:r>
          </w:p>
        </w:tc>
      </w:tr>
      <w:tr w:rsidR="00563962" w:rsidTr="00563962">
        <w:trPr>
          <w:trHeight w:hRule="exact" w:val="490"/>
        </w:trPr>
        <w:tc>
          <w:tcPr>
            <w:tcW w:w="8640" w:type="dxa"/>
            <w:gridSpan w:val="32"/>
          </w:tcPr>
          <w:p w:rsidR="00563962" w:rsidRDefault="00ED13FE">
            <w:pPr>
              <w:pStyle w:val="PacketDiagramBodyText"/>
            </w:pPr>
            <w:r>
              <w:t>lcbPlcfAtnBkl</w:t>
            </w:r>
          </w:p>
        </w:tc>
      </w:tr>
      <w:tr w:rsidR="00563962" w:rsidTr="00563962">
        <w:trPr>
          <w:trHeight w:hRule="exact" w:val="490"/>
        </w:trPr>
        <w:tc>
          <w:tcPr>
            <w:tcW w:w="8640" w:type="dxa"/>
            <w:gridSpan w:val="32"/>
          </w:tcPr>
          <w:p w:rsidR="00563962" w:rsidRDefault="00ED13FE">
            <w:pPr>
              <w:pStyle w:val="PacketDiagramBodyText"/>
            </w:pPr>
            <w:r>
              <w:t>fcPms</w:t>
            </w:r>
          </w:p>
        </w:tc>
      </w:tr>
      <w:tr w:rsidR="00563962" w:rsidTr="00563962">
        <w:trPr>
          <w:trHeight w:hRule="exact" w:val="490"/>
        </w:trPr>
        <w:tc>
          <w:tcPr>
            <w:tcW w:w="8640" w:type="dxa"/>
            <w:gridSpan w:val="32"/>
          </w:tcPr>
          <w:p w:rsidR="00563962" w:rsidRDefault="00ED13FE">
            <w:pPr>
              <w:pStyle w:val="PacketDiagramBodyText"/>
            </w:pPr>
            <w:r>
              <w:t>lcbPms</w:t>
            </w:r>
          </w:p>
        </w:tc>
      </w:tr>
      <w:tr w:rsidR="00563962" w:rsidTr="00563962">
        <w:trPr>
          <w:trHeight w:hRule="exact" w:val="490"/>
        </w:trPr>
        <w:tc>
          <w:tcPr>
            <w:tcW w:w="8640" w:type="dxa"/>
            <w:gridSpan w:val="32"/>
          </w:tcPr>
          <w:p w:rsidR="00563962" w:rsidRDefault="00ED13FE">
            <w:pPr>
              <w:pStyle w:val="PacketDiagramBodyText"/>
            </w:pPr>
            <w:r>
              <w:t>fcFormFldSttbs</w:t>
            </w:r>
          </w:p>
        </w:tc>
      </w:tr>
      <w:tr w:rsidR="00563962" w:rsidTr="00563962">
        <w:trPr>
          <w:trHeight w:hRule="exact" w:val="490"/>
        </w:trPr>
        <w:tc>
          <w:tcPr>
            <w:tcW w:w="8640" w:type="dxa"/>
            <w:gridSpan w:val="32"/>
          </w:tcPr>
          <w:p w:rsidR="00563962" w:rsidRDefault="00ED13FE">
            <w:pPr>
              <w:pStyle w:val="PacketDiagramBodyText"/>
            </w:pPr>
            <w:r>
              <w:t>lcbFormFldSttbs</w:t>
            </w:r>
          </w:p>
        </w:tc>
      </w:tr>
      <w:tr w:rsidR="00563962" w:rsidTr="00563962">
        <w:trPr>
          <w:trHeight w:hRule="exact" w:val="490"/>
        </w:trPr>
        <w:tc>
          <w:tcPr>
            <w:tcW w:w="8640" w:type="dxa"/>
            <w:gridSpan w:val="32"/>
          </w:tcPr>
          <w:p w:rsidR="00563962" w:rsidRDefault="00ED13FE">
            <w:pPr>
              <w:pStyle w:val="PacketDiagramBodyText"/>
            </w:pPr>
            <w:r>
              <w:t>fcPlcfendRef</w:t>
            </w:r>
          </w:p>
        </w:tc>
      </w:tr>
      <w:tr w:rsidR="00563962" w:rsidTr="00563962">
        <w:trPr>
          <w:trHeight w:hRule="exact" w:val="490"/>
        </w:trPr>
        <w:tc>
          <w:tcPr>
            <w:tcW w:w="8640" w:type="dxa"/>
            <w:gridSpan w:val="32"/>
          </w:tcPr>
          <w:p w:rsidR="00563962" w:rsidRDefault="00ED13FE">
            <w:pPr>
              <w:pStyle w:val="PacketDiagramBodyText"/>
            </w:pPr>
            <w:r>
              <w:t>lcbPlcfendRef</w:t>
            </w:r>
          </w:p>
        </w:tc>
      </w:tr>
      <w:tr w:rsidR="00563962" w:rsidTr="00563962">
        <w:trPr>
          <w:trHeight w:hRule="exact" w:val="490"/>
        </w:trPr>
        <w:tc>
          <w:tcPr>
            <w:tcW w:w="8640" w:type="dxa"/>
            <w:gridSpan w:val="32"/>
          </w:tcPr>
          <w:p w:rsidR="00563962" w:rsidRDefault="00ED13FE">
            <w:pPr>
              <w:pStyle w:val="PacketDiagramBodyText"/>
            </w:pPr>
            <w:r>
              <w:t>fcPlcfendTxt</w:t>
            </w:r>
          </w:p>
        </w:tc>
      </w:tr>
      <w:tr w:rsidR="00563962" w:rsidTr="00563962">
        <w:trPr>
          <w:trHeight w:hRule="exact" w:val="490"/>
        </w:trPr>
        <w:tc>
          <w:tcPr>
            <w:tcW w:w="8640" w:type="dxa"/>
            <w:gridSpan w:val="32"/>
          </w:tcPr>
          <w:p w:rsidR="00563962" w:rsidRDefault="00ED13FE">
            <w:pPr>
              <w:pStyle w:val="PacketDiagramBodyText"/>
            </w:pPr>
            <w:r>
              <w:t>lcbPlcfendTxt</w:t>
            </w:r>
          </w:p>
        </w:tc>
      </w:tr>
      <w:tr w:rsidR="00563962" w:rsidTr="00563962">
        <w:trPr>
          <w:trHeight w:hRule="exact" w:val="490"/>
        </w:trPr>
        <w:tc>
          <w:tcPr>
            <w:tcW w:w="8640" w:type="dxa"/>
            <w:gridSpan w:val="32"/>
          </w:tcPr>
          <w:p w:rsidR="00563962" w:rsidRDefault="00ED13FE">
            <w:pPr>
              <w:pStyle w:val="PacketDiagramBodyText"/>
            </w:pPr>
            <w:r>
              <w:t>fcPlcfFldEdn</w:t>
            </w:r>
          </w:p>
        </w:tc>
      </w:tr>
      <w:tr w:rsidR="00563962" w:rsidTr="00563962">
        <w:trPr>
          <w:trHeight w:hRule="exact" w:val="490"/>
        </w:trPr>
        <w:tc>
          <w:tcPr>
            <w:tcW w:w="8640" w:type="dxa"/>
            <w:gridSpan w:val="32"/>
          </w:tcPr>
          <w:p w:rsidR="00563962" w:rsidRDefault="00ED13FE">
            <w:pPr>
              <w:pStyle w:val="PacketDiagramBodyText"/>
            </w:pPr>
            <w:r>
              <w:t>lcbPlcfFldEdn</w:t>
            </w:r>
          </w:p>
        </w:tc>
      </w:tr>
      <w:tr w:rsidR="00563962" w:rsidTr="00563962">
        <w:trPr>
          <w:trHeight w:hRule="exact" w:val="490"/>
        </w:trPr>
        <w:tc>
          <w:tcPr>
            <w:tcW w:w="8640" w:type="dxa"/>
            <w:gridSpan w:val="32"/>
          </w:tcPr>
          <w:p w:rsidR="00563962" w:rsidRDefault="00ED13FE">
            <w:pPr>
              <w:pStyle w:val="PacketDiagramBodyText"/>
            </w:pPr>
            <w:r>
              <w:t>fcUnused4</w:t>
            </w:r>
          </w:p>
        </w:tc>
      </w:tr>
      <w:tr w:rsidR="00563962" w:rsidTr="00563962">
        <w:trPr>
          <w:trHeight w:hRule="exact" w:val="490"/>
        </w:trPr>
        <w:tc>
          <w:tcPr>
            <w:tcW w:w="8640" w:type="dxa"/>
            <w:gridSpan w:val="32"/>
          </w:tcPr>
          <w:p w:rsidR="00563962" w:rsidRDefault="00ED13FE">
            <w:pPr>
              <w:pStyle w:val="PacketDiagramBodyText"/>
            </w:pPr>
            <w:r>
              <w:t>lcbUnused4</w:t>
            </w:r>
          </w:p>
        </w:tc>
      </w:tr>
      <w:tr w:rsidR="00563962" w:rsidTr="00563962">
        <w:trPr>
          <w:trHeight w:hRule="exact" w:val="490"/>
        </w:trPr>
        <w:tc>
          <w:tcPr>
            <w:tcW w:w="8640" w:type="dxa"/>
            <w:gridSpan w:val="32"/>
          </w:tcPr>
          <w:p w:rsidR="00563962" w:rsidRDefault="00ED13FE">
            <w:pPr>
              <w:pStyle w:val="PacketDiagramBodyText"/>
            </w:pPr>
            <w:r>
              <w:t>fcDggInfo</w:t>
            </w:r>
          </w:p>
        </w:tc>
      </w:tr>
      <w:tr w:rsidR="00563962" w:rsidTr="00563962">
        <w:trPr>
          <w:trHeight w:hRule="exact" w:val="490"/>
        </w:trPr>
        <w:tc>
          <w:tcPr>
            <w:tcW w:w="8640" w:type="dxa"/>
            <w:gridSpan w:val="32"/>
          </w:tcPr>
          <w:p w:rsidR="00563962" w:rsidRDefault="00ED13FE">
            <w:pPr>
              <w:pStyle w:val="PacketDiagramBodyText"/>
            </w:pPr>
            <w:r>
              <w:t>lcbDggInfo</w:t>
            </w:r>
          </w:p>
        </w:tc>
      </w:tr>
      <w:tr w:rsidR="00563962" w:rsidTr="00563962">
        <w:trPr>
          <w:trHeight w:hRule="exact" w:val="490"/>
        </w:trPr>
        <w:tc>
          <w:tcPr>
            <w:tcW w:w="8640" w:type="dxa"/>
            <w:gridSpan w:val="32"/>
          </w:tcPr>
          <w:p w:rsidR="00563962" w:rsidRDefault="00ED13FE">
            <w:pPr>
              <w:pStyle w:val="PacketDiagramBodyText"/>
            </w:pPr>
            <w:r>
              <w:t>fcSttbfRMark</w:t>
            </w:r>
          </w:p>
        </w:tc>
      </w:tr>
      <w:tr w:rsidR="00563962" w:rsidTr="00563962">
        <w:trPr>
          <w:trHeight w:hRule="exact" w:val="490"/>
        </w:trPr>
        <w:tc>
          <w:tcPr>
            <w:tcW w:w="8640" w:type="dxa"/>
            <w:gridSpan w:val="32"/>
          </w:tcPr>
          <w:p w:rsidR="00563962" w:rsidRDefault="00ED13FE">
            <w:pPr>
              <w:pStyle w:val="PacketDiagramBodyText"/>
            </w:pPr>
            <w:r>
              <w:t>lcbSttbfRMark</w:t>
            </w:r>
          </w:p>
        </w:tc>
      </w:tr>
      <w:tr w:rsidR="00563962" w:rsidTr="00563962">
        <w:trPr>
          <w:trHeight w:hRule="exact" w:val="490"/>
        </w:trPr>
        <w:tc>
          <w:tcPr>
            <w:tcW w:w="8640" w:type="dxa"/>
            <w:gridSpan w:val="32"/>
          </w:tcPr>
          <w:p w:rsidR="00563962" w:rsidRDefault="00ED13FE">
            <w:pPr>
              <w:pStyle w:val="PacketDiagramBodyText"/>
            </w:pPr>
            <w:r>
              <w:t>fcSttbfCaption</w:t>
            </w:r>
          </w:p>
        </w:tc>
      </w:tr>
      <w:tr w:rsidR="00563962" w:rsidTr="00563962">
        <w:trPr>
          <w:trHeight w:hRule="exact" w:val="490"/>
        </w:trPr>
        <w:tc>
          <w:tcPr>
            <w:tcW w:w="8640" w:type="dxa"/>
            <w:gridSpan w:val="32"/>
          </w:tcPr>
          <w:p w:rsidR="00563962" w:rsidRDefault="00ED13FE">
            <w:pPr>
              <w:pStyle w:val="PacketDiagramBodyText"/>
            </w:pPr>
            <w:r>
              <w:t>lcbSttbfCaption</w:t>
            </w:r>
          </w:p>
        </w:tc>
      </w:tr>
      <w:tr w:rsidR="00563962" w:rsidTr="00563962">
        <w:trPr>
          <w:trHeight w:hRule="exact" w:val="490"/>
        </w:trPr>
        <w:tc>
          <w:tcPr>
            <w:tcW w:w="8640" w:type="dxa"/>
            <w:gridSpan w:val="32"/>
          </w:tcPr>
          <w:p w:rsidR="00563962" w:rsidRDefault="00ED13FE">
            <w:pPr>
              <w:pStyle w:val="PacketDiagramBodyText"/>
            </w:pPr>
            <w:r>
              <w:t>fcSttbfAutoCaption</w:t>
            </w:r>
          </w:p>
        </w:tc>
      </w:tr>
      <w:tr w:rsidR="00563962" w:rsidTr="00563962">
        <w:trPr>
          <w:trHeight w:hRule="exact" w:val="490"/>
        </w:trPr>
        <w:tc>
          <w:tcPr>
            <w:tcW w:w="8640" w:type="dxa"/>
            <w:gridSpan w:val="32"/>
          </w:tcPr>
          <w:p w:rsidR="00563962" w:rsidRDefault="00ED13FE">
            <w:pPr>
              <w:pStyle w:val="PacketDiagramBodyText"/>
            </w:pPr>
            <w:r>
              <w:t>lcbSttbfAutoCaption</w:t>
            </w:r>
          </w:p>
        </w:tc>
      </w:tr>
      <w:tr w:rsidR="00563962" w:rsidTr="00563962">
        <w:trPr>
          <w:trHeight w:hRule="exact" w:val="490"/>
        </w:trPr>
        <w:tc>
          <w:tcPr>
            <w:tcW w:w="8640" w:type="dxa"/>
            <w:gridSpan w:val="32"/>
          </w:tcPr>
          <w:p w:rsidR="00563962" w:rsidRDefault="00ED13FE">
            <w:pPr>
              <w:pStyle w:val="PacketDiagramBodyText"/>
            </w:pPr>
            <w:r>
              <w:t>fcPlcfWkb</w:t>
            </w:r>
          </w:p>
        </w:tc>
      </w:tr>
      <w:tr w:rsidR="00563962" w:rsidTr="00563962">
        <w:trPr>
          <w:trHeight w:hRule="exact" w:val="490"/>
        </w:trPr>
        <w:tc>
          <w:tcPr>
            <w:tcW w:w="8640" w:type="dxa"/>
            <w:gridSpan w:val="32"/>
          </w:tcPr>
          <w:p w:rsidR="00563962" w:rsidRDefault="00ED13FE">
            <w:pPr>
              <w:pStyle w:val="PacketDiagramBodyText"/>
            </w:pPr>
            <w:r>
              <w:t>lcbPlcfWkb</w:t>
            </w:r>
          </w:p>
        </w:tc>
      </w:tr>
      <w:tr w:rsidR="00563962" w:rsidTr="00563962">
        <w:trPr>
          <w:trHeight w:hRule="exact" w:val="490"/>
        </w:trPr>
        <w:tc>
          <w:tcPr>
            <w:tcW w:w="8640" w:type="dxa"/>
            <w:gridSpan w:val="32"/>
          </w:tcPr>
          <w:p w:rsidR="00563962" w:rsidRDefault="00ED13FE">
            <w:pPr>
              <w:pStyle w:val="PacketDiagramBodyText"/>
            </w:pPr>
            <w:r>
              <w:t>fcPlcfSpl</w:t>
            </w:r>
          </w:p>
        </w:tc>
      </w:tr>
      <w:tr w:rsidR="00563962" w:rsidTr="00563962">
        <w:trPr>
          <w:trHeight w:hRule="exact" w:val="490"/>
        </w:trPr>
        <w:tc>
          <w:tcPr>
            <w:tcW w:w="8640" w:type="dxa"/>
            <w:gridSpan w:val="32"/>
          </w:tcPr>
          <w:p w:rsidR="00563962" w:rsidRDefault="00ED13FE">
            <w:pPr>
              <w:pStyle w:val="PacketDiagramBodyText"/>
            </w:pPr>
            <w:r>
              <w:lastRenderedPageBreak/>
              <w:t>lcbPlcfSpl</w:t>
            </w:r>
          </w:p>
        </w:tc>
      </w:tr>
      <w:tr w:rsidR="00563962" w:rsidTr="00563962">
        <w:trPr>
          <w:trHeight w:hRule="exact" w:val="490"/>
        </w:trPr>
        <w:tc>
          <w:tcPr>
            <w:tcW w:w="8640" w:type="dxa"/>
            <w:gridSpan w:val="32"/>
          </w:tcPr>
          <w:p w:rsidR="00563962" w:rsidRDefault="00ED13FE">
            <w:pPr>
              <w:pStyle w:val="PacketDiagramBodyText"/>
            </w:pPr>
            <w:r>
              <w:t>fcPlcftxbxTxt</w:t>
            </w:r>
          </w:p>
        </w:tc>
      </w:tr>
      <w:tr w:rsidR="00563962" w:rsidTr="00563962">
        <w:trPr>
          <w:trHeight w:hRule="exact" w:val="490"/>
        </w:trPr>
        <w:tc>
          <w:tcPr>
            <w:tcW w:w="8640" w:type="dxa"/>
            <w:gridSpan w:val="32"/>
          </w:tcPr>
          <w:p w:rsidR="00563962" w:rsidRDefault="00ED13FE">
            <w:pPr>
              <w:pStyle w:val="PacketDiagramBodyText"/>
            </w:pPr>
            <w:r>
              <w:t>lcbPlcftxbxTxt</w:t>
            </w:r>
          </w:p>
        </w:tc>
      </w:tr>
      <w:tr w:rsidR="00563962" w:rsidTr="00563962">
        <w:trPr>
          <w:trHeight w:hRule="exact" w:val="490"/>
        </w:trPr>
        <w:tc>
          <w:tcPr>
            <w:tcW w:w="8640" w:type="dxa"/>
            <w:gridSpan w:val="32"/>
          </w:tcPr>
          <w:p w:rsidR="00563962" w:rsidRDefault="00ED13FE">
            <w:pPr>
              <w:pStyle w:val="PacketDiagramBodyText"/>
            </w:pPr>
            <w:r>
              <w:t>fcPlcfFldTxbx</w:t>
            </w:r>
          </w:p>
        </w:tc>
      </w:tr>
      <w:tr w:rsidR="00563962" w:rsidTr="00563962">
        <w:trPr>
          <w:trHeight w:hRule="exact" w:val="490"/>
        </w:trPr>
        <w:tc>
          <w:tcPr>
            <w:tcW w:w="8640" w:type="dxa"/>
            <w:gridSpan w:val="32"/>
          </w:tcPr>
          <w:p w:rsidR="00563962" w:rsidRDefault="00ED13FE">
            <w:pPr>
              <w:pStyle w:val="PacketDiagramBodyText"/>
            </w:pPr>
            <w:r>
              <w:t>lcbPlcfFldTxbx</w:t>
            </w:r>
          </w:p>
        </w:tc>
      </w:tr>
      <w:tr w:rsidR="00563962" w:rsidTr="00563962">
        <w:trPr>
          <w:trHeight w:hRule="exact" w:val="490"/>
        </w:trPr>
        <w:tc>
          <w:tcPr>
            <w:tcW w:w="8640" w:type="dxa"/>
            <w:gridSpan w:val="32"/>
          </w:tcPr>
          <w:p w:rsidR="00563962" w:rsidRDefault="00ED13FE">
            <w:pPr>
              <w:pStyle w:val="PacketDiagramBodyText"/>
            </w:pPr>
            <w:r>
              <w:t>fcPlcfHdrtxbxTxt</w:t>
            </w:r>
          </w:p>
        </w:tc>
      </w:tr>
      <w:tr w:rsidR="00563962" w:rsidTr="00563962">
        <w:trPr>
          <w:trHeight w:hRule="exact" w:val="490"/>
        </w:trPr>
        <w:tc>
          <w:tcPr>
            <w:tcW w:w="8640" w:type="dxa"/>
            <w:gridSpan w:val="32"/>
          </w:tcPr>
          <w:p w:rsidR="00563962" w:rsidRDefault="00ED13FE">
            <w:pPr>
              <w:pStyle w:val="PacketDiagramBodyText"/>
            </w:pPr>
            <w:r>
              <w:t>lcbPlcfHdrtxbxTxt</w:t>
            </w:r>
          </w:p>
        </w:tc>
      </w:tr>
      <w:tr w:rsidR="00563962" w:rsidTr="00563962">
        <w:trPr>
          <w:trHeight w:hRule="exact" w:val="490"/>
        </w:trPr>
        <w:tc>
          <w:tcPr>
            <w:tcW w:w="8640" w:type="dxa"/>
            <w:gridSpan w:val="32"/>
          </w:tcPr>
          <w:p w:rsidR="00563962" w:rsidRDefault="00ED13FE">
            <w:pPr>
              <w:pStyle w:val="PacketDiagramBodyText"/>
            </w:pPr>
            <w:r>
              <w:t>fcPlcffldHdrTxbx</w:t>
            </w:r>
          </w:p>
        </w:tc>
      </w:tr>
      <w:tr w:rsidR="00563962" w:rsidTr="00563962">
        <w:trPr>
          <w:trHeight w:hRule="exact" w:val="490"/>
        </w:trPr>
        <w:tc>
          <w:tcPr>
            <w:tcW w:w="8640" w:type="dxa"/>
            <w:gridSpan w:val="32"/>
          </w:tcPr>
          <w:p w:rsidR="00563962" w:rsidRDefault="00ED13FE">
            <w:pPr>
              <w:pStyle w:val="PacketDiagramBodyText"/>
            </w:pPr>
            <w:r>
              <w:t>lcbPlcffldHdrTxbx</w:t>
            </w:r>
          </w:p>
        </w:tc>
      </w:tr>
      <w:tr w:rsidR="00563962" w:rsidTr="00563962">
        <w:trPr>
          <w:trHeight w:hRule="exact" w:val="490"/>
        </w:trPr>
        <w:tc>
          <w:tcPr>
            <w:tcW w:w="8640" w:type="dxa"/>
            <w:gridSpan w:val="32"/>
          </w:tcPr>
          <w:p w:rsidR="00563962" w:rsidRDefault="00ED13FE">
            <w:pPr>
              <w:pStyle w:val="PacketDiagramBodyText"/>
            </w:pPr>
            <w:r>
              <w:t>fcStwUser</w:t>
            </w:r>
          </w:p>
        </w:tc>
      </w:tr>
      <w:tr w:rsidR="00563962" w:rsidTr="00563962">
        <w:trPr>
          <w:trHeight w:hRule="exact" w:val="490"/>
        </w:trPr>
        <w:tc>
          <w:tcPr>
            <w:tcW w:w="8640" w:type="dxa"/>
            <w:gridSpan w:val="32"/>
          </w:tcPr>
          <w:p w:rsidR="00563962" w:rsidRDefault="00ED13FE">
            <w:pPr>
              <w:pStyle w:val="PacketDiagramBodyText"/>
            </w:pPr>
            <w:r>
              <w:t>lcbStwUser</w:t>
            </w:r>
          </w:p>
        </w:tc>
      </w:tr>
      <w:tr w:rsidR="00563962" w:rsidTr="00563962">
        <w:trPr>
          <w:trHeight w:hRule="exact" w:val="490"/>
        </w:trPr>
        <w:tc>
          <w:tcPr>
            <w:tcW w:w="8640" w:type="dxa"/>
            <w:gridSpan w:val="32"/>
          </w:tcPr>
          <w:p w:rsidR="00563962" w:rsidRDefault="00ED13FE">
            <w:pPr>
              <w:pStyle w:val="PacketDiagramBodyText"/>
            </w:pPr>
            <w:r>
              <w:t>fcSttbTtmbd</w:t>
            </w:r>
          </w:p>
        </w:tc>
      </w:tr>
      <w:tr w:rsidR="00563962" w:rsidTr="00563962">
        <w:trPr>
          <w:trHeight w:hRule="exact" w:val="490"/>
        </w:trPr>
        <w:tc>
          <w:tcPr>
            <w:tcW w:w="8640" w:type="dxa"/>
            <w:gridSpan w:val="32"/>
          </w:tcPr>
          <w:p w:rsidR="00563962" w:rsidRDefault="00ED13FE">
            <w:pPr>
              <w:pStyle w:val="PacketDiagramBodyText"/>
            </w:pPr>
            <w:r>
              <w:t>lcbSttbTtmbd</w:t>
            </w:r>
          </w:p>
        </w:tc>
      </w:tr>
      <w:tr w:rsidR="00563962" w:rsidTr="00563962">
        <w:trPr>
          <w:trHeight w:hRule="exact" w:val="490"/>
        </w:trPr>
        <w:tc>
          <w:tcPr>
            <w:tcW w:w="8640" w:type="dxa"/>
            <w:gridSpan w:val="32"/>
          </w:tcPr>
          <w:p w:rsidR="00563962" w:rsidRDefault="00ED13FE">
            <w:pPr>
              <w:pStyle w:val="PacketDiagramBodyText"/>
            </w:pPr>
            <w:r>
              <w:t>fcCookieData</w:t>
            </w:r>
          </w:p>
        </w:tc>
      </w:tr>
      <w:tr w:rsidR="00563962" w:rsidTr="00563962">
        <w:trPr>
          <w:trHeight w:hRule="exact" w:val="490"/>
        </w:trPr>
        <w:tc>
          <w:tcPr>
            <w:tcW w:w="8640" w:type="dxa"/>
            <w:gridSpan w:val="32"/>
          </w:tcPr>
          <w:p w:rsidR="00563962" w:rsidRDefault="00ED13FE">
            <w:pPr>
              <w:pStyle w:val="PacketDiagramBodyText"/>
            </w:pPr>
            <w:r>
              <w:t>lcbCookieData</w:t>
            </w:r>
          </w:p>
        </w:tc>
      </w:tr>
      <w:tr w:rsidR="00563962" w:rsidTr="00563962">
        <w:trPr>
          <w:trHeight w:hRule="exact" w:val="490"/>
        </w:trPr>
        <w:tc>
          <w:tcPr>
            <w:tcW w:w="8640" w:type="dxa"/>
            <w:gridSpan w:val="32"/>
          </w:tcPr>
          <w:p w:rsidR="00563962" w:rsidRDefault="00ED13FE">
            <w:pPr>
              <w:pStyle w:val="PacketDiagramBodyText"/>
            </w:pPr>
            <w:r>
              <w:t>fcPgdMotherOldOld</w:t>
            </w:r>
          </w:p>
        </w:tc>
      </w:tr>
      <w:tr w:rsidR="00563962" w:rsidTr="00563962">
        <w:trPr>
          <w:trHeight w:hRule="exact" w:val="490"/>
        </w:trPr>
        <w:tc>
          <w:tcPr>
            <w:tcW w:w="8640" w:type="dxa"/>
            <w:gridSpan w:val="32"/>
          </w:tcPr>
          <w:p w:rsidR="00563962" w:rsidRDefault="00ED13FE">
            <w:pPr>
              <w:pStyle w:val="PacketDiagramBodyText"/>
            </w:pPr>
            <w:r>
              <w:t>lcbPgdMotherOldOld</w:t>
            </w:r>
          </w:p>
        </w:tc>
      </w:tr>
      <w:tr w:rsidR="00563962" w:rsidTr="00563962">
        <w:trPr>
          <w:trHeight w:hRule="exact" w:val="490"/>
        </w:trPr>
        <w:tc>
          <w:tcPr>
            <w:tcW w:w="8640" w:type="dxa"/>
            <w:gridSpan w:val="32"/>
          </w:tcPr>
          <w:p w:rsidR="00563962" w:rsidRDefault="00ED13FE">
            <w:pPr>
              <w:pStyle w:val="PacketDiagramBodyText"/>
            </w:pPr>
            <w:r>
              <w:t>fcBkdMotherOldOld</w:t>
            </w:r>
          </w:p>
        </w:tc>
      </w:tr>
      <w:tr w:rsidR="00563962" w:rsidTr="00563962">
        <w:trPr>
          <w:trHeight w:hRule="exact" w:val="490"/>
        </w:trPr>
        <w:tc>
          <w:tcPr>
            <w:tcW w:w="8640" w:type="dxa"/>
            <w:gridSpan w:val="32"/>
          </w:tcPr>
          <w:p w:rsidR="00563962" w:rsidRDefault="00ED13FE">
            <w:pPr>
              <w:pStyle w:val="PacketDiagramBodyText"/>
            </w:pPr>
            <w:r>
              <w:t>lcbBkdMotherOldOld</w:t>
            </w:r>
          </w:p>
        </w:tc>
      </w:tr>
      <w:tr w:rsidR="00563962" w:rsidTr="00563962">
        <w:trPr>
          <w:trHeight w:hRule="exact" w:val="490"/>
        </w:trPr>
        <w:tc>
          <w:tcPr>
            <w:tcW w:w="8640" w:type="dxa"/>
            <w:gridSpan w:val="32"/>
          </w:tcPr>
          <w:p w:rsidR="00563962" w:rsidRDefault="00ED13FE">
            <w:pPr>
              <w:pStyle w:val="PacketDiagramBodyText"/>
            </w:pPr>
            <w:r>
              <w:t>fcPgdFtnOldOld</w:t>
            </w:r>
          </w:p>
        </w:tc>
      </w:tr>
      <w:tr w:rsidR="00563962" w:rsidTr="00563962">
        <w:trPr>
          <w:trHeight w:hRule="exact" w:val="490"/>
        </w:trPr>
        <w:tc>
          <w:tcPr>
            <w:tcW w:w="8640" w:type="dxa"/>
            <w:gridSpan w:val="32"/>
          </w:tcPr>
          <w:p w:rsidR="00563962" w:rsidRDefault="00ED13FE">
            <w:pPr>
              <w:pStyle w:val="PacketDiagramBodyText"/>
            </w:pPr>
            <w:r>
              <w:t>lcbPgdFtnOldOld</w:t>
            </w:r>
          </w:p>
        </w:tc>
      </w:tr>
      <w:tr w:rsidR="00563962" w:rsidTr="00563962">
        <w:trPr>
          <w:trHeight w:hRule="exact" w:val="490"/>
        </w:trPr>
        <w:tc>
          <w:tcPr>
            <w:tcW w:w="8640" w:type="dxa"/>
            <w:gridSpan w:val="32"/>
          </w:tcPr>
          <w:p w:rsidR="00563962" w:rsidRDefault="00ED13FE">
            <w:pPr>
              <w:pStyle w:val="PacketDiagramBodyText"/>
            </w:pPr>
            <w:r>
              <w:t>fcBkdFtnOldOld</w:t>
            </w:r>
          </w:p>
        </w:tc>
      </w:tr>
      <w:tr w:rsidR="00563962" w:rsidTr="00563962">
        <w:trPr>
          <w:trHeight w:hRule="exact" w:val="490"/>
        </w:trPr>
        <w:tc>
          <w:tcPr>
            <w:tcW w:w="8640" w:type="dxa"/>
            <w:gridSpan w:val="32"/>
          </w:tcPr>
          <w:p w:rsidR="00563962" w:rsidRDefault="00ED13FE">
            <w:pPr>
              <w:pStyle w:val="PacketDiagramBodyText"/>
            </w:pPr>
            <w:r>
              <w:t>lcbBkdFtnOldOld</w:t>
            </w:r>
          </w:p>
        </w:tc>
      </w:tr>
      <w:tr w:rsidR="00563962" w:rsidTr="00563962">
        <w:trPr>
          <w:trHeight w:hRule="exact" w:val="490"/>
        </w:trPr>
        <w:tc>
          <w:tcPr>
            <w:tcW w:w="8640" w:type="dxa"/>
            <w:gridSpan w:val="32"/>
          </w:tcPr>
          <w:p w:rsidR="00563962" w:rsidRDefault="00ED13FE">
            <w:pPr>
              <w:pStyle w:val="PacketDiagramBodyText"/>
            </w:pPr>
            <w:r>
              <w:t>fcPgdEdnOldOld</w:t>
            </w:r>
          </w:p>
        </w:tc>
      </w:tr>
      <w:tr w:rsidR="00563962" w:rsidTr="00563962">
        <w:trPr>
          <w:trHeight w:hRule="exact" w:val="490"/>
        </w:trPr>
        <w:tc>
          <w:tcPr>
            <w:tcW w:w="8640" w:type="dxa"/>
            <w:gridSpan w:val="32"/>
          </w:tcPr>
          <w:p w:rsidR="00563962" w:rsidRDefault="00ED13FE">
            <w:pPr>
              <w:pStyle w:val="PacketDiagramBodyText"/>
            </w:pPr>
            <w:r>
              <w:t>lcbPgdEdnOldOld</w:t>
            </w:r>
          </w:p>
        </w:tc>
      </w:tr>
      <w:tr w:rsidR="00563962" w:rsidTr="00563962">
        <w:trPr>
          <w:trHeight w:hRule="exact" w:val="490"/>
        </w:trPr>
        <w:tc>
          <w:tcPr>
            <w:tcW w:w="8640" w:type="dxa"/>
            <w:gridSpan w:val="32"/>
          </w:tcPr>
          <w:p w:rsidR="00563962" w:rsidRDefault="00ED13FE">
            <w:pPr>
              <w:pStyle w:val="PacketDiagramBodyText"/>
            </w:pPr>
            <w:r>
              <w:lastRenderedPageBreak/>
              <w:t>fcBkdEdnOldOld</w:t>
            </w:r>
          </w:p>
        </w:tc>
      </w:tr>
      <w:tr w:rsidR="00563962" w:rsidTr="00563962">
        <w:trPr>
          <w:trHeight w:hRule="exact" w:val="490"/>
        </w:trPr>
        <w:tc>
          <w:tcPr>
            <w:tcW w:w="8640" w:type="dxa"/>
            <w:gridSpan w:val="32"/>
          </w:tcPr>
          <w:p w:rsidR="00563962" w:rsidRDefault="00ED13FE">
            <w:pPr>
              <w:pStyle w:val="PacketDiagramBodyText"/>
            </w:pPr>
            <w:r>
              <w:t>lcbBkdEdnOldOld</w:t>
            </w:r>
          </w:p>
        </w:tc>
      </w:tr>
      <w:tr w:rsidR="00563962" w:rsidTr="00563962">
        <w:trPr>
          <w:trHeight w:hRule="exact" w:val="490"/>
        </w:trPr>
        <w:tc>
          <w:tcPr>
            <w:tcW w:w="8640" w:type="dxa"/>
            <w:gridSpan w:val="32"/>
          </w:tcPr>
          <w:p w:rsidR="00563962" w:rsidRDefault="00ED13FE">
            <w:pPr>
              <w:pStyle w:val="PacketDiagramBodyText"/>
            </w:pPr>
            <w:r>
              <w:t>fcSttbfIntlFld</w:t>
            </w:r>
          </w:p>
        </w:tc>
      </w:tr>
      <w:tr w:rsidR="00563962" w:rsidTr="00563962">
        <w:trPr>
          <w:trHeight w:hRule="exact" w:val="490"/>
        </w:trPr>
        <w:tc>
          <w:tcPr>
            <w:tcW w:w="8640" w:type="dxa"/>
            <w:gridSpan w:val="32"/>
          </w:tcPr>
          <w:p w:rsidR="00563962" w:rsidRDefault="00ED13FE">
            <w:pPr>
              <w:pStyle w:val="PacketDiagramBodyText"/>
            </w:pPr>
            <w:r>
              <w:t>lcbSttbfIntlFld</w:t>
            </w:r>
          </w:p>
        </w:tc>
      </w:tr>
      <w:tr w:rsidR="00563962" w:rsidTr="00563962">
        <w:trPr>
          <w:trHeight w:hRule="exact" w:val="490"/>
        </w:trPr>
        <w:tc>
          <w:tcPr>
            <w:tcW w:w="8640" w:type="dxa"/>
            <w:gridSpan w:val="32"/>
          </w:tcPr>
          <w:p w:rsidR="00563962" w:rsidRDefault="00ED13FE">
            <w:pPr>
              <w:pStyle w:val="PacketDiagramBodyText"/>
            </w:pPr>
            <w:r>
              <w:t>fcRouteSlip</w:t>
            </w:r>
          </w:p>
        </w:tc>
      </w:tr>
      <w:tr w:rsidR="00563962" w:rsidTr="00563962">
        <w:trPr>
          <w:trHeight w:hRule="exact" w:val="490"/>
        </w:trPr>
        <w:tc>
          <w:tcPr>
            <w:tcW w:w="8640" w:type="dxa"/>
            <w:gridSpan w:val="32"/>
          </w:tcPr>
          <w:p w:rsidR="00563962" w:rsidRDefault="00ED13FE">
            <w:pPr>
              <w:pStyle w:val="PacketDiagramBodyText"/>
            </w:pPr>
            <w:r>
              <w:t>lcbRouteSlip</w:t>
            </w:r>
          </w:p>
        </w:tc>
      </w:tr>
      <w:tr w:rsidR="00563962" w:rsidTr="00563962">
        <w:trPr>
          <w:trHeight w:hRule="exact" w:val="490"/>
        </w:trPr>
        <w:tc>
          <w:tcPr>
            <w:tcW w:w="8640" w:type="dxa"/>
            <w:gridSpan w:val="32"/>
          </w:tcPr>
          <w:p w:rsidR="00563962" w:rsidRDefault="00ED13FE">
            <w:pPr>
              <w:pStyle w:val="PacketDiagramBodyText"/>
            </w:pPr>
            <w:r>
              <w:t>fcSttbSavedBy</w:t>
            </w:r>
          </w:p>
        </w:tc>
      </w:tr>
      <w:tr w:rsidR="00563962" w:rsidTr="00563962">
        <w:trPr>
          <w:trHeight w:hRule="exact" w:val="490"/>
        </w:trPr>
        <w:tc>
          <w:tcPr>
            <w:tcW w:w="8640" w:type="dxa"/>
            <w:gridSpan w:val="32"/>
          </w:tcPr>
          <w:p w:rsidR="00563962" w:rsidRDefault="00ED13FE">
            <w:pPr>
              <w:pStyle w:val="PacketDiagramBodyText"/>
            </w:pPr>
            <w:r>
              <w:t>lcbSttbSavedBy</w:t>
            </w:r>
          </w:p>
        </w:tc>
      </w:tr>
      <w:tr w:rsidR="00563962" w:rsidTr="00563962">
        <w:trPr>
          <w:trHeight w:hRule="exact" w:val="490"/>
        </w:trPr>
        <w:tc>
          <w:tcPr>
            <w:tcW w:w="8640" w:type="dxa"/>
            <w:gridSpan w:val="32"/>
          </w:tcPr>
          <w:p w:rsidR="00563962" w:rsidRDefault="00ED13FE">
            <w:pPr>
              <w:pStyle w:val="PacketDiagramBodyText"/>
            </w:pPr>
            <w:r>
              <w:t>fcSttbFnm</w:t>
            </w:r>
          </w:p>
        </w:tc>
      </w:tr>
      <w:tr w:rsidR="00563962" w:rsidTr="00563962">
        <w:trPr>
          <w:trHeight w:hRule="exact" w:val="490"/>
        </w:trPr>
        <w:tc>
          <w:tcPr>
            <w:tcW w:w="8640" w:type="dxa"/>
            <w:gridSpan w:val="32"/>
          </w:tcPr>
          <w:p w:rsidR="00563962" w:rsidRDefault="00ED13FE">
            <w:pPr>
              <w:pStyle w:val="PacketDiagramBodyText"/>
            </w:pPr>
            <w:r>
              <w:t>lcbSttbFnm</w:t>
            </w:r>
          </w:p>
        </w:tc>
      </w:tr>
      <w:tr w:rsidR="00563962" w:rsidTr="00563962">
        <w:trPr>
          <w:trHeight w:hRule="exact" w:val="490"/>
        </w:trPr>
        <w:tc>
          <w:tcPr>
            <w:tcW w:w="8640" w:type="dxa"/>
            <w:gridSpan w:val="32"/>
          </w:tcPr>
          <w:p w:rsidR="00563962" w:rsidRDefault="00ED13FE">
            <w:pPr>
              <w:pStyle w:val="PacketDiagramBodyText"/>
            </w:pPr>
            <w:r>
              <w:t>fcPlfLst</w:t>
            </w:r>
          </w:p>
        </w:tc>
      </w:tr>
      <w:tr w:rsidR="00563962" w:rsidTr="00563962">
        <w:trPr>
          <w:trHeight w:hRule="exact" w:val="490"/>
        </w:trPr>
        <w:tc>
          <w:tcPr>
            <w:tcW w:w="8640" w:type="dxa"/>
            <w:gridSpan w:val="32"/>
          </w:tcPr>
          <w:p w:rsidR="00563962" w:rsidRDefault="00ED13FE">
            <w:pPr>
              <w:pStyle w:val="PacketDiagramBodyText"/>
            </w:pPr>
            <w:r>
              <w:t>lcbPlfLst</w:t>
            </w:r>
          </w:p>
        </w:tc>
      </w:tr>
      <w:tr w:rsidR="00563962" w:rsidTr="00563962">
        <w:trPr>
          <w:trHeight w:hRule="exact" w:val="490"/>
        </w:trPr>
        <w:tc>
          <w:tcPr>
            <w:tcW w:w="8640" w:type="dxa"/>
            <w:gridSpan w:val="32"/>
          </w:tcPr>
          <w:p w:rsidR="00563962" w:rsidRDefault="00ED13FE">
            <w:pPr>
              <w:pStyle w:val="PacketDiagramBodyText"/>
            </w:pPr>
            <w:r>
              <w:t>fcPlfLfo</w:t>
            </w:r>
          </w:p>
        </w:tc>
      </w:tr>
      <w:tr w:rsidR="00563962" w:rsidTr="00563962">
        <w:trPr>
          <w:trHeight w:hRule="exact" w:val="490"/>
        </w:trPr>
        <w:tc>
          <w:tcPr>
            <w:tcW w:w="8640" w:type="dxa"/>
            <w:gridSpan w:val="32"/>
          </w:tcPr>
          <w:p w:rsidR="00563962" w:rsidRDefault="00ED13FE">
            <w:pPr>
              <w:pStyle w:val="PacketDiagramBodyText"/>
            </w:pPr>
            <w:r>
              <w:t>lcbPlfLfo</w:t>
            </w:r>
          </w:p>
        </w:tc>
      </w:tr>
      <w:tr w:rsidR="00563962" w:rsidTr="00563962">
        <w:trPr>
          <w:trHeight w:hRule="exact" w:val="490"/>
        </w:trPr>
        <w:tc>
          <w:tcPr>
            <w:tcW w:w="8640" w:type="dxa"/>
            <w:gridSpan w:val="32"/>
          </w:tcPr>
          <w:p w:rsidR="00563962" w:rsidRDefault="00ED13FE">
            <w:pPr>
              <w:pStyle w:val="PacketDiagramBodyText"/>
            </w:pPr>
            <w:r>
              <w:t>fcPlcfTxbxBkd</w:t>
            </w:r>
          </w:p>
        </w:tc>
      </w:tr>
      <w:tr w:rsidR="00563962" w:rsidTr="00563962">
        <w:trPr>
          <w:trHeight w:hRule="exact" w:val="490"/>
        </w:trPr>
        <w:tc>
          <w:tcPr>
            <w:tcW w:w="8640" w:type="dxa"/>
            <w:gridSpan w:val="32"/>
          </w:tcPr>
          <w:p w:rsidR="00563962" w:rsidRDefault="00ED13FE">
            <w:pPr>
              <w:pStyle w:val="PacketDiagramBodyText"/>
            </w:pPr>
            <w:r>
              <w:t>lcbPlcfTxbxBkd</w:t>
            </w:r>
          </w:p>
        </w:tc>
      </w:tr>
      <w:tr w:rsidR="00563962" w:rsidTr="00563962">
        <w:trPr>
          <w:trHeight w:hRule="exact" w:val="490"/>
        </w:trPr>
        <w:tc>
          <w:tcPr>
            <w:tcW w:w="8640" w:type="dxa"/>
            <w:gridSpan w:val="32"/>
          </w:tcPr>
          <w:p w:rsidR="00563962" w:rsidRDefault="00ED13FE">
            <w:pPr>
              <w:pStyle w:val="PacketDiagramBodyText"/>
            </w:pPr>
            <w:r>
              <w:t>fcPlcfTxbxHdrBkd</w:t>
            </w:r>
          </w:p>
        </w:tc>
      </w:tr>
      <w:tr w:rsidR="00563962" w:rsidTr="00563962">
        <w:trPr>
          <w:trHeight w:hRule="exact" w:val="490"/>
        </w:trPr>
        <w:tc>
          <w:tcPr>
            <w:tcW w:w="8640" w:type="dxa"/>
            <w:gridSpan w:val="32"/>
          </w:tcPr>
          <w:p w:rsidR="00563962" w:rsidRDefault="00ED13FE">
            <w:pPr>
              <w:pStyle w:val="PacketDiagramBodyText"/>
            </w:pPr>
            <w:r>
              <w:t>lcbPlcfTxbxHdrBkd</w:t>
            </w:r>
          </w:p>
        </w:tc>
      </w:tr>
      <w:tr w:rsidR="00563962" w:rsidTr="00563962">
        <w:trPr>
          <w:trHeight w:hRule="exact" w:val="490"/>
        </w:trPr>
        <w:tc>
          <w:tcPr>
            <w:tcW w:w="8640" w:type="dxa"/>
            <w:gridSpan w:val="32"/>
          </w:tcPr>
          <w:p w:rsidR="00563962" w:rsidRDefault="00ED13FE">
            <w:pPr>
              <w:pStyle w:val="PacketDiagramBodyText"/>
            </w:pPr>
            <w:r>
              <w:t>fcDocUndoWord9</w:t>
            </w:r>
          </w:p>
        </w:tc>
      </w:tr>
      <w:tr w:rsidR="00563962" w:rsidTr="00563962">
        <w:trPr>
          <w:trHeight w:hRule="exact" w:val="490"/>
        </w:trPr>
        <w:tc>
          <w:tcPr>
            <w:tcW w:w="8640" w:type="dxa"/>
            <w:gridSpan w:val="32"/>
          </w:tcPr>
          <w:p w:rsidR="00563962" w:rsidRDefault="00ED13FE">
            <w:pPr>
              <w:pStyle w:val="PacketDiagramBodyText"/>
            </w:pPr>
            <w:r>
              <w:t>lcbDocUndoWord9</w:t>
            </w:r>
          </w:p>
        </w:tc>
      </w:tr>
      <w:tr w:rsidR="00563962" w:rsidTr="00563962">
        <w:trPr>
          <w:trHeight w:hRule="exact" w:val="490"/>
        </w:trPr>
        <w:tc>
          <w:tcPr>
            <w:tcW w:w="8640" w:type="dxa"/>
            <w:gridSpan w:val="32"/>
          </w:tcPr>
          <w:p w:rsidR="00563962" w:rsidRDefault="00ED13FE">
            <w:pPr>
              <w:pStyle w:val="PacketDiagramBodyText"/>
            </w:pPr>
            <w:r>
              <w:t>fcRgbUse</w:t>
            </w:r>
          </w:p>
        </w:tc>
      </w:tr>
      <w:tr w:rsidR="00563962" w:rsidTr="00563962">
        <w:trPr>
          <w:trHeight w:hRule="exact" w:val="490"/>
        </w:trPr>
        <w:tc>
          <w:tcPr>
            <w:tcW w:w="8640" w:type="dxa"/>
            <w:gridSpan w:val="32"/>
          </w:tcPr>
          <w:p w:rsidR="00563962" w:rsidRDefault="00ED13FE">
            <w:pPr>
              <w:pStyle w:val="PacketDiagramBodyText"/>
            </w:pPr>
            <w:r>
              <w:t>lcbRgbUse</w:t>
            </w:r>
          </w:p>
        </w:tc>
      </w:tr>
      <w:tr w:rsidR="00563962" w:rsidTr="00563962">
        <w:trPr>
          <w:trHeight w:hRule="exact" w:val="490"/>
        </w:trPr>
        <w:tc>
          <w:tcPr>
            <w:tcW w:w="8640" w:type="dxa"/>
            <w:gridSpan w:val="32"/>
          </w:tcPr>
          <w:p w:rsidR="00563962" w:rsidRDefault="00ED13FE">
            <w:pPr>
              <w:pStyle w:val="PacketDiagramBodyText"/>
            </w:pPr>
            <w:r>
              <w:t>fcUsp</w:t>
            </w:r>
          </w:p>
        </w:tc>
      </w:tr>
      <w:tr w:rsidR="00563962" w:rsidTr="00563962">
        <w:trPr>
          <w:trHeight w:hRule="exact" w:val="490"/>
        </w:trPr>
        <w:tc>
          <w:tcPr>
            <w:tcW w:w="8640" w:type="dxa"/>
            <w:gridSpan w:val="32"/>
          </w:tcPr>
          <w:p w:rsidR="00563962" w:rsidRDefault="00ED13FE">
            <w:pPr>
              <w:pStyle w:val="PacketDiagramBodyText"/>
            </w:pPr>
            <w:r>
              <w:t>lcbUsp</w:t>
            </w:r>
          </w:p>
        </w:tc>
      </w:tr>
      <w:tr w:rsidR="00563962" w:rsidTr="00563962">
        <w:trPr>
          <w:trHeight w:hRule="exact" w:val="490"/>
        </w:trPr>
        <w:tc>
          <w:tcPr>
            <w:tcW w:w="8640" w:type="dxa"/>
            <w:gridSpan w:val="32"/>
          </w:tcPr>
          <w:p w:rsidR="00563962" w:rsidRDefault="00ED13FE">
            <w:pPr>
              <w:pStyle w:val="PacketDiagramBodyText"/>
            </w:pPr>
            <w:r>
              <w:t>fcUskf</w:t>
            </w:r>
          </w:p>
        </w:tc>
      </w:tr>
      <w:tr w:rsidR="00563962" w:rsidTr="00563962">
        <w:trPr>
          <w:trHeight w:hRule="exact" w:val="490"/>
        </w:trPr>
        <w:tc>
          <w:tcPr>
            <w:tcW w:w="8640" w:type="dxa"/>
            <w:gridSpan w:val="32"/>
          </w:tcPr>
          <w:p w:rsidR="00563962" w:rsidRDefault="00ED13FE">
            <w:pPr>
              <w:pStyle w:val="PacketDiagramBodyText"/>
            </w:pPr>
            <w:r>
              <w:lastRenderedPageBreak/>
              <w:t>lcbUskf</w:t>
            </w:r>
          </w:p>
        </w:tc>
      </w:tr>
      <w:tr w:rsidR="00563962" w:rsidTr="00563962">
        <w:trPr>
          <w:trHeight w:hRule="exact" w:val="490"/>
        </w:trPr>
        <w:tc>
          <w:tcPr>
            <w:tcW w:w="8640" w:type="dxa"/>
            <w:gridSpan w:val="32"/>
          </w:tcPr>
          <w:p w:rsidR="00563962" w:rsidRDefault="00ED13FE">
            <w:pPr>
              <w:pStyle w:val="PacketDiagramBodyText"/>
            </w:pPr>
            <w:r>
              <w:t>fcPlcupcRgbUse</w:t>
            </w:r>
          </w:p>
        </w:tc>
      </w:tr>
      <w:tr w:rsidR="00563962" w:rsidTr="00563962">
        <w:trPr>
          <w:trHeight w:hRule="exact" w:val="490"/>
        </w:trPr>
        <w:tc>
          <w:tcPr>
            <w:tcW w:w="8640" w:type="dxa"/>
            <w:gridSpan w:val="32"/>
          </w:tcPr>
          <w:p w:rsidR="00563962" w:rsidRDefault="00ED13FE">
            <w:pPr>
              <w:pStyle w:val="PacketDiagramBodyText"/>
            </w:pPr>
            <w:r>
              <w:t>lcbPlcupcRgbUse</w:t>
            </w:r>
          </w:p>
        </w:tc>
      </w:tr>
      <w:tr w:rsidR="00563962" w:rsidTr="00563962">
        <w:trPr>
          <w:trHeight w:hRule="exact" w:val="490"/>
        </w:trPr>
        <w:tc>
          <w:tcPr>
            <w:tcW w:w="8640" w:type="dxa"/>
            <w:gridSpan w:val="32"/>
          </w:tcPr>
          <w:p w:rsidR="00563962" w:rsidRDefault="00ED13FE">
            <w:pPr>
              <w:pStyle w:val="PacketDiagramBodyText"/>
            </w:pPr>
            <w:r>
              <w:t>fcPlcupcUsp</w:t>
            </w:r>
          </w:p>
        </w:tc>
      </w:tr>
      <w:tr w:rsidR="00563962" w:rsidTr="00563962">
        <w:trPr>
          <w:trHeight w:hRule="exact" w:val="490"/>
        </w:trPr>
        <w:tc>
          <w:tcPr>
            <w:tcW w:w="8640" w:type="dxa"/>
            <w:gridSpan w:val="32"/>
          </w:tcPr>
          <w:p w:rsidR="00563962" w:rsidRDefault="00ED13FE">
            <w:pPr>
              <w:pStyle w:val="PacketDiagramBodyText"/>
            </w:pPr>
            <w:r>
              <w:t>lcbPlcupcUsp</w:t>
            </w:r>
          </w:p>
        </w:tc>
      </w:tr>
      <w:tr w:rsidR="00563962" w:rsidTr="00563962">
        <w:trPr>
          <w:trHeight w:hRule="exact" w:val="490"/>
        </w:trPr>
        <w:tc>
          <w:tcPr>
            <w:tcW w:w="8640" w:type="dxa"/>
            <w:gridSpan w:val="32"/>
          </w:tcPr>
          <w:p w:rsidR="00563962" w:rsidRDefault="00ED13FE">
            <w:pPr>
              <w:pStyle w:val="PacketDiagramBodyText"/>
            </w:pPr>
            <w:r>
              <w:t>fcSttbGlsyStyle</w:t>
            </w:r>
          </w:p>
        </w:tc>
      </w:tr>
      <w:tr w:rsidR="00563962" w:rsidTr="00563962">
        <w:trPr>
          <w:trHeight w:hRule="exact" w:val="490"/>
        </w:trPr>
        <w:tc>
          <w:tcPr>
            <w:tcW w:w="8640" w:type="dxa"/>
            <w:gridSpan w:val="32"/>
          </w:tcPr>
          <w:p w:rsidR="00563962" w:rsidRDefault="00ED13FE">
            <w:pPr>
              <w:pStyle w:val="PacketDiagramBodyText"/>
            </w:pPr>
            <w:r>
              <w:t>lcbSttbGlsyStyle</w:t>
            </w:r>
          </w:p>
        </w:tc>
      </w:tr>
      <w:tr w:rsidR="00563962" w:rsidTr="00563962">
        <w:trPr>
          <w:trHeight w:hRule="exact" w:val="490"/>
        </w:trPr>
        <w:tc>
          <w:tcPr>
            <w:tcW w:w="8640" w:type="dxa"/>
            <w:gridSpan w:val="32"/>
          </w:tcPr>
          <w:p w:rsidR="00563962" w:rsidRDefault="00ED13FE">
            <w:pPr>
              <w:pStyle w:val="PacketDiagramBodyText"/>
            </w:pPr>
            <w:r>
              <w:t>fcPlgosl</w:t>
            </w:r>
          </w:p>
        </w:tc>
      </w:tr>
      <w:tr w:rsidR="00563962" w:rsidTr="00563962">
        <w:trPr>
          <w:trHeight w:hRule="exact" w:val="490"/>
        </w:trPr>
        <w:tc>
          <w:tcPr>
            <w:tcW w:w="8640" w:type="dxa"/>
            <w:gridSpan w:val="32"/>
          </w:tcPr>
          <w:p w:rsidR="00563962" w:rsidRDefault="00ED13FE">
            <w:pPr>
              <w:pStyle w:val="PacketDiagramBodyText"/>
            </w:pPr>
            <w:r>
              <w:t>lcbPlgosl</w:t>
            </w:r>
          </w:p>
        </w:tc>
      </w:tr>
      <w:tr w:rsidR="00563962" w:rsidTr="00563962">
        <w:trPr>
          <w:trHeight w:hRule="exact" w:val="490"/>
        </w:trPr>
        <w:tc>
          <w:tcPr>
            <w:tcW w:w="8640" w:type="dxa"/>
            <w:gridSpan w:val="32"/>
          </w:tcPr>
          <w:p w:rsidR="00563962" w:rsidRDefault="00ED13FE">
            <w:pPr>
              <w:pStyle w:val="PacketDiagramBodyText"/>
            </w:pPr>
            <w:r>
              <w:t>fcPlcocx</w:t>
            </w:r>
          </w:p>
        </w:tc>
      </w:tr>
      <w:tr w:rsidR="00563962" w:rsidTr="00563962">
        <w:trPr>
          <w:trHeight w:hRule="exact" w:val="490"/>
        </w:trPr>
        <w:tc>
          <w:tcPr>
            <w:tcW w:w="8640" w:type="dxa"/>
            <w:gridSpan w:val="32"/>
          </w:tcPr>
          <w:p w:rsidR="00563962" w:rsidRDefault="00ED13FE">
            <w:pPr>
              <w:pStyle w:val="PacketDiagramBodyText"/>
            </w:pPr>
            <w:r>
              <w:t>lcbPlcocx</w:t>
            </w:r>
          </w:p>
        </w:tc>
      </w:tr>
      <w:tr w:rsidR="00563962" w:rsidTr="00563962">
        <w:trPr>
          <w:trHeight w:hRule="exact" w:val="490"/>
        </w:trPr>
        <w:tc>
          <w:tcPr>
            <w:tcW w:w="8640" w:type="dxa"/>
            <w:gridSpan w:val="32"/>
          </w:tcPr>
          <w:p w:rsidR="00563962" w:rsidRDefault="00ED13FE">
            <w:pPr>
              <w:pStyle w:val="PacketDiagramBodyText"/>
            </w:pPr>
            <w:r>
              <w:t>fcPlcfBteLvc</w:t>
            </w:r>
          </w:p>
        </w:tc>
      </w:tr>
      <w:tr w:rsidR="00563962" w:rsidTr="00563962">
        <w:trPr>
          <w:trHeight w:hRule="exact" w:val="490"/>
        </w:trPr>
        <w:tc>
          <w:tcPr>
            <w:tcW w:w="8640" w:type="dxa"/>
            <w:gridSpan w:val="32"/>
          </w:tcPr>
          <w:p w:rsidR="00563962" w:rsidRDefault="00ED13FE">
            <w:pPr>
              <w:pStyle w:val="PacketDiagramBodyText"/>
            </w:pPr>
            <w:r>
              <w:t>lcbPlcfBteLvc</w:t>
            </w:r>
          </w:p>
        </w:tc>
      </w:tr>
      <w:tr w:rsidR="00563962" w:rsidTr="00563962">
        <w:trPr>
          <w:trHeight w:hRule="exact" w:val="490"/>
        </w:trPr>
        <w:tc>
          <w:tcPr>
            <w:tcW w:w="8640" w:type="dxa"/>
            <w:gridSpan w:val="32"/>
          </w:tcPr>
          <w:p w:rsidR="00563962" w:rsidRDefault="00ED13FE">
            <w:pPr>
              <w:pStyle w:val="PacketDiagramBodyText"/>
            </w:pPr>
            <w:r>
              <w:t>dwLowDateTime</w:t>
            </w:r>
          </w:p>
        </w:tc>
      </w:tr>
      <w:tr w:rsidR="00563962" w:rsidTr="00563962">
        <w:trPr>
          <w:trHeight w:hRule="exact" w:val="490"/>
        </w:trPr>
        <w:tc>
          <w:tcPr>
            <w:tcW w:w="8640" w:type="dxa"/>
            <w:gridSpan w:val="32"/>
          </w:tcPr>
          <w:p w:rsidR="00563962" w:rsidRDefault="00ED13FE">
            <w:pPr>
              <w:pStyle w:val="PacketDiagramBodyText"/>
            </w:pPr>
            <w:r>
              <w:t>dwHighDateTime</w:t>
            </w:r>
          </w:p>
        </w:tc>
      </w:tr>
      <w:tr w:rsidR="00563962" w:rsidTr="00563962">
        <w:trPr>
          <w:trHeight w:hRule="exact" w:val="490"/>
        </w:trPr>
        <w:tc>
          <w:tcPr>
            <w:tcW w:w="8640" w:type="dxa"/>
            <w:gridSpan w:val="32"/>
          </w:tcPr>
          <w:p w:rsidR="00563962" w:rsidRDefault="00ED13FE">
            <w:pPr>
              <w:pStyle w:val="PacketDiagramBodyText"/>
            </w:pPr>
            <w:r>
              <w:t>fcPlcfLvcPre10</w:t>
            </w:r>
          </w:p>
        </w:tc>
      </w:tr>
      <w:tr w:rsidR="00563962" w:rsidTr="00563962">
        <w:trPr>
          <w:trHeight w:hRule="exact" w:val="490"/>
        </w:trPr>
        <w:tc>
          <w:tcPr>
            <w:tcW w:w="8640" w:type="dxa"/>
            <w:gridSpan w:val="32"/>
          </w:tcPr>
          <w:p w:rsidR="00563962" w:rsidRDefault="00ED13FE">
            <w:pPr>
              <w:pStyle w:val="PacketDiagramBodyText"/>
            </w:pPr>
            <w:r>
              <w:t>lcbPlcfLvcPre10</w:t>
            </w:r>
          </w:p>
        </w:tc>
      </w:tr>
      <w:tr w:rsidR="00563962" w:rsidTr="00563962">
        <w:trPr>
          <w:trHeight w:hRule="exact" w:val="490"/>
        </w:trPr>
        <w:tc>
          <w:tcPr>
            <w:tcW w:w="8640" w:type="dxa"/>
            <w:gridSpan w:val="32"/>
          </w:tcPr>
          <w:p w:rsidR="00563962" w:rsidRDefault="00ED13FE">
            <w:pPr>
              <w:pStyle w:val="PacketDiagramBodyText"/>
            </w:pPr>
            <w:r>
              <w:t>fcPlcfAsumy</w:t>
            </w:r>
          </w:p>
        </w:tc>
      </w:tr>
      <w:tr w:rsidR="00563962" w:rsidTr="00563962">
        <w:trPr>
          <w:trHeight w:hRule="exact" w:val="490"/>
        </w:trPr>
        <w:tc>
          <w:tcPr>
            <w:tcW w:w="8640" w:type="dxa"/>
            <w:gridSpan w:val="32"/>
          </w:tcPr>
          <w:p w:rsidR="00563962" w:rsidRDefault="00ED13FE">
            <w:pPr>
              <w:pStyle w:val="PacketDiagramBodyText"/>
            </w:pPr>
            <w:r>
              <w:t>lcbPlcfAsumy</w:t>
            </w:r>
          </w:p>
        </w:tc>
      </w:tr>
      <w:tr w:rsidR="00563962" w:rsidTr="00563962">
        <w:trPr>
          <w:trHeight w:hRule="exact" w:val="490"/>
        </w:trPr>
        <w:tc>
          <w:tcPr>
            <w:tcW w:w="8640" w:type="dxa"/>
            <w:gridSpan w:val="32"/>
          </w:tcPr>
          <w:p w:rsidR="00563962" w:rsidRDefault="00ED13FE">
            <w:pPr>
              <w:pStyle w:val="PacketDiagramBodyText"/>
            </w:pPr>
            <w:r>
              <w:t>fcPlcfGram</w:t>
            </w:r>
          </w:p>
        </w:tc>
      </w:tr>
      <w:tr w:rsidR="00563962" w:rsidTr="00563962">
        <w:trPr>
          <w:trHeight w:hRule="exact" w:val="490"/>
        </w:trPr>
        <w:tc>
          <w:tcPr>
            <w:tcW w:w="8640" w:type="dxa"/>
            <w:gridSpan w:val="32"/>
          </w:tcPr>
          <w:p w:rsidR="00563962" w:rsidRDefault="00ED13FE">
            <w:pPr>
              <w:pStyle w:val="PacketDiagramBodyText"/>
            </w:pPr>
            <w:r>
              <w:t>lcbPlcfGram</w:t>
            </w:r>
          </w:p>
        </w:tc>
      </w:tr>
      <w:tr w:rsidR="00563962" w:rsidTr="00563962">
        <w:trPr>
          <w:trHeight w:hRule="exact" w:val="490"/>
        </w:trPr>
        <w:tc>
          <w:tcPr>
            <w:tcW w:w="8640" w:type="dxa"/>
            <w:gridSpan w:val="32"/>
          </w:tcPr>
          <w:p w:rsidR="00563962" w:rsidRDefault="00ED13FE">
            <w:pPr>
              <w:pStyle w:val="PacketDiagramBodyText"/>
            </w:pPr>
            <w:r>
              <w:t>fcSttbListNames</w:t>
            </w:r>
          </w:p>
        </w:tc>
      </w:tr>
      <w:tr w:rsidR="00563962" w:rsidTr="00563962">
        <w:trPr>
          <w:trHeight w:hRule="exact" w:val="490"/>
        </w:trPr>
        <w:tc>
          <w:tcPr>
            <w:tcW w:w="8640" w:type="dxa"/>
            <w:gridSpan w:val="32"/>
          </w:tcPr>
          <w:p w:rsidR="00563962" w:rsidRDefault="00ED13FE">
            <w:pPr>
              <w:pStyle w:val="PacketDiagramBodyText"/>
            </w:pPr>
            <w:r>
              <w:t>lcbSttbListNames</w:t>
            </w:r>
          </w:p>
        </w:tc>
      </w:tr>
      <w:tr w:rsidR="00563962" w:rsidTr="00563962">
        <w:trPr>
          <w:trHeight w:hRule="exact" w:val="490"/>
        </w:trPr>
        <w:tc>
          <w:tcPr>
            <w:tcW w:w="8640" w:type="dxa"/>
            <w:gridSpan w:val="32"/>
          </w:tcPr>
          <w:p w:rsidR="00563962" w:rsidRDefault="00ED13FE">
            <w:pPr>
              <w:pStyle w:val="PacketDiagramBodyText"/>
            </w:pPr>
            <w:r>
              <w:t>fcSttbfUssr</w:t>
            </w:r>
          </w:p>
        </w:tc>
      </w:tr>
      <w:tr w:rsidR="00563962" w:rsidTr="00563962">
        <w:trPr>
          <w:trHeight w:hRule="exact" w:val="490"/>
        </w:trPr>
        <w:tc>
          <w:tcPr>
            <w:tcW w:w="8640" w:type="dxa"/>
            <w:gridSpan w:val="32"/>
          </w:tcPr>
          <w:p w:rsidR="00563962" w:rsidRDefault="00ED13FE">
            <w:pPr>
              <w:pStyle w:val="PacketDiagramBodyText"/>
            </w:pPr>
            <w:r>
              <w:t>lcbSttbfUssr</w:t>
            </w:r>
          </w:p>
        </w:tc>
      </w:tr>
    </w:tbl>
    <w:p w:rsidR="00563962" w:rsidRDefault="00ED13FE">
      <w:pPr>
        <w:pStyle w:val="Definition-Field"/>
      </w:pPr>
      <w:r>
        <w:rPr>
          <w:b/>
        </w:rPr>
        <w:lastRenderedPageBreak/>
        <w:t xml:space="preserve">fcStshfOrig (4 bytes): </w:t>
      </w:r>
      <w:r>
        <w:t>This value is undefined and MUST be ignored.</w:t>
      </w:r>
    </w:p>
    <w:p w:rsidR="00563962" w:rsidRDefault="00ED13FE">
      <w:pPr>
        <w:pStyle w:val="Definition-Field"/>
      </w:pPr>
      <w:r>
        <w:rPr>
          <w:b/>
        </w:rPr>
        <w:t xml:space="preserve">lcbStshfOrig (4 bytes): </w:t>
      </w:r>
      <w:r>
        <w:t xml:space="preserve">This value is undefined and MUST </w:t>
      </w:r>
      <w:r>
        <w:t>be ignored.</w:t>
      </w:r>
    </w:p>
    <w:p w:rsidR="00563962" w:rsidRDefault="00ED13FE">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w:t>
      </w:r>
      <w:r>
        <w:t>for this document begins at this offset.</w:t>
      </w:r>
    </w:p>
    <w:p w:rsidR="00563962" w:rsidRDefault="00ED13FE">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563962" w:rsidRDefault="00ED13FE">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 undefined and MUST be ignored.</w:t>
      </w:r>
    </w:p>
    <w:p w:rsidR="00563962" w:rsidRDefault="00ED13FE">
      <w:pPr>
        <w:pStyle w:val="Definition-Field"/>
      </w:pPr>
      <w:r>
        <w:rPr>
          <w:b/>
        </w:rPr>
        <w:t xml:space="preserve">lcbPlcffndRef (4 bytes): </w:t>
      </w:r>
      <w:r>
        <w:t xml:space="preserve"> An unsigned integer that specifies the size, in </w:t>
      </w:r>
      <w:r>
        <w:t xml:space="preserve">bytes, of the </w:t>
      </w:r>
      <w:r>
        <w:rPr>
          <w:b/>
        </w:rPr>
        <w:t>PlcffndRef</w:t>
      </w:r>
      <w:r>
        <w:t xml:space="preserve"> that begins at offset </w:t>
      </w:r>
      <w:r>
        <w:rPr>
          <w:b/>
        </w:rPr>
        <w:t>fcPlcffndRef</w:t>
      </w:r>
      <w:r>
        <w:t xml:space="preserve"> in the Table Stream.</w:t>
      </w:r>
    </w:p>
    <w:p w:rsidR="00563962" w:rsidRDefault="00ED13FE">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w:t>
      </w:r>
      <w:r>
        <w:t xml:space="preserve">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563962" w:rsidRDefault="00ED13FE">
      <w:pPr>
        <w:pStyle w:val="Definition-Field"/>
      </w:pPr>
      <w:r>
        <w:rPr>
          <w:b/>
        </w:rPr>
        <w:t xml:space="preserve">lcbPlcffndTxt (4 bytes): </w:t>
      </w:r>
      <w:r>
        <w:t xml:space="preserve"> A</w:t>
      </w:r>
      <w:r>
        <w:t xml:space="preserve">n unsigned integer that specifies the size, in bytes, of the </w:t>
      </w:r>
      <w:r>
        <w:rPr>
          <w:b/>
        </w:rPr>
        <w:t>PlcffndTxt</w:t>
      </w:r>
      <w:r>
        <w:t xml:space="preserve"> that begins at offset </w:t>
      </w:r>
      <w:r>
        <w:rPr>
          <w:b/>
        </w:rPr>
        <w:t>fcPlcffndTxt</w:t>
      </w:r>
      <w:r>
        <w:t xml:space="preserve"> in the Table Stream.</w:t>
      </w:r>
    </w:p>
    <w:p w:rsidR="00563962" w:rsidRDefault="00ED13FE">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563962" w:rsidRDefault="00ED13FE">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w:t>
      </w:r>
      <w:r>
        <w:t xml:space="preserve">fies the dates, user initials, and locations of comments in the Main Document. If </w:t>
      </w:r>
      <w:r>
        <w:rPr>
          <w:b/>
        </w:rPr>
        <w:t>lcbPlcfandRef</w:t>
      </w:r>
      <w:r>
        <w:t xml:space="preserve"> is zero, </w:t>
      </w:r>
      <w:r>
        <w:rPr>
          <w:b/>
        </w:rPr>
        <w:t>fcPlcfandRef</w:t>
      </w:r>
      <w:r>
        <w:t xml:space="preserve"> is undefined and MUST be ignored.</w:t>
      </w:r>
    </w:p>
    <w:p w:rsidR="00563962" w:rsidRDefault="00ED13FE">
      <w:pPr>
        <w:pStyle w:val="Definition-Field"/>
      </w:pPr>
      <w:r>
        <w:rPr>
          <w:b/>
        </w:rPr>
        <w:t xml:space="preserve">lcbPlcfandRef (4 bytes): </w:t>
      </w:r>
      <w:r>
        <w:t xml:space="preserve">An unsigned integer that specifies the size, in bytes, of the </w:t>
      </w:r>
      <w:r>
        <w:rPr>
          <w:b/>
        </w:rPr>
        <w:t>PlcfandRef</w:t>
      </w:r>
      <w:r>
        <w:t xml:space="preserve"> at off</w:t>
      </w:r>
      <w:r>
        <w:t xml:space="preserve">set </w:t>
      </w:r>
      <w:r>
        <w:rPr>
          <w:b/>
        </w:rPr>
        <w:t>fcPlcfandRef</w:t>
      </w:r>
      <w:r>
        <w:t xml:space="preserve"> in the Table Stream.</w:t>
      </w:r>
    </w:p>
    <w:p w:rsidR="00563962" w:rsidRDefault="00ED13FE">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w:t>
      </w:r>
      <w:r>
        <w:t xml:space="preserve">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563962" w:rsidRDefault="00ED13FE">
      <w:pPr>
        <w:pStyle w:val="Definition-Field"/>
      </w:pPr>
      <w:r>
        <w:rPr>
          <w:b/>
        </w:rPr>
        <w:t xml:space="preserve">lcbPlcfandTxt (4 bytes): </w:t>
      </w:r>
      <w:r>
        <w:t>An unsigned integer that specifies the size, in byt</w:t>
      </w:r>
      <w:r>
        <w:t xml:space="preserve">es, of the </w:t>
      </w:r>
      <w:r>
        <w:rPr>
          <w:b/>
        </w:rPr>
        <w:t>PlcfandTxt</w:t>
      </w:r>
      <w:r>
        <w:t xml:space="preserve"> at offset </w:t>
      </w:r>
      <w:r>
        <w:rPr>
          <w:b/>
        </w:rPr>
        <w:t>fcPlcfandTxt</w:t>
      </w:r>
      <w:r>
        <w:t xml:space="preserve"> in the Table Stream.</w:t>
      </w:r>
    </w:p>
    <w:p w:rsidR="00563962" w:rsidRDefault="00ED13FE">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563962" w:rsidRDefault="00ED13FE">
      <w:pPr>
        <w:pStyle w:val="Definition-Field"/>
      </w:pPr>
      <w:r>
        <w:rPr>
          <w:b/>
        </w:rPr>
        <w:t xml:space="preserve">fcPlcfSed (4 bytes): </w:t>
      </w:r>
      <w:r>
        <w:t>An unsigned integer that specifies an offset in the Table Str</w:t>
      </w:r>
      <w:r>
        <w:t xml:space="preserve">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563962" w:rsidRDefault="00ED13FE">
      <w:pPr>
        <w:pStyle w:val="Definition-Field"/>
      </w:pPr>
      <w:r>
        <w:rPr>
          <w:b/>
        </w:rPr>
        <w:t>lcbPlcf</w:t>
      </w:r>
      <w:r>
        <w:rPr>
          <w:b/>
        </w:rPr>
        <w:t xml:space="preserve">Sed (4 bytes): </w:t>
      </w:r>
      <w:r>
        <w:t xml:space="preserve">An unsigned integer that specifies the size, in bytes, of the </w:t>
      </w:r>
      <w:r>
        <w:rPr>
          <w:b/>
        </w:rPr>
        <w:t>PlcfSed</w:t>
      </w:r>
      <w:r>
        <w:t xml:space="preserve"> that begins at offset </w:t>
      </w:r>
      <w:r>
        <w:rPr>
          <w:b/>
        </w:rPr>
        <w:t>fcPlcfSed</w:t>
      </w:r>
      <w:r>
        <w:t xml:space="preserve"> in the Table Stream.</w:t>
      </w:r>
    </w:p>
    <w:p w:rsidR="00563962" w:rsidRDefault="00ED13FE">
      <w:pPr>
        <w:pStyle w:val="Definition-Field"/>
      </w:pPr>
      <w:r>
        <w:rPr>
          <w:b/>
        </w:rPr>
        <w:t xml:space="preserve">fcPlcPad (4 bytes): </w:t>
      </w:r>
      <w:r>
        <w:t>This value is undefined and MUST be ignored.</w:t>
      </w:r>
    </w:p>
    <w:p w:rsidR="00563962" w:rsidRDefault="00ED13FE">
      <w:pPr>
        <w:pStyle w:val="Definition-Field"/>
      </w:pPr>
      <w:r>
        <w:rPr>
          <w:b/>
        </w:rPr>
        <w:t xml:space="preserve">lcbPlcPad (4 bytes): </w:t>
      </w:r>
      <w:r>
        <w:t>This value MUST be zero, and MUS</w:t>
      </w:r>
      <w:r>
        <w:t>T be ignored.</w:t>
      </w:r>
    </w:p>
    <w:p w:rsidR="00563962" w:rsidRDefault="00ED13FE">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w:instrText>
      </w:r>
      <w:r>
        <w:rPr>
          <w:rStyle w:val="Hyperlink"/>
        </w:rPr>
        <w:instrText xml:space="preserve">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563962" w:rsidRDefault="00ED13FE">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563962" w:rsidRDefault="00ED13FE">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563962" w:rsidRDefault="00ED13FE">
      <w:pPr>
        <w:pStyle w:val="Definition-Field"/>
      </w:pPr>
      <w:r>
        <w:rPr>
          <w:b/>
        </w:rPr>
        <w:t>lcbSttbfGlsy (4 bytes)</w:t>
      </w:r>
      <w:r>
        <w:rPr>
          <w:b/>
        </w:rPr>
        <w:t xml:space="preserve">: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563962" w:rsidRDefault="00ED13FE">
      <w:pPr>
        <w:pStyle w:val="Definition-Field"/>
      </w:pPr>
      <w:r>
        <w:rPr>
          <w:b/>
        </w:rPr>
        <w:t xml:space="preserve">fcPlcfGlsy (4 bytes): </w:t>
      </w:r>
      <w:r>
        <w:t xml:space="preserve"> An unsigned integer that</w:t>
      </w:r>
      <w:r>
        <w:t xml:space="preserve">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this offset.</w:t>
      </w:r>
    </w:p>
    <w:p w:rsidR="00563962" w:rsidRDefault="00ED13FE">
      <w:pPr>
        <w:pStyle w:val="Definition-Field"/>
      </w:pPr>
      <w:r>
        <w:rPr>
          <w:b/>
        </w:rPr>
        <w:t xml:space="preserve">lcbPlcfGlsy (4 bytes): </w:t>
      </w:r>
      <w:r>
        <w:t xml:space="preserve"> An unsigned</w:t>
      </w:r>
      <w:r>
        <w:t xml:space="preserve">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563962" w:rsidRDefault="00ED13FE">
      <w:pPr>
        <w:pStyle w:val="Definition-Field"/>
      </w:pPr>
      <w:r>
        <w:rPr>
          <w:b/>
        </w:rPr>
        <w:t xml:space="preserve">fcPlcfHdd (4 bytes): </w:t>
      </w:r>
      <w:r>
        <w:t>An unsigned integer that specifies the off</w:t>
      </w:r>
      <w:r>
        <w:t xml:space="preserve">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w:t>
        </w:r>
        <w:r>
          <w:rPr>
            <w:rStyle w:val="Hyperlink"/>
          </w:rPr>
          <w:t>ent Stream</w:t>
        </w:r>
      </w:hyperlink>
      <w:r>
        <w:t xml:space="preserve">. If </w:t>
      </w:r>
      <w:r>
        <w:rPr>
          <w:b/>
        </w:rPr>
        <w:t>lcbPlcfHdd</w:t>
      </w:r>
      <w:r>
        <w:t xml:space="preserve"> is 0, </w:t>
      </w:r>
      <w:r>
        <w:rPr>
          <w:b/>
        </w:rPr>
        <w:t>fcPlcfHdd</w:t>
      </w:r>
      <w:r>
        <w:t xml:space="preserve"> is undefined and MUST be ignored.</w:t>
      </w:r>
    </w:p>
    <w:p w:rsidR="00563962" w:rsidRDefault="00ED13FE">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w:t>
      </w:r>
      <w:r>
        <w:rPr>
          <w:b/>
        </w:rPr>
        <w:t>hdd</w:t>
      </w:r>
      <w:r>
        <w:t xml:space="preserve"> MUST NOT exist.</w:t>
      </w:r>
    </w:p>
    <w:p w:rsidR="00563962" w:rsidRDefault="00ED13FE">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w:t>
      </w:r>
      <w:r>
        <w:t xml:space="preserve"> be a valid offset in the Table Stream.</w:t>
      </w:r>
    </w:p>
    <w:p w:rsidR="00563962" w:rsidRDefault="00ED13FE">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563962" w:rsidRDefault="00ED13FE">
      <w:pPr>
        <w:pStyle w:val="Definition-Field"/>
      </w:pPr>
      <w:r>
        <w:rPr>
          <w:b/>
        </w:rPr>
        <w:t xml:space="preserve">fcPlcfBtePapx (4 bytes): </w:t>
      </w:r>
      <w:r>
        <w:t>An u</w:t>
      </w:r>
      <w:r>
        <w:t xml:space="preserve">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563962" w:rsidRDefault="00ED13FE">
      <w:pPr>
        <w:pStyle w:val="Definition-Field"/>
      </w:pPr>
      <w:r>
        <w:rPr>
          <w:b/>
        </w:rPr>
        <w:t>lcbPlcfBte</w:t>
      </w:r>
      <w:r>
        <w:rPr>
          <w:b/>
        </w:rPr>
        <w:t xml:space="preserv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563962" w:rsidRDefault="00ED13FE">
      <w:pPr>
        <w:pStyle w:val="Definition-Field"/>
      </w:pPr>
      <w:r>
        <w:rPr>
          <w:b/>
        </w:rPr>
        <w:t xml:space="preserve">fcPlcfSea (4 bytes): </w:t>
      </w:r>
      <w:r>
        <w:t xml:space="preserve">This value is undefined and MUST be ignored. </w:t>
      </w:r>
    </w:p>
    <w:p w:rsidR="00563962" w:rsidRDefault="00ED13FE">
      <w:pPr>
        <w:pStyle w:val="Definition-Field"/>
      </w:pPr>
      <w:r>
        <w:rPr>
          <w:b/>
        </w:rPr>
        <w:t>lcbPlcfSea (4</w:t>
      </w:r>
      <w:r>
        <w:rPr>
          <w:b/>
        </w:rPr>
        <w:t xml:space="preserve"> bytes): </w:t>
      </w:r>
      <w:r>
        <w:t>This value MUST be zero, and MUST be ignored.</w:t>
      </w:r>
    </w:p>
    <w:p w:rsidR="00563962" w:rsidRDefault="00ED13FE">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563962" w:rsidRDefault="00ED13FE">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the Table Stream.</w:t>
      </w:r>
    </w:p>
    <w:p w:rsidR="00563962" w:rsidRDefault="00ED13FE">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w:t>
      </w:r>
      <w:r>
        <w:t xml:space="preserve"> be ignored.</w:t>
      </w:r>
    </w:p>
    <w:p w:rsidR="00563962" w:rsidRDefault="00ED13FE">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563962" w:rsidRDefault="00ED13FE">
      <w:pPr>
        <w:pStyle w:val="Definition-Field"/>
      </w:pPr>
      <w:r>
        <w:rPr>
          <w:b/>
        </w:rPr>
        <w:lastRenderedPageBreak/>
        <w:t xml:space="preserve">fcPlcfFldHdr (4 bytes): </w:t>
      </w:r>
      <w:r>
        <w:t xml:space="preserve"> An unsigned integer that specifies an offset in the Table Stream. A </w:t>
      </w:r>
      <w:r>
        <w:rPr>
          <w:b/>
        </w:rPr>
        <w:t>Plcfld</w:t>
      </w:r>
      <w:r>
        <w:t xml:space="preserve"> begi</w:t>
      </w:r>
      <w:r>
        <w:t xml:space="preserve">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or equ</w:t>
      </w:r>
      <w:r>
        <w:t xml:space="preserve">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563962" w:rsidRDefault="00ED13FE">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563962" w:rsidRDefault="00ED13FE">
      <w:pPr>
        <w:pStyle w:val="Definition-Field"/>
      </w:pPr>
      <w:r>
        <w:rPr>
          <w:b/>
        </w:rPr>
        <w:t>fcPlcfFldFtn (4 byte</w:t>
      </w:r>
      <w:r>
        <w:rPr>
          <w:b/>
        </w:rPr>
        <w:t xml:space="preserv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 Docu</w:t>
      </w:r>
      <w:r>
        <w:t xml:space="preserve">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563962" w:rsidRDefault="00ED13FE">
      <w:pPr>
        <w:pStyle w:val="Definition-Field"/>
      </w:pPr>
      <w:r>
        <w:rPr>
          <w:b/>
        </w:rPr>
        <w:t xml:space="preserve">lcbPlcfFldFtn (4 bytes): </w:t>
      </w:r>
      <w:r>
        <w:t>An unsigned integer that specifies the size, i</w:t>
      </w:r>
      <w:r>
        <w:t xml:space="preserve">n bytes, of the </w:t>
      </w:r>
      <w:r>
        <w:rPr>
          <w:b/>
        </w:rPr>
        <w:t>Plcfld</w:t>
      </w:r>
      <w:r>
        <w:t xml:space="preserve"> at offset </w:t>
      </w:r>
      <w:r>
        <w:rPr>
          <w:b/>
        </w:rPr>
        <w:t>fcPlcfFldFtn</w:t>
      </w:r>
      <w:r>
        <w:t xml:space="preserve"> in the Table Stream.</w:t>
      </w:r>
    </w:p>
    <w:p w:rsidR="00563962" w:rsidRDefault="00ED13FE">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Docum</w:t>
      </w:r>
      <w:r>
        <w:t xml:space="preserve">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w:t>
      </w:r>
      <w:r>
        <w:t xml:space="preserve"> be ignored.</w:t>
      </w:r>
    </w:p>
    <w:p w:rsidR="00563962" w:rsidRDefault="00ED13FE">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563962" w:rsidRDefault="00ED13FE">
      <w:pPr>
        <w:pStyle w:val="Definition-Field"/>
      </w:pPr>
      <w:r>
        <w:rPr>
          <w:b/>
        </w:rPr>
        <w:t xml:space="preserve">fcPlcfFldMcr (4 bytes): </w:t>
      </w:r>
      <w:r>
        <w:t xml:space="preserve"> This value is undefined and MUST be ignored.</w:t>
      </w:r>
    </w:p>
    <w:p w:rsidR="00563962" w:rsidRDefault="00ED13FE">
      <w:pPr>
        <w:pStyle w:val="Definition-Field"/>
      </w:pPr>
      <w:r>
        <w:rPr>
          <w:b/>
        </w:rPr>
        <w:t xml:space="preserve">lcbPlcfFldMcr (4 bytes): </w:t>
      </w:r>
      <w:r>
        <w:t xml:space="preserve"> This valu</w:t>
      </w:r>
      <w:r>
        <w:t>e MUST be zero, and MUST be ignored.</w:t>
      </w:r>
    </w:p>
    <w:p w:rsidR="00563962" w:rsidRDefault="00ED13FE">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563962" w:rsidRDefault="00ED13FE">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SttbfBkmk</w:t>
      </w:r>
      <w:r>
        <w:t xml:space="preserve"> that begins at o</w:t>
      </w:r>
      <w:r>
        <w:t xml:space="preserve">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563962" w:rsidRDefault="00ED13FE">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563962" w:rsidRDefault="00ED13FE">
      <w:pPr>
        <w:pStyle w:val="Definition-Field"/>
      </w:pPr>
      <w:r>
        <w:rPr>
          <w:b/>
        </w:rPr>
        <w:t xml:space="preserve">fcPlcfBkf (4 bytes): </w:t>
      </w:r>
      <w:r>
        <w:t xml:space="preserve"> An </w:t>
      </w:r>
      <w:r>
        <w:t xml:space="preserve">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563962" w:rsidRDefault="00ED13FE">
      <w:pPr>
        <w:pStyle w:val="Definition-Field2"/>
      </w:pPr>
      <w:r>
        <w:t>Each data element in t</w:t>
      </w:r>
      <w:r>
        <w:t xml:space="preserve">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and the Plcfbkl that be</w:t>
      </w:r>
      <w:r>
        <w:t xml:space="preserv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w:t>
      </w:r>
      <w:r>
        <w:t xml:space="preserve">the element which 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 same number of elements.</w:t>
      </w:r>
    </w:p>
    <w:p w:rsidR="00563962" w:rsidRDefault="00ED13FE">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563962" w:rsidRDefault="00ED13FE">
      <w:pPr>
        <w:pStyle w:val="Definition-Field"/>
      </w:pPr>
      <w:r>
        <w:rPr>
          <w:b/>
        </w:rPr>
        <w:lastRenderedPageBreak/>
        <w:t xml:space="preserve">lcbPlcfBkf (4 bytes): </w:t>
      </w:r>
      <w:r>
        <w:t xml:space="preserve"> An unsigned integer that specifies the size, in bytes, of the </w:t>
      </w:r>
      <w:r>
        <w:rPr>
          <w:b/>
        </w:rPr>
        <w:t>Plcfbkf</w:t>
      </w:r>
      <w:r>
        <w:t xml:space="preserve"> at offset </w:t>
      </w:r>
      <w:r>
        <w:rPr>
          <w:b/>
        </w:rPr>
        <w:t>fcPlcfBkf</w:t>
      </w:r>
      <w:r>
        <w:t>.</w:t>
      </w:r>
    </w:p>
    <w:p w:rsidR="00563962" w:rsidRDefault="00ED13FE">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w:t>
      </w:r>
      <w:r>
        <w:t xml:space="preserve"> bookmarks in the document begins at this offset. If </w:t>
      </w:r>
      <w:r>
        <w:rPr>
          <w:b/>
        </w:rPr>
        <w:t>lcbPlcfBkl</w:t>
      </w:r>
      <w:r>
        <w:t xml:space="preserve"> is zero, </w:t>
      </w:r>
      <w:r>
        <w:rPr>
          <w:b/>
        </w:rPr>
        <w:t>fcPlcfBkl</w:t>
      </w:r>
      <w:r>
        <w:t xml:space="preserve"> is undefined and MUST be ignored. </w:t>
      </w:r>
    </w:p>
    <w:p w:rsidR="00563962" w:rsidRDefault="00ED13FE">
      <w:pPr>
        <w:pStyle w:val="Definition-Field2"/>
      </w:pPr>
      <w:r>
        <w:t xml:space="preserve">Each data element in the </w:t>
      </w:r>
      <w:r>
        <w:rPr>
          <w:b/>
        </w:rPr>
        <w:t>Plcfkl</w:t>
      </w:r>
      <w:r>
        <w:t xml:space="preserve"> is associated, in a one-to-one correlation, with a data element in the </w:t>
      </w:r>
      <w:r>
        <w:rPr>
          <w:b/>
        </w:rPr>
        <w:t>Plcfbkf</w:t>
      </w:r>
      <w:r>
        <w:t xml:space="preserve"> at offset </w:t>
      </w:r>
      <w:r>
        <w:rPr>
          <w:b/>
        </w:rPr>
        <w:t>fcPlcfBkf</w:t>
      </w:r>
      <w:r>
        <w:t>. For th</w:t>
      </w:r>
      <w:r>
        <w:t xml:space="preserve">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563962" w:rsidRDefault="00ED13FE">
      <w:pPr>
        <w:pStyle w:val="Definition-Field2"/>
      </w:pPr>
      <w:r>
        <w:t>The largest value that a CP marking the start or end of a standard bookmark is allowed to have is the va</w:t>
      </w:r>
      <w:r>
        <w:t>lue of the CP representing the end of all document parts.</w:t>
      </w:r>
    </w:p>
    <w:p w:rsidR="00563962" w:rsidRDefault="00ED13FE">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563962" w:rsidRDefault="00ED13FE">
      <w:pPr>
        <w:pStyle w:val="Definition-Field"/>
      </w:pPr>
      <w:r>
        <w:rPr>
          <w:b/>
        </w:rPr>
        <w:t xml:space="preserve">fcCmds (4 bytes): </w:t>
      </w:r>
      <w:r>
        <w:t xml:space="preserve">An unsigned integer that specifies the offset in the Table Stream </w:t>
      </w:r>
      <w:r>
        <w:t xml:space="preserve">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563962" w:rsidRDefault="00ED13FE">
      <w:pPr>
        <w:pStyle w:val="Definition-Field"/>
      </w:pPr>
      <w:r>
        <w:rPr>
          <w:b/>
        </w:rPr>
        <w:t xml:space="preserve">lcbCmds (4 bytes): </w:t>
      </w:r>
      <w:r>
        <w:t>An unsigned integer that specifies the size, in bytes, of th</w:t>
      </w:r>
      <w:r>
        <w:t xml:space="preserve">e </w:t>
      </w:r>
      <w:r>
        <w:rPr>
          <w:b/>
        </w:rPr>
        <w:t>Tcg</w:t>
      </w:r>
      <w:r>
        <w:t xml:space="preserve"> at offset </w:t>
      </w:r>
      <w:r>
        <w:rPr>
          <w:b/>
        </w:rPr>
        <w:t>fcCmds</w:t>
      </w:r>
      <w:r>
        <w:t>.</w:t>
      </w:r>
    </w:p>
    <w:p w:rsidR="00563962" w:rsidRDefault="00ED13FE">
      <w:pPr>
        <w:pStyle w:val="Definition-Field"/>
      </w:pPr>
      <w:r>
        <w:rPr>
          <w:b/>
        </w:rPr>
        <w:t xml:space="preserve">fcUnused1 (4 bytes): </w:t>
      </w:r>
      <w:r>
        <w:t>This value is undefined and MUST be ignored.</w:t>
      </w:r>
    </w:p>
    <w:p w:rsidR="00563962" w:rsidRDefault="00ED13FE">
      <w:pPr>
        <w:pStyle w:val="Definition-Field"/>
      </w:pPr>
      <w:r>
        <w:rPr>
          <w:b/>
        </w:rPr>
        <w:t xml:space="preserve">lcbUnused1 (4 bytes): </w:t>
      </w:r>
      <w:r>
        <w:t>This value MUST be zero, and MUST be ignored.</w:t>
      </w:r>
    </w:p>
    <w:p w:rsidR="00563962" w:rsidRDefault="00ED13FE">
      <w:pPr>
        <w:pStyle w:val="Definition-Field"/>
      </w:pPr>
      <w:r>
        <w:rPr>
          <w:b/>
        </w:rPr>
        <w:t xml:space="preserve">fcSttbfMcr (4 bytes): </w:t>
      </w:r>
      <w:r>
        <w:t>This value is undefined and MUST be ignored.</w:t>
      </w:r>
    </w:p>
    <w:p w:rsidR="00563962" w:rsidRDefault="00ED13FE">
      <w:pPr>
        <w:pStyle w:val="Definition-Field"/>
      </w:pPr>
      <w:r>
        <w:rPr>
          <w:b/>
        </w:rPr>
        <w:t xml:space="preserve">lcbSttbfMcr (4 bytes): </w:t>
      </w:r>
      <w:r>
        <w:t>This val</w:t>
      </w:r>
      <w:r>
        <w:t>ue MUST be zero, and MUST be ignored.</w:t>
      </w:r>
    </w:p>
    <w:p w:rsidR="00563962" w:rsidRDefault="00ED13FE">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563962" w:rsidRDefault="00ED13FE">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563962" w:rsidRDefault="00ED13FE">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563962" w:rsidRDefault="00ED13FE">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w:t>
      </w:r>
      <w:r>
        <w:rPr>
          <w:b/>
        </w:rPr>
        <w:t>ort</w:t>
      </w:r>
      <w:r>
        <w:t>.</w:t>
      </w:r>
    </w:p>
    <w:p w:rsidR="00563962" w:rsidRDefault="00ED13FE">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w:t>
      </w:r>
      <w:r>
        <w:t xml:space="preserve">s zero, </w:t>
      </w:r>
      <w:r>
        <w:rPr>
          <w:b/>
        </w:rPr>
        <w:t>fcPrEnvLand</w:t>
      </w:r>
      <w:r>
        <w:t xml:space="preserve"> is undefined and MUST be ignored.</w:t>
      </w:r>
    </w:p>
    <w:p w:rsidR="00563962" w:rsidRDefault="00ED13FE">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563962" w:rsidRDefault="00ED13FE">
      <w:pPr>
        <w:pStyle w:val="Definition-Field"/>
      </w:pPr>
      <w:r>
        <w:rPr>
          <w:b/>
        </w:rPr>
        <w:t xml:space="preserve">fcWss (4 bytes): </w:t>
      </w:r>
      <w:r>
        <w:t xml:space="preserve">An unsigned integer that specifies an offset in the Table Stream. </w:t>
      </w:r>
      <w:r>
        <w:t xml:space="preserve">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563962" w:rsidRDefault="00ED13FE">
      <w:pPr>
        <w:pStyle w:val="Definition-Field"/>
      </w:pPr>
      <w:r>
        <w:rPr>
          <w:b/>
        </w:rPr>
        <w:t xml:space="preserve">lcbWss (4 bytes): </w:t>
      </w:r>
      <w:r>
        <w:t xml:space="preserve">An unsigned integer </w:t>
      </w:r>
      <w:r>
        <w:t xml:space="preserve">that specifies the size, in bytes, of the </w:t>
      </w:r>
      <w:r>
        <w:rPr>
          <w:b/>
        </w:rPr>
        <w:t>Selsf</w:t>
      </w:r>
      <w:r>
        <w:t xml:space="preserve"> at offset </w:t>
      </w:r>
      <w:r>
        <w:rPr>
          <w:b/>
        </w:rPr>
        <w:t>fcWss</w:t>
      </w:r>
      <w:r>
        <w:t>.</w:t>
      </w:r>
    </w:p>
    <w:p w:rsidR="00563962" w:rsidRDefault="00ED13FE">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563962" w:rsidRDefault="00ED13FE">
      <w:pPr>
        <w:pStyle w:val="Definition-Field"/>
      </w:pPr>
      <w:r>
        <w:rPr>
          <w:b/>
        </w:rPr>
        <w:lastRenderedPageBreak/>
        <w:t xml:space="preserve">lcbDop (4 bytes): </w:t>
      </w:r>
      <w:r>
        <w:t>A</w:t>
      </w:r>
      <w:r>
        <w:t xml:space="preserve">n unsigned integer that specifies the size, in bytes, of the </w:t>
      </w:r>
      <w:r>
        <w:rPr>
          <w:b/>
        </w:rPr>
        <w:t>Dop</w:t>
      </w:r>
      <w:r>
        <w:t xml:space="preserve"> at </w:t>
      </w:r>
      <w:r>
        <w:rPr>
          <w:b/>
        </w:rPr>
        <w:t>fcDop</w:t>
      </w:r>
      <w:r>
        <w:t>. This value MUST NOT be zero.</w:t>
      </w:r>
    </w:p>
    <w:p w:rsidR="00563962" w:rsidRDefault="00ED13FE">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563962" w:rsidRDefault="00ED13FE">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563962" w:rsidRDefault="00ED13FE">
      <w:pPr>
        <w:pStyle w:val="Definition-Field"/>
      </w:pPr>
      <w:r>
        <w:rPr>
          <w:b/>
        </w:rPr>
        <w:t>fcClx (</w:t>
      </w:r>
      <w:r>
        <w:rPr>
          <w:b/>
        </w:rPr>
        <w:t xml:space="preserve">4 bytes): </w:t>
      </w:r>
      <w:r>
        <w:t xml:space="preserve"> An unsigned integer that specifies an offset in the Table Stream. A </w:t>
      </w:r>
      <w:hyperlink w:anchor="Section_bad26767b57544d39da396378d56ce14" w:history="1">
        <w:r>
          <w:rPr>
            <w:rStyle w:val="Hyperlink"/>
            <w:b/>
          </w:rPr>
          <w:t>Clx</w:t>
        </w:r>
      </w:hyperlink>
      <w:r>
        <w:t xml:space="preserve"> begins at this offset.</w:t>
      </w:r>
    </w:p>
    <w:p w:rsidR="00563962" w:rsidRDefault="00ED13FE">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563962" w:rsidRDefault="00ED13FE">
      <w:pPr>
        <w:pStyle w:val="Definition-Field"/>
      </w:pPr>
      <w:r>
        <w:rPr>
          <w:b/>
        </w:rPr>
        <w:t xml:space="preserve">fcPlcfPgdFtn (4 bytes): </w:t>
      </w:r>
      <w:r>
        <w:t xml:space="preserve"> This value is undefined and MUST be ignored.</w:t>
      </w:r>
    </w:p>
    <w:p w:rsidR="00563962" w:rsidRDefault="00ED13FE">
      <w:pPr>
        <w:pStyle w:val="Definition-Field"/>
      </w:pPr>
      <w:r>
        <w:rPr>
          <w:b/>
        </w:rPr>
        <w:t xml:space="preserve">lcbPlcfPgdFtn (4 bytes): </w:t>
      </w:r>
      <w:r>
        <w:t xml:space="preserve"> This value MUST be zero, and MUST be ignored.</w:t>
      </w:r>
    </w:p>
    <w:p w:rsidR="00563962" w:rsidRDefault="00ED13FE">
      <w:pPr>
        <w:pStyle w:val="Definition-Field"/>
      </w:pPr>
      <w:r>
        <w:rPr>
          <w:b/>
        </w:rPr>
        <w:t xml:space="preserve">fcAutosaveSource (4 bytes): </w:t>
      </w:r>
      <w:r>
        <w:t>This value</w:t>
      </w:r>
      <w:r>
        <w:t xml:space="preserve"> is undefined and MUST be ignored.</w:t>
      </w:r>
    </w:p>
    <w:p w:rsidR="00563962" w:rsidRDefault="00ED13FE">
      <w:pPr>
        <w:pStyle w:val="Definition-Field"/>
      </w:pPr>
      <w:r>
        <w:rPr>
          <w:b/>
        </w:rPr>
        <w:t xml:space="preserve">lcbAutosaveSource (4 bytes): </w:t>
      </w:r>
      <w:r>
        <w:t>This value MUST be zero and MUST be ignored.</w:t>
      </w:r>
    </w:p>
    <w:p w:rsidR="00563962" w:rsidRDefault="00ED13FE">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w:t>
      </w:r>
      <w:r>
        <w:t xml:space="preserve">this array MUST be unique.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563962" w:rsidRDefault="00ED13FE">
      <w:pPr>
        <w:pStyle w:val="Definition-Field"/>
      </w:pPr>
      <w:r>
        <w:rPr>
          <w:b/>
        </w:rPr>
        <w:t xml:space="preserve">lcbGrpXstAtnOwners (4 bytes): </w:t>
      </w:r>
      <w:r>
        <w:t xml:space="preserve"> An</w:t>
      </w:r>
      <w:r>
        <w:t xml:space="preserve"> unsigned integer that specifies the size, in bytes, of the XST array at offset </w:t>
      </w:r>
      <w:r>
        <w:rPr>
          <w:b/>
        </w:rPr>
        <w:t>fcGrpXstAtnOwners</w:t>
      </w:r>
      <w:r>
        <w:t xml:space="preserve"> in the Table Stream.</w:t>
      </w:r>
    </w:p>
    <w:p w:rsidR="00563962" w:rsidRDefault="00ED13FE">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is undefined and MUST b</w:t>
      </w:r>
      <w:r>
        <w:t xml:space="preserve">e ignored. </w:t>
      </w:r>
    </w:p>
    <w:p w:rsidR="00563962" w:rsidRDefault="00ED13FE">
      <w:pPr>
        <w:pStyle w:val="Definition-Field2"/>
      </w:pPr>
      <w:r>
        <w:t xml:space="preserve">The SttbfAtnBkmk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w:t>
      </w:r>
      <w:r>
        <w:t xml:space="preserve">at Plcfbkf, so the SttbfAtnBkmk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w:t>
      </w:r>
      <w:r>
        <w:t xml:space="preserve">iption of </w:t>
      </w:r>
      <w:r>
        <w:rPr>
          <w:b/>
        </w:rPr>
        <w:t>fcPlcfAtnBkf</w:t>
      </w:r>
      <w:r>
        <w:t>.</w:t>
      </w:r>
    </w:p>
    <w:p w:rsidR="00563962" w:rsidRDefault="00ED13FE">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563962" w:rsidRDefault="00ED13FE">
      <w:pPr>
        <w:pStyle w:val="Definition-Field"/>
      </w:pPr>
      <w:r>
        <w:rPr>
          <w:b/>
        </w:rPr>
        <w:t xml:space="preserve">fcUnused2 (4 bytes): </w:t>
      </w:r>
      <w:r>
        <w:t xml:space="preserve"> This value is undefined and MUST be ignored.</w:t>
      </w:r>
    </w:p>
    <w:p w:rsidR="00563962" w:rsidRDefault="00ED13FE">
      <w:pPr>
        <w:pStyle w:val="Definition-Field"/>
      </w:pPr>
      <w:r>
        <w:rPr>
          <w:b/>
        </w:rPr>
        <w:t xml:space="preserve">lcbUnused2 (4 bytes): </w:t>
      </w:r>
      <w:r>
        <w:t xml:space="preserve"> This value MU</w:t>
      </w:r>
      <w:r>
        <w:t>ST be zero, and MUST be ignored.</w:t>
      </w:r>
    </w:p>
    <w:p w:rsidR="00563962" w:rsidRDefault="00ED13FE">
      <w:pPr>
        <w:pStyle w:val="Definition-Field"/>
      </w:pPr>
      <w:r>
        <w:rPr>
          <w:b/>
        </w:rPr>
        <w:t xml:space="preserve">fcUnused3 (4 bytes): </w:t>
      </w:r>
      <w:r>
        <w:t xml:space="preserve"> This value is undefined and MUST be ignored.</w:t>
      </w:r>
    </w:p>
    <w:p w:rsidR="00563962" w:rsidRDefault="00ED13FE">
      <w:pPr>
        <w:pStyle w:val="Definition-Field"/>
      </w:pPr>
      <w:r>
        <w:rPr>
          <w:b/>
        </w:rPr>
        <w:t xml:space="preserve">lcbUnused3 (4 bytes): </w:t>
      </w:r>
      <w:r>
        <w:t xml:space="preserve"> This value MUST be zero, and MUST be ignored.</w:t>
      </w:r>
    </w:p>
    <w:p w:rsidR="00563962" w:rsidRDefault="00ED13FE">
      <w:pPr>
        <w:pStyle w:val="Definition-Field"/>
      </w:pPr>
      <w:r>
        <w:rPr>
          <w:b/>
        </w:rPr>
        <w:t xml:space="preserve">fcPlcSpaMom (4 bytes): </w:t>
      </w:r>
      <w:r>
        <w:t xml:space="preserve"> An unsigned integer that specifies an offset in the Table Strea</w:t>
      </w:r>
      <w:r>
        <w:t xml:space="preserve">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w:t>
      </w:r>
      <w:r>
        <w:t xml:space="preserve"> and MUST be greater than or equal to zero and less than or equal to </w:t>
      </w:r>
      <w:r>
        <w:rPr>
          <w:b/>
        </w:rPr>
        <w:t>ccpText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w:t>
      </w:r>
      <w:r>
        <w:rPr>
          <w:b/>
        </w:rPr>
        <w:t>SpaMom</w:t>
      </w:r>
      <w:r>
        <w:t xml:space="preserve"> MUST be zero and MUST be ignored. If there are shapes in the Main Document, </w:t>
      </w:r>
      <w:r>
        <w:rPr>
          <w:b/>
        </w:rPr>
        <w:t>fcPlcSpaMom</w:t>
      </w:r>
      <w:r>
        <w:t xml:space="preserve"> MUST point to a valid PlcfSpa structure.</w:t>
      </w:r>
    </w:p>
    <w:p w:rsidR="00563962" w:rsidRDefault="00ED13FE">
      <w:pPr>
        <w:pStyle w:val="Definition-Field"/>
      </w:pPr>
      <w:r>
        <w:rPr>
          <w:b/>
        </w:rPr>
        <w:t xml:space="preserve">lcbPlcSpaMom (4 bytes): </w:t>
      </w:r>
      <w:r>
        <w:t xml:space="preserve"> An unsigned integer that specifies the size, in bytes, of the PlcfSpa at offset </w:t>
      </w:r>
      <w:r>
        <w:rPr>
          <w:b/>
        </w:rPr>
        <w:t>fcPlcSpaMom</w:t>
      </w:r>
      <w:r>
        <w:t>.</w:t>
      </w:r>
    </w:p>
    <w:p w:rsidR="00563962" w:rsidRDefault="00ED13FE">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w:t>
      </w:r>
      <w:r>
        <w:t xml:space="preserve">Header Document and MUST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If there are no shapes in the Header Document</w:t>
      </w:r>
      <w:r>
        <w:t xml:space="preserve">,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563962" w:rsidRDefault="00ED13FE">
      <w:pPr>
        <w:pStyle w:val="Definition-Field"/>
      </w:pPr>
      <w:r>
        <w:rPr>
          <w:b/>
        </w:rPr>
        <w:t xml:space="preserve">lcbPlcSpaHdr (4 bytes): </w:t>
      </w:r>
      <w:r>
        <w:t xml:space="preserve"> An unsigned integer that specifies the size, in bytes, of the Pl</w:t>
      </w:r>
      <w:r>
        <w:t xml:space="preserve">cfSpa at the offset </w:t>
      </w:r>
      <w:r>
        <w:rPr>
          <w:b/>
        </w:rPr>
        <w:t>fcPlcSpaHdr</w:t>
      </w:r>
      <w:r>
        <w:t>.</w:t>
      </w:r>
    </w:p>
    <w:p w:rsidR="00563962" w:rsidRDefault="00ED13FE">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w:t>
      </w:r>
      <w:r>
        <w:rPr>
          <w:b/>
        </w:rPr>
        <w:t>cfAtnBkf</w:t>
      </w:r>
      <w:r>
        <w:t xml:space="preserve"> is undefined and MUST be ignored. </w:t>
      </w:r>
    </w:p>
    <w:p w:rsidR="00563962" w:rsidRDefault="00ED13FE">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w:t>
      </w:r>
      <w:r>
        <w:rPr>
          <w:b/>
        </w:rPr>
        <w:t>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w:t>
      </w:r>
      <w:r>
        <w:t xml:space="preserve">h is associated with the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563962" w:rsidRDefault="00ED13FE">
      <w:pPr>
        <w:pStyle w:val="Definition-Field2"/>
      </w:pPr>
      <w:r>
        <w:t>The CP range of an annotation bookmark MUST be in the Main Document part.</w:t>
      </w:r>
    </w:p>
    <w:p w:rsidR="00563962" w:rsidRDefault="00ED13FE">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563962" w:rsidRDefault="00ED13FE">
      <w:pPr>
        <w:pStyle w:val="Definition-Field"/>
      </w:pPr>
      <w:r>
        <w:rPr>
          <w:b/>
        </w:rPr>
        <w:t xml:space="preserve">fcPlcfAtnBkl (4 bytes): </w:t>
      </w:r>
      <w:r>
        <w:t>An unsigned integer that specifies an o</w:t>
      </w:r>
      <w:r>
        <w:t xml:space="preserve">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563962" w:rsidRDefault="00ED13FE">
      <w:pPr>
        <w:pStyle w:val="Definition-Field2"/>
      </w:pPr>
      <w:r>
        <w:t xml:space="preserve">Each data element in the </w:t>
      </w:r>
      <w:r>
        <w:rPr>
          <w:b/>
        </w:rPr>
        <w:t>Plcfbkl</w:t>
      </w:r>
      <w:r>
        <w:t xml:space="preserve"> is associated, i</w:t>
      </w:r>
      <w:r>
        <w:t xml:space="preserve">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563962" w:rsidRDefault="00ED13FE">
      <w:pPr>
        <w:pStyle w:val="Definition-Field2"/>
      </w:pPr>
      <w:r>
        <w:t xml:space="preserve">The </w:t>
      </w:r>
      <w:r>
        <w:t>CP range of an annotation bookmark MUST be in the Main Document part.</w:t>
      </w:r>
    </w:p>
    <w:p w:rsidR="00563962" w:rsidRDefault="00ED13FE">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563962" w:rsidRDefault="00ED13FE">
      <w:pPr>
        <w:pStyle w:val="Definition-Field"/>
      </w:pPr>
      <w:r>
        <w:rPr>
          <w:b/>
        </w:rPr>
        <w:t xml:space="preserve">fcPms (4 bytes): </w:t>
      </w:r>
      <w:r>
        <w:t>An unsigned integer that specifies an offset in th</w:t>
      </w:r>
      <w:r>
        <w:t xml:space="preserve">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563962" w:rsidRDefault="00ED13FE">
      <w:pPr>
        <w:pStyle w:val="Definition-Field"/>
      </w:pPr>
      <w:r>
        <w:rPr>
          <w:b/>
        </w:rPr>
        <w:t xml:space="preserve">lcbPms (4 bytes): </w:t>
      </w:r>
      <w:r>
        <w:t xml:space="preserve">An unsigned </w:t>
      </w:r>
      <w:r>
        <w:t xml:space="preserve">integer which specifies the size, in bytes, of the </w:t>
      </w:r>
      <w:r>
        <w:rPr>
          <w:b/>
        </w:rPr>
        <w:t>Pms</w:t>
      </w:r>
      <w:r>
        <w:t xml:space="preserve"> at offset </w:t>
      </w:r>
      <w:r>
        <w:rPr>
          <w:b/>
        </w:rPr>
        <w:t>fcPms</w:t>
      </w:r>
      <w:r>
        <w:t>.</w:t>
      </w:r>
    </w:p>
    <w:p w:rsidR="00563962" w:rsidRDefault="00ED13FE">
      <w:pPr>
        <w:pStyle w:val="Definition-Field"/>
      </w:pPr>
      <w:r>
        <w:rPr>
          <w:b/>
        </w:rPr>
        <w:t xml:space="preserve">fcFormFldSttbs (4 bytes): </w:t>
      </w:r>
      <w:r>
        <w:t>This value is undefined and MUST be ignored.</w:t>
      </w:r>
    </w:p>
    <w:p w:rsidR="00563962" w:rsidRDefault="00ED13FE">
      <w:pPr>
        <w:pStyle w:val="Definition-Field"/>
      </w:pPr>
      <w:r>
        <w:rPr>
          <w:b/>
        </w:rPr>
        <w:lastRenderedPageBreak/>
        <w:t xml:space="preserve">lcbFormFldSttbs (4 bytes): </w:t>
      </w:r>
      <w:r>
        <w:t>This value MUST be zero, and MUST be ignored.</w:t>
      </w:r>
    </w:p>
    <w:p w:rsidR="00563962" w:rsidRDefault="00ED13FE">
      <w:pPr>
        <w:pStyle w:val="Definition-Field"/>
      </w:pPr>
      <w:r>
        <w:rPr>
          <w:b/>
        </w:rPr>
        <w:t xml:space="preserve">fcPlcfendRef (4 bytes): </w:t>
      </w:r>
      <w:r>
        <w:t xml:space="preserve"> An unsigned int</w:t>
      </w:r>
      <w:r>
        <w:t xml:space="preserve">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w:t>
      </w:r>
      <w:r>
        <w:t xml:space="preserve">numbering or custom symbols. If </w:t>
      </w:r>
      <w:r>
        <w:rPr>
          <w:b/>
        </w:rPr>
        <w:t>lcbPlcfendRef</w:t>
      </w:r>
      <w:r>
        <w:t xml:space="preserve"> is zero, </w:t>
      </w:r>
      <w:r>
        <w:rPr>
          <w:b/>
        </w:rPr>
        <w:t>fcPlcfendRef</w:t>
      </w:r>
      <w:r>
        <w:t xml:space="preserve"> is undefined and MUST be ignored.</w:t>
      </w:r>
    </w:p>
    <w:p w:rsidR="00563962" w:rsidRDefault="00ED13FE">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563962" w:rsidRDefault="00ED13FE">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563962" w:rsidRDefault="00ED13FE">
      <w:pPr>
        <w:pStyle w:val="Definition-Field"/>
      </w:pPr>
      <w:r>
        <w:rPr>
          <w:b/>
        </w:rPr>
        <w:t xml:space="preserve">lcbPlcfendTxt (4 bytes): </w:t>
      </w:r>
      <w:r>
        <w:t xml:space="preserve"> An unsigned integer that specifies the size, in bytes, of the </w:t>
      </w:r>
      <w:r>
        <w:rPr>
          <w:b/>
        </w:rPr>
        <w:t>PlcfendTxt</w:t>
      </w:r>
      <w:r>
        <w:t xml:space="preserve"> that begin</w:t>
      </w:r>
      <w:r>
        <w:t xml:space="preserve">s at offset </w:t>
      </w:r>
      <w:r>
        <w:rPr>
          <w:b/>
        </w:rPr>
        <w:t>fcPlcfendTxt</w:t>
      </w:r>
      <w:r>
        <w:t xml:space="preserve"> in the Table Stream.</w:t>
      </w:r>
    </w:p>
    <w:p w:rsidR="00563962" w:rsidRDefault="00ED13FE">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563962" w:rsidRDefault="00ED13FE">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w:t>
      </w:r>
      <w:r>
        <w:t xml:space="preserve"> or equal to </w:t>
      </w:r>
      <w:r>
        <w:rPr>
          <w:b/>
        </w:rPr>
        <w:t>FibRgLw97.ccpEdn</w:t>
      </w:r>
      <w:r>
        <w:t xml:space="preserve">. If </w:t>
      </w:r>
      <w:r>
        <w:rPr>
          <w:b/>
        </w:rPr>
        <w:t>lcbPlcfFldEdn</w:t>
      </w:r>
      <w:r>
        <w:t xml:space="preserve"> is zero, </w:t>
      </w:r>
      <w:r>
        <w:rPr>
          <w:b/>
        </w:rPr>
        <w:t>fcPlcfFldEdn</w:t>
      </w:r>
      <w:r>
        <w:t xml:space="preserve"> is undefined and MUST be ignored.</w:t>
      </w:r>
    </w:p>
    <w:p w:rsidR="00563962" w:rsidRDefault="00ED13FE">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563962" w:rsidRDefault="00ED13FE">
      <w:pPr>
        <w:pStyle w:val="Definition-Field"/>
      </w:pPr>
      <w:r>
        <w:rPr>
          <w:b/>
        </w:rPr>
        <w:t>fcUnused4 (4 b</w:t>
      </w:r>
      <w:r>
        <w:rPr>
          <w:b/>
        </w:rPr>
        <w:t xml:space="preserve">ytes): </w:t>
      </w:r>
      <w:r>
        <w:t xml:space="preserve"> This value is undefined and MUST be ignored.</w:t>
      </w:r>
    </w:p>
    <w:p w:rsidR="00563962" w:rsidRDefault="00ED13FE">
      <w:pPr>
        <w:pStyle w:val="Definition-Field"/>
      </w:pPr>
      <w:r>
        <w:rPr>
          <w:b/>
        </w:rPr>
        <w:t xml:space="preserve">lcbUnused4 (4 bytes): </w:t>
      </w:r>
      <w:r>
        <w:t xml:space="preserve"> This value MUST be zero, and MUST be ignored.</w:t>
      </w:r>
    </w:p>
    <w:p w:rsidR="00563962" w:rsidRDefault="00ED13FE">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563962" w:rsidRDefault="00ED13FE">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w:t>
      </w:r>
      <w:r>
        <w:rPr>
          <w:b/>
        </w:rPr>
        <w:t>o</w:t>
      </w:r>
      <w:r>
        <w:t xml:space="preserve"> is zero, there MUST NOT be any drawings in the document.</w:t>
      </w:r>
    </w:p>
    <w:p w:rsidR="00563962" w:rsidRDefault="00ED13FE">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w:t>
      </w:r>
      <w:r>
        <w:t xml:space="preserve">rs who have added revision marks or comments to the document begins at this offset. If </w:t>
      </w:r>
      <w:r>
        <w:rPr>
          <w:b/>
        </w:rPr>
        <w:t>lcbSttbfRMark</w:t>
      </w:r>
      <w:r>
        <w:t xml:space="preserve"> is zero, </w:t>
      </w:r>
      <w:r>
        <w:rPr>
          <w:b/>
        </w:rPr>
        <w:t>fcSttbfRMark</w:t>
      </w:r>
      <w:r>
        <w:t xml:space="preserve"> is undefined and MUST be ignored.</w:t>
      </w:r>
    </w:p>
    <w:p w:rsidR="00563962" w:rsidRDefault="00ED13FE">
      <w:pPr>
        <w:pStyle w:val="Definition-Field"/>
      </w:pPr>
      <w:r>
        <w:rPr>
          <w:b/>
        </w:rPr>
        <w:t xml:space="preserve">lcbSttbfRMark (4 bytes): </w:t>
      </w:r>
      <w:r>
        <w:t xml:space="preserve"> An unsigned integer that specifies the size, in bytes, of the </w:t>
      </w:r>
      <w:r>
        <w:rPr>
          <w:b/>
        </w:rPr>
        <w:t>SttbfRMark</w:t>
      </w:r>
      <w:r>
        <w:t xml:space="preserve"> </w:t>
      </w:r>
      <w:r>
        <w:t xml:space="preserve">at the offset </w:t>
      </w:r>
      <w:r>
        <w:rPr>
          <w:b/>
        </w:rPr>
        <w:t>fcSttbfRMark</w:t>
      </w:r>
      <w:r>
        <w:t>.</w:t>
      </w:r>
    </w:p>
    <w:p w:rsidR="00563962" w:rsidRDefault="00ED13FE">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ignored. If this docu</w:t>
      </w:r>
      <w:r>
        <w:t xml:space="preserve">ment is not the </w:t>
      </w:r>
      <w:hyperlink w:anchor="gt_23ed698e-1978-4142-945a-5ecd018ba4a6">
        <w:r>
          <w:rPr>
            <w:rStyle w:val="HyperlinkGreen"/>
            <w:b/>
          </w:rPr>
          <w:t>Normal template</w:t>
        </w:r>
      </w:hyperlink>
      <w:r>
        <w:t>, this value MUST be ignored.</w:t>
      </w:r>
    </w:p>
    <w:p w:rsidR="00563962" w:rsidRDefault="00ED13FE">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this value MUST be zero.</w:t>
      </w:r>
    </w:p>
    <w:p w:rsidR="00563962" w:rsidRDefault="00ED13FE">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w:t>
      </w:r>
      <w:r>
        <w:rPr>
          <w:b/>
        </w:rPr>
        <w:t>Caption</w:t>
      </w:r>
      <w:r>
        <w:t xml:space="preserve"> is zero, </w:t>
      </w:r>
      <w:r>
        <w:rPr>
          <w:b/>
        </w:rPr>
        <w:t xml:space="preserve">fcSttbfAutoCaption </w:t>
      </w:r>
      <w:r>
        <w:t>is undefined and MUST be ignored. If this document is not the Normal template, this value MUST be ignored.</w:t>
      </w:r>
    </w:p>
    <w:p w:rsidR="00563962" w:rsidRDefault="00ED13FE">
      <w:pPr>
        <w:pStyle w:val="Definition-Field"/>
      </w:pPr>
      <w:r>
        <w:rPr>
          <w:b/>
        </w:rPr>
        <w:t xml:space="preserve">lcbSttbfAutoCaption (4 bytes): </w:t>
      </w:r>
      <w:r>
        <w:t xml:space="preserve"> An unsigned integer that specifies the size, in bytes, of the </w:t>
      </w:r>
      <w:r>
        <w:rPr>
          <w:b/>
        </w:rPr>
        <w:t>SttbfAutoCaption</w:t>
      </w:r>
      <w:r>
        <w:t xml:space="preserve"> at</w:t>
      </w:r>
      <w:r>
        <w:t xml:space="preserve">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563962" w:rsidRDefault="00ED13FE">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563962" w:rsidRDefault="00ED13FE">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the Table Str</w:t>
      </w:r>
      <w:r>
        <w:t xml:space="preserve">eam. If </w:t>
      </w:r>
      <w:r>
        <w:rPr>
          <w:b/>
        </w:rPr>
        <w:t>lcbPlcfWkb</w:t>
      </w:r>
      <w:r>
        <w:t xml:space="preserve"> is zero, </w:t>
      </w:r>
      <w:r>
        <w:rPr>
          <w:b/>
        </w:rPr>
        <w:t>fcPlcfWkb</w:t>
      </w:r>
      <w:r>
        <w:t xml:space="preserve"> is undefined and MUST be ignored.</w:t>
      </w:r>
    </w:p>
    <w:p w:rsidR="00563962" w:rsidRDefault="00ED13FE">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w:t>
      </w:r>
      <w:r>
        <w:t xml:space="preserve">of the spell checker for each text range, begins at this offset. If </w:t>
      </w:r>
      <w:r>
        <w:rPr>
          <w:b/>
        </w:rPr>
        <w:t>lcbPlcfSpl</w:t>
      </w:r>
      <w:r>
        <w:t xml:space="preserve"> is zero, then </w:t>
      </w:r>
      <w:r>
        <w:rPr>
          <w:b/>
        </w:rPr>
        <w:t>fcPlcfSpl</w:t>
      </w:r>
      <w:r>
        <w:t xml:space="preserve"> is undefined and MUST be ignored.</w:t>
      </w:r>
    </w:p>
    <w:p w:rsidR="00563962" w:rsidRDefault="00ED13FE">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w:t>
      </w:r>
      <w:r>
        <w:rPr>
          <w:b/>
        </w:rPr>
        <w:t>fSpl</w:t>
      </w:r>
      <w:r>
        <w:t xml:space="preserve"> in the Table Stream.</w:t>
      </w:r>
    </w:p>
    <w:p w:rsidR="00563962" w:rsidRDefault="00ED13FE">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w:t>
      </w:r>
      <w:r>
        <w:t xml:space="preserve">ained in which textboxes. If </w:t>
      </w:r>
      <w:r>
        <w:rPr>
          <w:b/>
        </w:rPr>
        <w:t>lcbPlcftxbxTxt</w:t>
      </w:r>
      <w:r>
        <w:t xml:space="preserve"> is zero, </w:t>
      </w:r>
      <w:r>
        <w:rPr>
          <w:b/>
        </w:rPr>
        <w:t>fcPlcftxbxTxt</w:t>
      </w:r>
      <w:r>
        <w:t xml:space="preserve"> is undefined and MUST be ignored.</w:t>
      </w:r>
    </w:p>
    <w:p w:rsidR="00563962" w:rsidRDefault="00ED13FE">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r>
        <w:t>.</w:t>
      </w:r>
    </w:p>
    <w:p w:rsidR="00563962" w:rsidRDefault="00ED13FE">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563962" w:rsidRDefault="00ED13FE">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w:t>
      </w:r>
      <w:r>
        <w:t xml:space="preserve">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563962" w:rsidRDefault="00ED13FE">
      <w:pPr>
        <w:pStyle w:val="Definition-Field"/>
      </w:pPr>
      <w:r>
        <w:rPr>
          <w:b/>
        </w:rPr>
        <w:t xml:space="preserve">lcbPlcfFldTxbx (4 bytes): </w:t>
      </w:r>
      <w:r>
        <w:t xml:space="preserve">An unsigned integer that specifies the size, in bytes, of the </w:t>
      </w:r>
      <w:r>
        <w:rPr>
          <w:b/>
        </w:rPr>
        <w:t>P</w:t>
      </w:r>
      <w:r>
        <w:rPr>
          <w:b/>
        </w:rPr>
        <w:t>lcfld</w:t>
      </w:r>
      <w:r>
        <w:t xml:space="preserve"> at offset </w:t>
      </w:r>
      <w:r>
        <w:rPr>
          <w:b/>
        </w:rPr>
        <w:t>fcPlcfFldTxbx</w:t>
      </w:r>
      <w:r>
        <w:t xml:space="preserve"> in the Table Stream.</w:t>
      </w:r>
    </w:p>
    <w:p w:rsidR="00563962" w:rsidRDefault="00ED13FE">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w:t>
      </w:r>
      <w:r>
        <w:t xml:space="preserve">s which ranges of text are contained in which </w:t>
      </w:r>
      <w:hyperlink w:anchor="Section_7392319674e14e6988b8d2cc9ac8093b" w:history="1">
        <w:r>
          <w:rPr>
            <w:rStyle w:val="Hyperlink"/>
          </w:rPr>
          <w:t>header textboxes</w:t>
        </w:r>
      </w:hyperlink>
      <w:r>
        <w:t xml:space="preserve">. </w:t>
      </w:r>
    </w:p>
    <w:p w:rsidR="00563962" w:rsidRDefault="00ED13FE">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w:t>
      </w:r>
      <w:r>
        <w:rPr>
          <w:b/>
        </w:rPr>
        <w:t>lcfHdrtxbxTxt</w:t>
      </w:r>
      <w:r>
        <w:t xml:space="preserve"> in the Table Stream.</w:t>
      </w:r>
    </w:p>
    <w:p w:rsidR="00563962" w:rsidRDefault="00ED13FE">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563962" w:rsidRDefault="00ED13FE">
      <w:pPr>
        <w:pStyle w:val="Definition-Field"/>
      </w:pPr>
      <w:r>
        <w:rPr>
          <w:b/>
        </w:rPr>
        <w:t xml:space="preserve">fcPlcffldHdrTxbx (4 bytes): </w:t>
      </w:r>
      <w:r>
        <w:t xml:space="preserve">An unsigned integer that specifies an offset in the Table Stream. A </w:t>
      </w:r>
      <w:r>
        <w:rPr>
          <w:b/>
        </w:rPr>
        <w:t>Plcfl</w:t>
      </w:r>
      <w:r>
        <w:rPr>
          <w:b/>
        </w:rPr>
        <w:t>d</w:t>
      </w:r>
      <w:r>
        <w:t xml:space="preserve"> begins at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w:t>
      </w:r>
      <w:r>
        <w:t xml:space="preserve">o and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563962" w:rsidRDefault="00ED13FE">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563962" w:rsidRDefault="00ED13FE">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[MS-OSHARED]</w:t>
        </w:r>
      </w:hyperlink>
      <w:r>
        <w:t xml:space="preserve"> section 2.3.2</w:t>
      </w:r>
      <w:r>
        <w:t xml:space="preserve">, begins at this offset. If </w:t>
      </w:r>
      <w:r>
        <w:rPr>
          <w:b/>
        </w:rPr>
        <w:t>lcbStwUser</w:t>
      </w:r>
      <w:r>
        <w:t xml:space="preserve"> is zero, </w:t>
      </w:r>
      <w:r>
        <w:rPr>
          <w:b/>
        </w:rPr>
        <w:t>fcStwUser</w:t>
      </w:r>
      <w:r>
        <w:t xml:space="preserve"> is undefined and MUST be ignored.</w:t>
      </w:r>
    </w:p>
    <w:p w:rsidR="00563962" w:rsidRDefault="00ED13FE">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563962" w:rsidRDefault="00ED13FE">
      <w:pPr>
        <w:pStyle w:val="Definition-Field"/>
      </w:pPr>
      <w:r>
        <w:rPr>
          <w:b/>
        </w:rPr>
        <w:t xml:space="preserve">fcSttbTtmbd (4 bytes): </w:t>
      </w:r>
      <w:r>
        <w:t>An unsigned integer that spe</w:t>
      </w:r>
      <w:r>
        <w:t xml:space="preserv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w:t>
      </w:r>
      <w:r>
        <w:t xml:space="preserve">embedded in the document. If </w:t>
      </w:r>
      <w:r>
        <w:rPr>
          <w:b/>
        </w:rPr>
        <w:t>lcbSttbTtmbd</w:t>
      </w:r>
      <w:r>
        <w:t xml:space="preserve"> is zero, </w:t>
      </w:r>
      <w:r>
        <w:rPr>
          <w:b/>
        </w:rPr>
        <w:t>fcSttbTtmbd</w:t>
      </w:r>
      <w:r>
        <w:t xml:space="preserve"> is undefined and MUST be ignored.</w:t>
      </w:r>
    </w:p>
    <w:p w:rsidR="00563962" w:rsidRDefault="00ED13FE">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563962" w:rsidRDefault="00ED13FE">
      <w:pPr>
        <w:pStyle w:val="Definition-Field"/>
      </w:pPr>
      <w:r>
        <w:rPr>
          <w:b/>
        </w:rPr>
        <w:t xml:space="preserve">fcCookieData (4 bytes): </w:t>
      </w:r>
      <w:r>
        <w:t>An unsigned inte</w:t>
      </w:r>
      <w:r>
        <w:t xml:space="preserv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563962" w:rsidRDefault="00ED13FE">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563962" w:rsidRDefault="00ED13FE">
      <w:pPr>
        <w:pStyle w:val="Definition-Field"/>
      </w:pPr>
      <w:r>
        <w:rPr>
          <w:b/>
        </w:rPr>
        <w:t xml:space="preserve">fcPgdMotherOldOld (4 bytes): </w:t>
      </w:r>
      <w:r>
        <w:t>An unsigned integer t</w:t>
      </w:r>
      <w:r>
        <w:t>hat specifies an offset in the Table Stream. The deprecated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w:instrText>
      </w:r>
      <w:r>
        <w:rPr>
          <w:rStyle w:val="Hyperlink"/>
        </w:rPr>
        <w:instrText xml:space="preserve">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563962" w:rsidRDefault="00ED13FE">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563962" w:rsidRDefault="00ED13FE">
      <w:pPr>
        <w:pStyle w:val="Definition-Field"/>
      </w:pPr>
      <w:r>
        <w:rPr>
          <w:b/>
        </w:rPr>
        <w:t xml:space="preserve">fcBkdMotherOldOld (4 bytes): </w:t>
      </w:r>
      <w:r>
        <w:t>An unsigned integer that specifies an offset in the Table Stream. Deprecated d</w:t>
      </w:r>
      <w:r>
        <w:t>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w:t>
      </w:r>
      <w:r>
        <w:t xml:space="preserve">ignored. If </w:t>
      </w:r>
      <w:r>
        <w:rPr>
          <w:b/>
        </w:rPr>
        <w:t>lcbBkdMotherOldOld</w:t>
      </w:r>
      <w:r>
        <w:t xml:space="preserve"> is zero, </w:t>
      </w:r>
      <w:r>
        <w:rPr>
          <w:b/>
        </w:rPr>
        <w:t>fcBkdMotherOldOld</w:t>
      </w:r>
      <w:r>
        <w:t xml:space="preserve"> is undefined and MUST be ignored.</w:t>
      </w:r>
    </w:p>
    <w:p w:rsidR="00563962" w:rsidRDefault="00ED13FE">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w:t>
      </w:r>
      <w:r>
        <w:t xml:space="preserve"> the Table Stream.</w:t>
      </w:r>
    </w:p>
    <w:p w:rsidR="00563962" w:rsidRDefault="00ED13FE">
      <w:pPr>
        <w:pStyle w:val="Definition-Field"/>
      </w:pPr>
      <w:r>
        <w:rPr>
          <w:b/>
        </w:rPr>
        <w:t xml:space="preserve">fcPgdFtnOldOld (4 bytes): </w:t>
      </w:r>
      <w:r>
        <w:t>An unsigned integer that specifies an offset in the Table Stream. Deprecated footnote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w:t>
      </w:r>
      <w:r>
        <w:rPr>
          <w:rStyle w:val="Hyperlink"/>
        </w:rPr>
        <w: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ignored.</w:t>
      </w:r>
    </w:p>
    <w:p w:rsidR="00563962" w:rsidRDefault="00ED13FE">
      <w:pPr>
        <w:pStyle w:val="Definition-Field"/>
      </w:pPr>
      <w:r>
        <w:rPr>
          <w:b/>
        </w:rPr>
        <w:t xml:space="preserve">lcbPgdFtnOldOld (4 bytes): </w:t>
      </w:r>
      <w:r>
        <w:t>An unsigned integer that spec</w:t>
      </w:r>
      <w:r>
        <w:t xml:space="preserve">ifies the size, in bytes, of the deprecated footnote layout cache at offset </w:t>
      </w:r>
      <w:r>
        <w:rPr>
          <w:b/>
        </w:rPr>
        <w:t>fcPgdFtnOldOld</w:t>
      </w:r>
      <w:r>
        <w:t xml:space="preserve"> in the Table Stream.</w:t>
      </w:r>
    </w:p>
    <w:p w:rsidR="00563962" w:rsidRDefault="00ED13FE">
      <w:pPr>
        <w:pStyle w:val="Definition-Field"/>
      </w:pPr>
      <w:r>
        <w:rPr>
          <w:b/>
        </w:rPr>
        <w:t xml:space="preserve">fcBkdFtnOldOld (4 bytes): </w:t>
      </w:r>
      <w:r>
        <w:t>An unsigned integer that specifies an offset in the Table Stream. The deprecated footnote text flow break cache begins</w:t>
      </w:r>
      <w:r>
        <w:t xml:space="preserve">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w:t>
      </w:r>
      <w:r>
        <w:t xml:space="preserve"> </w:t>
      </w:r>
      <w:r>
        <w:rPr>
          <w:b/>
        </w:rPr>
        <w:t>fcBkdFtnOldOld</w:t>
      </w:r>
      <w:r>
        <w:t xml:space="preserve"> is undefined and MUST be ignored.</w:t>
      </w:r>
    </w:p>
    <w:p w:rsidR="00563962" w:rsidRDefault="00ED13FE">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563962" w:rsidRDefault="00ED13FE">
      <w:pPr>
        <w:pStyle w:val="Definition-Field"/>
      </w:pPr>
      <w:r>
        <w:rPr>
          <w:b/>
        </w:rPr>
        <w:t xml:space="preserve">fcPgdEdnOldOld (4 bytes): </w:t>
      </w:r>
      <w:r>
        <w:t>An unsigned integer that specifies an offset in the Table Stream. The deprecated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fcPgdEdnOldOld</w:t>
      </w:r>
      <w:r>
        <w:t xml:space="preserve"> is undefined and MUST be ignored.</w:t>
      </w:r>
    </w:p>
    <w:p w:rsidR="00563962" w:rsidRDefault="00ED13FE">
      <w:pPr>
        <w:pStyle w:val="Definition-Field"/>
      </w:pPr>
      <w:r>
        <w:rPr>
          <w:b/>
        </w:rPr>
        <w:lastRenderedPageBreak/>
        <w:t xml:space="preserve">lcbPgdEdnOldOld (4 bytes): </w:t>
      </w:r>
      <w:r>
        <w:t>An unsigned integer that specifies the size, in bytes, of the deprecate</w:t>
      </w:r>
      <w:r>
        <w:t xml:space="preserve">d endnote layout cache at offset </w:t>
      </w:r>
      <w:r>
        <w:rPr>
          <w:b/>
        </w:rPr>
        <w:t>fcPgdEdnOldOld</w:t>
      </w:r>
      <w:r>
        <w:t xml:space="preserve"> in the Table Stream.</w:t>
      </w:r>
    </w:p>
    <w:p w:rsidR="00563962" w:rsidRDefault="00ED13FE">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w:t>
      </w:r>
      <w:r>
        <w:t>ignored.</w:t>
      </w:r>
    </w:p>
    <w:p w:rsidR="00563962" w:rsidRDefault="00ED13FE">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563962" w:rsidRDefault="00ED13FE">
      <w:pPr>
        <w:pStyle w:val="Definition-Field"/>
      </w:pPr>
      <w:r>
        <w:rPr>
          <w:b/>
        </w:rPr>
        <w:t xml:space="preserve">fcSttbfIntlFld (4 bytes): </w:t>
      </w:r>
      <w:r>
        <w:t>This value is undefined and MUST be ignored.</w:t>
      </w:r>
    </w:p>
    <w:p w:rsidR="00563962" w:rsidRDefault="00ED13FE">
      <w:pPr>
        <w:pStyle w:val="Definition-Field"/>
      </w:pPr>
      <w:r>
        <w:rPr>
          <w:b/>
        </w:rPr>
        <w:t xml:space="preserve">lcbSttbfIntlFld (4 bytes): </w:t>
      </w:r>
      <w:r>
        <w:t>This value MUST be zero, and MUST be ignored.</w:t>
      </w:r>
    </w:p>
    <w:p w:rsidR="00563962" w:rsidRDefault="00ED13FE">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w:t>
      </w:r>
      <w:r>
        <w:t xml:space="preserv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563962" w:rsidRDefault="00ED13FE">
      <w:pPr>
        <w:pStyle w:val="Definition-Field"/>
      </w:pPr>
      <w:r>
        <w:rPr>
          <w:b/>
        </w:rPr>
        <w:t xml:space="preserve">lcbRouteSlip (4 bytes): </w:t>
      </w:r>
      <w:r>
        <w:t xml:space="preserve">An unsigned integer that specifies the size, in bytes, of the </w:t>
      </w:r>
      <w:r>
        <w:rPr>
          <w:b/>
        </w:rPr>
        <w:t>RouteSlip</w:t>
      </w:r>
      <w:r>
        <w:t xml:space="preserve"> at offs</w:t>
      </w:r>
      <w:r>
        <w:t xml:space="preserve">et </w:t>
      </w:r>
      <w:r>
        <w:rPr>
          <w:b/>
        </w:rPr>
        <w:t>fcRouteSlip</w:t>
      </w:r>
      <w:r>
        <w:t xml:space="preserve"> in the Table Stream.</w:t>
      </w:r>
    </w:p>
    <w:p w:rsidR="00563962" w:rsidRDefault="00ED13FE">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w:t>
      </w:r>
      <w:r>
        <w:t xml:space="preserve">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563962" w:rsidRDefault="00ED13FE">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w:t>
      </w:r>
      <w:r>
        <w:t xml:space="preserv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563962" w:rsidRDefault="00ED13FE">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w:t>
      </w:r>
      <w:r>
        <w:t xml:space="preserve">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563962" w:rsidRDefault="00ED13FE">
      <w:pPr>
        <w:pStyle w:val="Definition-Field"/>
      </w:pPr>
      <w:r>
        <w:rPr>
          <w:b/>
        </w:rPr>
        <w:t xml:space="preserve">lcbSttbFnm (4 bytes): </w:t>
      </w:r>
      <w:r>
        <w:t xml:space="preserve"> An unsigned integer that specifies the size, in bytes, of the </w:t>
      </w:r>
      <w:r>
        <w:rPr>
          <w:b/>
        </w:rPr>
        <w:t>Stt</w:t>
      </w:r>
      <w:r>
        <w:rPr>
          <w:b/>
        </w:rPr>
        <w:t>bFnm</w:t>
      </w:r>
      <w:r>
        <w:t xml:space="preserve"> at the offset </w:t>
      </w:r>
      <w:r>
        <w:rPr>
          <w:b/>
        </w:rPr>
        <w:t>fcSttbFnm</w:t>
      </w:r>
      <w:r>
        <w:t>.</w:t>
      </w:r>
    </w:p>
    <w:p w:rsidR="00563962" w:rsidRDefault="00ED13FE">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s is spe</w:t>
      </w:r>
      <w:r>
        <w:t xml:space="preserv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formatting of the single level in the list which corres</w:t>
      </w:r>
      <w:r>
        <w:t xml:space="preserve">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w:t>
      </w:r>
      <w:r>
        <w:t xml:space="preserve">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563962" w:rsidRDefault="00ED13FE">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563962" w:rsidRDefault="00ED13FE">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w:t>
      </w:r>
      <w:r>
        <w:t xml:space="preserve"> offset. If </w:t>
      </w:r>
      <w:r>
        <w:rPr>
          <w:b/>
        </w:rPr>
        <w:t>lcbPlfLfo</w:t>
      </w:r>
      <w:r>
        <w:t xml:space="preserve"> is zero, </w:t>
      </w:r>
      <w:r>
        <w:rPr>
          <w:b/>
        </w:rPr>
        <w:t xml:space="preserve">fcPlfLfo </w:t>
      </w:r>
      <w:r>
        <w:t>is undefined and MUST be ignored.</w:t>
      </w:r>
    </w:p>
    <w:p w:rsidR="00563962" w:rsidRDefault="00ED13FE">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563962" w:rsidRDefault="00ED13FE">
      <w:pPr>
        <w:pStyle w:val="Definition-Field"/>
      </w:pPr>
      <w:r>
        <w:rPr>
          <w:b/>
        </w:rPr>
        <w:t xml:space="preserve">fcPlcfTxbxBkd (4 bytes): </w:t>
      </w:r>
      <w:r>
        <w:t>An unsigned integer that specifies an offs</w:t>
      </w:r>
      <w:r>
        <w:t xml:space="preserve">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563962" w:rsidRDefault="00ED13FE">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563962" w:rsidRDefault="00ED13FE">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563962" w:rsidRDefault="00ED13FE">
      <w:pPr>
        <w:pStyle w:val="Definition-Field"/>
      </w:pPr>
      <w:r>
        <w:rPr>
          <w:b/>
        </w:rPr>
        <w:t>fcPlcfTxbxHdrB</w:t>
      </w:r>
      <w:r>
        <w:rPr>
          <w:b/>
        </w:rPr>
        <w:t xml:space="preserve">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w:t>
      </w:r>
      <w:r>
        <w:t>s.</w:t>
      </w:r>
    </w:p>
    <w:p w:rsidR="00563962" w:rsidRDefault="00ED13FE">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563962" w:rsidRDefault="00ED13FE">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563962" w:rsidRDefault="00ED13FE">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w:instrText>
      </w:r>
      <w:r>
        <w:rPr>
          <w:rStyle w:val="Hyperlink"/>
        </w:rPr>
        <w:instrText xml:space="preserve">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563962" w:rsidRDefault="00ED13FE">
      <w:pPr>
        <w:pStyle w:val="Definition-Field"/>
      </w:pPr>
      <w:r>
        <w:rPr>
          <w:b/>
        </w:rPr>
        <w:t xml:space="preserve">lcbDocUndoWord9 (4 bytes): </w:t>
      </w:r>
      <w:r>
        <w:t xml:space="preserve"> An unsigned integer. If this is nonzero, version-specific undo information exists at offset </w:t>
      </w:r>
      <w:r>
        <w:rPr>
          <w:b/>
        </w:rPr>
        <w:t>f</w:t>
      </w:r>
      <w:r>
        <w:rPr>
          <w:b/>
        </w:rPr>
        <w:t>cDocUndoWord9</w:t>
      </w:r>
      <w:r>
        <w:t xml:space="preserve"> in the WordDocument Stream.</w:t>
      </w:r>
    </w:p>
    <w:p w:rsidR="00563962" w:rsidRDefault="00ED13FE">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w:instrText>
      </w:r>
      <w:r>
        <w:rPr>
          <w:rStyle w:val="Hyperlink"/>
        </w:rPr>
        <w:instrText xml:space="preserve">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563962" w:rsidRDefault="00ED13FE">
      <w:pPr>
        <w:pStyle w:val="Definition-Field"/>
      </w:pPr>
      <w:r>
        <w:rPr>
          <w:b/>
        </w:rPr>
        <w:t xml:space="preserve">lcbRgbUse (4 bytes): </w:t>
      </w:r>
      <w:r>
        <w:t>An unsigned integer that specifies the size, in bytes, of the version-specific undo information a</w:t>
      </w:r>
      <w:r>
        <w:t xml:space="preserve">t offset </w:t>
      </w:r>
      <w:r>
        <w:rPr>
          <w:b/>
        </w:rPr>
        <w:t>fcRgbUse</w:t>
      </w:r>
      <w:r>
        <w:t xml:space="preserve"> in the WordDocument Stream.</w:t>
      </w:r>
    </w:p>
    <w:p w:rsidR="00563962" w:rsidRDefault="00ED13FE">
      <w:pPr>
        <w:pStyle w:val="Definition-Field"/>
      </w:pPr>
      <w:r>
        <w:rPr>
          <w:b/>
        </w:rPr>
        <w:t xml:space="preserve">fcUsp (4 bytes): </w:t>
      </w:r>
      <w:r>
        <w:t>An unsigned integer that specifies an offset in the WordDocument Stream. Version-specific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w:instrText>
      </w:r>
      <w:r>
        <w:rPr>
          <w:rStyle w:val="Hyperlink"/>
        </w:rPr>
        <w:instrText xml:space="preserve">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563962" w:rsidRDefault="00ED13FE">
      <w:pPr>
        <w:pStyle w:val="Definition-Field"/>
      </w:pPr>
      <w:r>
        <w:rPr>
          <w:b/>
        </w:rPr>
        <w:t xml:space="preserve">lcbUsp (4 bytes): </w:t>
      </w:r>
      <w:r>
        <w:t xml:space="preserve">An unsigned integer that specifies the size, in bytes, of the version-specific undo information at </w:t>
      </w:r>
      <w:r>
        <w:t xml:space="preserve">offset </w:t>
      </w:r>
      <w:r>
        <w:rPr>
          <w:b/>
        </w:rPr>
        <w:t>fcUsp</w:t>
      </w:r>
      <w:r>
        <w:t xml:space="preserve"> in the WordDocument Stream.</w:t>
      </w:r>
    </w:p>
    <w:p w:rsidR="00563962" w:rsidRDefault="00ED13FE">
      <w:pPr>
        <w:pStyle w:val="Definition-Field"/>
      </w:pPr>
      <w:r>
        <w:rPr>
          <w:b/>
        </w:rPr>
        <w:t xml:space="preserve">fcUskf (4 bytes): </w:t>
      </w:r>
      <w:r>
        <w:t>An unsigned integer that specifies an offset in the Table Stream. Version-specific undo 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563962" w:rsidRDefault="00ED13FE">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563962" w:rsidRDefault="00ED13FE">
      <w:pPr>
        <w:pStyle w:val="Definition-Field"/>
      </w:pPr>
      <w:r>
        <w:rPr>
          <w:b/>
        </w:rPr>
        <w:t xml:space="preserve">fcPlcupcRgbUse (4 bytes): </w:t>
      </w:r>
      <w:r>
        <w:t xml:space="preserve">An unsigned integer that specifies an offset in the Table Stream. A </w:t>
      </w:r>
      <w:r>
        <w:rPr>
          <w:b/>
        </w:rPr>
        <w:t>Plc</w:t>
      </w:r>
      <w:r>
        <w:t xml:space="preserve"> begins at this offset an</w:t>
      </w:r>
      <w:r>
        <w:t>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563962" w:rsidRDefault="00ED13FE">
      <w:pPr>
        <w:pStyle w:val="Definition-Field"/>
      </w:pPr>
      <w:r>
        <w:rPr>
          <w:b/>
        </w:rPr>
        <w:t>lcbPlcup</w:t>
      </w:r>
      <w:r>
        <w:rPr>
          <w:b/>
        </w:rPr>
        <w:t xml:space="preserve">cRgbUse (4 bytes): </w:t>
      </w:r>
      <w:r>
        <w:t xml:space="preserve">An unsigned integer that specifies the size, in bytes, of the </w:t>
      </w:r>
      <w:r>
        <w:rPr>
          <w:b/>
        </w:rPr>
        <w:t>Plc</w:t>
      </w:r>
      <w:r>
        <w:t xml:space="preserve"> at offset </w:t>
      </w:r>
      <w:r>
        <w:rPr>
          <w:b/>
        </w:rPr>
        <w:t>fcPlcupcRgbUse</w:t>
      </w:r>
      <w:r>
        <w:t xml:space="preserve"> in the Table Stream.</w:t>
      </w:r>
    </w:p>
    <w:p w:rsidR="00563962" w:rsidRDefault="00ED13FE">
      <w:pPr>
        <w:pStyle w:val="Definition-Field"/>
      </w:pPr>
      <w:r>
        <w:rPr>
          <w:b/>
        </w:rPr>
        <w:t xml:space="preserve">fcPlcupcUsp (4 bytes): </w:t>
      </w:r>
      <w:r>
        <w:t xml:space="preserve">An unsigned integer that specifies an offset in the Table Stream. A </w:t>
      </w:r>
      <w:r>
        <w:rPr>
          <w:b/>
        </w:rPr>
        <w:t>Plc</w:t>
      </w:r>
      <w:r>
        <w:t xml:space="preserve"> begins at this offset and cont</w:t>
      </w:r>
      <w:r>
        <w: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563962" w:rsidRDefault="00ED13FE">
      <w:pPr>
        <w:pStyle w:val="Definition-Field"/>
      </w:pPr>
      <w:r>
        <w:rPr>
          <w:b/>
        </w:rPr>
        <w:t>lcbPlcupcUsp (</w:t>
      </w:r>
      <w:r>
        <w:rPr>
          <w:b/>
        </w:rPr>
        <w:t xml:space="preserve">4 bytes): </w:t>
      </w:r>
      <w:r>
        <w:t xml:space="preserve">An unsigned integer that specifies the size, in bytes, of the </w:t>
      </w:r>
      <w:r>
        <w:rPr>
          <w:b/>
        </w:rPr>
        <w:t>Plc</w:t>
      </w:r>
      <w:r>
        <w:t xml:space="preserve"> at offset </w:t>
      </w:r>
      <w:r>
        <w:rPr>
          <w:b/>
        </w:rPr>
        <w:t>fcPlcupcUsp</w:t>
      </w:r>
      <w:r>
        <w:t xml:space="preserve"> in the Table Stream.</w:t>
      </w:r>
    </w:p>
    <w:p w:rsidR="00563962" w:rsidRDefault="00ED13FE">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563962" w:rsidRDefault="00ED13FE">
      <w:pPr>
        <w:pStyle w:val="Definition-Field"/>
      </w:pPr>
      <w:r>
        <w:rPr>
          <w:b/>
        </w:rPr>
        <w:lastRenderedPageBreak/>
        <w:t>lcbSttbGlsyStyle (4 b</w:t>
      </w:r>
      <w:r>
        <w:rPr>
          <w:b/>
        </w:rPr>
        <w:t xml:space="preserve">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563962" w:rsidRDefault="00ED13FE">
      <w:pPr>
        <w:pStyle w:val="Definition-Field"/>
      </w:pPr>
      <w:r>
        <w:rPr>
          <w:b/>
        </w:rPr>
        <w:t xml:space="preserve">fcPlgosl (4 bytes): </w:t>
      </w:r>
      <w:r>
        <w:t>An unsigned in</w:t>
      </w:r>
      <w:r>
        <w:t xml:space="preserve">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563962" w:rsidRDefault="00ED13FE">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563962" w:rsidRDefault="00ED13FE">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w:t>
      </w:r>
      <w:r>
        <w:t xml:space="preserve">T be ignored. If there are any OLE controls in the document, </w:t>
      </w:r>
      <w:r>
        <w:rPr>
          <w:b/>
        </w:rPr>
        <w:t>fcPlcocx</w:t>
      </w:r>
      <w:r>
        <w:t xml:space="preserve"> MUST point to a valid </w:t>
      </w:r>
      <w:r>
        <w:rPr>
          <w:b/>
        </w:rPr>
        <w:t>RgxOcxInfo</w:t>
      </w:r>
      <w:r>
        <w:t>.</w:t>
      </w:r>
    </w:p>
    <w:p w:rsidR="00563962" w:rsidRDefault="00ED13FE">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563962" w:rsidRDefault="00ED13FE">
      <w:pPr>
        <w:pStyle w:val="Definition-Field"/>
      </w:pPr>
      <w:r>
        <w:rPr>
          <w:b/>
        </w:rPr>
        <w:t xml:space="preserve">fcPlcfBteLvc (4 bytes): </w:t>
      </w:r>
      <w:r>
        <w:t>An unsign</w:t>
      </w:r>
      <w:r>
        <w:t>ed integer 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w:instrText>
      </w:r>
      <w:r>
        <w:rPr>
          <w:rStyle w:val="Hyperlink"/>
        </w:rPr>
        <w:instrText xml:space="preserve">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563962" w:rsidRDefault="00ED13FE">
      <w:pPr>
        <w:pStyle w:val="Definition-Field"/>
      </w:pPr>
      <w:r>
        <w:rPr>
          <w:b/>
        </w:rPr>
        <w:t xml:space="preserve">lcbPlcfBteLvc (4 bytes): </w:t>
      </w:r>
      <w:r>
        <w:t>An unsigned integer that specifies the size, in bytes, of the deprecated numbering field cache at of</w:t>
      </w:r>
      <w:r>
        <w:t xml:space="preserve">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563962" w:rsidRDefault="00ED13FE">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 that specifies when the document was last saved.</w:t>
      </w:r>
    </w:p>
    <w:p w:rsidR="00563962" w:rsidRDefault="00ED13FE">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saved.</w:t>
      </w:r>
    </w:p>
    <w:p w:rsidR="00563962" w:rsidRDefault="00ED13FE">
      <w:pPr>
        <w:pStyle w:val="Definition-Field"/>
      </w:pPr>
      <w:r>
        <w:rPr>
          <w:b/>
        </w:rPr>
        <w:t>fcPlc</w:t>
      </w:r>
      <w:r>
        <w:rPr>
          <w:b/>
        </w:rPr>
        <w:t xml:space="preserve">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at this of</w:t>
      </w:r>
      <w:r>
        <w:t>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563962" w:rsidRDefault="00ED13FE">
      <w:pPr>
        <w:pStyle w:val="Definition-Field"/>
      </w:pPr>
      <w:r>
        <w:rPr>
          <w:b/>
        </w:rPr>
        <w:t xml:space="preserve">lcbPlcfLvcPre10 (4 bytes): </w:t>
      </w:r>
      <w:r>
        <w:t xml:space="preserve">An unsigned integer that specifies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563962" w:rsidRDefault="00ED13FE">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563962" w:rsidRDefault="00ED13FE">
      <w:pPr>
        <w:pStyle w:val="Definition-Field"/>
      </w:pPr>
      <w:r>
        <w:rPr>
          <w:b/>
        </w:rPr>
        <w:t xml:space="preserve">lcbPlcfAsumy (4 bytes): </w:t>
      </w:r>
      <w:r>
        <w:t>A</w:t>
      </w:r>
      <w:r>
        <w:t xml:space="preserve">n unsigned integer that specifies the size, in bytes, of the </w:t>
      </w:r>
      <w:r>
        <w:rPr>
          <w:b/>
        </w:rPr>
        <w:t>PlcfAsumy</w:t>
      </w:r>
      <w:r>
        <w:t xml:space="preserve"> at offset </w:t>
      </w:r>
      <w:r>
        <w:rPr>
          <w:b/>
        </w:rPr>
        <w:t>fcPlcfAsumy</w:t>
      </w:r>
      <w:r>
        <w:t xml:space="preserve"> in the Table Stream.</w:t>
      </w:r>
    </w:p>
    <w:p w:rsidR="00563962" w:rsidRDefault="00ED13FE">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then </w:t>
      </w:r>
      <w:r>
        <w:rPr>
          <w:b/>
        </w:rPr>
        <w:t>fcPlcfGram</w:t>
      </w:r>
      <w:r>
        <w:t xml:space="preserve"> is undefined and MUST be ignored.</w:t>
      </w:r>
    </w:p>
    <w:p w:rsidR="00563962" w:rsidRDefault="00ED13FE">
      <w:pPr>
        <w:pStyle w:val="Definition-Field"/>
      </w:pPr>
      <w:r>
        <w:rPr>
          <w:b/>
        </w:rPr>
        <w:t xml:space="preserve">lcbPlcfGram (4 bytes): </w:t>
      </w:r>
      <w:r>
        <w:t xml:space="preserve"> An unsigned integer that specifies the size, in</w:t>
      </w:r>
      <w:r>
        <w:t xml:space="preserve"> bytes, of the </w:t>
      </w:r>
      <w:r>
        <w:rPr>
          <w:b/>
        </w:rPr>
        <w:t>Plcfgram</w:t>
      </w:r>
      <w:r>
        <w:t xml:space="preserve"> that begins at offset </w:t>
      </w:r>
      <w:r>
        <w:rPr>
          <w:b/>
        </w:rPr>
        <w:t>fcPlcfGram</w:t>
      </w:r>
      <w:r>
        <w:t xml:space="preserve"> in the Table Stream.</w:t>
      </w:r>
    </w:p>
    <w:p w:rsidR="00563962" w:rsidRDefault="00ED13FE">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which s</w:t>
      </w:r>
      <w:r>
        <w:t xml:space="preserve">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563962" w:rsidRDefault="00ED13FE">
      <w:pPr>
        <w:pStyle w:val="Definition-Field"/>
      </w:pPr>
      <w:r>
        <w:rPr>
          <w:b/>
        </w:rPr>
        <w:lastRenderedPageBreak/>
        <w:t xml:space="preserve">lcbSttbListNames (4 bytes): </w:t>
      </w:r>
      <w:r>
        <w:t xml:space="preserve"> An</w:t>
      </w:r>
      <w:r>
        <w:t xml:space="preserve"> unsigned integer that specifies the size, in bytes, of the </w:t>
      </w:r>
      <w:r>
        <w:rPr>
          <w:b/>
        </w:rPr>
        <w:t>SttbListNames</w:t>
      </w:r>
      <w:r>
        <w:t xml:space="preserve"> at the offset </w:t>
      </w:r>
      <w:r>
        <w:rPr>
          <w:b/>
        </w:rPr>
        <w:t>fcSttbListNames</w:t>
      </w:r>
      <w:r>
        <w:t>.</w:t>
      </w:r>
    </w:p>
    <w:p w:rsidR="00563962" w:rsidRDefault="00ED13FE">
      <w:pPr>
        <w:pStyle w:val="Definition-Field"/>
      </w:pPr>
      <w:r>
        <w:rPr>
          <w:b/>
        </w:rPr>
        <w:t xml:space="preserve">fcSttbfUssr (4 bytes): </w:t>
      </w:r>
      <w:r>
        <w:t>An unsigned integer that specifies an offset in the Table Stream. The deprecated, version-specific undo information begins at th</w:t>
      </w:r>
      <w:r>
        <w:t>is offset. This information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563962" w:rsidRDefault="00ED13FE">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563962" w:rsidRDefault="00ED13FE">
      <w:pPr>
        <w:pStyle w:val="Heading3"/>
      </w:pPr>
      <w:bookmarkStart w:id="389" w:name="Section_265bca68c4ef4a03851761d7e79850eb"/>
      <w:bookmarkStart w:id="390" w:name="FibRgFcLcb2000"/>
      <w:bookmarkStart w:id="391" w:name="_Toc69878760"/>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w:instrText>
      </w:r>
      <w:r>
        <w:instrText xml:space="preserve">ibRgFcLcb2000" </w:instrText>
      </w:r>
      <w:r>
        <w:fldChar w:fldCharType="end"/>
      </w:r>
    </w:p>
    <w:p w:rsidR="00563962" w:rsidRDefault="00ED13FE">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rgFcLcb97 (744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fcPlcfTch</w:t>
            </w:r>
          </w:p>
        </w:tc>
      </w:tr>
      <w:tr w:rsidR="00563962" w:rsidTr="00563962">
        <w:trPr>
          <w:trHeight w:hRule="exact" w:val="490"/>
        </w:trPr>
        <w:tc>
          <w:tcPr>
            <w:tcW w:w="8640" w:type="dxa"/>
            <w:gridSpan w:val="32"/>
          </w:tcPr>
          <w:p w:rsidR="00563962" w:rsidRDefault="00ED13FE">
            <w:pPr>
              <w:pStyle w:val="PacketDiagramBodyText"/>
            </w:pPr>
            <w:r>
              <w:t>lcbPlcfTch</w:t>
            </w:r>
          </w:p>
        </w:tc>
      </w:tr>
      <w:tr w:rsidR="00563962" w:rsidTr="00563962">
        <w:trPr>
          <w:trHeight w:hRule="exact" w:val="490"/>
        </w:trPr>
        <w:tc>
          <w:tcPr>
            <w:tcW w:w="8640" w:type="dxa"/>
            <w:gridSpan w:val="32"/>
          </w:tcPr>
          <w:p w:rsidR="00563962" w:rsidRDefault="00ED13FE">
            <w:pPr>
              <w:pStyle w:val="PacketDiagramBodyText"/>
            </w:pPr>
            <w:r>
              <w:t>fcRmdThreading</w:t>
            </w:r>
          </w:p>
        </w:tc>
      </w:tr>
      <w:tr w:rsidR="00563962" w:rsidTr="00563962">
        <w:trPr>
          <w:trHeight w:hRule="exact" w:val="490"/>
        </w:trPr>
        <w:tc>
          <w:tcPr>
            <w:tcW w:w="8640" w:type="dxa"/>
            <w:gridSpan w:val="32"/>
          </w:tcPr>
          <w:p w:rsidR="00563962" w:rsidRDefault="00ED13FE">
            <w:pPr>
              <w:pStyle w:val="PacketDiagramBodyText"/>
            </w:pPr>
            <w:r>
              <w:t>lcbRmdThreading</w:t>
            </w:r>
          </w:p>
        </w:tc>
      </w:tr>
      <w:tr w:rsidR="00563962" w:rsidTr="00563962">
        <w:trPr>
          <w:trHeight w:hRule="exact" w:val="490"/>
        </w:trPr>
        <w:tc>
          <w:tcPr>
            <w:tcW w:w="8640" w:type="dxa"/>
            <w:gridSpan w:val="32"/>
          </w:tcPr>
          <w:p w:rsidR="00563962" w:rsidRDefault="00ED13FE">
            <w:pPr>
              <w:pStyle w:val="PacketDiagramBodyText"/>
            </w:pPr>
            <w:r>
              <w:t>fcMid</w:t>
            </w:r>
          </w:p>
        </w:tc>
      </w:tr>
      <w:tr w:rsidR="00563962" w:rsidTr="00563962">
        <w:trPr>
          <w:trHeight w:hRule="exact" w:val="490"/>
        </w:trPr>
        <w:tc>
          <w:tcPr>
            <w:tcW w:w="8640" w:type="dxa"/>
            <w:gridSpan w:val="32"/>
          </w:tcPr>
          <w:p w:rsidR="00563962" w:rsidRDefault="00ED13FE">
            <w:pPr>
              <w:pStyle w:val="PacketDiagramBodyText"/>
            </w:pPr>
            <w:r>
              <w:t>lcbMid</w:t>
            </w:r>
          </w:p>
        </w:tc>
      </w:tr>
      <w:tr w:rsidR="00563962" w:rsidTr="00563962">
        <w:trPr>
          <w:trHeight w:hRule="exact" w:val="490"/>
        </w:trPr>
        <w:tc>
          <w:tcPr>
            <w:tcW w:w="8640" w:type="dxa"/>
            <w:gridSpan w:val="32"/>
          </w:tcPr>
          <w:p w:rsidR="00563962" w:rsidRDefault="00ED13FE">
            <w:pPr>
              <w:pStyle w:val="PacketDiagramBodyText"/>
            </w:pPr>
            <w:r>
              <w:t>fcSttbRgtplc</w:t>
            </w:r>
          </w:p>
        </w:tc>
      </w:tr>
      <w:tr w:rsidR="00563962" w:rsidTr="00563962">
        <w:trPr>
          <w:trHeight w:hRule="exact" w:val="490"/>
        </w:trPr>
        <w:tc>
          <w:tcPr>
            <w:tcW w:w="8640" w:type="dxa"/>
            <w:gridSpan w:val="32"/>
          </w:tcPr>
          <w:p w:rsidR="00563962" w:rsidRDefault="00ED13FE">
            <w:pPr>
              <w:pStyle w:val="PacketDiagramBodyText"/>
            </w:pPr>
            <w:r>
              <w:t>lcbSttbRgtplc</w:t>
            </w:r>
          </w:p>
        </w:tc>
      </w:tr>
      <w:tr w:rsidR="00563962" w:rsidTr="00563962">
        <w:trPr>
          <w:trHeight w:hRule="exact" w:val="490"/>
        </w:trPr>
        <w:tc>
          <w:tcPr>
            <w:tcW w:w="8640" w:type="dxa"/>
            <w:gridSpan w:val="32"/>
          </w:tcPr>
          <w:p w:rsidR="00563962" w:rsidRDefault="00ED13FE">
            <w:pPr>
              <w:pStyle w:val="PacketDiagramBodyText"/>
            </w:pPr>
            <w:r>
              <w:t>fcMsoEnvelope</w:t>
            </w:r>
          </w:p>
        </w:tc>
      </w:tr>
      <w:tr w:rsidR="00563962" w:rsidTr="00563962">
        <w:trPr>
          <w:trHeight w:hRule="exact" w:val="490"/>
        </w:trPr>
        <w:tc>
          <w:tcPr>
            <w:tcW w:w="8640" w:type="dxa"/>
            <w:gridSpan w:val="32"/>
          </w:tcPr>
          <w:p w:rsidR="00563962" w:rsidRDefault="00ED13FE">
            <w:pPr>
              <w:pStyle w:val="PacketDiagramBodyText"/>
            </w:pPr>
            <w:r>
              <w:t>lcbMsoEnvelope</w:t>
            </w:r>
          </w:p>
        </w:tc>
      </w:tr>
      <w:tr w:rsidR="00563962" w:rsidTr="00563962">
        <w:trPr>
          <w:trHeight w:hRule="exact" w:val="490"/>
        </w:trPr>
        <w:tc>
          <w:tcPr>
            <w:tcW w:w="8640" w:type="dxa"/>
            <w:gridSpan w:val="32"/>
          </w:tcPr>
          <w:p w:rsidR="00563962" w:rsidRDefault="00ED13FE">
            <w:pPr>
              <w:pStyle w:val="PacketDiagramBodyText"/>
            </w:pPr>
            <w:r>
              <w:t>fcPlcfLad</w:t>
            </w:r>
          </w:p>
        </w:tc>
      </w:tr>
      <w:tr w:rsidR="00563962" w:rsidTr="00563962">
        <w:trPr>
          <w:trHeight w:hRule="exact" w:val="490"/>
        </w:trPr>
        <w:tc>
          <w:tcPr>
            <w:tcW w:w="8640" w:type="dxa"/>
            <w:gridSpan w:val="32"/>
          </w:tcPr>
          <w:p w:rsidR="00563962" w:rsidRDefault="00ED13FE">
            <w:pPr>
              <w:pStyle w:val="PacketDiagramBodyText"/>
            </w:pPr>
            <w:r>
              <w:t>lcbPlcfLad</w:t>
            </w:r>
          </w:p>
        </w:tc>
      </w:tr>
      <w:tr w:rsidR="00563962" w:rsidTr="00563962">
        <w:trPr>
          <w:trHeight w:hRule="exact" w:val="490"/>
        </w:trPr>
        <w:tc>
          <w:tcPr>
            <w:tcW w:w="8640" w:type="dxa"/>
            <w:gridSpan w:val="32"/>
          </w:tcPr>
          <w:p w:rsidR="00563962" w:rsidRDefault="00ED13FE">
            <w:pPr>
              <w:pStyle w:val="PacketDiagramBodyText"/>
            </w:pPr>
            <w:r>
              <w:t>fcRgDofr</w:t>
            </w:r>
          </w:p>
        </w:tc>
      </w:tr>
      <w:tr w:rsidR="00563962" w:rsidTr="00563962">
        <w:trPr>
          <w:trHeight w:hRule="exact" w:val="490"/>
        </w:trPr>
        <w:tc>
          <w:tcPr>
            <w:tcW w:w="8640" w:type="dxa"/>
            <w:gridSpan w:val="32"/>
          </w:tcPr>
          <w:p w:rsidR="00563962" w:rsidRDefault="00ED13FE">
            <w:pPr>
              <w:pStyle w:val="PacketDiagramBodyText"/>
            </w:pPr>
            <w:r>
              <w:t>lcbRgDofr</w:t>
            </w:r>
          </w:p>
        </w:tc>
      </w:tr>
      <w:tr w:rsidR="00563962" w:rsidTr="00563962">
        <w:trPr>
          <w:trHeight w:hRule="exact" w:val="490"/>
        </w:trPr>
        <w:tc>
          <w:tcPr>
            <w:tcW w:w="8640" w:type="dxa"/>
            <w:gridSpan w:val="32"/>
          </w:tcPr>
          <w:p w:rsidR="00563962" w:rsidRDefault="00ED13FE">
            <w:pPr>
              <w:pStyle w:val="PacketDiagramBodyText"/>
            </w:pPr>
            <w:r>
              <w:t>fcPlcosl</w:t>
            </w:r>
          </w:p>
        </w:tc>
      </w:tr>
      <w:tr w:rsidR="00563962" w:rsidTr="00563962">
        <w:trPr>
          <w:trHeight w:hRule="exact" w:val="490"/>
        </w:trPr>
        <w:tc>
          <w:tcPr>
            <w:tcW w:w="8640" w:type="dxa"/>
            <w:gridSpan w:val="32"/>
          </w:tcPr>
          <w:p w:rsidR="00563962" w:rsidRDefault="00ED13FE">
            <w:pPr>
              <w:pStyle w:val="PacketDiagramBodyText"/>
            </w:pPr>
            <w:r>
              <w:lastRenderedPageBreak/>
              <w:t>lcbPlcosl</w:t>
            </w:r>
          </w:p>
        </w:tc>
      </w:tr>
      <w:tr w:rsidR="00563962" w:rsidTr="00563962">
        <w:trPr>
          <w:trHeight w:hRule="exact" w:val="490"/>
        </w:trPr>
        <w:tc>
          <w:tcPr>
            <w:tcW w:w="8640" w:type="dxa"/>
            <w:gridSpan w:val="32"/>
          </w:tcPr>
          <w:p w:rsidR="00563962" w:rsidRDefault="00ED13FE">
            <w:pPr>
              <w:pStyle w:val="PacketDiagramBodyText"/>
            </w:pPr>
            <w:r>
              <w:t>fcPlcfCookieOld</w:t>
            </w:r>
          </w:p>
        </w:tc>
      </w:tr>
      <w:tr w:rsidR="00563962" w:rsidTr="00563962">
        <w:trPr>
          <w:trHeight w:hRule="exact" w:val="490"/>
        </w:trPr>
        <w:tc>
          <w:tcPr>
            <w:tcW w:w="8640" w:type="dxa"/>
            <w:gridSpan w:val="32"/>
          </w:tcPr>
          <w:p w:rsidR="00563962" w:rsidRDefault="00ED13FE">
            <w:pPr>
              <w:pStyle w:val="PacketDiagramBodyText"/>
            </w:pPr>
            <w:r>
              <w:t>lcbPlcfCookieOld</w:t>
            </w:r>
          </w:p>
        </w:tc>
      </w:tr>
      <w:tr w:rsidR="00563962" w:rsidTr="00563962">
        <w:trPr>
          <w:trHeight w:hRule="exact" w:val="490"/>
        </w:trPr>
        <w:tc>
          <w:tcPr>
            <w:tcW w:w="8640" w:type="dxa"/>
            <w:gridSpan w:val="32"/>
          </w:tcPr>
          <w:p w:rsidR="00563962" w:rsidRDefault="00ED13FE">
            <w:pPr>
              <w:pStyle w:val="PacketDiagramBodyText"/>
            </w:pPr>
            <w:r>
              <w:t>fcPgdMotherOld</w:t>
            </w:r>
          </w:p>
        </w:tc>
      </w:tr>
      <w:tr w:rsidR="00563962" w:rsidTr="00563962">
        <w:trPr>
          <w:trHeight w:hRule="exact" w:val="490"/>
        </w:trPr>
        <w:tc>
          <w:tcPr>
            <w:tcW w:w="8640" w:type="dxa"/>
            <w:gridSpan w:val="32"/>
          </w:tcPr>
          <w:p w:rsidR="00563962" w:rsidRDefault="00ED13FE">
            <w:pPr>
              <w:pStyle w:val="PacketDiagramBodyText"/>
            </w:pPr>
            <w:r>
              <w:t>lcbPgdMotherOld</w:t>
            </w:r>
          </w:p>
        </w:tc>
      </w:tr>
      <w:tr w:rsidR="00563962" w:rsidTr="00563962">
        <w:trPr>
          <w:trHeight w:hRule="exact" w:val="490"/>
        </w:trPr>
        <w:tc>
          <w:tcPr>
            <w:tcW w:w="8640" w:type="dxa"/>
            <w:gridSpan w:val="32"/>
          </w:tcPr>
          <w:p w:rsidR="00563962" w:rsidRDefault="00ED13FE">
            <w:pPr>
              <w:pStyle w:val="PacketDiagramBodyText"/>
            </w:pPr>
            <w:r>
              <w:t>fcBkdMotherOld</w:t>
            </w:r>
          </w:p>
        </w:tc>
      </w:tr>
      <w:tr w:rsidR="00563962" w:rsidTr="00563962">
        <w:trPr>
          <w:trHeight w:hRule="exact" w:val="490"/>
        </w:trPr>
        <w:tc>
          <w:tcPr>
            <w:tcW w:w="8640" w:type="dxa"/>
            <w:gridSpan w:val="32"/>
          </w:tcPr>
          <w:p w:rsidR="00563962" w:rsidRDefault="00ED13FE">
            <w:pPr>
              <w:pStyle w:val="PacketDiagramBodyText"/>
            </w:pPr>
            <w:r>
              <w:t>lcbBkdMotherOld</w:t>
            </w:r>
          </w:p>
        </w:tc>
      </w:tr>
      <w:tr w:rsidR="00563962" w:rsidTr="00563962">
        <w:trPr>
          <w:trHeight w:hRule="exact" w:val="490"/>
        </w:trPr>
        <w:tc>
          <w:tcPr>
            <w:tcW w:w="8640" w:type="dxa"/>
            <w:gridSpan w:val="32"/>
          </w:tcPr>
          <w:p w:rsidR="00563962" w:rsidRDefault="00ED13FE">
            <w:pPr>
              <w:pStyle w:val="PacketDiagramBodyText"/>
            </w:pPr>
            <w:r>
              <w:t>fcPgdFtnOld</w:t>
            </w:r>
          </w:p>
        </w:tc>
      </w:tr>
      <w:tr w:rsidR="00563962" w:rsidTr="00563962">
        <w:trPr>
          <w:trHeight w:hRule="exact" w:val="490"/>
        </w:trPr>
        <w:tc>
          <w:tcPr>
            <w:tcW w:w="8640" w:type="dxa"/>
            <w:gridSpan w:val="32"/>
          </w:tcPr>
          <w:p w:rsidR="00563962" w:rsidRDefault="00ED13FE">
            <w:pPr>
              <w:pStyle w:val="PacketDiagramBodyText"/>
            </w:pPr>
            <w:r>
              <w:t>lcbPgdFtnOld</w:t>
            </w:r>
          </w:p>
        </w:tc>
      </w:tr>
      <w:tr w:rsidR="00563962" w:rsidTr="00563962">
        <w:trPr>
          <w:trHeight w:hRule="exact" w:val="490"/>
        </w:trPr>
        <w:tc>
          <w:tcPr>
            <w:tcW w:w="8640" w:type="dxa"/>
            <w:gridSpan w:val="32"/>
          </w:tcPr>
          <w:p w:rsidR="00563962" w:rsidRDefault="00ED13FE">
            <w:pPr>
              <w:pStyle w:val="PacketDiagramBodyText"/>
            </w:pPr>
            <w:r>
              <w:t>fcBkdFtnOld</w:t>
            </w:r>
          </w:p>
        </w:tc>
      </w:tr>
      <w:tr w:rsidR="00563962" w:rsidTr="00563962">
        <w:trPr>
          <w:trHeight w:hRule="exact" w:val="490"/>
        </w:trPr>
        <w:tc>
          <w:tcPr>
            <w:tcW w:w="8640" w:type="dxa"/>
            <w:gridSpan w:val="32"/>
          </w:tcPr>
          <w:p w:rsidR="00563962" w:rsidRDefault="00ED13FE">
            <w:pPr>
              <w:pStyle w:val="PacketDiagramBodyText"/>
            </w:pPr>
            <w:r>
              <w:t>lcbBkdFtnOld</w:t>
            </w:r>
          </w:p>
        </w:tc>
      </w:tr>
      <w:tr w:rsidR="00563962" w:rsidTr="00563962">
        <w:trPr>
          <w:trHeight w:hRule="exact" w:val="490"/>
        </w:trPr>
        <w:tc>
          <w:tcPr>
            <w:tcW w:w="8640" w:type="dxa"/>
            <w:gridSpan w:val="32"/>
          </w:tcPr>
          <w:p w:rsidR="00563962" w:rsidRDefault="00ED13FE">
            <w:pPr>
              <w:pStyle w:val="PacketDiagramBodyText"/>
            </w:pPr>
            <w:r>
              <w:t>fcPgdEdnOld</w:t>
            </w:r>
          </w:p>
        </w:tc>
      </w:tr>
      <w:tr w:rsidR="00563962" w:rsidTr="00563962">
        <w:trPr>
          <w:trHeight w:hRule="exact" w:val="490"/>
        </w:trPr>
        <w:tc>
          <w:tcPr>
            <w:tcW w:w="8640" w:type="dxa"/>
            <w:gridSpan w:val="32"/>
          </w:tcPr>
          <w:p w:rsidR="00563962" w:rsidRDefault="00ED13FE">
            <w:pPr>
              <w:pStyle w:val="PacketDiagramBodyText"/>
            </w:pPr>
            <w:r>
              <w:t>lcbPgdEdnOld</w:t>
            </w:r>
          </w:p>
        </w:tc>
      </w:tr>
      <w:tr w:rsidR="00563962" w:rsidTr="00563962">
        <w:trPr>
          <w:trHeight w:hRule="exact" w:val="490"/>
        </w:trPr>
        <w:tc>
          <w:tcPr>
            <w:tcW w:w="8640" w:type="dxa"/>
            <w:gridSpan w:val="32"/>
          </w:tcPr>
          <w:p w:rsidR="00563962" w:rsidRDefault="00ED13FE">
            <w:pPr>
              <w:pStyle w:val="PacketDiagramBodyText"/>
            </w:pPr>
            <w:r>
              <w:t>fcBkdEdnOld</w:t>
            </w:r>
          </w:p>
        </w:tc>
      </w:tr>
      <w:tr w:rsidR="00563962" w:rsidTr="00563962">
        <w:trPr>
          <w:trHeight w:hRule="exact" w:val="490"/>
        </w:trPr>
        <w:tc>
          <w:tcPr>
            <w:tcW w:w="8640" w:type="dxa"/>
            <w:gridSpan w:val="32"/>
          </w:tcPr>
          <w:p w:rsidR="00563962" w:rsidRDefault="00ED13FE">
            <w:pPr>
              <w:pStyle w:val="PacketDiagramBodyText"/>
            </w:pPr>
            <w:r>
              <w:t>lcbBkdEdnOld</w:t>
            </w:r>
          </w:p>
        </w:tc>
      </w:tr>
    </w:tbl>
    <w:p w:rsidR="00563962" w:rsidRDefault="00ED13FE">
      <w:pPr>
        <w:pStyle w:val="Definition-Field"/>
      </w:pPr>
      <w:r>
        <w:rPr>
          <w:b/>
        </w:rPr>
        <w:t xml:space="preserve">rgFcLcb97 (744 bytes): </w:t>
      </w:r>
      <w:r>
        <w:t xml:space="preserve">The contained </w:t>
      </w:r>
      <w:r>
        <w:rPr>
          <w:b/>
        </w:rPr>
        <w:t>FibRgFcLcb97</w:t>
      </w:r>
      <w:r>
        <w:t>.</w:t>
      </w:r>
    </w:p>
    <w:p w:rsidR="00563962" w:rsidRDefault="00ED13FE">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563962" w:rsidRDefault="00ED13FE">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563962" w:rsidRDefault="00ED13FE">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563962" w:rsidRDefault="00ED13FE">
      <w:pPr>
        <w:pStyle w:val="Definition-Field"/>
      </w:pPr>
      <w:r>
        <w:rPr>
          <w:b/>
        </w:rPr>
        <w:t xml:space="preserve">lcbRmdThreading (4 bytes): </w:t>
      </w:r>
      <w:r>
        <w:t xml:space="preserve"> An unsigned integer that specifies the size, in bytes,</w:t>
      </w:r>
      <w:r>
        <w:t xml:space="preserve"> of the </w:t>
      </w:r>
      <w:r>
        <w:rPr>
          <w:b/>
        </w:rPr>
        <w:t>RmdThreading</w:t>
      </w:r>
      <w:r>
        <w:t xml:space="preserve"> at the offset </w:t>
      </w:r>
      <w:r>
        <w:rPr>
          <w:b/>
        </w:rPr>
        <w:t>fcRmdThreading</w:t>
      </w:r>
      <w:r>
        <w:t>. This value MUST NOT be zero.</w:t>
      </w:r>
    </w:p>
    <w:p w:rsidR="00563962" w:rsidRDefault="00ED13FE">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w:t>
        </w:r>
        <w:r>
          <w:rPr>
            <w:rStyle w:val="HyperlinkGreen"/>
            <w:b/>
          </w:rPr>
          <w:t>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563962" w:rsidRDefault="00ED13FE">
      <w:pPr>
        <w:pStyle w:val="Definition-Field"/>
      </w:pPr>
      <w:r>
        <w:rPr>
          <w:b/>
        </w:rPr>
        <w:t xml:space="preserve">lcbMid (4 bytes): </w:t>
      </w:r>
      <w:r>
        <w:t xml:space="preserve"> An unsigned integer that specifies the size, in bytes, of the</w:t>
      </w:r>
      <w:r>
        <w:t xml:space="preserve"> double-byte character Unicode string at offset </w:t>
      </w:r>
      <w:r>
        <w:rPr>
          <w:b/>
        </w:rPr>
        <w:t>fcMid</w:t>
      </w:r>
      <w:r>
        <w:t>. This value MUST be ignored.</w:t>
      </w:r>
    </w:p>
    <w:p w:rsidR="00563962" w:rsidRDefault="00ED13FE">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w:t>
      </w:r>
      <w:r>
        <w:t xml:space="preserve">fies the styles of lists in the document begins at this offset. If </w:t>
      </w:r>
      <w:r>
        <w:rPr>
          <w:b/>
        </w:rPr>
        <w:t xml:space="preserve">lcbSttbRgtplc </w:t>
      </w:r>
      <w:r>
        <w:t xml:space="preserve">is zero, </w:t>
      </w:r>
      <w:r>
        <w:rPr>
          <w:b/>
        </w:rPr>
        <w:t xml:space="preserve">fcSttbRgtplc </w:t>
      </w:r>
      <w:r>
        <w:t>is undefined and MUST be ignored.</w:t>
      </w:r>
    </w:p>
    <w:p w:rsidR="00563962" w:rsidRDefault="00ED13FE">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w:t>
      </w:r>
      <w:r>
        <w:rPr>
          <w:b/>
        </w:rPr>
        <w:t>gtplc</w:t>
      </w:r>
      <w:r>
        <w:t>.</w:t>
      </w:r>
    </w:p>
    <w:p w:rsidR="00563962" w:rsidRDefault="00ED13FE">
      <w:pPr>
        <w:pStyle w:val="Definition-Field"/>
      </w:pPr>
      <w:r>
        <w:rPr>
          <w:b/>
        </w:rPr>
        <w:t xml:space="preserve">fcMsoEnvelope (4 bytes): </w:t>
      </w:r>
      <w:r>
        <w:t xml:space="preserve">An unsigned integer that specifies an offset in the Table Stream. An </w:t>
      </w:r>
      <w:r>
        <w:rPr>
          <w:b/>
        </w:rPr>
        <w:t>MsoEnvelopeCLSID</w:t>
      </w:r>
      <w:r>
        <w:t xml:space="preserve">, which specifies the envelope data as specified by </w:t>
      </w:r>
      <w:hyperlink r:id="rId88" w:anchor="Section_d93502fa5b8f4f47a3fe5574046f4b8d">
        <w:r>
          <w:rPr>
            <w:rStyle w:val="Hyperlink"/>
          </w:rPr>
          <w:t>[MS-O</w:t>
        </w:r>
        <w:r>
          <w:rPr>
            <w:rStyle w:val="Hyperlink"/>
          </w:rPr>
          <w:t>SHARED]</w:t>
        </w:r>
      </w:hyperlink>
      <w:r>
        <w:t xml:space="preserve"> section 2.3.8.1, begins at this offset. If </w:t>
      </w:r>
      <w:r>
        <w:rPr>
          <w:b/>
        </w:rPr>
        <w:t>lcbMsoEnvelope</w:t>
      </w:r>
      <w:r>
        <w:t xml:space="preserve"> is zero, </w:t>
      </w:r>
      <w:r>
        <w:rPr>
          <w:b/>
        </w:rPr>
        <w:t xml:space="preserve">fcMsoEnvelope </w:t>
      </w:r>
      <w:r>
        <w:t>is undefined and MUST be ignored.</w:t>
      </w:r>
    </w:p>
    <w:p w:rsidR="00563962" w:rsidRDefault="00ED13FE">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563962" w:rsidRDefault="00ED13FE">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w:t>
      </w:r>
      <w:r>
        <w:rPr>
          <w:b/>
        </w:rPr>
        <w:t>ad</w:t>
      </w:r>
      <w:r>
        <w:t xml:space="preserve"> is zero, </w:t>
      </w:r>
      <w:r>
        <w:rPr>
          <w:b/>
        </w:rPr>
        <w:t>fcPlcfLad</w:t>
      </w:r>
      <w:r>
        <w:t xml:space="preserve"> is undefined and MUST be ignored.</w:t>
      </w:r>
    </w:p>
    <w:p w:rsidR="00563962" w:rsidRDefault="00ED13FE">
      <w:pPr>
        <w:pStyle w:val="Definition-Field"/>
      </w:pPr>
      <w:r>
        <w:rPr>
          <w:b/>
        </w:rPr>
        <w:t xml:space="preserve">lcbPlcfLad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563962" w:rsidRDefault="00ED13FE">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w:t>
      </w:r>
      <w:r>
        <w:t xml:space="preserve"> frame set and list style features. If </w:t>
      </w:r>
      <w:r>
        <w:rPr>
          <w:b/>
        </w:rPr>
        <w:t>lcbRgDofr</w:t>
      </w:r>
      <w:r>
        <w:t xml:space="preserve"> is zero, </w:t>
      </w:r>
      <w:r>
        <w:rPr>
          <w:b/>
        </w:rPr>
        <w:t>fcRgDofr</w:t>
      </w:r>
      <w:r>
        <w:t xml:space="preserve"> is undefined and MUST be ignored.</w:t>
      </w:r>
    </w:p>
    <w:p w:rsidR="00563962" w:rsidRDefault="00ED13FE">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563962" w:rsidRDefault="00ED13FE">
      <w:pPr>
        <w:pStyle w:val="Definition-Field"/>
      </w:pPr>
      <w:r>
        <w:rPr>
          <w:b/>
        </w:rPr>
        <w:t>fcPlcosl (4 b</w:t>
      </w:r>
      <w:r>
        <w:rPr>
          <w:b/>
        </w:rPr>
        <w:t xml:space="preserve">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563962" w:rsidRDefault="00ED13FE">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563962" w:rsidRDefault="00ED13FE">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563962" w:rsidRDefault="00ED13FE">
      <w:pPr>
        <w:pStyle w:val="Definition-Field"/>
      </w:pPr>
      <w:r>
        <w:rPr>
          <w:b/>
        </w:rPr>
        <w:t xml:space="preserve">lcbPlcfCookieOld (4 bytes): </w:t>
      </w:r>
      <w:r>
        <w:t xml:space="preserve"> </w:t>
      </w:r>
      <w:r>
        <w:t xml:space="preserve">An unsigned integer that specifies the size, in bytes, of the </w:t>
      </w:r>
      <w:r>
        <w:rPr>
          <w:b/>
        </w:rPr>
        <w:t>PlcfcookieOld</w:t>
      </w:r>
      <w:r>
        <w:t xml:space="preserve"> at offset </w:t>
      </w:r>
      <w:r>
        <w:rPr>
          <w:b/>
        </w:rPr>
        <w:t>fcPlcfcookieOld</w:t>
      </w:r>
      <w:r>
        <w:t xml:space="preserve"> in the Table Stream.</w:t>
      </w:r>
    </w:p>
    <w:p w:rsidR="00563962" w:rsidRDefault="00ED13FE">
      <w:pPr>
        <w:pStyle w:val="Definition-Field"/>
      </w:pPr>
      <w:r>
        <w:rPr>
          <w:b/>
        </w:rPr>
        <w:t xml:space="preserve">fcPgdMotherOld (4 bytes): </w:t>
      </w:r>
      <w:r>
        <w:t>An unsigned integer that specifies an offset in the Table Stream. The deprecated document page layout cache</w:t>
      </w:r>
      <w:r>
        <w:t xml:space="preserv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w:t>
      </w:r>
      <w:r>
        <w:t xml:space="preserve">s zero, </w:t>
      </w:r>
      <w:r>
        <w:rPr>
          <w:b/>
        </w:rPr>
        <w:t>fcPgdMotherOld</w:t>
      </w:r>
      <w:r>
        <w:t xml:space="preserve"> is undefined and MUST be ignored.</w:t>
      </w:r>
    </w:p>
    <w:p w:rsidR="00563962" w:rsidRDefault="00ED13FE">
      <w:pPr>
        <w:pStyle w:val="Definition-Field"/>
      </w:pPr>
      <w:r>
        <w:rPr>
          <w:b/>
        </w:rPr>
        <w:t xml:space="preserve">lcbPgdMotherOld (4 bytes): </w:t>
      </w:r>
      <w:r>
        <w:t xml:space="preserve">An unsigned integer that specifies the size, in bytes, of the deprecated document page layout cache at offset </w:t>
      </w:r>
      <w:r>
        <w:rPr>
          <w:b/>
        </w:rPr>
        <w:t>fcPgdMotherOld</w:t>
      </w:r>
      <w:r>
        <w:t xml:space="preserve"> in the Table Stream.</w:t>
      </w:r>
    </w:p>
    <w:p w:rsidR="00563962" w:rsidRDefault="00ED13FE">
      <w:pPr>
        <w:pStyle w:val="Definition-Field"/>
      </w:pPr>
      <w:r>
        <w:rPr>
          <w:b/>
        </w:rPr>
        <w:t xml:space="preserve">fcBkdMotherOld (4 bytes): </w:t>
      </w:r>
      <w:r>
        <w:t>An unsigned integer that specifies an offset in the Table Stream. The deprecated document 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emitted at this offset an</w:t>
      </w:r>
      <w:r>
        <w:t>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fcBkdMotherOld</w:t>
      </w:r>
      <w:r>
        <w:t xml:space="preserve"> is undefined and MUST be ignored.</w:t>
      </w:r>
    </w:p>
    <w:p w:rsidR="00563962" w:rsidRDefault="00ED13FE">
      <w:pPr>
        <w:pStyle w:val="Definition-Field"/>
      </w:pPr>
      <w:r>
        <w:rPr>
          <w:b/>
        </w:rPr>
        <w:t xml:space="preserve">lcbBkdMotherOld (4 bytes): </w:t>
      </w:r>
      <w:r>
        <w:t>An unsigned integer that specifies the size, in bytes, of the</w:t>
      </w:r>
      <w:r>
        <w:t xml:space="preserve"> deprecated document text flow break cache at offset </w:t>
      </w:r>
      <w:r>
        <w:rPr>
          <w:b/>
        </w:rPr>
        <w:t>fcBkdMotherOld</w:t>
      </w:r>
      <w:r>
        <w:t xml:space="preserve"> in the Table Stream.</w:t>
      </w:r>
    </w:p>
    <w:p w:rsidR="00563962" w:rsidRDefault="00ED13FE">
      <w:pPr>
        <w:pStyle w:val="Definition-Field"/>
      </w:pPr>
      <w:r>
        <w:rPr>
          <w:b/>
        </w:rPr>
        <w:t xml:space="preserve">fcPgdFtnOld (4 bytes): </w:t>
      </w:r>
      <w:r>
        <w:t>An unsigned integer that specifies an offset in the Table Stream. The deprecated footnote layout cache begins at this offset. Information SHOULD</w:t>
      </w:r>
      <w:r>
        <w:t xml:space="preserve">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w:t>
      </w:r>
      <w:r>
        <w:lastRenderedPageBreak/>
        <w:t>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w:t>
      </w:r>
      <w:r>
        <w:t>ignored.</w:t>
      </w:r>
    </w:p>
    <w:p w:rsidR="00563962" w:rsidRDefault="00ED13FE">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563962" w:rsidRDefault="00ED13FE">
      <w:pPr>
        <w:pStyle w:val="Definition-Field"/>
      </w:pPr>
      <w:r>
        <w:rPr>
          <w:b/>
        </w:rPr>
        <w:t xml:space="preserve">fcBkdFtnOld (4 bytes): </w:t>
      </w:r>
      <w:r>
        <w:t>An unsigned integer that specifies an offset in the Table Str</w:t>
      </w:r>
      <w:r>
        <w:t>eam. The deprecated footnote text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w:instrText>
      </w:r>
      <w:r>
        <w:rPr>
          <w:rStyle w:val="Hyperlink"/>
          <w:vertAlign w:val="superscript"/>
        </w:rPr>
        <w:instrText xml:space="preserve">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563962" w:rsidRDefault="00ED13FE">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w:t>
      </w:r>
      <w:r>
        <w:t>e Table Stream.</w:t>
      </w:r>
    </w:p>
    <w:p w:rsidR="00563962" w:rsidRDefault="00ED13FE">
      <w:pPr>
        <w:pStyle w:val="Definition-Field"/>
      </w:pPr>
      <w:r>
        <w:rPr>
          <w:b/>
        </w:rPr>
        <w:t xml:space="preserve">fcPgdEdnOld (4 bytes):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563962" w:rsidRDefault="00ED13FE">
      <w:pPr>
        <w:pStyle w:val="Definition-Field"/>
      </w:pPr>
      <w:r>
        <w:rPr>
          <w:b/>
        </w:rPr>
        <w:t xml:space="preserve">lcbPgdEdnOld (4 bytes): </w:t>
      </w:r>
      <w:r>
        <w:t>An unsigned integer that specifies the si</w:t>
      </w:r>
      <w:r>
        <w:t xml:space="preserve">ze, in bytes, of the deprecated endnote layout cache at offset </w:t>
      </w:r>
      <w:r>
        <w:rPr>
          <w:b/>
        </w:rPr>
        <w:t>fcPgdEdnOld</w:t>
      </w:r>
      <w:r>
        <w:t xml:space="preserve"> in the Table Stream.</w:t>
      </w:r>
    </w:p>
    <w:p w:rsidR="00563962" w:rsidRDefault="00ED13FE">
      <w:pPr>
        <w:pStyle w:val="Definition-Field"/>
      </w:pPr>
      <w:r>
        <w:rPr>
          <w:b/>
        </w:rPr>
        <w:t xml:space="preserve">fcBkdEdnOld (4 bytes): </w:t>
      </w:r>
      <w:r>
        <w:t>An unsigned integer that specifies an offset in the Table Stream. The deprecated endnote text flow break cache begins at this offset. Inf</w:t>
      </w:r>
      <w:r>
        <w:t>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ignored.</w:t>
      </w:r>
    </w:p>
    <w:p w:rsidR="00563962" w:rsidRDefault="00ED13FE">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563962" w:rsidRDefault="00ED13FE">
      <w:pPr>
        <w:pStyle w:val="Heading3"/>
      </w:pPr>
      <w:bookmarkStart w:id="406" w:name="Section_fce09f81704b460d9bcaf7dc121aed66"/>
      <w:bookmarkStart w:id="407" w:name="FibRgFcLcb2002"/>
      <w:bookmarkStart w:id="408" w:name="_Toc69878761"/>
      <w:r>
        <w:t>FibRgFcLcb2002</w:t>
      </w:r>
      <w:bookmarkEnd w:id="406"/>
      <w:bookmarkEnd w:id="407"/>
      <w:bookmarkEnd w:id="408"/>
      <w:r>
        <w:fldChar w:fldCharType="begin"/>
      </w:r>
      <w:r>
        <w:instrText xml:space="preserve"> XE "Details:FibRgFcLcb2002 structure</w:instrText>
      </w:r>
      <w:r>
        <w:instrText xml:space="preserve">" </w:instrText>
      </w:r>
      <w:r>
        <w:fldChar w:fldCharType="end"/>
      </w:r>
      <w:r>
        <w:fldChar w:fldCharType="begin"/>
      </w:r>
      <w:r>
        <w:instrText xml:space="preserve"> XE "FibRgFcLcb2002 structure" </w:instrText>
      </w:r>
      <w:r>
        <w:fldChar w:fldCharType="end"/>
      </w:r>
      <w:r>
        <w:fldChar w:fldCharType="begin"/>
      </w:r>
      <w:r>
        <w:instrText xml:space="preserve"> XE "Structures:FibRgFcLcb2002" </w:instrText>
      </w:r>
      <w:r>
        <w:fldChar w:fldCharType="end"/>
      </w:r>
    </w:p>
    <w:p w:rsidR="00563962" w:rsidRDefault="00ED13FE">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rgFcLcb2000 (864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fcUnused1</w:t>
            </w:r>
          </w:p>
        </w:tc>
      </w:tr>
      <w:tr w:rsidR="00563962" w:rsidTr="00563962">
        <w:trPr>
          <w:trHeight w:hRule="exact" w:val="490"/>
        </w:trPr>
        <w:tc>
          <w:tcPr>
            <w:tcW w:w="8640" w:type="dxa"/>
            <w:gridSpan w:val="32"/>
          </w:tcPr>
          <w:p w:rsidR="00563962" w:rsidRDefault="00ED13FE">
            <w:pPr>
              <w:pStyle w:val="PacketDiagramBodyText"/>
            </w:pPr>
            <w:r>
              <w:t>lcbUnused1</w:t>
            </w:r>
          </w:p>
        </w:tc>
      </w:tr>
      <w:tr w:rsidR="00563962" w:rsidTr="00563962">
        <w:trPr>
          <w:trHeight w:hRule="exact" w:val="490"/>
        </w:trPr>
        <w:tc>
          <w:tcPr>
            <w:tcW w:w="8640" w:type="dxa"/>
            <w:gridSpan w:val="32"/>
          </w:tcPr>
          <w:p w:rsidR="00563962" w:rsidRDefault="00ED13FE">
            <w:pPr>
              <w:pStyle w:val="PacketDiagramBodyText"/>
            </w:pPr>
            <w:r>
              <w:t>fcPlcfPgp</w:t>
            </w:r>
          </w:p>
        </w:tc>
      </w:tr>
      <w:tr w:rsidR="00563962" w:rsidTr="00563962">
        <w:trPr>
          <w:trHeight w:hRule="exact" w:val="490"/>
        </w:trPr>
        <w:tc>
          <w:tcPr>
            <w:tcW w:w="8640" w:type="dxa"/>
            <w:gridSpan w:val="32"/>
          </w:tcPr>
          <w:p w:rsidR="00563962" w:rsidRDefault="00ED13FE">
            <w:pPr>
              <w:pStyle w:val="PacketDiagramBodyText"/>
            </w:pPr>
            <w:r>
              <w:t>lcbPlcfPgp</w:t>
            </w:r>
          </w:p>
        </w:tc>
      </w:tr>
      <w:tr w:rsidR="00563962" w:rsidTr="00563962">
        <w:trPr>
          <w:trHeight w:hRule="exact" w:val="490"/>
        </w:trPr>
        <w:tc>
          <w:tcPr>
            <w:tcW w:w="8640" w:type="dxa"/>
            <w:gridSpan w:val="32"/>
          </w:tcPr>
          <w:p w:rsidR="00563962" w:rsidRDefault="00ED13FE">
            <w:pPr>
              <w:pStyle w:val="PacketDiagramBodyText"/>
            </w:pPr>
            <w:r>
              <w:t>fcPlcfuim</w:t>
            </w:r>
          </w:p>
        </w:tc>
      </w:tr>
      <w:tr w:rsidR="00563962" w:rsidTr="00563962">
        <w:trPr>
          <w:trHeight w:hRule="exact" w:val="490"/>
        </w:trPr>
        <w:tc>
          <w:tcPr>
            <w:tcW w:w="8640" w:type="dxa"/>
            <w:gridSpan w:val="32"/>
          </w:tcPr>
          <w:p w:rsidR="00563962" w:rsidRDefault="00ED13FE">
            <w:pPr>
              <w:pStyle w:val="PacketDiagramBodyText"/>
            </w:pPr>
            <w:r>
              <w:t>lcbPlcfuim</w:t>
            </w:r>
          </w:p>
        </w:tc>
      </w:tr>
      <w:tr w:rsidR="00563962" w:rsidTr="00563962">
        <w:trPr>
          <w:trHeight w:hRule="exact" w:val="490"/>
        </w:trPr>
        <w:tc>
          <w:tcPr>
            <w:tcW w:w="8640" w:type="dxa"/>
            <w:gridSpan w:val="32"/>
          </w:tcPr>
          <w:p w:rsidR="00563962" w:rsidRDefault="00ED13FE">
            <w:pPr>
              <w:pStyle w:val="PacketDiagramBodyText"/>
            </w:pPr>
            <w:r>
              <w:lastRenderedPageBreak/>
              <w:t>fcPlfguidUim</w:t>
            </w:r>
          </w:p>
        </w:tc>
      </w:tr>
      <w:tr w:rsidR="00563962" w:rsidTr="00563962">
        <w:trPr>
          <w:trHeight w:hRule="exact" w:val="490"/>
        </w:trPr>
        <w:tc>
          <w:tcPr>
            <w:tcW w:w="8640" w:type="dxa"/>
            <w:gridSpan w:val="32"/>
          </w:tcPr>
          <w:p w:rsidR="00563962" w:rsidRDefault="00ED13FE">
            <w:pPr>
              <w:pStyle w:val="PacketDiagramBodyText"/>
            </w:pPr>
            <w:r>
              <w:t>lcbPlfguidUim</w:t>
            </w:r>
          </w:p>
        </w:tc>
      </w:tr>
      <w:tr w:rsidR="00563962" w:rsidTr="00563962">
        <w:trPr>
          <w:trHeight w:hRule="exact" w:val="490"/>
        </w:trPr>
        <w:tc>
          <w:tcPr>
            <w:tcW w:w="8640" w:type="dxa"/>
            <w:gridSpan w:val="32"/>
          </w:tcPr>
          <w:p w:rsidR="00563962" w:rsidRDefault="00ED13FE">
            <w:pPr>
              <w:pStyle w:val="PacketDiagramBodyText"/>
            </w:pPr>
            <w:r>
              <w:t>fcAtrdExtra</w:t>
            </w:r>
          </w:p>
        </w:tc>
      </w:tr>
      <w:tr w:rsidR="00563962" w:rsidTr="00563962">
        <w:trPr>
          <w:trHeight w:hRule="exact" w:val="490"/>
        </w:trPr>
        <w:tc>
          <w:tcPr>
            <w:tcW w:w="8640" w:type="dxa"/>
            <w:gridSpan w:val="32"/>
          </w:tcPr>
          <w:p w:rsidR="00563962" w:rsidRDefault="00ED13FE">
            <w:pPr>
              <w:pStyle w:val="PacketDiagramBodyText"/>
            </w:pPr>
            <w:r>
              <w:t>lcbAtrdExtra</w:t>
            </w:r>
          </w:p>
        </w:tc>
      </w:tr>
      <w:tr w:rsidR="00563962" w:rsidTr="00563962">
        <w:trPr>
          <w:trHeight w:hRule="exact" w:val="490"/>
        </w:trPr>
        <w:tc>
          <w:tcPr>
            <w:tcW w:w="8640" w:type="dxa"/>
            <w:gridSpan w:val="32"/>
          </w:tcPr>
          <w:p w:rsidR="00563962" w:rsidRDefault="00ED13FE">
            <w:pPr>
              <w:pStyle w:val="PacketDiagramBodyText"/>
            </w:pPr>
            <w:r>
              <w:t>fcPlrsid</w:t>
            </w:r>
          </w:p>
        </w:tc>
      </w:tr>
      <w:tr w:rsidR="00563962" w:rsidTr="00563962">
        <w:trPr>
          <w:trHeight w:hRule="exact" w:val="490"/>
        </w:trPr>
        <w:tc>
          <w:tcPr>
            <w:tcW w:w="8640" w:type="dxa"/>
            <w:gridSpan w:val="32"/>
          </w:tcPr>
          <w:p w:rsidR="00563962" w:rsidRDefault="00ED13FE">
            <w:pPr>
              <w:pStyle w:val="PacketDiagramBodyText"/>
            </w:pPr>
            <w:r>
              <w:t>lcbPlrsid</w:t>
            </w:r>
          </w:p>
        </w:tc>
      </w:tr>
      <w:tr w:rsidR="00563962" w:rsidTr="00563962">
        <w:trPr>
          <w:trHeight w:hRule="exact" w:val="490"/>
        </w:trPr>
        <w:tc>
          <w:tcPr>
            <w:tcW w:w="8640" w:type="dxa"/>
            <w:gridSpan w:val="32"/>
          </w:tcPr>
          <w:p w:rsidR="00563962" w:rsidRDefault="00ED13FE">
            <w:pPr>
              <w:pStyle w:val="PacketDiagramBodyText"/>
            </w:pPr>
            <w:r>
              <w:t>fcSttbfBkmkFactoid</w:t>
            </w:r>
          </w:p>
        </w:tc>
      </w:tr>
      <w:tr w:rsidR="00563962" w:rsidTr="00563962">
        <w:trPr>
          <w:trHeight w:hRule="exact" w:val="490"/>
        </w:trPr>
        <w:tc>
          <w:tcPr>
            <w:tcW w:w="8640" w:type="dxa"/>
            <w:gridSpan w:val="32"/>
          </w:tcPr>
          <w:p w:rsidR="00563962" w:rsidRDefault="00ED13FE">
            <w:pPr>
              <w:pStyle w:val="PacketDiagramBodyText"/>
            </w:pPr>
            <w:r>
              <w:t>lcbSttbfBkmkFactoid</w:t>
            </w:r>
          </w:p>
        </w:tc>
      </w:tr>
      <w:tr w:rsidR="00563962" w:rsidTr="00563962">
        <w:trPr>
          <w:trHeight w:hRule="exact" w:val="490"/>
        </w:trPr>
        <w:tc>
          <w:tcPr>
            <w:tcW w:w="8640" w:type="dxa"/>
            <w:gridSpan w:val="32"/>
          </w:tcPr>
          <w:p w:rsidR="00563962" w:rsidRDefault="00ED13FE">
            <w:pPr>
              <w:pStyle w:val="PacketDiagramBodyText"/>
            </w:pPr>
            <w:r>
              <w:t>fcPlcfBkfFactoid</w:t>
            </w:r>
          </w:p>
        </w:tc>
      </w:tr>
      <w:tr w:rsidR="00563962" w:rsidTr="00563962">
        <w:trPr>
          <w:trHeight w:hRule="exact" w:val="490"/>
        </w:trPr>
        <w:tc>
          <w:tcPr>
            <w:tcW w:w="8640" w:type="dxa"/>
            <w:gridSpan w:val="32"/>
          </w:tcPr>
          <w:p w:rsidR="00563962" w:rsidRDefault="00ED13FE">
            <w:pPr>
              <w:pStyle w:val="PacketDiagramBodyText"/>
            </w:pPr>
            <w:r>
              <w:t>lcbPlcfBkfFactoid</w:t>
            </w:r>
          </w:p>
        </w:tc>
      </w:tr>
      <w:tr w:rsidR="00563962" w:rsidTr="00563962">
        <w:trPr>
          <w:trHeight w:hRule="exact" w:val="490"/>
        </w:trPr>
        <w:tc>
          <w:tcPr>
            <w:tcW w:w="8640" w:type="dxa"/>
            <w:gridSpan w:val="32"/>
          </w:tcPr>
          <w:p w:rsidR="00563962" w:rsidRDefault="00ED13FE">
            <w:pPr>
              <w:pStyle w:val="PacketDiagramBodyText"/>
            </w:pPr>
            <w:r>
              <w:t>fcPlcfcookie</w:t>
            </w:r>
          </w:p>
        </w:tc>
      </w:tr>
      <w:tr w:rsidR="00563962" w:rsidTr="00563962">
        <w:trPr>
          <w:trHeight w:hRule="exact" w:val="490"/>
        </w:trPr>
        <w:tc>
          <w:tcPr>
            <w:tcW w:w="8640" w:type="dxa"/>
            <w:gridSpan w:val="32"/>
          </w:tcPr>
          <w:p w:rsidR="00563962" w:rsidRDefault="00ED13FE">
            <w:pPr>
              <w:pStyle w:val="PacketDiagramBodyText"/>
            </w:pPr>
            <w:r>
              <w:t>lcbPlcfcookie</w:t>
            </w:r>
          </w:p>
        </w:tc>
      </w:tr>
      <w:tr w:rsidR="00563962" w:rsidTr="00563962">
        <w:trPr>
          <w:trHeight w:hRule="exact" w:val="490"/>
        </w:trPr>
        <w:tc>
          <w:tcPr>
            <w:tcW w:w="8640" w:type="dxa"/>
            <w:gridSpan w:val="32"/>
          </w:tcPr>
          <w:p w:rsidR="00563962" w:rsidRDefault="00ED13FE">
            <w:pPr>
              <w:pStyle w:val="PacketDiagramBodyText"/>
            </w:pPr>
            <w:r>
              <w:t>fcPlcfBklFactoid</w:t>
            </w:r>
          </w:p>
        </w:tc>
      </w:tr>
      <w:tr w:rsidR="00563962" w:rsidTr="00563962">
        <w:trPr>
          <w:trHeight w:hRule="exact" w:val="490"/>
        </w:trPr>
        <w:tc>
          <w:tcPr>
            <w:tcW w:w="8640" w:type="dxa"/>
            <w:gridSpan w:val="32"/>
          </w:tcPr>
          <w:p w:rsidR="00563962" w:rsidRDefault="00ED13FE">
            <w:pPr>
              <w:pStyle w:val="PacketDiagramBodyText"/>
            </w:pPr>
            <w:r>
              <w:t>lcbPlcfBklFactoid</w:t>
            </w:r>
          </w:p>
        </w:tc>
      </w:tr>
      <w:tr w:rsidR="00563962" w:rsidTr="00563962">
        <w:trPr>
          <w:trHeight w:hRule="exact" w:val="490"/>
        </w:trPr>
        <w:tc>
          <w:tcPr>
            <w:tcW w:w="8640" w:type="dxa"/>
            <w:gridSpan w:val="32"/>
          </w:tcPr>
          <w:p w:rsidR="00563962" w:rsidRDefault="00ED13FE">
            <w:pPr>
              <w:pStyle w:val="PacketDiagramBodyText"/>
            </w:pPr>
            <w:r>
              <w:t>fcFactoidData</w:t>
            </w:r>
          </w:p>
        </w:tc>
      </w:tr>
      <w:tr w:rsidR="00563962" w:rsidTr="00563962">
        <w:trPr>
          <w:trHeight w:hRule="exact" w:val="490"/>
        </w:trPr>
        <w:tc>
          <w:tcPr>
            <w:tcW w:w="8640" w:type="dxa"/>
            <w:gridSpan w:val="32"/>
          </w:tcPr>
          <w:p w:rsidR="00563962" w:rsidRDefault="00ED13FE">
            <w:pPr>
              <w:pStyle w:val="PacketDiagramBodyText"/>
            </w:pPr>
            <w:r>
              <w:t>lcbFactoidData</w:t>
            </w:r>
          </w:p>
        </w:tc>
      </w:tr>
      <w:tr w:rsidR="00563962" w:rsidTr="00563962">
        <w:trPr>
          <w:trHeight w:hRule="exact" w:val="490"/>
        </w:trPr>
        <w:tc>
          <w:tcPr>
            <w:tcW w:w="8640" w:type="dxa"/>
            <w:gridSpan w:val="32"/>
          </w:tcPr>
          <w:p w:rsidR="00563962" w:rsidRDefault="00ED13FE">
            <w:pPr>
              <w:pStyle w:val="PacketDiagramBodyText"/>
            </w:pPr>
            <w:r>
              <w:t>fcDocUndo</w:t>
            </w:r>
          </w:p>
        </w:tc>
      </w:tr>
      <w:tr w:rsidR="00563962" w:rsidTr="00563962">
        <w:trPr>
          <w:trHeight w:hRule="exact" w:val="490"/>
        </w:trPr>
        <w:tc>
          <w:tcPr>
            <w:tcW w:w="8640" w:type="dxa"/>
            <w:gridSpan w:val="32"/>
          </w:tcPr>
          <w:p w:rsidR="00563962" w:rsidRDefault="00ED13FE">
            <w:pPr>
              <w:pStyle w:val="PacketDiagramBodyText"/>
            </w:pPr>
            <w:r>
              <w:t>lcbDocUndo</w:t>
            </w:r>
          </w:p>
        </w:tc>
      </w:tr>
      <w:tr w:rsidR="00563962" w:rsidTr="00563962">
        <w:trPr>
          <w:trHeight w:hRule="exact" w:val="490"/>
        </w:trPr>
        <w:tc>
          <w:tcPr>
            <w:tcW w:w="8640" w:type="dxa"/>
            <w:gridSpan w:val="32"/>
          </w:tcPr>
          <w:p w:rsidR="00563962" w:rsidRDefault="00ED13FE">
            <w:pPr>
              <w:pStyle w:val="PacketDiagramBodyText"/>
            </w:pPr>
            <w:r>
              <w:t>fcSttbfBkmkFcc</w:t>
            </w:r>
          </w:p>
        </w:tc>
      </w:tr>
      <w:tr w:rsidR="00563962" w:rsidTr="00563962">
        <w:trPr>
          <w:trHeight w:hRule="exact" w:val="490"/>
        </w:trPr>
        <w:tc>
          <w:tcPr>
            <w:tcW w:w="8640" w:type="dxa"/>
            <w:gridSpan w:val="32"/>
          </w:tcPr>
          <w:p w:rsidR="00563962" w:rsidRDefault="00ED13FE">
            <w:pPr>
              <w:pStyle w:val="PacketDiagramBodyText"/>
            </w:pPr>
            <w:r>
              <w:t>lcbSttbfBkmkFcc</w:t>
            </w:r>
          </w:p>
        </w:tc>
      </w:tr>
      <w:tr w:rsidR="00563962" w:rsidTr="00563962">
        <w:trPr>
          <w:trHeight w:hRule="exact" w:val="490"/>
        </w:trPr>
        <w:tc>
          <w:tcPr>
            <w:tcW w:w="8640" w:type="dxa"/>
            <w:gridSpan w:val="32"/>
          </w:tcPr>
          <w:p w:rsidR="00563962" w:rsidRDefault="00ED13FE">
            <w:pPr>
              <w:pStyle w:val="PacketDiagramBodyText"/>
            </w:pPr>
            <w:r>
              <w:t>fcPlcfBkfFcc</w:t>
            </w:r>
          </w:p>
        </w:tc>
      </w:tr>
      <w:tr w:rsidR="00563962" w:rsidTr="00563962">
        <w:trPr>
          <w:trHeight w:hRule="exact" w:val="490"/>
        </w:trPr>
        <w:tc>
          <w:tcPr>
            <w:tcW w:w="8640" w:type="dxa"/>
            <w:gridSpan w:val="32"/>
          </w:tcPr>
          <w:p w:rsidR="00563962" w:rsidRDefault="00ED13FE">
            <w:pPr>
              <w:pStyle w:val="PacketDiagramBodyText"/>
            </w:pPr>
            <w:r>
              <w:t>lcbPlcfBkfFcc</w:t>
            </w:r>
          </w:p>
        </w:tc>
      </w:tr>
      <w:tr w:rsidR="00563962" w:rsidTr="00563962">
        <w:trPr>
          <w:trHeight w:hRule="exact" w:val="490"/>
        </w:trPr>
        <w:tc>
          <w:tcPr>
            <w:tcW w:w="8640" w:type="dxa"/>
            <w:gridSpan w:val="32"/>
          </w:tcPr>
          <w:p w:rsidR="00563962" w:rsidRDefault="00ED13FE">
            <w:pPr>
              <w:pStyle w:val="PacketDiagramBodyText"/>
            </w:pPr>
            <w:r>
              <w:t>fcPlcfBklFcc</w:t>
            </w:r>
          </w:p>
        </w:tc>
      </w:tr>
      <w:tr w:rsidR="00563962" w:rsidTr="00563962">
        <w:trPr>
          <w:trHeight w:hRule="exact" w:val="490"/>
        </w:trPr>
        <w:tc>
          <w:tcPr>
            <w:tcW w:w="8640" w:type="dxa"/>
            <w:gridSpan w:val="32"/>
          </w:tcPr>
          <w:p w:rsidR="00563962" w:rsidRDefault="00ED13FE">
            <w:pPr>
              <w:pStyle w:val="PacketDiagramBodyText"/>
            </w:pPr>
            <w:r>
              <w:t>lcbPlcfBklFcc</w:t>
            </w:r>
          </w:p>
        </w:tc>
      </w:tr>
      <w:tr w:rsidR="00563962" w:rsidTr="00563962">
        <w:trPr>
          <w:trHeight w:hRule="exact" w:val="490"/>
        </w:trPr>
        <w:tc>
          <w:tcPr>
            <w:tcW w:w="8640" w:type="dxa"/>
            <w:gridSpan w:val="32"/>
          </w:tcPr>
          <w:p w:rsidR="00563962" w:rsidRDefault="00ED13FE">
            <w:pPr>
              <w:pStyle w:val="PacketDiagramBodyText"/>
            </w:pPr>
            <w:r>
              <w:t>fcSttbfbkmkBPRepairs</w:t>
            </w:r>
          </w:p>
        </w:tc>
      </w:tr>
      <w:tr w:rsidR="00563962" w:rsidTr="00563962">
        <w:trPr>
          <w:trHeight w:hRule="exact" w:val="490"/>
        </w:trPr>
        <w:tc>
          <w:tcPr>
            <w:tcW w:w="8640" w:type="dxa"/>
            <w:gridSpan w:val="32"/>
          </w:tcPr>
          <w:p w:rsidR="00563962" w:rsidRDefault="00ED13FE">
            <w:pPr>
              <w:pStyle w:val="PacketDiagramBodyText"/>
            </w:pPr>
            <w:r>
              <w:lastRenderedPageBreak/>
              <w:t>lcbSttbfbkmkBPRepairs</w:t>
            </w:r>
          </w:p>
        </w:tc>
      </w:tr>
      <w:tr w:rsidR="00563962" w:rsidTr="00563962">
        <w:trPr>
          <w:trHeight w:hRule="exact" w:val="490"/>
        </w:trPr>
        <w:tc>
          <w:tcPr>
            <w:tcW w:w="8640" w:type="dxa"/>
            <w:gridSpan w:val="32"/>
          </w:tcPr>
          <w:p w:rsidR="00563962" w:rsidRDefault="00ED13FE">
            <w:pPr>
              <w:pStyle w:val="PacketDiagramBodyText"/>
            </w:pPr>
            <w:r>
              <w:t>fcPlcfbkfBPRepairs</w:t>
            </w:r>
          </w:p>
        </w:tc>
      </w:tr>
      <w:tr w:rsidR="00563962" w:rsidTr="00563962">
        <w:trPr>
          <w:trHeight w:hRule="exact" w:val="490"/>
        </w:trPr>
        <w:tc>
          <w:tcPr>
            <w:tcW w:w="8640" w:type="dxa"/>
            <w:gridSpan w:val="32"/>
          </w:tcPr>
          <w:p w:rsidR="00563962" w:rsidRDefault="00ED13FE">
            <w:pPr>
              <w:pStyle w:val="PacketDiagramBodyText"/>
            </w:pPr>
            <w:r>
              <w:t>lcbPlcfbkfBPRepairs</w:t>
            </w:r>
          </w:p>
        </w:tc>
      </w:tr>
      <w:tr w:rsidR="00563962" w:rsidTr="00563962">
        <w:trPr>
          <w:trHeight w:hRule="exact" w:val="490"/>
        </w:trPr>
        <w:tc>
          <w:tcPr>
            <w:tcW w:w="8640" w:type="dxa"/>
            <w:gridSpan w:val="32"/>
          </w:tcPr>
          <w:p w:rsidR="00563962" w:rsidRDefault="00ED13FE">
            <w:pPr>
              <w:pStyle w:val="PacketDiagramBodyText"/>
            </w:pPr>
            <w:r>
              <w:t>fcPlcfbklBPRepairs</w:t>
            </w:r>
          </w:p>
        </w:tc>
      </w:tr>
      <w:tr w:rsidR="00563962" w:rsidTr="00563962">
        <w:trPr>
          <w:trHeight w:hRule="exact" w:val="490"/>
        </w:trPr>
        <w:tc>
          <w:tcPr>
            <w:tcW w:w="8640" w:type="dxa"/>
            <w:gridSpan w:val="32"/>
          </w:tcPr>
          <w:p w:rsidR="00563962" w:rsidRDefault="00ED13FE">
            <w:pPr>
              <w:pStyle w:val="PacketDiagramBodyText"/>
            </w:pPr>
            <w:r>
              <w:t>lcbPlcfbklBPRepairs</w:t>
            </w:r>
          </w:p>
        </w:tc>
      </w:tr>
      <w:tr w:rsidR="00563962" w:rsidTr="00563962">
        <w:trPr>
          <w:trHeight w:hRule="exact" w:val="490"/>
        </w:trPr>
        <w:tc>
          <w:tcPr>
            <w:tcW w:w="8640" w:type="dxa"/>
            <w:gridSpan w:val="32"/>
          </w:tcPr>
          <w:p w:rsidR="00563962" w:rsidRDefault="00ED13FE">
            <w:pPr>
              <w:pStyle w:val="PacketDiagramBodyText"/>
            </w:pPr>
            <w:r>
              <w:t>fcPmsNew</w:t>
            </w:r>
          </w:p>
        </w:tc>
      </w:tr>
      <w:tr w:rsidR="00563962" w:rsidTr="00563962">
        <w:trPr>
          <w:trHeight w:hRule="exact" w:val="490"/>
        </w:trPr>
        <w:tc>
          <w:tcPr>
            <w:tcW w:w="8640" w:type="dxa"/>
            <w:gridSpan w:val="32"/>
          </w:tcPr>
          <w:p w:rsidR="00563962" w:rsidRDefault="00ED13FE">
            <w:pPr>
              <w:pStyle w:val="PacketDiagramBodyText"/>
            </w:pPr>
            <w:r>
              <w:t>lcbPmsNew</w:t>
            </w:r>
          </w:p>
        </w:tc>
      </w:tr>
      <w:tr w:rsidR="00563962" w:rsidTr="00563962">
        <w:trPr>
          <w:trHeight w:hRule="exact" w:val="490"/>
        </w:trPr>
        <w:tc>
          <w:tcPr>
            <w:tcW w:w="8640" w:type="dxa"/>
            <w:gridSpan w:val="32"/>
          </w:tcPr>
          <w:p w:rsidR="00563962" w:rsidRDefault="00ED13FE">
            <w:pPr>
              <w:pStyle w:val="PacketDiagramBodyText"/>
            </w:pPr>
            <w:r>
              <w:t>fcODSO</w:t>
            </w:r>
          </w:p>
        </w:tc>
      </w:tr>
      <w:tr w:rsidR="00563962" w:rsidTr="00563962">
        <w:trPr>
          <w:trHeight w:hRule="exact" w:val="490"/>
        </w:trPr>
        <w:tc>
          <w:tcPr>
            <w:tcW w:w="8640" w:type="dxa"/>
            <w:gridSpan w:val="32"/>
          </w:tcPr>
          <w:p w:rsidR="00563962" w:rsidRDefault="00ED13FE">
            <w:pPr>
              <w:pStyle w:val="PacketDiagramBodyText"/>
            </w:pPr>
            <w:r>
              <w:t>lcbODSO</w:t>
            </w:r>
          </w:p>
        </w:tc>
      </w:tr>
      <w:tr w:rsidR="00563962" w:rsidTr="00563962">
        <w:trPr>
          <w:trHeight w:hRule="exact" w:val="490"/>
        </w:trPr>
        <w:tc>
          <w:tcPr>
            <w:tcW w:w="8640" w:type="dxa"/>
            <w:gridSpan w:val="32"/>
          </w:tcPr>
          <w:p w:rsidR="00563962" w:rsidRDefault="00ED13FE">
            <w:pPr>
              <w:pStyle w:val="PacketDiagramBodyText"/>
            </w:pPr>
            <w:r>
              <w:t>fcPlcfpmiOldXP</w:t>
            </w:r>
          </w:p>
        </w:tc>
      </w:tr>
      <w:tr w:rsidR="00563962" w:rsidTr="00563962">
        <w:trPr>
          <w:trHeight w:hRule="exact" w:val="490"/>
        </w:trPr>
        <w:tc>
          <w:tcPr>
            <w:tcW w:w="8640" w:type="dxa"/>
            <w:gridSpan w:val="32"/>
          </w:tcPr>
          <w:p w:rsidR="00563962" w:rsidRDefault="00ED13FE">
            <w:pPr>
              <w:pStyle w:val="PacketDiagramBodyText"/>
            </w:pPr>
            <w:r>
              <w:t>lcbPlcfpmiOldXP</w:t>
            </w:r>
          </w:p>
        </w:tc>
      </w:tr>
      <w:tr w:rsidR="00563962" w:rsidTr="00563962">
        <w:trPr>
          <w:trHeight w:hRule="exact" w:val="490"/>
        </w:trPr>
        <w:tc>
          <w:tcPr>
            <w:tcW w:w="8640" w:type="dxa"/>
            <w:gridSpan w:val="32"/>
          </w:tcPr>
          <w:p w:rsidR="00563962" w:rsidRDefault="00ED13FE">
            <w:pPr>
              <w:pStyle w:val="PacketDiagramBodyText"/>
            </w:pPr>
            <w:r>
              <w:t>fcPlcfpmiNewXP</w:t>
            </w:r>
          </w:p>
        </w:tc>
      </w:tr>
      <w:tr w:rsidR="00563962" w:rsidTr="00563962">
        <w:trPr>
          <w:trHeight w:hRule="exact" w:val="490"/>
        </w:trPr>
        <w:tc>
          <w:tcPr>
            <w:tcW w:w="8640" w:type="dxa"/>
            <w:gridSpan w:val="32"/>
          </w:tcPr>
          <w:p w:rsidR="00563962" w:rsidRDefault="00ED13FE">
            <w:pPr>
              <w:pStyle w:val="PacketDiagramBodyText"/>
            </w:pPr>
            <w:r>
              <w:t>lcbPlcfpmiNewXP</w:t>
            </w:r>
          </w:p>
        </w:tc>
      </w:tr>
      <w:tr w:rsidR="00563962" w:rsidTr="00563962">
        <w:trPr>
          <w:trHeight w:hRule="exact" w:val="490"/>
        </w:trPr>
        <w:tc>
          <w:tcPr>
            <w:tcW w:w="8640" w:type="dxa"/>
            <w:gridSpan w:val="32"/>
          </w:tcPr>
          <w:p w:rsidR="00563962" w:rsidRDefault="00ED13FE">
            <w:pPr>
              <w:pStyle w:val="PacketDiagramBodyText"/>
            </w:pPr>
            <w:r>
              <w:t>fcPlcfpmiMixedXP</w:t>
            </w:r>
          </w:p>
        </w:tc>
      </w:tr>
      <w:tr w:rsidR="00563962" w:rsidTr="00563962">
        <w:trPr>
          <w:trHeight w:hRule="exact" w:val="490"/>
        </w:trPr>
        <w:tc>
          <w:tcPr>
            <w:tcW w:w="8640" w:type="dxa"/>
            <w:gridSpan w:val="32"/>
          </w:tcPr>
          <w:p w:rsidR="00563962" w:rsidRDefault="00ED13FE">
            <w:pPr>
              <w:pStyle w:val="PacketDiagramBodyText"/>
            </w:pPr>
            <w:r>
              <w:t>lcbPlcfpmiMixedXP</w:t>
            </w:r>
          </w:p>
        </w:tc>
      </w:tr>
      <w:tr w:rsidR="00563962" w:rsidTr="00563962">
        <w:trPr>
          <w:trHeight w:hRule="exact" w:val="490"/>
        </w:trPr>
        <w:tc>
          <w:tcPr>
            <w:tcW w:w="8640" w:type="dxa"/>
            <w:gridSpan w:val="32"/>
          </w:tcPr>
          <w:p w:rsidR="00563962" w:rsidRDefault="00ED13FE">
            <w:pPr>
              <w:pStyle w:val="PacketDiagramBodyText"/>
            </w:pPr>
            <w:r>
              <w:t>fcUnused2</w:t>
            </w:r>
          </w:p>
        </w:tc>
      </w:tr>
      <w:tr w:rsidR="00563962" w:rsidTr="00563962">
        <w:trPr>
          <w:trHeight w:hRule="exact" w:val="490"/>
        </w:trPr>
        <w:tc>
          <w:tcPr>
            <w:tcW w:w="8640" w:type="dxa"/>
            <w:gridSpan w:val="32"/>
          </w:tcPr>
          <w:p w:rsidR="00563962" w:rsidRDefault="00ED13FE">
            <w:pPr>
              <w:pStyle w:val="PacketDiagramBodyText"/>
            </w:pPr>
            <w:r>
              <w:t>lcbUnused2</w:t>
            </w:r>
          </w:p>
        </w:tc>
      </w:tr>
      <w:tr w:rsidR="00563962" w:rsidTr="00563962">
        <w:trPr>
          <w:trHeight w:hRule="exact" w:val="490"/>
        </w:trPr>
        <w:tc>
          <w:tcPr>
            <w:tcW w:w="8640" w:type="dxa"/>
            <w:gridSpan w:val="32"/>
          </w:tcPr>
          <w:p w:rsidR="00563962" w:rsidRDefault="00ED13FE">
            <w:pPr>
              <w:pStyle w:val="PacketDiagramBodyText"/>
            </w:pPr>
            <w:r>
              <w:t>fcPlcffactoid</w:t>
            </w:r>
          </w:p>
        </w:tc>
      </w:tr>
      <w:tr w:rsidR="00563962" w:rsidTr="00563962">
        <w:trPr>
          <w:trHeight w:hRule="exact" w:val="490"/>
        </w:trPr>
        <w:tc>
          <w:tcPr>
            <w:tcW w:w="8640" w:type="dxa"/>
            <w:gridSpan w:val="32"/>
          </w:tcPr>
          <w:p w:rsidR="00563962" w:rsidRDefault="00ED13FE">
            <w:pPr>
              <w:pStyle w:val="PacketDiagramBodyText"/>
            </w:pPr>
            <w:r>
              <w:t>lcbPlcffactoid</w:t>
            </w:r>
          </w:p>
        </w:tc>
      </w:tr>
      <w:tr w:rsidR="00563962" w:rsidTr="00563962">
        <w:trPr>
          <w:trHeight w:hRule="exact" w:val="490"/>
        </w:trPr>
        <w:tc>
          <w:tcPr>
            <w:tcW w:w="8640" w:type="dxa"/>
            <w:gridSpan w:val="32"/>
          </w:tcPr>
          <w:p w:rsidR="00563962" w:rsidRDefault="00ED13FE">
            <w:pPr>
              <w:pStyle w:val="PacketDiagramBodyText"/>
            </w:pPr>
            <w:r>
              <w:t>fcPlcflvcOldXP</w:t>
            </w:r>
          </w:p>
        </w:tc>
      </w:tr>
      <w:tr w:rsidR="00563962" w:rsidTr="00563962">
        <w:trPr>
          <w:trHeight w:hRule="exact" w:val="490"/>
        </w:trPr>
        <w:tc>
          <w:tcPr>
            <w:tcW w:w="8640" w:type="dxa"/>
            <w:gridSpan w:val="32"/>
          </w:tcPr>
          <w:p w:rsidR="00563962" w:rsidRDefault="00ED13FE">
            <w:pPr>
              <w:pStyle w:val="PacketDiagramBodyText"/>
            </w:pPr>
            <w:r>
              <w:t>lcbPlcflvcOldXP</w:t>
            </w:r>
          </w:p>
        </w:tc>
      </w:tr>
      <w:tr w:rsidR="00563962" w:rsidTr="00563962">
        <w:trPr>
          <w:trHeight w:hRule="exact" w:val="490"/>
        </w:trPr>
        <w:tc>
          <w:tcPr>
            <w:tcW w:w="8640" w:type="dxa"/>
            <w:gridSpan w:val="32"/>
          </w:tcPr>
          <w:p w:rsidR="00563962" w:rsidRDefault="00ED13FE">
            <w:pPr>
              <w:pStyle w:val="PacketDiagramBodyText"/>
            </w:pPr>
            <w:r>
              <w:t>fcPlcflvcNewXP</w:t>
            </w:r>
          </w:p>
        </w:tc>
      </w:tr>
      <w:tr w:rsidR="00563962" w:rsidTr="00563962">
        <w:trPr>
          <w:trHeight w:hRule="exact" w:val="490"/>
        </w:trPr>
        <w:tc>
          <w:tcPr>
            <w:tcW w:w="8640" w:type="dxa"/>
            <w:gridSpan w:val="32"/>
          </w:tcPr>
          <w:p w:rsidR="00563962" w:rsidRDefault="00ED13FE">
            <w:pPr>
              <w:pStyle w:val="PacketDiagramBodyText"/>
            </w:pPr>
            <w:r>
              <w:t>lcbPlcflvcNewXP</w:t>
            </w:r>
          </w:p>
        </w:tc>
      </w:tr>
      <w:tr w:rsidR="00563962" w:rsidTr="00563962">
        <w:trPr>
          <w:trHeight w:hRule="exact" w:val="490"/>
        </w:trPr>
        <w:tc>
          <w:tcPr>
            <w:tcW w:w="8640" w:type="dxa"/>
            <w:gridSpan w:val="32"/>
          </w:tcPr>
          <w:p w:rsidR="00563962" w:rsidRDefault="00ED13FE">
            <w:pPr>
              <w:pStyle w:val="PacketDiagramBodyText"/>
            </w:pPr>
            <w:r>
              <w:t>fcPlcflvcMixedXP</w:t>
            </w:r>
          </w:p>
        </w:tc>
      </w:tr>
      <w:tr w:rsidR="00563962" w:rsidTr="00563962">
        <w:trPr>
          <w:trHeight w:hRule="exact" w:val="490"/>
        </w:trPr>
        <w:tc>
          <w:tcPr>
            <w:tcW w:w="8640" w:type="dxa"/>
            <w:gridSpan w:val="32"/>
          </w:tcPr>
          <w:p w:rsidR="00563962" w:rsidRDefault="00ED13FE">
            <w:pPr>
              <w:pStyle w:val="PacketDiagramBodyText"/>
            </w:pPr>
            <w:r>
              <w:t>lcbPlcflvcMixedXP</w:t>
            </w:r>
          </w:p>
        </w:tc>
      </w:tr>
    </w:tbl>
    <w:p w:rsidR="00563962" w:rsidRDefault="00ED13FE">
      <w:pPr>
        <w:pStyle w:val="Definition-Field"/>
      </w:pPr>
      <w:r>
        <w:rPr>
          <w:b/>
        </w:rPr>
        <w:lastRenderedPageBreak/>
        <w:t xml:space="preserve">rgFcLcb2000 (864 bytes): </w:t>
      </w:r>
      <w:r>
        <w:t xml:space="preserve"> The contained </w:t>
      </w:r>
      <w:r>
        <w:rPr>
          <w:b/>
        </w:rPr>
        <w:t>FibRgFcLcb2000</w:t>
      </w:r>
      <w:r>
        <w:t>.</w:t>
      </w:r>
    </w:p>
    <w:p w:rsidR="00563962" w:rsidRDefault="00ED13FE">
      <w:pPr>
        <w:pStyle w:val="Definition-Field"/>
      </w:pPr>
      <w:r>
        <w:rPr>
          <w:b/>
        </w:rPr>
        <w:t xml:space="preserve">fcUnused1 (4 bytes): </w:t>
      </w:r>
      <w:r>
        <w:t>This value is undefined and MUST be ignored.</w:t>
      </w:r>
    </w:p>
    <w:p w:rsidR="00563962" w:rsidRDefault="00ED13FE">
      <w:pPr>
        <w:pStyle w:val="Definition-Field"/>
      </w:pPr>
      <w:r>
        <w:rPr>
          <w:b/>
        </w:rPr>
        <w:t xml:space="preserve">lcbUnused1 (4 bytes): </w:t>
      </w:r>
      <w:r>
        <w:t xml:space="preserve"> This value MUST be zero, and MUST be ignored</w:t>
      </w:r>
    </w:p>
    <w:p w:rsidR="00563962" w:rsidRDefault="00ED13FE">
      <w:pPr>
        <w:pStyle w:val="Definition-Field"/>
      </w:pPr>
      <w:r>
        <w:rPr>
          <w:b/>
        </w:rPr>
        <w:t xml:space="preserve">fcPlcfPgp (4 bytes): </w:t>
      </w:r>
      <w:r>
        <w:t xml:space="preserve">An unsigned integer that specifies an offset </w:t>
      </w:r>
      <w:r>
        <w:t xml:space="preserve">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563962" w:rsidRDefault="00ED13FE">
      <w:pPr>
        <w:pStyle w:val="Definition-Field"/>
      </w:pPr>
      <w:r>
        <w:rPr>
          <w:b/>
        </w:rPr>
        <w:t>lcbPlcfPgp (4 byt</w:t>
      </w:r>
      <w:r>
        <w:rPr>
          <w:b/>
        </w:rPr>
        <w:t xml:space="preserve">es): </w:t>
      </w:r>
      <w:r>
        <w:t xml:space="preserve">An unsigned integer that specifies the size, in bytes, of the </w:t>
      </w:r>
      <w:r>
        <w:rPr>
          <w:b/>
        </w:rPr>
        <w:t>PGPArray</w:t>
      </w:r>
      <w:r>
        <w:t xml:space="preserve"> that is stored at offset </w:t>
      </w:r>
      <w:r>
        <w:rPr>
          <w:b/>
        </w:rPr>
        <w:t>fcPlcfPgp</w:t>
      </w:r>
      <w:r>
        <w:t>.</w:t>
      </w:r>
    </w:p>
    <w:p w:rsidR="00563962" w:rsidRDefault="00ED13FE">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563962" w:rsidRDefault="00ED13FE">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563962" w:rsidRDefault="00ED13FE">
      <w:pPr>
        <w:pStyle w:val="Definition-Field"/>
      </w:pPr>
      <w:r>
        <w:rPr>
          <w:b/>
        </w:rPr>
        <w:t xml:space="preserve">fcPlfguidUim (4 bytes): </w:t>
      </w:r>
      <w:r>
        <w:t>An unsigned inte</w:t>
      </w:r>
      <w:r>
        <w:t xml:space="preserv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563962" w:rsidRDefault="00ED13FE">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563962" w:rsidRDefault="00ED13FE">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w:t>
        </w:r>
        <w:r>
          <w:rPr>
            <w:rStyle w:val="Hyperlink"/>
            <w:b/>
          </w:rPr>
          <w:t>ra</w:t>
        </w:r>
      </w:hyperlink>
      <w:r>
        <w:t xml:space="preserve"> begins at this offset. If </w:t>
      </w:r>
      <w:r>
        <w:rPr>
          <w:b/>
        </w:rPr>
        <w:t>lcbAtrdExtra</w:t>
      </w:r>
      <w:r>
        <w:t xml:space="preserve"> is zero, </w:t>
      </w:r>
      <w:r>
        <w:rPr>
          <w:b/>
        </w:rPr>
        <w:t>fcAtrdExtra</w:t>
      </w:r>
      <w:r>
        <w:t xml:space="preserve"> is undefined and MUST be ignored.</w:t>
      </w:r>
    </w:p>
    <w:p w:rsidR="00563962" w:rsidRDefault="00ED13FE">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563962" w:rsidRDefault="00ED13FE">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563962" w:rsidRDefault="00ED13FE">
      <w:pPr>
        <w:pStyle w:val="Definition-Field"/>
      </w:pPr>
      <w:r>
        <w:rPr>
          <w:b/>
        </w:rPr>
        <w:t xml:space="preserve">lcbPlrsid (4 bytes): </w:t>
      </w:r>
      <w:r>
        <w:t>An unsigne</w:t>
      </w:r>
      <w:r>
        <w:t xml:space="preserve">d integer that specifies the size, in bytes, of the </w:t>
      </w:r>
      <w:r>
        <w:rPr>
          <w:b/>
        </w:rPr>
        <w:t>PLRSID</w:t>
      </w:r>
      <w:r>
        <w:t xml:space="preserve"> at offset </w:t>
      </w:r>
      <w:r>
        <w:rPr>
          <w:b/>
        </w:rPr>
        <w:t>fcPlrsid</w:t>
      </w:r>
      <w:r>
        <w:t xml:space="preserve"> in the Table Stream.</w:t>
      </w:r>
    </w:p>
    <w:p w:rsidR="00563962" w:rsidRDefault="00ED13FE">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563962" w:rsidRDefault="00ED13FE">
      <w:pPr>
        <w:pStyle w:val="Definition-Field2"/>
      </w:pPr>
      <w:r>
        <w:t>T</w:t>
      </w:r>
      <w:r>
        <w:t xml:space="preserve">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w:t>
      </w:r>
      <w:r>
        <w:rPr>
          <w:b/>
        </w:rPr>
        <w:t>PlcfBkfFactoid</w:t>
      </w:r>
      <w:r>
        <w:t xml:space="preserve">, MUST contain the same number of elements. </w:t>
      </w:r>
    </w:p>
    <w:p w:rsidR="00563962" w:rsidRDefault="00ED13FE">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563962" w:rsidRDefault="00ED13FE">
      <w:pPr>
        <w:pStyle w:val="Definition-Field"/>
      </w:pPr>
      <w:r>
        <w:rPr>
          <w:b/>
        </w:rPr>
        <w:t xml:space="preserve">fcPlcfBkfFactoid (4 bytes):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563962" w:rsidRDefault="00ED13FE">
      <w:pPr>
        <w:pStyle w:val="Definition-Field2"/>
      </w:pPr>
      <w:r>
        <w:t>Ea</w:t>
      </w:r>
      <w:r>
        <w:t xml:space="preserve">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w:t>
      </w:r>
      <w:r>
        <w:rPr>
          <w:b/>
        </w:rPr>
        <w:t>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w:t>
      </w:r>
      <w:r>
        <w:t xml:space="preserve">fies </w:t>
      </w:r>
      <w:r>
        <w:lastRenderedPageBreak/>
        <w:t xml:space="preserve">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w:t>
      </w:r>
      <w:r>
        <w:rPr>
          <w:b/>
        </w:rPr>
        <w:t>bfBkmkFactoid</w:t>
      </w:r>
      <w:r>
        <w:t xml:space="preserve">, MUST contain the same number of elements. </w:t>
      </w:r>
    </w:p>
    <w:p w:rsidR="00563962" w:rsidRDefault="00ED13FE">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563962" w:rsidRDefault="00ED13FE">
      <w:pPr>
        <w:pStyle w:val="Definition-Field"/>
      </w:pPr>
      <w:r>
        <w:rPr>
          <w:b/>
        </w:rPr>
        <w:t xml:space="preserve">fcPlcfcookie (4 bytes): </w:t>
      </w:r>
      <w:r>
        <w:t>An unsigned integer that specifies an offset i</w:t>
      </w:r>
      <w:r>
        <w:t xml:space="preserve">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"Product behavio</w:instrText>
      </w:r>
      <w:r>
        <w:rPr>
          <w:rStyle w:val="Hyperlink"/>
        </w:rPr>
        <w:instrText xml:space="preserve">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563962" w:rsidRDefault="00ED13FE">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563962" w:rsidRDefault="00ED13FE">
      <w:pPr>
        <w:pStyle w:val="Definition-Field"/>
      </w:pPr>
      <w:r>
        <w:rPr>
          <w:b/>
        </w:rPr>
        <w:t xml:space="preserve">fcPlcfBklFactoid (4 bytes): </w:t>
      </w:r>
      <w:r>
        <w:t xml:space="preserve">An unsigned integer that specifies an offset in the </w:t>
      </w:r>
      <w:r>
        <w:t xml:space="preserve">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563962" w:rsidRDefault="00ED13FE">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w:t>
      </w:r>
      <w:r>
        <w:t>e number of data elements.</w:t>
      </w:r>
    </w:p>
    <w:p w:rsidR="00563962" w:rsidRDefault="00ED13FE">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563962" w:rsidRDefault="00ED13FE">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563962" w:rsidRDefault="00ED13FE">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563962" w:rsidRDefault="00ED13FE">
      <w:pPr>
        <w:pStyle w:val="Definition-Field"/>
      </w:pPr>
      <w:r>
        <w:rPr>
          <w:b/>
        </w:rPr>
        <w:t xml:space="preserve">fcDocUndo (4 bytes): </w:t>
      </w:r>
      <w:r>
        <w:t>An unsigned integer that specif</w:t>
      </w:r>
      <w:r>
        <w:t xml:space="preserve">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563962" w:rsidRDefault="00ED13FE">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w:t>
      </w:r>
      <w:r>
        <w:t>tream.</w:t>
      </w:r>
    </w:p>
    <w:p w:rsidR="00563962" w:rsidRDefault="00ED13FE">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563962" w:rsidRDefault="00ED13FE">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w:t>
      </w:r>
      <w:r>
        <w:t xml:space="preserve">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and the</w:t>
      </w:r>
      <w:r>
        <w:t xml:space="preserve"> </w:t>
      </w:r>
      <w:r>
        <w:rPr>
          <w:b/>
        </w:rPr>
        <w:t>Plcfbkfd</w:t>
      </w:r>
      <w:r>
        <w:t xml:space="preserve"> that begins at offset </w:t>
      </w:r>
      <w:r>
        <w:rPr>
          <w:b/>
        </w:rPr>
        <w:t>fcPlcfBkfFcc</w:t>
      </w:r>
      <w:r>
        <w:t xml:space="preserve">, MUST contain the same number of elements. </w:t>
      </w:r>
    </w:p>
    <w:p w:rsidR="00563962" w:rsidRDefault="00ED13FE">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563962" w:rsidRDefault="00ED13FE">
      <w:pPr>
        <w:pStyle w:val="Definition-Field"/>
      </w:pPr>
      <w:r>
        <w:rPr>
          <w:b/>
        </w:rPr>
        <w:t xml:space="preserve">fcPlcfBkfFcc (4 bytes): </w:t>
      </w:r>
      <w:r>
        <w:t>An unsigned int</w:t>
      </w:r>
      <w:r>
        <w:t xml:space="preserve">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563962" w:rsidRDefault="00ED13FE">
      <w:pPr>
        <w:pStyle w:val="Definition-Field2"/>
      </w:pPr>
      <w:r>
        <w:lastRenderedPageBreak/>
        <w:t>Each data el</w:t>
      </w:r>
      <w:r>
        <w:t xml:space="preserve">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w:t>
      </w:r>
      <w:r>
        <w:t xml:space="preserve">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w:t>
      </w:r>
      <w:r>
        <w:t xml:space="preserve">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563962" w:rsidRDefault="00ED13FE">
      <w:pPr>
        <w:pStyle w:val="Definition-Field"/>
      </w:pPr>
      <w:r>
        <w:rPr>
          <w:b/>
        </w:rPr>
        <w:t xml:space="preserve">lcbPlcfBkfFcc (4 bytes): </w:t>
      </w:r>
      <w:r>
        <w:t>An unsigned integer that spe</w:t>
      </w:r>
      <w:r>
        <w:t xml:space="preserve">cifies the size, in bytes, of the </w:t>
      </w:r>
      <w:r>
        <w:rPr>
          <w:b/>
        </w:rPr>
        <w:t>Plcfbkfd</w:t>
      </w:r>
      <w:r>
        <w:t xml:space="preserve"> at offset </w:t>
      </w:r>
      <w:r>
        <w:rPr>
          <w:b/>
        </w:rPr>
        <w:t>fcPlcfBkfFcc</w:t>
      </w:r>
      <w:r>
        <w:t xml:space="preserve">. </w:t>
      </w:r>
    </w:p>
    <w:p w:rsidR="00563962" w:rsidRDefault="00ED13FE">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w:t>
      </w:r>
      <w:r>
        <w:t xml:space="preserve">t begins at this offset. If </w:t>
      </w:r>
      <w:r>
        <w:rPr>
          <w:b/>
        </w:rPr>
        <w:t>lcbPlcfBklFcc</w:t>
      </w:r>
      <w:r>
        <w:t xml:space="preserve"> is zero, </w:t>
      </w:r>
      <w:r>
        <w:rPr>
          <w:b/>
        </w:rPr>
        <w:t>fcPlcfBklFcc</w:t>
      </w:r>
      <w:r>
        <w:t xml:space="preserve"> is undefined and MUST be ignored. </w:t>
      </w:r>
    </w:p>
    <w:p w:rsidR="00563962" w:rsidRDefault="00ED13FE">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For this reason, th</w:t>
      </w:r>
      <w:r>
        <w:t xml:space="preserve">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563962" w:rsidRDefault="00ED13FE">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563962" w:rsidRDefault="00ED13FE">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563962" w:rsidRDefault="00ED13FE">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same offset in that </w:t>
      </w:r>
      <w:r>
        <w:rPr>
          <w:b/>
        </w:rPr>
        <w:t>Plcf</w:t>
      </w:r>
      <w:r>
        <w:rPr>
          <w:b/>
        </w:rPr>
        <w:t>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563962" w:rsidRDefault="00ED13FE">
      <w:pPr>
        <w:pStyle w:val="Definition-Field"/>
      </w:pPr>
      <w:r>
        <w:rPr>
          <w:b/>
        </w:rPr>
        <w:t xml:space="preserve">lcbSttbfbkmkBPRepairs (4 bytes): </w:t>
      </w:r>
      <w:r>
        <w:t>An unsigned integer that specifie</w:t>
      </w:r>
      <w:r>
        <w:t xml:space="preserve">s the size, in bytes, of the SttbfBkmkBPRepairs at offset </w:t>
      </w:r>
      <w:r>
        <w:rPr>
          <w:b/>
        </w:rPr>
        <w:t>fcSttbfBkmkBPRepairs</w:t>
      </w:r>
      <w:r>
        <w:t xml:space="preserve">. </w:t>
      </w:r>
    </w:p>
    <w:p w:rsidR="00563962" w:rsidRDefault="00ED13FE">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bookmarks in the document </w:t>
      </w:r>
      <w:r>
        <w:t xml:space="preserve">begins at this offset. If </w:t>
      </w:r>
      <w:r>
        <w:rPr>
          <w:b/>
        </w:rPr>
        <w:t xml:space="preserve">lcbPlcfBkfBPRepairs </w:t>
      </w:r>
      <w:r>
        <w:t xml:space="preserve">is zero, </w:t>
      </w:r>
      <w:r>
        <w:rPr>
          <w:b/>
        </w:rPr>
        <w:t>fcPlcfBkfBPRepairs</w:t>
      </w:r>
      <w:r>
        <w:t xml:space="preserve"> is undefined and MUST be ignored. </w:t>
      </w:r>
    </w:p>
    <w:p w:rsidR="00563962" w:rsidRDefault="00ED13FE">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xml:space="preserve">, MUST contain the same number of data elements. The </w:t>
      </w:r>
      <w:r>
        <w:rPr>
          <w:b/>
        </w:rPr>
        <w:t>Plcfbkf</w:t>
      </w:r>
      <w:r>
        <w:t xml:space="preserve"> is parallel t</w:t>
      </w:r>
      <w:r>
        <w:t xml:space="preserve">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SttbfBkmkBPRepairs</w:t>
      </w:r>
      <w:r>
        <w:t>. For t</w:t>
      </w:r>
      <w:r>
        <w:t xml:space="preserve">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563962" w:rsidRDefault="00ED13FE">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563962" w:rsidRDefault="00ED13FE">
      <w:r>
        <w:rPr>
          <w:b/>
        </w:rPr>
        <w:t xml:space="preserve">lcbPlcfbkfBPRepairs (4 bytes): </w:t>
      </w:r>
      <w:r>
        <w:t xml:space="preserve">An unsigned integer that specifies the size, in bytes, of the </w:t>
      </w:r>
      <w:r>
        <w:rPr>
          <w:b/>
        </w:rPr>
        <w:t>Plcfbkf</w:t>
      </w:r>
      <w:r>
        <w:t xml:space="preserve"> at offset</w:t>
      </w:r>
      <w:r>
        <w:rPr>
          <w:b/>
        </w:rPr>
        <w:t xml:space="preserve"> fc</w:t>
      </w:r>
      <w:r>
        <w:rPr>
          <w:b/>
        </w:rPr>
        <w:t>PlcfbkfBPRepairs</w:t>
      </w:r>
      <w:r>
        <w:t>.</w:t>
      </w:r>
      <w:r>
        <w:rPr>
          <w:b/>
        </w:rPr>
        <w:t xml:space="preserve"> </w:t>
      </w:r>
    </w:p>
    <w:p w:rsidR="00563962" w:rsidRDefault="00ED13FE">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w:t>
      </w:r>
      <w:r>
        <w:rPr>
          <w:b/>
        </w:rPr>
        <w:t>klBPRepairs</w:t>
      </w:r>
      <w:r>
        <w:t xml:space="preserve"> is undefined and MUST be ignored.</w:t>
      </w:r>
    </w:p>
    <w:p w:rsidR="00563962" w:rsidRDefault="00ED13FE">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w:t>
      </w:r>
      <w:r>
        <w:rPr>
          <w:b/>
        </w:rPr>
        <w:t>s</w:t>
      </w:r>
      <w:r>
        <w:t xml:space="preserve">, and the </w:t>
      </w:r>
      <w:r>
        <w:rPr>
          <w:b/>
        </w:rPr>
        <w:t>Plcfbkf</w:t>
      </w:r>
      <w:r>
        <w:t xml:space="preserve"> that begins at offset </w:t>
      </w:r>
      <w:r>
        <w:rPr>
          <w:b/>
        </w:rPr>
        <w:t>fcPlcfBkfBPRepairs</w:t>
      </w:r>
      <w:r>
        <w:t xml:space="preserve">, MUST contain the same number of data elements. </w:t>
      </w:r>
    </w:p>
    <w:p w:rsidR="00563962" w:rsidRDefault="00ED13FE">
      <w:pPr>
        <w:pStyle w:val="Definition-Field2"/>
      </w:pPr>
      <w:r>
        <w:t xml:space="preserve">The CPs that are contained in this </w:t>
      </w:r>
      <w:r>
        <w:rPr>
          <w:b/>
        </w:rPr>
        <w:t>Plcfbkl</w:t>
      </w:r>
      <w:r>
        <w:t xml:space="preserve"> MUST NOT exceed the CP that represents the end of the Main Document part.</w:t>
      </w:r>
    </w:p>
    <w:p w:rsidR="00563962" w:rsidRDefault="00ED13FE">
      <w:pPr>
        <w:pStyle w:val="Definition-Field"/>
      </w:pPr>
      <w:r>
        <w:rPr>
          <w:b/>
        </w:rPr>
        <w:t>lcbPlcfbklBPRepairs (4 bytes):</w:t>
      </w:r>
      <w:r>
        <w:rPr>
          <w:b/>
        </w:rPr>
        <w:t xml:space="preserve"> </w:t>
      </w:r>
      <w:r>
        <w:t xml:space="preserve">An unsigned integer that specifies the size, in bytes, of the </w:t>
      </w:r>
      <w:r>
        <w:rPr>
          <w:b/>
        </w:rPr>
        <w:t>Plcfbkl</w:t>
      </w:r>
      <w:r>
        <w:t xml:space="preserve"> at offset </w:t>
      </w:r>
      <w:r>
        <w:rPr>
          <w:b/>
        </w:rPr>
        <w:t>fcPlcfBklBPRepairs</w:t>
      </w:r>
      <w:r>
        <w:t xml:space="preserve">. </w:t>
      </w:r>
    </w:p>
    <w:p w:rsidR="00563962" w:rsidRDefault="00ED13FE">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w:t>
        </w:r>
        <w:r>
          <w:rPr>
            <w:rStyle w:val="Hyperlink"/>
            <w:b/>
          </w:rPr>
          <w:t>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563962" w:rsidRDefault="00ED13FE">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563962" w:rsidRDefault="00ED13FE">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w:t>
      </w:r>
      <w:r>
        <w:t xml:space="preserve">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563962" w:rsidRDefault="00ED13FE">
      <w:pPr>
        <w:pStyle w:val="Definition-Field"/>
      </w:pPr>
      <w:r>
        <w:rPr>
          <w:b/>
        </w:rPr>
        <w:t xml:space="preserve">lcbODSO (4 bytes): </w:t>
      </w:r>
      <w:r>
        <w:t xml:space="preserve">An unsigned integer that specifies the size, in bytes, of the Office Data Source Object data at offset </w:t>
      </w:r>
      <w:r>
        <w:rPr>
          <w:b/>
        </w:rPr>
        <w:t>fcODSO</w:t>
      </w:r>
      <w:r>
        <w:t xml:space="preserve"> in the Table St</w:t>
      </w:r>
      <w:r>
        <w:t>ream.</w:t>
      </w:r>
    </w:p>
    <w:p w:rsidR="00563962" w:rsidRDefault="00ED13FE">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ignored.</w:t>
      </w:r>
    </w:p>
    <w:p w:rsidR="00563962" w:rsidRDefault="00ED13FE">
      <w:pPr>
        <w:pStyle w:val="Definition-Field"/>
      </w:pPr>
      <w:r>
        <w:rPr>
          <w:b/>
        </w:rPr>
        <w:t xml:space="preserve">lcbPlcfpmiOldXP (4 bytes): </w:t>
      </w:r>
      <w:r>
        <w:t>An unsigned integer that sp</w:t>
      </w:r>
      <w:r>
        <w:t xml:space="preserve">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563962" w:rsidRDefault="00ED13FE">
      <w:pPr>
        <w:pStyle w:val="Definition-Field"/>
      </w:pPr>
      <w:r>
        <w:rPr>
          <w:b/>
        </w:rPr>
        <w:t xml:space="preserve">fcPlcfpmiNewXP (4 bytes): </w:t>
      </w:r>
      <w:r>
        <w:t>An unsig</w:t>
      </w:r>
      <w:r>
        <w:t>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w:t>
      </w:r>
      <w:r>
        <w:t>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563962" w:rsidRDefault="00ED13FE">
      <w:pPr>
        <w:pStyle w:val="Definition-Field"/>
      </w:pPr>
      <w:r>
        <w:rPr>
          <w:b/>
        </w:rPr>
        <w:t xml:space="preserve">lcbPlcfpmiNewXP (4 bytes): </w:t>
      </w:r>
      <w:r>
        <w:t>An unsigned integer that specifies the size, in bytes, of the depre</w:t>
      </w:r>
      <w:r>
        <w:t xml:space="preserv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563962" w:rsidRDefault="00ED13FE">
      <w:pPr>
        <w:pStyle w:val="Definition-Field"/>
      </w:pPr>
      <w:r>
        <w:rPr>
          <w:b/>
        </w:rPr>
        <w:t xml:space="preserve">fcPlcfpmiMixedXP (4 bytes): </w:t>
      </w:r>
      <w:r>
        <w:t>An unsigned integer that specifies an offset i</w:t>
      </w:r>
      <w:r>
        <w:t>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HYPERLINK \l "Appendix_A_88" \o "</w:instrText>
      </w:r>
      <w:r>
        <w:rPr>
          <w:rStyle w:val="Hyperlink"/>
        </w:rPr>
        <w:instrText xml:space="preserve">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563962" w:rsidRDefault="00ED13FE">
      <w:pPr>
        <w:pStyle w:val="Definition-Field"/>
      </w:pPr>
      <w:r>
        <w:rPr>
          <w:b/>
        </w:rPr>
        <w:t xml:space="preserve">lcbPlcfpmiMixedXP (4 bytes): </w:t>
      </w:r>
      <w:r>
        <w:t>An unsigned integer that specifies the size, in bytes, of the deprecated paragraph mark information</w:t>
      </w:r>
      <w:r>
        <w:t xml:space="preserve">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563962" w:rsidRDefault="00ED13FE">
      <w:pPr>
        <w:pStyle w:val="Definition-Field"/>
      </w:pPr>
      <w:r>
        <w:rPr>
          <w:b/>
        </w:rPr>
        <w:t xml:space="preserve">fcUnused2 (4 bytes): </w:t>
      </w:r>
      <w:r>
        <w:t>This value is undefined and MUST be ignored.</w:t>
      </w:r>
    </w:p>
    <w:p w:rsidR="00563962" w:rsidRDefault="00ED13FE">
      <w:pPr>
        <w:pStyle w:val="Definition-Field"/>
      </w:pPr>
      <w:r>
        <w:rPr>
          <w:b/>
        </w:rPr>
        <w:lastRenderedPageBreak/>
        <w:t xml:space="preserve">lcbUnused2 (4 bytes): </w:t>
      </w:r>
      <w:r>
        <w:t xml:space="preserve">This value MUST </w:t>
      </w:r>
      <w:r>
        <w:t>be zero, and MUST be ignored.</w:t>
      </w:r>
    </w:p>
    <w:p w:rsidR="00563962" w:rsidRDefault="00ED13FE">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w:t>
      </w:r>
      <w:r>
        <w:t xml:space="preserve">range, begins at this offset. If </w:t>
      </w:r>
      <w:r>
        <w:rPr>
          <w:b/>
        </w:rPr>
        <w:t>lcbPlcffactoid</w:t>
      </w:r>
      <w:r>
        <w:t xml:space="preserve"> is zero, </w:t>
      </w:r>
      <w:r>
        <w:rPr>
          <w:b/>
        </w:rPr>
        <w:t>fcPlcffactoid</w:t>
      </w:r>
      <w:r>
        <w:t xml:space="preserve"> is undefined and MUST be ignored.</w:t>
      </w:r>
    </w:p>
    <w:p w:rsidR="00563962" w:rsidRDefault="00ED13FE">
      <w:pPr>
        <w:pStyle w:val="Definition-Field"/>
      </w:pPr>
      <w:r>
        <w:rPr>
          <w:b/>
        </w:rPr>
        <w:t xml:space="preserve">lcbPlcffactoid (4 bytes): </w:t>
      </w:r>
      <w:r>
        <w:t xml:space="preserve"> An unsigned integer that specifies the size, in bytes of the </w:t>
      </w:r>
      <w:r>
        <w:rPr>
          <w:b/>
        </w:rPr>
        <w:t>Plcffactoid</w:t>
      </w:r>
      <w:r>
        <w:t xml:space="preserve"> that begins at offset </w:t>
      </w:r>
      <w:r>
        <w:rPr>
          <w:b/>
        </w:rPr>
        <w:t>fcPlcffactoid</w:t>
      </w:r>
      <w:r>
        <w:t xml:space="preserve"> in the Table St</w:t>
      </w:r>
      <w:r>
        <w:t>ream.</w:t>
      </w:r>
    </w:p>
    <w:p w:rsidR="00563962" w:rsidRDefault="00ED13FE">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w:t>
      </w:r>
      <w:r>
        <w: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 undefined and MUST be ignored.</w:t>
      </w:r>
    </w:p>
    <w:p w:rsidR="00563962" w:rsidRDefault="00ED13FE">
      <w:pPr>
        <w:pStyle w:val="Definition-Field"/>
      </w:pPr>
      <w:r>
        <w:rPr>
          <w:b/>
        </w:rPr>
        <w:t xml:space="preserve">lcbPlcflvcOldXP (4 bytes): </w:t>
      </w:r>
      <w:r>
        <w:t>An unsigned integer that specifies the s</w:t>
      </w:r>
      <w:r>
        <w:t xml:space="preserve">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563962" w:rsidRDefault="00ED13FE">
      <w:pPr>
        <w:pStyle w:val="Definition-Field"/>
      </w:pPr>
      <w:r>
        <w:rPr>
          <w:b/>
        </w:rPr>
        <w:t xml:space="preserve">fcPlcflvcNewXP (4 bytes): </w:t>
      </w:r>
      <w:r>
        <w:t>An unsigned integer that specifies</w:t>
      </w:r>
      <w:r>
        <w:t xml:space="preserve">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w:instrText>
      </w:r>
      <w:r>
        <w:rPr>
          <w:rStyle w:val="Hyperlink"/>
        </w:rPr>
        <w:instrText xml:space="preserve">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563962" w:rsidRDefault="00ED13FE">
      <w:pPr>
        <w:pStyle w:val="Definition-Field"/>
      </w:pPr>
      <w:r>
        <w:rPr>
          <w:b/>
        </w:rPr>
        <w:t xml:space="preserve">lcbPlcflvcNewXP (4 bytes): </w:t>
      </w:r>
      <w:r>
        <w:t xml:space="preserve">An unsigned integer that specifies the size, in bytes, of the deprecated </w:t>
      </w:r>
      <w:r>
        <w:rPr>
          <w:b/>
        </w:rPr>
        <w:t>listnum</w:t>
      </w:r>
      <w:r>
        <w:t xml:space="preserve"> field cache at offset </w:t>
      </w:r>
      <w:r>
        <w:rPr>
          <w:b/>
        </w:rPr>
        <w:t>fcP</w:t>
      </w:r>
      <w:r>
        <w:rPr>
          <w:b/>
        </w:rPr>
        <w:t>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563962" w:rsidRDefault="00ED13FE">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w:t>
      </w:r>
      <w:r>
        <w:rPr>
          <w:b/>
        </w:rPr>
        <w:t>cflvcMixedXP</w:t>
      </w:r>
      <w:r>
        <w:t xml:space="preserve"> is zero, </w:t>
      </w:r>
      <w:r>
        <w:rPr>
          <w:b/>
        </w:rPr>
        <w:t>fcPlcflvcMixedXP</w:t>
      </w:r>
      <w:r>
        <w:t xml:space="preserve"> is undefined and MUST be ignored.</w:t>
      </w:r>
    </w:p>
    <w:p w:rsidR="00563962" w:rsidRDefault="00ED13FE">
      <w:pPr>
        <w:pStyle w:val="Definition-Field"/>
      </w:pPr>
      <w:r>
        <w:rPr>
          <w:b/>
        </w:rPr>
        <w:t xml:space="preserve">lcbPlcflvcMixedXP (4 bytes): </w:t>
      </w:r>
      <w:r>
        <w:t xml:space="preserve">An unsigned integer that specifies the size, in bytes, of the deprecated </w:t>
      </w:r>
      <w:r>
        <w:rPr>
          <w:b/>
        </w:rPr>
        <w:t>listnum</w:t>
      </w:r>
      <w:r>
        <w:t xml:space="preserve"> field cache at offset </w:t>
      </w:r>
      <w:r>
        <w:rPr>
          <w:b/>
        </w:rPr>
        <w:t>fcPlcflvcMixedXP</w:t>
      </w:r>
      <w:r>
        <w:t xml:space="preserve"> in the Table Stream. This value SH</w:t>
      </w:r>
      <w:r>
        <w:t>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563962" w:rsidRDefault="00ED13FE">
      <w:pPr>
        <w:pStyle w:val="Heading3"/>
      </w:pPr>
      <w:bookmarkStart w:id="430" w:name="Section_f6b7d624570c4057acfdcba71d12f1a0"/>
      <w:bookmarkStart w:id="431" w:name="FibRgFcLcb2003"/>
      <w:bookmarkStart w:id="432" w:name="_Toc69878762"/>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563962" w:rsidRDefault="00ED13FE">
      <w:r>
        <w:t xml:space="preserve">The </w:t>
      </w:r>
      <w:r>
        <w:rPr>
          <w:b/>
        </w:rPr>
        <w:t>FibRgFcLcb2003</w:t>
      </w:r>
      <w:r>
        <w:t xml:space="preserve"> structure is a variable-sized </w:t>
      </w:r>
      <w:r>
        <w:t xml:space="preserve">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rgFcLcb2002 (1088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fcHplxsdr</w:t>
            </w:r>
          </w:p>
        </w:tc>
      </w:tr>
      <w:tr w:rsidR="00563962" w:rsidTr="00563962">
        <w:trPr>
          <w:trHeight w:hRule="exact" w:val="490"/>
        </w:trPr>
        <w:tc>
          <w:tcPr>
            <w:tcW w:w="8640" w:type="dxa"/>
            <w:gridSpan w:val="32"/>
          </w:tcPr>
          <w:p w:rsidR="00563962" w:rsidRDefault="00ED13FE">
            <w:pPr>
              <w:pStyle w:val="PacketDiagramBodyText"/>
            </w:pPr>
            <w:r>
              <w:t>lcbHplxsdr</w:t>
            </w:r>
          </w:p>
        </w:tc>
      </w:tr>
      <w:tr w:rsidR="00563962" w:rsidTr="00563962">
        <w:trPr>
          <w:trHeight w:hRule="exact" w:val="490"/>
        </w:trPr>
        <w:tc>
          <w:tcPr>
            <w:tcW w:w="8640" w:type="dxa"/>
            <w:gridSpan w:val="32"/>
          </w:tcPr>
          <w:p w:rsidR="00563962" w:rsidRDefault="00ED13FE">
            <w:pPr>
              <w:pStyle w:val="PacketDiagramBodyText"/>
            </w:pPr>
            <w:r>
              <w:t>fcSttbfBkmkSdt</w:t>
            </w:r>
          </w:p>
        </w:tc>
      </w:tr>
      <w:tr w:rsidR="00563962" w:rsidTr="00563962">
        <w:trPr>
          <w:trHeight w:hRule="exact" w:val="490"/>
        </w:trPr>
        <w:tc>
          <w:tcPr>
            <w:tcW w:w="8640" w:type="dxa"/>
            <w:gridSpan w:val="32"/>
          </w:tcPr>
          <w:p w:rsidR="00563962" w:rsidRDefault="00ED13FE">
            <w:pPr>
              <w:pStyle w:val="PacketDiagramBodyText"/>
            </w:pPr>
            <w:r>
              <w:t>lcbSttbfBkmkSdt</w:t>
            </w:r>
          </w:p>
        </w:tc>
      </w:tr>
      <w:tr w:rsidR="00563962" w:rsidTr="00563962">
        <w:trPr>
          <w:trHeight w:hRule="exact" w:val="490"/>
        </w:trPr>
        <w:tc>
          <w:tcPr>
            <w:tcW w:w="8640" w:type="dxa"/>
            <w:gridSpan w:val="32"/>
          </w:tcPr>
          <w:p w:rsidR="00563962" w:rsidRDefault="00ED13FE">
            <w:pPr>
              <w:pStyle w:val="PacketDiagramBodyText"/>
            </w:pPr>
            <w:r>
              <w:lastRenderedPageBreak/>
              <w:t>fcPlcfBkfSdt</w:t>
            </w:r>
          </w:p>
        </w:tc>
      </w:tr>
      <w:tr w:rsidR="00563962" w:rsidTr="00563962">
        <w:trPr>
          <w:trHeight w:hRule="exact" w:val="490"/>
        </w:trPr>
        <w:tc>
          <w:tcPr>
            <w:tcW w:w="8640" w:type="dxa"/>
            <w:gridSpan w:val="32"/>
          </w:tcPr>
          <w:p w:rsidR="00563962" w:rsidRDefault="00ED13FE">
            <w:pPr>
              <w:pStyle w:val="PacketDiagramBodyText"/>
            </w:pPr>
            <w:r>
              <w:t>lcbPlcfBkfSdt</w:t>
            </w:r>
          </w:p>
        </w:tc>
      </w:tr>
      <w:tr w:rsidR="00563962" w:rsidTr="00563962">
        <w:trPr>
          <w:trHeight w:hRule="exact" w:val="490"/>
        </w:trPr>
        <w:tc>
          <w:tcPr>
            <w:tcW w:w="8640" w:type="dxa"/>
            <w:gridSpan w:val="32"/>
          </w:tcPr>
          <w:p w:rsidR="00563962" w:rsidRDefault="00ED13FE">
            <w:pPr>
              <w:pStyle w:val="PacketDiagramBodyText"/>
            </w:pPr>
            <w:r>
              <w:t>fcPlcfBklSdt</w:t>
            </w:r>
          </w:p>
        </w:tc>
      </w:tr>
      <w:tr w:rsidR="00563962" w:rsidTr="00563962">
        <w:trPr>
          <w:trHeight w:hRule="exact" w:val="490"/>
        </w:trPr>
        <w:tc>
          <w:tcPr>
            <w:tcW w:w="8640" w:type="dxa"/>
            <w:gridSpan w:val="32"/>
          </w:tcPr>
          <w:p w:rsidR="00563962" w:rsidRDefault="00ED13FE">
            <w:pPr>
              <w:pStyle w:val="PacketDiagramBodyText"/>
            </w:pPr>
            <w:r>
              <w:t>lcbPlcfBklSdt</w:t>
            </w:r>
          </w:p>
        </w:tc>
      </w:tr>
      <w:tr w:rsidR="00563962" w:rsidTr="00563962">
        <w:trPr>
          <w:trHeight w:hRule="exact" w:val="490"/>
        </w:trPr>
        <w:tc>
          <w:tcPr>
            <w:tcW w:w="8640" w:type="dxa"/>
            <w:gridSpan w:val="32"/>
          </w:tcPr>
          <w:p w:rsidR="00563962" w:rsidRDefault="00ED13FE">
            <w:pPr>
              <w:pStyle w:val="PacketDiagramBodyText"/>
            </w:pPr>
            <w:r>
              <w:t>fcCustomXForm</w:t>
            </w:r>
          </w:p>
        </w:tc>
      </w:tr>
      <w:tr w:rsidR="00563962" w:rsidTr="00563962">
        <w:trPr>
          <w:trHeight w:hRule="exact" w:val="490"/>
        </w:trPr>
        <w:tc>
          <w:tcPr>
            <w:tcW w:w="8640" w:type="dxa"/>
            <w:gridSpan w:val="32"/>
          </w:tcPr>
          <w:p w:rsidR="00563962" w:rsidRDefault="00ED13FE">
            <w:pPr>
              <w:pStyle w:val="PacketDiagramBodyText"/>
            </w:pPr>
            <w:r>
              <w:t>lcbCustomXForm</w:t>
            </w:r>
          </w:p>
        </w:tc>
      </w:tr>
      <w:tr w:rsidR="00563962" w:rsidTr="00563962">
        <w:trPr>
          <w:trHeight w:hRule="exact" w:val="490"/>
        </w:trPr>
        <w:tc>
          <w:tcPr>
            <w:tcW w:w="8640" w:type="dxa"/>
            <w:gridSpan w:val="32"/>
          </w:tcPr>
          <w:p w:rsidR="00563962" w:rsidRDefault="00ED13FE">
            <w:pPr>
              <w:pStyle w:val="PacketDiagramBodyText"/>
            </w:pPr>
            <w:r>
              <w:t>fcSttbfBkmkProt</w:t>
            </w:r>
          </w:p>
        </w:tc>
      </w:tr>
      <w:tr w:rsidR="00563962" w:rsidTr="00563962">
        <w:trPr>
          <w:trHeight w:hRule="exact" w:val="490"/>
        </w:trPr>
        <w:tc>
          <w:tcPr>
            <w:tcW w:w="8640" w:type="dxa"/>
            <w:gridSpan w:val="32"/>
          </w:tcPr>
          <w:p w:rsidR="00563962" w:rsidRDefault="00ED13FE">
            <w:pPr>
              <w:pStyle w:val="PacketDiagramBodyText"/>
            </w:pPr>
            <w:r>
              <w:t>lcbSttbfBkmkProt</w:t>
            </w:r>
          </w:p>
        </w:tc>
      </w:tr>
      <w:tr w:rsidR="00563962" w:rsidTr="00563962">
        <w:trPr>
          <w:trHeight w:hRule="exact" w:val="490"/>
        </w:trPr>
        <w:tc>
          <w:tcPr>
            <w:tcW w:w="8640" w:type="dxa"/>
            <w:gridSpan w:val="32"/>
          </w:tcPr>
          <w:p w:rsidR="00563962" w:rsidRDefault="00ED13FE">
            <w:pPr>
              <w:pStyle w:val="PacketDiagramBodyText"/>
            </w:pPr>
            <w:r>
              <w:t>fcPlcfBkfProt</w:t>
            </w:r>
          </w:p>
        </w:tc>
      </w:tr>
      <w:tr w:rsidR="00563962" w:rsidTr="00563962">
        <w:trPr>
          <w:trHeight w:hRule="exact" w:val="490"/>
        </w:trPr>
        <w:tc>
          <w:tcPr>
            <w:tcW w:w="8640" w:type="dxa"/>
            <w:gridSpan w:val="32"/>
          </w:tcPr>
          <w:p w:rsidR="00563962" w:rsidRDefault="00ED13FE">
            <w:pPr>
              <w:pStyle w:val="PacketDiagramBodyText"/>
            </w:pPr>
            <w:r>
              <w:t>lcbPlcfBkfProt</w:t>
            </w:r>
          </w:p>
        </w:tc>
      </w:tr>
      <w:tr w:rsidR="00563962" w:rsidTr="00563962">
        <w:trPr>
          <w:trHeight w:hRule="exact" w:val="490"/>
        </w:trPr>
        <w:tc>
          <w:tcPr>
            <w:tcW w:w="8640" w:type="dxa"/>
            <w:gridSpan w:val="32"/>
          </w:tcPr>
          <w:p w:rsidR="00563962" w:rsidRDefault="00ED13FE">
            <w:pPr>
              <w:pStyle w:val="PacketDiagramBodyText"/>
            </w:pPr>
            <w:r>
              <w:t>fcPlcfBklProt</w:t>
            </w:r>
          </w:p>
        </w:tc>
      </w:tr>
      <w:tr w:rsidR="00563962" w:rsidTr="00563962">
        <w:trPr>
          <w:trHeight w:hRule="exact" w:val="490"/>
        </w:trPr>
        <w:tc>
          <w:tcPr>
            <w:tcW w:w="8640" w:type="dxa"/>
            <w:gridSpan w:val="32"/>
          </w:tcPr>
          <w:p w:rsidR="00563962" w:rsidRDefault="00ED13FE">
            <w:pPr>
              <w:pStyle w:val="PacketDiagramBodyText"/>
            </w:pPr>
            <w:r>
              <w:t>lcbPlcfBklProt</w:t>
            </w:r>
          </w:p>
        </w:tc>
      </w:tr>
      <w:tr w:rsidR="00563962" w:rsidTr="00563962">
        <w:trPr>
          <w:trHeight w:hRule="exact" w:val="490"/>
        </w:trPr>
        <w:tc>
          <w:tcPr>
            <w:tcW w:w="8640" w:type="dxa"/>
            <w:gridSpan w:val="32"/>
          </w:tcPr>
          <w:p w:rsidR="00563962" w:rsidRDefault="00ED13FE">
            <w:pPr>
              <w:pStyle w:val="PacketDiagramBodyText"/>
            </w:pPr>
            <w:r>
              <w:t>fcSttbProtUser</w:t>
            </w:r>
          </w:p>
        </w:tc>
      </w:tr>
      <w:tr w:rsidR="00563962" w:rsidTr="00563962">
        <w:trPr>
          <w:trHeight w:hRule="exact" w:val="490"/>
        </w:trPr>
        <w:tc>
          <w:tcPr>
            <w:tcW w:w="8640" w:type="dxa"/>
            <w:gridSpan w:val="32"/>
          </w:tcPr>
          <w:p w:rsidR="00563962" w:rsidRDefault="00ED13FE">
            <w:pPr>
              <w:pStyle w:val="PacketDiagramBodyText"/>
            </w:pPr>
            <w:r>
              <w:t>lcbSttbProtUser</w:t>
            </w:r>
          </w:p>
        </w:tc>
      </w:tr>
      <w:tr w:rsidR="00563962" w:rsidTr="00563962">
        <w:trPr>
          <w:trHeight w:hRule="exact" w:val="490"/>
        </w:trPr>
        <w:tc>
          <w:tcPr>
            <w:tcW w:w="8640" w:type="dxa"/>
            <w:gridSpan w:val="32"/>
          </w:tcPr>
          <w:p w:rsidR="00563962" w:rsidRDefault="00ED13FE">
            <w:pPr>
              <w:pStyle w:val="PacketDiagramBodyText"/>
            </w:pPr>
            <w:r>
              <w:t>fcUnused</w:t>
            </w:r>
          </w:p>
        </w:tc>
      </w:tr>
      <w:tr w:rsidR="00563962" w:rsidTr="00563962">
        <w:trPr>
          <w:trHeight w:hRule="exact" w:val="490"/>
        </w:trPr>
        <w:tc>
          <w:tcPr>
            <w:tcW w:w="8640" w:type="dxa"/>
            <w:gridSpan w:val="32"/>
          </w:tcPr>
          <w:p w:rsidR="00563962" w:rsidRDefault="00ED13FE">
            <w:pPr>
              <w:pStyle w:val="PacketDiagramBodyText"/>
            </w:pPr>
            <w:r>
              <w:t>lcbUnused</w:t>
            </w:r>
          </w:p>
        </w:tc>
      </w:tr>
      <w:tr w:rsidR="00563962" w:rsidTr="00563962">
        <w:trPr>
          <w:trHeight w:hRule="exact" w:val="490"/>
        </w:trPr>
        <w:tc>
          <w:tcPr>
            <w:tcW w:w="8640" w:type="dxa"/>
            <w:gridSpan w:val="32"/>
          </w:tcPr>
          <w:p w:rsidR="00563962" w:rsidRDefault="00ED13FE">
            <w:pPr>
              <w:pStyle w:val="PacketDiagramBodyText"/>
            </w:pPr>
            <w:r>
              <w:t>fcPlcfpmiOld</w:t>
            </w:r>
          </w:p>
        </w:tc>
      </w:tr>
      <w:tr w:rsidR="00563962" w:rsidTr="00563962">
        <w:trPr>
          <w:trHeight w:hRule="exact" w:val="490"/>
        </w:trPr>
        <w:tc>
          <w:tcPr>
            <w:tcW w:w="8640" w:type="dxa"/>
            <w:gridSpan w:val="32"/>
          </w:tcPr>
          <w:p w:rsidR="00563962" w:rsidRDefault="00ED13FE">
            <w:pPr>
              <w:pStyle w:val="PacketDiagramBodyText"/>
            </w:pPr>
            <w:r>
              <w:t>lcbPlcfpmiOld</w:t>
            </w:r>
          </w:p>
        </w:tc>
      </w:tr>
      <w:tr w:rsidR="00563962" w:rsidTr="00563962">
        <w:trPr>
          <w:trHeight w:hRule="exact" w:val="490"/>
        </w:trPr>
        <w:tc>
          <w:tcPr>
            <w:tcW w:w="8640" w:type="dxa"/>
            <w:gridSpan w:val="32"/>
          </w:tcPr>
          <w:p w:rsidR="00563962" w:rsidRDefault="00ED13FE">
            <w:pPr>
              <w:pStyle w:val="PacketDiagramBodyText"/>
            </w:pPr>
            <w:r>
              <w:t>fcPlcfpmiOldInline</w:t>
            </w:r>
          </w:p>
        </w:tc>
      </w:tr>
      <w:tr w:rsidR="00563962" w:rsidTr="00563962">
        <w:trPr>
          <w:trHeight w:hRule="exact" w:val="490"/>
        </w:trPr>
        <w:tc>
          <w:tcPr>
            <w:tcW w:w="8640" w:type="dxa"/>
            <w:gridSpan w:val="32"/>
          </w:tcPr>
          <w:p w:rsidR="00563962" w:rsidRDefault="00ED13FE">
            <w:pPr>
              <w:pStyle w:val="PacketDiagramBodyText"/>
            </w:pPr>
            <w:r>
              <w:t>lcbPlcfpmiOldInline</w:t>
            </w:r>
          </w:p>
        </w:tc>
      </w:tr>
      <w:tr w:rsidR="00563962" w:rsidTr="00563962">
        <w:trPr>
          <w:trHeight w:hRule="exact" w:val="490"/>
        </w:trPr>
        <w:tc>
          <w:tcPr>
            <w:tcW w:w="8640" w:type="dxa"/>
            <w:gridSpan w:val="32"/>
          </w:tcPr>
          <w:p w:rsidR="00563962" w:rsidRDefault="00ED13FE">
            <w:pPr>
              <w:pStyle w:val="PacketDiagramBodyText"/>
            </w:pPr>
            <w:r>
              <w:t>fcPlcfpmiNew</w:t>
            </w:r>
          </w:p>
        </w:tc>
      </w:tr>
      <w:tr w:rsidR="00563962" w:rsidTr="00563962">
        <w:trPr>
          <w:trHeight w:hRule="exact" w:val="490"/>
        </w:trPr>
        <w:tc>
          <w:tcPr>
            <w:tcW w:w="8640" w:type="dxa"/>
            <w:gridSpan w:val="32"/>
          </w:tcPr>
          <w:p w:rsidR="00563962" w:rsidRDefault="00ED13FE">
            <w:pPr>
              <w:pStyle w:val="PacketDiagramBodyText"/>
            </w:pPr>
            <w:r>
              <w:t>lcbPlcfpmiNew</w:t>
            </w:r>
          </w:p>
        </w:tc>
      </w:tr>
      <w:tr w:rsidR="00563962" w:rsidTr="00563962">
        <w:trPr>
          <w:trHeight w:hRule="exact" w:val="490"/>
        </w:trPr>
        <w:tc>
          <w:tcPr>
            <w:tcW w:w="8640" w:type="dxa"/>
            <w:gridSpan w:val="32"/>
          </w:tcPr>
          <w:p w:rsidR="00563962" w:rsidRDefault="00ED13FE">
            <w:pPr>
              <w:pStyle w:val="PacketDiagramBodyText"/>
            </w:pPr>
            <w:r>
              <w:t>fcPlcfpmiNewInline</w:t>
            </w:r>
          </w:p>
        </w:tc>
      </w:tr>
      <w:tr w:rsidR="00563962" w:rsidTr="00563962">
        <w:trPr>
          <w:trHeight w:hRule="exact" w:val="490"/>
        </w:trPr>
        <w:tc>
          <w:tcPr>
            <w:tcW w:w="8640" w:type="dxa"/>
            <w:gridSpan w:val="32"/>
          </w:tcPr>
          <w:p w:rsidR="00563962" w:rsidRDefault="00ED13FE">
            <w:pPr>
              <w:pStyle w:val="PacketDiagramBodyText"/>
            </w:pPr>
            <w:r>
              <w:t>lcbPlcfpmiNewInline</w:t>
            </w:r>
          </w:p>
        </w:tc>
      </w:tr>
      <w:tr w:rsidR="00563962" w:rsidTr="00563962">
        <w:trPr>
          <w:trHeight w:hRule="exact" w:val="490"/>
        </w:trPr>
        <w:tc>
          <w:tcPr>
            <w:tcW w:w="8640" w:type="dxa"/>
            <w:gridSpan w:val="32"/>
          </w:tcPr>
          <w:p w:rsidR="00563962" w:rsidRDefault="00ED13FE">
            <w:pPr>
              <w:pStyle w:val="PacketDiagramBodyText"/>
            </w:pPr>
            <w:r>
              <w:t>fcPlcflvcOld</w:t>
            </w:r>
          </w:p>
        </w:tc>
      </w:tr>
      <w:tr w:rsidR="00563962" w:rsidTr="00563962">
        <w:trPr>
          <w:trHeight w:hRule="exact" w:val="490"/>
        </w:trPr>
        <w:tc>
          <w:tcPr>
            <w:tcW w:w="8640" w:type="dxa"/>
            <w:gridSpan w:val="32"/>
          </w:tcPr>
          <w:p w:rsidR="00563962" w:rsidRDefault="00ED13FE">
            <w:pPr>
              <w:pStyle w:val="PacketDiagramBodyText"/>
            </w:pPr>
            <w:r>
              <w:lastRenderedPageBreak/>
              <w:t>lcbPlcflvcOld</w:t>
            </w:r>
          </w:p>
        </w:tc>
      </w:tr>
      <w:tr w:rsidR="00563962" w:rsidTr="00563962">
        <w:trPr>
          <w:trHeight w:hRule="exact" w:val="490"/>
        </w:trPr>
        <w:tc>
          <w:tcPr>
            <w:tcW w:w="8640" w:type="dxa"/>
            <w:gridSpan w:val="32"/>
          </w:tcPr>
          <w:p w:rsidR="00563962" w:rsidRDefault="00ED13FE">
            <w:pPr>
              <w:pStyle w:val="PacketDiagramBodyText"/>
            </w:pPr>
            <w:r>
              <w:t>fcPlcflvcOldInline</w:t>
            </w:r>
          </w:p>
        </w:tc>
      </w:tr>
      <w:tr w:rsidR="00563962" w:rsidTr="00563962">
        <w:trPr>
          <w:trHeight w:hRule="exact" w:val="490"/>
        </w:trPr>
        <w:tc>
          <w:tcPr>
            <w:tcW w:w="8640" w:type="dxa"/>
            <w:gridSpan w:val="32"/>
          </w:tcPr>
          <w:p w:rsidR="00563962" w:rsidRDefault="00ED13FE">
            <w:pPr>
              <w:pStyle w:val="PacketDiagramBodyText"/>
            </w:pPr>
            <w:r>
              <w:t>lcbPlcflvcOldInline</w:t>
            </w:r>
          </w:p>
        </w:tc>
      </w:tr>
      <w:tr w:rsidR="00563962" w:rsidTr="00563962">
        <w:trPr>
          <w:trHeight w:hRule="exact" w:val="490"/>
        </w:trPr>
        <w:tc>
          <w:tcPr>
            <w:tcW w:w="8640" w:type="dxa"/>
            <w:gridSpan w:val="32"/>
          </w:tcPr>
          <w:p w:rsidR="00563962" w:rsidRDefault="00ED13FE">
            <w:pPr>
              <w:pStyle w:val="PacketDiagramBodyText"/>
            </w:pPr>
            <w:r>
              <w:t>fcPlcflvcNew</w:t>
            </w:r>
          </w:p>
        </w:tc>
      </w:tr>
      <w:tr w:rsidR="00563962" w:rsidTr="00563962">
        <w:trPr>
          <w:trHeight w:hRule="exact" w:val="490"/>
        </w:trPr>
        <w:tc>
          <w:tcPr>
            <w:tcW w:w="8640" w:type="dxa"/>
            <w:gridSpan w:val="32"/>
          </w:tcPr>
          <w:p w:rsidR="00563962" w:rsidRDefault="00ED13FE">
            <w:pPr>
              <w:pStyle w:val="PacketDiagramBodyText"/>
            </w:pPr>
            <w:r>
              <w:t>lcbPlcflvcNew</w:t>
            </w:r>
          </w:p>
        </w:tc>
      </w:tr>
      <w:tr w:rsidR="00563962" w:rsidTr="00563962">
        <w:trPr>
          <w:trHeight w:hRule="exact" w:val="490"/>
        </w:trPr>
        <w:tc>
          <w:tcPr>
            <w:tcW w:w="8640" w:type="dxa"/>
            <w:gridSpan w:val="32"/>
          </w:tcPr>
          <w:p w:rsidR="00563962" w:rsidRDefault="00ED13FE">
            <w:pPr>
              <w:pStyle w:val="PacketDiagramBodyText"/>
            </w:pPr>
            <w:r>
              <w:t>fcPlcflvcNewInline</w:t>
            </w:r>
          </w:p>
        </w:tc>
      </w:tr>
      <w:tr w:rsidR="00563962" w:rsidTr="00563962">
        <w:trPr>
          <w:trHeight w:hRule="exact" w:val="490"/>
        </w:trPr>
        <w:tc>
          <w:tcPr>
            <w:tcW w:w="8640" w:type="dxa"/>
            <w:gridSpan w:val="32"/>
          </w:tcPr>
          <w:p w:rsidR="00563962" w:rsidRDefault="00ED13FE">
            <w:pPr>
              <w:pStyle w:val="PacketDiagramBodyText"/>
            </w:pPr>
            <w:r>
              <w:t>lcbPlcflvcNewInline</w:t>
            </w:r>
          </w:p>
        </w:tc>
      </w:tr>
      <w:tr w:rsidR="00563962" w:rsidTr="00563962">
        <w:trPr>
          <w:trHeight w:hRule="exact" w:val="490"/>
        </w:trPr>
        <w:tc>
          <w:tcPr>
            <w:tcW w:w="8640" w:type="dxa"/>
            <w:gridSpan w:val="32"/>
          </w:tcPr>
          <w:p w:rsidR="00563962" w:rsidRDefault="00ED13FE">
            <w:pPr>
              <w:pStyle w:val="PacketDiagramBodyText"/>
            </w:pPr>
            <w:r>
              <w:t>fcPgdMother</w:t>
            </w:r>
          </w:p>
        </w:tc>
      </w:tr>
      <w:tr w:rsidR="00563962" w:rsidTr="00563962">
        <w:trPr>
          <w:trHeight w:hRule="exact" w:val="490"/>
        </w:trPr>
        <w:tc>
          <w:tcPr>
            <w:tcW w:w="8640" w:type="dxa"/>
            <w:gridSpan w:val="32"/>
          </w:tcPr>
          <w:p w:rsidR="00563962" w:rsidRDefault="00ED13FE">
            <w:pPr>
              <w:pStyle w:val="PacketDiagramBodyText"/>
            </w:pPr>
            <w:r>
              <w:t>lcbPgdMother</w:t>
            </w:r>
          </w:p>
        </w:tc>
      </w:tr>
      <w:tr w:rsidR="00563962" w:rsidTr="00563962">
        <w:trPr>
          <w:trHeight w:hRule="exact" w:val="490"/>
        </w:trPr>
        <w:tc>
          <w:tcPr>
            <w:tcW w:w="8640" w:type="dxa"/>
            <w:gridSpan w:val="32"/>
          </w:tcPr>
          <w:p w:rsidR="00563962" w:rsidRDefault="00ED13FE">
            <w:pPr>
              <w:pStyle w:val="PacketDiagramBodyText"/>
            </w:pPr>
            <w:r>
              <w:t>fcBkdMother</w:t>
            </w:r>
          </w:p>
        </w:tc>
      </w:tr>
      <w:tr w:rsidR="00563962" w:rsidTr="00563962">
        <w:trPr>
          <w:trHeight w:hRule="exact" w:val="490"/>
        </w:trPr>
        <w:tc>
          <w:tcPr>
            <w:tcW w:w="8640" w:type="dxa"/>
            <w:gridSpan w:val="32"/>
          </w:tcPr>
          <w:p w:rsidR="00563962" w:rsidRDefault="00ED13FE">
            <w:pPr>
              <w:pStyle w:val="PacketDiagramBodyText"/>
            </w:pPr>
            <w:r>
              <w:t>lcbBkdMother</w:t>
            </w:r>
          </w:p>
        </w:tc>
      </w:tr>
      <w:tr w:rsidR="00563962" w:rsidTr="00563962">
        <w:trPr>
          <w:trHeight w:hRule="exact" w:val="490"/>
        </w:trPr>
        <w:tc>
          <w:tcPr>
            <w:tcW w:w="8640" w:type="dxa"/>
            <w:gridSpan w:val="32"/>
          </w:tcPr>
          <w:p w:rsidR="00563962" w:rsidRDefault="00ED13FE">
            <w:pPr>
              <w:pStyle w:val="PacketDiagramBodyText"/>
            </w:pPr>
            <w:r>
              <w:t>fcAfdMother</w:t>
            </w:r>
          </w:p>
        </w:tc>
      </w:tr>
      <w:tr w:rsidR="00563962" w:rsidTr="00563962">
        <w:trPr>
          <w:trHeight w:hRule="exact" w:val="490"/>
        </w:trPr>
        <w:tc>
          <w:tcPr>
            <w:tcW w:w="8640" w:type="dxa"/>
            <w:gridSpan w:val="32"/>
          </w:tcPr>
          <w:p w:rsidR="00563962" w:rsidRDefault="00ED13FE">
            <w:pPr>
              <w:pStyle w:val="PacketDiagramBodyText"/>
            </w:pPr>
            <w:r>
              <w:t>lcbAfdMother</w:t>
            </w:r>
          </w:p>
        </w:tc>
      </w:tr>
      <w:tr w:rsidR="00563962" w:rsidTr="00563962">
        <w:trPr>
          <w:trHeight w:hRule="exact" w:val="490"/>
        </w:trPr>
        <w:tc>
          <w:tcPr>
            <w:tcW w:w="8640" w:type="dxa"/>
            <w:gridSpan w:val="32"/>
          </w:tcPr>
          <w:p w:rsidR="00563962" w:rsidRDefault="00ED13FE">
            <w:pPr>
              <w:pStyle w:val="PacketDiagramBodyText"/>
            </w:pPr>
            <w:r>
              <w:t>fcPgdFtn</w:t>
            </w:r>
          </w:p>
        </w:tc>
      </w:tr>
      <w:tr w:rsidR="00563962" w:rsidTr="00563962">
        <w:trPr>
          <w:trHeight w:hRule="exact" w:val="490"/>
        </w:trPr>
        <w:tc>
          <w:tcPr>
            <w:tcW w:w="8640" w:type="dxa"/>
            <w:gridSpan w:val="32"/>
          </w:tcPr>
          <w:p w:rsidR="00563962" w:rsidRDefault="00ED13FE">
            <w:pPr>
              <w:pStyle w:val="PacketDiagramBodyText"/>
            </w:pPr>
            <w:r>
              <w:t>lcbPgdFtn</w:t>
            </w:r>
          </w:p>
        </w:tc>
      </w:tr>
      <w:tr w:rsidR="00563962" w:rsidTr="00563962">
        <w:trPr>
          <w:trHeight w:hRule="exact" w:val="490"/>
        </w:trPr>
        <w:tc>
          <w:tcPr>
            <w:tcW w:w="8640" w:type="dxa"/>
            <w:gridSpan w:val="32"/>
          </w:tcPr>
          <w:p w:rsidR="00563962" w:rsidRDefault="00ED13FE">
            <w:pPr>
              <w:pStyle w:val="PacketDiagramBodyText"/>
            </w:pPr>
            <w:r>
              <w:t>fcBkdFtn</w:t>
            </w:r>
          </w:p>
        </w:tc>
      </w:tr>
      <w:tr w:rsidR="00563962" w:rsidTr="00563962">
        <w:trPr>
          <w:trHeight w:hRule="exact" w:val="490"/>
        </w:trPr>
        <w:tc>
          <w:tcPr>
            <w:tcW w:w="8640" w:type="dxa"/>
            <w:gridSpan w:val="32"/>
          </w:tcPr>
          <w:p w:rsidR="00563962" w:rsidRDefault="00ED13FE">
            <w:pPr>
              <w:pStyle w:val="PacketDiagramBodyText"/>
            </w:pPr>
            <w:r>
              <w:t>lcbBkdFtn</w:t>
            </w:r>
          </w:p>
        </w:tc>
      </w:tr>
      <w:tr w:rsidR="00563962" w:rsidTr="00563962">
        <w:trPr>
          <w:trHeight w:hRule="exact" w:val="490"/>
        </w:trPr>
        <w:tc>
          <w:tcPr>
            <w:tcW w:w="8640" w:type="dxa"/>
            <w:gridSpan w:val="32"/>
          </w:tcPr>
          <w:p w:rsidR="00563962" w:rsidRDefault="00ED13FE">
            <w:pPr>
              <w:pStyle w:val="PacketDiagramBodyText"/>
            </w:pPr>
            <w:r>
              <w:t>fcAfdFtn</w:t>
            </w:r>
          </w:p>
        </w:tc>
      </w:tr>
      <w:tr w:rsidR="00563962" w:rsidTr="00563962">
        <w:trPr>
          <w:trHeight w:hRule="exact" w:val="490"/>
        </w:trPr>
        <w:tc>
          <w:tcPr>
            <w:tcW w:w="8640" w:type="dxa"/>
            <w:gridSpan w:val="32"/>
          </w:tcPr>
          <w:p w:rsidR="00563962" w:rsidRDefault="00ED13FE">
            <w:pPr>
              <w:pStyle w:val="PacketDiagramBodyText"/>
            </w:pPr>
            <w:r>
              <w:t>lcbAfdFtn</w:t>
            </w:r>
          </w:p>
        </w:tc>
      </w:tr>
      <w:tr w:rsidR="00563962" w:rsidTr="00563962">
        <w:trPr>
          <w:trHeight w:hRule="exact" w:val="490"/>
        </w:trPr>
        <w:tc>
          <w:tcPr>
            <w:tcW w:w="8640" w:type="dxa"/>
            <w:gridSpan w:val="32"/>
          </w:tcPr>
          <w:p w:rsidR="00563962" w:rsidRDefault="00ED13FE">
            <w:pPr>
              <w:pStyle w:val="PacketDiagramBodyText"/>
            </w:pPr>
            <w:r>
              <w:t>fcPgdEdn</w:t>
            </w:r>
          </w:p>
        </w:tc>
      </w:tr>
      <w:tr w:rsidR="00563962" w:rsidTr="00563962">
        <w:trPr>
          <w:trHeight w:hRule="exact" w:val="490"/>
        </w:trPr>
        <w:tc>
          <w:tcPr>
            <w:tcW w:w="8640" w:type="dxa"/>
            <w:gridSpan w:val="32"/>
          </w:tcPr>
          <w:p w:rsidR="00563962" w:rsidRDefault="00ED13FE">
            <w:pPr>
              <w:pStyle w:val="PacketDiagramBodyText"/>
            </w:pPr>
            <w:r>
              <w:t>lcbPgdEdn</w:t>
            </w:r>
          </w:p>
        </w:tc>
      </w:tr>
      <w:tr w:rsidR="00563962" w:rsidTr="00563962">
        <w:trPr>
          <w:trHeight w:hRule="exact" w:val="490"/>
        </w:trPr>
        <w:tc>
          <w:tcPr>
            <w:tcW w:w="8640" w:type="dxa"/>
            <w:gridSpan w:val="32"/>
          </w:tcPr>
          <w:p w:rsidR="00563962" w:rsidRDefault="00ED13FE">
            <w:pPr>
              <w:pStyle w:val="PacketDiagramBodyText"/>
            </w:pPr>
            <w:r>
              <w:t>fcBkdEdn</w:t>
            </w:r>
          </w:p>
        </w:tc>
      </w:tr>
      <w:tr w:rsidR="00563962" w:rsidTr="00563962">
        <w:trPr>
          <w:trHeight w:hRule="exact" w:val="490"/>
        </w:trPr>
        <w:tc>
          <w:tcPr>
            <w:tcW w:w="8640" w:type="dxa"/>
            <w:gridSpan w:val="32"/>
          </w:tcPr>
          <w:p w:rsidR="00563962" w:rsidRDefault="00ED13FE">
            <w:pPr>
              <w:pStyle w:val="PacketDiagramBodyText"/>
            </w:pPr>
            <w:r>
              <w:t>lcbBkdEdn</w:t>
            </w:r>
          </w:p>
        </w:tc>
      </w:tr>
      <w:tr w:rsidR="00563962" w:rsidTr="00563962">
        <w:trPr>
          <w:trHeight w:hRule="exact" w:val="490"/>
        </w:trPr>
        <w:tc>
          <w:tcPr>
            <w:tcW w:w="8640" w:type="dxa"/>
            <w:gridSpan w:val="32"/>
          </w:tcPr>
          <w:p w:rsidR="00563962" w:rsidRDefault="00ED13FE">
            <w:pPr>
              <w:pStyle w:val="PacketDiagramBodyText"/>
            </w:pPr>
            <w:r>
              <w:t>fcAfdEdn</w:t>
            </w:r>
          </w:p>
        </w:tc>
      </w:tr>
      <w:tr w:rsidR="00563962" w:rsidTr="00563962">
        <w:trPr>
          <w:trHeight w:hRule="exact" w:val="490"/>
        </w:trPr>
        <w:tc>
          <w:tcPr>
            <w:tcW w:w="8640" w:type="dxa"/>
            <w:gridSpan w:val="32"/>
          </w:tcPr>
          <w:p w:rsidR="00563962" w:rsidRDefault="00ED13FE">
            <w:pPr>
              <w:pStyle w:val="PacketDiagramBodyText"/>
            </w:pPr>
            <w:r>
              <w:t>lcbAfdEdn</w:t>
            </w:r>
          </w:p>
        </w:tc>
      </w:tr>
      <w:tr w:rsidR="00563962" w:rsidTr="00563962">
        <w:trPr>
          <w:trHeight w:hRule="exact" w:val="490"/>
        </w:trPr>
        <w:tc>
          <w:tcPr>
            <w:tcW w:w="8640" w:type="dxa"/>
            <w:gridSpan w:val="32"/>
          </w:tcPr>
          <w:p w:rsidR="00563962" w:rsidRDefault="00ED13FE">
            <w:pPr>
              <w:pStyle w:val="PacketDiagramBodyText"/>
            </w:pPr>
            <w:r>
              <w:lastRenderedPageBreak/>
              <w:t>fcAfd</w:t>
            </w:r>
          </w:p>
        </w:tc>
      </w:tr>
      <w:tr w:rsidR="00563962" w:rsidTr="00563962">
        <w:trPr>
          <w:trHeight w:hRule="exact" w:val="490"/>
        </w:trPr>
        <w:tc>
          <w:tcPr>
            <w:tcW w:w="8640" w:type="dxa"/>
            <w:gridSpan w:val="32"/>
          </w:tcPr>
          <w:p w:rsidR="00563962" w:rsidRDefault="00ED13FE">
            <w:pPr>
              <w:pStyle w:val="PacketDiagramBodyText"/>
            </w:pPr>
            <w:r>
              <w:t>lcbAfd</w:t>
            </w:r>
          </w:p>
        </w:tc>
      </w:tr>
    </w:tbl>
    <w:p w:rsidR="00563962" w:rsidRDefault="00ED13FE">
      <w:pPr>
        <w:pStyle w:val="Definition-Field"/>
      </w:pPr>
      <w:r>
        <w:rPr>
          <w:b/>
        </w:rPr>
        <w:t xml:space="preserve">rgFcLcb2002 (1088 bytes): </w:t>
      </w:r>
      <w:r>
        <w:t xml:space="preserve">The contained </w:t>
      </w:r>
      <w:r>
        <w:rPr>
          <w:b/>
        </w:rPr>
        <w:t>FibRgFcLcb2002</w:t>
      </w:r>
      <w:r>
        <w:t>.</w:t>
      </w:r>
    </w:p>
    <w:p w:rsidR="00563962" w:rsidRDefault="00ED13FE">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information about </w:t>
      </w:r>
      <w:hyperlink w:anchor="gt_c7e91c99-e45a-44c2-a08a-c34f137a2cae">
        <w:r>
          <w:rPr>
            <w:rStyle w:val="HyperlinkGreen"/>
            <w:b/>
          </w:rPr>
          <w:t>XML schema definition (XSD)</w:t>
        </w:r>
      </w:hyperlink>
      <w:r>
        <w:t xml:space="preserve"> references.</w:t>
      </w:r>
    </w:p>
    <w:p w:rsidR="00563962" w:rsidRDefault="00ED13FE">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w:t>
      </w:r>
      <w:r>
        <w:t>efined and MUST be ignored.</w:t>
      </w:r>
    </w:p>
    <w:p w:rsidR="00563962" w:rsidRDefault="00ED13FE">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563962" w:rsidRDefault="00ED13FE">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w:t>
      </w:r>
      <w:r>
        <w:t xml:space="preserve">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contain the same number of elements.</w:t>
      </w:r>
    </w:p>
    <w:p w:rsidR="00563962" w:rsidRDefault="00ED13FE">
      <w:pPr>
        <w:pStyle w:val="Definition-Field"/>
      </w:pPr>
      <w:r>
        <w:rPr>
          <w:b/>
        </w:rPr>
        <w:t>lcbStt</w:t>
      </w:r>
      <w:r>
        <w:rPr>
          <w:b/>
        </w:rPr>
        <w:t xml:space="preserve">bfBkmkSdt (4 bytes): </w:t>
      </w:r>
      <w:r>
        <w:t xml:space="preserve">An unsigned integer that specifies the size, in bytes, of the </w:t>
      </w:r>
      <w:r>
        <w:rPr>
          <w:b/>
        </w:rPr>
        <w:t>SttbfBkmkSdt</w:t>
      </w:r>
      <w:r>
        <w:t xml:space="preserve"> at offset </w:t>
      </w:r>
      <w:r>
        <w:rPr>
          <w:b/>
        </w:rPr>
        <w:t>fcSttbfBkmkSdt</w:t>
      </w:r>
      <w:r>
        <w:t xml:space="preserve">. </w:t>
      </w:r>
    </w:p>
    <w:p w:rsidR="00563962" w:rsidRDefault="00ED13FE">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w:t>
      </w:r>
      <w:r>
        <w:t xml:space="preserve">he structured document tag bookmarks in the document begins at this offset. If </w:t>
      </w:r>
      <w:r>
        <w:rPr>
          <w:b/>
        </w:rPr>
        <w:t>lcbPlcfBkfSdt</w:t>
      </w:r>
      <w:r>
        <w:t xml:space="preserve"> is zero, </w:t>
      </w:r>
      <w:r>
        <w:rPr>
          <w:b/>
        </w:rPr>
        <w:t>fcPlcfBkfSdt</w:t>
      </w:r>
      <w:r>
        <w:t xml:space="preserve"> is undefined and MUST be ignored. </w:t>
      </w:r>
    </w:p>
    <w:p w:rsidR="00563962" w:rsidRDefault="00ED13FE">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MUST contain the same number of data elements. Th</w:t>
      </w:r>
      <w:r>
        <w:t xml:space="preserve">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associated with the element which is located at the same offset in that </w:t>
      </w:r>
      <w:r>
        <w:rPr>
          <w:b/>
        </w:rPr>
        <w:t>SttbfBkmkSdt</w:t>
      </w:r>
      <w:r>
        <w:t xml:space="preserve">. </w:t>
      </w:r>
      <w:r>
        <w:t xml:space="preserve">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563962" w:rsidRDefault="00ED13FE">
      <w:pPr>
        <w:pStyle w:val="Definition-Field"/>
      </w:pPr>
      <w:r>
        <w:rPr>
          <w:b/>
        </w:rPr>
        <w:t xml:space="preserve">lcbPlcfBkfSdt (4 bytes): </w:t>
      </w:r>
      <w:r>
        <w:t xml:space="preserve">An unsigned integer that specifies the size, in bytes, of the </w:t>
      </w:r>
      <w:r>
        <w:rPr>
          <w:b/>
        </w:rPr>
        <w:t>Plc</w:t>
      </w:r>
      <w:r>
        <w:rPr>
          <w:b/>
        </w:rPr>
        <w:t>bkfd</w:t>
      </w:r>
      <w:r>
        <w:t xml:space="preserve"> at offset </w:t>
      </w:r>
      <w:r>
        <w:rPr>
          <w:b/>
        </w:rPr>
        <w:t>fcPlcfBkfSdt</w:t>
      </w:r>
      <w:r>
        <w:t>.</w:t>
      </w:r>
    </w:p>
    <w:p w:rsidR="00563962" w:rsidRDefault="00ED13FE">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563962" w:rsidRDefault="00ED13FE">
      <w:pPr>
        <w:pStyle w:val="Definition-Field2"/>
      </w:pPr>
      <w:r>
        <w:t xml:space="preserve">Each data element in the </w:t>
      </w:r>
      <w:r>
        <w:rPr>
          <w:b/>
        </w:rPr>
        <w:t>Plcbkld</w:t>
      </w:r>
      <w:r>
        <w:t xml:space="preserve"> is associated, in a one-to-one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w:t>
      </w:r>
      <w:r>
        <w:rPr>
          <w:b/>
        </w:rPr>
        <w:t>t</w:t>
      </w:r>
      <w:r>
        <w:t xml:space="preserve">, and the </w:t>
      </w:r>
      <w:r>
        <w:rPr>
          <w:b/>
        </w:rPr>
        <w:t>Plcbkfd</w:t>
      </w:r>
      <w:r>
        <w:t xml:space="preserve"> that begins at offset </w:t>
      </w:r>
      <w:r>
        <w:rPr>
          <w:b/>
        </w:rPr>
        <w:t>fcPlcfBkfSdt</w:t>
      </w:r>
      <w:r>
        <w:t xml:space="preserve"> MUST contain the same number of data elements.</w:t>
      </w:r>
    </w:p>
    <w:p w:rsidR="00563962" w:rsidRDefault="00ED13FE">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563962" w:rsidRDefault="00ED13FE">
      <w:pPr>
        <w:pStyle w:val="Definition-Field"/>
      </w:pPr>
      <w:r>
        <w:rPr>
          <w:b/>
        </w:rPr>
        <w:lastRenderedPageBreak/>
        <w:t xml:space="preserve">fcCustomXForm (4 bytes): </w:t>
      </w:r>
      <w:r>
        <w:t>An unsigned</w:t>
      </w:r>
      <w:r>
        <w:t xml:space="preserve">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is undefined and MUST be ignored.</w:t>
      </w:r>
    </w:p>
    <w:p w:rsidR="00563962" w:rsidRDefault="00ED13FE">
      <w:pPr>
        <w:pStyle w:val="Definition-Field"/>
      </w:pPr>
      <w:r>
        <w:rPr>
          <w:b/>
        </w:rPr>
        <w:t xml:space="preserve">lcbCustomXForm (4 bytes): </w:t>
      </w:r>
      <w:r>
        <w:t>An unsigned integer that specifies the size, in bytes,</w:t>
      </w:r>
      <w:r>
        <w:t xml:space="preserve"> of the array at offset </w:t>
      </w:r>
      <w:r>
        <w:rPr>
          <w:b/>
        </w:rPr>
        <w:t>fcCustomXForm</w:t>
      </w:r>
      <w:r>
        <w:t xml:space="preserve"> in the Table Stream. This value MUST be less than or equal to 4168 and MUST be evenly divisible by two.</w:t>
      </w:r>
    </w:p>
    <w:p w:rsidR="00563962" w:rsidRDefault="00ED13FE">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fcStt</w:t>
      </w:r>
      <w:r>
        <w:rPr>
          <w:b/>
        </w:rPr>
        <w:t xml:space="preserve">bfBkmkProt </w:t>
      </w:r>
      <w:r>
        <w:t xml:space="preserve">is undefined and MUST be ignored. </w:t>
      </w:r>
    </w:p>
    <w:p w:rsidR="00563962" w:rsidRDefault="00ED13FE">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w:t>
      </w:r>
      <w:r>
        <w:t xml:space="preserve">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MUST contain the same n</w:t>
      </w:r>
      <w:r>
        <w:t xml:space="preserve">umber of elements. </w:t>
      </w:r>
    </w:p>
    <w:p w:rsidR="00563962" w:rsidRDefault="00ED13FE">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563962" w:rsidRDefault="00ED13FE">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563962" w:rsidRDefault="00ED13FE">
      <w:pPr>
        <w:pStyle w:val="Definition-Field2"/>
      </w:pPr>
      <w:r>
        <w:t xml:space="preserve">Each data element in the </w:t>
      </w:r>
      <w:r>
        <w:rPr>
          <w:b/>
        </w:rPr>
        <w:t>Plcbkf</w:t>
      </w:r>
      <w:r>
        <w:t xml:space="preserve"> is associated, in a one-to-one correlat</w:t>
      </w:r>
      <w:r>
        <w:t xml:space="preserve">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MUST contain th</w:t>
      </w:r>
      <w:r>
        <w:t xml:space="preserve">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specifies information about the bookmark that is associated with the element which is located at the </w:t>
      </w:r>
      <w:r>
        <w:t xml:space="preserve">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563962" w:rsidRDefault="00ED13FE">
      <w:pPr>
        <w:pStyle w:val="Definition-Field"/>
      </w:pPr>
      <w:r>
        <w:rPr>
          <w:b/>
        </w:rPr>
        <w:t xml:space="preserve">lcbPlcfBkfProt (4 bytes): </w:t>
      </w:r>
      <w:r>
        <w:t>An unsigned integer that sp</w:t>
      </w:r>
      <w:r>
        <w:t xml:space="preserve">ecifies the size, in bytes, of the </w:t>
      </w:r>
      <w:r>
        <w:rPr>
          <w:b/>
        </w:rPr>
        <w:t>Plcbkf</w:t>
      </w:r>
      <w:r>
        <w:t xml:space="preserve"> at offset </w:t>
      </w:r>
      <w:r>
        <w:rPr>
          <w:b/>
        </w:rPr>
        <w:t>fcPlcfBkfProt</w:t>
      </w:r>
      <w:r>
        <w:t>.</w:t>
      </w:r>
    </w:p>
    <w:p w:rsidR="00563962" w:rsidRDefault="00ED13FE">
      <w:pPr>
        <w:pStyle w:val="Definition-Field"/>
      </w:pPr>
      <w:r>
        <w:rPr>
          <w:b/>
        </w:rPr>
        <w:t xml:space="preserve">fcPlcfBklProt (4 bytes): </w:t>
      </w:r>
      <w:r>
        <w:t xml:space="preserve">An unsigned integer that specifies an offset in the Table Stream. A </w:t>
      </w:r>
      <w:r>
        <w:rPr>
          <w:b/>
        </w:rPr>
        <w:t>Plcbkl</w:t>
      </w:r>
      <w:r>
        <w:t xml:space="preserve"> containing information about range-level protection bookmarks in the document begins at t</w:t>
      </w:r>
      <w:r>
        <w:t xml:space="preserve">his offset. If </w:t>
      </w:r>
      <w:r>
        <w:rPr>
          <w:b/>
        </w:rPr>
        <w:t>lcbPlcfBklProt</w:t>
      </w:r>
      <w:r>
        <w:t xml:space="preserve"> is zero, then </w:t>
      </w:r>
      <w:r>
        <w:rPr>
          <w:b/>
        </w:rPr>
        <w:t>fcPlcfBklProt</w:t>
      </w:r>
      <w:r>
        <w:t xml:space="preserve"> is undefined and MUST be ignored. </w:t>
      </w:r>
    </w:p>
    <w:p w:rsidR="00563962" w:rsidRDefault="00ED13FE">
      <w:pPr>
        <w:pStyle w:val="Definition-Field2"/>
      </w:pPr>
      <w:r>
        <w:t xml:space="preserve">Each data element in the </w:t>
      </w:r>
      <w:r>
        <w:rPr>
          <w:b/>
        </w:rPr>
        <w:t>Plcbkl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w:t>
      </w:r>
      <w:r>
        <w:t xml:space="preserve">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563962" w:rsidRDefault="00ED13FE">
      <w:pPr>
        <w:pStyle w:val="Definition-Field"/>
      </w:pPr>
      <w:r>
        <w:rPr>
          <w:b/>
        </w:rPr>
        <w:t xml:space="preserve">lcbPlcfBklProt (4 bytes): </w:t>
      </w:r>
      <w:r>
        <w:t xml:space="preserve">An unsigned integer that specifies the size, in bytes, of the </w:t>
      </w:r>
      <w:r>
        <w:rPr>
          <w:b/>
        </w:rPr>
        <w:t>Plcbkl</w:t>
      </w:r>
      <w:r>
        <w:t xml:space="preserve"> at offset </w:t>
      </w:r>
      <w:r>
        <w:rPr>
          <w:b/>
        </w:rPr>
        <w:t>fcPlcfBklProt</w:t>
      </w:r>
      <w:r>
        <w:t>.</w:t>
      </w:r>
    </w:p>
    <w:p w:rsidR="00563962" w:rsidRDefault="00ED13FE">
      <w:pPr>
        <w:pStyle w:val="Definition-Field"/>
      </w:pPr>
      <w:r>
        <w:rPr>
          <w:b/>
        </w:rPr>
        <w:t>fcSttbProtUser (4 byte</w:t>
      </w:r>
      <w:r>
        <w:rPr>
          <w:b/>
        </w:rPr>
        <w:t xml:space="preserv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563962" w:rsidRDefault="00ED13FE">
      <w:pPr>
        <w:pStyle w:val="Definition-Field"/>
      </w:pPr>
      <w:r>
        <w:rPr>
          <w:b/>
        </w:rPr>
        <w:t xml:space="preserve">lcbSttbProtUser (4 bytes): </w:t>
      </w:r>
      <w:r>
        <w:t xml:space="preserve"> An unsigned integer that specifies the size, in bytes, of the </w:t>
      </w:r>
      <w:r>
        <w:rPr>
          <w:b/>
        </w:rPr>
        <w:t>SttbProtUser</w:t>
      </w:r>
      <w:r>
        <w:t xml:space="preserve"> at the offset </w:t>
      </w:r>
      <w:r>
        <w:rPr>
          <w:b/>
        </w:rPr>
        <w:t>fcSttbProtUser</w:t>
      </w:r>
      <w:r>
        <w:t>.</w:t>
      </w:r>
    </w:p>
    <w:p w:rsidR="00563962" w:rsidRDefault="00ED13FE">
      <w:pPr>
        <w:pStyle w:val="Definition-Field"/>
      </w:pPr>
      <w:r>
        <w:rPr>
          <w:b/>
        </w:rPr>
        <w:t xml:space="preserve">fcUnused (4 bytes): </w:t>
      </w:r>
      <w:r>
        <w:t xml:space="preserve">This value MUST be zero, and MUST be ignored. </w:t>
      </w:r>
    </w:p>
    <w:p w:rsidR="00563962" w:rsidRDefault="00ED13FE">
      <w:pPr>
        <w:pStyle w:val="Definition-Field"/>
      </w:pPr>
      <w:r>
        <w:rPr>
          <w:b/>
        </w:rPr>
        <w:lastRenderedPageBreak/>
        <w:t xml:space="preserve">lcbUnused </w:t>
      </w:r>
      <w:r>
        <w:rPr>
          <w:b/>
        </w:rPr>
        <w:t xml:space="preserve">(4 bytes): </w:t>
      </w:r>
      <w:r>
        <w:t>This value MUST be zero, and MUST be ignored.</w:t>
      </w:r>
    </w:p>
    <w:p w:rsidR="00563962" w:rsidRDefault="00ED13FE">
      <w:pPr>
        <w:pStyle w:val="Definition-Field"/>
      </w:pPr>
      <w:r>
        <w:rPr>
          <w:b/>
        </w:rPr>
        <w:t xml:space="preserve">fcPlcfpmiOld (4 bytes): </w:t>
      </w:r>
      <w:r>
        <w:t>An unsigned integer that specifies an offset in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w:instrText>
      </w:r>
      <w:r>
        <w:rPr>
          <w:rStyle w:val="Hyperlink"/>
        </w:rPr>
        <w:instrText xml:space="preserve">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563962" w:rsidRDefault="00ED13FE">
      <w:pPr>
        <w:pStyle w:val="Definition-Field"/>
      </w:pPr>
      <w:r>
        <w:rPr>
          <w:b/>
        </w:rPr>
        <w:t>lcbPl</w:t>
      </w:r>
      <w:r>
        <w:rPr>
          <w:b/>
        </w:rPr>
        <w:t xml:space="preserve">cfpmiOld (4 bytes): </w:t>
      </w:r>
      <w:r>
        <w:t xml:space="preserve">An unsigned integer that specifies the size, in bytes, of the deprecated paragraph mark information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w:t>
      </w:r>
      <w:r>
        <w:t>o.</w:t>
      </w:r>
    </w:p>
    <w:p w:rsidR="00563962" w:rsidRDefault="00ED13FE">
      <w:pPr>
        <w:pStyle w:val="Definition-Field"/>
      </w:pPr>
      <w:r>
        <w:rPr>
          <w:b/>
        </w:rPr>
        <w:t xml:space="preserve">fcPlcfpmiOldInline (4 bytes): </w:t>
      </w:r>
      <w:r>
        <w:t>An unsigned integer that specifies an offset in the Table Stream. Deprecated paragraph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undefined and MUST be ignored.</w:t>
      </w:r>
    </w:p>
    <w:p w:rsidR="00563962" w:rsidRDefault="00ED13FE">
      <w:pPr>
        <w:pStyle w:val="Definition-Field"/>
      </w:pPr>
      <w:r>
        <w:rPr>
          <w:b/>
        </w:rPr>
        <w:t xml:space="preserve">lcbPlcfpmiOldInline (4 bytes): </w:t>
      </w:r>
      <w:r>
        <w:t>An unsi</w:t>
      </w:r>
      <w:r>
        <w:t xml:space="preserve">gned integer that specifies the size, in bytes, of the deprecated paragraph mark information cache at offset </w:t>
      </w:r>
      <w:r>
        <w:rPr>
          <w:b/>
        </w:rPr>
        <w:t>fcPlcfpmiOldInline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563962" w:rsidRDefault="00ED13FE">
      <w:pPr>
        <w:pStyle w:val="Definition-Field"/>
      </w:pPr>
      <w:r>
        <w:rPr>
          <w:b/>
        </w:rPr>
        <w:t>fcPlcfpmiNew (4 by</w:t>
      </w:r>
      <w:r>
        <w:rPr>
          <w:b/>
        </w:rPr>
        <w:t xml:space="preserve">tes): </w:t>
      </w:r>
      <w:r>
        <w:t>An unsigned integer that specifies an offset in the Table Stream. Deprecated paragraph mark information cache begins at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w:t>
      </w:r>
      <w:r>
        <w:t>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563962" w:rsidRDefault="00ED13FE">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563962" w:rsidRDefault="00ED13FE">
      <w:pPr>
        <w:pStyle w:val="Definition-Field"/>
      </w:pPr>
      <w:r>
        <w:rPr>
          <w:b/>
        </w:rPr>
        <w:t>fcPlcfpmiNewInlin</w:t>
      </w:r>
      <w:r>
        <w:rPr>
          <w:b/>
        </w:rPr>
        <w:t xml:space="preserve">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w:t>
      </w:r>
      <w:r>
        <w:t>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and MUST be ignored.</w:t>
      </w:r>
    </w:p>
    <w:p w:rsidR="00563962" w:rsidRDefault="00ED13FE">
      <w:pPr>
        <w:pStyle w:val="Definition-Field"/>
      </w:pPr>
      <w:r>
        <w:rPr>
          <w:b/>
        </w:rPr>
        <w:t xml:space="preserve">lcbPlcfpmiNewInline (4 bytes): </w:t>
      </w:r>
      <w:r>
        <w:t>An unsigned integer that sp</w:t>
      </w:r>
      <w:r>
        <w:t xml:space="preserve">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563962" w:rsidRDefault="00ED13FE">
      <w:pPr>
        <w:pStyle w:val="Definition-Field"/>
      </w:pPr>
      <w:r>
        <w:rPr>
          <w:b/>
        </w:rPr>
        <w:t xml:space="preserve">fcPlcflvcOld (4 bytes): </w:t>
      </w:r>
      <w:r>
        <w:t>An unsigned in</w:t>
      </w:r>
      <w:r>
        <w:t xml:space="preserve">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w:instrText>
      </w:r>
      <w:r>
        <w:rPr>
          <w:rStyle w:val="Hyperlink"/>
        </w:rPr>
        <w:instrText xml:space="preserve">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563962" w:rsidRDefault="00ED13FE">
      <w:pPr>
        <w:pStyle w:val="Definition-Field"/>
      </w:pPr>
      <w:r>
        <w:rPr>
          <w:b/>
        </w:rPr>
        <w:t xml:space="preserve">lcbPlcflvcOld (4 bytes): </w:t>
      </w:r>
      <w:r>
        <w:t xml:space="preserve">An unsigned integer that specifies the size, in bytes, of the deprecated </w:t>
      </w:r>
      <w:r>
        <w:rPr>
          <w:b/>
        </w:rPr>
        <w:t>listnum</w:t>
      </w:r>
      <w:r>
        <w:t xml:space="preserve"> fiel</w:t>
      </w:r>
      <w:r>
        <w:t xml:space="preserve">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563962" w:rsidRDefault="00ED13FE">
      <w:pPr>
        <w:pStyle w:val="Definition-Field"/>
      </w:pPr>
      <w:r>
        <w:rPr>
          <w:b/>
        </w:rPr>
        <w:t xml:space="preserve">fcPlcflvcOldInline (4 bytes): </w:t>
      </w:r>
      <w:r>
        <w:t xml:space="preserve">An unsigned integer that specifies an offset in the Table Stream. Deprecated </w:t>
      </w:r>
      <w:r>
        <w:rPr>
          <w:b/>
        </w:rPr>
        <w:t>listnum</w:t>
      </w:r>
      <w:r>
        <w:t xml:space="preserve"> </w:t>
      </w:r>
      <w:r>
        <w:t>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563962" w:rsidRDefault="00ED13FE">
      <w:pPr>
        <w:pStyle w:val="Definition-Field"/>
      </w:pPr>
      <w:r>
        <w:rPr>
          <w:b/>
        </w:rPr>
        <w:t xml:space="preserve">lcbPlcflvcOldInline (4 bytes): </w:t>
      </w:r>
      <w:r>
        <w:t xml:space="preserve">An unsigned integer that specifies the size, in bytes, of the deprecated listnum field cache at offset </w:t>
      </w:r>
      <w:r>
        <w:rPr>
          <w:b/>
        </w:rPr>
        <w:t>fcPlcflvcOldInline</w:t>
      </w:r>
      <w:r>
        <w:t xml:space="preserve"> in the Table Stream. </w:t>
      </w:r>
      <w:r>
        <w:t>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563962" w:rsidRDefault="00ED13FE">
      <w:pPr>
        <w:pStyle w:val="Definition-Field"/>
      </w:pPr>
      <w:r>
        <w:rPr>
          <w:b/>
        </w:rPr>
        <w:t xml:space="preserve">fcPlcflvcNew (4 bytes): </w:t>
      </w:r>
      <w:r>
        <w:t xml:space="preserve">An unsigned integer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w:t>
      </w:r>
      <w:r>
        <w:t>be ignored.</w:t>
      </w:r>
    </w:p>
    <w:p w:rsidR="00563962" w:rsidRDefault="00ED13FE">
      <w:pPr>
        <w:pStyle w:val="Definition-Field"/>
      </w:pPr>
      <w:r>
        <w:rPr>
          <w:b/>
        </w:rPr>
        <w:lastRenderedPageBreak/>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w:t>
      </w:r>
      <w:r>
        <w:t xml:space="preserve"> zero.</w:t>
      </w:r>
    </w:p>
    <w:p w:rsidR="00563962" w:rsidRDefault="00ED13FE">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w:t>
      </w:r>
      <w:r>
        <w:t>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 </w:t>
      </w:r>
      <w:r>
        <w:rPr>
          <w:b/>
        </w:rPr>
        <w:t>lcbPlcflvcNewInline</w:t>
      </w:r>
      <w:r>
        <w:t xml:space="preserve"> is zero, </w:t>
      </w:r>
      <w:r>
        <w:rPr>
          <w:b/>
        </w:rPr>
        <w:t>fcPlcflvcNewInline</w:t>
      </w:r>
      <w:r>
        <w:t xml:space="preserve"> is undefined and MUST be ignored.</w:t>
      </w:r>
    </w:p>
    <w:p w:rsidR="00563962" w:rsidRDefault="00ED13FE">
      <w:pPr>
        <w:pStyle w:val="Definition-Field"/>
      </w:pPr>
      <w:r>
        <w:rPr>
          <w:b/>
        </w:rPr>
        <w:t xml:space="preserve">lcbPlcflvcNewInline (4 bytes): </w:t>
      </w:r>
      <w:r>
        <w:t>An unsigned integer t</w:t>
      </w:r>
      <w:r>
        <w:t xml:space="preserve">hat specifies the size, in bytes, of the deprecated </w:t>
      </w:r>
      <w:r>
        <w:rPr>
          <w:b/>
        </w:rPr>
        <w:t>listnum</w:t>
      </w:r>
      <w:r>
        <w:t xml:space="preserve"> field cache at offset </w:t>
      </w:r>
      <w:r>
        <w:rPr>
          <w:b/>
        </w:rPr>
        <w:t>fcPlcflvcNewInline</w:t>
      </w:r>
      <w:r>
        <w:t xml:space="preserve"> in the Table Stream. 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563962" w:rsidRDefault="00ED13FE">
      <w:pPr>
        <w:pStyle w:val="Definition-Field"/>
      </w:pPr>
      <w:r>
        <w:rPr>
          <w:b/>
        </w:rPr>
        <w:t xml:space="preserve">fcPgdMother (4 bytes): </w:t>
      </w:r>
      <w:r>
        <w:t>An unsigned integer th</w:t>
      </w:r>
      <w:r>
        <w:t>at specifies an offset in the Table Stream. Deprecated document page layout cache begins at this offset. Information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w:instrText>
      </w:r>
      <w:r>
        <w:rPr>
          <w:rStyle w:val="Hyperlink"/>
          <w:vertAlign w:val="superscript"/>
        </w:rPr>
        <w:instrText xml:space="preserve">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MUST be ignored.</w:t>
      </w:r>
    </w:p>
    <w:p w:rsidR="00563962" w:rsidRDefault="00ED13FE">
      <w:pPr>
        <w:pStyle w:val="Definition-Field"/>
      </w:pPr>
      <w:r>
        <w:rPr>
          <w:b/>
        </w:rPr>
        <w:t xml:space="preserve">lcbPgdMother (4 bytes): </w:t>
      </w:r>
      <w:r>
        <w:t xml:space="preserve">An unsigned integer that specifies the size, in bytes, of the deprecated document page layout </w:t>
      </w:r>
      <w:r>
        <w:t xml:space="preserve">cache at offset </w:t>
      </w:r>
      <w:r>
        <w:rPr>
          <w:b/>
        </w:rPr>
        <w:t>fcPgdMother</w:t>
      </w:r>
      <w:r>
        <w:t xml:space="preserve"> in the Table Stream.</w:t>
      </w:r>
    </w:p>
    <w:p w:rsidR="00563962" w:rsidRDefault="00ED13FE">
      <w:pPr>
        <w:pStyle w:val="Definition-Field"/>
      </w:pPr>
      <w:r>
        <w:rPr>
          <w:b/>
        </w:rPr>
        <w:t xml:space="preserve">fcBkdMother (4 bytes): </w:t>
      </w:r>
      <w:r>
        <w:t>An unsigned integer that specifies an offset in the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w:t>
      </w:r>
      <w:r>
        <w:t>T be ignored.</w:t>
      </w:r>
    </w:p>
    <w:p w:rsidR="00563962" w:rsidRDefault="00ED13FE">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563962" w:rsidRDefault="00ED13FE">
      <w:pPr>
        <w:pStyle w:val="Definition-Field"/>
      </w:pPr>
      <w:r>
        <w:rPr>
          <w:b/>
        </w:rPr>
        <w:t xml:space="preserve">fcAfdMother (4 bytes): </w:t>
      </w:r>
      <w:r>
        <w:t>An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w:t>
      </w:r>
      <w:r>
        <w:t>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MUST be ignored.</w:t>
      </w:r>
    </w:p>
    <w:p w:rsidR="00563962" w:rsidRDefault="00ED13FE">
      <w:pPr>
        <w:pStyle w:val="Definition-Field"/>
      </w:pPr>
      <w:r>
        <w:rPr>
          <w:b/>
        </w:rPr>
        <w:t xml:space="preserve">lcbAfdMother (4 bytes): </w:t>
      </w:r>
      <w:r>
        <w:t>An unsigned integer that specifies the size, in bytes, of the dep</w:t>
      </w:r>
      <w:r>
        <w:t xml:space="preserve">recated document author filter cache at offset </w:t>
      </w:r>
      <w:r>
        <w:rPr>
          <w:b/>
        </w:rPr>
        <w:t>fcAfdMother</w:t>
      </w:r>
      <w:r>
        <w:t xml:space="preserve"> in the Table Stream.</w:t>
      </w:r>
    </w:p>
    <w:p w:rsidR="00563962" w:rsidRDefault="00ED13FE">
      <w:pPr>
        <w:pStyle w:val="Definition-Field"/>
      </w:pPr>
      <w:r>
        <w:rPr>
          <w:b/>
        </w:rPr>
        <w:t xml:space="preserve">fcPgdFtn (4 bytes): </w:t>
      </w:r>
      <w:r>
        <w:t>An unsigned integer that specifies an offset in the Table Stream. Deprecated footnote layout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w:instrText>
      </w:r>
      <w:r>
        <w:rPr>
          <w:rStyle w:val="Hyperlink"/>
          <w:vertAlign w:val="superscript"/>
        </w:rPr>
        <w:instrText xml:space="preserve">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563962" w:rsidRDefault="00ED13FE">
      <w:pPr>
        <w:pStyle w:val="Definition-Field"/>
      </w:pPr>
      <w:r>
        <w:rPr>
          <w:b/>
        </w:rPr>
        <w:t>lc</w:t>
      </w:r>
      <w:r>
        <w:rPr>
          <w:b/>
        </w:rPr>
        <w:t xml:space="preserve">bPgdFtn (4 bytes): </w:t>
      </w:r>
      <w:r>
        <w:t xml:space="preserve">An unsigned integer that specifies the size, in bytes, of the deprecated footnote layout cache at offset </w:t>
      </w:r>
      <w:r>
        <w:rPr>
          <w:b/>
        </w:rPr>
        <w:t>fcPgdFtn</w:t>
      </w:r>
      <w:r>
        <w:t xml:space="preserve"> in the Table Stream.</w:t>
      </w:r>
    </w:p>
    <w:p w:rsidR="00563962" w:rsidRDefault="00ED13FE">
      <w:pPr>
        <w:pStyle w:val="Definition-Field"/>
      </w:pPr>
      <w:r>
        <w:rPr>
          <w:b/>
        </w:rPr>
        <w:t xml:space="preserve">fcBkdFtn (4 bytes): </w:t>
      </w:r>
      <w:r>
        <w:t>An unsigned integer that specifies an offset in the Table Stream. The deprecated f</w:t>
      </w:r>
      <w:r>
        <w:t>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w:t>
      </w:r>
      <w:r>
        <w:rPr>
          <w:rStyle w:val="Hyperlink"/>
          <w:vertAlign w:val="superscript"/>
        </w:rPr>
        <w:t>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563962" w:rsidRDefault="00ED13FE">
      <w:pPr>
        <w:pStyle w:val="Definition-Field"/>
      </w:pPr>
      <w:r>
        <w:rPr>
          <w:b/>
        </w:rPr>
        <w:t xml:space="preserve">lcbBkdFtn (4 bytes): </w:t>
      </w:r>
      <w:r>
        <w:t xml:space="preserve">An unsigned integer that specifies the size, in bytes, of the deprecated footnote text flow break cache at offset </w:t>
      </w:r>
      <w:r>
        <w:rPr>
          <w:b/>
        </w:rPr>
        <w:t>fcBkdFtn</w:t>
      </w:r>
      <w:r>
        <w:t xml:space="preserve"> in the Table Stream.</w:t>
      </w:r>
    </w:p>
    <w:p w:rsidR="00563962" w:rsidRDefault="00ED13FE">
      <w:pPr>
        <w:pStyle w:val="Definition-Field"/>
      </w:pPr>
      <w:r>
        <w:rPr>
          <w:b/>
        </w:rPr>
        <w:t>fcAfdFtn (4</w:t>
      </w:r>
      <w:r>
        <w:rPr>
          <w:b/>
        </w:rPr>
        <w:t xml:space="preserve"> bytes): </w:t>
      </w:r>
      <w:r>
        <w:t>An unsigned integer that specifies an offset in the Table Stream. The 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w:t>
      </w:r>
      <w:r>
        <w:t xml:space="preserve">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563962" w:rsidRDefault="00ED13FE">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563962" w:rsidRDefault="00ED13FE">
      <w:pPr>
        <w:pStyle w:val="Definition-Field"/>
      </w:pPr>
      <w:r>
        <w:rPr>
          <w:b/>
        </w:rPr>
        <w:lastRenderedPageBreak/>
        <w:t xml:space="preserve">fcPgdEdn (4 bytes): </w:t>
      </w:r>
      <w:r>
        <w:t>An unsigned integer that specifies an offset in the Table Stream. The deprecated endnote layou</w:t>
      </w:r>
      <w:r>
        <w:t>t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w:t>
      </w:r>
      <w:r>
        <w:rPr>
          <w:b/>
        </w:rPr>
        <w:t>gdEdn</w:t>
      </w:r>
      <w:r>
        <w:t xml:space="preserve"> is zero, then </w:t>
      </w:r>
      <w:r>
        <w:rPr>
          <w:b/>
        </w:rPr>
        <w:t>fcPgdEdn</w:t>
      </w:r>
      <w:r>
        <w:t xml:space="preserve"> is undefined and MUST be ignored.</w:t>
      </w:r>
    </w:p>
    <w:p w:rsidR="00563962" w:rsidRDefault="00ED13FE">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563962" w:rsidRDefault="00ED13FE">
      <w:pPr>
        <w:pStyle w:val="Definition-Field"/>
      </w:pPr>
      <w:r>
        <w:rPr>
          <w:b/>
        </w:rPr>
        <w:t xml:space="preserve">fcBkdEdn (4 bytes): </w:t>
      </w:r>
      <w:r>
        <w:t>An unsigned intege</w:t>
      </w:r>
      <w:r>
        <w:t>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w:instrText>
      </w:r>
      <w:r>
        <w:rPr>
          <w:rStyle w:val="Hyperlink"/>
          <w:vertAlign w:val="superscript"/>
        </w:rPr>
        <w:instrText xml:space="preserve">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563962" w:rsidRDefault="00ED13FE">
      <w:pPr>
        <w:pStyle w:val="Definition-Field"/>
      </w:pPr>
      <w:r>
        <w:rPr>
          <w:b/>
        </w:rPr>
        <w:t xml:space="preserve">lcbBkdEdn (4 bytes): </w:t>
      </w:r>
      <w:r>
        <w:t>An unsigned integer that specifies the size, in bytes, of the deprecated endnote text flow b</w:t>
      </w:r>
      <w:r>
        <w:t xml:space="preserve">reak cache at offset </w:t>
      </w:r>
      <w:r>
        <w:rPr>
          <w:b/>
        </w:rPr>
        <w:t>fcBkdEdn</w:t>
      </w:r>
      <w:r>
        <w:t xml:space="preserve"> in the Table Stream.</w:t>
      </w:r>
    </w:p>
    <w:p w:rsidR="00563962" w:rsidRDefault="00ED13FE">
      <w:pPr>
        <w:pStyle w:val="Definition-Field"/>
      </w:pPr>
      <w:r>
        <w:rPr>
          <w:b/>
        </w:rPr>
        <w:t xml:space="preserve">fcAfdEdn (4 bytes): </w:t>
      </w:r>
      <w:r>
        <w:t>An unsigned integer that specifies an offset in the Table Stream. Deprecated endnote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w:instrText>
      </w:r>
      <w:r>
        <w:rPr>
          <w:rStyle w:val="Hyperlink"/>
          <w:vertAlign w:val="superscript"/>
        </w:rPr>
        <w:instrText xml:space="preserve">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563962" w:rsidRDefault="00ED13FE">
      <w:pPr>
        <w:pStyle w:val="Definition-Field"/>
      </w:pPr>
      <w:r>
        <w:rPr>
          <w:b/>
        </w:rPr>
        <w:t xml:space="preserve">lcbAfdEdn (4 bytes): </w:t>
      </w:r>
      <w:r>
        <w:t>An u</w:t>
      </w:r>
      <w:r>
        <w:t xml:space="preserve">nsigned integer that specifies the size, in bytes, of the deprecated endnote author filter cache at offset </w:t>
      </w:r>
      <w:r>
        <w:rPr>
          <w:b/>
        </w:rPr>
        <w:t>fcAfdEdn</w:t>
      </w:r>
      <w:r>
        <w:t xml:space="preserve"> in the Table Stream.</w:t>
      </w:r>
    </w:p>
    <w:p w:rsidR="00563962" w:rsidRDefault="00ED13FE">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563962" w:rsidRDefault="00ED13FE">
      <w:pPr>
        <w:pStyle w:val="Definition-Field"/>
      </w:pPr>
      <w:r>
        <w:rPr>
          <w:b/>
        </w:rPr>
        <w:t xml:space="preserve">lcbAfd (4 bytes): </w:t>
      </w:r>
      <w:r>
        <w:t xml:space="preserve">An unsigned integer that specifies the size, in bytes, of the deprecated </w:t>
      </w:r>
      <w:r>
        <w:rPr>
          <w:b/>
        </w:rPr>
        <w:t>AFD</w:t>
      </w:r>
      <w:r>
        <w:t xml:space="preserve"> structure at offse</w:t>
      </w:r>
      <w:r>
        <w:t xml:space="preserve">t </w:t>
      </w:r>
      <w:r>
        <w:rPr>
          <w:b/>
        </w:rPr>
        <w:t>fcAfd</w:t>
      </w:r>
      <w:r>
        <w:t xml:space="preserve"> in the Table Stream.</w:t>
      </w:r>
    </w:p>
    <w:p w:rsidR="00563962" w:rsidRDefault="00ED13FE">
      <w:pPr>
        <w:pStyle w:val="Heading3"/>
      </w:pPr>
      <w:bookmarkStart w:id="477" w:name="Section_f04ad697502746c0bf4c52fc7843a2f6"/>
      <w:bookmarkStart w:id="478" w:name="FibRgFcLcb2007"/>
      <w:bookmarkStart w:id="479" w:name="_Toc69878763"/>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563962" w:rsidRDefault="00ED13FE">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rgFcLcb2003 (1312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fcPlcfmthd</w:t>
            </w:r>
          </w:p>
        </w:tc>
      </w:tr>
      <w:tr w:rsidR="00563962" w:rsidTr="00563962">
        <w:trPr>
          <w:trHeight w:hRule="exact" w:val="490"/>
        </w:trPr>
        <w:tc>
          <w:tcPr>
            <w:tcW w:w="8640" w:type="dxa"/>
            <w:gridSpan w:val="32"/>
          </w:tcPr>
          <w:p w:rsidR="00563962" w:rsidRDefault="00ED13FE">
            <w:pPr>
              <w:pStyle w:val="PacketDiagramBodyText"/>
            </w:pPr>
            <w:r>
              <w:t>lcbPlcfmthd</w:t>
            </w:r>
          </w:p>
        </w:tc>
      </w:tr>
      <w:tr w:rsidR="00563962" w:rsidTr="00563962">
        <w:trPr>
          <w:trHeight w:hRule="exact" w:val="490"/>
        </w:trPr>
        <w:tc>
          <w:tcPr>
            <w:tcW w:w="8640" w:type="dxa"/>
            <w:gridSpan w:val="32"/>
          </w:tcPr>
          <w:p w:rsidR="00563962" w:rsidRDefault="00ED13FE">
            <w:pPr>
              <w:pStyle w:val="PacketDiagramBodyText"/>
            </w:pPr>
            <w:r>
              <w:t>fcSttbfBkmkMoveFrom</w:t>
            </w:r>
          </w:p>
        </w:tc>
      </w:tr>
      <w:tr w:rsidR="00563962" w:rsidTr="00563962">
        <w:trPr>
          <w:trHeight w:hRule="exact" w:val="490"/>
        </w:trPr>
        <w:tc>
          <w:tcPr>
            <w:tcW w:w="8640" w:type="dxa"/>
            <w:gridSpan w:val="32"/>
          </w:tcPr>
          <w:p w:rsidR="00563962" w:rsidRDefault="00ED13FE">
            <w:pPr>
              <w:pStyle w:val="PacketDiagramBodyText"/>
            </w:pPr>
            <w:r>
              <w:t>lcbSttbfBkmkMoveFrom</w:t>
            </w:r>
          </w:p>
        </w:tc>
      </w:tr>
      <w:tr w:rsidR="00563962" w:rsidTr="00563962">
        <w:trPr>
          <w:trHeight w:hRule="exact" w:val="490"/>
        </w:trPr>
        <w:tc>
          <w:tcPr>
            <w:tcW w:w="8640" w:type="dxa"/>
            <w:gridSpan w:val="32"/>
          </w:tcPr>
          <w:p w:rsidR="00563962" w:rsidRDefault="00ED13FE">
            <w:pPr>
              <w:pStyle w:val="PacketDiagramBodyText"/>
            </w:pPr>
            <w:r>
              <w:t>fcPlcfBkfMoveFrom</w:t>
            </w:r>
          </w:p>
        </w:tc>
      </w:tr>
      <w:tr w:rsidR="00563962" w:rsidTr="00563962">
        <w:trPr>
          <w:trHeight w:hRule="exact" w:val="490"/>
        </w:trPr>
        <w:tc>
          <w:tcPr>
            <w:tcW w:w="8640" w:type="dxa"/>
            <w:gridSpan w:val="32"/>
          </w:tcPr>
          <w:p w:rsidR="00563962" w:rsidRDefault="00ED13FE">
            <w:pPr>
              <w:pStyle w:val="PacketDiagramBodyText"/>
            </w:pPr>
            <w:r>
              <w:t>lcbPlcfBkfMoveFrom</w:t>
            </w:r>
          </w:p>
        </w:tc>
      </w:tr>
      <w:tr w:rsidR="00563962" w:rsidTr="00563962">
        <w:trPr>
          <w:trHeight w:hRule="exact" w:val="490"/>
        </w:trPr>
        <w:tc>
          <w:tcPr>
            <w:tcW w:w="8640" w:type="dxa"/>
            <w:gridSpan w:val="32"/>
          </w:tcPr>
          <w:p w:rsidR="00563962" w:rsidRDefault="00ED13FE">
            <w:pPr>
              <w:pStyle w:val="PacketDiagramBodyText"/>
            </w:pPr>
            <w:r>
              <w:lastRenderedPageBreak/>
              <w:t>fcPlcfBklMoveFrom</w:t>
            </w:r>
          </w:p>
        </w:tc>
      </w:tr>
      <w:tr w:rsidR="00563962" w:rsidTr="00563962">
        <w:trPr>
          <w:trHeight w:hRule="exact" w:val="490"/>
        </w:trPr>
        <w:tc>
          <w:tcPr>
            <w:tcW w:w="8640" w:type="dxa"/>
            <w:gridSpan w:val="32"/>
          </w:tcPr>
          <w:p w:rsidR="00563962" w:rsidRDefault="00ED13FE">
            <w:pPr>
              <w:pStyle w:val="PacketDiagramBodyText"/>
            </w:pPr>
            <w:r>
              <w:t>lcbPlcfBklMoveFrom</w:t>
            </w:r>
          </w:p>
        </w:tc>
      </w:tr>
      <w:tr w:rsidR="00563962" w:rsidTr="00563962">
        <w:trPr>
          <w:trHeight w:hRule="exact" w:val="490"/>
        </w:trPr>
        <w:tc>
          <w:tcPr>
            <w:tcW w:w="8640" w:type="dxa"/>
            <w:gridSpan w:val="32"/>
          </w:tcPr>
          <w:p w:rsidR="00563962" w:rsidRDefault="00ED13FE">
            <w:pPr>
              <w:pStyle w:val="PacketDiagramBodyText"/>
            </w:pPr>
            <w:r>
              <w:t>fcSttbfBkmkMoveTo</w:t>
            </w:r>
          </w:p>
        </w:tc>
      </w:tr>
      <w:tr w:rsidR="00563962" w:rsidTr="00563962">
        <w:trPr>
          <w:trHeight w:hRule="exact" w:val="490"/>
        </w:trPr>
        <w:tc>
          <w:tcPr>
            <w:tcW w:w="8640" w:type="dxa"/>
            <w:gridSpan w:val="32"/>
          </w:tcPr>
          <w:p w:rsidR="00563962" w:rsidRDefault="00ED13FE">
            <w:pPr>
              <w:pStyle w:val="PacketDiagramBodyText"/>
            </w:pPr>
            <w:r>
              <w:t>lcbSttbfBkmkMoveTo</w:t>
            </w:r>
          </w:p>
        </w:tc>
      </w:tr>
      <w:tr w:rsidR="00563962" w:rsidTr="00563962">
        <w:trPr>
          <w:trHeight w:hRule="exact" w:val="490"/>
        </w:trPr>
        <w:tc>
          <w:tcPr>
            <w:tcW w:w="8640" w:type="dxa"/>
            <w:gridSpan w:val="32"/>
          </w:tcPr>
          <w:p w:rsidR="00563962" w:rsidRDefault="00ED13FE">
            <w:pPr>
              <w:pStyle w:val="PacketDiagramBodyText"/>
            </w:pPr>
            <w:r>
              <w:t>fcPlcfBkfMoveTo</w:t>
            </w:r>
          </w:p>
        </w:tc>
      </w:tr>
      <w:tr w:rsidR="00563962" w:rsidTr="00563962">
        <w:trPr>
          <w:trHeight w:hRule="exact" w:val="490"/>
        </w:trPr>
        <w:tc>
          <w:tcPr>
            <w:tcW w:w="8640" w:type="dxa"/>
            <w:gridSpan w:val="32"/>
          </w:tcPr>
          <w:p w:rsidR="00563962" w:rsidRDefault="00ED13FE">
            <w:pPr>
              <w:pStyle w:val="PacketDiagramBodyText"/>
            </w:pPr>
            <w:r>
              <w:t>lcbPlcfBkfMoveTo</w:t>
            </w:r>
          </w:p>
        </w:tc>
      </w:tr>
      <w:tr w:rsidR="00563962" w:rsidTr="00563962">
        <w:trPr>
          <w:trHeight w:hRule="exact" w:val="490"/>
        </w:trPr>
        <w:tc>
          <w:tcPr>
            <w:tcW w:w="8640" w:type="dxa"/>
            <w:gridSpan w:val="32"/>
          </w:tcPr>
          <w:p w:rsidR="00563962" w:rsidRDefault="00ED13FE">
            <w:pPr>
              <w:pStyle w:val="PacketDiagramBodyText"/>
            </w:pPr>
            <w:r>
              <w:t>fcPlcfBklMoveTo</w:t>
            </w:r>
          </w:p>
        </w:tc>
      </w:tr>
      <w:tr w:rsidR="00563962" w:rsidTr="00563962">
        <w:trPr>
          <w:trHeight w:hRule="exact" w:val="490"/>
        </w:trPr>
        <w:tc>
          <w:tcPr>
            <w:tcW w:w="8640" w:type="dxa"/>
            <w:gridSpan w:val="32"/>
          </w:tcPr>
          <w:p w:rsidR="00563962" w:rsidRDefault="00ED13FE">
            <w:pPr>
              <w:pStyle w:val="PacketDiagramBodyText"/>
            </w:pPr>
            <w:r>
              <w:t>lcbPlcfBklMoveTo</w:t>
            </w:r>
          </w:p>
        </w:tc>
      </w:tr>
      <w:tr w:rsidR="00563962" w:rsidTr="00563962">
        <w:trPr>
          <w:trHeight w:hRule="exact" w:val="490"/>
        </w:trPr>
        <w:tc>
          <w:tcPr>
            <w:tcW w:w="8640" w:type="dxa"/>
            <w:gridSpan w:val="32"/>
          </w:tcPr>
          <w:p w:rsidR="00563962" w:rsidRDefault="00ED13FE">
            <w:pPr>
              <w:pStyle w:val="PacketDiagramBodyText"/>
            </w:pPr>
            <w:r>
              <w:t>fcUnused1</w:t>
            </w:r>
          </w:p>
        </w:tc>
      </w:tr>
      <w:tr w:rsidR="00563962" w:rsidTr="00563962">
        <w:trPr>
          <w:trHeight w:hRule="exact" w:val="490"/>
        </w:trPr>
        <w:tc>
          <w:tcPr>
            <w:tcW w:w="8640" w:type="dxa"/>
            <w:gridSpan w:val="32"/>
          </w:tcPr>
          <w:p w:rsidR="00563962" w:rsidRDefault="00ED13FE">
            <w:pPr>
              <w:pStyle w:val="PacketDiagramBodyText"/>
            </w:pPr>
            <w:r>
              <w:t>lcbUnused1</w:t>
            </w:r>
          </w:p>
        </w:tc>
      </w:tr>
      <w:tr w:rsidR="00563962" w:rsidTr="00563962">
        <w:trPr>
          <w:trHeight w:hRule="exact" w:val="490"/>
        </w:trPr>
        <w:tc>
          <w:tcPr>
            <w:tcW w:w="8640" w:type="dxa"/>
            <w:gridSpan w:val="32"/>
          </w:tcPr>
          <w:p w:rsidR="00563962" w:rsidRDefault="00ED13FE">
            <w:pPr>
              <w:pStyle w:val="PacketDiagramBodyText"/>
            </w:pPr>
            <w:r>
              <w:t>fcUnused2</w:t>
            </w:r>
          </w:p>
        </w:tc>
      </w:tr>
      <w:tr w:rsidR="00563962" w:rsidTr="00563962">
        <w:trPr>
          <w:trHeight w:hRule="exact" w:val="490"/>
        </w:trPr>
        <w:tc>
          <w:tcPr>
            <w:tcW w:w="8640" w:type="dxa"/>
            <w:gridSpan w:val="32"/>
          </w:tcPr>
          <w:p w:rsidR="00563962" w:rsidRDefault="00ED13FE">
            <w:pPr>
              <w:pStyle w:val="PacketDiagramBodyText"/>
            </w:pPr>
            <w:r>
              <w:t>lcbUnused2</w:t>
            </w:r>
          </w:p>
        </w:tc>
      </w:tr>
      <w:tr w:rsidR="00563962" w:rsidTr="00563962">
        <w:trPr>
          <w:trHeight w:hRule="exact" w:val="490"/>
        </w:trPr>
        <w:tc>
          <w:tcPr>
            <w:tcW w:w="8640" w:type="dxa"/>
            <w:gridSpan w:val="32"/>
          </w:tcPr>
          <w:p w:rsidR="00563962" w:rsidRDefault="00ED13FE">
            <w:pPr>
              <w:pStyle w:val="PacketDiagramBodyText"/>
            </w:pPr>
            <w:r>
              <w:t>fcUnused3</w:t>
            </w:r>
          </w:p>
        </w:tc>
      </w:tr>
      <w:tr w:rsidR="00563962" w:rsidTr="00563962">
        <w:trPr>
          <w:trHeight w:hRule="exact" w:val="490"/>
        </w:trPr>
        <w:tc>
          <w:tcPr>
            <w:tcW w:w="8640" w:type="dxa"/>
            <w:gridSpan w:val="32"/>
          </w:tcPr>
          <w:p w:rsidR="00563962" w:rsidRDefault="00ED13FE">
            <w:pPr>
              <w:pStyle w:val="PacketDiagramBodyText"/>
            </w:pPr>
            <w:r>
              <w:t>lcbUnused3</w:t>
            </w:r>
          </w:p>
        </w:tc>
      </w:tr>
      <w:tr w:rsidR="00563962" w:rsidTr="00563962">
        <w:trPr>
          <w:trHeight w:hRule="exact" w:val="490"/>
        </w:trPr>
        <w:tc>
          <w:tcPr>
            <w:tcW w:w="8640" w:type="dxa"/>
            <w:gridSpan w:val="32"/>
          </w:tcPr>
          <w:p w:rsidR="00563962" w:rsidRDefault="00ED13FE">
            <w:pPr>
              <w:pStyle w:val="PacketDiagramBodyText"/>
            </w:pPr>
            <w:r>
              <w:t>fcSttbfBkmkArto</w:t>
            </w:r>
          </w:p>
        </w:tc>
      </w:tr>
      <w:tr w:rsidR="00563962" w:rsidTr="00563962">
        <w:trPr>
          <w:trHeight w:hRule="exact" w:val="490"/>
        </w:trPr>
        <w:tc>
          <w:tcPr>
            <w:tcW w:w="8640" w:type="dxa"/>
            <w:gridSpan w:val="32"/>
          </w:tcPr>
          <w:p w:rsidR="00563962" w:rsidRDefault="00ED13FE">
            <w:pPr>
              <w:pStyle w:val="PacketDiagramBodyText"/>
            </w:pPr>
            <w:r>
              <w:t>lcbSttbfBkmkArto</w:t>
            </w:r>
          </w:p>
        </w:tc>
      </w:tr>
      <w:tr w:rsidR="00563962" w:rsidTr="00563962">
        <w:trPr>
          <w:trHeight w:hRule="exact" w:val="490"/>
        </w:trPr>
        <w:tc>
          <w:tcPr>
            <w:tcW w:w="8640" w:type="dxa"/>
            <w:gridSpan w:val="32"/>
          </w:tcPr>
          <w:p w:rsidR="00563962" w:rsidRDefault="00ED13FE">
            <w:pPr>
              <w:pStyle w:val="PacketDiagramBodyText"/>
            </w:pPr>
            <w:r>
              <w:t>fcPlcfBkfArto</w:t>
            </w:r>
          </w:p>
        </w:tc>
      </w:tr>
      <w:tr w:rsidR="00563962" w:rsidTr="00563962">
        <w:trPr>
          <w:trHeight w:hRule="exact" w:val="490"/>
        </w:trPr>
        <w:tc>
          <w:tcPr>
            <w:tcW w:w="8640" w:type="dxa"/>
            <w:gridSpan w:val="32"/>
          </w:tcPr>
          <w:p w:rsidR="00563962" w:rsidRDefault="00ED13FE">
            <w:pPr>
              <w:pStyle w:val="PacketDiagramBodyText"/>
            </w:pPr>
            <w:r>
              <w:t>lcbPlcfBkfArto</w:t>
            </w:r>
          </w:p>
        </w:tc>
      </w:tr>
      <w:tr w:rsidR="00563962" w:rsidTr="00563962">
        <w:trPr>
          <w:trHeight w:hRule="exact" w:val="490"/>
        </w:trPr>
        <w:tc>
          <w:tcPr>
            <w:tcW w:w="8640" w:type="dxa"/>
            <w:gridSpan w:val="32"/>
          </w:tcPr>
          <w:p w:rsidR="00563962" w:rsidRDefault="00ED13FE">
            <w:pPr>
              <w:pStyle w:val="PacketDiagramBodyText"/>
            </w:pPr>
            <w:r>
              <w:t>fcPlcfBklArto</w:t>
            </w:r>
          </w:p>
        </w:tc>
      </w:tr>
      <w:tr w:rsidR="00563962" w:rsidTr="00563962">
        <w:trPr>
          <w:trHeight w:hRule="exact" w:val="490"/>
        </w:trPr>
        <w:tc>
          <w:tcPr>
            <w:tcW w:w="8640" w:type="dxa"/>
            <w:gridSpan w:val="32"/>
          </w:tcPr>
          <w:p w:rsidR="00563962" w:rsidRDefault="00ED13FE">
            <w:pPr>
              <w:pStyle w:val="PacketDiagramBodyText"/>
            </w:pPr>
            <w:r>
              <w:t>lcbPlcfBklArto</w:t>
            </w:r>
          </w:p>
        </w:tc>
      </w:tr>
      <w:tr w:rsidR="00563962" w:rsidTr="00563962">
        <w:trPr>
          <w:trHeight w:hRule="exact" w:val="490"/>
        </w:trPr>
        <w:tc>
          <w:tcPr>
            <w:tcW w:w="8640" w:type="dxa"/>
            <w:gridSpan w:val="32"/>
          </w:tcPr>
          <w:p w:rsidR="00563962" w:rsidRDefault="00ED13FE">
            <w:pPr>
              <w:pStyle w:val="PacketDiagramBodyText"/>
            </w:pPr>
            <w:r>
              <w:t>fcArtoData</w:t>
            </w:r>
          </w:p>
        </w:tc>
      </w:tr>
      <w:tr w:rsidR="00563962" w:rsidTr="00563962">
        <w:trPr>
          <w:trHeight w:hRule="exact" w:val="490"/>
        </w:trPr>
        <w:tc>
          <w:tcPr>
            <w:tcW w:w="8640" w:type="dxa"/>
            <w:gridSpan w:val="32"/>
          </w:tcPr>
          <w:p w:rsidR="00563962" w:rsidRDefault="00ED13FE">
            <w:pPr>
              <w:pStyle w:val="PacketDiagramBodyText"/>
            </w:pPr>
            <w:r>
              <w:t>lcbArtoData</w:t>
            </w:r>
          </w:p>
        </w:tc>
      </w:tr>
      <w:tr w:rsidR="00563962" w:rsidTr="00563962">
        <w:trPr>
          <w:trHeight w:hRule="exact" w:val="490"/>
        </w:trPr>
        <w:tc>
          <w:tcPr>
            <w:tcW w:w="8640" w:type="dxa"/>
            <w:gridSpan w:val="32"/>
          </w:tcPr>
          <w:p w:rsidR="00563962" w:rsidRDefault="00ED13FE">
            <w:pPr>
              <w:pStyle w:val="PacketDiagramBodyText"/>
            </w:pPr>
            <w:r>
              <w:t>fcUnused4</w:t>
            </w:r>
          </w:p>
        </w:tc>
      </w:tr>
      <w:tr w:rsidR="00563962" w:rsidTr="00563962">
        <w:trPr>
          <w:trHeight w:hRule="exact" w:val="490"/>
        </w:trPr>
        <w:tc>
          <w:tcPr>
            <w:tcW w:w="8640" w:type="dxa"/>
            <w:gridSpan w:val="32"/>
          </w:tcPr>
          <w:p w:rsidR="00563962" w:rsidRDefault="00ED13FE">
            <w:pPr>
              <w:pStyle w:val="PacketDiagramBodyText"/>
            </w:pPr>
            <w:r>
              <w:t>lcbUnused4</w:t>
            </w:r>
          </w:p>
        </w:tc>
      </w:tr>
      <w:tr w:rsidR="00563962" w:rsidTr="00563962">
        <w:trPr>
          <w:trHeight w:hRule="exact" w:val="490"/>
        </w:trPr>
        <w:tc>
          <w:tcPr>
            <w:tcW w:w="8640" w:type="dxa"/>
            <w:gridSpan w:val="32"/>
          </w:tcPr>
          <w:p w:rsidR="00563962" w:rsidRDefault="00ED13FE">
            <w:pPr>
              <w:pStyle w:val="PacketDiagramBodyText"/>
            </w:pPr>
            <w:r>
              <w:t>fcUnused5</w:t>
            </w:r>
          </w:p>
        </w:tc>
      </w:tr>
      <w:tr w:rsidR="00563962" w:rsidTr="00563962">
        <w:trPr>
          <w:trHeight w:hRule="exact" w:val="490"/>
        </w:trPr>
        <w:tc>
          <w:tcPr>
            <w:tcW w:w="8640" w:type="dxa"/>
            <w:gridSpan w:val="32"/>
          </w:tcPr>
          <w:p w:rsidR="00563962" w:rsidRDefault="00ED13FE">
            <w:pPr>
              <w:pStyle w:val="PacketDiagramBodyText"/>
            </w:pPr>
            <w:r>
              <w:lastRenderedPageBreak/>
              <w:t>lcbUnused5</w:t>
            </w:r>
          </w:p>
        </w:tc>
      </w:tr>
      <w:tr w:rsidR="00563962" w:rsidTr="00563962">
        <w:trPr>
          <w:trHeight w:hRule="exact" w:val="490"/>
        </w:trPr>
        <w:tc>
          <w:tcPr>
            <w:tcW w:w="8640" w:type="dxa"/>
            <w:gridSpan w:val="32"/>
          </w:tcPr>
          <w:p w:rsidR="00563962" w:rsidRDefault="00ED13FE">
            <w:pPr>
              <w:pStyle w:val="PacketDiagramBodyText"/>
            </w:pPr>
            <w:r>
              <w:t>fcUnused6</w:t>
            </w:r>
          </w:p>
        </w:tc>
      </w:tr>
      <w:tr w:rsidR="00563962" w:rsidTr="00563962">
        <w:trPr>
          <w:trHeight w:hRule="exact" w:val="490"/>
        </w:trPr>
        <w:tc>
          <w:tcPr>
            <w:tcW w:w="8640" w:type="dxa"/>
            <w:gridSpan w:val="32"/>
          </w:tcPr>
          <w:p w:rsidR="00563962" w:rsidRDefault="00ED13FE">
            <w:pPr>
              <w:pStyle w:val="PacketDiagramBodyText"/>
            </w:pPr>
            <w:r>
              <w:t>lcbUnused6</w:t>
            </w:r>
          </w:p>
        </w:tc>
      </w:tr>
      <w:tr w:rsidR="00563962" w:rsidTr="00563962">
        <w:trPr>
          <w:trHeight w:hRule="exact" w:val="490"/>
        </w:trPr>
        <w:tc>
          <w:tcPr>
            <w:tcW w:w="8640" w:type="dxa"/>
            <w:gridSpan w:val="32"/>
          </w:tcPr>
          <w:p w:rsidR="00563962" w:rsidRDefault="00ED13FE">
            <w:pPr>
              <w:pStyle w:val="PacketDiagramBodyText"/>
            </w:pPr>
            <w:r>
              <w:t>fcOssTheme</w:t>
            </w:r>
          </w:p>
        </w:tc>
      </w:tr>
      <w:tr w:rsidR="00563962" w:rsidTr="00563962">
        <w:trPr>
          <w:trHeight w:hRule="exact" w:val="490"/>
        </w:trPr>
        <w:tc>
          <w:tcPr>
            <w:tcW w:w="8640" w:type="dxa"/>
            <w:gridSpan w:val="32"/>
          </w:tcPr>
          <w:p w:rsidR="00563962" w:rsidRDefault="00ED13FE">
            <w:pPr>
              <w:pStyle w:val="PacketDiagramBodyText"/>
            </w:pPr>
            <w:r>
              <w:t>lcbOssTheme</w:t>
            </w:r>
          </w:p>
        </w:tc>
      </w:tr>
      <w:tr w:rsidR="00563962" w:rsidTr="00563962">
        <w:trPr>
          <w:trHeight w:hRule="exact" w:val="490"/>
        </w:trPr>
        <w:tc>
          <w:tcPr>
            <w:tcW w:w="8640" w:type="dxa"/>
            <w:gridSpan w:val="32"/>
          </w:tcPr>
          <w:p w:rsidR="00563962" w:rsidRDefault="00ED13FE">
            <w:pPr>
              <w:pStyle w:val="PacketDiagramBodyText"/>
            </w:pPr>
            <w:r>
              <w:t>fcColorSchemeMapping</w:t>
            </w:r>
          </w:p>
        </w:tc>
      </w:tr>
      <w:tr w:rsidR="00563962" w:rsidTr="00563962">
        <w:trPr>
          <w:trHeight w:hRule="exact" w:val="490"/>
        </w:trPr>
        <w:tc>
          <w:tcPr>
            <w:tcW w:w="8640" w:type="dxa"/>
            <w:gridSpan w:val="32"/>
          </w:tcPr>
          <w:p w:rsidR="00563962" w:rsidRDefault="00ED13FE">
            <w:pPr>
              <w:pStyle w:val="PacketDiagramBodyText"/>
            </w:pPr>
            <w:r>
              <w:t>lcbColorSchemeMapping</w:t>
            </w:r>
          </w:p>
        </w:tc>
      </w:tr>
    </w:tbl>
    <w:p w:rsidR="00563962" w:rsidRDefault="00ED13FE">
      <w:pPr>
        <w:pStyle w:val="Definition-Field"/>
      </w:pPr>
      <w:r>
        <w:rPr>
          <w:b/>
        </w:rPr>
        <w:t xml:space="preserve">rgFcLcb2003 (1312 bytes): </w:t>
      </w:r>
      <w:r>
        <w:t xml:space="preserve"> The contained </w:t>
      </w:r>
      <w:r>
        <w:rPr>
          <w:b/>
        </w:rPr>
        <w:t>FibRgFcLcb2003</w:t>
      </w:r>
      <w:r>
        <w:t>.</w:t>
      </w:r>
    </w:p>
    <w:p w:rsidR="00563962" w:rsidRDefault="00ED13FE">
      <w:pPr>
        <w:pStyle w:val="Definition-Field"/>
      </w:pPr>
      <w:r>
        <w:rPr>
          <w:b/>
        </w:rPr>
        <w:t xml:space="preserve">fcPlcfmthd (4 bytes): </w:t>
      </w:r>
      <w:r>
        <w:t>This value is undefined and MUST be ignored.</w:t>
      </w:r>
    </w:p>
    <w:p w:rsidR="00563962" w:rsidRDefault="00ED13FE">
      <w:pPr>
        <w:pStyle w:val="Definition-Field"/>
      </w:pPr>
      <w:r>
        <w:rPr>
          <w:b/>
        </w:rPr>
        <w:t xml:space="preserve">lcbPlcfmthd (4 bytes): </w:t>
      </w:r>
      <w:r>
        <w:t>This value MUST be zero, and MUST be ignored.</w:t>
      </w:r>
    </w:p>
    <w:p w:rsidR="00563962" w:rsidRDefault="00ED13FE">
      <w:pPr>
        <w:pStyle w:val="Definition-Field"/>
      </w:pPr>
      <w:r>
        <w:rPr>
          <w:b/>
        </w:rPr>
        <w:t xml:space="preserve">fcSttbfBkmkMoveFrom (4 bytes): </w:t>
      </w:r>
      <w:r>
        <w:t xml:space="preserve"> This value is undefined and MUST be ignored.</w:t>
      </w:r>
    </w:p>
    <w:p w:rsidR="00563962" w:rsidRDefault="00ED13FE">
      <w:pPr>
        <w:pStyle w:val="Definition-Field"/>
      </w:pPr>
      <w:r>
        <w:rPr>
          <w:b/>
        </w:rPr>
        <w:t xml:space="preserve">lcbSttbfBkmkMoveFrom (4 bytes): </w:t>
      </w:r>
      <w:r>
        <w:t xml:space="preserve"> This value MUST be zero, and MUST be ignored.</w:t>
      </w:r>
    </w:p>
    <w:p w:rsidR="00563962" w:rsidRDefault="00ED13FE">
      <w:pPr>
        <w:pStyle w:val="Definition-Field"/>
      </w:pPr>
      <w:r>
        <w:rPr>
          <w:b/>
        </w:rPr>
        <w:t xml:space="preserve">fcPlcfBkfMoveFrom (4 bytes): </w:t>
      </w:r>
      <w:r>
        <w:t xml:space="preserve"> This value is undefined and MUST be ignored</w:t>
      </w:r>
    </w:p>
    <w:p w:rsidR="00563962" w:rsidRDefault="00ED13FE">
      <w:pPr>
        <w:pStyle w:val="Definition-Field"/>
      </w:pPr>
      <w:r>
        <w:rPr>
          <w:b/>
        </w:rPr>
        <w:t>lcbPlcfBkfMoveFrom (4 byte</w:t>
      </w:r>
      <w:r>
        <w:rPr>
          <w:b/>
        </w:rPr>
        <w:t xml:space="preserve">s): </w:t>
      </w:r>
      <w:r>
        <w:t xml:space="preserve"> This value MUST be zero, and MUST be ignored.</w:t>
      </w:r>
    </w:p>
    <w:p w:rsidR="00563962" w:rsidRDefault="00ED13FE">
      <w:pPr>
        <w:pStyle w:val="Definition-Field"/>
      </w:pPr>
      <w:r>
        <w:rPr>
          <w:b/>
        </w:rPr>
        <w:t xml:space="preserve">fcPlcfBklMoveFrom (4 bytes): </w:t>
      </w:r>
      <w:r>
        <w:t xml:space="preserve"> This value is undefined and MUST be ignored.</w:t>
      </w:r>
    </w:p>
    <w:p w:rsidR="00563962" w:rsidRDefault="00ED13FE">
      <w:pPr>
        <w:pStyle w:val="Definition-Field"/>
      </w:pPr>
      <w:r>
        <w:rPr>
          <w:b/>
        </w:rPr>
        <w:t xml:space="preserve">lcbPlcfBklMoveFrom (4 bytes): </w:t>
      </w:r>
      <w:r>
        <w:t xml:space="preserve"> This value MUST be zero, and MUST be ignored.</w:t>
      </w:r>
    </w:p>
    <w:p w:rsidR="00563962" w:rsidRDefault="00ED13FE">
      <w:pPr>
        <w:pStyle w:val="Definition-Field"/>
      </w:pPr>
      <w:r>
        <w:rPr>
          <w:b/>
        </w:rPr>
        <w:t xml:space="preserve">fcSttbfBkmkMoveTo (4 bytes): </w:t>
      </w:r>
      <w:r>
        <w:t xml:space="preserve"> This value is undefined and MUST be ignored.</w:t>
      </w:r>
    </w:p>
    <w:p w:rsidR="00563962" w:rsidRDefault="00ED13FE">
      <w:pPr>
        <w:pStyle w:val="Definition-Field"/>
      </w:pPr>
      <w:r>
        <w:rPr>
          <w:b/>
        </w:rPr>
        <w:t xml:space="preserve">lcbSttbfBkmkMoveTo (4 bytes): </w:t>
      </w:r>
      <w:r>
        <w:t xml:space="preserve"> This value MUST be zero, and MUST be ignored.</w:t>
      </w:r>
    </w:p>
    <w:p w:rsidR="00563962" w:rsidRDefault="00ED13FE">
      <w:pPr>
        <w:pStyle w:val="Definition-Field"/>
      </w:pPr>
      <w:r>
        <w:rPr>
          <w:b/>
        </w:rPr>
        <w:t xml:space="preserve">fcPlcfBkfMoveTo (4 bytes): </w:t>
      </w:r>
      <w:r>
        <w:t xml:space="preserve"> This value is undefined and MUST be ignored.</w:t>
      </w:r>
    </w:p>
    <w:p w:rsidR="00563962" w:rsidRDefault="00ED13FE">
      <w:pPr>
        <w:pStyle w:val="Definition-Field"/>
      </w:pPr>
      <w:r>
        <w:rPr>
          <w:b/>
        </w:rPr>
        <w:t xml:space="preserve">lcbPlcfBkfMoveTo (4 bytes): </w:t>
      </w:r>
      <w:r>
        <w:t xml:space="preserve"> This value MUST be zero, and MU</w:t>
      </w:r>
      <w:r>
        <w:t>ST be ignored.</w:t>
      </w:r>
    </w:p>
    <w:p w:rsidR="00563962" w:rsidRDefault="00ED13FE">
      <w:pPr>
        <w:pStyle w:val="Definition-Field"/>
      </w:pPr>
      <w:r>
        <w:rPr>
          <w:b/>
        </w:rPr>
        <w:t xml:space="preserve">fcPlcfBklMoveTo (4 bytes): </w:t>
      </w:r>
      <w:r>
        <w:t xml:space="preserve"> This value is undefined and MUST be ignored.</w:t>
      </w:r>
    </w:p>
    <w:p w:rsidR="00563962" w:rsidRDefault="00ED13FE">
      <w:pPr>
        <w:pStyle w:val="Definition-Field"/>
      </w:pPr>
      <w:r>
        <w:rPr>
          <w:b/>
        </w:rPr>
        <w:t xml:space="preserve">lcbPlcfBklMoveTo (4 bytes): </w:t>
      </w:r>
      <w:r>
        <w:t xml:space="preserve"> This value MUST be zero, and MUST be ignored.</w:t>
      </w:r>
    </w:p>
    <w:p w:rsidR="00563962" w:rsidRDefault="00ED13FE">
      <w:pPr>
        <w:pStyle w:val="Definition-Field"/>
      </w:pPr>
      <w:r>
        <w:rPr>
          <w:b/>
        </w:rPr>
        <w:t xml:space="preserve">fcUnused1 (4 bytes): </w:t>
      </w:r>
      <w:r>
        <w:t xml:space="preserve"> This value is undefined and MUST be ignored.</w:t>
      </w:r>
    </w:p>
    <w:p w:rsidR="00563962" w:rsidRDefault="00ED13FE">
      <w:pPr>
        <w:pStyle w:val="Definition-Field"/>
      </w:pPr>
      <w:r>
        <w:rPr>
          <w:b/>
        </w:rPr>
        <w:t xml:space="preserve">lcbUnused1 (4 bytes): </w:t>
      </w:r>
      <w:r>
        <w:t xml:space="preserve"> Thi</w:t>
      </w:r>
      <w:r>
        <w:t>s value MUST be zero, and MUST be ignored.</w:t>
      </w:r>
    </w:p>
    <w:p w:rsidR="00563962" w:rsidRDefault="00ED13FE">
      <w:pPr>
        <w:pStyle w:val="Definition-Field"/>
      </w:pPr>
      <w:r>
        <w:rPr>
          <w:b/>
        </w:rPr>
        <w:t xml:space="preserve">fcUnused2 (4 bytes): </w:t>
      </w:r>
      <w:r>
        <w:t xml:space="preserve"> This value is undefined and MUST be ignored.</w:t>
      </w:r>
    </w:p>
    <w:p w:rsidR="00563962" w:rsidRDefault="00ED13FE">
      <w:pPr>
        <w:pStyle w:val="Definition-Field"/>
      </w:pPr>
      <w:r>
        <w:rPr>
          <w:b/>
        </w:rPr>
        <w:t xml:space="preserve">lcbUnused2 (4 bytes): </w:t>
      </w:r>
      <w:r>
        <w:t xml:space="preserve"> This value MUST be zero, and MUST be ignored.</w:t>
      </w:r>
    </w:p>
    <w:p w:rsidR="00563962" w:rsidRDefault="00ED13FE">
      <w:pPr>
        <w:pStyle w:val="Definition-Field"/>
      </w:pPr>
      <w:r>
        <w:rPr>
          <w:b/>
        </w:rPr>
        <w:t xml:space="preserve">fcUnused3 (4 bytes): </w:t>
      </w:r>
      <w:r>
        <w:t xml:space="preserve"> This value is undefined and MUST be ignored.</w:t>
      </w:r>
    </w:p>
    <w:p w:rsidR="00563962" w:rsidRDefault="00ED13FE">
      <w:pPr>
        <w:pStyle w:val="Definition-Field"/>
      </w:pPr>
      <w:r>
        <w:rPr>
          <w:b/>
        </w:rPr>
        <w:t>lcbUnused3</w:t>
      </w:r>
      <w:r>
        <w:rPr>
          <w:b/>
        </w:rPr>
        <w:t xml:space="preserve"> (4 bytes): </w:t>
      </w:r>
      <w:r>
        <w:t xml:space="preserve"> This value MUST be zero, and MUST be ignored.</w:t>
      </w:r>
    </w:p>
    <w:p w:rsidR="00563962" w:rsidRDefault="00ED13FE">
      <w:pPr>
        <w:pStyle w:val="Definition-Field"/>
      </w:pPr>
      <w:r>
        <w:rPr>
          <w:b/>
        </w:rPr>
        <w:t xml:space="preserve">fcSttbfBkmkArto (4 bytes): </w:t>
      </w:r>
      <w:r>
        <w:t xml:space="preserve"> This value is undefined and MUST be ignored.</w:t>
      </w:r>
    </w:p>
    <w:p w:rsidR="00563962" w:rsidRDefault="00ED13FE">
      <w:pPr>
        <w:pStyle w:val="Definition-Field"/>
      </w:pPr>
      <w:r>
        <w:rPr>
          <w:b/>
        </w:rPr>
        <w:t xml:space="preserve">lcbSttbfBkmkArto (4 bytes): </w:t>
      </w:r>
      <w:r>
        <w:t xml:space="preserve"> This value MUST be zero, and MUST be ignored.</w:t>
      </w:r>
    </w:p>
    <w:p w:rsidR="00563962" w:rsidRDefault="00ED13FE">
      <w:pPr>
        <w:pStyle w:val="Definition-Field"/>
      </w:pPr>
      <w:r>
        <w:rPr>
          <w:b/>
        </w:rPr>
        <w:lastRenderedPageBreak/>
        <w:t xml:space="preserve">fcPlcfBkfArto (4 bytes): </w:t>
      </w:r>
      <w:r>
        <w:t xml:space="preserve"> This value is undefined</w:t>
      </w:r>
      <w:r>
        <w:t xml:space="preserve"> and MUST be ignored.</w:t>
      </w:r>
    </w:p>
    <w:p w:rsidR="00563962" w:rsidRDefault="00ED13FE">
      <w:pPr>
        <w:pStyle w:val="Definition-Field"/>
      </w:pPr>
      <w:r>
        <w:rPr>
          <w:b/>
        </w:rPr>
        <w:t xml:space="preserve">lcbPlcfBkfArto (4 bytes): </w:t>
      </w:r>
      <w:r>
        <w:t xml:space="preserve"> This value MUST be zero, and MUST be ignored</w:t>
      </w:r>
    </w:p>
    <w:p w:rsidR="00563962" w:rsidRDefault="00ED13FE">
      <w:pPr>
        <w:pStyle w:val="Definition-Field"/>
      </w:pPr>
      <w:r>
        <w:rPr>
          <w:b/>
        </w:rPr>
        <w:t xml:space="preserve">fcPlcfBklArto (4 bytes): </w:t>
      </w:r>
      <w:r>
        <w:t xml:space="preserve"> Undefined and MUST be ignored.</w:t>
      </w:r>
    </w:p>
    <w:p w:rsidR="00563962" w:rsidRDefault="00ED13FE">
      <w:pPr>
        <w:pStyle w:val="Definition-Field"/>
      </w:pPr>
      <w:r>
        <w:rPr>
          <w:b/>
        </w:rPr>
        <w:t xml:space="preserve">lcbPlcfBklArto (4 bytes): </w:t>
      </w:r>
      <w:r>
        <w:t xml:space="preserve"> MUST be zero, and MUST be ignored.</w:t>
      </w:r>
    </w:p>
    <w:p w:rsidR="00563962" w:rsidRDefault="00ED13FE">
      <w:pPr>
        <w:pStyle w:val="Definition-Field"/>
      </w:pPr>
      <w:r>
        <w:rPr>
          <w:b/>
        </w:rPr>
        <w:t xml:space="preserve">fcArtoData (4 bytes): </w:t>
      </w:r>
      <w:r>
        <w:t xml:space="preserve"> This value is undefi</w:t>
      </w:r>
      <w:r>
        <w:t>ned and MUST be ignored.</w:t>
      </w:r>
    </w:p>
    <w:p w:rsidR="00563962" w:rsidRDefault="00ED13FE">
      <w:pPr>
        <w:pStyle w:val="Definition-Field"/>
      </w:pPr>
      <w:r>
        <w:rPr>
          <w:b/>
        </w:rPr>
        <w:t xml:space="preserve">lcbArtoData (4 bytes): </w:t>
      </w:r>
      <w:r>
        <w:t xml:space="preserve"> This value MUST be zero, and MUST be ignored.</w:t>
      </w:r>
    </w:p>
    <w:p w:rsidR="00563962" w:rsidRDefault="00ED13FE">
      <w:pPr>
        <w:pStyle w:val="Definition-Field"/>
      </w:pPr>
      <w:r>
        <w:rPr>
          <w:b/>
        </w:rPr>
        <w:t xml:space="preserve">fcUnused4 (4 bytes): </w:t>
      </w:r>
      <w:r>
        <w:t xml:space="preserve"> This value is undefined and MUST be ignored.</w:t>
      </w:r>
    </w:p>
    <w:p w:rsidR="00563962" w:rsidRDefault="00ED13FE">
      <w:pPr>
        <w:pStyle w:val="Definition-Field"/>
      </w:pPr>
      <w:r>
        <w:rPr>
          <w:b/>
        </w:rPr>
        <w:t xml:space="preserve">lcbUnused4 (4 bytes): </w:t>
      </w:r>
      <w:r>
        <w:t xml:space="preserve"> This value MUST be zero, and MUST be ignored.</w:t>
      </w:r>
    </w:p>
    <w:p w:rsidR="00563962" w:rsidRDefault="00ED13FE">
      <w:pPr>
        <w:pStyle w:val="Definition-Field"/>
      </w:pPr>
      <w:r>
        <w:rPr>
          <w:b/>
        </w:rPr>
        <w:t xml:space="preserve">fcUnused5 (4 bytes): </w:t>
      </w:r>
      <w:r>
        <w:t xml:space="preserve"> Thi</w:t>
      </w:r>
      <w:r>
        <w:t>s value is undefined and MUST be ignored.</w:t>
      </w:r>
    </w:p>
    <w:p w:rsidR="00563962" w:rsidRDefault="00ED13FE">
      <w:pPr>
        <w:pStyle w:val="Definition-Field"/>
      </w:pPr>
      <w:r>
        <w:rPr>
          <w:b/>
        </w:rPr>
        <w:t xml:space="preserve">lcbUnused5 (4 bytes): </w:t>
      </w:r>
      <w:r>
        <w:t xml:space="preserve"> This value MUST be zero, and MUST be ignored.</w:t>
      </w:r>
    </w:p>
    <w:p w:rsidR="00563962" w:rsidRDefault="00ED13FE">
      <w:pPr>
        <w:pStyle w:val="Definition-Field"/>
      </w:pPr>
      <w:r>
        <w:rPr>
          <w:b/>
        </w:rPr>
        <w:t xml:space="preserve">fcUnused6 (4 bytes): </w:t>
      </w:r>
      <w:r>
        <w:t xml:space="preserve"> This value is undefined and MUST be ignored.</w:t>
      </w:r>
    </w:p>
    <w:p w:rsidR="00563962" w:rsidRDefault="00ED13FE">
      <w:pPr>
        <w:pStyle w:val="Definition-Field"/>
      </w:pPr>
      <w:r>
        <w:rPr>
          <w:b/>
        </w:rPr>
        <w:t xml:space="preserve">lcbUnused6 (4 bytes): </w:t>
      </w:r>
      <w:r>
        <w:t xml:space="preserve"> This value MUST be zero, and MUST be ignored.</w:t>
      </w:r>
    </w:p>
    <w:p w:rsidR="00563962" w:rsidRDefault="00ED13FE">
      <w:pPr>
        <w:pStyle w:val="Definition-Field"/>
      </w:pPr>
      <w:r>
        <w:rPr>
          <w:b/>
        </w:rPr>
        <w:t xml:space="preserve">fcOssTheme (4 bytes): </w:t>
      </w:r>
      <w:r>
        <w:t xml:space="preserve"> This value is undefined and MUST be ignored.</w:t>
      </w:r>
    </w:p>
    <w:p w:rsidR="00563962" w:rsidRDefault="00ED13FE">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563962" w:rsidRDefault="00ED13FE">
      <w:pPr>
        <w:pStyle w:val="Definition-Field"/>
      </w:pPr>
      <w:r>
        <w:rPr>
          <w:b/>
        </w:rPr>
        <w:t xml:space="preserve">fcColorSchemeMapping (4 bytes): </w:t>
      </w:r>
      <w:r>
        <w:t xml:space="preserve"> This value</w:t>
      </w:r>
      <w:r>
        <w:t xml:space="preserve"> is undefined and MUST be ignored.</w:t>
      </w:r>
    </w:p>
    <w:p w:rsidR="00563962" w:rsidRDefault="00ED13FE">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563962" w:rsidRDefault="00ED13FE">
      <w:pPr>
        <w:pStyle w:val="Heading3"/>
      </w:pPr>
      <w:bookmarkStart w:id="482" w:name="Section_a4876d816ff1485e865575266ec84c07"/>
      <w:bookmarkStart w:id="483" w:name="FibRgCswNew"/>
      <w:bookmarkStart w:id="484" w:name="_Toc69878764"/>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563962" w:rsidRDefault="00ED13FE">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nFibNew</w:t>
            </w:r>
          </w:p>
        </w:tc>
        <w:tc>
          <w:tcPr>
            <w:tcW w:w="4320" w:type="dxa"/>
            <w:gridSpan w:val="16"/>
          </w:tcPr>
          <w:p w:rsidR="00563962" w:rsidRDefault="00ED13FE">
            <w:pPr>
              <w:pStyle w:val="PacketDiagramBodyText"/>
            </w:pPr>
            <w:r>
              <w:t>rgCswNewData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r>
      <w:tr w:rsidR="00563962" w:rsidTr="00563962">
        <w:tc>
          <w:tcPr>
            <w:tcW w:w="0" w:type="auto"/>
          </w:tcPr>
          <w:p w:rsidR="00563962" w:rsidRDefault="00ED13FE">
            <w:pPr>
              <w:pStyle w:val="TableBodyText"/>
              <w:spacing w:before="0" w:after="0"/>
            </w:pPr>
            <w:r>
              <w:t>0x00D9</w:t>
            </w:r>
          </w:p>
        </w:tc>
      </w:tr>
      <w:tr w:rsidR="00563962" w:rsidTr="00563962">
        <w:tc>
          <w:tcPr>
            <w:tcW w:w="0" w:type="auto"/>
          </w:tcPr>
          <w:p w:rsidR="00563962" w:rsidRDefault="00ED13FE">
            <w:pPr>
              <w:pStyle w:val="TableBodyText"/>
              <w:spacing w:before="0" w:after="0"/>
            </w:pPr>
            <w:r>
              <w:t>0x0101</w:t>
            </w:r>
          </w:p>
        </w:tc>
      </w:tr>
      <w:tr w:rsidR="00563962" w:rsidTr="00563962">
        <w:tc>
          <w:tcPr>
            <w:tcW w:w="0" w:type="auto"/>
          </w:tcPr>
          <w:p w:rsidR="00563962" w:rsidRDefault="00ED13FE">
            <w:pPr>
              <w:pStyle w:val="TableBodyText"/>
              <w:spacing w:before="0" w:after="0"/>
            </w:pPr>
            <w:r>
              <w:t>0x010C</w:t>
            </w:r>
          </w:p>
        </w:tc>
      </w:tr>
      <w:tr w:rsidR="00563962" w:rsidTr="00563962">
        <w:tc>
          <w:tcPr>
            <w:tcW w:w="0" w:type="auto"/>
          </w:tcPr>
          <w:p w:rsidR="00563962" w:rsidRDefault="00ED13FE">
            <w:pPr>
              <w:pStyle w:val="TableBodyText"/>
              <w:spacing w:before="0" w:after="0"/>
            </w:pPr>
            <w:r>
              <w:t>0x0112</w:t>
            </w:r>
          </w:p>
        </w:tc>
      </w:tr>
    </w:tbl>
    <w:p w:rsidR="00563962" w:rsidRDefault="00563962"/>
    <w:p w:rsidR="00563962" w:rsidRDefault="00ED13FE">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Value of nFibNew</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0x00D9</w:t>
            </w:r>
          </w:p>
        </w:tc>
        <w:tc>
          <w:tcPr>
            <w:tcW w:w="0" w:type="auto"/>
          </w:tcPr>
          <w:p w:rsidR="00563962" w:rsidRDefault="00ED13FE">
            <w:pPr>
              <w:pStyle w:val="TableBodyText"/>
              <w:spacing w:before="0" w:after="0"/>
            </w:pPr>
            <w:hyperlink w:anchor="Section_261cd297425d401cb0328c8569a24297" w:history="1">
              <w:r>
                <w:rPr>
                  <w:rStyle w:val="Hyperlink"/>
                </w:rPr>
                <w:t>fibRgCswNewData2000</w:t>
              </w:r>
            </w:hyperlink>
            <w:r>
              <w:t xml:space="preserve"> (2 bytes)</w:t>
            </w:r>
          </w:p>
        </w:tc>
      </w:tr>
      <w:tr w:rsidR="00563962" w:rsidTr="00563962">
        <w:tc>
          <w:tcPr>
            <w:tcW w:w="0" w:type="auto"/>
          </w:tcPr>
          <w:p w:rsidR="00563962" w:rsidRDefault="00ED13FE">
            <w:pPr>
              <w:pStyle w:val="TableBodyText"/>
              <w:spacing w:before="0" w:after="0"/>
            </w:pPr>
            <w:r>
              <w:t>0x0101</w:t>
            </w:r>
          </w:p>
        </w:tc>
        <w:tc>
          <w:tcPr>
            <w:tcW w:w="0" w:type="auto"/>
          </w:tcPr>
          <w:p w:rsidR="00563962" w:rsidRDefault="00ED13FE">
            <w:pPr>
              <w:pStyle w:val="TableBodyText"/>
              <w:spacing w:before="0" w:after="0"/>
            </w:pPr>
            <w:r>
              <w:t>fibRgCswNewData2000 (2 bytes)</w:t>
            </w:r>
          </w:p>
        </w:tc>
      </w:tr>
      <w:tr w:rsidR="00563962" w:rsidTr="00563962">
        <w:tc>
          <w:tcPr>
            <w:tcW w:w="0" w:type="auto"/>
          </w:tcPr>
          <w:p w:rsidR="00563962" w:rsidRDefault="00ED13FE">
            <w:pPr>
              <w:pStyle w:val="TableBodyText"/>
              <w:spacing w:before="0" w:after="0"/>
            </w:pPr>
            <w:r>
              <w:t>0x010C</w:t>
            </w:r>
          </w:p>
        </w:tc>
        <w:tc>
          <w:tcPr>
            <w:tcW w:w="0" w:type="auto"/>
          </w:tcPr>
          <w:p w:rsidR="00563962" w:rsidRDefault="00ED13FE">
            <w:pPr>
              <w:pStyle w:val="TableBodyText"/>
              <w:spacing w:before="0" w:after="0"/>
            </w:pPr>
            <w:r>
              <w:t>fibRgCswNewData2000 (2 bytes)</w:t>
            </w:r>
          </w:p>
        </w:tc>
      </w:tr>
      <w:tr w:rsidR="00563962" w:rsidTr="00563962">
        <w:tc>
          <w:tcPr>
            <w:tcW w:w="0" w:type="auto"/>
          </w:tcPr>
          <w:p w:rsidR="00563962" w:rsidRDefault="00ED13FE">
            <w:pPr>
              <w:pStyle w:val="TableBodyText"/>
              <w:spacing w:before="0" w:after="0"/>
            </w:pPr>
            <w:r>
              <w:t>0x0112</w:t>
            </w:r>
          </w:p>
        </w:tc>
        <w:tc>
          <w:tcPr>
            <w:tcW w:w="0" w:type="auto"/>
          </w:tcPr>
          <w:p w:rsidR="00563962" w:rsidRDefault="00ED13FE">
            <w:pPr>
              <w:pStyle w:val="TableBodyText"/>
              <w:spacing w:before="0" w:after="0"/>
            </w:pPr>
            <w:hyperlink w:anchor="Section_a37cd1b42d7d4eed90891c73095b245c" w:history="1">
              <w:r>
                <w:rPr>
                  <w:rStyle w:val="Hyperlink"/>
                </w:rPr>
                <w:t>fibRgCswNewData2007</w:t>
              </w:r>
            </w:hyperlink>
            <w:r>
              <w:t xml:space="preserve"> (8 bytes)</w:t>
            </w:r>
          </w:p>
        </w:tc>
      </w:tr>
    </w:tbl>
    <w:p w:rsidR="00563962" w:rsidRDefault="00ED13FE">
      <w:pPr>
        <w:pStyle w:val="Definition-Field2"/>
      </w:pPr>
      <w:r>
        <w:t xml:space="preserve">   </w:t>
      </w:r>
    </w:p>
    <w:p w:rsidR="00563962" w:rsidRDefault="00ED13FE">
      <w:pPr>
        <w:pStyle w:val="Heading3"/>
      </w:pPr>
      <w:bookmarkStart w:id="485" w:name="Section_261cd297425d401cb0328c8569a24297"/>
      <w:bookmarkStart w:id="486" w:name="FibRgCswNewData2000"/>
      <w:bookmarkStart w:id="487" w:name="_Toc69878765"/>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w:instrText>
      </w:r>
      <w:r>
        <w:instrText xml:space="preserve">2000 structure" </w:instrText>
      </w:r>
      <w:r>
        <w:fldChar w:fldCharType="end"/>
      </w:r>
      <w:r>
        <w:fldChar w:fldCharType="begin"/>
      </w:r>
      <w:r>
        <w:instrText xml:space="preserve"> XE "Structures:FibRgCswNewData2000" </w:instrText>
      </w:r>
      <w:r>
        <w:fldChar w:fldCharType="end"/>
      </w:r>
    </w:p>
    <w:p w:rsidR="00563962" w:rsidRDefault="00ED13FE">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4320" w:type="dxa"/>
            <w:gridSpan w:val="16"/>
          </w:tcPr>
          <w:p w:rsidR="00563962" w:rsidRDefault="00ED13FE">
            <w:pPr>
              <w:pStyle w:val="PacketDiagramBodyText"/>
            </w:pPr>
            <w:r>
              <w:t>cQuickSavesNew</w:t>
            </w:r>
          </w:p>
        </w:tc>
      </w:tr>
    </w:tbl>
    <w:p w:rsidR="00563962" w:rsidRDefault="00ED13FE">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w:t>
      </w:r>
      <w:r>
        <w:t>tween 0 and 0x000F, inclusively.</w:t>
      </w:r>
    </w:p>
    <w:p w:rsidR="00563962" w:rsidRDefault="00ED13FE">
      <w:pPr>
        <w:pStyle w:val="Heading3"/>
      </w:pPr>
      <w:bookmarkStart w:id="488" w:name="Section_a37cd1b42d7d4eed90891c73095b245c"/>
      <w:bookmarkStart w:id="489" w:name="FibRgCswNewData2007"/>
      <w:bookmarkStart w:id="490" w:name="_Toc69878766"/>
      <w:r>
        <w:t>FibRgCswNewData2007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563962" w:rsidRDefault="00ED13FE">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rgCswNewData2000</w:t>
            </w:r>
          </w:p>
        </w:tc>
        <w:tc>
          <w:tcPr>
            <w:tcW w:w="4320" w:type="dxa"/>
            <w:gridSpan w:val="16"/>
          </w:tcPr>
          <w:p w:rsidR="00563962" w:rsidRDefault="00ED13FE">
            <w:pPr>
              <w:pStyle w:val="PacketDiagramBodyText"/>
            </w:pPr>
            <w:r>
              <w:t>lidThemeOther</w:t>
            </w:r>
          </w:p>
        </w:tc>
      </w:tr>
      <w:tr w:rsidR="00563962" w:rsidTr="00563962">
        <w:trPr>
          <w:trHeight w:hRule="exact" w:val="490"/>
        </w:trPr>
        <w:tc>
          <w:tcPr>
            <w:tcW w:w="4320" w:type="dxa"/>
            <w:gridSpan w:val="16"/>
          </w:tcPr>
          <w:p w:rsidR="00563962" w:rsidRDefault="00ED13FE">
            <w:pPr>
              <w:pStyle w:val="PacketDiagramBodyText"/>
            </w:pPr>
            <w:r>
              <w:t>lidThemeFE</w:t>
            </w:r>
          </w:p>
        </w:tc>
        <w:tc>
          <w:tcPr>
            <w:tcW w:w="4320" w:type="dxa"/>
            <w:gridSpan w:val="16"/>
          </w:tcPr>
          <w:p w:rsidR="00563962" w:rsidRDefault="00ED13FE">
            <w:pPr>
              <w:pStyle w:val="PacketDiagramBodyText"/>
            </w:pPr>
            <w:r>
              <w:t>lidThemeCS</w:t>
            </w:r>
          </w:p>
        </w:tc>
      </w:tr>
    </w:tbl>
    <w:p w:rsidR="00563962" w:rsidRDefault="00ED13FE">
      <w:pPr>
        <w:pStyle w:val="Definition-Field"/>
      </w:pPr>
      <w:r>
        <w:rPr>
          <w:b/>
        </w:rPr>
        <w:t xml:space="preserve">rgCswNewData2000 (2 bytes): </w:t>
      </w:r>
      <w:r>
        <w:t xml:space="preserve">The contained </w:t>
      </w:r>
      <w:r>
        <w:rPr>
          <w:b/>
        </w:rPr>
        <w:t>FibRgCswNewData2000</w:t>
      </w:r>
      <w:r>
        <w:t>.</w:t>
      </w:r>
    </w:p>
    <w:p w:rsidR="00563962" w:rsidRDefault="00ED13FE">
      <w:pPr>
        <w:pStyle w:val="Definition-Field"/>
      </w:pPr>
      <w:r>
        <w:rPr>
          <w:b/>
        </w:rPr>
        <w:t xml:space="preserve">lidThemeOther (2 bytes): </w:t>
      </w:r>
      <w:r>
        <w:t>This value is undefined and MUST be ignored.</w:t>
      </w:r>
    </w:p>
    <w:p w:rsidR="00563962" w:rsidRDefault="00ED13FE">
      <w:pPr>
        <w:pStyle w:val="Definition-Field"/>
      </w:pPr>
      <w:r>
        <w:rPr>
          <w:b/>
        </w:rPr>
        <w:t xml:space="preserve">lidThemeFE (2 bytes): </w:t>
      </w:r>
      <w:r>
        <w:t>This value is undefined and MUST be ignored.</w:t>
      </w:r>
    </w:p>
    <w:p w:rsidR="00563962" w:rsidRDefault="00ED13FE">
      <w:pPr>
        <w:pStyle w:val="Definition-Field"/>
      </w:pPr>
      <w:r>
        <w:rPr>
          <w:b/>
        </w:rPr>
        <w:t xml:space="preserve">lidThemeCS (2 bytes): </w:t>
      </w:r>
      <w:r>
        <w:t>This value is undefined and MUST be ignored.</w:t>
      </w:r>
    </w:p>
    <w:p w:rsidR="00563962" w:rsidRDefault="00ED13FE">
      <w:pPr>
        <w:pStyle w:val="Heading3"/>
      </w:pPr>
      <w:bookmarkStart w:id="491" w:name="section_fe6610529c884ae1aec444799b2b4777"/>
      <w:bookmarkStart w:id="492" w:name="_Toc69878767"/>
      <w:r>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563962" w:rsidRDefault="00ED13FE">
      <w:r>
        <w:t xml:space="preserve">The </w:t>
      </w:r>
      <w:r>
        <w:rPr>
          <w:b/>
        </w:rPr>
        <w:t>nFib</w:t>
      </w:r>
      <w:r>
        <w:t xml:space="preserve"> value specifies the version number of the file format that is used. The proper </w:t>
      </w:r>
      <w:r>
        <w:rPr>
          <w:b/>
        </w:rPr>
        <w:t>nFib</w:t>
      </w:r>
      <w:r>
        <w:t xml:space="preserve"> value for the c</w:t>
      </w:r>
      <w:r>
        <w:t>urrent document is determined in the following way:</w:t>
      </w:r>
    </w:p>
    <w:p w:rsidR="00563962" w:rsidRDefault="00ED13FE">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563962" w:rsidRDefault="00ED13FE">
      <w:pPr>
        <w:pStyle w:val="ListParagraph"/>
        <w:numPr>
          <w:ilvl w:val="0"/>
          <w:numId w:val="107"/>
        </w:numPr>
      </w:pPr>
      <w:r>
        <w:t>Check the value of FIB</w:t>
      </w:r>
      <w:r>
        <w:t>.cswNew.</w:t>
      </w:r>
    </w:p>
    <w:p w:rsidR="00563962" w:rsidRDefault="00ED13FE">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563962" w:rsidRDefault="00ED13FE">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t>
      </w:r>
      <w:r>
        <w:rPr>
          <w:b/>
        </w:rPr>
        <w:t>w.</w:t>
      </w:r>
    </w:p>
    <w:p w:rsidR="00563962" w:rsidRDefault="00ED13FE">
      <w:pPr>
        <w:pStyle w:val="Heading3"/>
      </w:pPr>
      <w:bookmarkStart w:id="493" w:name="section_acb08acef2684879a998de592103a70e"/>
      <w:bookmarkStart w:id="494" w:name="_Toc69878768"/>
      <w:r>
        <w:lastRenderedPageBreak/>
        <w:t>How to read the FIB</w:t>
      </w:r>
      <w:bookmarkEnd w:id="493"/>
      <w:bookmarkEnd w:id="494"/>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563962" w:rsidRDefault="00ED13FE">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w:t>
        </w:r>
        <w:r>
          <w:rPr>
            <w:rStyle w:val="Hyperlink"/>
          </w:rPr>
          <w:t>ordDocument Stream</w:t>
        </w:r>
      </w:hyperlink>
      <w:r>
        <w:t xml:space="preserve">. Given the variable size of the </w:t>
      </w:r>
      <w:r>
        <w:rPr>
          <w:b/>
        </w:rPr>
        <w:t>Fib</w:t>
      </w:r>
      <w:r>
        <w:t>, the proper way to load it is the following:</w:t>
      </w:r>
    </w:p>
    <w:p w:rsidR="00563962" w:rsidRDefault="00ED13FE">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w:t>
      </w:r>
      <w:r>
        <w:t>n.</w:t>
      </w:r>
    </w:p>
    <w:p w:rsidR="00563962" w:rsidRDefault="00ED13FE">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563962" w:rsidRDefault="00ED13FE">
      <w:pPr>
        <w:pStyle w:val="ListParagraph"/>
        <w:numPr>
          <w:ilvl w:val="0"/>
          <w:numId w:val="109"/>
        </w:numPr>
      </w:pPr>
      <w:r>
        <w:t xml:space="preserve">Read </w:t>
      </w:r>
      <w:r>
        <w:rPr>
          <w:b/>
        </w:rPr>
        <w:t>Fib.csw</w:t>
      </w:r>
      <w:r>
        <w:t xml:space="preserve">. </w:t>
      </w:r>
    </w:p>
    <w:p w:rsidR="00563962" w:rsidRDefault="00ED13FE">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563962" w:rsidRDefault="00ED13FE">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563962" w:rsidRDefault="00ED13FE">
      <w:pPr>
        <w:pStyle w:val="ListParagraph"/>
        <w:numPr>
          <w:ilvl w:val="0"/>
          <w:numId w:val="109"/>
        </w:numPr>
      </w:pPr>
      <w:r>
        <w:t xml:space="preserve">Read </w:t>
      </w:r>
      <w:r>
        <w:rPr>
          <w:b/>
        </w:rPr>
        <w:t>Fib.cslw</w:t>
      </w:r>
      <w:r>
        <w:t>.</w:t>
      </w:r>
    </w:p>
    <w:p w:rsidR="00563962" w:rsidRDefault="00ED13FE">
      <w:pPr>
        <w:pStyle w:val="ListParagraph"/>
        <w:numPr>
          <w:ilvl w:val="0"/>
          <w:numId w:val="109"/>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563962" w:rsidRDefault="00ED13FE">
      <w:pPr>
        <w:pStyle w:val="ListParagraph"/>
        <w:numPr>
          <w:ilvl w:val="0"/>
          <w:numId w:val="109"/>
        </w:numPr>
      </w:pPr>
      <w:r>
        <w:t xml:space="preserve">If the application expects fewer bytes than indicated by </w:t>
      </w:r>
      <w:r>
        <w:rPr>
          <w:b/>
        </w:rPr>
        <w:t>Fib.cslw</w:t>
      </w:r>
      <w:r>
        <w:t>, advance by the difference thereby skippi</w:t>
      </w:r>
      <w:r>
        <w:t xml:space="preserve">ng the unknown portion of </w:t>
      </w:r>
      <w:r>
        <w:rPr>
          <w:b/>
        </w:rPr>
        <w:t>FibRgLw97</w:t>
      </w:r>
      <w:r>
        <w:t>.</w:t>
      </w:r>
    </w:p>
    <w:p w:rsidR="00563962" w:rsidRDefault="00ED13FE">
      <w:pPr>
        <w:pStyle w:val="ListParagraph"/>
        <w:numPr>
          <w:ilvl w:val="0"/>
          <w:numId w:val="109"/>
        </w:numPr>
      </w:pPr>
      <w:r>
        <w:t xml:space="preserve">Read </w:t>
      </w:r>
      <w:r>
        <w:rPr>
          <w:b/>
        </w:rPr>
        <w:t>Fib.cbRgFcLcb</w:t>
      </w:r>
      <w:r>
        <w:t>.</w:t>
      </w:r>
    </w:p>
    <w:p w:rsidR="00563962" w:rsidRDefault="00ED13FE">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563962" w:rsidRDefault="00ED13FE">
      <w:pPr>
        <w:pStyle w:val="ListParagraph"/>
        <w:numPr>
          <w:ilvl w:val="0"/>
          <w:numId w:val="109"/>
        </w:numPr>
      </w:pPr>
      <w:r>
        <w:t>If the applicat</w:t>
      </w:r>
      <w:r>
        <w:t xml:space="preserve">ion expects fewer bytes than indicated by </w:t>
      </w:r>
      <w:r>
        <w:rPr>
          <w:b/>
        </w:rPr>
        <w:t>Fib.cbRgFcLcb</w:t>
      </w:r>
      <w:r>
        <w:t xml:space="preserve">, advance by the difference, thereby skipping the unknown portion of </w:t>
      </w:r>
      <w:r>
        <w:rPr>
          <w:b/>
        </w:rPr>
        <w:t>FibRgFcLcb</w:t>
      </w:r>
      <w:r>
        <w:t>.</w:t>
      </w:r>
    </w:p>
    <w:p w:rsidR="00563962" w:rsidRDefault="00ED13FE">
      <w:pPr>
        <w:pStyle w:val="ListParagraph"/>
        <w:numPr>
          <w:ilvl w:val="0"/>
          <w:numId w:val="109"/>
        </w:numPr>
      </w:pPr>
      <w:r>
        <w:t xml:space="preserve">Read </w:t>
      </w:r>
      <w:r>
        <w:rPr>
          <w:b/>
        </w:rPr>
        <w:t>Fib</w:t>
      </w:r>
      <w:r>
        <w:t>.</w:t>
      </w:r>
      <w:r>
        <w:rPr>
          <w:b/>
        </w:rPr>
        <w:t>cswNew</w:t>
      </w:r>
      <w:r>
        <w:t>.</w:t>
      </w:r>
    </w:p>
    <w:p w:rsidR="00563962" w:rsidRDefault="00ED13FE">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563962" w:rsidRDefault="00ED13FE">
      <w:pPr>
        <w:pStyle w:val="Heading2"/>
      </w:pPr>
      <w:bookmarkStart w:id="495" w:name="section_4fae38be499347d2b82c8f32e4ab9ff0"/>
      <w:bookmarkStart w:id="496" w:name="_Toc69878769"/>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563962" w:rsidRDefault="00ED13FE">
      <w:r>
        <w:t>The following secti</w:t>
      </w:r>
      <w:r>
        <w:t xml:space="preserve">ons specify the valid </w:t>
      </w:r>
      <w:hyperlink w:anchor="Section_099eb99ca9274cafa80c66254ea83d6a" w:history="1">
        <w:r>
          <w:rPr>
            <w:rStyle w:val="Hyperlink"/>
            <w:b/>
          </w:rPr>
          <w:t>Sprm</w:t>
        </w:r>
      </w:hyperlink>
      <w:r>
        <w:t xml:space="preserve"> values.</w:t>
      </w:r>
    </w:p>
    <w:p w:rsidR="00563962" w:rsidRDefault="00ED13FE">
      <w:r>
        <w:t xml:space="preserve">For ease of implementation, the </w:t>
      </w:r>
      <w:r>
        <w:rPr>
          <w:b/>
        </w:rPr>
        <w:t>Sprm</w:t>
      </w:r>
      <w:r>
        <w:t>s are listed as 16-bit integers rather than structures. The following formulas specify the relationship between the 16-bit in</w:t>
      </w:r>
      <w:r>
        <w:t xml:space="preserve">teger representation and the members of the </w:t>
      </w:r>
      <w:r>
        <w:rPr>
          <w:b/>
        </w:rPr>
        <w:t>Sprm</w:t>
      </w:r>
      <w:r>
        <w:t xml:space="preserve"> structure. The single ampersand (&amp;) represents the bitwise AND operation; all fractions are rounded down to the previous whole number.</w:t>
      </w:r>
    </w:p>
    <w:p w:rsidR="00563962" w:rsidRDefault="00ED13FE">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563962" w:rsidRDefault="00ED13FE">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563962" w:rsidRDefault="00ED13FE">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563962" w:rsidRDefault="00ED13FE">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563962" w:rsidRDefault="00ED13FE">
      <w:pPr>
        <w:pStyle w:val="Heading3"/>
      </w:pPr>
      <w:bookmarkStart w:id="497" w:name="section_7022285b962142e9ad4d4e02c115ef18"/>
      <w:bookmarkStart w:id="498" w:name="_Toc69878770"/>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563962" w:rsidRDefault="00ED13FE">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563962" w:rsidRDefault="00ED13FE">
      <w:r>
        <w:t>The following table specifies the character property modifie</w:t>
      </w:r>
      <w:r>
        <w:t xml:space="preserv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Sprm</w:t>
            </w:r>
          </w:p>
        </w:tc>
        <w:tc>
          <w:tcPr>
            <w:tcW w:w="0" w:type="auto"/>
          </w:tcPr>
          <w:p w:rsidR="00563962" w:rsidRDefault="00ED13FE">
            <w:pPr>
              <w:pStyle w:val="TableHeaderText"/>
              <w:spacing w:before="0" w:after="0"/>
            </w:pPr>
            <w:r>
              <w:t>ispmd</w:t>
            </w:r>
          </w:p>
        </w:tc>
        <w:tc>
          <w:tcPr>
            <w:tcW w:w="0" w:type="auto"/>
          </w:tcPr>
          <w:p w:rsidR="00563962" w:rsidRDefault="00ED13FE">
            <w:pPr>
              <w:pStyle w:val="TableHeaderText"/>
              <w:spacing w:before="0" w:after="0"/>
            </w:pPr>
            <w:r>
              <w:t>operand</w:t>
            </w:r>
          </w:p>
        </w:tc>
      </w:tr>
      <w:tr w:rsidR="00563962" w:rsidTr="00563962">
        <w:tc>
          <w:tcPr>
            <w:tcW w:w="0" w:type="auto"/>
          </w:tcPr>
          <w:p w:rsidR="00563962" w:rsidRDefault="00ED13FE">
            <w:pPr>
              <w:pStyle w:val="TableBodyText"/>
              <w:spacing w:before="0" w:after="0"/>
            </w:pPr>
            <w:bookmarkStart w:id="499" w:name="sprmCFRMarkDel"/>
            <w:r>
              <w:t>sprmCFRMarkDel</w:t>
            </w:r>
            <w:bookmarkEnd w:id="499"/>
          </w:p>
          <w:p w:rsidR="00563962" w:rsidRDefault="00ED13FE">
            <w:pPr>
              <w:pStyle w:val="TableBodyText"/>
              <w:spacing w:before="0" w:after="0"/>
              <w:jc w:val="center"/>
            </w:pPr>
            <w:r>
              <w:t>(0x0800)</w:t>
            </w:r>
          </w:p>
        </w:tc>
        <w:tc>
          <w:tcPr>
            <w:tcW w:w="0" w:type="auto"/>
          </w:tcPr>
          <w:p w:rsidR="00563962" w:rsidRDefault="00ED13FE">
            <w:pPr>
              <w:pStyle w:val="TableBodyText"/>
              <w:spacing w:before="0" w:after="0"/>
            </w:pPr>
            <w:r>
              <w:t>0x00</w:t>
            </w:r>
          </w:p>
        </w:tc>
        <w:tc>
          <w:tcPr>
            <w:tcW w:w="0" w:type="auto"/>
          </w:tcPr>
          <w:p w:rsidR="00563962" w:rsidRDefault="00ED13FE">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w:t>
            </w:r>
            <w:r>
              <w:t>t is formatted as deleted revision mark text, which is text that was deleted while revision marking was on. By default, text is not formatted as deleted revision mark text.</w:t>
            </w:r>
          </w:p>
        </w:tc>
      </w:tr>
      <w:tr w:rsidR="00563962" w:rsidTr="00563962">
        <w:tc>
          <w:tcPr>
            <w:tcW w:w="0" w:type="auto"/>
          </w:tcPr>
          <w:p w:rsidR="00563962" w:rsidRDefault="00ED13FE">
            <w:pPr>
              <w:pStyle w:val="TableBodyText"/>
              <w:spacing w:before="0" w:after="0"/>
            </w:pPr>
            <w:bookmarkStart w:id="500" w:name="sprmCFRMarkIns"/>
            <w:r>
              <w:t>sprmCFRMarkIns</w:t>
            </w:r>
            <w:bookmarkEnd w:id="500"/>
          </w:p>
          <w:p w:rsidR="00563962" w:rsidRDefault="00ED13FE">
            <w:pPr>
              <w:pStyle w:val="TableBodyText"/>
              <w:spacing w:before="0" w:after="0"/>
              <w:jc w:val="center"/>
            </w:pPr>
            <w:r>
              <w:t>(0x0801)</w:t>
            </w:r>
          </w:p>
        </w:tc>
        <w:tc>
          <w:tcPr>
            <w:tcW w:w="0" w:type="auto"/>
          </w:tcPr>
          <w:p w:rsidR="00563962" w:rsidRDefault="00ED13FE">
            <w:pPr>
              <w:pStyle w:val="TableBodyText"/>
              <w:spacing w:before="0" w:after="0"/>
            </w:pPr>
            <w:r>
              <w:t>0x01</w:t>
            </w:r>
          </w:p>
        </w:tc>
        <w:tc>
          <w:tcPr>
            <w:tcW w:w="0" w:type="auto"/>
          </w:tcPr>
          <w:p w:rsidR="00563962" w:rsidRDefault="00ED13FE">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563962" w:rsidTr="00563962">
        <w:tc>
          <w:tcPr>
            <w:tcW w:w="0" w:type="auto"/>
          </w:tcPr>
          <w:p w:rsidR="00563962" w:rsidRDefault="00ED13FE">
            <w:pPr>
              <w:pStyle w:val="TableBodyText"/>
              <w:spacing w:before="0" w:after="0"/>
            </w:pPr>
            <w:bookmarkStart w:id="501" w:name="sprmCFFldVanish"/>
            <w:r>
              <w:t>sprmCFFldVanish</w:t>
            </w:r>
            <w:bookmarkEnd w:id="501"/>
          </w:p>
          <w:p w:rsidR="00563962" w:rsidRDefault="00ED13FE">
            <w:pPr>
              <w:pStyle w:val="TableBodyText"/>
              <w:spacing w:before="0" w:after="0"/>
              <w:jc w:val="center"/>
            </w:pPr>
            <w:r>
              <w:t>(0x0802)</w:t>
            </w:r>
          </w:p>
        </w:tc>
        <w:tc>
          <w:tcPr>
            <w:tcW w:w="0" w:type="auto"/>
          </w:tcPr>
          <w:p w:rsidR="00563962" w:rsidRDefault="00ED13FE">
            <w:pPr>
              <w:pStyle w:val="TableBodyText"/>
              <w:spacing w:before="0" w:after="0"/>
            </w:pPr>
            <w:r>
              <w:t>0x02</w:t>
            </w:r>
          </w:p>
        </w:tc>
        <w:tc>
          <w:tcPr>
            <w:tcW w:w="0" w:type="auto"/>
          </w:tcPr>
          <w:p w:rsidR="00563962" w:rsidRDefault="00ED13FE">
            <w:pPr>
              <w:pStyle w:val="TableBodyText"/>
              <w:spacing w:before="0" w:after="0"/>
            </w:pPr>
            <w:r>
              <w:t xml:space="preserve">A </w:t>
            </w:r>
            <w:r>
              <w:rPr>
                <w:b/>
              </w:rPr>
              <w:t>ToggleOperand</w:t>
            </w:r>
            <w:r>
              <w:t xml:space="preserve"> th</w:t>
            </w:r>
            <w:r>
              <w:t>at specifies whether the field text is hidden. By default, field text is not hidden.</w:t>
            </w:r>
          </w:p>
        </w:tc>
      </w:tr>
      <w:tr w:rsidR="00563962" w:rsidTr="00563962">
        <w:tc>
          <w:tcPr>
            <w:tcW w:w="0" w:type="auto"/>
          </w:tcPr>
          <w:p w:rsidR="00563962" w:rsidRDefault="00ED13FE">
            <w:pPr>
              <w:pStyle w:val="TableBodyText"/>
              <w:spacing w:before="0" w:after="0"/>
            </w:pPr>
            <w:bookmarkStart w:id="502" w:name="sprmCPicLocation"/>
            <w:r>
              <w:t>sprmCPicLocation</w:t>
            </w:r>
            <w:bookmarkEnd w:id="502"/>
          </w:p>
          <w:p w:rsidR="00563962" w:rsidRDefault="00ED13FE">
            <w:pPr>
              <w:pStyle w:val="TableBodyText"/>
              <w:spacing w:before="0" w:after="0"/>
              <w:jc w:val="center"/>
            </w:pPr>
            <w:r>
              <w:t>(0x6A03)</w:t>
            </w:r>
          </w:p>
        </w:tc>
        <w:tc>
          <w:tcPr>
            <w:tcW w:w="0" w:type="auto"/>
          </w:tcPr>
          <w:p w:rsidR="00563962" w:rsidRDefault="00ED13FE">
            <w:pPr>
              <w:pStyle w:val="TableBodyText"/>
              <w:spacing w:before="0" w:after="0"/>
            </w:pPr>
            <w:r>
              <w:t>0x03</w:t>
            </w:r>
          </w:p>
        </w:tc>
        <w:tc>
          <w:tcPr>
            <w:tcW w:w="0" w:type="auto"/>
          </w:tcPr>
          <w:p w:rsidR="00563962" w:rsidRDefault="00ED13FE">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563962" w:rsidRDefault="00ED13FE">
            <w:pPr>
              <w:pStyle w:val="TableBodyText"/>
              <w:spacing w:before="0"/>
            </w:pPr>
            <w:r>
              <w:t>Text with sprmCPicLocation applied MUST also have sprmCFSpec applied with a value of 1. The text range MUST contain only characte</w:t>
            </w:r>
            <w:r>
              <w:t>rs from the special characters specified in sprmCFSpec.</w:t>
            </w:r>
          </w:p>
          <w:p w:rsidR="00563962" w:rsidRDefault="00ED13FE">
            <w:pPr>
              <w:pStyle w:val="TableBodyText"/>
              <w:spacing w:before="0"/>
            </w:pPr>
            <w:r>
              <w:t>The value of sprmCPicLocation is evaluated for each character in the text range. The value is evaluated differently depending on the character code, as shown following:</w:t>
            </w:r>
          </w:p>
          <w:p w:rsidR="00563962" w:rsidRDefault="00563962">
            <w:pPr>
              <w:pStyle w:val="TableBodyText"/>
              <w:spacing w:after="0"/>
            </w:pPr>
          </w:p>
          <w:p w:rsidR="00563962" w:rsidRDefault="00ED13FE">
            <w:pPr>
              <w:pStyle w:val="TableBodyText"/>
              <w:spacing w:after="0"/>
            </w:pPr>
            <w:r>
              <w:t>If the character is U+0001:</w:t>
            </w:r>
          </w:p>
          <w:p w:rsidR="00563962" w:rsidRDefault="00ED13FE">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563962" w:rsidRDefault="00ED13FE">
            <w:pPr>
              <w:pStyle w:val="TableBodyText"/>
              <w:spacing w:after="0"/>
            </w:pPr>
            <w:r>
              <w:t>If the character is U+0014:</w:t>
            </w:r>
          </w:p>
          <w:p w:rsidR="00563962" w:rsidRDefault="00ED13FE">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563962" w:rsidRDefault="00ED13FE">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563962" w:rsidRDefault="00ED13FE">
            <w:pPr>
              <w:pStyle w:val="ListParagraph"/>
              <w:ind w:left="1080"/>
            </w:pPr>
            <w:r>
              <w:t>When used in this fashion, the text range on which sprmCPicLocation is applied MUST contain exactly one character.</w:t>
            </w:r>
          </w:p>
          <w:p w:rsidR="00563962" w:rsidRDefault="00ED13FE">
            <w:pPr>
              <w:pStyle w:val="ListParagraph"/>
              <w:ind w:left="1080"/>
            </w:pPr>
            <w:r>
              <w:t>If sprmCFOle2 is absent or set to "false" or t</w:t>
            </w:r>
            <w:r>
              <w:t xml:space="preserve">he associated field has grffldEnd.fZombieEmbed set, sprmCPicLocation is unused </w:t>
            </w:r>
            <w:r>
              <w:lastRenderedPageBreak/>
              <w:t>and MUST be ignored.</w:t>
            </w:r>
          </w:p>
          <w:p w:rsidR="00563962" w:rsidRDefault="00ED13FE">
            <w:pPr>
              <w:pStyle w:val="TableBodyText"/>
              <w:spacing w:after="0"/>
            </w:pPr>
            <w:r>
              <w:t xml:space="preserve">If there is another character, sprmCPicLocation MUST be ignored. </w:t>
            </w:r>
          </w:p>
          <w:p w:rsidR="00563962" w:rsidRDefault="00563962">
            <w:pPr>
              <w:pStyle w:val="TableBodyText"/>
              <w:spacing w:after="0"/>
            </w:pPr>
          </w:p>
          <w:p w:rsidR="00563962" w:rsidRDefault="00ED13FE">
            <w:pPr>
              <w:pStyle w:val="TableBodyText"/>
              <w:spacing w:after="0"/>
            </w:pPr>
            <w:r>
              <w:t xml:space="preserve">sprmCPicLocation MUST be present for characters that indicate a picture, binary data, or </w:t>
            </w:r>
            <w:r>
              <w:t>OLE object storage.</w:t>
            </w:r>
          </w:p>
        </w:tc>
      </w:tr>
      <w:tr w:rsidR="00563962" w:rsidTr="00563962">
        <w:tc>
          <w:tcPr>
            <w:tcW w:w="0" w:type="auto"/>
          </w:tcPr>
          <w:p w:rsidR="00563962" w:rsidRDefault="00ED13FE">
            <w:pPr>
              <w:pStyle w:val="TableBodyText"/>
              <w:spacing w:before="0" w:after="0"/>
            </w:pPr>
            <w:bookmarkStart w:id="503" w:name="sprmCIbstRMark"/>
            <w:r>
              <w:lastRenderedPageBreak/>
              <w:t>sprmCIbstRMark</w:t>
            </w:r>
            <w:bookmarkEnd w:id="503"/>
          </w:p>
          <w:p w:rsidR="00563962" w:rsidRDefault="00ED13FE">
            <w:pPr>
              <w:pStyle w:val="TableBodyText"/>
              <w:spacing w:before="0" w:after="0"/>
              <w:jc w:val="center"/>
            </w:pPr>
            <w:r>
              <w:t>(0x4804)</w:t>
            </w:r>
          </w:p>
        </w:tc>
        <w:tc>
          <w:tcPr>
            <w:tcW w:w="0" w:type="auto"/>
          </w:tcPr>
          <w:p w:rsidR="00563962" w:rsidRDefault="00ED13FE">
            <w:pPr>
              <w:pStyle w:val="TableBodyText"/>
              <w:spacing w:before="0" w:after="0"/>
            </w:pPr>
            <w:r>
              <w:t>0x04</w:t>
            </w:r>
          </w:p>
        </w:tc>
        <w:tc>
          <w:tcPr>
            <w:tcW w:w="0" w:type="auto"/>
          </w:tcPr>
          <w:p w:rsidR="00563962" w:rsidRDefault="00ED13FE">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563962" w:rsidTr="00563962">
        <w:tc>
          <w:tcPr>
            <w:tcW w:w="0" w:type="auto"/>
          </w:tcPr>
          <w:p w:rsidR="00563962" w:rsidRDefault="00ED13FE">
            <w:pPr>
              <w:pStyle w:val="TableBodyText"/>
              <w:spacing w:before="0" w:after="0"/>
            </w:pPr>
            <w:bookmarkStart w:id="504" w:name="sprmCDttmRMark"/>
            <w:r>
              <w:t>sprmCDttm</w:t>
            </w:r>
            <w:r>
              <w:t>RMark</w:t>
            </w:r>
            <w:bookmarkEnd w:id="504"/>
          </w:p>
          <w:p w:rsidR="00563962" w:rsidRDefault="00ED13FE">
            <w:pPr>
              <w:pStyle w:val="TableBodyText"/>
              <w:spacing w:before="0" w:after="0"/>
              <w:jc w:val="center"/>
            </w:pPr>
            <w:r>
              <w:t>(0x6805)</w:t>
            </w:r>
          </w:p>
        </w:tc>
        <w:tc>
          <w:tcPr>
            <w:tcW w:w="0" w:type="auto"/>
          </w:tcPr>
          <w:p w:rsidR="00563962" w:rsidRDefault="00ED13FE">
            <w:pPr>
              <w:pStyle w:val="TableBodyText"/>
              <w:spacing w:before="0" w:after="0"/>
            </w:pPr>
            <w:r>
              <w:t>0x05</w:t>
            </w:r>
          </w:p>
        </w:tc>
        <w:tc>
          <w:tcPr>
            <w:tcW w:w="0" w:type="auto"/>
          </w:tcPr>
          <w:p w:rsidR="00563962" w:rsidRDefault="00ED13FE">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563962" w:rsidTr="00563962">
        <w:tc>
          <w:tcPr>
            <w:tcW w:w="0" w:type="auto"/>
          </w:tcPr>
          <w:p w:rsidR="00563962" w:rsidRDefault="00ED13FE">
            <w:pPr>
              <w:pStyle w:val="TableBodyText"/>
              <w:spacing w:before="0" w:after="0"/>
            </w:pPr>
            <w:bookmarkStart w:id="505" w:name="sprmCFData"/>
            <w:r>
              <w:t>sprmCFData</w:t>
            </w:r>
            <w:bookmarkEnd w:id="505"/>
          </w:p>
          <w:p w:rsidR="00563962" w:rsidRDefault="00ED13FE">
            <w:pPr>
              <w:pStyle w:val="TableBodyText"/>
              <w:spacing w:before="0" w:after="0"/>
              <w:jc w:val="center"/>
            </w:pPr>
            <w:r>
              <w:t>(0x0806)</w:t>
            </w:r>
          </w:p>
        </w:tc>
        <w:tc>
          <w:tcPr>
            <w:tcW w:w="0" w:type="auto"/>
          </w:tcPr>
          <w:p w:rsidR="00563962" w:rsidRDefault="00ED13FE">
            <w:pPr>
              <w:pStyle w:val="TableBodyText"/>
              <w:spacing w:before="0" w:after="0"/>
            </w:pPr>
            <w:r>
              <w:t>0x06</w:t>
            </w:r>
          </w:p>
        </w:tc>
        <w:tc>
          <w:tcPr>
            <w:tcW w:w="0" w:type="auto"/>
          </w:tcPr>
          <w:p w:rsidR="00563962" w:rsidRDefault="00ED13FE">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563962" w:rsidTr="00563962">
        <w:tc>
          <w:tcPr>
            <w:tcW w:w="0" w:type="auto"/>
          </w:tcPr>
          <w:p w:rsidR="00563962" w:rsidRDefault="00ED13FE">
            <w:pPr>
              <w:pStyle w:val="TableBodyText"/>
              <w:spacing w:before="0" w:after="0"/>
            </w:pPr>
            <w:bookmarkStart w:id="506" w:name="sprmCIdslRMark"/>
            <w:r>
              <w:t>sprmCIdslRMark</w:t>
            </w:r>
            <w:bookmarkEnd w:id="506"/>
          </w:p>
          <w:p w:rsidR="00563962" w:rsidRDefault="00ED13FE">
            <w:pPr>
              <w:pStyle w:val="TableBodyText"/>
              <w:spacing w:before="0" w:after="0"/>
              <w:jc w:val="center"/>
            </w:pPr>
            <w:r>
              <w:t>(0x4807)</w:t>
            </w:r>
          </w:p>
        </w:tc>
        <w:tc>
          <w:tcPr>
            <w:tcW w:w="0" w:type="auto"/>
          </w:tcPr>
          <w:p w:rsidR="00563962" w:rsidRDefault="00ED13FE">
            <w:pPr>
              <w:pStyle w:val="TableBodyText"/>
              <w:spacing w:before="0" w:after="0"/>
            </w:pPr>
            <w:r>
              <w:t>0x07</w:t>
            </w:r>
          </w:p>
        </w:tc>
        <w:tc>
          <w:tcPr>
            <w:tcW w:w="0" w:type="auto"/>
          </w:tcPr>
          <w:p w:rsidR="00563962" w:rsidRDefault="00ED13FE">
            <w:pPr>
              <w:pStyle w:val="TableBodyText"/>
              <w:spacing w:before="0"/>
            </w:pPr>
            <w:r>
              <w:t xml:space="preserve">An unsigned 16-bit integer that specifies the reason value of the inserted or modified revision mark </w:t>
            </w:r>
            <w:r>
              <w:t>text. This is recorded only if revision marking is on at the time of the text insertion or modification. MUST be one of the values shown following.</w:t>
            </w:r>
          </w:p>
          <w:p w:rsidR="00563962" w:rsidRDefault="00563962">
            <w:pPr>
              <w:pStyle w:val="TableBodyText"/>
              <w:spacing w:after="0"/>
            </w:pPr>
          </w:p>
          <w:p w:rsidR="00563962" w:rsidRDefault="00ED13FE">
            <w:pPr>
              <w:pStyle w:val="TableBodyText"/>
              <w:ind w:left="720"/>
            </w:pPr>
            <w:r>
              <w:t>0x0000 - Performed a normal edit</w:t>
            </w:r>
          </w:p>
          <w:p w:rsidR="00563962" w:rsidRDefault="00ED13FE">
            <w:pPr>
              <w:pStyle w:val="TableBodyText"/>
              <w:ind w:left="720"/>
            </w:pPr>
            <w:r>
              <w:t>0x0001 - Applied a style</w:t>
            </w:r>
          </w:p>
          <w:p w:rsidR="00563962" w:rsidRDefault="00ED13FE">
            <w:pPr>
              <w:pStyle w:val="TableBodyText"/>
              <w:ind w:left="720"/>
            </w:pPr>
            <w:r>
              <w:t>0x0002 - Adjusted alignment with a tab</w:t>
            </w:r>
          </w:p>
          <w:p w:rsidR="00563962" w:rsidRDefault="00ED13FE">
            <w:pPr>
              <w:pStyle w:val="TableBodyText"/>
              <w:ind w:left="720"/>
            </w:pPr>
            <w:r>
              <w:t xml:space="preserve">0x0003 - </w:t>
            </w:r>
            <w:r>
              <w:t>Adjusted alignment with a tab</w:t>
            </w:r>
          </w:p>
          <w:p w:rsidR="00563962" w:rsidRDefault="00ED13FE">
            <w:pPr>
              <w:pStyle w:val="TableBodyText"/>
              <w:ind w:left="720"/>
            </w:pPr>
            <w:r>
              <w:t>0x0004 - Removed extra paragraph mark</w:t>
            </w:r>
          </w:p>
          <w:p w:rsidR="00563962" w:rsidRDefault="00ED13FE">
            <w:pPr>
              <w:pStyle w:val="TableBodyText"/>
              <w:ind w:left="720"/>
            </w:pPr>
            <w:r>
              <w:t>0x0005 - Replaced all caps with mixed caps</w:t>
            </w:r>
          </w:p>
          <w:p w:rsidR="00563962" w:rsidRDefault="00ED13FE">
            <w:pPr>
              <w:pStyle w:val="TableBodyText"/>
              <w:ind w:left="720"/>
            </w:pPr>
            <w:r>
              <w:t>0x0006 - Replaced bullet character with bullet symbol</w:t>
            </w:r>
          </w:p>
          <w:p w:rsidR="00563962" w:rsidRDefault="00ED13FE">
            <w:pPr>
              <w:pStyle w:val="TableBodyText"/>
              <w:ind w:left="720"/>
            </w:pPr>
            <w:r>
              <w:t>0x0007 - Replaced straight quote with smart quote</w:t>
            </w:r>
          </w:p>
          <w:p w:rsidR="00563962" w:rsidRDefault="00ED13FE">
            <w:pPr>
              <w:pStyle w:val="TableBodyText"/>
              <w:ind w:left="720"/>
            </w:pPr>
            <w:r>
              <w:t>0x0008 - Replaced multiple-character symb</w:t>
            </w:r>
            <w:r>
              <w:t>ol with single symbol</w:t>
            </w:r>
          </w:p>
          <w:p w:rsidR="00563962" w:rsidRDefault="00ED13FE">
            <w:pPr>
              <w:pStyle w:val="TableBodyText"/>
              <w:ind w:left="720"/>
            </w:pPr>
            <w:r>
              <w:t>0x0009 - Replaced text with trademark symbol</w:t>
            </w:r>
          </w:p>
          <w:p w:rsidR="00563962" w:rsidRDefault="00ED13FE">
            <w:pPr>
              <w:pStyle w:val="TableBodyText"/>
              <w:ind w:left="720"/>
            </w:pPr>
            <w:r>
              <w:t>0x000A - Replaced text with copyright symbol</w:t>
            </w:r>
          </w:p>
          <w:p w:rsidR="00563962" w:rsidRDefault="00ED13FE">
            <w:pPr>
              <w:pStyle w:val="TableBodyText"/>
              <w:ind w:left="720"/>
            </w:pPr>
            <w:r>
              <w:t>0x000B - Replaced text with registered trademark symbol</w:t>
            </w:r>
          </w:p>
          <w:p w:rsidR="00563962" w:rsidRDefault="00ED13FE">
            <w:pPr>
              <w:pStyle w:val="TableBodyText"/>
              <w:ind w:left="720"/>
            </w:pPr>
            <w:r>
              <w:t>0x000C - Adjusted spaces after period</w:t>
            </w:r>
          </w:p>
          <w:p w:rsidR="00563962" w:rsidRDefault="00ED13FE">
            <w:pPr>
              <w:pStyle w:val="TableBodyText"/>
              <w:ind w:left="720"/>
            </w:pPr>
            <w:r>
              <w:t>0x000D - Replaced numbers with fraction symbol</w:t>
            </w:r>
          </w:p>
          <w:p w:rsidR="00563962" w:rsidRDefault="00ED13FE">
            <w:pPr>
              <w:pStyle w:val="TableBodyText"/>
              <w:ind w:left="720"/>
            </w:pPr>
            <w:r>
              <w:t>0x0</w:t>
            </w:r>
            <w:r>
              <w:t>00E - Applied a heading style</w:t>
            </w:r>
          </w:p>
          <w:p w:rsidR="00563962" w:rsidRDefault="00ED13FE">
            <w:pPr>
              <w:pStyle w:val="TableBodyText"/>
              <w:ind w:left="720"/>
            </w:pPr>
            <w:r>
              <w:t>0x000F - Applied an outline style</w:t>
            </w:r>
          </w:p>
          <w:p w:rsidR="00563962" w:rsidRDefault="00ED13FE">
            <w:pPr>
              <w:pStyle w:val="TableBodyText"/>
              <w:ind w:left="720"/>
            </w:pPr>
            <w:r>
              <w:t>0x0010 - Applied a list style</w:t>
            </w:r>
          </w:p>
          <w:p w:rsidR="00563962" w:rsidRDefault="00ED13FE">
            <w:pPr>
              <w:pStyle w:val="TableBodyText"/>
              <w:ind w:left="720"/>
            </w:pPr>
            <w:r>
              <w:t>0x0011 - Applied a memo header style</w:t>
            </w:r>
          </w:p>
          <w:p w:rsidR="00563962" w:rsidRDefault="00ED13FE">
            <w:pPr>
              <w:pStyle w:val="TableBodyText"/>
              <w:ind w:left="720"/>
            </w:pPr>
            <w:r>
              <w:t>0x0012 - Applied an address style</w:t>
            </w:r>
          </w:p>
          <w:p w:rsidR="00563962" w:rsidRDefault="00ED13FE">
            <w:pPr>
              <w:pStyle w:val="TableBodyText"/>
              <w:ind w:left="720"/>
            </w:pPr>
            <w:r>
              <w:t>0x0013 - Applied a salutation style</w:t>
            </w:r>
          </w:p>
          <w:p w:rsidR="00563962" w:rsidRDefault="00ED13FE">
            <w:pPr>
              <w:pStyle w:val="TableBodyText"/>
              <w:ind w:left="720"/>
            </w:pPr>
            <w:r>
              <w:t>0x0014 - Applied a closing phrase style</w:t>
            </w:r>
          </w:p>
          <w:p w:rsidR="00563962" w:rsidRDefault="00ED13FE">
            <w:pPr>
              <w:pStyle w:val="TableBodyText"/>
              <w:ind w:left="720"/>
            </w:pPr>
            <w:r>
              <w:t>0x0015 - Applie</w:t>
            </w:r>
            <w:r>
              <w:t>d a date style</w:t>
            </w:r>
          </w:p>
          <w:p w:rsidR="00563962" w:rsidRDefault="00ED13FE">
            <w:pPr>
              <w:pStyle w:val="TableBodyText"/>
              <w:ind w:left="720"/>
            </w:pPr>
            <w:r>
              <w:t>0x0016 - Applied a distribution list style</w:t>
            </w:r>
          </w:p>
          <w:p w:rsidR="00563962" w:rsidRDefault="00ED13FE">
            <w:pPr>
              <w:pStyle w:val="TableBodyText"/>
              <w:ind w:left="720"/>
            </w:pPr>
            <w:r>
              <w:t>0x0017 - Applied a bullet list style</w:t>
            </w:r>
          </w:p>
          <w:p w:rsidR="00563962" w:rsidRDefault="00ED13FE">
            <w:pPr>
              <w:pStyle w:val="TableBodyText"/>
              <w:ind w:left="720"/>
            </w:pPr>
            <w:r>
              <w:t>0x0018 - Applied a column style</w:t>
            </w:r>
          </w:p>
          <w:p w:rsidR="00563962" w:rsidRDefault="00ED13FE">
            <w:pPr>
              <w:pStyle w:val="TableBodyText"/>
              <w:ind w:left="720"/>
            </w:pPr>
            <w:r>
              <w:t>0x0019 - Applied a carbon copy style</w:t>
            </w:r>
          </w:p>
          <w:p w:rsidR="00563962" w:rsidRDefault="00ED13FE">
            <w:pPr>
              <w:pStyle w:val="TableBodyText"/>
              <w:ind w:left="720"/>
            </w:pPr>
            <w:r>
              <w:t>0x001A - Replaced text with superscript</w:t>
            </w:r>
          </w:p>
          <w:p w:rsidR="00563962" w:rsidRDefault="00ED13FE">
            <w:pPr>
              <w:pStyle w:val="TableBodyText"/>
              <w:ind w:left="720"/>
            </w:pPr>
            <w:r>
              <w:lastRenderedPageBreak/>
              <w:t>0x001B - Replaced whitespace galley with tabs</w:t>
            </w:r>
          </w:p>
          <w:p w:rsidR="00563962" w:rsidRDefault="00ED13FE">
            <w:pPr>
              <w:pStyle w:val="TableBodyText"/>
              <w:ind w:left="720"/>
            </w:pPr>
            <w:r>
              <w:t>0x001C</w:t>
            </w:r>
            <w:r>
              <w:t xml:space="preserve"> - Removed leading whitespace</w:t>
            </w:r>
          </w:p>
          <w:p w:rsidR="00563962" w:rsidRDefault="00ED13FE">
            <w:pPr>
              <w:pStyle w:val="TableBodyText"/>
              <w:ind w:left="720"/>
            </w:pPr>
            <w:r>
              <w:t>0x001D - Removed manual numbering</w:t>
            </w:r>
          </w:p>
          <w:p w:rsidR="00563962" w:rsidRDefault="00ED13FE">
            <w:pPr>
              <w:pStyle w:val="TableBodyText"/>
              <w:ind w:left="720"/>
            </w:pPr>
            <w:r>
              <w:t>0x001E - Replaced two hyphens with long (em) dash</w:t>
            </w:r>
          </w:p>
          <w:p w:rsidR="00563962" w:rsidRDefault="00ED13FE">
            <w:pPr>
              <w:pStyle w:val="TableBodyText"/>
              <w:ind w:left="720"/>
            </w:pPr>
            <w:r>
              <w:t>0x001F - Adjusted spaces before: '!', '?', or ';'</w:t>
            </w:r>
          </w:p>
          <w:p w:rsidR="00563962" w:rsidRDefault="00ED13FE">
            <w:pPr>
              <w:pStyle w:val="TableBodyText"/>
              <w:ind w:left="720"/>
            </w:pPr>
            <w:r>
              <w:t>0x0020 - Inserted paragraph mark</w:t>
            </w:r>
          </w:p>
          <w:p w:rsidR="00563962" w:rsidRDefault="00ED13FE">
            <w:pPr>
              <w:pStyle w:val="TableBodyText"/>
              <w:ind w:left="720"/>
            </w:pPr>
            <w:r>
              <w:t>0x0021 - Replaced leading whitespace to first line indent</w:t>
            </w:r>
          </w:p>
          <w:p w:rsidR="00563962" w:rsidRDefault="00ED13FE">
            <w:pPr>
              <w:pStyle w:val="TableBodyText"/>
              <w:ind w:left="720"/>
            </w:pPr>
            <w:r>
              <w:t>0x0022 - Removed a space from between a double byte character and a single byte character</w:t>
            </w:r>
          </w:p>
          <w:p w:rsidR="00563962" w:rsidRDefault="00ED13FE">
            <w:pPr>
              <w:pStyle w:val="TableBodyText"/>
              <w:ind w:left="720"/>
            </w:pPr>
            <w:r>
              <w:t>0x0023 - Replaced to match to open parenthesis</w:t>
            </w:r>
          </w:p>
          <w:p w:rsidR="00563962" w:rsidRDefault="00ED13FE">
            <w:pPr>
              <w:pStyle w:val="TableBodyText"/>
              <w:ind w:left="720"/>
            </w:pPr>
            <w:r>
              <w:t>0x0024 - Replaced double byte to single byte</w:t>
            </w:r>
          </w:p>
          <w:p w:rsidR="00563962" w:rsidRDefault="00ED13FE">
            <w:pPr>
              <w:pStyle w:val="TableBodyText"/>
              <w:ind w:left="720"/>
            </w:pPr>
            <w:r>
              <w:t>0x0025 - Replaced single byte to double byte</w:t>
            </w:r>
          </w:p>
          <w:p w:rsidR="00563962" w:rsidRDefault="00ED13FE">
            <w:pPr>
              <w:pStyle w:val="TableBodyText"/>
              <w:ind w:left="720"/>
            </w:pPr>
            <w:r>
              <w:t>0x0026 - Replaced manual emph</w:t>
            </w:r>
            <w:r>
              <w:t>asis</w:t>
            </w:r>
          </w:p>
          <w:p w:rsidR="00563962" w:rsidRDefault="00ED13FE">
            <w:pPr>
              <w:pStyle w:val="TableBodyText"/>
              <w:ind w:left="720"/>
            </w:pPr>
            <w:r>
              <w:t>0x0027 - Replaced border characters with borders</w:t>
            </w:r>
          </w:p>
          <w:p w:rsidR="00563962" w:rsidRDefault="00ED13FE">
            <w:pPr>
              <w:pStyle w:val="TableBodyText"/>
              <w:ind w:left="720"/>
            </w:pPr>
            <w:r>
              <w:t>0x0028 - Replaced e-mail history characters with indentation</w:t>
            </w:r>
          </w:p>
          <w:p w:rsidR="00563962" w:rsidRDefault="00ED13FE">
            <w:pPr>
              <w:pStyle w:val="TableBodyText"/>
              <w:ind w:left="720"/>
            </w:pPr>
            <w:r>
              <w:t>0x0029 - Replaced URL or UNC with hyperlink</w:t>
            </w:r>
          </w:p>
          <w:p w:rsidR="00563962" w:rsidRDefault="00ED13FE">
            <w:pPr>
              <w:pStyle w:val="TableBodyText"/>
              <w:ind w:left="720"/>
            </w:pPr>
            <w:r>
              <w:t>0x002A - Replaced Gateway-generated hex characters</w:t>
            </w:r>
          </w:p>
          <w:p w:rsidR="00563962" w:rsidRDefault="00ED13FE">
            <w:pPr>
              <w:pStyle w:val="TableBodyText"/>
              <w:ind w:left="720"/>
            </w:pPr>
            <w:r>
              <w:t>0x002B - Applied outline level for document ma</w:t>
            </w:r>
            <w:r>
              <w:t>p</w:t>
            </w:r>
          </w:p>
          <w:p w:rsidR="00563962" w:rsidRDefault="00563962">
            <w:pPr>
              <w:pStyle w:val="TableBodyText"/>
              <w:spacing w:after="0"/>
            </w:pPr>
          </w:p>
          <w:p w:rsidR="00563962" w:rsidRDefault="00ED13FE">
            <w:pPr>
              <w:pStyle w:val="TableBodyText"/>
              <w:spacing w:after="0"/>
            </w:pPr>
            <w:r>
              <w:t>By default, the reason value of text that is revision-marked is zero.</w:t>
            </w:r>
          </w:p>
        </w:tc>
      </w:tr>
      <w:tr w:rsidR="00563962" w:rsidTr="00563962">
        <w:tc>
          <w:tcPr>
            <w:tcW w:w="0" w:type="auto"/>
          </w:tcPr>
          <w:p w:rsidR="00563962" w:rsidRDefault="00ED13FE">
            <w:pPr>
              <w:pStyle w:val="TableBodyText"/>
              <w:spacing w:before="0" w:after="0"/>
            </w:pPr>
            <w:bookmarkStart w:id="507" w:name="sprmCSymbol"/>
            <w:r>
              <w:lastRenderedPageBreak/>
              <w:t>sprmCSymbol</w:t>
            </w:r>
            <w:bookmarkEnd w:id="507"/>
          </w:p>
          <w:p w:rsidR="00563962" w:rsidRDefault="00ED13FE">
            <w:pPr>
              <w:pStyle w:val="TableBodyText"/>
              <w:spacing w:before="0" w:after="0"/>
              <w:jc w:val="center"/>
            </w:pPr>
            <w:r>
              <w:t>(0x6A09)</w:t>
            </w:r>
          </w:p>
        </w:tc>
        <w:tc>
          <w:tcPr>
            <w:tcW w:w="0" w:type="auto"/>
          </w:tcPr>
          <w:p w:rsidR="00563962" w:rsidRDefault="00ED13FE">
            <w:pPr>
              <w:pStyle w:val="TableBodyText"/>
              <w:spacing w:before="0" w:after="0"/>
            </w:pPr>
            <w:r>
              <w:t>0x09</w:t>
            </w:r>
          </w:p>
        </w:tc>
        <w:tc>
          <w:tcPr>
            <w:tcW w:w="0" w:type="auto"/>
          </w:tcPr>
          <w:p w:rsidR="00563962" w:rsidRDefault="00ED13FE">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563962" w:rsidTr="00563962">
        <w:tc>
          <w:tcPr>
            <w:tcW w:w="0" w:type="auto"/>
          </w:tcPr>
          <w:p w:rsidR="00563962" w:rsidRDefault="00ED13FE">
            <w:pPr>
              <w:pStyle w:val="TableBodyText"/>
              <w:spacing w:before="0" w:after="0"/>
            </w:pPr>
            <w:bookmarkStart w:id="508" w:name="sprmCFOle2"/>
            <w:r>
              <w:t>sprmCFOle2</w:t>
            </w:r>
            <w:bookmarkEnd w:id="508"/>
          </w:p>
          <w:p w:rsidR="00563962" w:rsidRDefault="00ED13FE">
            <w:pPr>
              <w:pStyle w:val="TableBodyText"/>
              <w:spacing w:before="0" w:after="0"/>
              <w:jc w:val="center"/>
            </w:pPr>
            <w:r>
              <w:t>(0x080A)</w:t>
            </w:r>
          </w:p>
        </w:tc>
        <w:tc>
          <w:tcPr>
            <w:tcW w:w="0" w:type="auto"/>
          </w:tcPr>
          <w:p w:rsidR="00563962" w:rsidRDefault="00ED13FE">
            <w:pPr>
              <w:pStyle w:val="TableBodyText"/>
              <w:spacing w:before="0" w:after="0"/>
            </w:pPr>
            <w:r>
              <w:t>0x0A</w:t>
            </w:r>
          </w:p>
        </w:tc>
        <w:tc>
          <w:tcPr>
            <w:tcW w:w="0" w:type="auto"/>
          </w:tcPr>
          <w:p w:rsidR="00563962" w:rsidRDefault="00ED13FE">
            <w:pPr>
              <w:pStyle w:val="TableBodyText"/>
              <w:spacing w:before="0" w:after="0"/>
            </w:pPr>
            <w:r>
              <w:t xml:space="preserve">A </w:t>
            </w:r>
            <w:r>
              <w:rPr>
                <w:b/>
              </w:rPr>
              <w:t>Bool8</w:t>
            </w:r>
            <w:r>
              <w:t xml:space="preserve"> value that specifies whether the character is a placeholder for an OLE </w:t>
            </w:r>
            <w:r>
              <w:t xml:space="preserve">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563962" w:rsidTr="00563962">
        <w:tc>
          <w:tcPr>
            <w:tcW w:w="0" w:type="auto"/>
          </w:tcPr>
          <w:p w:rsidR="00563962" w:rsidRDefault="00ED13FE">
            <w:pPr>
              <w:pStyle w:val="TableBodyText"/>
              <w:spacing w:before="0" w:after="0"/>
            </w:pPr>
            <w:bookmarkStart w:id="509" w:name="sprmCHighlight"/>
            <w:r>
              <w:t>sprmCHighlight</w:t>
            </w:r>
            <w:bookmarkEnd w:id="509"/>
          </w:p>
          <w:p w:rsidR="00563962" w:rsidRDefault="00ED13FE">
            <w:pPr>
              <w:pStyle w:val="TableBodyText"/>
              <w:spacing w:before="0" w:after="0"/>
              <w:jc w:val="center"/>
            </w:pPr>
            <w:r>
              <w:t>(0x2A0C)</w:t>
            </w:r>
          </w:p>
        </w:tc>
        <w:tc>
          <w:tcPr>
            <w:tcW w:w="0" w:type="auto"/>
          </w:tcPr>
          <w:p w:rsidR="00563962" w:rsidRDefault="00ED13FE">
            <w:pPr>
              <w:pStyle w:val="TableBodyText"/>
              <w:spacing w:before="0" w:after="0"/>
            </w:pPr>
            <w:r>
              <w:t>0x0C</w:t>
            </w:r>
          </w:p>
        </w:tc>
        <w:tc>
          <w:tcPr>
            <w:tcW w:w="0" w:type="auto"/>
          </w:tcPr>
          <w:p w:rsidR="00563962" w:rsidRDefault="00ED13FE">
            <w:pPr>
              <w:pStyle w:val="TableBodyText"/>
              <w:spacing w:before="0" w:after="0"/>
            </w:pPr>
            <w:r>
              <w:t xml:space="preserve">An </w:t>
            </w:r>
            <w:hyperlink w:anchor="Section_b7327097ac004a0aac34770e4b4ff9e1" w:history="1">
              <w:r>
                <w:rPr>
                  <w:rStyle w:val="Hyperlink"/>
                </w:rPr>
                <w:t>Ico</w:t>
              </w:r>
            </w:hyperlink>
            <w:r>
              <w:t xml:space="preserve"> value that specif</w:t>
            </w:r>
            <w:r>
              <w:t xml:space="preserve">ies the highlighting color of the text. By default, text is not highlighted. </w:t>
            </w:r>
          </w:p>
        </w:tc>
      </w:tr>
      <w:tr w:rsidR="00563962" w:rsidTr="00563962">
        <w:tc>
          <w:tcPr>
            <w:tcW w:w="0" w:type="auto"/>
          </w:tcPr>
          <w:p w:rsidR="00563962" w:rsidRDefault="00ED13FE">
            <w:pPr>
              <w:pStyle w:val="TableBodyText"/>
              <w:spacing w:before="0" w:after="0"/>
            </w:pPr>
            <w:bookmarkStart w:id="510" w:name="sprmCFWebHidden"/>
            <w:r>
              <w:t>sprmCFWebHidden</w:t>
            </w:r>
            <w:bookmarkEnd w:id="510"/>
          </w:p>
          <w:p w:rsidR="00563962" w:rsidRDefault="00ED13FE">
            <w:pPr>
              <w:pStyle w:val="TableBodyText"/>
              <w:spacing w:before="0" w:after="0"/>
              <w:jc w:val="center"/>
            </w:pPr>
            <w:r>
              <w:t>(0x0811)</w:t>
            </w:r>
          </w:p>
        </w:tc>
        <w:tc>
          <w:tcPr>
            <w:tcW w:w="0" w:type="auto"/>
          </w:tcPr>
          <w:p w:rsidR="00563962" w:rsidRDefault="00ED13FE">
            <w:pPr>
              <w:pStyle w:val="TableBodyText"/>
              <w:spacing w:before="0" w:after="0"/>
            </w:pPr>
            <w:r>
              <w:t>0x11</w:t>
            </w:r>
          </w:p>
        </w:tc>
        <w:tc>
          <w:tcPr>
            <w:tcW w:w="0" w:type="auto"/>
          </w:tcPr>
          <w:p w:rsidR="00563962" w:rsidRDefault="00ED13FE">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w:t>
            </w:r>
            <w:r>
              <w:t xml:space="preserve"> the document. By default, text is not hidden in Web Layout view.</w:t>
            </w:r>
          </w:p>
        </w:tc>
      </w:tr>
      <w:tr w:rsidR="00563962" w:rsidTr="00563962">
        <w:tc>
          <w:tcPr>
            <w:tcW w:w="0" w:type="auto"/>
          </w:tcPr>
          <w:p w:rsidR="00563962" w:rsidRDefault="00ED13FE">
            <w:pPr>
              <w:pStyle w:val="TableBodyText"/>
              <w:spacing w:before="0" w:after="0"/>
            </w:pPr>
            <w:bookmarkStart w:id="511" w:name="sprmCRsidProp"/>
            <w:r>
              <w:t>sprmCRsidProp</w:t>
            </w:r>
            <w:bookmarkEnd w:id="511"/>
          </w:p>
          <w:p w:rsidR="00563962" w:rsidRDefault="00ED13FE">
            <w:pPr>
              <w:pStyle w:val="TableBodyText"/>
              <w:spacing w:before="0" w:after="0"/>
              <w:jc w:val="center"/>
            </w:pPr>
            <w:r>
              <w:t>(0x6815)</w:t>
            </w:r>
          </w:p>
        </w:tc>
        <w:tc>
          <w:tcPr>
            <w:tcW w:w="0" w:type="auto"/>
          </w:tcPr>
          <w:p w:rsidR="00563962" w:rsidRDefault="00ED13FE">
            <w:pPr>
              <w:pStyle w:val="TableBodyText"/>
              <w:spacing w:before="0" w:after="0"/>
            </w:pPr>
            <w:r>
              <w:t>0x15</w:t>
            </w:r>
          </w:p>
        </w:tc>
        <w:tc>
          <w:tcPr>
            <w:tcW w:w="0" w:type="auto"/>
          </w:tcPr>
          <w:p w:rsidR="00563962" w:rsidRDefault="00ED13FE">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563962" w:rsidTr="00563962">
        <w:tc>
          <w:tcPr>
            <w:tcW w:w="0" w:type="auto"/>
          </w:tcPr>
          <w:p w:rsidR="00563962" w:rsidRDefault="00ED13FE">
            <w:pPr>
              <w:pStyle w:val="TableBodyText"/>
              <w:spacing w:before="0" w:after="0"/>
            </w:pPr>
            <w:bookmarkStart w:id="512" w:name="sprmCRsidText"/>
            <w:r>
              <w:t>sprmCRsidText</w:t>
            </w:r>
            <w:bookmarkEnd w:id="512"/>
          </w:p>
          <w:p w:rsidR="00563962" w:rsidRDefault="00ED13FE">
            <w:pPr>
              <w:pStyle w:val="TableBodyText"/>
              <w:spacing w:before="0" w:after="0"/>
              <w:jc w:val="center"/>
            </w:pPr>
            <w:r>
              <w:t>(0x6816)</w:t>
            </w:r>
          </w:p>
        </w:tc>
        <w:tc>
          <w:tcPr>
            <w:tcW w:w="0" w:type="auto"/>
          </w:tcPr>
          <w:p w:rsidR="00563962" w:rsidRDefault="00ED13FE">
            <w:pPr>
              <w:pStyle w:val="TableBodyText"/>
              <w:spacing w:before="0" w:after="0"/>
            </w:pPr>
            <w:r>
              <w:t>0x16</w:t>
            </w:r>
          </w:p>
        </w:tc>
        <w:tc>
          <w:tcPr>
            <w:tcW w:w="0" w:type="auto"/>
          </w:tcPr>
          <w:p w:rsidR="00563962" w:rsidRDefault="00ED13FE">
            <w:pPr>
              <w:pStyle w:val="TableBodyText"/>
              <w:spacing w:before="0" w:after="0"/>
            </w:pPr>
            <w:r>
              <w:t>An integer that specifies a revision save ID, a</w:t>
            </w:r>
            <w:r>
              <w:t>s specified in [ECMA-376] Part 4, Section 2.15.1.70 rsid (Single Session Revision Save ID), associated with insertion of text. If not present, then no revision save ID is specified for this text.</w:t>
            </w:r>
          </w:p>
        </w:tc>
      </w:tr>
      <w:tr w:rsidR="00563962" w:rsidTr="00563962">
        <w:tc>
          <w:tcPr>
            <w:tcW w:w="0" w:type="auto"/>
          </w:tcPr>
          <w:p w:rsidR="00563962" w:rsidRDefault="00ED13FE">
            <w:pPr>
              <w:pStyle w:val="TableBodyText"/>
              <w:spacing w:before="0" w:after="0"/>
            </w:pPr>
            <w:bookmarkStart w:id="513" w:name="sprmCRsidRMDel"/>
            <w:r>
              <w:t>sprmCRsidRMDel</w:t>
            </w:r>
            <w:bookmarkEnd w:id="513"/>
          </w:p>
          <w:p w:rsidR="00563962" w:rsidRDefault="00ED13FE">
            <w:pPr>
              <w:pStyle w:val="TableBodyText"/>
              <w:spacing w:before="0" w:after="0"/>
              <w:jc w:val="center"/>
            </w:pPr>
            <w:r>
              <w:t>(0x6817)</w:t>
            </w:r>
          </w:p>
        </w:tc>
        <w:tc>
          <w:tcPr>
            <w:tcW w:w="0" w:type="auto"/>
          </w:tcPr>
          <w:p w:rsidR="00563962" w:rsidRDefault="00ED13FE">
            <w:pPr>
              <w:pStyle w:val="TableBodyText"/>
              <w:spacing w:before="0" w:after="0"/>
            </w:pPr>
            <w:r>
              <w:t>0x17</w:t>
            </w:r>
          </w:p>
        </w:tc>
        <w:tc>
          <w:tcPr>
            <w:tcW w:w="0" w:type="auto"/>
          </w:tcPr>
          <w:p w:rsidR="00563962" w:rsidRDefault="00ED13FE">
            <w:pPr>
              <w:pStyle w:val="TableBodyText"/>
              <w:spacing w:before="0" w:after="0"/>
            </w:pPr>
            <w:r>
              <w:t>An integer that specifies a re</w:t>
            </w:r>
            <w:r>
              <w:t>vision save ID, as specified in [ECMA-376] Part 4, Section 2.15.1.70 rsid (Single Session Revision Save ID), associated with tracked deletion of text. If not present, then no revision save ID is specified for this deletion.</w:t>
            </w:r>
          </w:p>
        </w:tc>
      </w:tr>
      <w:tr w:rsidR="00563962" w:rsidTr="00563962">
        <w:tc>
          <w:tcPr>
            <w:tcW w:w="0" w:type="auto"/>
          </w:tcPr>
          <w:p w:rsidR="00563962" w:rsidRDefault="00ED13FE">
            <w:pPr>
              <w:pStyle w:val="TableBodyText"/>
              <w:spacing w:before="0" w:after="0"/>
            </w:pPr>
            <w:bookmarkStart w:id="514" w:name="sprmCFSpecVanish"/>
            <w:r>
              <w:t>sprmCFSpecVanish</w:t>
            </w:r>
            <w:bookmarkEnd w:id="514"/>
          </w:p>
          <w:p w:rsidR="00563962" w:rsidRDefault="00ED13FE">
            <w:pPr>
              <w:pStyle w:val="TableBodyText"/>
              <w:spacing w:before="0" w:after="0"/>
              <w:jc w:val="center"/>
            </w:pPr>
            <w:r>
              <w:t>(0x0818)</w:t>
            </w:r>
          </w:p>
        </w:tc>
        <w:tc>
          <w:tcPr>
            <w:tcW w:w="0" w:type="auto"/>
          </w:tcPr>
          <w:p w:rsidR="00563962" w:rsidRDefault="00ED13FE">
            <w:pPr>
              <w:pStyle w:val="TableBodyText"/>
              <w:spacing w:before="0" w:after="0"/>
            </w:pPr>
            <w:r>
              <w:t>0x18</w:t>
            </w:r>
          </w:p>
        </w:tc>
        <w:tc>
          <w:tcPr>
            <w:tcW w:w="0" w:type="auto"/>
          </w:tcPr>
          <w:p w:rsidR="00563962" w:rsidRDefault="00ED13FE">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w:t>
            </w:r>
            <w:r>
              <w:t>d as style separators.</w:t>
            </w:r>
          </w:p>
        </w:tc>
      </w:tr>
      <w:tr w:rsidR="00563962" w:rsidTr="00563962">
        <w:tc>
          <w:tcPr>
            <w:tcW w:w="0" w:type="auto"/>
          </w:tcPr>
          <w:p w:rsidR="00563962" w:rsidRDefault="00ED13FE">
            <w:pPr>
              <w:pStyle w:val="TableBodyText"/>
              <w:spacing w:before="0" w:after="0"/>
            </w:pPr>
            <w:bookmarkStart w:id="515" w:name="sprmCFMathPr"/>
            <w:r>
              <w:t>sprmCFMathPr</w:t>
            </w:r>
            <w:bookmarkEnd w:id="515"/>
          </w:p>
          <w:p w:rsidR="00563962" w:rsidRDefault="00ED13FE">
            <w:pPr>
              <w:pStyle w:val="TableBodyText"/>
              <w:spacing w:before="0" w:after="0"/>
              <w:jc w:val="center"/>
            </w:pPr>
            <w:r>
              <w:t>(0xC81A)</w:t>
            </w:r>
          </w:p>
        </w:tc>
        <w:tc>
          <w:tcPr>
            <w:tcW w:w="0" w:type="auto"/>
          </w:tcPr>
          <w:p w:rsidR="00563962" w:rsidRDefault="00ED13FE">
            <w:pPr>
              <w:pStyle w:val="TableBodyText"/>
              <w:spacing w:before="0" w:after="0"/>
            </w:pPr>
            <w:r>
              <w:t>0x1A</w:t>
            </w:r>
          </w:p>
        </w:tc>
        <w:tc>
          <w:tcPr>
            <w:tcW w:w="0" w:type="auto"/>
          </w:tcPr>
          <w:p w:rsidR="00563962" w:rsidRDefault="00ED13FE">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w:t>
            </w:r>
            <w:r>
              <w:lastRenderedPageBreak/>
              <w:t xml:space="preserve">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563962" w:rsidTr="00563962">
        <w:tc>
          <w:tcPr>
            <w:tcW w:w="0" w:type="auto"/>
          </w:tcPr>
          <w:p w:rsidR="00563962" w:rsidRDefault="00ED13FE">
            <w:pPr>
              <w:pStyle w:val="TableBodyText"/>
              <w:spacing w:before="0" w:after="0"/>
            </w:pPr>
            <w:bookmarkStart w:id="517" w:name="sprmCIstd"/>
            <w:r>
              <w:lastRenderedPageBreak/>
              <w:t>sprmCIstd</w:t>
            </w:r>
            <w:bookmarkEnd w:id="517"/>
          </w:p>
          <w:p w:rsidR="00563962" w:rsidRDefault="00ED13FE">
            <w:pPr>
              <w:pStyle w:val="TableBodyText"/>
              <w:spacing w:before="0" w:after="0"/>
              <w:jc w:val="center"/>
            </w:pPr>
            <w:r>
              <w:t>(0x4A30)</w:t>
            </w:r>
          </w:p>
        </w:tc>
        <w:tc>
          <w:tcPr>
            <w:tcW w:w="0" w:type="auto"/>
          </w:tcPr>
          <w:p w:rsidR="00563962" w:rsidRDefault="00ED13FE">
            <w:pPr>
              <w:pStyle w:val="TableBodyText"/>
              <w:spacing w:before="0" w:after="0"/>
            </w:pPr>
            <w:r>
              <w:t>0x30</w:t>
            </w:r>
          </w:p>
        </w:tc>
        <w:tc>
          <w:tcPr>
            <w:tcW w:w="0" w:type="auto"/>
          </w:tcPr>
          <w:p w:rsidR="00563962" w:rsidRDefault="00ED13FE">
            <w:pPr>
              <w:pStyle w:val="TableBodyText"/>
              <w:spacing w:before="0"/>
            </w:pPr>
            <w:r>
              <w:t xml:space="preserve">An unsigned integer that specifies the </w:t>
            </w:r>
            <w:r>
              <w:rPr>
                <w:b/>
              </w:rPr>
              <w:t>istd</w:t>
            </w:r>
            <w:r>
              <w:t xml:space="preserve"> of a character style to apply.</w:t>
            </w:r>
          </w:p>
          <w:p w:rsidR="00563962" w:rsidRDefault="00ED13FE">
            <w:pPr>
              <w:pStyle w:val="TableBodyText"/>
              <w:spacing w:before="0"/>
            </w:pPr>
            <w:r>
              <w:t xml:space="preserve">To apply the </w:t>
            </w:r>
            <w:r>
              <w:rPr>
                <w:b/>
              </w:rPr>
              <w:t>istd</w:t>
            </w:r>
            <w:r>
              <w:t>:</w:t>
            </w:r>
          </w:p>
          <w:p w:rsidR="00563962" w:rsidRDefault="00ED13FE">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563962" w:rsidRDefault="00ED13FE">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563962" w:rsidRDefault="00ED13FE">
            <w:pPr>
              <w:pStyle w:val="ListParagraph"/>
              <w:numPr>
                <w:ilvl w:val="0"/>
                <w:numId w:val="111"/>
              </w:numPr>
              <w:spacing w:before="0" w:after="0"/>
            </w:pPr>
            <w:r>
              <w:t>Apply those properties to the current text.</w:t>
            </w:r>
          </w:p>
          <w:p w:rsidR="00563962" w:rsidRDefault="00ED13FE">
            <w:pPr>
              <w:pStyle w:val="TableBodyText"/>
            </w:pPr>
            <w:r>
              <w:t>During steps 1 and 3, preserve the previous values of the following:</w:t>
            </w:r>
          </w:p>
          <w:p w:rsidR="00563962" w:rsidRDefault="00ED13FE">
            <w:pPr>
              <w:pStyle w:val="ListParagraph"/>
              <w:numPr>
                <w:ilvl w:val="0"/>
                <w:numId w:val="112"/>
              </w:numPr>
              <w:spacing w:before="0" w:after="0"/>
            </w:pPr>
            <w:r>
              <w:t>Whether the text is formatted as deleted revision mark text (for example, by sprmCFRMarkDel).</w:t>
            </w:r>
          </w:p>
          <w:p w:rsidR="00563962" w:rsidRDefault="00ED13FE">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563962" w:rsidRDefault="00ED13FE">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563962" w:rsidRDefault="00ED13FE">
            <w:pPr>
              <w:pStyle w:val="ListParagraph"/>
              <w:numPr>
                <w:ilvl w:val="0"/>
                <w:numId w:val="112"/>
              </w:numPr>
              <w:spacing w:before="0" w:after="0"/>
            </w:pPr>
            <w:r>
              <w:t>Whether the field text is hidden (for example, by sprmCFFldVanish).</w:t>
            </w:r>
          </w:p>
          <w:p w:rsidR="00563962" w:rsidRDefault="00ED13FE">
            <w:pPr>
              <w:pStyle w:val="ListParagraph"/>
              <w:numPr>
                <w:ilvl w:val="0"/>
                <w:numId w:val="112"/>
              </w:numPr>
              <w:spacing w:before="0" w:after="0"/>
            </w:pPr>
            <w:r>
              <w:t>Whether the text is formatted as inserted revision mark text (for example, by sprmCFRMarkIns).</w:t>
            </w:r>
          </w:p>
          <w:p w:rsidR="00563962" w:rsidRDefault="00ED13FE">
            <w:pPr>
              <w:pStyle w:val="ListParagraph"/>
              <w:numPr>
                <w:ilvl w:val="0"/>
                <w:numId w:val="112"/>
              </w:numPr>
              <w:spacing w:before="0" w:after="0"/>
            </w:pPr>
            <w:r>
              <w:t>Whether the text has a special meaning and special display handling (for example, by sprmCFSpec).</w:t>
            </w:r>
          </w:p>
          <w:p w:rsidR="00563962" w:rsidRDefault="00ED13FE">
            <w:pPr>
              <w:pStyle w:val="ListParagraph"/>
              <w:numPr>
                <w:ilvl w:val="0"/>
                <w:numId w:val="112"/>
              </w:numPr>
              <w:spacing w:before="0" w:after="0"/>
            </w:pPr>
            <w:r>
              <w:t>Whether the text has associated picture data (for example, by sprmCFData).</w:t>
            </w:r>
          </w:p>
          <w:p w:rsidR="00563962" w:rsidRDefault="00ED13FE">
            <w:pPr>
              <w:pStyle w:val="ListParagraph"/>
              <w:numPr>
                <w:ilvl w:val="0"/>
                <w:numId w:val="112"/>
              </w:numPr>
              <w:spacing w:before="0" w:after="0"/>
            </w:pPr>
            <w:r>
              <w:t>Whether the character is a placeholder for an OLE object (for example, by sprmCFOle</w:t>
            </w:r>
            <w:r>
              <w:t>2).</w:t>
            </w:r>
          </w:p>
          <w:p w:rsidR="00563962" w:rsidRDefault="00ED13FE">
            <w:pPr>
              <w:pStyle w:val="ListParagraph"/>
              <w:numPr>
                <w:ilvl w:val="0"/>
                <w:numId w:val="112"/>
              </w:numPr>
              <w:spacing w:before="0" w:after="0"/>
            </w:pPr>
            <w:r>
              <w:t>Whether the text is hidden in Web Layout view (for example, by sprmCFWebHidden).</w:t>
            </w:r>
          </w:p>
          <w:p w:rsidR="00563962" w:rsidRDefault="00ED13FE">
            <w:pPr>
              <w:pStyle w:val="ListParagraph"/>
              <w:numPr>
                <w:ilvl w:val="0"/>
                <w:numId w:val="112"/>
              </w:numPr>
              <w:spacing w:before="0" w:after="0"/>
            </w:pPr>
            <w:r>
              <w:t>Whether the text is hidden and the image of a shape is displayed in its place (for example, by sprmCFObj).</w:t>
            </w:r>
          </w:p>
          <w:p w:rsidR="00563962" w:rsidRDefault="00ED13FE">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563962" w:rsidRDefault="00ED13FE">
            <w:pPr>
              <w:pStyle w:val="ListParagraph"/>
              <w:numPr>
                <w:ilvl w:val="0"/>
                <w:numId w:val="112"/>
              </w:numPr>
              <w:spacing w:before="0" w:after="0"/>
            </w:pPr>
            <w:r>
              <w:t>Whether the text has an associated property revision mark, as well as its author and date/time (for example, by sprm</w:t>
            </w:r>
            <w:r>
              <w:t>CPropRMark).</w:t>
            </w:r>
          </w:p>
          <w:p w:rsidR="00563962" w:rsidRDefault="00ED13FE">
            <w:pPr>
              <w:pStyle w:val="ListParagraph"/>
              <w:numPr>
                <w:ilvl w:val="0"/>
                <w:numId w:val="112"/>
              </w:numPr>
              <w:spacing w:before="0" w:after="0"/>
            </w:pPr>
            <w:r>
              <w:t>Paragraph properties that have been preserved for revision marking (for example, by sprmCWall).</w:t>
            </w:r>
          </w:p>
          <w:p w:rsidR="00563962" w:rsidRDefault="00ED13FE">
            <w:pPr>
              <w:pStyle w:val="ListParagraph"/>
              <w:numPr>
                <w:ilvl w:val="0"/>
                <w:numId w:val="112"/>
              </w:numPr>
              <w:spacing w:before="0" w:after="0"/>
            </w:pPr>
            <w:r>
              <w:t>The reason value of the inserted or modified revision mark text (for example, by sprmCIdslRMark).</w:t>
            </w:r>
          </w:p>
          <w:p w:rsidR="00563962" w:rsidRDefault="00ED13FE">
            <w:pPr>
              <w:pStyle w:val="ListParagraph"/>
              <w:numPr>
                <w:ilvl w:val="0"/>
                <w:numId w:val="112"/>
              </w:numPr>
              <w:spacing w:before="0" w:after="0"/>
            </w:pPr>
            <w:r>
              <w:t>Whether the text is a symbol and, if it is, the f</w:t>
            </w:r>
            <w:r>
              <w:t>ont and character code (for example, by sprmCSymbol).</w:t>
            </w:r>
          </w:p>
          <w:p w:rsidR="00563962" w:rsidRDefault="00ED13FE">
            <w:pPr>
              <w:pStyle w:val="ListParagraph"/>
              <w:numPr>
                <w:ilvl w:val="0"/>
                <w:numId w:val="112"/>
              </w:numPr>
              <w:spacing w:before="0" w:after="0"/>
            </w:pPr>
            <w:r>
              <w:t>Any previous operand value of sprmCIdctHint.</w:t>
            </w:r>
          </w:p>
          <w:p w:rsidR="00563962" w:rsidRDefault="00ED13FE">
            <w:pPr>
              <w:pStyle w:val="ListParagraph"/>
              <w:numPr>
                <w:ilvl w:val="0"/>
                <w:numId w:val="112"/>
              </w:numPr>
              <w:spacing w:before="0" w:after="0"/>
            </w:pPr>
            <w:r>
              <w:t>The highlighting color of the text (for example, from sprmCHighlight).</w:t>
            </w:r>
          </w:p>
          <w:p w:rsidR="00563962" w:rsidRDefault="00ED13FE">
            <w:pPr>
              <w:pStyle w:val="ListParagraph"/>
              <w:numPr>
                <w:ilvl w:val="0"/>
                <w:numId w:val="112"/>
              </w:numPr>
              <w:spacing w:before="0" w:after="0"/>
            </w:pPr>
            <w:r>
              <w:t>Whether the text is hidden from display when hiding arbitrary XML delimiters (for exam</w:t>
            </w:r>
            <w:r>
              <w:t>ple, from sprmCFSdtVanish).</w:t>
            </w:r>
          </w:p>
          <w:p w:rsidR="00563962" w:rsidRDefault="00ED13FE">
            <w:pPr>
              <w:pStyle w:val="ListParagraph"/>
              <w:numPr>
                <w:ilvl w:val="0"/>
                <w:numId w:val="113"/>
              </w:numPr>
              <w:spacing w:before="0" w:after="0"/>
            </w:pPr>
            <w:r>
              <w:t>The type of font substitution that is needed for the associated text (for example, from sprmCNeedFontFixup).</w:t>
            </w:r>
          </w:p>
          <w:p w:rsidR="00563962" w:rsidRDefault="00ED13FE">
            <w:pPr>
              <w:pStyle w:val="ListParagraph"/>
              <w:numPr>
                <w:ilvl w:val="0"/>
                <w:numId w:val="113"/>
              </w:numPr>
              <w:spacing w:before="0" w:after="0"/>
            </w:pPr>
            <w:r>
              <w:t>The revision save ID that is associated with the insertion of text (for example, from sprmCRsidText).</w:t>
            </w:r>
          </w:p>
          <w:p w:rsidR="00563962" w:rsidRDefault="00ED13FE">
            <w:pPr>
              <w:pStyle w:val="ListParagraph"/>
              <w:numPr>
                <w:ilvl w:val="0"/>
                <w:numId w:val="113"/>
              </w:numPr>
              <w:spacing w:before="0" w:after="0"/>
            </w:pPr>
            <w:r>
              <w:t>The revision save</w:t>
            </w:r>
            <w:r>
              <w:t xml:space="preserve"> ID that is associated with character formatting (for example, from sprmCRsidProp).</w:t>
            </w:r>
          </w:p>
          <w:p w:rsidR="00563962" w:rsidRDefault="00ED13FE">
            <w:pPr>
              <w:pStyle w:val="ListParagraph"/>
              <w:numPr>
                <w:ilvl w:val="0"/>
                <w:numId w:val="113"/>
              </w:numPr>
              <w:spacing w:before="0" w:after="0"/>
            </w:pPr>
            <w:r>
              <w:t>The revision save ID that is associated with the tracked deletion of text (for example, by sprmCRsidRMDel).</w:t>
            </w:r>
          </w:p>
          <w:p w:rsidR="00563962" w:rsidRDefault="00ED13FE">
            <w:pPr>
              <w:pStyle w:val="ListParagraph"/>
              <w:numPr>
                <w:ilvl w:val="0"/>
                <w:numId w:val="113"/>
              </w:numPr>
              <w:spacing w:before="0" w:after="0"/>
            </w:pPr>
            <w:r>
              <w:t>The names of the authors who inserted the text, (for example, by</w:t>
            </w:r>
            <w:r>
              <w:t xml:space="preserve"> sprmCIbstRMark).</w:t>
            </w:r>
          </w:p>
          <w:p w:rsidR="00563962" w:rsidRDefault="00ED13FE">
            <w:pPr>
              <w:pStyle w:val="ListParagraph"/>
              <w:numPr>
                <w:ilvl w:val="0"/>
                <w:numId w:val="113"/>
              </w:numPr>
              <w:spacing w:before="0" w:after="0"/>
            </w:pPr>
            <w:r>
              <w:t>The dates and times at which the text was inserted (for example, by sprmCDttmRMark).</w:t>
            </w:r>
          </w:p>
          <w:p w:rsidR="00563962" w:rsidRDefault="00ED13FE">
            <w:pPr>
              <w:pStyle w:val="ListParagraph"/>
              <w:numPr>
                <w:ilvl w:val="0"/>
                <w:numId w:val="114"/>
              </w:numPr>
              <w:spacing w:before="0" w:after="0"/>
            </w:pPr>
            <w:r>
              <w:t>The names of the authors who deleted the text (for example, by sprmCIbstRMarkDel).</w:t>
            </w:r>
          </w:p>
          <w:p w:rsidR="00563962" w:rsidRDefault="00ED13FE">
            <w:pPr>
              <w:pStyle w:val="ListParagraph"/>
              <w:numPr>
                <w:ilvl w:val="0"/>
                <w:numId w:val="114"/>
              </w:numPr>
              <w:spacing w:before="0" w:after="0"/>
            </w:pPr>
            <w:r>
              <w:t>The dates and times at which the text was deleted (for example, by spr</w:t>
            </w:r>
            <w:r>
              <w:t>mCDttmRMarkDel).</w:t>
            </w:r>
          </w:p>
          <w:p w:rsidR="00563962" w:rsidRDefault="00ED13FE">
            <w:pPr>
              <w:pStyle w:val="ListParagraph"/>
              <w:numPr>
                <w:ilvl w:val="0"/>
                <w:numId w:val="114"/>
              </w:numPr>
              <w:spacing w:before="0"/>
            </w:pPr>
            <w:r>
              <w:t xml:space="preserve">The justification of equations in the paragraph (for example, by </w:t>
            </w:r>
            <w:r>
              <w:lastRenderedPageBreak/>
              <w:t>sprmCFMathPr).</w:t>
            </w:r>
          </w:p>
          <w:p w:rsidR="00563962" w:rsidRDefault="00ED13FE">
            <w:pPr>
              <w:pStyle w:val="TableBodyText"/>
              <w:spacing w:before="0" w:after="0"/>
            </w:pPr>
            <w:r>
              <w:t xml:space="preserve">By default, text has the character style specified by </w:t>
            </w:r>
            <w:r>
              <w:rPr>
                <w:b/>
              </w:rPr>
              <w:t>istd</w:t>
            </w:r>
            <w:r>
              <w:t xml:space="preserve"> 0x000A.</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518" w:name="sprmCIstdPermute"/>
            <w:r>
              <w:lastRenderedPageBreak/>
              <w:t>sprmCIstdPermute</w:t>
            </w:r>
            <w:bookmarkEnd w:id="518"/>
          </w:p>
          <w:p w:rsidR="00563962" w:rsidRDefault="00ED13FE">
            <w:pPr>
              <w:pStyle w:val="TableBodyText"/>
              <w:spacing w:before="0" w:after="0"/>
              <w:jc w:val="center"/>
            </w:pPr>
            <w:r>
              <w:t>(0xCA31)</w:t>
            </w:r>
          </w:p>
        </w:tc>
        <w:tc>
          <w:tcPr>
            <w:tcW w:w="0" w:type="auto"/>
          </w:tcPr>
          <w:p w:rsidR="00563962" w:rsidRDefault="00ED13FE">
            <w:pPr>
              <w:pStyle w:val="TableBodyText"/>
              <w:spacing w:before="0" w:after="0"/>
            </w:pPr>
            <w:r>
              <w:t>0x31</w:t>
            </w:r>
          </w:p>
        </w:tc>
        <w:tc>
          <w:tcPr>
            <w:tcW w:w="0" w:type="auto"/>
          </w:tcPr>
          <w:p w:rsidR="00563962" w:rsidRDefault="00ED13FE">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563962" w:rsidRDefault="00ED13FE">
            <w:pPr>
              <w:pStyle w:val="TableBodyText"/>
              <w:spacing w:before="0"/>
            </w:pPr>
            <w:r>
              <w:t xml:space="preserve">If the </w:t>
            </w:r>
            <w:r>
              <w:rPr>
                <w:b/>
              </w:rPr>
              <w:t>istd</w:t>
            </w:r>
            <w:r>
              <w:t xml:space="preserve"> is not affected, this </w:t>
            </w:r>
            <w:r>
              <w:rPr>
                <w:b/>
              </w:rPr>
              <w:t>Prl</w:t>
            </w:r>
            <w:r>
              <w:t xml:space="preserve"> MUST be ignored. </w:t>
            </w:r>
          </w:p>
          <w:p w:rsidR="00563962" w:rsidRDefault="00ED13FE">
            <w:pPr>
              <w:pStyle w:val="TableBodyText"/>
              <w:spacing w:before="0"/>
            </w:pPr>
            <w:r>
              <w:t xml:space="preserve">If the </w:t>
            </w:r>
            <w:r>
              <w:rPr>
                <w:b/>
              </w:rPr>
              <w:t>istd</w:t>
            </w:r>
            <w:r>
              <w:t xml:space="preserve"> is affected, the operation of this</w:t>
            </w:r>
            <w:r>
              <w:t xml:space="preserve"> </w:t>
            </w:r>
            <w:r>
              <w:rPr>
                <w:b/>
              </w:rPr>
              <w:t>sprm</w:t>
            </w:r>
            <w:r>
              <w:t xml:space="preserve"> specifies the new </w:t>
            </w:r>
            <w:r>
              <w:rPr>
                <w:b/>
              </w:rPr>
              <w:t>istd</w:t>
            </w:r>
            <w:r>
              <w:t xml:space="preserve"> as equivalent to sprmCIstd. Note that the character properties of the text that are not specified by the current character style are reapplied after applying sprmCIstdPermute. </w:t>
            </w:r>
          </w:p>
          <w:p w:rsidR="00563962" w:rsidRDefault="00ED13FE">
            <w:pPr>
              <w:pStyle w:val="TableBodyText"/>
              <w:spacing w:before="0" w:after="0"/>
            </w:pPr>
            <w:r>
              <w:t>By default, the character style of the text is una</w:t>
            </w:r>
            <w:r>
              <w:t>ffected.</w:t>
            </w:r>
          </w:p>
        </w:tc>
      </w:tr>
      <w:tr w:rsidR="00563962" w:rsidTr="00563962">
        <w:tc>
          <w:tcPr>
            <w:tcW w:w="0" w:type="auto"/>
          </w:tcPr>
          <w:p w:rsidR="00563962" w:rsidRDefault="00ED13FE">
            <w:pPr>
              <w:pStyle w:val="TableBodyText"/>
              <w:spacing w:before="0" w:after="0"/>
            </w:pPr>
            <w:bookmarkStart w:id="519" w:name="sprmCPlain"/>
            <w:r>
              <w:t>sprmCPlain</w:t>
            </w:r>
            <w:bookmarkEnd w:id="519"/>
          </w:p>
          <w:p w:rsidR="00563962" w:rsidRDefault="00ED13FE">
            <w:pPr>
              <w:pStyle w:val="TableBodyText"/>
              <w:spacing w:before="0" w:after="0"/>
              <w:jc w:val="center"/>
            </w:pPr>
            <w:r>
              <w:t>(0x2A33)</w:t>
            </w:r>
          </w:p>
        </w:tc>
        <w:tc>
          <w:tcPr>
            <w:tcW w:w="0" w:type="auto"/>
          </w:tcPr>
          <w:p w:rsidR="00563962" w:rsidRDefault="00ED13FE">
            <w:pPr>
              <w:pStyle w:val="TableBodyText"/>
              <w:spacing w:before="0" w:after="0"/>
            </w:pPr>
            <w:r>
              <w:t>0x33</w:t>
            </w:r>
          </w:p>
        </w:tc>
        <w:tc>
          <w:tcPr>
            <w:tcW w:w="0" w:type="auto"/>
          </w:tcPr>
          <w:p w:rsidR="00563962" w:rsidRDefault="00ED13FE">
            <w:pPr>
              <w:pStyle w:val="TableBodyText"/>
              <w:spacing w:before="0"/>
            </w:pPr>
            <w:r>
              <w:t xml:space="preserve">The operand is an unsigned integer that MUST be 0 and MUST be ignored. </w:t>
            </w:r>
          </w:p>
          <w:p w:rsidR="00563962" w:rsidRDefault="00ED13FE">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563962" w:rsidRDefault="00ED13FE">
            <w:pPr>
              <w:pStyle w:val="TableBodyText"/>
              <w:spacing w:before="0"/>
            </w:pPr>
            <w:r>
              <w:t>To d</w:t>
            </w:r>
            <w:r>
              <w:t xml:space="preserve">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style or direct character formatting are applied; see Style Hierarchy in [EC</w:t>
            </w:r>
            <w:r>
              <w:t xml:space="preserve">MA-376] Part 4, Section 2.7.2 for further specification.) </w:t>
            </w:r>
          </w:p>
          <w:p w:rsidR="00563962" w:rsidRDefault="00ED13FE">
            <w:pPr>
              <w:pStyle w:val="TableBodyText"/>
              <w:spacing w:before="0"/>
            </w:pPr>
            <w:r>
              <w:t xml:space="preserve">The following properties MUST NOT be affected by the application of sprmCPlain: </w:t>
            </w:r>
          </w:p>
          <w:p w:rsidR="00563962" w:rsidRDefault="00ED13FE">
            <w:pPr>
              <w:pStyle w:val="ListParagraph"/>
              <w:numPr>
                <w:ilvl w:val="0"/>
                <w:numId w:val="115"/>
              </w:numPr>
              <w:spacing w:before="0" w:after="0"/>
            </w:pPr>
            <w:r>
              <w:t>Whether the text is formatted as deleted revision mark text (for example, by sprmCFRMarkDel).</w:t>
            </w:r>
          </w:p>
          <w:p w:rsidR="00563962" w:rsidRDefault="00ED13FE">
            <w:pPr>
              <w:pStyle w:val="ListParagraph"/>
              <w:numPr>
                <w:ilvl w:val="0"/>
                <w:numId w:val="115"/>
              </w:numPr>
              <w:spacing w:before="0" w:after="0"/>
            </w:pPr>
            <w:r>
              <w:t>Whether the text is formatted with right-to-left layout (for example, by sprmCFBiDi).</w:t>
            </w:r>
          </w:p>
          <w:p w:rsidR="00563962" w:rsidRDefault="00ED13FE">
            <w:pPr>
              <w:pStyle w:val="ListParagraph"/>
              <w:numPr>
                <w:ilvl w:val="0"/>
                <w:numId w:val="115"/>
              </w:numPr>
              <w:spacing w:before="0" w:after="0"/>
            </w:pPr>
            <w:r>
              <w:t>Whether the text is displayed right-to-left or is in a South Asian language. (for example, by sprmCFComplexScripts).</w:t>
            </w:r>
          </w:p>
          <w:p w:rsidR="00563962" w:rsidRDefault="00ED13FE">
            <w:pPr>
              <w:pStyle w:val="ListParagraph"/>
              <w:numPr>
                <w:ilvl w:val="0"/>
                <w:numId w:val="116"/>
              </w:numPr>
              <w:spacing w:before="0" w:after="0"/>
            </w:pPr>
            <w:r>
              <w:t>Whether the field text is hidden (for example, by spr</w:t>
            </w:r>
            <w:r>
              <w:t>mCFFldVanish).</w:t>
            </w:r>
          </w:p>
          <w:p w:rsidR="00563962" w:rsidRDefault="00ED13FE">
            <w:pPr>
              <w:pStyle w:val="ListParagraph"/>
              <w:numPr>
                <w:ilvl w:val="0"/>
                <w:numId w:val="116"/>
              </w:numPr>
              <w:spacing w:before="0" w:after="0"/>
            </w:pPr>
            <w:r>
              <w:t>Whether the text is formatted as inserted revision mark text (for example, by sprmCFRMarkIns).</w:t>
            </w:r>
          </w:p>
          <w:p w:rsidR="00563962" w:rsidRDefault="00ED13FE">
            <w:pPr>
              <w:pStyle w:val="ListParagraph"/>
              <w:numPr>
                <w:ilvl w:val="0"/>
                <w:numId w:val="116"/>
              </w:numPr>
              <w:spacing w:before="0" w:after="0"/>
            </w:pPr>
            <w:r>
              <w:t>Whether the text has a special meaning and special display handling (for example, by sprmCFSpec).</w:t>
            </w:r>
          </w:p>
          <w:p w:rsidR="00563962" w:rsidRDefault="00ED13FE">
            <w:pPr>
              <w:pStyle w:val="ListParagraph"/>
              <w:numPr>
                <w:ilvl w:val="0"/>
                <w:numId w:val="116"/>
              </w:numPr>
              <w:spacing w:before="0" w:after="0"/>
            </w:pPr>
            <w:r>
              <w:t>Whether the text has associated picture data (fo</w:t>
            </w:r>
            <w:r>
              <w:t>r example, by sprmCFData).</w:t>
            </w:r>
          </w:p>
          <w:p w:rsidR="00563962" w:rsidRDefault="00ED13FE">
            <w:pPr>
              <w:pStyle w:val="ListParagraph"/>
              <w:numPr>
                <w:ilvl w:val="0"/>
                <w:numId w:val="116"/>
              </w:numPr>
              <w:spacing w:before="0" w:after="0"/>
            </w:pPr>
            <w:r>
              <w:t>Whether the character is a placeholder for an OLE object (for example, by sprmCFOle2).</w:t>
            </w:r>
          </w:p>
          <w:p w:rsidR="00563962" w:rsidRDefault="00ED13FE">
            <w:pPr>
              <w:pStyle w:val="ListParagraph"/>
              <w:numPr>
                <w:ilvl w:val="0"/>
                <w:numId w:val="116"/>
              </w:numPr>
              <w:spacing w:before="0" w:after="0"/>
            </w:pPr>
            <w:r>
              <w:t>Whether the text is hidden in Web Layout view (for example, by sprmCFWebHidden).</w:t>
            </w:r>
          </w:p>
          <w:p w:rsidR="00563962" w:rsidRDefault="00ED13FE">
            <w:pPr>
              <w:pStyle w:val="ListParagraph"/>
              <w:numPr>
                <w:ilvl w:val="0"/>
                <w:numId w:val="116"/>
              </w:numPr>
              <w:spacing w:before="0" w:after="0"/>
            </w:pPr>
            <w:r>
              <w:t xml:space="preserve">The names of the authors who inserted the text (for example, </w:t>
            </w:r>
            <w:r>
              <w:t>by sprmCIbstRMark).</w:t>
            </w:r>
          </w:p>
          <w:p w:rsidR="00563962" w:rsidRDefault="00ED13FE">
            <w:pPr>
              <w:pStyle w:val="ListParagraph"/>
              <w:numPr>
                <w:ilvl w:val="0"/>
                <w:numId w:val="116"/>
              </w:numPr>
              <w:spacing w:before="0" w:after="0"/>
            </w:pPr>
            <w:r>
              <w:t>The dates and times at which the text was inserted (for example, by sprmCDttmRMark).</w:t>
            </w:r>
          </w:p>
          <w:p w:rsidR="00563962" w:rsidRDefault="00ED13FE">
            <w:pPr>
              <w:pStyle w:val="ListParagraph"/>
              <w:numPr>
                <w:ilvl w:val="0"/>
                <w:numId w:val="116"/>
              </w:numPr>
              <w:spacing w:before="0" w:after="0"/>
            </w:pPr>
            <w:r>
              <w:t>The names of the authors who deleted the text (for example, by sprmCIbstRMarkDel).</w:t>
            </w:r>
          </w:p>
          <w:p w:rsidR="00563962" w:rsidRDefault="00ED13FE">
            <w:pPr>
              <w:pStyle w:val="ListParagraph"/>
              <w:numPr>
                <w:ilvl w:val="0"/>
                <w:numId w:val="116"/>
              </w:numPr>
              <w:spacing w:before="0" w:after="0"/>
            </w:pPr>
            <w:r>
              <w:t>The dates and times at which the text was deleted (for example, by s</w:t>
            </w:r>
            <w:r>
              <w:t>prmCDttmRMarkDel).</w:t>
            </w:r>
          </w:p>
          <w:p w:rsidR="00563962" w:rsidRDefault="00ED13FE">
            <w:pPr>
              <w:pStyle w:val="ListParagraph"/>
              <w:numPr>
                <w:ilvl w:val="0"/>
                <w:numId w:val="116"/>
              </w:numPr>
              <w:spacing w:before="0" w:after="0"/>
            </w:pPr>
            <w:r>
              <w:t>Whether the text has an associated property revision mark, as well as its author and date/time (for example, by sprmCPropRMark).</w:t>
            </w:r>
          </w:p>
          <w:p w:rsidR="00563962" w:rsidRDefault="00ED13FE">
            <w:pPr>
              <w:pStyle w:val="ListParagraph"/>
              <w:numPr>
                <w:ilvl w:val="0"/>
                <w:numId w:val="117"/>
              </w:numPr>
              <w:spacing w:before="0" w:after="0"/>
            </w:pPr>
            <w:r>
              <w:t>Paragraph properties that have been preserved for revision marking (for example, by sprmCWall).</w:t>
            </w:r>
          </w:p>
          <w:p w:rsidR="00563962" w:rsidRDefault="00ED13FE">
            <w:pPr>
              <w:pStyle w:val="ListParagraph"/>
              <w:numPr>
                <w:ilvl w:val="0"/>
                <w:numId w:val="117"/>
              </w:numPr>
              <w:spacing w:before="0" w:after="0"/>
            </w:pPr>
            <w:r>
              <w:t>The reason v</w:t>
            </w:r>
            <w:r>
              <w:t>alue of the inserted or modified revision mark text (for example, by sprmCIdslRMark).</w:t>
            </w:r>
          </w:p>
          <w:p w:rsidR="00563962" w:rsidRDefault="00ED13FE">
            <w:pPr>
              <w:pStyle w:val="ListParagraph"/>
              <w:numPr>
                <w:ilvl w:val="0"/>
                <w:numId w:val="117"/>
              </w:numPr>
              <w:spacing w:before="0" w:after="0"/>
            </w:pPr>
            <w:r>
              <w:t>Whether the text is a symbol and, if it is, the font and character code (for example, by sprmCSymbol).</w:t>
            </w:r>
          </w:p>
          <w:p w:rsidR="00563962" w:rsidRDefault="00ED13FE">
            <w:pPr>
              <w:pStyle w:val="ListParagraph"/>
              <w:numPr>
                <w:ilvl w:val="0"/>
                <w:numId w:val="117"/>
              </w:numPr>
              <w:spacing w:before="0" w:after="0"/>
            </w:pPr>
            <w:r>
              <w:t>The position in the Data Stream of a picture, or the name of an OLE</w:t>
            </w:r>
            <w:r>
              <w:t xml:space="preserve"> stream (for example, by sprmCPicLocation).</w:t>
            </w:r>
          </w:p>
          <w:p w:rsidR="00563962" w:rsidRDefault="00ED13FE">
            <w:pPr>
              <w:pStyle w:val="ListParagraph"/>
              <w:numPr>
                <w:ilvl w:val="0"/>
                <w:numId w:val="117"/>
              </w:numPr>
              <w:spacing w:before="0" w:after="0"/>
            </w:pPr>
            <w:r>
              <w:t>Any previous operand value of sprmCIdctHint.</w:t>
            </w:r>
          </w:p>
          <w:p w:rsidR="00563962" w:rsidRDefault="00ED13FE">
            <w:pPr>
              <w:pStyle w:val="ListParagraph"/>
              <w:numPr>
                <w:ilvl w:val="0"/>
                <w:numId w:val="117"/>
              </w:numPr>
              <w:spacing w:before="0" w:after="0"/>
            </w:pPr>
            <w:r>
              <w:lastRenderedPageBreak/>
              <w:t>The highlighting color of the text (for example, by sprmCHighlight).</w:t>
            </w:r>
          </w:p>
          <w:p w:rsidR="00563962" w:rsidRDefault="00ED13FE">
            <w:pPr>
              <w:pStyle w:val="ListParagraph"/>
              <w:numPr>
                <w:ilvl w:val="0"/>
                <w:numId w:val="117"/>
              </w:numPr>
              <w:spacing w:before="0" w:after="0"/>
            </w:pPr>
            <w:r>
              <w:t xml:space="preserve">The type of font substitution that is needed for the associated text (for example, by </w:t>
            </w:r>
            <w:r>
              <w:t>sprmCNeedFontFixup).</w:t>
            </w:r>
          </w:p>
          <w:p w:rsidR="00563962" w:rsidRDefault="00ED13FE">
            <w:pPr>
              <w:pStyle w:val="ListParagraph"/>
              <w:numPr>
                <w:ilvl w:val="0"/>
                <w:numId w:val="117"/>
              </w:numPr>
              <w:spacing w:before="0" w:after="0"/>
            </w:pPr>
            <w:r>
              <w:t>The revision save ID that is associated with the insertion of text (for example, by sprmCRsidText).</w:t>
            </w:r>
          </w:p>
          <w:p w:rsidR="00563962" w:rsidRDefault="00ED13FE">
            <w:pPr>
              <w:pStyle w:val="ListParagraph"/>
              <w:numPr>
                <w:ilvl w:val="0"/>
                <w:numId w:val="117"/>
              </w:numPr>
              <w:spacing w:before="0" w:after="0"/>
            </w:pPr>
            <w:r>
              <w:t>The revision save ID that is associated with character formatting (for example, by sprmCRsidProp).</w:t>
            </w:r>
          </w:p>
          <w:p w:rsidR="00563962" w:rsidRDefault="00ED13FE">
            <w:pPr>
              <w:pStyle w:val="ListParagraph"/>
              <w:numPr>
                <w:ilvl w:val="0"/>
                <w:numId w:val="117"/>
              </w:numPr>
              <w:spacing w:before="0" w:after="0"/>
            </w:pPr>
            <w:r>
              <w:t>The revision save ID that is associa</w:t>
            </w:r>
            <w:r>
              <w:t>ted with the tracked deletion of text (for example, by sprmCRsidRMDel).</w:t>
            </w:r>
          </w:p>
          <w:p w:rsidR="00563962" w:rsidRDefault="00ED13FE">
            <w:pPr>
              <w:pStyle w:val="ListParagraph"/>
              <w:numPr>
                <w:ilvl w:val="0"/>
                <w:numId w:val="117"/>
              </w:numPr>
              <w:spacing w:before="0" w:after="0"/>
            </w:pPr>
            <w:r>
              <w:t>The justification of equations in the paragraph (for example, by sprmCFMathPr).</w:t>
            </w:r>
          </w:p>
          <w:p w:rsidR="00563962" w:rsidRDefault="00563962">
            <w:pPr>
              <w:pStyle w:val="TableBodyText"/>
              <w:spacing w:before="0" w:after="0"/>
            </w:pPr>
          </w:p>
          <w:p w:rsidR="00563962" w:rsidRDefault="00ED13FE">
            <w:pPr>
              <w:pStyle w:val="TableBodyText"/>
              <w:spacing w:before="0" w:after="0"/>
            </w:pPr>
            <w:r>
              <w:t>By default, the character properties of the text are not reset.</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520" w:name="sprmCKcd"/>
            <w:r>
              <w:lastRenderedPageBreak/>
              <w:t>sprmCKcd</w:t>
            </w:r>
            <w:bookmarkEnd w:id="520"/>
          </w:p>
          <w:p w:rsidR="00563962" w:rsidRDefault="00ED13FE">
            <w:pPr>
              <w:pStyle w:val="TableBodyText"/>
              <w:spacing w:before="0" w:after="0"/>
              <w:jc w:val="center"/>
            </w:pPr>
            <w:r>
              <w:t>(0x2A34)</w:t>
            </w:r>
          </w:p>
        </w:tc>
        <w:tc>
          <w:tcPr>
            <w:tcW w:w="0" w:type="auto"/>
          </w:tcPr>
          <w:p w:rsidR="00563962" w:rsidRDefault="00ED13FE">
            <w:pPr>
              <w:pStyle w:val="TableBodyText"/>
              <w:spacing w:before="0" w:after="0"/>
            </w:pPr>
            <w:r>
              <w:t>0x34</w:t>
            </w:r>
          </w:p>
        </w:tc>
        <w:tc>
          <w:tcPr>
            <w:tcW w:w="0" w:type="auto"/>
          </w:tcPr>
          <w:p w:rsidR="00563962" w:rsidRDefault="00ED13FE">
            <w:pPr>
              <w:pStyle w:val="TableBodyText"/>
              <w:spacing w:before="0" w:after="0"/>
            </w:pPr>
            <w:r>
              <w:t>A byte that sp</w:t>
            </w:r>
            <w:r>
              <w:t>ecifies the kind of emphasis to apply to the text. The operand MUST be one of the following values.</w:t>
            </w:r>
          </w:p>
          <w:p w:rsidR="00563962" w:rsidRDefault="00563962">
            <w:pPr>
              <w:pStyle w:val="TableBodyText"/>
              <w:spacing w:before="0" w:after="0"/>
            </w:pPr>
          </w:p>
          <w:p w:rsidR="00563962" w:rsidRDefault="00ED13FE">
            <w:pPr>
              <w:pStyle w:val="ListParagraph"/>
            </w:pPr>
            <w:r>
              <w:t>0x00 - No emphasis</w:t>
            </w:r>
          </w:p>
          <w:p w:rsidR="00563962" w:rsidRDefault="00ED13FE">
            <w:pPr>
              <w:pStyle w:val="ListParagraph"/>
            </w:pPr>
            <w:r>
              <w:t>0x01 - Solid circle</w:t>
            </w:r>
          </w:p>
          <w:p w:rsidR="00563962" w:rsidRDefault="00ED13FE">
            <w:pPr>
              <w:pStyle w:val="ListParagraph"/>
            </w:pPr>
            <w:r>
              <w:t>0x02 - Comma above</w:t>
            </w:r>
          </w:p>
          <w:p w:rsidR="00563962" w:rsidRDefault="00ED13FE">
            <w:pPr>
              <w:pStyle w:val="ListParagraph"/>
            </w:pPr>
            <w:r>
              <w:t>0x03 - Circle above</w:t>
            </w:r>
          </w:p>
          <w:p w:rsidR="00563962" w:rsidRDefault="00ED13FE">
            <w:pPr>
              <w:pStyle w:val="ListParagraph"/>
            </w:pPr>
            <w:r>
              <w:t>0x04 - Solid circle below</w:t>
            </w:r>
          </w:p>
          <w:p w:rsidR="00563962" w:rsidRDefault="00563962">
            <w:pPr>
              <w:pStyle w:val="TableBodyText"/>
              <w:spacing w:before="0" w:after="0"/>
            </w:pPr>
          </w:p>
          <w:p w:rsidR="00563962" w:rsidRDefault="00ED13FE">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563962" w:rsidRDefault="00563962">
            <w:pPr>
              <w:pStyle w:val="TableBodyText"/>
              <w:spacing w:before="0" w:after="0"/>
            </w:pPr>
          </w:p>
          <w:p w:rsidR="00563962" w:rsidRDefault="00ED13FE">
            <w:pPr>
              <w:pStyle w:val="TableBodyText"/>
              <w:spacing w:before="0" w:after="0"/>
            </w:pPr>
            <w:r>
              <w:t>If the meaning of the operand is "solid circle", the following applies:</w:t>
            </w:r>
          </w:p>
          <w:p w:rsidR="00563962" w:rsidRDefault="00ED13FE">
            <w:pPr>
              <w:pStyle w:val="ListParagraph"/>
              <w:numPr>
                <w:ilvl w:val="0"/>
                <w:numId w:val="118"/>
              </w:numPr>
            </w:pPr>
            <w:r>
              <w:t>In the Japanese language, the Unicode character of 0xFF0E is positioned above the text.</w:t>
            </w:r>
          </w:p>
          <w:p w:rsidR="00563962" w:rsidRDefault="00ED13FE">
            <w:pPr>
              <w:pStyle w:val="ListParagraph"/>
              <w:numPr>
                <w:ilvl w:val="0"/>
                <w:numId w:val="118"/>
              </w:numPr>
            </w:pPr>
            <w:r>
              <w:t>In the Korean language,</w:t>
            </w:r>
            <w:r>
              <w:t xml:space="preserve"> the Unicode character of 0x02D9 is positioned above the text.</w:t>
            </w:r>
          </w:p>
          <w:p w:rsidR="00563962" w:rsidRDefault="00ED13FE">
            <w:pPr>
              <w:pStyle w:val="ListParagraph"/>
              <w:numPr>
                <w:ilvl w:val="0"/>
                <w:numId w:val="118"/>
              </w:numPr>
            </w:pPr>
            <w:r>
              <w:t>In the Chinese (Taiwan) language, the Unicode character of 0x2027 is positioned above the text.</w:t>
            </w:r>
          </w:p>
          <w:p w:rsidR="00563962" w:rsidRDefault="00ED13FE">
            <w:pPr>
              <w:pStyle w:val="ListParagraph"/>
              <w:numPr>
                <w:ilvl w:val="0"/>
                <w:numId w:val="118"/>
              </w:numPr>
            </w:pPr>
            <w:r>
              <w:t>In the Chinese (China) language, the Unicode character of 0xFF0E is positioned below the text.</w:t>
            </w:r>
          </w:p>
          <w:p w:rsidR="00563962" w:rsidRDefault="00ED13FE">
            <w:pPr>
              <w:pStyle w:val="TableBodyText"/>
              <w:spacing w:before="0" w:after="0"/>
            </w:pPr>
            <w:r>
              <w:t>If</w:t>
            </w:r>
            <w:r>
              <w:t xml:space="preserve"> the meaning of the operand is "comma above", the following applies:</w:t>
            </w:r>
          </w:p>
          <w:p w:rsidR="00563962" w:rsidRDefault="00ED13FE">
            <w:pPr>
              <w:pStyle w:val="ListParagraph"/>
              <w:numPr>
                <w:ilvl w:val="0"/>
                <w:numId w:val="119"/>
              </w:numPr>
              <w:spacing w:before="0" w:after="0"/>
            </w:pPr>
            <w:r>
              <w:t>In the Japanese language, the Unicode character of 0x3001 is positioned above the text.</w:t>
            </w:r>
          </w:p>
          <w:p w:rsidR="00563962" w:rsidRDefault="00ED13FE">
            <w:pPr>
              <w:pStyle w:val="ListParagraph"/>
              <w:numPr>
                <w:ilvl w:val="0"/>
                <w:numId w:val="119"/>
              </w:numPr>
              <w:spacing w:before="0" w:after="0"/>
            </w:pPr>
            <w:r>
              <w:t>In the Korean language, the Unicode character of 0x02DA is positioned above the text.</w:t>
            </w:r>
          </w:p>
          <w:p w:rsidR="00563962" w:rsidRDefault="00ED13FE">
            <w:pPr>
              <w:pStyle w:val="ListParagraph"/>
              <w:numPr>
                <w:ilvl w:val="0"/>
                <w:numId w:val="119"/>
              </w:numPr>
              <w:spacing w:before="0" w:after="0"/>
            </w:pPr>
            <w:r>
              <w:t>In the Chines</w:t>
            </w:r>
            <w:r>
              <w:t>e (Taiwan) language, the Unicode character of 0x3002 is positioned above the text.</w:t>
            </w:r>
          </w:p>
          <w:p w:rsidR="00563962" w:rsidRDefault="00ED13FE">
            <w:pPr>
              <w:pStyle w:val="ListParagraph"/>
              <w:numPr>
                <w:ilvl w:val="0"/>
                <w:numId w:val="118"/>
              </w:numPr>
            </w:pPr>
            <w:r>
              <w:t xml:space="preserve">In the Chinese (China) language, the Unicode character of 0x3001 is positioned above the text. </w:t>
            </w:r>
          </w:p>
          <w:p w:rsidR="00563962" w:rsidRDefault="00ED13FE">
            <w:pPr>
              <w:pStyle w:val="TableBodyText"/>
              <w:spacing w:before="0" w:after="0"/>
            </w:pPr>
            <w:r>
              <w:t>If the meaning of the operand is "circle above", the following applies:</w:t>
            </w:r>
          </w:p>
          <w:p w:rsidR="00563962" w:rsidRDefault="00ED13FE">
            <w:pPr>
              <w:pStyle w:val="ListParagraph"/>
              <w:numPr>
                <w:ilvl w:val="0"/>
                <w:numId w:val="120"/>
              </w:numPr>
              <w:spacing w:before="0" w:after="0"/>
            </w:pPr>
            <w:r>
              <w:t>In th</w:t>
            </w:r>
            <w:r>
              <w:t>e Japanese language, the Unicode character of 0x02DA is positioned above the text.</w:t>
            </w:r>
          </w:p>
          <w:p w:rsidR="00563962" w:rsidRDefault="00ED13FE">
            <w:pPr>
              <w:pStyle w:val="ListParagraph"/>
              <w:numPr>
                <w:ilvl w:val="0"/>
                <w:numId w:val="120"/>
              </w:numPr>
              <w:spacing w:before="0" w:after="0"/>
            </w:pPr>
            <w:r>
              <w:t>In the Korean language, the Unicode character of 0x02DA is positioned above the text.</w:t>
            </w:r>
          </w:p>
          <w:p w:rsidR="00563962" w:rsidRDefault="00ED13FE">
            <w:pPr>
              <w:pStyle w:val="ListParagraph"/>
              <w:numPr>
                <w:ilvl w:val="0"/>
                <w:numId w:val="120"/>
              </w:numPr>
              <w:spacing w:before="0" w:after="0"/>
            </w:pPr>
            <w:r>
              <w:lastRenderedPageBreak/>
              <w:t>In the Chinese (Taiwan) language, the Unicode character of 0x3002 is positioned above t</w:t>
            </w:r>
            <w:r>
              <w:t>he text.</w:t>
            </w:r>
          </w:p>
          <w:p w:rsidR="00563962" w:rsidRDefault="00ED13FE">
            <w:pPr>
              <w:pStyle w:val="ListParagraph"/>
              <w:numPr>
                <w:ilvl w:val="0"/>
                <w:numId w:val="118"/>
              </w:numPr>
            </w:pPr>
            <w:r>
              <w:t xml:space="preserve">In the Chinese (China) language, the Unicode character of 0x02DA is positioned above the text. </w:t>
            </w:r>
          </w:p>
          <w:p w:rsidR="00563962" w:rsidRDefault="00ED13FE">
            <w:pPr>
              <w:pStyle w:val="TableBodyText"/>
              <w:spacing w:before="0" w:after="0"/>
            </w:pPr>
            <w:r>
              <w:t>If the meaning of the operand is "solid circle below", the following applies:</w:t>
            </w:r>
          </w:p>
          <w:p w:rsidR="00563962" w:rsidRDefault="00ED13FE">
            <w:pPr>
              <w:pStyle w:val="ListParagraph"/>
              <w:numPr>
                <w:ilvl w:val="0"/>
                <w:numId w:val="121"/>
              </w:numPr>
              <w:spacing w:before="0" w:after="0"/>
            </w:pPr>
            <w:r>
              <w:t xml:space="preserve">In the Japanese language, the Unicode character of 0xFF0E is positioned </w:t>
            </w:r>
            <w:r>
              <w:t>below the text.</w:t>
            </w:r>
          </w:p>
          <w:p w:rsidR="00563962" w:rsidRDefault="00ED13FE">
            <w:pPr>
              <w:pStyle w:val="ListParagraph"/>
              <w:numPr>
                <w:ilvl w:val="0"/>
                <w:numId w:val="121"/>
              </w:numPr>
              <w:spacing w:before="0" w:after="0"/>
            </w:pPr>
            <w:r>
              <w:t>In the Korean language, the Unicode character of 0xFF0E is positioned below the text.</w:t>
            </w:r>
          </w:p>
          <w:p w:rsidR="00563962" w:rsidRDefault="00ED13FE">
            <w:pPr>
              <w:pStyle w:val="ListParagraph"/>
              <w:numPr>
                <w:ilvl w:val="0"/>
                <w:numId w:val="121"/>
              </w:numPr>
              <w:spacing w:before="0" w:after="0"/>
            </w:pPr>
            <w:r>
              <w:t>In the Chinese (Taiwan) language, the Unicode character of 0xFF0E is positioned below the text.</w:t>
            </w:r>
          </w:p>
          <w:p w:rsidR="00563962" w:rsidRDefault="00ED13FE">
            <w:pPr>
              <w:pStyle w:val="ListParagraph"/>
              <w:numPr>
                <w:ilvl w:val="0"/>
                <w:numId w:val="118"/>
              </w:numPr>
            </w:pPr>
            <w:r>
              <w:t xml:space="preserve">In the Chinese (China) language, the Unicode character of </w:t>
            </w:r>
            <w:r>
              <w:t xml:space="preserve">0xFF0E is positioned below the text. </w:t>
            </w:r>
          </w:p>
          <w:p w:rsidR="00563962" w:rsidRDefault="00ED13FE">
            <w:pPr>
              <w:pStyle w:val="TableBodyText"/>
              <w:spacing w:before="0" w:after="0"/>
            </w:pPr>
            <w:r>
              <w:t>By default, text has no emphasis mark.</w:t>
            </w:r>
          </w:p>
        </w:tc>
      </w:tr>
      <w:tr w:rsidR="00563962" w:rsidTr="00563962">
        <w:tc>
          <w:tcPr>
            <w:tcW w:w="0" w:type="auto"/>
          </w:tcPr>
          <w:p w:rsidR="00563962" w:rsidRDefault="00ED13FE">
            <w:pPr>
              <w:pStyle w:val="TableBodyText"/>
              <w:spacing w:before="0" w:after="0"/>
            </w:pPr>
            <w:bookmarkStart w:id="521" w:name="sprmCFBold"/>
            <w:r>
              <w:lastRenderedPageBreak/>
              <w:t>sprmCFBold</w:t>
            </w:r>
            <w:bookmarkEnd w:id="521"/>
          </w:p>
          <w:p w:rsidR="00563962" w:rsidRDefault="00ED13FE">
            <w:pPr>
              <w:pStyle w:val="TableBodyText"/>
              <w:spacing w:before="0" w:after="0"/>
              <w:jc w:val="center"/>
            </w:pPr>
            <w:r>
              <w:t>(0x0835)</w:t>
            </w:r>
          </w:p>
        </w:tc>
        <w:tc>
          <w:tcPr>
            <w:tcW w:w="0" w:type="auto"/>
          </w:tcPr>
          <w:p w:rsidR="00563962" w:rsidRDefault="00ED13FE">
            <w:pPr>
              <w:pStyle w:val="TableBodyText"/>
              <w:spacing w:before="0" w:after="0"/>
            </w:pPr>
            <w:r>
              <w:t>0x35</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bold. By default, text is not bold.</w:t>
            </w:r>
          </w:p>
        </w:tc>
      </w:tr>
      <w:tr w:rsidR="00563962" w:rsidTr="00563962">
        <w:tc>
          <w:tcPr>
            <w:tcW w:w="0" w:type="auto"/>
          </w:tcPr>
          <w:p w:rsidR="00563962" w:rsidRDefault="00ED13FE">
            <w:pPr>
              <w:pStyle w:val="TableBodyText"/>
              <w:spacing w:before="0" w:after="0"/>
            </w:pPr>
            <w:bookmarkStart w:id="522" w:name="sprmCFItalic"/>
            <w:r>
              <w:t>sprmCFItalic</w:t>
            </w:r>
            <w:bookmarkEnd w:id="522"/>
          </w:p>
          <w:p w:rsidR="00563962" w:rsidRDefault="00ED13FE">
            <w:pPr>
              <w:pStyle w:val="TableBodyText"/>
              <w:spacing w:before="0" w:after="0"/>
              <w:jc w:val="center"/>
            </w:pPr>
            <w:r>
              <w:t>(0x0836)</w:t>
            </w:r>
          </w:p>
        </w:tc>
        <w:tc>
          <w:tcPr>
            <w:tcW w:w="0" w:type="auto"/>
          </w:tcPr>
          <w:p w:rsidR="00563962" w:rsidRDefault="00ED13FE">
            <w:pPr>
              <w:pStyle w:val="TableBodyText"/>
              <w:spacing w:before="0" w:after="0"/>
            </w:pPr>
            <w:r>
              <w:t>0x36</w:t>
            </w:r>
          </w:p>
        </w:tc>
        <w:tc>
          <w:tcPr>
            <w:tcW w:w="0" w:type="auto"/>
          </w:tcPr>
          <w:p w:rsidR="00563962" w:rsidRDefault="00ED13FE">
            <w:pPr>
              <w:pStyle w:val="TableBodyText"/>
              <w:spacing w:before="0" w:after="0"/>
            </w:pPr>
            <w:r>
              <w:t xml:space="preserve">A </w:t>
            </w:r>
            <w:r>
              <w:rPr>
                <w:b/>
              </w:rPr>
              <w:t>ToggleOperand</w:t>
            </w:r>
            <w:r>
              <w:t xml:space="preserve"> value that speci</w:t>
            </w:r>
            <w:r>
              <w:t>fies whether the text is italicized. By default, text is not italicized.</w:t>
            </w:r>
          </w:p>
        </w:tc>
      </w:tr>
      <w:tr w:rsidR="00563962" w:rsidTr="00563962">
        <w:tc>
          <w:tcPr>
            <w:tcW w:w="0" w:type="auto"/>
          </w:tcPr>
          <w:p w:rsidR="00563962" w:rsidRDefault="00ED13FE">
            <w:pPr>
              <w:pStyle w:val="TableBodyText"/>
              <w:spacing w:before="0" w:after="0"/>
            </w:pPr>
            <w:bookmarkStart w:id="523" w:name="sprmCFStrike"/>
            <w:r>
              <w:t>sprmCFStrike</w:t>
            </w:r>
            <w:bookmarkEnd w:id="523"/>
          </w:p>
          <w:p w:rsidR="00563962" w:rsidRDefault="00ED13FE">
            <w:pPr>
              <w:pStyle w:val="TableBodyText"/>
              <w:spacing w:before="0" w:after="0"/>
              <w:jc w:val="center"/>
            </w:pPr>
            <w:r>
              <w:t>(0x0837)</w:t>
            </w:r>
          </w:p>
        </w:tc>
        <w:tc>
          <w:tcPr>
            <w:tcW w:w="0" w:type="auto"/>
          </w:tcPr>
          <w:p w:rsidR="00563962" w:rsidRDefault="00ED13FE">
            <w:pPr>
              <w:pStyle w:val="TableBodyText"/>
              <w:spacing w:before="0" w:after="0"/>
            </w:pPr>
            <w:r>
              <w:t>0x37</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563962" w:rsidTr="00563962">
        <w:tc>
          <w:tcPr>
            <w:tcW w:w="0" w:type="auto"/>
          </w:tcPr>
          <w:p w:rsidR="00563962" w:rsidRDefault="00ED13FE">
            <w:pPr>
              <w:pStyle w:val="TableBodyText"/>
              <w:spacing w:before="0" w:after="0"/>
            </w:pPr>
            <w:bookmarkStart w:id="524" w:name="sprmCFOutline"/>
            <w:r>
              <w:t>sprmCFOutline</w:t>
            </w:r>
            <w:bookmarkEnd w:id="524"/>
          </w:p>
          <w:p w:rsidR="00563962" w:rsidRDefault="00ED13FE">
            <w:pPr>
              <w:pStyle w:val="TableBodyText"/>
              <w:spacing w:before="0" w:after="0"/>
              <w:jc w:val="center"/>
            </w:pPr>
            <w:r>
              <w:t>(0x0838)</w:t>
            </w:r>
          </w:p>
        </w:tc>
        <w:tc>
          <w:tcPr>
            <w:tcW w:w="0" w:type="auto"/>
          </w:tcPr>
          <w:p w:rsidR="00563962" w:rsidRDefault="00ED13FE">
            <w:pPr>
              <w:pStyle w:val="TableBodyText"/>
              <w:spacing w:before="0" w:after="0"/>
            </w:pPr>
            <w:r>
              <w:t>0x38</w:t>
            </w:r>
          </w:p>
        </w:tc>
        <w:tc>
          <w:tcPr>
            <w:tcW w:w="0" w:type="auto"/>
          </w:tcPr>
          <w:p w:rsidR="00563962" w:rsidRDefault="00ED13FE">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563962" w:rsidTr="00563962">
        <w:tc>
          <w:tcPr>
            <w:tcW w:w="0" w:type="auto"/>
          </w:tcPr>
          <w:p w:rsidR="00563962" w:rsidRDefault="00ED13FE">
            <w:pPr>
              <w:pStyle w:val="TableBodyText"/>
              <w:spacing w:before="0" w:after="0"/>
            </w:pPr>
            <w:bookmarkStart w:id="525" w:name="sprmCFShadow"/>
            <w:r>
              <w:t>sprmCFShadow</w:t>
            </w:r>
            <w:bookmarkEnd w:id="525"/>
          </w:p>
          <w:p w:rsidR="00563962" w:rsidRDefault="00ED13FE">
            <w:pPr>
              <w:pStyle w:val="TableBodyText"/>
              <w:spacing w:before="0" w:after="0"/>
              <w:jc w:val="center"/>
            </w:pPr>
            <w:r>
              <w:t>(0x0839)</w:t>
            </w:r>
          </w:p>
        </w:tc>
        <w:tc>
          <w:tcPr>
            <w:tcW w:w="0" w:type="auto"/>
          </w:tcPr>
          <w:p w:rsidR="00563962" w:rsidRDefault="00ED13FE">
            <w:pPr>
              <w:pStyle w:val="TableBodyText"/>
              <w:spacing w:before="0" w:after="0"/>
            </w:pPr>
            <w:r>
              <w:t>0x39</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563962" w:rsidTr="00563962">
        <w:tc>
          <w:tcPr>
            <w:tcW w:w="0" w:type="auto"/>
          </w:tcPr>
          <w:p w:rsidR="00563962" w:rsidRDefault="00ED13FE">
            <w:pPr>
              <w:pStyle w:val="TableBodyText"/>
              <w:spacing w:before="0" w:after="0"/>
            </w:pPr>
            <w:bookmarkStart w:id="526" w:name="sprmCFSmallCaps"/>
            <w:r>
              <w:t>sprmCFSmallCaps</w:t>
            </w:r>
            <w:bookmarkEnd w:id="526"/>
          </w:p>
          <w:p w:rsidR="00563962" w:rsidRDefault="00ED13FE">
            <w:pPr>
              <w:pStyle w:val="TableBodyText"/>
              <w:spacing w:before="0" w:after="0"/>
              <w:jc w:val="center"/>
            </w:pPr>
            <w:r>
              <w:t>(0x083A)</w:t>
            </w:r>
          </w:p>
        </w:tc>
        <w:tc>
          <w:tcPr>
            <w:tcW w:w="0" w:type="auto"/>
          </w:tcPr>
          <w:p w:rsidR="00563962" w:rsidRDefault="00ED13FE">
            <w:pPr>
              <w:pStyle w:val="TableBodyText"/>
              <w:spacing w:before="0" w:after="0"/>
            </w:pPr>
            <w:r>
              <w:t>0x3A</w:t>
            </w:r>
          </w:p>
        </w:tc>
        <w:tc>
          <w:tcPr>
            <w:tcW w:w="0" w:type="auto"/>
          </w:tcPr>
          <w:p w:rsidR="00563962" w:rsidRDefault="00ED13FE">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w:t>
            </w:r>
            <w:r>
              <w:t xml:space="preserve"> any nonalphabetic character. By default, the characters are displayed in their original character form.</w:t>
            </w:r>
          </w:p>
        </w:tc>
      </w:tr>
      <w:tr w:rsidR="00563962" w:rsidTr="00563962">
        <w:tc>
          <w:tcPr>
            <w:tcW w:w="0" w:type="auto"/>
          </w:tcPr>
          <w:p w:rsidR="00563962" w:rsidRDefault="00ED13FE">
            <w:pPr>
              <w:pStyle w:val="TableBodyText"/>
              <w:spacing w:before="0" w:after="0"/>
            </w:pPr>
            <w:bookmarkStart w:id="527" w:name="sprmCFCaps"/>
            <w:r>
              <w:t>sprmCFCaps</w:t>
            </w:r>
            <w:bookmarkEnd w:id="527"/>
          </w:p>
          <w:p w:rsidR="00563962" w:rsidRDefault="00ED13FE">
            <w:pPr>
              <w:pStyle w:val="TableBodyText"/>
              <w:spacing w:before="0" w:after="0"/>
              <w:jc w:val="center"/>
            </w:pPr>
            <w:r>
              <w:t>(0x083B)</w:t>
            </w:r>
          </w:p>
        </w:tc>
        <w:tc>
          <w:tcPr>
            <w:tcW w:w="0" w:type="auto"/>
          </w:tcPr>
          <w:p w:rsidR="00563962" w:rsidRDefault="00ED13FE">
            <w:pPr>
              <w:pStyle w:val="TableBodyText"/>
              <w:spacing w:before="0" w:after="0"/>
            </w:pPr>
            <w:r>
              <w:t>0x3B</w:t>
            </w:r>
          </w:p>
        </w:tc>
        <w:tc>
          <w:tcPr>
            <w:tcW w:w="0" w:type="auto"/>
          </w:tcPr>
          <w:p w:rsidR="00563962" w:rsidRDefault="00ED13FE">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563962" w:rsidTr="00563962">
        <w:tc>
          <w:tcPr>
            <w:tcW w:w="0" w:type="auto"/>
          </w:tcPr>
          <w:p w:rsidR="00563962" w:rsidRDefault="00ED13FE">
            <w:pPr>
              <w:pStyle w:val="TableBodyText"/>
              <w:spacing w:before="0" w:after="0"/>
            </w:pPr>
            <w:bookmarkStart w:id="528" w:name="sprmCFVanish"/>
            <w:r>
              <w:t>sprmCFVanish</w:t>
            </w:r>
            <w:bookmarkEnd w:id="528"/>
          </w:p>
          <w:p w:rsidR="00563962" w:rsidRDefault="00ED13FE">
            <w:pPr>
              <w:pStyle w:val="TableBodyText"/>
              <w:spacing w:before="0" w:after="0"/>
              <w:jc w:val="center"/>
            </w:pPr>
            <w:r>
              <w:t>(0x083C)</w:t>
            </w:r>
          </w:p>
        </w:tc>
        <w:tc>
          <w:tcPr>
            <w:tcW w:w="0" w:type="auto"/>
          </w:tcPr>
          <w:p w:rsidR="00563962" w:rsidRDefault="00ED13FE">
            <w:pPr>
              <w:pStyle w:val="TableBodyText"/>
              <w:spacing w:before="0" w:after="0"/>
            </w:pPr>
            <w:r>
              <w:t>0x3C</w:t>
            </w:r>
          </w:p>
        </w:tc>
        <w:tc>
          <w:tcPr>
            <w:tcW w:w="0" w:type="auto"/>
          </w:tcPr>
          <w:p w:rsidR="00563962" w:rsidRDefault="00ED13FE">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563962" w:rsidTr="00563962">
        <w:tc>
          <w:tcPr>
            <w:tcW w:w="0" w:type="auto"/>
          </w:tcPr>
          <w:p w:rsidR="00563962" w:rsidRDefault="00ED13FE">
            <w:pPr>
              <w:pStyle w:val="TableBodyText"/>
              <w:spacing w:before="0" w:after="0"/>
            </w:pPr>
            <w:bookmarkStart w:id="529" w:name="sprmCKul"/>
            <w:r>
              <w:t>sprmCKul</w:t>
            </w:r>
            <w:bookmarkEnd w:id="529"/>
          </w:p>
          <w:p w:rsidR="00563962" w:rsidRDefault="00ED13FE">
            <w:pPr>
              <w:pStyle w:val="TableBodyText"/>
              <w:spacing w:before="0" w:after="0"/>
              <w:jc w:val="center"/>
            </w:pPr>
            <w:r>
              <w:t>(0x2A3E)</w:t>
            </w:r>
          </w:p>
        </w:tc>
        <w:tc>
          <w:tcPr>
            <w:tcW w:w="0" w:type="auto"/>
          </w:tcPr>
          <w:p w:rsidR="00563962" w:rsidRDefault="00ED13FE">
            <w:pPr>
              <w:pStyle w:val="TableBodyText"/>
              <w:spacing w:before="0" w:after="0"/>
            </w:pPr>
            <w:r>
              <w:t>0x3E</w:t>
            </w:r>
          </w:p>
        </w:tc>
        <w:tc>
          <w:tcPr>
            <w:tcW w:w="0" w:type="auto"/>
          </w:tcPr>
          <w:p w:rsidR="00563962" w:rsidRDefault="00ED13FE">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563962" w:rsidTr="00563962">
        <w:tc>
          <w:tcPr>
            <w:tcW w:w="0" w:type="auto"/>
          </w:tcPr>
          <w:p w:rsidR="00563962" w:rsidRDefault="00ED13FE">
            <w:pPr>
              <w:pStyle w:val="TableBodyText"/>
              <w:spacing w:before="0" w:after="0"/>
            </w:pPr>
            <w:bookmarkStart w:id="530" w:name="sprmCDxaSpace"/>
            <w:r>
              <w:t>sprmCDxaSpace</w:t>
            </w:r>
            <w:bookmarkEnd w:id="530"/>
          </w:p>
          <w:p w:rsidR="00563962" w:rsidRDefault="00ED13FE">
            <w:pPr>
              <w:pStyle w:val="TableBodyText"/>
              <w:spacing w:before="0" w:after="0"/>
              <w:jc w:val="center"/>
            </w:pPr>
            <w:r>
              <w:t>(0x8840)</w:t>
            </w:r>
          </w:p>
        </w:tc>
        <w:tc>
          <w:tcPr>
            <w:tcW w:w="0" w:type="auto"/>
          </w:tcPr>
          <w:p w:rsidR="00563962" w:rsidRDefault="00ED13FE">
            <w:pPr>
              <w:pStyle w:val="TableBodyText"/>
              <w:spacing w:before="0" w:after="0"/>
            </w:pPr>
            <w:r>
              <w:t>0x40</w:t>
            </w:r>
          </w:p>
        </w:tc>
        <w:tc>
          <w:tcPr>
            <w:tcW w:w="0" w:type="auto"/>
          </w:tcPr>
          <w:p w:rsidR="00563962" w:rsidRDefault="00ED13FE">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563962" w:rsidTr="00563962">
        <w:tc>
          <w:tcPr>
            <w:tcW w:w="0" w:type="auto"/>
          </w:tcPr>
          <w:p w:rsidR="00563962" w:rsidRDefault="00ED13FE">
            <w:pPr>
              <w:pStyle w:val="TableBodyText"/>
              <w:spacing w:before="0" w:after="0"/>
            </w:pPr>
            <w:bookmarkStart w:id="531" w:name="sprmCIco"/>
            <w:r>
              <w:t>sprmCIco</w:t>
            </w:r>
            <w:bookmarkEnd w:id="531"/>
          </w:p>
          <w:p w:rsidR="00563962" w:rsidRDefault="00ED13FE">
            <w:pPr>
              <w:pStyle w:val="TableBodyText"/>
              <w:spacing w:before="0" w:after="0"/>
              <w:jc w:val="center"/>
            </w:pPr>
            <w:r>
              <w:t>(0x2A42)</w:t>
            </w:r>
          </w:p>
        </w:tc>
        <w:tc>
          <w:tcPr>
            <w:tcW w:w="0" w:type="auto"/>
          </w:tcPr>
          <w:p w:rsidR="00563962" w:rsidRDefault="00ED13FE">
            <w:pPr>
              <w:pStyle w:val="TableBodyText"/>
              <w:spacing w:before="0" w:after="0"/>
            </w:pPr>
            <w:r>
              <w:t>0x42</w:t>
            </w:r>
          </w:p>
        </w:tc>
        <w:tc>
          <w:tcPr>
            <w:tcW w:w="0" w:type="auto"/>
          </w:tcPr>
          <w:p w:rsidR="00563962" w:rsidRDefault="00ED13FE">
            <w:pPr>
              <w:pStyle w:val="TableBodyText"/>
              <w:spacing w:before="0" w:after="0"/>
            </w:pPr>
            <w:r>
              <w:t xml:space="preserve">An Ico value that specifies the color of the text. The default text color is </w:t>
            </w:r>
            <w:r>
              <w:rPr>
                <w:b/>
              </w:rPr>
              <w:t>cvAuto</w:t>
            </w:r>
            <w:r>
              <w:t>.</w:t>
            </w:r>
          </w:p>
        </w:tc>
      </w:tr>
      <w:tr w:rsidR="00563962" w:rsidTr="00563962">
        <w:tc>
          <w:tcPr>
            <w:tcW w:w="0" w:type="auto"/>
          </w:tcPr>
          <w:p w:rsidR="00563962" w:rsidRDefault="00ED13FE">
            <w:pPr>
              <w:pStyle w:val="TableBodyText"/>
              <w:spacing w:before="0" w:after="0"/>
            </w:pPr>
            <w:bookmarkStart w:id="532" w:name="sprmCHps"/>
            <w:r>
              <w:t>sprmCHps</w:t>
            </w:r>
            <w:bookmarkEnd w:id="532"/>
          </w:p>
          <w:p w:rsidR="00563962" w:rsidRDefault="00ED13FE">
            <w:pPr>
              <w:pStyle w:val="TableBodyText"/>
              <w:spacing w:before="0" w:after="0"/>
              <w:jc w:val="center"/>
            </w:pPr>
            <w:r>
              <w:t>(0x4A43)</w:t>
            </w:r>
          </w:p>
        </w:tc>
        <w:tc>
          <w:tcPr>
            <w:tcW w:w="0" w:type="auto"/>
          </w:tcPr>
          <w:p w:rsidR="00563962" w:rsidRDefault="00ED13FE">
            <w:pPr>
              <w:pStyle w:val="TableBodyText"/>
              <w:spacing w:before="0" w:after="0"/>
            </w:pPr>
            <w:r>
              <w:t>0x43</w:t>
            </w:r>
          </w:p>
        </w:tc>
        <w:tc>
          <w:tcPr>
            <w:tcW w:w="0" w:type="auto"/>
          </w:tcPr>
          <w:p w:rsidR="00563962" w:rsidRDefault="00ED13FE">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563962" w:rsidTr="00563962">
        <w:tc>
          <w:tcPr>
            <w:tcW w:w="0" w:type="auto"/>
          </w:tcPr>
          <w:p w:rsidR="00563962" w:rsidRDefault="00ED13FE">
            <w:pPr>
              <w:pStyle w:val="TableBodyText"/>
              <w:spacing w:before="0" w:after="0"/>
            </w:pPr>
            <w:bookmarkStart w:id="533" w:name="sprmCHpsPos"/>
            <w:r>
              <w:t>sprmCHpsPos</w:t>
            </w:r>
            <w:bookmarkEnd w:id="533"/>
          </w:p>
          <w:p w:rsidR="00563962" w:rsidRDefault="00ED13FE">
            <w:pPr>
              <w:pStyle w:val="TableBodyText"/>
              <w:spacing w:before="0" w:after="0"/>
              <w:jc w:val="center"/>
            </w:pPr>
            <w:r>
              <w:t>(0x4845)</w:t>
            </w:r>
          </w:p>
        </w:tc>
        <w:tc>
          <w:tcPr>
            <w:tcW w:w="0" w:type="auto"/>
          </w:tcPr>
          <w:p w:rsidR="00563962" w:rsidRDefault="00ED13FE">
            <w:pPr>
              <w:pStyle w:val="TableBodyText"/>
              <w:spacing w:before="0" w:after="0"/>
            </w:pPr>
            <w:r>
              <w:t>0x45</w:t>
            </w:r>
          </w:p>
        </w:tc>
        <w:tc>
          <w:tcPr>
            <w:tcW w:w="0" w:type="auto"/>
          </w:tcPr>
          <w:p w:rsidR="00563962" w:rsidRDefault="00ED13FE">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563962" w:rsidTr="00563962">
        <w:tc>
          <w:tcPr>
            <w:tcW w:w="0" w:type="auto"/>
          </w:tcPr>
          <w:p w:rsidR="00563962" w:rsidRDefault="00ED13FE">
            <w:pPr>
              <w:pStyle w:val="TableBodyText"/>
              <w:spacing w:before="0" w:after="0"/>
            </w:pPr>
            <w:bookmarkStart w:id="534" w:name="sprmCMajority"/>
            <w:r>
              <w:lastRenderedPageBreak/>
              <w:t>sprmCMajority</w:t>
            </w:r>
            <w:bookmarkEnd w:id="534"/>
          </w:p>
          <w:p w:rsidR="00563962" w:rsidRDefault="00ED13FE">
            <w:pPr>
              <w:pStyle w:val="TableBodyText"/>
              <w:spacing w:before="0" w:after="0"/>
              <w:jc w:val="center"/>
            </w:pPr>
            <w:r>
              <w:t>(0xCA47)</w:t>
            </w:r>
          </w:p>
        </w:tc>
        <w:tc>
          <w:tcPr>
            <w:tcW w:w="0" w:type="auto"/>
          </w:tcPr>
          <w:p w:rsidR="00563962" w:rsidRDefault="00ED13FE">
            <w:pPr>
              <w:pStyle w:val="TableBodyText"/>
              <w:spacing w:before="0" w:after="0"/>
            </w:pPr>
            <w:r>
              <w:t>0x47</w:t>
            </w:r>
          </w:p>
        </w:tc>
        <w:tc>
          <w:tcPr>
            <w:tcW w:w="0" w:type="auto"/>
          </w:tcPr>
          <w:p w:rsidR="00563962" w:rsidRDefault="00ED13FE">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w:t>
            </w:r>
            <w:r>
              <w:t xml:space="preserve">properties of the underlying paragraph style, taking the style hierarchy into account. </w:t>
            </w:r>
          </w:p>
          <w:p w:rsidR="00563962" w:rsidRDefault="00ED13FE">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563962" w:rsidRDefault="00ED13FE">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563962" w:rsidRDefault="00ED13FE">
            <w:pPr>
              <w:pStyle w:val="TableBodyText"/>
              <w:spacing w:before="0"/>
            </w:pPr>
            <w:r>
              <w:t>To determine if a given property (from the following list</w:t>
            </w:r>
            <w:r>
              <w:t xml:space="preserve"> of potentially affected character properties) is affected, do the following:</w:t>
            </w:r>
          </w:p>
          <w:p w:rsidR="00563962" w:rsidRDefault="00ED13FE">
            <w:pPr>
              <w:pStyle w:val="ListParagraph"/>
              <w:numPr>
                <w:ilvl w:val="0"/>
                <w:numId w:val="122"/>
              </w:numPr>
              <w:spacing w:before="0" w:after="0"/>
            </w:pPr>
            <w:r>
              <w:t>Find the property value on the text.</w:t>
            </w:r>
          </w:p>
          <w:p w:rsidR="00563962" w:rsidRDefault="00ED13FE">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563962" w:rsidRDefault="00ED13FE">
            <w:pPr>
              <w:pStyle w:val="ListParagraph"/>
              <w:numPr>
                <w:ilvl w:val="0"/>
                <w:numId w:val="122"/>
              </w:numPr>
              <w:spacing w:before="0" w:after="0"/>
            </w:pPr>
            <w:r>
              <w:t>Compare the two values.</w:t>
            </w:r>
          </w:p>
          <w:p w:rsidR="00563962" w:rsidRDefault="00ED13FE">
            <w:pPr>
              <w:pStyle w:val="ListParagraph"/>
              <w:numPr>
                <w:ilvl w:val="0"/>
                <w:numId w:val="122"/>
              </w:numPr>
              <w:spacing w:before="0"/>
            </w:pPr>
            <w:r>
              <w:t>If the values match, the property is affected.</w:t>
            </w:r>
          </w:p>
          <w:p w:rsidR="00563962" w:rsidRDefault="00ED13FE">
            <w:pPr>
              <w:pStyle w:val="TableBodyText"/>
              <w:spacing w:before="0"/>
            </w:pPr>
            <w:r>
              <w:t>After it is determined that a property is affected, see sprmCPlain for information about how to determine the properties of the underlying paragraph styl</w:t>
            </w:r>
            <w:r>
              <w:t xml:space="preserve">e. </w:t>
            </w:r>
          </w:p>
          <w:p w:rsidR="00563962" w:rsidRDefault="00ED13FE">
            <w:pPr>
              <w:pStyle w:val="TableBodyText"/>
              <w:spacing w:before="0"/>
            </w:pPr>
            <w:r>
              <w:t>Note that two special cases occur in the determination of whether a property is affected:</w:t>
            </w:r>
          </w:p>
          <w:p w:rsidR="00563962" w:rsidRDefault="00ED13FE">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563962" w:rsidRDefault="00ED13FE">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563962" w:rsidRDefault="00ED13FE">
            <w:pPr>
              <w:pStyle w:val="TableBodyText"/>
              <w:spacing w:before="0"/>
            </w:pPr>
            <w:r>
              <w:t>The character properties (potentially) affected are:</w:t>
            </w:r>
          </w:p>
          <w:p w:rsidR="00563962" w:rsidRDefault="00ED13FE">
            <w:pPr>
              <w:pStyle w:val="ListParagraph"/>
              <w:numPr>
                <w:ilvl w:val="0"/>
                <w:numId w:val="124"/>
              </w:numPr>
              <w:spacing w:before="0" w:after="0"/>
            </w:pPr>
            <w:r>
              <w:t>Whether the text is bold (for example, by sprmCFBold)</w:t>
            </w:r>
          </w:p>
          <w:p w:rsidR="00563962" w:rsidRDefault="00ED13FE">
            <w:pPr>
              <w:pStyle w:val="ListParagraph"/>
              <w:numPr>
                <w:ilvl w:val="0"/>
                <w:numId w:val="124"/>
              </w:numPr>
              <w:spacing w:before="0" w:after="0"/>
            </w:pPr>
            <w:r>
              <w:t>Whether the text is italicized (for example, by sprmCFItalic)</w:t>
            </w:r>
          </w:p>
          <w:p w:rsidR="00563962" w:rsidRDefault="00ED13FE">
            <w:pPr>
              <w:pStyle w:val="ListParagraph"/>
              <w:numPr>
                <w:ilvl w:val="0"/>
                <w:numId w:val="124"/>
              </w:numPr>
              <w:spacing w:before="0" w:after="0"/>
            </w:pPr>
            <w:r>
              <w:t>Whether the text is formatted in smaller capital forms (for example, by sprmCFSmallCaps)</w:t>
            </w:r>
          </w:p>
          <w:p w:rsidR="00563962" w:rsidRDefault="00ED13FE">
            <w:pPr>
              <w:pStyle w:val="ListParagraph"/>
              <w:numPr>
                <w:ilvl w:val="0"/>
                <w:numId w:val="124"/>
              </w:numPr>
              <w:spacing w:before="0" w:after="0"/>
            </w:pPr>
            <w:r>
              <w:t>Whether the text is formatted as hidden (for examp</w:t>
            </w:r>
            <w:r>
              <w:t>le, by sprmCFVanish)</w:t>
            </w:r>
          </w:p>
          <w:p w:rsidR="00563962" w:rsidRDefault="00ED13FE">
            <w:pPr>
              <w:pStyle w:val="ListParagraph"/>
              <w:numPr>
                <w:ilvl w:val="0"/>
                <w:numId w:val="124"/>
              </w:numPr>
              <w:spacing w:before="0" w:after="0"/>
            </w:pPr>
            <w:r>
              <w:t>Whether the text is bolded when displayed right-to-left (for example, by sprmCFBoldBi)</w:t>
            </w:r>
          </w:p>
          <w:p w:rsidR="00563962" w:rsidRDefault="00ED13FE">
            <w:pPr>
              <w:pStyle w:val="ListParagraph"/>
              <w:numPr>
                <w:ilvl w:val="0"/>
                <w:numId w:val="124"/>
              </w:numPr>
              <w:spacing w:before="0" w:after="0"/>
            </w:pPr>
            <w:r>
              <w:t>Whether the text is italicized when the text is displayed right-to-left (for example, by sprmCFItalicBi)</w:t>
            </w:r>
          </w:p>
          <w:p w:rsidR="00563962" w:rsidRDefault="00ED13FE">
            <w:pPr>
              <w:pStyle w:val="ListParagraph"/>
              <w:numPr>
                <w:ilvl w:val="0"/>
                <w:numId w:val="124"/>
              </w:numPr>
              <w:spacing w:before="0" w:after="0"/>
            </w:pPr>
            <w:r>
              <w:t>Whether the text is formatted with a strike</w:t>
            </w:r>
            <w:r>
              <w:t>through effect (for example, by sprmCFStrike)</w:t>
            </w:r>
          </w:p>
          <w:p w:rsidR="00563962" w:rsidRDefault="00ED13FE">
            <w:pPr>
              <w:pStyle w:val="ListParagraph"/>
              <w:numPr>
                <w:ilvl w:val="0"/>
                <w:numId w:val="124"/>
              </w:numPr>
              <w:spacing w:before="0" w:after="0"/>
            </w:pPr>
            <w:r>
              <w:t>Whether the text is formatted in capital form (for example, by sprmCFCaps)</w:t>
            </w:r>
          </w:p>
          <w:p w:rsidR="00563962" w:rsidRDefault="00ED13FE">
            <w:pPr>
              <w:pStyle w:val="ListParagraph"/>
              <w:numPr>
                <w:ilvl w:val="0"/>
                <w:numId w:val="124"/>
              </w:numPr>
              <w:spacing w:before="0" w:after="0"/>
            </w:pPr>
            <w:r>
              <w:t>Whether the text is formatted with a shadow effect (for example, by sprmCFShadow)</w:t>
            </w:r>
          </w:p>
          <w:p w:rsidR="00563962" w:rsidRDefault="00ED13FE">
            <w:pPr>
              <w:pStyle w:val="ListParagraph"/>
              <w:numPr>
                <w:ilvl w:val="0"/>
                <w:numId w:val="125"/>
              </w:numPr>
              <w:spacing w:before="0" w:after="0"/>
            </w:pPr>
            <w:r>
              <w:t>Whether only the outline contour of the characters in the text is rendered, with the inside of each character left empty (for example, by sprmCFOutline)</w:t>
            </w:r>
          </w:p>
          <w:p w:rsidR="00563962" w:rsidRDefault="00ED13FE">
            <w:pPr>
              <w:pStyle w:val="ListParagraph"/>
              <w:numPr>
                <w:ilvl w:val="0"/>
                <w:numId w:val="125"/>
              </w:numPr>
              <w:spacing w:before="0" w:after="0"/>
            </w:pPr>
            <w:r>
              <w:t>Whether the text is formatted with a double strikethrough effect (for example, by sprmCFDStrike)</w:t>
            </w:r>
          </w:p>
          <w:p w:rsidR="00563962" w:rsidRDefault="00ED13FE">
            <w:pPr>
              <w:pStyle w:val="ListParagraph"/>
              <w:numPr>
                <w:ilvl w:val="0"/>
                <w:numId w:val="125"/>
              </w:numPr>
              <w:spacing w:before="0" w:after="0"/>
            </w:pPr>
            <w:r>
              <w:t>Whethe</w:t>
            </w:r>
            <w:r>
              <w:t>r the text is embossed (for example, by sprmCFEmboss)</w:t>
            </w:r>
          </w:p>
          <w:p w:rsidR="00563962" w:rsidRDefault="00ED13FE">
            <w:pPr>
              <w:pStyle w:val="ListParagraph"/>
              <w:numPr>
                <w:ilvl w:val="0"/>
                <w:numId w:val="125"/>
              </w:numPr>
              <w:spacing w:before="0" w:after="0"/>
            </w:pPr>
            <w:r>
              <w:t>Whether the text is formatted with the imprint style (for example, by sprmCFImprint)</w:t>
            </w:r>
          </w:p>
          <w:p w:rsidR="00563962" w:rsidRDefault="00ED13FE">
            <w:pPr>
              <w:pStyle w:val="ListParagraph"/>
              <w:numPr>
                <w:ilvl w:val="0"/>
                <w:numId w:val="125"/>
              </w:numPr>
              <w:spacing w:before="0" w:after="0"/>
            </w:pPr>
            <w:r>
              <w:t>Whether the text is excluded from the proofing analysis (for example, by sprmCFNoProof)</w:t>
            </w:r>
          </w:p>
          <w:p w:rsidR="00563962" w:rsidRDefault="00ED13FE">
            <w:pPr>
              <w:pStyle w:val="ListParagraph"/>
              <w:numPr>
                <w:ilvl w:val="0"/>
                <w:numId w:val="125"/>
              </w:numPr>
              <w:spacing w:before="0" w:after="0"/>
            </w:pPr>
            <w:r>
              <w:t>The font index that is used t</w:t>
            </w:r>
            <w:r>
              <w:t xml:space="preserve">o display the text only if the conditions for </w:t>
            </w:r>
            <w:r>
              <w:lastRenderedPageBreak/>
              <w:t>using these fonts do not apply: sprmCRgFtc1, sprmCRgFtc2 and sprmCFtcBi (for example, by sprmCRgFtc0)</w:t>
            </w:r>
          </w:p>
          <w:p w:rsidR="00563962" w:rsidRDefault="00ED13FE">
            <w:pPr>
              <w:pStyle w:val="ListParagraph"/>
              <w:numPr>
                <w:ilvl w:val="0"/>
                <w:numId w:val="125"/>
              </w:numPr>
              <w:spacing w:before="0" w:after="0"/>
            </w:pPr>
            <w:r>
              <w:t>The font index that is used only if the language for the text is an East Asian language (for example, by spr</w:t>
            </w:r>
            <w:r>
              <w:t>mCRgFtc1)</w:t>
            </w:r>
          </w:p>
          <w:p w:rsidR="00563962" w:rsidRDefault="00ED13FE">
            <w:pPr>
              <w:pStyle w:val="ListParagraph"/>
              <w:numPr>
                <w:ilvl w:val="0"/>
                <w:numId w:val="125"/>
              </w:numPr>
              <w:spacing w:before="0" w:after="0"/>
            </w:pPr>
            <w:r>
              <w:t>The font index that is used to display the text if the language for the text is one of those listed for sprmCRgFtc2 (for example, by sprmCRgFtc2)</w:t>
            </w:r>
          </w:p>
          <w:p w:rsidR="00563962" w:rsidRDefault="00ED13FE">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563962" w:rsidRDefault="00ED13FE">
            <w:pPr>
              <w:pStyle w:val="ListParagraph"/>
              <w:numPr>
                <w:ilvl w:val="0"/>
                <w:numId w:val="125"/>
              </w:numPr>
              <w:spacing w:before="0" w:after="0"/>
            </w:pPr>
            <w:r>
              <w:t>The size of the text (for example, by sprmCHps)</w:t>
            </w:r>
          </w:p>
          <w:p w:rsidR="00563962" w:rsidRDefault="00ED13FE">
            <w:pPr>
              <w:pStyle w:val="ListParagraph"/>
              <w:numPr>
                <w:ilvl w:val="0"/>
                <w:numId w:val="125"/>
              </w:numPr>
              <w:spacing w:before="0" w:after="0"/>
            </w:pPr>
            <w:r>
              <w:t>The size of the text, for text that is displayed right-to-left (for example, by sprmCHpsBi)</w:t>
            </w:r>
          </w:p>
          <w:p w:rsidR="00563962" w:rsidRDefault="00ED13FE">
            <w:pPr>
              <w:pStyle w:val="ListParagraph"/>
              <w:numPr>
                <w:ilvl w:val="0"/>
                <w:numId w:val="125"/>
              </w:numPr>
              <w:spacing w:before="0" w:after="0"/>
            </w:pPr>
            <w:r>
              <w:t>The vertical position of the text relative</w:t>
            </w:r>
            <w:r>
              <w:t xml:space="preserve"> to the normal position (for example, by sprmCHpsPos)</w:t>
            </w:r>
          </w:p>
          <w:p w:rsidR="00563962" w:rsidRDefault="00ED13FE">
            <w:pPr>
              <w:pStyle w:val="ListParagraph"/>
              <w:numPr>
                <w:ilvl w:val="0"/>
                <w:numId w:val="125"/>
              </w:numPr>
              <w:spacing w:before="0" w:after="0"/>
            </w:pPr>
            <w:r>
              <w:t>The superscript or subscript for text (for example, by sprmCIss)</w:t>
            </w:r>
          </w:p>
          <w:p w:rsidR="00563962" w:rsidRDefault="00ED13FE">
            <w:pPr>
              <w:pStyle w:val="ListParagraph"/>
              <w:numPr>
                <w:ilvl w:val="0"/>
                <w:numId w:val="125"/>
              </w:numPr>
              <w:spacing w:before="0" w:after="0"/>
            </w:pPr>
            <w:r>
              <w:t>The kind of emphasis to apply to the text (for example, by sprmCKcd)</w:t>
            </w:r>
          </w:p>
          <w:p w:rsidR="00563962" w:rsidRDefault="00ED13FE">
            <w:pPr>
              <w:pStyle w:val="ListParagraph"/>
              <w:numPr>
                <w:ilvl w:val="0"/>
                <w:numId w:val="125"/>
              </w:numPr>
              <w:spacing w:before="0" w:after="0"/>
            </w:pPr>
            <w:r>
              <w:t>The underlining style of the text (for example, by sprmCKul)</w:t>
            </w:r>
          </w:p>
          <w:p w:rsidR="00563962" w:rsidRDefault="00ED13FE">
            <w:pPr>
              <w:pStyle w:val="ListParagraph"/>
              <w:numPr>
                <w:ilvl w:val="0"/>
                <w:numId w:val="125"/>
              </w:numPr>
              <w:spacing w:before="0" w:after="0"/>
            </w:pPr>
            <w:r>
              <w:t>The ext</w:t>
            </w:r>
            <w:r>
              <w:t>ra space, in twips, between a character and the one to its right (for example, by sprmCDxaSpace)</w:t>
            </w:r>
          </w:p>
          <w:p w:rsidR="00563962" w:rsidRDefault="00ED13FE">
            <w:pPr>
              <w:pStyle w:val="ListParagraph"/>
              <w:numPr>
                <w:ilvl w:val="0"/>
                <w:numId w:val="125"/>
              </w:numPr>
              <w:spacing w:before="0" w:after="0"/>
            </w:pPr>
            <w:r>
              <w:t>The color of the text (for example, by sprmCCv)</w:t>
            </w:r>
          </w:p>
          <w:p w:rsidR="00563962" w:rsidRDefault="00ED13FE">
            <w:pPr>
              <w:pStyle w:val="ListParagraph"/>
              <w:numPr>
                <w:ilvl w:val="0"/>
                <w:numId w:val="125"/>
              </w:numPr>
              <w:spacing w:before="0" w:after="0"/>
            </w:pPr>
            <w:r>
              <w:t>The text effect of the text (for example, by sprmCSfxText)</w:t>
            </w:r>
          </w:p>
          <w:p w:rsidR="00563962" w:rsidRDefault="00ED13FE">
            <w:pPr>
              <w:pStyle w:val="ListParagraph"/>
              <w:numPr>
                <w:ilvl w:val="0"/>
                <w:numId w:val="125"/>
              </w:numPr>
              <w:spacing w:before="0" w:after="0"/>
            </w:pPr>
            <w:r>
              <w:t>The language of the text, except for East Asian lang</w:t>
            </w:r>
            <w:r>
              <w:t>uages (for example, by sprmCRgLid0)</w:t>
            </w:r>
          </w:p>
          <w:p w:rsidR="00563962" w:rsidRDefault="00ED13FE">
            <w:pPr>
              <w:pStyle w:val="ListParagraph"/>
              <w:numPr>
                <w:ilvl w:val="0"/>
                <w:numId w:val="125"/>
              </w:numPr>
              <w:spacing w:before="0" w:after="0"/>
            </w:pPr>
            <w:r>
              <w:t>The language of the text, if it is an East Asian language (for example, by sprmCRgLid1)</w:t>
            </w:r>
          </w:p>
          <w:p w:rsidR="00563962" w:rsidRDefault="00ED13FE">
            <w:pPr>
              <w:pStyle w:val="ListParagraph"/>
              <w:numPr>
                <w:ilvl w:val="0"/>
                <w:numId w:val="125"/>
              </w:numPr>
              <w:spacing w:before="0" w:after="0"/>
            </w:pPr>
            <w:r>
              <w:t>The language of the text when the text is displayed right-to-left (for example, by sprmCLidBi)</w:t>
            </w:r>
          </w:p>
          <w:p w:rsidR="00563962" w:rsidRDefault="00563962">
            <w:pPr>
              <w:pStyle w:val="TableBodyText"/>
              <w:spacing w:before="0" w:after="0"/>
            </w:pPr>
          </w:p>
          <w:p w:rsidR="00563962" w:rsidRDefault="00ED13FE">
            <w:pPr>
              <w:pStyle w:val="TableBodyText"/>
              <w:spacing w:before="0" w:after="0"/>
            </w:pPr>
            <w:r>
              <w:t>Any character property that is not in this list MUST NOT be affected by sprmCMajority.</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535" w:name="sprmCIss"/>
            <w:r>
              <w:lastRenderedPageBreak/>
              <w:t>sprmCIss</w:t>
            </w:r>
            <w:bookmarkEnd w:id="535"/>
          </w:p>
          <w:p w:rsidR="00563962" w:rsidRDefault="00ED13FE">
            <w:pPr>
              <w:pStyle w:val="TableBodyText"/>
              <w:spacing w:before="0" w:after="0"/>
              <w:jc w:val="center"/>
            </w:pPr>
            <w:r>
              <w:t>(0x2A48)</w:t>
            </w:r>
          </w:p>
        </w:tc>
        <w:tc>
          <w:tcPr>
            <w:tcW w:w="0" w:type="auto"/>
          </w:tcPr>
          <w:p w:rsidR="00563962" w:rsidRDefault="00ED13FE">
            <w:pPr>
              <w:pStyle w:val="TableBodyText"/>
              <w:spacing w:before="0" w:after="0"/>
            </w:pPr>
            <w:r>
              <w:t>0x48</w:t>
            </w:r>
          </w:p>
        </w:tc>
        <w:tc>
          <w:tcPr>
            <w:tcW w:w="0" w:type="auto"/>
          </w:tcPr>
          <w:p w:rsidR="00563962" w:rsidRDefault="00ED13FE">
            <w:pPr>
              <w:pStyle w:val="TableBodyText"/>
              <w:spacing w:before="0" w:after="0"/>
            </w:pPr>
            <w:r>
              <w:t>An 8-bit unsigned integer that specifies superscript or subscript for text. By default, text is normal. The value MUST be one of those listed fo</w:t>
            </w:r>
            <w:r>
              <w:t>llowing.</w:t>
            </w:r>
          </w:p>
          <w:p w:rsidR="00563962" w:rsidRDefault="00563962">
            <w:pPr>
              <w:pStyle w:val="TableBodyText"/>
              <w:spacing w:before="0" w:after="0"/>
            </w:pPr>
          </w:p>
          <w:p w:rsidR="00563962" w:rsidRDefault="00ED13FE">
            <w:pPr>
              <w:pStyle w:val="TableBodyText"/>
              <w:spacing w:before="0" w:after="0"/>
              <w:ind w:left="720"/>
            </w:pPr>
            <w:r>
              <w:t>0x00 - Normal text</w:t>
            </w:r>
          </w:p>
          <w:p w:rsidR="00563962" w:rsidRDefault="00ED13FE">
            <w:pPr>
              <w:pStyle w:val="TableBodyText"/>
              <w:spacing w:before="0" w:after="0"/>
              <w:ind w:left="720"/>
            </w:pPr>
            <w:r>
              <w:t>0x01 - Superscript</w:t>
            </w:r>
          </w:p>
          <w:p w:rsidR="00563962" w:rsidRDefault="00ED13FE">
            <w:pPr>
              <w:pStyle w:val="TableBodyText"/>
              <w:spacing w:before="0" w:after="0"/>
              <w:ind w:left="720"/>
            </w:pPr>
            <w:r>
              <w:t>0x02 - Subscript</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r>
              <w:t>sprmCHpsKern</w:t>
            </w:r>
          </w:p>
          <w:p w:rsidR="00563962" w:rsidRDefault="00ED13FE">
            <w:pPr>
              <w:pStyle w:val="TableBodyText"/>
              <w:spacing w:before="0" w:after="0"/>
              <w:jc w:val="center"/>
            </w:pPr>
            <w:r>
              <w:t>(0x484B)</w:t>
            </w:r>
          </w:p>
        </w:tc>
        <w:tc>
          <w:tcPr>
            <w:tcW w:w="0" w:type="auto"/>
          </w:tcPr>
          <w:p w:rsidR="00563962" w:rsidRDefault="00ED13FE">
            <w:pPr>
              <w:pStyle w:val="TableBodyText"/>
              <w:spacing w:before="0" w:after="0"/>
            </w:pPr>
            <w:r>
              <w:t>0x4B</w:t>
            </w:r>
          </w:p>
        </w:tc>
        <w:tc>
          <w:tcPr>
            <w:tcW w:w="0" w:type="auto"/>
          </w:tcPr>
          <w:p w:rsidR="00563962" w:rsidRDefault="00ED13FE">
            <w:pPr>
              <w:pStyle w:val="TableBodyText"/>
              <w:spacing w:before="0" w:after="0"/>
            </w:pPr>
            <w:r>
              <w:t>A signed integer that specifies a font size threshold, in half-points, at or above which kerning is applied to the text. If the operand is 0, no kerning is applie</w:t>
            </w:r>
            <w:r>
              <w:t>d; otherwise, it MUST be a value between 1 and 3276. By default, kerning is not applied to any characters.</w:t>
            </w:r>
          </w:p>
        </w:tc>
      </w:tr>
      <w:tr w:rsidR="00563962" w:rsidTr="00563962">
        <w:tc>
          <w:tcPr>
            <w:tcW w:w="0" w:type="auto"/>
          </w:tcPr>
          <w:p w:rsidR="00563962" w:rsidRDefault="00ED13FE">
            <w:pPr>
              <w:pStyle w:val="TableBodyText"/>
              <w:spacing w:before="0" w:after="0"/>
            </w:pPr>
            <w:r>
              <w:t>sprmCHresi</w:t>
            </w:r>
          </w:p>
          <w:p w:rsidR="00563962" w:rsidRDefault="00ED13FE">
            <w:pPr>
              <w:pStyle w:val="TableBodyText"/>
              <w:spacing w:before="0" w:after="0"/>
              <w:jc w:val="center"/>
            </w:pPr>
            <w:r>
              <w:t>(0x484E)</w:t>
            </w:r>
          </w:p>
        </w:tc>
        <w:tc>
          <w:tcPr>
            <w:tcW w:w="0" w:type="auto"/>
          </w:tcPr>
          <w:p w:rsidR="00563962" w:rsidRDefault="00ED13FE">
            <w:pPr>
              <w:pStyle w:val="TableBodyText"/>
              <w:spacing w:before="0" w:after="0"/>
            </w:pPr>
            <w:r>
              <w:t>0x4E</w:t>
            </w:r>
          </w:p>
        </w:tc>
        <w:tc>
          <w:tcPr>
            <w:tcW w:w="0" w:type="auto"/>
          </w:tcPr>
          <w:p w:rsidR="00563962" w:rsidRDefault="00ED13FE">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563962" w:rsidTr="00563962">
        <w:tc>
          <w:tcPr>
            <w:tcW w:w="0" w:type="auto"/>
          </w:tcPr>
          <w:p w:rsidR="00563962" w:rsidRDefault="00ED13FE">
            <w:pPr>
              <w:pStyle w:val="TableBodyText"/>
              <w:spacing w:before="0" w:after="0"/>
            </w:pPr>
            <w:bookmarkStart w:id="536" w:name="sprmCRgFtc0"/>
            <w:bookmarkEnd w:id="536"/>
            <w:r>
              <w:t>sprmCRgFtc0</w:t>
            </w:r>
          </w:p>
          <w:p w:rsidR="00563962" w:rsidRDefault="00ED13FE">
            <w:pPr>
              <w:pStyle w:val="TableBodyText"/>
              <w:spacing w:before="0" w:after="0"/>
              <w:jc w:val="center"/>
            </w:pPr>
            <w:r>
              <w:t>(0x4A4F)</w:t>
            </w:r>
          </w:p>
        </w:tc>
        <w:tc>
          <w:tcPr>
            <w:tcW w:w="0" w:type="auto"/>
          </w:tcPr>
          <w:p w:rsidR="00563962" w:rsidRDefault="00ED13FE">
            <w:pPr>
              <w:pStyle w:val="TableBodyText"/>
              <w:spacing w:before="0" w:after="0"/>
            </w:pPr>
            <w:r>
              <w:t>0x4F</w:t>
            </w:r>
          </w:p>
        </w:tc>
        <w:tc>
          <w:tcPr>
            <w:tcW w:w="0" w:type="auto"/>
          </w:tcPr>
          <w:p w:rsidR="00563962" w:rsidRDefault="00ED13FE">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563962" w:rsidTr="00563962">
        <w:tc>
          <w:tcPr>
            <w:tcW w:w="0" w:type="auto"/>
          </w:tcPr>
          <w:p w:rsidR="00563962" w:rsidRDefault="00ED13FE">
            <w:pPr>
              <w:pStyle w:val="TableBodyText"/>
              <w:spacing w:before="0" w:after="0"/>
            </w:pPr>
            <w:bookmarkStart w:id="537" w:name="sprmCRgFtc1"/>
            <w:r>
              <w:t>sprmCRgFtc1</w:t>
            </w:r>
            <w:bookmarkEnd w:id="537"/>
          </w:p>
          <w:p w:rsidR="00563962" w:rsidRDefault="00ED13FE">
            <w:pPr>
              <w:pStyle w:val="TableBodyText"/>
              <w:spacing w:before="0" w:after="0"/>
              <w:jc w:val="center"/>
            </w:pPr>
            <w:r>
              <w:t>(0x4A50)</w:t>
            </w:r>
          </w:p>
        </w:tc>
        <w:tc>
          <w:tcPr>
            <w:tcW w:w="0" w:type="auto"/>
          </w:tcPr>
          <w:p w:rsidR="00563962" w:rsidRDefault="00ED13FE">
            <w:pPr>
              <w:pStyle w:val="TableBodyText"/>
              <w:spacing w:before="0" w:after="0"/>
            </w:pPr>
            <w:r>
              <w:t>0x50</w:t>
            </w:r>
          </w:p>
        </w:tc>
        <w:tc>
          <w:tcPr>
            <w:tcW w:w="0" w:type="auto"/>
          </w:tcPr>
          <w:p w:rsidR="00563962" w:rsidRDefault="00ED13FE">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563962" w:rsidTr="00563962">
        <w:tc>
          <w:tcPr>
            <w:tcW w:w="0" w:type="auto"/>
          </w:tcPr>
          <w:p w:rsidR="00563962" w:rsidRDefault="00ED13FE">
            <w:pPr>
              <w:pStyle w:val="TableBodyText"/>
              <w:spacing w:before="0" w:after="0"/>
            </w:pPr>
            <w:bookmarkStart w:id="538" w:name="sprmCRgFtc2"/>
            <w:bookmarkEnd w:id="538"/>
            <w:r>
              <w:t>sprmCRgFtc2</w:t>
            </w:r>
          </w:p>
          <w:p w:rsidR="00563962" w:rsidRDefault="00ED13FE">
            <w:pPr>
              <w:pStyle w:val="TableBodyText"/>
              <w:spacing w:before="0" w:after="0"/>
              <w:jc w:val="center"/>
            </w:pPr>
            <w:r>
              <w:t>(0x4A51)</w:t>
            </w:r>
          </w:p>
        </w:tc>
        <w:tc>
          <w:tcPr>
            <w:tcW w:w="0" w:type="auto"/>
          </w:tcPr>
          <w:p w:rsidR="00563962" w:rsidRDefault="00ED13FE">
            <w:pPr>
              <w:pStyle w:val="TableBodyText"/>
              <w:spacing w:before="0" w:after="0"/>
            </w:pPr>
            <w:r>
              <w:t>0x51</w:t>
            </w:r>
          </w:p>
        </w:tc>
        <w:tc>
          <w:tcPr>
            <w:tcW w:w="0" w:type="auto"/>
          </w:tcPr>
          <w:p w:rsidR="00563962" w:rsidRDefault="00ED13FE">
            <w:pPr>
              <w:pStyle w:val="TableBodyText"/>
              <w:spacing w:before="0" w:after="0"/>
            </w:pPr>
            <w:r>
              <w:t>A 2-byte signed integer that is an index into the font table (SttbfFfn). The font that is referenced by this inde</w:t>
            </w:r>
            <w:r>
              <w:t xml:space="preserve">x is used to display text if the character falls outside the Unicode character range U+0020 to U+007F and the conditions for using these fonts do not apply: sprmCRgFtc1 and sprmCFtcBi. </w:t>
            </w:r>
            <w:r>
              <w:lastRenderedPageBreak/>
              <w:t>This value MUST be between 0 and a number that is one less than the cou</w:t>
            </w:r>
            <w:r>
              <w:t xml:space="preserve">nt of entries in SttbfFfn unless there are 0 entries, in which case this value MUST be 0. By default, the font that is used under these conditions is </w:t>
            </w:r>
            <w:r>
              <w:rPr>
                <w:b/>
              </w:rPr>
              <w:t>STSH.Stshi.Stshif.ftcOther</w:t>
            </w:r>
            <w:r>
              <w:t xml:space="preserve">. </w:t>
            </w:r>
          </w:p>
        </w:tc>
      </w:tr>
      <w:tr w:rsidR="00563962" w:rsidTr="00563962">
        <w:tc>
          <w:tcPr>
            <w:tcW w:w="0" w:type="auto"/>
          </w:tcPr>
          <w:p w:rsidR="00563962" w:rsidRDefault="00ED13FE">
            <w:pPr>
              <w:pStyle w:val="TableBodyText"/>
              <w:spacing w:before="0" w:after="0"/>
            </w:pPr>
            <w:r>
              <w:lastRenderedPageBreak/>
              <w:t>sprmCCharScale</w:t>
            </w:r>
          </w:p>
          <w:p w:rsidR="00563962" w:rsidRDefault="00ED13FE">
            <w:pPr>
              <w:pStyle w:val="TableBodyText"/>
              <w:spacing w:before="0" w:after="0"/>
              <w:jc w:val="center"/>
            </w:pPr>
            <w:r>
              <w:t>(0x4852)</w:t>
            </w:r>
          </w:p>
        </w:tc>
        <w:tc>
          <w:tcPr>
            <w:tcW w:w="0" w:type="auto"/>
          </w:tcPr>
          <w:p w:rsidR="00563962" w:rsidRDefault="00ED13FE">
            <w:pPr>
              <w:pStyle w:val="TableBodyText"/>
              <w:spacing w:before="0" w:after="0"/>
            </w:pPr>
            <w:r>
              <w:t>0x52</w:t>
            </w:r>
          </w:p>
        </w:tc>
        <w:tc>
          <w:tcPr>
            <w:tcW w:w="0" w:type="auto"/>
          </w:tcPr>
          <w:p w:rsidR="00563962" w:rsidRDefault="00ED13FE">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563962" w:rsidTr="00563962">
        <w:tc>
          <w:tcPr>
            <w:tcW w:w="0" w:type="auto"/>
          </w:tcPr>
          <w:p w:rsidR="00563962" w:rsidRDefault="00ED13FE">
            <w:pPr>
              <w:pStyle w:val="TableBodyText"/>
              <w:spacing w:before="0" w:after="0"/>
            </w:pPr>
            <w:bookmarkStart w:id="539" w:name="sprmCFDStrike"/>
            <w:r>
              <w:t>sprmCFDStrike</w:t>
            </w:r>
            <w:bookmarkEnd w:id="539"/>
          </w:p>
          <w:p w:rsidR="00563962" w:rsidRDefault="00ED13FE">
            <w:pPr>
              <w:pStyle w:val="TableBodyText"/>
              <w:spacing w:before="0" w:after="0"/>
              <w:jc w:val="center"/>
            </w:pPr>
            <w:r>
              <w:t>(0x2A53)</w:t>
            </w:r>
          </w:p>
        </w:tc>
        <w:tc>
          <w:tcPr>
            <w:tcW w:w="0" w:type="auto"/>
          </w:tcPr>
          <w:p w:rsidR="00563962" w:rsidRDefault="00ED13FE">
            <w:pPr>
              <w:pStyle w:val="TableBodyText"/>
              <w:spacing w:before="0" w:after="0"/>
            </w:pPr>
            <w:r>
              <w:t>0x53</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563962" w:rsidTr="00563962">
        <w:tc>
          <w:tcPr>
            <w:tcW w:w="0" w:type="auto"/>
          </w:tcPr>
          <w:p w:rsidR="00563962" w:rsidRDefault="00ED13FE">
            <w:pPr>
              <w:pStyle w:val="TableBodyText"/>
              <w:spacing w:before="0" w:after="0"/>
            </w:pPr>
            <w:bookmarkStart w:id="540" w:name="sprmCFImprint"/>
            <w:r>
              <w:t>sprmCFImprint</w:t>
            </w:r>
            <w:bookmarkEnd w:id="540"/>
          </w:p>
          <w:p w:rsidR="00563962" w:rsidRDefault="00ED13FE">
            <w:pPr>
              <w:pStyle w:val="TableBodyText"/>
              <w:spacing w:before="0" w:after="0"/>
              <w:jc w:val="center"/>
            </w:pPr>
            <w:r>
              <w:t>(0x0854)</w:t>
            </w:r>
          </w:p>
        </w:tc>
        <w:tc>
          <w:tcPr>
            <w:tcW w:w="0" w:type="auto"/>
          </w:tcPr>
          <w:p w:rsidR="00563962" w:rsidRDefault="00ED13FE">
            <w:pPr>
              <w:pStyle w:val="TableBodyText"/>
              <w:spacing w:before="0" w:after="0"/>
            </w:pPr>
            <w:r>
              <w:t>0x54</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563962" w:rsidTr="00563962">
        <w:tc>
          <w:tcPr>
            <w:tcW w:w="0" w:type="auto"/>
          </w:tcPr>
          <w:p w:rsidR="00563962" w:rsidRDefault="00ED13FE">
            <w:pPr>
              <w:pStyle w:val="TableBodyText"/>
              <w:spacing w:before="0" w:after="0"/>
            </w:pPr>
            <w:bookmarkStart w:id="541" w:name="sprmCFSpec"/>
            <w:r>
              <w:t>sprmCFSpec</w:t>
            </w:r>
            <w:bookmarkEnd w:id="541"/>
          </w:p>
          <w:p w:rsidR="00563962" w:rsidRDefault="00ED13FE">
            <w:pPr>
              <w:pStyle w:val="TableBodyText"/>
              <w:spacing w:before="0" w:after="0"/>
              <w:jc w:val="center"/>
            </w:pPr>
            <w:r>
              <w:t>(0x0855)</w:t>
            </w:r>
          </w:p>
        </w:tc>
        <w:tc>
          <w:tcPr>
            <w:tcW w:w="0" w:type="auto"/>
          </w:tcPr>
          <w:p w:rsidR="00563962" w:rsidRDefault="00ED13FE">
            <w:pPr>
              <w:pStyle w:val="TableBodyText"/>
              <w:spacing w:before="0" w:after="0"/>
            </w:pPr>
            <w:r>
              <w:t>0x55</w:t>
            </w:r>
          </w:p>
        </w:tc>
        <w:tc>
          <w:tcPr>
            <w:tcW w:w="0" w:type="auto"/>
          </w:tcPr>
          <w:p w:rsidR="00563962" w:rsidRDefault="00ED13FE">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w:instrText>
            </w:r>
            <w:r>
              <w:rPr>
                <w:rStyle w:val="Hyperlink"/>
                <w:szCs w:val="24"/>
              </w:rPr>
              <w:instrText xml:space="preserve">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563962" w:rsidRDefault="00563962">
            <w:pPr>
              <w:pStyle w:val="TableBodyText"/>
              <w:keepNext/>
              <w:keepLines/>
              <w:tabs>
                <w:tab w:val="left" w:pos="1214"/>
              </w:tabs>
              <w:spacing w:after="0"/>
            </w:pPr>
          </w:p>
          <w:p w:rsidR="00563962" w:rsidRDefault="00ED13FE">
            <w:pPr>
              <w:pStyle w:val="TableBodyText"/>
              <w:ind w:left="720"/>
            </w:pPr>
            <w:r>
              <w:t>U+0001 - A picture location that is used in conjunction with sprmCPicLocation.</w:t>
            </w:r>
          </w:p>
          <w:p w:rsidR="00563962" w:rsidRDefault="00ED13FE">
            <w:pPr>
              <w:pStyle w:val="TableBodyText"/>
              <w:ind w:left="720"/>
            </w:pPr>
            <w:r>
              <w:t>U+0002 - An auto-numbered footnote reference. See plcffndRef.</w:t>
            </w:r>
          </w:p>
          <w:p w:rsidR="00563962" w:rsidRDefault="00ED13FE">
            <w:pPr>
              <w:pStyle w:val="TableBodyText"/>
              <w:ind w:left="720"/>
            </w:pPr>
            <w:r>
              <w:t>U+0003 - A short horizontal line.</w:t>
            </w:r>
          </w:p>
          <w:p w:rsidR="00563962" w:rsidRDefault="00ED13FE">
            <w:pPr>
              <w:pStyle w:val="TableBodyText"/>
              <w:ind w:left="720"/>
            </w:pPr>
            <w:r>
              <w:t>U+0004 - A long horizontal line that is the width of the content area of the page.</w:t>
            </w:r>
          </w:p>
          <w:p w:rsidR="00563962" w:rsidRDefault="00ED13FE">
            <w:pPr>
              <w:pStyle w:val="TableBodyText"/>
              <w:ind w:left="720"/>
            </w:pPr>
            <w:r>
              <w:t>U+0005 - An annotation reference character. See PlcfandRef.</w:t>
            </w:r>
          </w:p>
          <w:p w:rsidR="00563962" w:rsidRDefault="00ED13FE">
            <w:pPr>
              <w:pStyle w:val="TableBodyText"/>
              <w:ind w:left="720"/>
            </w:pPr>
            <w:r>
              <w:t>U+0008 - A drawn object. See plcfSpa.</w:t>
            </w:r>
          </w:p>
          <w:p w:rsidR="00563962" w:rsidRDefault="00ED13FE">
            <w:pPr>
              <w:pStyle w:val="TableBodyText"/>
              <w:ind w:left="720"/>
            </w:pPr>
            <w:r>
              <w:t>U+0013 - A field begin character. See Plc</w:t>
            </w:r>
            <w:r>
              <w:t>fld.</w:t>
            </w:r>
          </w:p>
          <w:p w:rsidR="00563962" w:rsidRDefault="00ED13FE">
            <w:pPr>
              <w:pStyle w:val="TableBodyText"/>
              <w:ind w:left="720"/>
            </w:pPr>
            <w:r>
              <w:t>U+0014 - A field separator character. See Plcfld.</w:t>
            </w:r>
          </w:p>
          <w:p w:rsidR="00563962" w:rsidRDefault="00ED13FE">
            <w:pPr>
              <w:pStyle w:val="TableBodyText"/>
              <w:ind w:left="720"/>
            </w:pPr>
            <w:r>
              <w:t>U+0015 - A field end character. See Plcfld.</w:t>
            </w:r>
          </w:p>
          <w:p w:rsidR="00563962" w:rsidRDefault="00ED13FE">
            <w:pPr>
              <w:pStyle w:val="TableBodyText"/>
              <w:ind w:left="720"/>
            </w:pPr>
            <w:r>
              <w:t>U+0028 - A symbol. See sprmCSymbol.</w:t>
            </w:r>
          </w:p>
          <w:p w:rsidR="00563962" w:rsidRDefault="00ED13FE">
            <w:pPr>
              <w:pStyle w:val="TableBodyText"/>
              <w:ind w:left="720"/>
            </w:pPr>
            <w:r>
              <w:t>U+003C - The start of a structured document tag bookmark range. See FibRgFcLcb2003.fcPlcfBkfSdt.</w:t>
            </w:r>
          </w:p>
          <w:p w:rsidR="00563962" w:rsidRDefault="00ED13FE">
            <w:pPr>
              <w:pStyle w:val="TableBodyText"/>
              <w:ind w:left="720"/>
            </w:pPr>
            <w:r>
              <w:t>U+003E - The end of a st</w:t>
            </w:r>
            <w:r>
              <w:t>ructured document tag bookmark range. See FibRgFcLcb2003.fcPlcfBklSdt.</w:t>
            </w:r>
          </w:p>
          <w:p w:rsidR="00563962" w:rsidRDefault="00ED13FE">
            <w:pPr>
              <w:pStyle w:val="TableBodyText"/>
              <w:ind w:left="720"/>
            </w:pPr>
            <w:r>
              <w:t>U+2002 - An en space.</w:t>
            </w:r>
          </w:p>
          <w:p w:rsidR="00563962" w:rsidRDefault="00ED13FE">
            <w:pPr>
              <w:pStyle w:val="TableBodyText"/>
              <w:ind w:left="720"/>
            </w:pPr>
            <w:r>
              <w:t>U+2003 - An em space.</w:t>
            </w:r>
          </w:p>
          <w:p w:rsidR="00563962" w:rsidRDefault="00563962">
            <w:pPr>
              <w:pStyle w:val="TableBodyText"/>
              <w:keepNext/>
              <w:keepLines/>
              <w:tabs>
                <w:tab w:val="left" w:pos="1214"/>
              </w:tabs>
              <w:spacing w:after="0"/>
            </w:pPr>
          </w:p>
          <w:p w:rsidR="00563962" w:rsidRDefault="00ED13FE">
            <w:pPr>
              <w:pStyle w:val="TableBodyText"/>
              <w:keepNext/>
              <w:keepLines/>
              <w:tabs>
                <w:tab w:val="left" w:pos="1214"/>
              </w:tabs>
              <w:spacing w:after="0"/>
            </w:pPr>
            <w:r>
              <w:t>By default, characters have no special meaning beyond their underlying glyph.</w:t>
            </w:r>
          </w:p>
        </w:tc>
      </w:tr>
      <w:tr w:rsidR="00563962" w:rsidTr="00563962">
        <w:tc>
          <w:tcPr>
            <w:tcW w:w="0" w:type="auto"/>
          </w:tcPr>
          <w:p w:rsidR="00563962" w:rsidRDefault="00ED13FE">
            <w:pPr>
              <w:pStyle w:val="TableBodyText"/>
              <w:spacing w:before="0" w:after="0"/>
            </w:pPr>
            <w:bookmarkStart w:id="543" w:name="sprmCFObj"/>
            <w:r>
              <w:t>sprmCFObj</w:t>
            </w:r>
            <w:bookmarkEnd w:id="543"/>
          </w:p>
          <w:p w:rsidR="00563962" w:rsidRDefault="00ED13FE">
            <w:pPr>
              <w:pStyle w:val="TableBodyText"/>
              <w:spacing w:before="0" w:after="0"/>
              <w:jc w:val="center"/>
            </w:pPr>
            <w:r>
              <w:t>(0x0856)</w:t>
            </w:r>
          </w:p>
        </w:tc>
        <w:tc>
          <w:tcPr>
            <w:tcW w:w="0" w:type="auto"/>
          </w:tcPr>
          <w:p w:rsidR="00563962" w:rsidRDefault="00ED13FE">
            <w:pPr>
              <w:pStyle w:val="TableBodyText"/>
              <w:spacing w:before="0" w:after="0"/>
            </w:pPr>
            <w:r>
              <w:t>0x56</w:t>
            </w:r>
          </w:p>
        </w:tc>
        <w:tc>
          <w:tcPr>
            <w:tcW w:w="0" w:type="auto"/>
          </w:tcPr>
          <w:p w:rsidR="00563962" w:rsidRDefault="00ED13FE">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563962" w:rsidTr="00563962">
        <w:tc>
          <w:tcPr>
            <w:tcW w:w="0" w:type="auto"/>
          </w:tcPr>
          <w:p w:rsidR="00563962" w:rsidRDefault="00ED13FE">
            <w:pPr>
              <w:pStyle w:val="TableBodyText"/>
              <w:spacing w:before="0" w:after="0"/>
            </w:pPr>
            <w:r>
              <w:t>sprmCPropRMark90</w:t>
            </w:r>
          </w:p>
          <w:p w:rsidR="00563962" w:rsidRDefault="00ED13FE">
            <w:pPr>
              <w:pStyle w:val="TableBodyText"/>
              <w:spacing w:before="0" w:after="0"/>
              <w:jc w:val="center"/>
            </w:pPr>
            <w:r>
              <w:t>(0xCA57)</w:t>
            </w:r>
          </w:p>
        </w:tc>
        <w:tc>
          <w:tcPr>
            <w:tcW w:w="0" w:type="auto"/>
          </w:tcPr>
          <w:p w:rsidR="00563962" w:rsidRDefault="00ED13FE">
            <w:pPr>
              <w:pStyle w:val="TableBodyText"/>
              <w:spacing w:before="0" w:after="0"/>
            </w:pPr>
            <w:r>
              <w:t>0x57</w:t>
            </w:r>
          </w:p>
        </w:tc>
        <w:tc>
          <w:tcPr>
            <w:tcW w:w="0" w:type="auto"/>
          </w:tcPr>
          <w:p w:rsidR="00563962" w:rsidRDefault="00ED13FE">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563962" w:rsidRDefault="00ED13FE">
            <w:pPr>
              <w:pStyle w:val="TableBodyText"/>
              <w:spacing w:before="0" w:after="0"/>
            </w:pPr>
            <w:r>
              <w:t xml:space="preserve">By default, character runs have no </w:t>
            </w:r>
            <w:r>
              <w:t>property revision marks.</w:t>
            </w:r>
          </w:p>
        </w:tc>
      </w:tr>
      <w:tr w:rsidR="00563962" w:rsidTr="00563962">
        <w:tc>
          <w:tcPr>
            <w:tcW w:w="0" w:type="auto"/>
          </w:tcPr>
          <w:p w:rsidR="00563962" w:rsidRDefault="00ED13FE">
            <w:pPr>
              <w:pStyle w:val="TableBodyText"/>
              <w:spacing w:before="0" w:after="0"/>
            </w:pPr>
            <w:bookmarkStart w:id="544" w:name="sprmCFEmboss"/>
            <w:r>
              <w:t>sprmCFEmboss</w:t>
            </w:r>
            <w:bookmarkEnd w:id="544"/>
          </w:p>
          <w:p w:rsidR="00563962" w:rsidRDefault="00ED13FE">
            <w:pPr>
              <w:pStyle w:val="TableBodyText"/>
              <w:spacing w:before="0" w:after="0"/>
              <w:jc w:val="center"/>
            </w:pPr>
            <w:r>
              <w:t>(0x0858)</w:t>
            </w:r>
          </w:p>
        </w:tc>
        <w:tc>
          <w:tcPr>
            <w:tcW w:w="0" w:type="auto"/>
          </w:tcPr>
          <w:p w:rsidR="00563962" w:rsidRDefault="00ED13FE">
            <w:pPr>
              <w:pStyle w:val="TableBodyText"/>
              <w:spacing w:before="0" w:after="0"/>
            </w:pPr>
            <w:r>
              <w:t>0x58</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563962" w:rsidTr="00563962">
        <w:tc>
          <w:tcPr>
            <w:tcW w:w="0" w:type="auto"/>
          </w:tcPr>
          <w:p w:rsidR="00563962" w:rsidRDefault="00ED13FE">
            <w:pPr>
              <w:pStyle w:val="TableBodyText"/>
              <w:spacing w:before="0" w:after="0"/>
            </w:pPr>
            <w:bookmarkStart w:id="545" w:name="sprmCSfxText"/>
            <w:r>
              <w:t>sprmCSfxTex</w:t>
            </w:r>
            <w:r>
              <w:t>t</w:t>
            </w:r>
            <w:bookmarkEnd w:id="545"/>
          </w:p>
          <w:p w:rsidR="00563962" w:rsidRDefault="00ED13FE">
            <w:pPr>
              <w:pStyle w:val="TableBodyText"/>
              <w:spacing w:before="0" w:after="0"/>
              <w:jc w:val="center"/>
            </w:pPr>
            <w:r>
              <w:t>(0x2859)</w:t>
            </w:r>
          </w:p>
        </w:tc>
        <w:tc>
          <w:tcPr>
            <w:tcW w:w="0" w:type="auto"/>
          </w:tcPr>
          <w:p w:rsidR="00563962" w:rsidRDefault="00ED13FE">
            <w:pPr>
              <w:pStyle w:val="TableBodyText"/>
              <w:spacing w:before="0" w:after="0"/>
            </w:pPr>
            <w:r>
              <w:t>0x59</w:t>
            </w:r>
          </w:p>
        </w:tc>
        <w:tc>
          <w:tcPr>
            <w:tcW w:w="0" w:type="auto"/>
          </w:tcPr>
          <w:p w:rsidR="00563962" w:rsidRDefault="00ED13FE">
            <w:pPr>
              <w:pStyle w:val="TableBodyText"/>
              <w:spacing w:before="0"/>
            </w:pPr>
            <w:r>
              <w:t>A byte that specifies a text effect to apply to the text. By default, text does not have any text effects. The allowed values and their meanings are listed following.</w:t>
            </w:r>
          </w:p>
          <w:p w:rsidR="00563962" w:rsidRDefault="00563962">
            <w:pPr>
              <w:pStyle w:val="TableBodyText"/>
              <w:spacing w:before="0"/>
            </w:pPr>
          </w:p>
          <w:p w:rsidR="00563962" w:rsidRDefault="00ED13FE">
            <w:pPr>
              <w:pStyle w:val="TableBodyText"/>
              <w:spacing w:before="0"/>
              <w:ind w:left="720"/>
            </w:pPr>
            <w:r>
              <w:t>0x0 - None.</w:t>
            </w:r>
          </w:p>
          <w:p w:rsidR="00563962" w:rsidRDefault="00ED13FE">
            <w:pPr>
              <w:pStyle w:val="TableBodyText"/>
              <w:spacing w:before="0"/>
              <w:ind w:left="720"/>
            </w:pPr>
            <w:r>
              <w:t xml:space="preserve">0x1 - Las Vegas Lights. Text is bordered by marquee lights </w:t>
            </w:r>
            <w:r>
              <w:t>that blink between the colors red, yellow, green, and blue.</w:t>
            </w:r>
          </w:p>
          <w:p w:rsidR="00563962" w:rsidRDefault="00ED13FE">
            <w:pPr>
              <w:pStyle w:val="TableBodyText"/>
              <w:spacing w:before="0"/>
              <w:ind w:left="720"/>
            </w:pPr>
            <w:r>
              <w:t>0x2 - Blinking background. Text has a black background that blinks on and off.</w:t>
            </w:r>
          </w:p>
          <w:p w:rsidR="00563962" w:rsidRDefault="00ED13FE">
            <w:pPr>
              <w:pStyle w:val="TableBodyText"/>
              <w:spacing w:before="0"/>
              <w:ind w:left="720"/>
            </w:pPr>
            <w:r>
              <w:t>0x3 - Sparkle Text. Text is overlaid with multicolored stars that blink on and off at regular intervals.</w:t>
            </w:r>
          </w:p>
          <w:p w:rsidR="00563962" w:rsidRDefault="00ED13FE">
            <w:pPr>
              <w:pStyle w:val="TableBodyText"/>
              <w:spacing w:before="0"/>
              <w:ind w:left="720"/>
            </w:pPr>
            <w:r>
              <w:t>0x4 - Marchi</w:t>
            </w:r>
            <w:r>
              <w:t>ng Black Ants. Text is surrounded by a black dashed-line border. The border is animated so that the individual dashes appear to move clockwise around the text.</w:t>
            </w:r>
          </w:p>
          <w:p w:rsidR="00563962" w:rsidRDefault="00ED13FE">
            <w:pPr>
              <w:pStyle w:val="TableBodyText"/>
              <w:spacing w:before="0"/>
              <w:ind w:left="720"/>
            </w:pPr>
            <w:r>
              <w:t>0x5 - Marching Red Ants. Text is surrounded by a red dashed-line border that is animated to appe</w:t>
            </w:r>
            <w:r>
              <w:t>ar to move clockwise around the text.</w:t>
            </w:r>
          </w:p>
          <w:p w:rsidR="00563962" w:rsidRDefault="00ED13FE">
            <w:pPr>
              <w:pStyle w:val="TableBodyText"/>
              <w:spacing w:before="0"/>
              <w:ind w:left="720"/>
            </w:pPr>
            <w:r>
              <w:t>0x6 - Shimmer. Text is alternately blurred and unblurred at regular intervals, to give the appearance of shimmering.</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546" w:name="sprmCFBiDi"/>
            <w:bookmarkEnd w:id="546"/>
            <w:r>
              <w:lastRenderedPageBreak/>
              <w:t>sprmCFBiDi</w:t>
            </w:r>
          </w:p>
          <w:p w:rsidR="00563962" w:rsidRDefault="00ED13FE">
            <w:pPr>
              <w:pStyle w:val="TableBodyText"/>
              <w:spacing w:before="0" w:after="0"/>
              <w:jc w:val="center"/>
            </w:pPr>
            <w:r>
              <w:t>(0x085A)</w:t>
            </w:r>
          </w:p>
        </w:tc>
        <w:tc>
          <w:tcPr>
            <w:tcW w:w="0" w:type="auto"/>
          </w:tcPr>
          <w:p w:rsidR="00563962" w:rsidRDefault="00ED13FE">
            <w:pPr>
              <w:pStyle w:val="TableBodyText"/>
              <w:spacing w:before="0" w:after="0"/>
            </w:pPr>
            <w:r>
              <w:t>0x5A</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563962" w:rsidTr="00563962">
        <w:tc>
          <w:tcPr>
            <w:tcW w:w="0" w:type="auto"/>
          </w:tcPr>
          <w:p w:rsidR="00563962" w:rsidRDefault="00ED13FE">
            <w:pPr>
              <w:pStyle w:val="TableBodyText"/>
              <w:spacing w:before="0" w:after="0"/>
            </w:pPr>
            <w:bookmarkStart w:id="547" w:name="sprmCFBoldBi"/>
            <w:r>
              <w:t>sprmCFBoldBi</w:t>
            </w:r>
            <w:bookmarkEnd w:id="547"/>
          </w:p>
          <w:p w:rsidR="00563962" w:rsidRDefault="00ED13FE">
            <w:pPr>
              <w:pStyle w:val="TableBodyText"/>
              <w:spacing w:before="0" w:after="0"/>
              <w:jc w:val="center"/>
            </w:pPr>
            <w:r>
              <w:t>(0x085C)</w:t>
            </w:r>
          </w:p>
        </w:tc>
        <w:tc>
          <w:tcPr>
            <w:tcW w:w="0" w:type="auto"/>
          </w:tcPr>
          <w:p w:rsidR="00563962" w:rsidRDefault="00ED13FE">
            <w:pPr>
              <w:pStyle w:val="TableBodyText"/>
              <w:spacing w:before="0" w:after="0"/>
            </w:pPr>
            <w:r>
              <w:t>0x5C</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563962" w:rsidTr="00563962">
        <w:tc>
          <w:tcPr>
            <w:tcW w:w="0" w:type="auto"/>
          </w:tcPr>
          <w:p w:rsidR="00563962" w:rsidRDefault="00ED13FE">
            <w:pPr>
              <w:pStyle w:val="TableBodyText"/>
              <w:spacing w:before="0" w:after="0"/>
            </w:pPr>
            <w:bookmarkStart w:id="548" w:name="sprmCFItalicBi"/>
            <w:r>
              <w:t>sprmCFItalicBi</w:t>
            </w:r>
            <w:bookmarkEnd w:id="548"/>
          </w:p>
          <w:p w:rsidR="00563962" w:rsidRDefault="00ED13FE">
            <w:pPr>
              <w:pStyle w:val="TableBodyText"/>
              <w:spacing w:before="0" w:after="0"/>
              <w:jc w:val="center"/>
            </w:pPr>
            <w:r>
              <w:t>(0x085D)</w:t>
            </w:r>
          </w:p>
        </w:tc>
        <w:tc>
          <w:tcPr>
            <w:tcW w:w="0" w:type="auto"/>
          </w:tcPr>
          <w:p w:rsidR="00563962" w:rsidRDefault="00ED13FE">
            <w:pPr>
              <w:pStyle w:val="TableBodyText"/>
              <w:spacing w:before="0" w:after="0"/>
            </w:pPr>
            <w:r>
              <w:t>0x5D</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563962" w:rsidTr="00563962">
        <w:tc>
          <w:tcPr>
            <w:tcW w:w="0" w:type="auto"/>
          </w:tcPr>
          <w:p w:rsidR="00563962" w:rsidRDefault="00ED13FE">
            <w:pPr>
              <w:pStyle w:val="TableBodyText"/>
              <w:spacing w:before="0" w:after="0"/>
            </w:pPr>
            <w:bookmarkStart w:id="549" w:name="sprmCFtcBi"/>
            <w:bookmarkEnd w:id="549"/>
            <w:r>
              <w:t>sprmCFtcBi</w:t>
            </w:r>
          </w:p>
          <w:p w:rsidR="00563962" w:rsidRDefault="00ED13FE">
            <w:pPr>
              <w:pStyle w:val="TableBodyText"/>
              <w:spacing w:before="0" w:after="0"/>
              <w:jc w:val="center"/>
            </w:pPr>
            <w:r>
              <w:t>(0x4A5E)</w:t>
            </w:r>
          </w:p>
        </w:tc>
        <w:tc>
          <w:tcPr>
            <w:tcW w:w="0" w:type="auto"/>
          </w:tcPr>
          <w:p w:rsidR="00563962" w:rsidRDefault="00ED13FE">
            <w:pPr>
              <w:pStyle w:val="TableBodyText"/>
              <w:spacing w:before="0" w:after="0"/>
            </w:pPr>
            <w:r>
              <w:t>0x5E</w:t>
            </w:r>
          </w:p>
        </w:tc>
        <w:tc>
          <w:tcPr>
            <w:tcW w:w="0" w:type="auto"/>
          </w:tcPr>
          <w:p w:rsidR="00563962" w:rsidRDefault="00ED13FE">
            <w:pPr>
              <w:pStyle w:val="TableBodyText"/>
              <w:spacing w:before="0" w:after="0"/>
            </w:pPr>
            <w:r>
              <w:t>A 2-byte signed index into the font table (</w:t>
            </w:r>
            <w:r>
              <w:rPr>
                <w:b/>
              </w:rPr>
              <w:t>SttbfFfn</w:t>
            </w:r>
            <w:r>
              <w:t xml:space="preserve">). The font that is referenced by this index is used to display the text only if the text flow is </w:t>
            </w:r>
            <w:r>
              <w:t xml:space="preserve">right-to-left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w:t>
            </w:r>
            <w:r>
              <w:t xml:space="preserve">ons is </w:t>
            </w:r>
            <w:r>
              <w:rPr>
                <w:b/>
              </w:rPr>
              <w:t>STSH.Stshi.ftcBi</w:t>
            </w:r>
            <w:r>
              <w:t xml:space="preserve">. </w:t>
            </w:r>
          </w:p>
        </w:tc>
      </w:tr>
      <w:tr w:rsidR="00563962" w:rsidTr="00563962">
        <w:tc>
          <w:tcPr>
            <w:tcW w:w="0" w:type="auto"/>
          </w:tcPr>
          <w:p w:rsidR="00563962" w:rsidRDefault="00ED13FE">
            <w:pPr>
              <w:pStyle w:val="TableBodyText"/>
              <w:spacing w:before="0" w:after="0"/>
            </w:pPr>
            <w:bookmarkStart w:id="550" w:name="sprmCLidBi"/>
            <w:bookmarkEnd w:id="550"/>
            <w:r>
              <w:t>sprmCLidBi</w:t>
            </w:r>
          </w:p>
          <w:p w:rsidR="00563962" w:rsidRDefault="00ED13FE">
            <w:pPr>
              <w:pStyle w:val="TableBodyText"/>
              <w:spacing w:before="0" w:after="0"/>
              <w:jc w:val="center"/>
            </w:pPr>
            <w:r>
              <w:t>(0x485F)</w:t>
            </w:r>
          </w:p>
        </w:tc>
        <w:tc>
          <w:tcPr>
            <w:tcW w:w="0" w:type="auto"/>
          </w:tcPr>
          <w:p w:rsidR="00563962" w:rsidRDefault="00ED13FE">
            <w:pPr>
              <w:pStyle w:val="TableBodyText"/>
              <w:spacing w:before="0" w:after="0"/>
            </w:pPr>
            <w:r>
              <w:t>0x5F</w:t>
            </w:r>
          </w:p>
        </w:tc>
        <w:tc>
          <w:tcPr>
            <w:tcW w:w="0" w:type="auto"/>
          </w:tcPr>
          <w:p w:rsidR="00563962" w:rsidRDefault="00ED13FE">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w:t>
            </w:r>
            <w:r>
              <w:t>language is undefined and text is not checked for spelling, grammar, or hyphenation.</w:t>
            </w:r>
          </w:p>
        </w:tc>
      </w:tr>
      <w:tr w:rsidR="00563962" w:rsidTr="00563962">
        <w:tc>
          <w:tcPr>
            <w:tcW w:w="0" w:type="auto"/>
          </w:tcPr>
          <w:p w:rsidR="00563962" w:rsidRDefault="00ED13FE">
            <w:pPr>
              <w:pStyle w:val="TableBodyText"/>
              <w:spacing w:before="0" w:after="0"/>
            </w:pPr>
            <w:r>
              <w:t>sprmCIcoBi</w:t>
            </w:r>
          </w:p>
          <w:p w:rsidR="00563962" w:rsidRDefault="00ED13FE">
            <w:pPr>
              <w:pStyle w:val="TableBodyText"/>
              <w:spacing w:before="0" w:after="0"/>
              <w:jc w:val="center"/>
            </w:pPr>
            <w:r>
              <w:t>(0x4A60)</w:t>
            </w:r>
          </w:p>
        </w:tc>
        <w:tc>
          <w:tcPr>
            <w:tcW w:w="0" w:type="auto"/>
          </w:tcPr>
          <w:p w:rsidR="00563962" w:rsidRDefault="00ED13FE">
            <w:pPr>
              <w:pStyle w:val="TableBodyText"/>
              <w:spacing w:before="0" w:after="0"/>
            </w:pPr>
            <w:r>
              <w:t>0x60</w:t>
            </w:r>
          </w:p>
        </w:tc>
        <w:tc>
          <w:tcPr>
            <w:tcW w:w="0" w:type="auto"/>
          </w:tcPr>
          <w:p w:rsidR="00563962" w:rsidRDefault="00ED13FE">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w:instrText>
            </w:r>
            <w:r>
              <w:rPr>
                <w:rStyle w:val="Hyperlink"/>
                <w:szCs w:val="24"/>
              </w:rPr>
              <w:instrText xml:space="preserve">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563962" w:rsidTr="00563962">
        <w:tc>
          <w:tcPr>
            <w:tcW w:w="0" w:type="auto"/>
          </w:tcPr>
          <w:p w:rsidR="00563962" w:rsidRDefault="00ED13FE">
            <w:pPr>
              <w:pStyle w:val="TableBodyText"/>
              <w:spacing w:before="0" w:after="0"/>
            </w:pPr>
            <w:bookmarkStart w:id="552" w:name="sprmCHpsBi"/>
            <w:r>
              <w:t>sprmCHpsBi</w:t>
            </w:r>
            <w:bookmarkEnd w:id="552"/>
          </w:p>
          <w:p w:rsidR="00563962" w:rsidRDefault="00ED13FE">
            <w:pPr>
              <w:pStyle w:val="TableBodyText"/>
              <w:spacing w:before="0" w:after="0"/>
              <w:jc w:val="center"/>
            </w:pPr>
            <w:r>
              <w:t>(0x4A61)</w:t>
            </w:r>
          </w:p>
        </w:tc>
        <w:tc>
          <w:tcPr>
            <w:tcW w:w="0" w:type="auto"/>
          </w:tcPr>
          <w:p w:rsidR="00563962" w:rsidRDefault="00ED13FE">
            <w:pPr>
              <w:pStyle w:val="TableBodyText"/>
              <w:spacing w:before="0" w:after="0"/>
            </w:pPr>
            <w:r>
              <w:t>0x61</w:t>
            </w:r>
          </w:p>
        </w:tc>
        <w:tc>
          <w:tcPr>
            <w:tcW w:w="0" w:type="auto"/>
          </w:tcPr>
          <w:p w:rsidR="00563962" w:rsidRDefault="00ED13FE">
            <w:pPr>
              <w:pStyle w:val="TableBodyText"/>
              <w:spacing w:before="0" w:after="0"/>
            </w:pPr>
            <w:r>
              <w:t>An unsigned 2-byte integer value that specifies the size of the text, for text that is displayed right-to-left or text that is a complex script. This value is specified in half-points</w:t>
            </w:r>
            <w:r>
              <w:t xml:space="preserve">. The specified value MUST be between 0 and 3276. By default, text of the following Unicode subranges uses the associated size, in half points, as specified in </w:t>
            </w:r>
            <w:hyperlink r:id="rId94">
              <w:r>
                <w:rPr>
                  <w:rStyle w:val="Hyperlink"/>
                </w:rPr>
                <w:t>[MC-USB]</w:t>
              </w:r>
            </w:hyperlink>
            <w:r>
              <w:t>.</w:t>
            </w:r>
          </w:p>
          <w:p w:rsidR="00563962" w:rsidRDefault="00ED13FE">
            <w:pPr>
              <w:pStyle w:val="ListParagraph"/>
              <w:numPr>
                <w:ilvl w:val="0"/>
                <w:numId w:val="126"/>
              </w:numPr>
            </w:pPr>
            <w:r>
              <w:t>Thai, Mongolian, and Bangla use a font size of 28.</w:t>
            </w:r>
          </w:p>
          <w:p w:rsidR="00563962" w:rsidRDefault="00ED13FE">
            <w:pPr>
              <w:pStyle w:val="ListParagraph"/>
              <w:numPr>
                <w:ilvl w:val="0"/>
                <w:numId w:val="126"/>
              </w:numPr>
            </w:pPr>
            <w:r>
              <w:t>Tib</w:t>
            </w:r>
            <w:r>
              <w:t>etan uses a font size of 32.</w:t>
            </w:r>
          </w:p>
          <w:p w:rsidR="00563962" w:rsidRDefault="00ED13FE">
            <w:pPr>
              <w:pStyle w:val="ListParagraph"/>
              <w:numPr>
                <w:ilvl w:val="0"/>
                <w:numId w:val="126"/>
              </w:numPr>
            </w:pPr>
            <w:r>
              <w:t>Devanagari uses a font size of 20.</w:t>
            </w:r>
          </w:p>
          <w:p w:rsidR="00563962" w:rsidRDefault="00ED13FE">
            <w:pPr>
              <w:pStyle w:val="ListParagraph"/>
              <w:numPr>
                <w:ilvl w:val="0"/>
                <w:numId w:val="126"/>
              </w:numPr>
            </w:pPr>
            <w:r>
              <w:t>Khmer uses a font size of 36.</w:t>
            </w:r>
          </w:p>
          <w:p w:rsidR="00563962" w:rsidRDefault="00ED13FE">
            <w:pPr>
              <w:pStyle w:val="TableBodyText"/>
              <w:spacing w:before="0" w:after="0"/>
            </w:pPr>
            <w:r>
              <w:t>Text of other Unicode subranges uses a font size of 24 half points.</w:t>
            </w:r>
          </w:p>
        </w:tc>
      </w:tr>
      <w:tr w:rsidR="00563962" w:rsidTr="00563962">
        <w:tc>
          <w:tcPr>
            <w:tcW w:w="0" w:type="auto"/>
          </w:tcPr>
          <w:p w:rsidR="00563962" w:rsidRDefault="00ED13FE">
            <w:pPr>
              <w:pStyle w:val="TableBodyText"/>
              <w:spacing w:before="0" w:after="0"/>
            </w:pPr>
            <w:bookmarkStart w:id="553" w:name="sprmCDispFldRMark"/>
            <w:r>
              <w:t>sprmCDispFldRMark</w:t>
            </w:r>
            <w:bookmarkEnd w:id="553"/>
          </w:p>
          <w:p w:rsidR="00563962" w:rsidRDefault="00ED13FE">
            <w:pPr>
              <w:pStyle w:val="TableBodyText"/>
              <w:spacing w:before="0" w:after="0"/>
              <w:jc w:val="center"/>
            </w:pPr>
            <w:r>
              <w:t>(0xCA62)</w:t>
            </w:r>
          </w:p>
        </w:tc>
        <w:tc>
          <w:tcPr>
            <w:tcW w:w="0" w:type="auto"/>
          </w:tcPr>
          <w:p w:rsidR="00563962" w:rsidRDefault="00ED13FE">
            <w:pPr>
              <w:pStyle w:val="TableBodyText"/>
              <w:spacing w:before="0" w:after="0"/>
            </w:pPr>
            <w:r>
              <w:t>0x62</w:t>
            </w:r>
          </w:p>
        </w:tc>
        <w:tc>
          <w:tcPr>
            <w:tcW w:w="0" w:type="auto"/>
          </w:tcPr>
          <w:p w:rsidR="00563962" w:rsidRDefault="00ED13FE">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563962" w:rsidTr="00563962">
        <w:tc>
          <w:tcPr>
            <w:tcW w:w="0" w:type="auto"/>
          </w:tcPr>
          <w:p w:rsidR="00563962" w:rsidRDefault="00ED13FE">
            <w:pPr>
              <w:pStyle w:val="TableBodyText"/>
              <w:spacing w:before="0" w:after="0"/>
            </w:pPr>
            <w:bookmarkStart w:id="554" w:name="sprmCIbstRMarkDel"/>
            <w:r>
              <w:t>sprmCIbstRMarkDel</w:t>
            </w:r>
            <w:bookmarkEnd w:id="554"/>
          </w:p>
          <w:p w:rsidR="00563962" w:rsidRDefault="00ED13FE">
            <w:pPr>
              <w:pStyle w:val="TableBodyText"/>
              <w:spacing w:before="0" w:after="0"/>
              <w:jc w:val="center"/>
            </w:pPr>
            <w:r>
              <w:t>(0x4863)</w:t>
            </w:r>
          </w:p>
        </w:tc>
        <w:tc>
          <w:tcPr>
            <w:tcW w:w="0" w:type="auto"/>
          </w:tcPr>
          <w:p w:rsidR="00563962" w:rsidRDefault="00ED13FE">
            <w:pPr>
              <w:pStyle w:val="TableBodyText"/>
              <w:spacing w:before="0" w:after="0"/>
            </w:pPr>
            <w:r>
              <w:t>0x63</w:t>
            </w:r>
          </w:p>
        </w:tc>
        <w:tc>
          <w:tcPr>
            <w:tcW w:w="0" w:type="auto"/>
          </w:tcPr>
          <w:p w:rsidR="00563962" w:rsidRDefault="00ED13FE">
            <w:pPr>
              <w:pStyle w:val="TableBodyText"/>
              <w:spacing w:before="0" w:after="0"/>
            </w:pPr>
            <w:r>
              <w:t xml:space="preserve">A signed 16-bit integer value that specifies a zero-based index into </w:t>
            </w:r>
            <w:r>
              <w:rPr>
                <w:b/>
              </w:rPr>
              <w:t>SttbfRM</w:t>
            </w:r>
            <w:r>
              <w:rPr>
                <w:b/>
              </w:rPr>
              <w:t>ark</w:t>
            </w:r>
            <w:r>
              <w:t xml:space="preserve">. This value MUST be greater than or equal to zero and MUST be less than </w:t>
            </w:r>
            <w:r>
              <w:rPr>
                <w:b/>
              </w:rPr>
              <w:t>SttbfRMark.cData</w:t>
            </w:r>
            <w:r>
              <w:t xml:space="preserve">. The string at this index is the name of the author who deleted the text. This is recorded only if revision marking is on at </w:t>
            </w:r>
            <w:r>
              <w:lastRenderedPageBreak/>
              <w:t>the time of deletion. By default, this</w:t>
            </w:r>
            <w:r>
              <w:t xml:space="preserve"> index is zero, which is the index of the "Unknown" author.</w:t>
            </w:r>
          </w:p>
        </w:tc>
      </w:tr>
      <w:tr w:rsidR="00563962" w:rsidTr="00563962">
        <w:tc>
          <w:tcPr>
            <w:tcW w:w="0" w:type="auto"/>
          </w:tcPr>
          <w:p w:rsidR="00563962" w:rsidRDefault="00ED13FE">
            <w:pPr>
              <w:pStyle w:val="TableBodyText"/>
              <w:spacing w:before="0" w:after="0"/>
            </w:pPr>
            <w:bookmarkStart w:id="555" w:name="sprmCDttmRMarkDel"/>
            <w:r>
              <w:lastRenderedPageBreak/>
              <w:t>sprmCDttmRMarkDel</w:t>
            </w:r>
            <w:bookmarkEnd w:id="555"/>
          </w:p>
          <w:p w:rsidR="00563962" w:rsidRDefault="00ED13FE">
            <w:pPr>
              <w:pStyle w:val="TableBodyText"/>
              <w:spacing w:before="0" w:after="0"/>
              <w:jc w:val="center"/>
            </w:pPr>
            <w:r>
              <w:t>(0x6864)</w:t>
            </w:r>
          </w:p>
        </w:tc>
        <w:tc>
          <w:tcPr>
            <w:tcW w:w="0" w:type="auto"/>
          </w:tcPr>
          <w:p w:rsidR="00563962" w:rsidRDefault="00ED13FE">
            <w:pPr>
              <w:pStyle w:val="TableBodyText"/>
              <w:spacing w:before="0" w:after="0"/>
            </w:pPr>
            <w:r>
              <w:t>0x64</w:t>
            </w:r>
          </w:p>
        </w:tc>
        <w:tc>
          <w:tcPr>
            <w:tcW w:w="0" w:type="auto"/>
          </w:tcPr>
          <w:p w:rsidR="00563962" w:rsidRDefault="00ED13FE">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563962" w:rsidTr="00563962">
        <w:tc>
          <w:tcPr>
            <w:tcW w:w="0" w:type="auto"/>
          </w:tcPr>
          <w:p w:rsidR="00563962" w:rsidRDefault="00ED13FE">
            <w:pPr>
              <w:pStyle w:val="TableBodyText"/>
              <w:spacing w:before="0" w:after="0"/>
            </w:pPr>
            <w:r>
              <w:t>sprmCBrc80</w:t>
            </w:r>
          </w:p>
          <w:p w:rsidR="00563962" w:rsidRDefault="00ED13FE">
            <w:pPr>
              <w:pStyle w:val="TableBodyText"/>
              <w:spacing w:before="0" w:after="0"/>
              <w:jc w:val="center"/>
            </w:pPr>
            <w:r>
              <w:t>(0x6865)</w:t>
            </w:r>
          </w:p>
        </w:tc>
        <w:tc>
          <w:tcPr>
            <w:tcW w:w="0" w:type="auto"/>
          </w:tcPr>
          <w:p w:rsidR="00563962" w:rsidRDefault="00ED13FE">
            <w:pPr>
              <w:pStyle w:val="TableBodyText"/>
              <w:spacing w:before="0" w:after="0"/>
            </w:pPr>
            <w:r>
              <w:t>0x65</w:t>
            </w:r>
          </w:p>
        </w:tc>
        <w:tc>
          <w:tcPr>
            <w:tcW w:w="0" w:type="auto"/>
          </w:tcPr>
          <w:p w:rsidR="00563962" w:rsidRDefault="00ED13FE">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w:t>
            </w:r>
            <w:r>
              <w:t xml:space="preserve">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563962" w:rsidRDefault="00ED13FE">
            <w:pPr>
              <w:pStyle w:val="TableBodyText"/>
              <w:spacing w:before="0" w:after="0"/>
            </w:pPr>
            <w:r>
              <w:rPr>
                <w:b/>
              </w:rPr>
              <w:t>Brc80.dptSpace</w:t>
            </w:r>
            <w:r>
              <w:t xml:space="preserve"> MUS</w:t>
            </w:r>
            <w:r>
              <w:t>T be ignored when applied to character borders.</w:t>
            </w:r>
          </w:p>
        </w:tc>
      </w:tr>
      <w:tr w:rsidR="00563962" w:rsidTr="00563962">
        <w:tc>
          <w:tcPr>
            <w:tcW w:w="0" w:type="auto"/>
          </w:tcPr>
          <w:p w:rsidR="00563962" w:rsidRDefault="00ED13FE">
            <w:pPr>
              <w:pStyle w:val="TableBodyText"/>
              <w:spacing w:before="0" w:after="0"/>
            </w:pPr>
            <w:r>
              <w:t>sprmCShd80</w:t>
            </w:r>
          </w:p>
          <w:p w:rsidR="00563962" w:rsidRDefault="00ED13FE">
            <w:pPr>
              <w:pStyle w:val="TableBodyText"/>
              <w:spacing w:before="0" w:after="0"/>
              <w:jc w:val="center"/>
            </w:pPr>
            <w:r>
              <w:t>(0x4866)</w:t>
            </w:r>
          </w:p>
        </w:tc>
        <w:tc>
          <w:tcPr>
            <w:tcW w:w="0" w:type="auto"/>
          </w:tcPr>
          <w:p w:rsidR="00563962" w:rsidRDefault="00ED13FE">
            <w:pPr>
              <w:pStyle w:val="TableBodyText"/>
              <w:spacing w:before="0" w:after="0"/>
            </w:pPr>
            <w:r>
              <w:t>0x66</w:t>
            </w:r>
          </w:p>
        </w:tc>
        <w:tc>
          <w:tcPr>
            <w:tcW w:w="0" w:type="auto"/>
          </w:tcPr>
          <w:p w:rsidR="00563962" w:rsidRDefault="00ED13FE">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563962" w:rsidTr="00563962">
        <w:tc>
          <w:tcPr>
            <w:tcW w:w="0" w:type="auto"/>
          </w:tcPr>
          <w:p w:rsidR="00563962" w:rsidRDefault="00ED13FE">
            <w:pPr>
              <w:pStyle w:val="TableBodyText"/>
              <w:spacing w:before="0" w:after="0"/>
            </w:pPr>
            <w:bookmarkStart w:id="556" w:name="sprmCIdslRMarkDel"/>
            <w:r>
              <w:t>sprmCIdslRMarkDel</w:t>
            </w:r>
            <w:bookmarkEnd w:id="556"/>
          </w:p>
          <w:p w:rsidR="00563962" w:rsidRDefault="00ED13FE">
            <w:pPr>
              <w:pStyle w:val="TableBodyText"/>
              <w:spacing w:before="0" w:after="0"/>
              <w:jc w:val="center"/>
            </w:pPr>
            <w:r>
              <w:t>(</w:t>
            </w:r>
            <w:r>
              <w:t>0x4867)</w:t>
            </w:r>
          </w:p>
        </w:tc>
        <w:tc>
          <w:tcPr>
            <w:tcW w:w="0" w:type="auto"/>
          </w:tcPr>
          <w:p w:rsidR="00563962" w:rsidRDefault="00ED13FE">
            <w:pPr>
              <w:pStyle w:val="TableBodyText"/>
              <w:spacing w:before="0" w:after="0"/>
            </w:pPr>
            <w:r>
              <w:t>0x67</w:t>
            </w:r>
          </w:p>
        </w:tc>
        <w:tc>
          <w:tcPr>
            <w:tcW w:w="0" w:type="auto"/>
          </w:tcPr>
          <w:p w:rsidR="00563962" w:rsidRDefault="00ED13FE">
            <w:pPr>
              <w:pStyle w:val="TableBodyText"/>
              <w:spacing w:before="0" w:after="0"/>
            </w:pPr>
            <w:r>
              <w:t>An unsigned 16-bit integer that specifies the reason why the text under revision was deleted. This is recorded only if revision marking is on at the time when the text is edited. This value MUST be one of the following.</w:t>
            </w:r>
          </w:p>
          <w:p w:rsidR="00563962" w:rsidRDefault="00563962">
            <w:pPr>
              <w:pStyle w:val="TableBodyText"/>
              <w:spacing w:before="0" w:after="0"/>
            </w:pPr>
          </w:p>
          <w:p w:rsidR="00563962" w:rsidRDefault="00ED13FE">
            <w:pPr>
              <w:pStyle w:val="ListParagraph"/>
            </w:pPr>
            <w:r>
              <w:t xml:space="preserve">0x0000 – Performed a </w:t>
            </w:r>
            <w:r>
              <w:t>normal edit.</w:t>
            </w:r>
          </w:p>
          <w:p w:rsidR="00563962" w:rsidRDefault="00ED13FE">
            <w:pPr>
              <w:pStyle w:val="ListParagraph"/>
            </w:pPr>
            <w:r>
              <w:t>0x0001 – Applied a style.</w:t>
            </w:r>
          </w:p>
          <w:p w:rsidR="00563962" w:rsidRDefault="00ED13FE">
            <w:pPr>
              <w:pStyle w:val="ListParagraph"/>
            </w:pPr>
            <w:r>
              <w:t>0x0002 – Adjusted alignment with a tab.</w:t>
            </w:r>
          </w:p>
          <w:p w:rsidR="00563962" w:rsidRDefault="00ED13FE">
            <w:pPr>
              <w:pStyle w:val="ListParagraph"/>
            </w:pPr>
            <w:r>
              <w:t>0x0003 – Adjusted alignment with a tab.</w:t>
            </w:r>
          </w:p>
          <w:p w:rsidR="00563962" w:rsidRDefault="00ED13FE">
            <w:pPr>
              <w:pStyle w:val="ListParagraph"/>
            </w:pPr>
            <w:r>
              <w:t>0x0004 – Removed extra paragraph mark.</w:t>
            </w:r>
          </w:p>
          <w:p w:rsidR="00563962" w:rsidRDefault="00ED13FE">
            <w:pPr>
              <w:pStyle w:val="ListParagraph"/>
            </w:pPr>
            <w:r>
              <w:t>0x0005 – Replaced all caps with mixed caps.</w:t>
            </w:r>
          </w:p>
          <w:p w:rsidR="00563962" w:rsidRDefault="00ED13FE">
            <w:pPr>
              <w:pStyle w:val="ListParagraph"/>
            </w:pPr>
            <w:r>
              <w:t>0x0006 – Replaced bullet character with bullet symbol.</w:t>
            </w:r>
          </w:p>
          <w:p w:rsidR="00563962" w:rsidRDefault="00ED13FE">
            <w:pPr>
              <w:pStyle w:val="ListParagraph"/>
            </w:pPr>
            <w:r>
              <w:t>0x0007 – Replaced straight quote with smart quote.</w:t>
            </w:r>
          </w:p>
          <w:p w:rsidR="00563962" w:rsidRDefault="00ED13FE">
            <w:pPr>
              <w:pStyle w:val="ListParagraph"/>
            </w:pPr>
            <w:r>
              <w:t>0x0008 – Replaced multiple-character symbol with single symbol.</w:t>
            </w:r>
          </w:p>
          <w:p w:rsidR="00563962" w:rsidRDefault="00ED13FE">
            <w:pPr>
              <w:pStyle w:val="ListParagraph"/>
            </w:pPr>
            <w:r>
              <w:t>0x0009 – Replaced text with trademark symbol.</w:t>
            </w:r>
          </w:p>
          <w:p w:rsidR="00563962" w:rsidRDefault="00ED13FE">
            <w:pPr>
              <w:pStyle w:val="ListParagraph"/>
            </w:pPr>
            <w:r>
              <w:t>0x000A – Replaced text with copyright symbol.</w:t>
            </w:r>
          </w:p>
          <w:p w:rsidR="00563962" w:rsidRDefault="00ED13FE">
            <w:pPr>
              <w:pStyle w:val="ListParagraph"/>
            </w:pPr>
            <w:r>
              <w:t>0x000B – Replaced text with registered trademark</w:t>
            </w:r>
            <w:r>
              <w:t xml:space="preserve"> symbol.</w:t>
            </w:r>
          </w:p>
          <w:p w:rsidR="00563962" w:rsidRDefault="00ED13FE">
            <w:pPr>
              <w:pStyle w:val="ListParagraph"/>
            </w:pPr>
            <w:r>
              <w:t>0x000C – Adjusted spaces after period.</w:t>
            </w:r>
          </w:p>
          <w:p w:rsidR="00563962" w:rsidRDefault="00ED13FE">
            <w:pPr>
              <w:pStyle w:val="ListParagraph"/>
            </w:pPr>
            <w:r>
              <w:t>0x000D – Replaced numbers with fraction symbol.</w:t>
            </w:r>
          </w:p>
          <w:p w:rsidR="00563962" w:rsidRDefault="00ED13FE">
            <w:pPr>
              <w:pStyle w:val="ListParagraph"/>
            </w:pPr>
            <w:r>
              <w:t>0x000E – Applied a heading style.</w:t>
            </w:r>
          </w:p>
          <w:p w:rsidR="00563962" w:rsidRDefault="00ED13FE">
            <w:pPr>
              <w:pStyle w:val="ListParagraph"/>
            </w:pPr>
            <w:r>
              <w:t>0x000F – Applied an outline style.</w:t>
            </w:r>
          </w:p>
          <w:p w:rsidR="00563962" w:rsidRDefault="00ED13FE">
            <w:pPr>
              <w:pStyle w:val="ListParagraph"/>
            </w:pPr>
            <w:r>
              <w:t>0x0010 – Applied a list style.</w:t>
            </w:r>
          </w:p>
          <w:p w:rsidR="00563962" w:rsidRDefault="00ED13FE">
            <w:pPr>
              <w:pStyle w:val="ListParagraph"/>
            </w:pPr>
            <w:r>
              <w:t>0x0011 – Applied a memo header style.</w:t>
            </w:r>
          </w:p>
          <w:p w:rsidR="00563962" w:rsidRDefault="00ED13FE">
            <w:pPr>
              <w:pStyle w:val="ListParagraph"/>
            </w:pPr>
            <w:r>
              <w:t>0x0012 – Applied an ad</w:t>
            </w:r>
            <w:r>
              <w:t>dress style.</w:t>
            </w:r>
          </w:p>
          <w:p w:rsidR="00563962" w:rsidRDefault="00ED13FE">
            <w:pPr>
              <w:pStyle w:val="ListParagraph"/>
            </w:pPr>
            <w:r>
              <w:t>0x0013 – Applied a salutation style.</w:t>
            </w:r>
          </w:p>
          <w:p w:rsidR="00563962" w:rsidRDefault="00ED13FE">
            <w:pPr>
              <w:pStyle w:val="ListParagraph"/>
            </w:pPr>
            <w:r>
              <w:t>0x0014 – Applied a closing phrase style.</w:t>
            </w:r>
          </w:p>
          <w:p w:rsidR="00563962" w:rsidRDefault="00ED13FE">
            <w:pPr>
              <w:pStyle w:val="ListParagraph"/>
            </w:pPr>
            <w:r>
              <w:t>0x0015 – Applied a date style.</w:t>
            </w:r>
          </w:p>
          <w:p w:rsidR="00563962" w:rsidRDefault="00ED13FE">
            <w:pPr>
              <w:pStyle w:val="ListParagraph"/>
            </w:pPr>
            <w:r>
              <w:t>0x0016 – Applied a distribution list style.</w:t>
            </w:r>
          </w:p>
          <w:p w:rsidR="00563962" w:rsidRDefault="00ED13FE">
            <w:pPr>
              <w:pStyle w:val="ListParagraph"/>
            </w:pPr>
            <w:r>
              <w:lastRenderedPageBreak/>
              <w:t>0x0017 – Applied a bullet list style.</w:t>
            </w:r>
          </w:p>
          <w:p w:rsidR="00563962" w:rsidRDefault="00ED13FE">
            <w:pPr>
              <w:pStyle w:val="ListParagraph"/>
            </w:pPr>
            <w:r>
              <w:t>0x0018 – Applied a column style.</w:t>
            </w:r>
          </w:p>
          <w:p w:rsidR="00563962" w:rsidRDefault="00ED13FE">
            <w:pPr>
              <w:pStyle w:val="ListParagraph"/>
            </w:pPr>
            <w:r>
              <w:t xml:space="preserve">0x0019 – Applied a </w:t>
            </w:r>
            <w:r>
              <w:t>carbon copy style.</w:t>
            </w:r>
          </w:p>
          <w:p w:rsidR="00563962" w:rsidRDefault="00ED13FE">
            <w:pPr>
              <w:pStyle w:val="ListParagraph"/>
            </w:pPr>
            <w:r>
              <w:t>0x001A – Replaced text with superscript.</w:t>
            </w:r>
          </w:p>
          <w:p w:rsidR="00563962" w:rsidRDefault="00ED13FE">
            <w:pPr>
              <w:pStyle w:val="ListParagraph"/>
            </w:pPr>
            <w:r>
              <w:t>0x001B – Replaced whitespace galley with tabs.</w:t>
            </w:r>
          </w:p>
          <w:p w:rsidR="00563962" w:rsidRDefault="00ED13FE">
            <w:pPr>
              <w:pStyle w:val="ListParagraph"/>
            </w:pPr>
            <w:r>
              <w:t>0x001C – Removed leading whitespace.</w:t>
            </w:r>
          </w:p>
          <w:p w:rsidR="00563962" w:rsidRDefault="00ED13FE">
            <w:pPr>
              <w:pStyle w:val="ListParagraph"/>
            </w:pPr>
            <w:r>
              <w:t>0x001D – Removed manual numbering.</w:t>
            </w:r>
          </w:p>
          <w:p w:rsidR="00563962" w:rsidRDefault="00ED13FE">
            <w:pPr>
              <w:pStyle w:val="ListParagraph"/>
            </w:pPr>
            <w:r>
              <w:t>0x001E – Replaced two hyphens with long (em) dash.</w:t>
            </w:r>
          </w:p>
          <w:p w:rsidR="00563962" w:rsidRDefault="00ED13FE">
            <w:pPr>
              <w:pStyle w:val="ListParagraph"/>
            </w:pPr>
            <w:r>
              <w:t xml:space="preserve">0x001F – Adjusted spaces </w:t>
            </w:r>
            <w:r>
              <w:t>before: ‘!’, ‘?’, or ‘;’</w:t>
            </w:r>
          </w:p>
          <w:p w:rsidR="00563962" w:rsidRDefault="00ED13FE">
            <w:pPr>
              <w:pStyle w:val="ListParagraph"/>
            </w:pPr>
            <w:r>
              <w:t>0x0020 – Inserted paragraph mark.</w:t>
            </w:r>
          </w:p>
          <w:p w:rsidR="00563962" w:rsidRDefault="00ED13FE">
            <w:pPr>
              <w:pStyle w:val="ListParagraph"/>
            </w:pPr>
            <w:r>
              <w:t>0x0021 – Replaced leading whitespace to first line indent.</w:t>
            </w:r>
          </w:p>
          <w:p w:rsidR="00563962" w:rsidRDefault="00ED13FE">
            <w:pPr>
              <w:pStyle w:val="ListParagraph"/>
            </w:pPr>
            <w:r>
              <w:t>0x0022 – Removed space between DBC and SBC to use auto space.</w:t>
            </w:r>
          </w:p>
          <w:p w:rsidR="00563962" w:rsidRDefault="00ED13FE">
            <w:pPr>
              <w:pStyle w:val="ListParagraph"/>
            </w:pPr>
            <w:r>
              <w:t>0x0023 – Replaced to match to open parenthesis.</w:t>
            </w:r>
          </w:p>
          <w:p w:rsidR="00563962" w:rsidRDefault="00ED13FE">
            <w:pPr>
              <w:pStyle w:val="ListParagraph"/>
            </w:pPr>
            <w:r>
              <w:t>0x0024 – Replaced double byt</w:t>
            </w:r>
            <w:r>
              <w:t>e to single byte.</w:t>
            </w:r>
          </w:p>
          <w:p w:rsidR="00563962" w:rsidRDefault="00ED13FE">
            <w:pPr>
              <w:pStyle w:val="ListParagraph"/>
            </w:pPr>
            <w:r>
              <w:t>0x0025 – Replaced single byte to double byte.</w:t>
            </w:r>
          </w:p>
          <w:p w:rsidR="00563962" w:rsidRDefault="00ED13FE">
            <w:pPr>
              <w:pStyle w:val="ListParagraph"/>
            </w:pPr>
            <w:r>
              <w:t>0x0026 – Replaced manual emphasis.</w:t>
            </w:r>
          </w:p>
          <w:p w:rsidR="00563962" w:rsidRDefault="00ED13FE">
            <w:pPr>
              <w:pStyle w:val="ListParagraph"/>
            </w:pPr>
            <w:r>
              <w:t>0x0027 – Replaced border characters with borders</w:t>
            </w:r>
          </w:p>
          <w:p w:rsidR="00563962" w:rsidRDefault="00ED13FE">
            <w:pPr>
              <w:pStyle w:val="ListParagraph"/>
            </w:pPr>
            <w:r>
              <w:t>0x0028 – Replaced e-mail history characters with indentation.</w:t>
            </w:r>
          </w:p>
          <w:p w:rsidR="00563962" w:rsidRDefault="00ED13FE">
            <w:pPr>
              <w:pStyle w:val="ListParagraph"/>
            </w:pPr>
            <w:r>
              <w:t>0x0029 – Replaced URL or UNC with hyperlink.</w:t>
            </w:r>
          </w:p>
          <w:p w:rsidR="00563962" w:rsidRDefault="00ED13FE">
            <w:pPr>
              <w:pStyle w:val="ListParagraph"/>
            </w:pPr>
            <w:r>
              <w:t>0</w:t>
            </w:r>
            <w:r>
              <w:t>x002A – Replaced Gateway-generated hex characters.</w:t>
            </w:r>
          </w:p>
          <w:p w:rsidR="00563962" w:rsidRDefault="00ED13FE">
            <w:pPr>
              <w:pStyle w:val="ListParagraph"/>
            </w:pPr>
            <w:r>
              <w:t>0x002B – Applied outline level for document map.</w:t>
            </w:r>
          </w:p>
          <w:p w:rsidR="00563962" w:rsidRDefault="00563962">
            <w:pPr>
              <w:pStyle w:val="TableBodyText"/>
              <w:spacing w:before="0" w:after="0"/>
            </w:pPr>
          </w:p>
          <w:p w:rsidR="00563962" w:rsidRDefault="00ED13FE">
            <w:pPr>
              <w:pStyle w:val="TableBodyText"/>
              <w:spacing w:before="0" w:after="0"/>
            </w:pPr>
            <w:r>
              <w:t>By default, the reason for the revision is "Performed a normal edit."</w:t>
            </w:r>
          </w:p>
        </w:tc>
      </w:tr>
      <w:tr w:rsidR="00563962" w:rsidTr="00563962">
        <w:tc>
          <w:tcPr>
            <w:tcW w:w="0" w:type="auto"/>
          </w:tcPr>
          <w:p w:rsidR="00563962" w:rsidRDefault="00ED13FE">
            <w:pPr>
              <w:pStyle w:val="TableBodyText"/>
              <w:spacing w:before="0" w:after="0"/>
            </w:pPr>
            <w:r>
              <w:lastRenderedPageBreak/>
              <w:t>sprmCFUsePgsuSettings</w:t>
            </w:r>
          </w:p>
          <w:p w:rsidR="00563962" w:rsidRDefault="00ED13FE">
            <w:pPr>
              <w:pStyle w:val="TableBodyText"/>
              <w:spacing w:before="0" w:after="0"/>
              <w:jc w:val="center"/>
            </w:pPr>
            <w:r>
              <w:t>(0x0868)</w:t>
            </w:r>
          </w:p>
        </w:tc>
        <w:tc>
          <w:tcPr>
            <w:tcW w:w="0" w:type="auto"/>
          </w:tcPr>
          <w:p w:rsidR="00563962" w:rsidRDefault="00ED13FE">
            <w:pPr>
              <w:pStyle w:val="TableBodyText"/>
              <w:spacing w:before="0" w:after="0"/>
            </w:pPr>
            <w:r>
              <w:t>0x68</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563962" w:rsidTr="00563962">
        <w:tc>
          <w:tcPr>
            <w:tcW w:w="0" w:type="auto"/>
          </w:tcPr>
          <w:p w:rsidR="00563962" w:rsidRDefault="00ED13FE">
            <w:pPr>
              <w:pStyle w:val="TableBodyText"/>
              <w:spacing w:before="0" w:after="0"/>
            </w:pPr>
            <w:bookmarkStart w:id="557" w:name="sprmCRgLid0_80"/>
            <w:bookmarkEnd w:id="557"/>
            <w:r>
              <w:t>sprmCRgLid0_80</w:t>
            </w:r>
          </w:p>
          <w:p w:rsidR="00563962" w:rsidRDefault="00ED13FE">
            <w:pPr>
              <w:pStyle w:val="TableBodyText"/>
              <w:spacing w:before="0" w:after="0"/>
              <w:jc w:val="center"/>
            </w:pPr>
            <w:r>
              <w:t>(0x486D)</w:t>
            </w:r>
          </w:p>
        </w:tc>
        <w:tc>
          <w:tcPr>
            <w:tcW w:w="0" w:type="auto"/>
          </w:tcPr>
          <w:p w:rsidR="00563962" w:rsidRDefault="00ED13FE">
            <w:pPr>
              <w:pStyle w:val="TableBodyText"/>
              <w:spacing w:before="0" w:after="0"/>
            </w:pPr>
            <w:r>
              <w:t>0x6D</w:t>
            </w:r>
          </w:p>
        </w:tc>
        <w:tc>
          <w:tcPr>
            <w:tcW w:w="0" w:type="auto"/>
          </w:tcPr>
          <w:p w:rsidR="00563962" w:rsidRDefault="00ED13FE">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563962" w:rsidTr="00563962">
        <w:tc>
          <w:tcPr>
            <w:tcW w:w="0" w:type="auto"/>
          </w:tcPr>
          <w:p w:rsidR="00563962" w:rsidRDefault="00ED13FE">
            <w:pPr>
              <w:pStyle w:val="TableBodyText"/>
              <w:spacing w:before="0" w:after="0"/>
            </w:pPr>
            <w:bookmarkStart w:id="558" w:name="sprmCRgLid1_80"/>
            <w:bookmarkEnd w:id="558"/>
            <w:r>
              <w:t>sprmCRgLid1_80</w:t>
            </w:r>
          </w:p>
          <w:p w:rsidR="00563962" w:rsidRDefault="00ED13FE">
            <w:pPr>
              <w:pStyle w:val="TableBodyText"/>
              <w:spacing w:before="0" w:after="0"/>
              <w:jc w:val="center"/>
            </w:pPr>
            <w:r>
              <w:t>(0x486E)</w:t>
            </w:r>
          </w:p>
        </w:tc>
        <w:tc>
          <w:tcPr>
            <w:tcW w:w="0" w:type="auto"/>
          </w:tcPr>
          <w:p w:rsidR="00563962" w:rsidRDefault="00ED13FE">
            <w:pPr>
              <w:pStyle w:val="TableBodyText"/>
              <w:spacing w:before="0" w:after="0"/>
            </w:pPr>
            <w:r>
              <w:t>0x6E</w:t>
            </w:r>
          </w:p>
        </w:tc>
        <w:tc>
          <w:tcPr>
            <w:tcW w:w="0" w:type="auto"/>
          </w:tcPr>
          <w:p w:rsidR="00563962" w:rsidRDefault="00ED13FE">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language is undefined.</w:t>
            </w:r>
          </w:p>
        </w:tc>
      </w:tr>
      <w:tr w:rsidR="00563962" w:rsidTr="00563962">
        <w:tc>
          <w:tcPr>
            <w:tcW w:w="0" w:type="auto"/>
          </w:tcPr>
          <w:p w:rsidR="00563962" w:rsidRDefault="00ED13FE">
            <w:pPr>
              <w:pStyle w:val="TableBodyText"/>
              <w:spacing w:before="0" w:after="0"/>
            </w:pPr>
            <w:bookmarkStart w:id="559" w:name="sprmCIdctHint"/>
            <w:r>
              <w:t>sprmCIdctHint</w:t>
            </w:r>
            <w:bookmarkEnd w:id="559"/>
          </w:p>
          <w:p w:rsidR="00563962" w:rsidRDefault="00ED13FE">
            <w:pPr>
              <w:pStyle w:val="TableBodyText"/>
              <w:spacing w:before="0" w:after="0"/>
              <w:jc w:val="center"/>
            </w:pPr>
            <w:r>
              <w:t>(0</w:t>
            </w:r>
            <w:r>
              <w:t>x286F)</w:t>
            </w:r>
          </w:p>
        </w:tc>
        <w:tc>
          <w:tcPr>
            <w:tcW w:w="0" w:type="auto"/>
          </w:tcPr>
          <w:p w:rsidR="00563962" w:rsidRDefault="00ED13FE">
            <w:pPr>
              <w:pStyle w:val="TableBodyText"/>
              <w:spacing w:before="0" w:after="0"/>
            </w:pPr>
            <w:r>
              <w:t>0x6F</w:t>
            </w:r>
          </w:p>
        </w:tc>
        <w:tc>
          <w:tcPr>
            <w:tcW w:w="0" w:type="auto"/>
          </w:tcPr>
          <w:p w:rsidR="00563962" w:rsidRDefault="00ED13FE">
            <w:pPr>
              <w:pStyle w:val="TableBodyText"/>
              <w:spacing w:before="0" w:after="0"/>
            </w:pPr>
            <w:r>
              <w:t>An 8-bit unsigned integer value that specifies which of the language, font, size, bold, and italic properties is to be used for handling the text, in the case where this cannot be derived from the characters themselves. The valid values and the</w:t>
            </w:r>
            <w:r>
              <w:t xml:space="preserve">ir meanings are specified as follows. These meanings correspond to the values of the ST_Hint type specified in [ECMA-376] Part 4, Section 2.18.47. </w:t>
            </w:r>
          </w:p>
          <w:p w:rsidR="00563962" w:rsidRDefault="00563962">
            <w:pPr>
              <w:pStyle w:val="TableBodyText"/>
              <w:spacing w:before="0" w:after="0"/>
            </w:pPr>
          </w:p>
          <w:p w:rsidR="00563962" w:rsidRDefault="00ED13FE">
            <w:pPr>
              <w:pStyle w:val="TableBodyText"/>
              <w:spacing w:before="0" w:after="0"/>
              <w:ind w:left="720"/>
              <w:rPr>
                <w:b/>
              </w:rPr>
            </w:pPr>
            <w:r>
              <w:rPr>
                <w:b/>
              </w:rPr>
              <w:t>0x00 - default</w:t>
            </w:r>
          </w:p>
          <w:p w:rsidR="00563962" w:rsidRDefault="00ED13FE">
            <w:pPr>
              <w:pStyle w:val="TableBodyText"/>
              <w:spacing w:before="0" w:after="0"/>
              <w:ind w:left="720"/>
            </w:pPr>
            <w:r>
              <w:t xml:space="preserve">Use sprmCRgLid0 (or sprmCRgLid0_80) for language. Use sprmCRgFtc0 for font if the character </w:t>
            </w:r>
            <w:r>
              <w:t xml:space="preserve">is between 0x0020 and </w:t>
            </w:r>
            <w:r>
              <w:lastRenderedPageBreak/>
              <w:t>0x007F, inclusive. Otherwise, use sprmCRgFtc2. Use sprmCHps for size, sprmCFBold for bold, and sprmCFItalic for italic.</w:t>
            </w:r>
          </w:p>
          <w:p w:rsidR="00563962" w:rsidRDefault="00563962">
            <w:pPr>
              <w:pStyle w:val="TableBodyText"/>
              <w:spacing w:before="0" w:after="0"/>
              <w:ind w:left="720"/>
            </w:pPr>
          </w:p>
          <w:p w:rsidR="00563962" w:rsidRDefault="00ED13FE">
            <w:pPr>
              <w:pStyle w:val="TableBodyText"/>
              <w:spacing w:before="0" w:after="0"/>
              <w:ind w:left="720"/>
              <w:rPr>
                <w:b/>
              </w:rPr>
            </w:pPr>
            <w:r>
              <w:rPr>
                <w:b/>
              </w:rPr>
              <w:t>0x01 - eastAsia</w:t>
            </w:r>
          </w:p>
          <w:p w:rsidR="00563962" w:rsidRDefault="00ED13FE">
            <w:pPr>
              <w:pStyle w:val="TableBodyText"/>
              <w:spacing w:before="0" w:after="0"/>
              <w:ind w:left="720"/>
            </w:pPr>
            <w:r>
              <w:t>Use sprmCRgLid1 (or sprmCRgLid1_80) for language, sprmCRgFtc1 for font, sprmCHps for size, sprmCF</w:t>
            </w:r>
            <w:r>
              <w:t>Bold for bold, and sprmCFItalic for italic.</w:t>
            </w:r>
          </w:p>
          <w:p w:rsidR="00563962" w:rsidRDefault="00563962">
            <w:pPr>
              <w:pStyle w:val="TableBodyText"/>
              <w:spacing w:before="0" w:after="0"/>
              <w:ind w:left="720"/>
            </w:pPr>
          </w:p>
          <w:p w:rsidR="00563962" w:rsidRDefault="00ED13FE">
            <w:pPr>
              <w:pStyle w:val="TableBodyText"/>
              <w:spacing w:before="0" w:after="0"/>
              <w:ind w:left="720"/>
              <w:rPr>
                <w:b/>
              </w:rPr>
            </w:pPr>
            <w:r>
              <w:rPr>
                <w:b/>
              </w:rPr>
              <w:t>0x02 - cs</w:t>
            </w:r>
          </w:p>
          <w:p w:rsidR="00563962" w:rsidRDefault="00ED13FE">
            <w:pPr>
              <w:pStyle w:val="TableBodyText"/>
              <w:spacing w:before="0" w:after="0"/>
              <w:ind w:left="720"/>
            </w:pPr>
            <w:r>
              <w:t>Use sprmCLidBi for language, sprmCFtcBi for font, sprmCHpsBi for size, sprmCFBoldBi for bold, and sprmCFItalicBi for italic.</w:t>
            </w:r>
          </w:p>
          <w:p w:rsidR="00563962" w:rsidRDefault="00563962">
            <w:pPr>
              <w:pStyle w:val="TableBodyText"/>
              <w:spacing w:before="0" w:after="0"/>
              <w:ind w:left="720"/>
            </w:pPr>
          </w:p>
          <w:p w:rsidR="00563962" w:rsidRDefault="00ED13FE">
            <w:pPr>
              <w:pStyle w:val="TableBodyText"/>
              <w:spacing w:before="0" w:after="0"/>
              <w:ind w:left="720"/>
              <w:rPr>
                <w:b/>
              </w:rPr>
            </w:pPr>
            <w:r>
              <w:rPr>
                <w:b/>
              </w:rPr>
              <w:t>0xFF - No ST_Hint equivalent</w:t>
            </w:r>
          </w:p>
          <w:p w:rsidR="00563962" w:rsidRDefault="00ED13FE">
            <w:pPr>
              <w:pStyle w:val="TableBodyText"/>
              <w:spacing w:before="0" w:after="0"/>
              <w:ind w:left="720"/>
            </w:pPr>
            <w:r>
              <w:t>Provides no guidance on how to treat ambiguous</w:t>
            </w:r>
            <w:r>
              <w:t xml:space="preserve"> text.</w:t>
            </w:r>
          </w:p>
          <w:p w:rsidR="00563962" w:rsidRDefault="00563962">
            <w:pPr>
              <w:pStyle w:val="TableBodyText"/>
              <w:spacing w:before="0" w:after="0"/>
            </w:pP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560" w:name="sprmCCv"/>
            <w:r>
              <w:lastRenderedPageBreak/>
              <w:t>sprmCCv</w:t>
            </w:r>
            <w:bookmarkEnd w:id="560"/>
          </w:p>
          <w:p w:rsidR="00563962" w:rsidRDefault="00ED13FE">
            <w:pPr>
              <w:pStyle w:val="TableBodyText"/>
              <w:spacing w:before="0" w:after="0"/>
              <w:jc w:val="center"/>
            </w:pPr>
            <w:r>
              <w:t>(0x6870)</w:t>
            </w:r>
          </w:p>
        </w:tc>
        <w:tc>
          <w:tcPr>
            <w:tcW w:w="0" w:type="auto"/>
          </w:tcPr>
          <w:p w:rsidR="00563962" w:rsidRDefault="00ED13FE">
            <w:pPr>
              <w:pStyle w:val="TableBodyText"/>
              <w:spacing w:before="0" w:after="0"/>
            </w:pPr>
            <w:r>
              <w:t>0x70</w:t>
            </w:r>
          </w:p>
        </w:tc>
        <w:tc>
          <w:tcPr>
            <w:tcW w:w="0" w:type="auto"/>
          </w:tcPr>
          <w:p w:rsidR="00563962" w:rsidRDefault="00ED13FE">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563962" w:rsidTr="00563962">
        <w:tc>
          <w:tcPr>
            <w:tcW w:w="0" w:type="auto"/>
          </w:tcPr>
          <w:p w:rsidR="00563962" w:rsidRDefault="00ED13FE">
            <w:pPr>
              <w:pStyle w:val="TableBodyText"/>
              <w:spacing w:before="0" w:after="0"/>
            </w:pPr>
            <w:r>
              <w:t>sprmCShd</w:t>
            </w:r>
          </w:p>
          <w:p w:rsidR="00563962" w:rsidRDefault="00ED13FE">
            <w:pPr>
              <w:pStyle w:val="TableBodyText"/>
              <w:spacing w:before="0" w:after="0"/>
              <w:jc w:val="center"/>
            </w:pPr>
            <w:r>
              <w:t>(0xCA71)</w:t>
            </w:r>
          </w:p>
        </w:tc>
        <w:tc>
          <w:tcPr>
            <w:tcW w:w="0" w:type="auto"/>
          </w:tcPr>
          <w:p w:rsidR="00563962" w:rsidRDefault="00ED13FE">
            <w:pPr>
              <w:pStyle w:val="TableBodyText"/>
              <w:spacing w:before="0" w:after="0"/>
            </w:pPr>
            <w:r>
              <w:t>0x71</w:t>
            </w:r>
          </w:p>
        </w:tc>
        <w:tc>
          <w:tcPr>
            <w:tcW w:w="0" w:type="auto"/>
          </w:tcPr>
          <w:p w:rsidR="00563962" w:rsidRDefault="00ED13FE">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563962" w:rsidTr="00563962">
        <w:tc>
          <w:tcPr>
            <w:tcW w:w="0" w:type="auto"/>
          </w:tcPr>
          <w:p w:rsidR="00563962" w:rsidRDefault="00ED13FE">
            <w:pPr>
              <w:pStyle w:val="TableBodyText"/>
              <w:spacing w:before="0" w:after="0"/>
            </w:pPr>
            <w:r>
              <w:t>sprmCBrc</w:t>
            </w:r>
          </w:p>
          <w:p w:rsidR="00563962" w:rsidRDefault="00ED13FE">
            <w:pPr>
              <w:pStyle w:val="TableBodyText"/>
              <w:spacing w:before="0" w:after="0"/>
              <w:jc w:val="center"/>
            </w:pPr>
            <w:r>
              <w:t>(0xCA72)</w:t>
            </w:r>
          </w:p>
        </w:tc>
        <w:tc>
          <w:tcPr>
            <w:tcW w:w="0" w:type="auto"/>
          </w:tcPr>
          <w:p w:rsidR="00563962" w:rsidRDefault="00ED13FE">
            <w:pPr>
              <w:pStyle w:val="TableBodyText"/>
              <w:spacing w:before="0" w:after="0"/>
            </w:pPr>
            <w:r>
              <w:t>0x72</w:t>
            </w:r>
          </w:p>
        </w:tc>
        <w:tc>
          <w:tcPr>
            <w:tcW w:w="0" w:type="auto"/>
          </w:tcPr>
          <w:p w:rsidR="00563962" w:rsidRDefault="00ED13FE">
            <w:pPr>
              <w:pStyle w:val="TableBodyText"/>
              <w:spacing w:before="0" w:after="0"/>
            </w:pPr>
            <w:r>
              <w:t xml:space="preserve">A </w:t>
            </w:r>
            <w:hyperlink w:anchor="Section_9f4f8cae11d94873b0d6cc8829415433" w:history="1">
              <w:r>
                <w:rPr>
                  <w:rStyle w:val="Hyperlink"/>
                  <w:b/>
                </w:rPr>
                <w:t>BrcOperand</w:t>
              </w:r>
            </w:hyperlink>
            <w:r>
              <w:t xml:space="preserve"> </w:t>
            </w:r>
            <w:r>
              <w:t>value that specifies the border on all four sides of the text. The logical left border is hidden if the previous character on the same line has the same border as this character. The logical right border is hidden if the next character on the same line has</w:t>
            </w:r>
            <w:r>
              <w:t xml:space="preserve"> the same border as this character. By default, text has no border.</w:t>
            </w:r>
          </w:p>
          <w:p w:rsidR="00563962" w:rsidRDefault="00ED13FE">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563962" w:rsidTr="00563962">
        <w:tc>
          <w:tcPr>
            <w:tcW w:w="0" w:type="auto"/>
          </w:tcPr>
          <w:p w:rsidR="00563962" w:rsidRDefault="00ED13FE">
            <w:pPr>
              <w:pStyle w:val="TableBodyText"/>
              <w:spacing w:before="0" w:after="0"/>
            </w:pPr>
            <w:bookmarkStart w:id="561" w:name="sprmCRgLid0"/>
            <w:bookmarkEnd w:id="561"/>
            <w:r>
              <w:t>sprmCRgLid0</w:t>
            </w:r>
          </w:p>
          <w:p w:rsidR="00563962" w:rsidRDefault="00ED13FE">
            <w:pPr>
              <w:pStyle w:val="TableBodyText"/>
              <w:spacing w:before="0" w:after="0"/>
              <w:jc w:val="center"/>
            </w:pPr>
            <w:r>
              <w:t>(0x4873)</w:t>
            </w:r>
          </w:p>
        </w:tc>
        <w:tc>
          <w:tcPr>
            <w:tcW w:w="0" w:type="auto"/>
          </w:tcPr>
          <w:p w:rsidR="00563962" w:rsidRDefault="00ED13FE">
            <w:pPr>
              <w:pStyle w:val="TableBodyText"/>
              <w:spacing w:before="0" w:after="0"/>
            </w:pPr>
            <w:r>
              <w:t>0x73</w:t>
            </w:r>
          </w:p>
        </w:tc>
        <w:tc>
          <w:tcPr>
            <w:tcW w:w="0" w:type="auto"/>
          </w:tcPr>
          <w:p w:rsidR="00563962" w:rsidRDefault="00ED13FE">
            <w:pPr>
              <w:pStyle w:val="TableBodyText"/>
              <w:spacing w:before="0" w:after="0"/>
            </w:pPr>
            <w:r>
              <w:t xml:space="preserve">A </w:t>
            </w:r>
            <w:r>
              <w:rPr>
                <w:b/>
              </w:rPr>
              <w:t>LID</w:t>
            </w:r>
            <w:r>
              <w:t xml:space="preserve"> value that specifies the langua</w:t>
            </w:r>
            <w:r>
              <w:t>ge of the text, except for East Asian languages. East Asian languages are specified by sprmCRgLid1. By default, the text language is undefined and text is not checked for spelling, grammar, or hyphenation.</w:t>
            </w:r>
          </w:p>
        </w:tc>
      </w:tr>
      <w:tr w:rsidR="00563962" w:rsidTr="00563962">
        <w:tc>
          <w:tcPr>
            <w:tcW w:w="0" w:type="auto"/>
          </w:tcPr>
          <w:p w:rsidR="00563962" w:rsidRDefault="00ED13FE">
            <w:pPr>
              <w:pStyle w:val="TableBodyText"/>
              <w:spacing w:before="0" w:after="0"/>
            </w:pPr>
            <w:bookmarkStart w:id="562" w:name="sprmCRgLid1"/>
            <w:bookmarkEnd w:id="562"/>
            <w:r>
              <w:t>sprmCRgLid1</w:t>
            </w:r>
          </w:p>
          <w:p w:rsidR="00563962" w:rsidRDefault="00ED13FE">
            <w:pPr>
              <w:pStyle w:val="TableBodyText"/>
              <w:spacing w:before="0" w:after="0"/>
              <w:jc w:val="center"/>
            </w:pPr>
            <w:r>
              <w:t>(0x4874)</w:t>
            </w:r>
          </w:p>
        </w:tc>
        <w:tc>
          <w:tcPr>
            <w:tcW w:w="0" w:type="auto"/>
          </w:tcPr>
          <w:p w:rsidR="00563962" w:rsidRDefault="00ED13FE">
            <w:pPr>
              <w:pStyle w:val="TableBodyText"/>
              <w:spacing w:before="0" w:after="0"/>
            </w:pPr>
            <w:r>
              <w:t>0x74</w:t>
            </w:r>
          </w:p>
        </w:tc>
        <w:tc>
          <w:tcPr>
            <w:tcW w:w="0" w:type="auto"/>
          </w:tcPr>
          <w:p w:rsidR="00563962" w:rsidRDefault="00ED13FE">
            <w:pPr>
              <w:pStyle w:val="TableBodyText"/>
              <w:spacing w:before="0" w:after="0"/>
            </w:pPr>
            <w:r>
              <w:t xml:space="preserve">A </w:t>
            </w:r>
            <w:r>
              <w:rPr>
                <w:b/>
              </w:rPr>
              <w:t>LID</w:t>
            </w:r>
            <w:r>
              <w:t xml:space="preserve"> value that specif</w:t>
            </w:r>
            <w:r>
              <w:t>ies the language of the text if it is an East Asian language. Other languages are specified by the sprmCRgLid0. By default, the text language is undefined and text is not checked for spelling, grammar, or hyphenation.</w:t>
            </w:r>
          </w:p>
        </w:tc>
      </w:tr>
      <w:tr w:rsidR="00563962" w:rsidTr="00563962">
        <w:tc>
          <w:tcPr>
            <w:tcW w:w="0" w:type="auto"/>
          </w:tcPr>
          <w:p w:rsidR="00563962" w:rsidRDefault="00ED13FE">
            <w:pPr>
              <w:pStyle w:val="TableBodyText"/>
              <w:spacing w:before="0" w:after="0"/>
            </w:pPr>
            <w:bookmarkStart w:id="563" w:name="sprmCFNoProof"/>
            <w:r>
              <w:t>sprmCFNoProof</w:t>
            </w:r>
            <w:bookmarkEnd w:id="563"/>
          </w:p>
          <w:p w:rsidR="00563962" w:rsidRDefault="00ED13FE">
            <w:pPr>
              <w:pStyle w:val="TableBodyText"/>
              <w:spacing w:before="0" w:after="0"/>
              <w:jc w:val="center"/>
            </w:pPr>
            <w:r>
              <w:t>(0x0875)</w:t>
            </w:r>
          </w:p>
        </w:tc>
        <w:tc>
          <w:tcPr>
            <w:tcW w:w="0" w:type="auto"/>
          </w:tcPr>
          <w:p w:rsidR="00563962" w:rsidRDefault="00ED13FE">
            <w:pPr>
              <w:pStyle w:val="TableBodyText"/>
              <w:spacing w:before="0" w:after="0"/>
            </w:pPr>
            <w:r>
              <w:t>0x75</w:t>
            </w:r>
          </w:p>
        </w:tc>
        <w:tc>
          <w:tcPr>
            <w:tcW w:w="0" w:type="auto"/>
          </w:tcPr>
          <w:p w:rsidR="00563962" w:rsidRDefault="00ED13FE">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563962" w:rsidTr="00563962">
        <w:tc>
          <w:tcPr>
            <w:tcW w:w="0" w:type="auto"/>
          </w:tcPr>
          <w:p w:rsidR="00563962" w:rsidRDefault="00ED13FE">
            <w:pPr>
              <w:pStyle w:val="TableBodyText"/>
              <w:spacing w:before="0" w:after="0"/>
            </w:pPr>
            <w:bookmarkStart w:id="564" w:name="sprmCFitText"/>
            <w:r>
              <w:t>sprmCFitText</w:t>
            </w:r>
            <w:bookmarkEnd w:id="564"/>
          </w:p>
          <w:p w:rsidR="00563962" w:rsidRDefault="00ED13FE">
            <w:pPr>
              <w:pStyle w:val="TableBodyText"/>
              <w:spacing w:before="0" w:after="0"/>
              <w:jc w:val="center"/>
            </w:pPr>
            <w:r>
              <w:t>(0xCA76)</w:t>
            </w:r>
          </w:p>
        </w:tc>
        <w:tc>
          <w:tcPr>
            <w:tcW w:w="0" w:type="auto"/>
          </w:tcPr>
          <w:p w:rsidR="00563962" w:rsidRDefault="00ED13FE">
            <w:pPr>
              <w:pStyle w:val="TableBodyText"/>
              <w:spacing w:before="0" w:after="0"/>
            </w:pPr>
            <w:r>
              <w:t>0x76</w:t>
            </w:r>
          </w:p>
        </w:tc>
        <w:tc>
          <w:tcPr>
            <w:tcW w:w="0" w:type="auto"/>
          </w:tcPr>
          <w:p w:rsidR="00563962" w:rsidRDefault="00ED13FE">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563962" w:rsidTr="00563962">
        <w:tc>
          <w:tcPr>
            <w:tcW w:w="0" w:type="auto"/>
          </w:tcPr>
          <w:p w:rsidR="00563962" w:rsidRDefault="00ED13FE">
            <w:pPr>
              <w:pStyle w:val="TableBodyText"/>
              <w:spacing w:before="0" w:after="0"/>
            </w:pPr>
            <w:r>
              <w:t>sprmCCvUl</w:t>
            </w:r>
          </w:p>
          <w:p w:rsidR="00563962" w:rsidRDefault="00ED13FE">
            <w:pPr>
              <w:pStyle w:val="TableBodyText"/>
              <w:spacing w:before="0" w:after="0"/>
              <w:jc w:val="center"/>
            </w:pPr>
            <w:r>
              <w:t>(0x6877)</w:t>
            </w:r>
          </w:p>
        </w:tc>
        <w:tc>
          <w:tcPr>
            <w:tcW w:w="0" w:type="auto"/>
          </w:tcPr>
          <w:p w:rsidR="00563962" w:rsidRDefault="00ED13FE">
            <w:pPr>
              <w:pStyle w:val="TableBodyText"/>
              <w:spacing w:before="0" w:after="0"/>
            </w:pPr>
            <w:r>
              <w:t>0x77</w:t>
            </w:r>
          </w:p>
        </w:tc>
        <w:tc>
          <w:tcPr>
            <w:tcW w:w="0" w:type="auto"/>
          </w:tcPr>
          <w:p w:rsidR="00563962" w:rsidRDefault="00ED13FE">
            <w:pPr>
              <w:pStyle w:val="TableBodyText"/>
              <w:spacing w:before="0" w:after="0"/>
            </w:pPr>
            <w:r>
              <w:t xml:space="preserve">A </w:t>
            </w:r>
            <w:r>
              <w:rPr>
                <w:b/>
              </w:rPr>
              <w:t>COLORREF</w:t>
            </w:r>
            <w:r>
              <w:t xml:space="preserve"> value that specifies the color of the text underline. The default u</w:t>
            </w:r>
            <w:r>
              <w:t xml:space="preserve">nderline color is </w:t>
            </w:r>
            <w:r>
              <w:rPr>
                <w:b/>
              </w:rPr>
              <w:t>cvAuto</w:t>
            </w:r>
            <w:r>
              <w:t>.</w:t>
            </w:r>
          </w:p>
        </w:tc>
      </w:tr>
      <w:tr w:rsidR="00563962" w:rsidTr="00563962">
        <w:tc>
          <w:tcPr>
            <w:tcW w:w="0" w:type="auto"/>
          </w:tcPr>
          <w:p w:rsidR="00563962" w:rsidRDefault="00ED13FE">
            <w:pPr>
              <w:pStyle w:val="TableBodyText"/>
              <w:spacing w:before="0" w:after="0"/>
            </w:pPr>
            <w:r>
              <w:t>sprmCFELayout</w:t>
            </w:r>
          </w:p>
          <w:p w:rsidR="00563962" w:rsidRDefault="00ED13FE">
            <w:pPr>
              <w:pStyle w:val="TableBodyText"/>
              <w:spacing w:before="0" w:after="0"/>
              <w:jc w:val="center"/>
            </w:pPr>
            <w:r>
              <w:t>(0xCA78)</w:t>
            </w:r>
          </w:p>
        </w:tc>
        <w:tc>
          <w:tcPr>
            <w:tcW w:w="0" w:type="auto"/>
          </w:tcPr>
          <w:p w:rsidR="00563962" w:rsidRDefault="00ED13FE">
            <w:pPr>
              <w:pStyle w:val="TableBodyText"/>
              <w:spacing w:before="0" w:after="0"/>
            </w:pPr>
            <w:r>
              <w:t>0x78</w:t>
            </w:r>
          </w:p>
        </w:tc>
        <w:tc>
          <w:tcPr>
            <w:tcW w:w="0" w:type="auto"/>
          </w:tcPr>
          <w:p w:rsidR="00563962" w:rsidRDefault="00ED13FE">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 By default, text layout is unchanged by the </w:t>
            </w:r>
            <w:r>
              <w:rPr>
                <w:b/>
              </w:rPr>
              <w:t>spr</w:t>
            </w:r>
            <w:r>
              <w:rPr>
                <w:b/>
              </w:rPr>
              <w:t>mCFELayout</w:t>
            </w:r>
            <w:r>
              <w:t xml:space="preserve"> value.</w:t>
            </w:r>
          </w:p>
        </w:tc>
      </w:tr>
      <w:tr w:rsidR="00563962" w:rsidTr="00563962">
        <w:tc>
          <w:tcPr>
            <w:tcW w:w="0" w:type="auto"/>
          </w:tcPr>
          <w:p w:rsidR="00563962" w:rsidRDefault="00ED13FE">
            <w:pPr>
              <w:pStyle w:val="TableBodyText"/>
              <w:spacing w:before="0" w:after="0"/>
            </w:pPr>
            <w:bookmarkStart w:id="565" w:name="sprmCLbcCRJ"/>
            <w:r>
              <w:t>sprmCLbcCRJ</w:t>
            </w:r>
            <w:bookmarkEnd w:id="565"/>
          </w:p>
          <w:p w:rsidR="00563962" w:rsidRDefault="00ED13FE">
            <w:pPr>
              <w:pStyle w:val="TableBodyText"/>
              <w:spacing w:before="0" w:after="0"/>
              <w:jc w:val="center"/>
            </w:pPr>
            <w:r>
              <w:t>(0x2879)</w:t>
            </w:r>
          </w:p>
        </w:tc>
        <w:tc>
          <w:tcPr>
            <w:tcW w:w="0" w:type="auto"/>
          </w:tcPr>
          <w:p w:rsidR="00563962" w:rsidRDefault="00ED13FE">
            <w:pPr>
              <w:pStyle w:val="TableBodyText"/>
              <w:spacing w:before="0" w:after="0"/>
            </w:pPr>
            <w:r>
              <w:t>0x79</w:t>
            </w:r>
          </w:p>
        </w:tc>
        <w:tc>
          <w:tcPr>
            <w:tcW w:w="0" w:type="auto"/>
          </w:tcPr>
          <w:p w:rsidR="00563962" w:rsidRDefault="00ED13FE">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563962" w:rsidTr="00563962">
        <w:tc>
          <w:tcPr>
            <w:tcW w:w="0" w:type="auto"/>
          </w:tcPr>
          <w:p w:rsidR="00563962" w:rsidRDefault="00ED13FE">
            <w:pPr>
              <w:pStyle w:val="TableBodyText"/>
              <w:spacing w:before="0" w:after="0"/>
            </w:pPr>
            <w:bookmarkStart w:id="566" w:name="sprmCFComplexScripts"/>
            <w:r>
              <w:t>sprmCFComplexScripts</w:t>
            </w:r>
            <w:bookmarkEnd w:id="566"/>
          </w:p>
          <w:p w:rsidR="00563962" w:rsidRDefault="00ED13FE">
            <w:pPr>
              <w:pStyle w:val="TableBodyText"/>
              <w:spacing w:before="0" w:after="0"/>
              <w:jc w:val="center"/>
            </w:pPr>
            <w:r>
              <w:t>(0x0882)</w:t>
            </w:r>
          </w:p>
        </w:tc>
        <w:tc>
          <w:tcPr>
            <w:tcW w:w="0" w:type="auto"/>
          </w:tcPr>
          <w:p w:rsidR="00563962" w:rsidRDefault="00ED13FE">
            <w:pPr>
              <w:pStyle w:val="TableBodyText"/>
              <w:spacing w:before="0" w:after="0"/>
            </w:pPr>
            <w:r>
              <w:t>0x</w:t>
            </w:r>
            <w:r>
              <w:t>82</w:t>
            </w:r>
          </w:p>
        </w:tc>
        <w:tc>
          <w:tcPr>
            <w:tcW w:w="0" w:type="auto"/>
          </w:tcPr>
          <w:p w:rsidR="00563962" w:rsidRDefault="00ED13FE">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563962" w:rsidRDefault="00ED13FE">
            <w:pPr>
              <w:pStyle w:val="TableBodyText"/>
              <w:spacing w:before="0" w:after="0"/>
            </w:pPr>
            <w:r>
              <w:t>By default, characters are evaluated to determine whether complex script forma</w:t>
            </w:r>
            <w:r>
              <w:t>tting is applied.</w:t>
            </w:r>
          </w:p>
        </w:tc>
      </w:tr>
      <w:tr w:rsidR="00563962" w:rsidTr="00563962">
        <w:tc>
          <w:tcPr>
            <w:tcW w:w="0" w:type="auto"/>
          </w:tcPr>
          <w:p w:rsidR="00563962" w:rsidRDefault="00ED13FE">
            <w:pPr>
              <w:pStyle w:val="TableBodyText"/>
              <w:spacing w:before="0" w:after="0"/>
            </w:pPr>
            <w:bookmarkStart w:id="567" w:name="sprmCWall"/>
            <w:r>
              <w:t>sprmCWall</w:t>
            </w:r>
            <w:bookmarkEnd w:id="567"/>
          </w:p>
          <w:p w:rsidR="00563962" w:rsidRDefault="00ED13FE">
            <w:pPr>
              <w:pStyle w:val="TableBodyText"/>
              <w:spacing w:before="0" w:after="0"/>
              <w:jc w:val="center"/>
            </w:pPr>
            <w:r>
              <w:t>(0x2A83)</w:t>
            </w:r>
          </w:p>
        </w:tc>
        <w:tc>
          <w:tcPr>
            <w:tcW w:w="0" w:type="auto"/>
          </w:tcPr>
          <w:p w:rsidR="00563962" w:rsidRDefault="00ED13FE">
            <w:pPr>
              <w:pStyle w:val="TableBodyText"/>
              <w:spacing w:before="0" w:after="0"/>
            </w:pPr>
            <w:r>
              <w:t>0x83</w:t>
            </w:r>
          </w:p>
        </w:tc>
        <w:tc>
          <w:tcPr>
            <w:tcW w:w="0" w:type="auto"/>
          </w:tcPr>
          <w:p w:rsidR="00563962" w:rsidRDefault="00ED13FE">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563962" w:rsidRDefault="00ED13FE">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563962" w:rsidRDefault="00ED13FE">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563962" w:rsidRDefault="00ED13FE">
            <w:pPr>
              <w:pStyle w:val="TableBodyText"/>
              <w:spacing w:before="0" w:after="0"/>
            </w:pPr>
            <w:r>
              <w:t>By default, values of properties are not preserved.</w:t>
            </w:r>
          </w:p>
        </w:tc>
      </w:tr>
      <w:tr w:rsidR="00563962" w:rsidTr="00563962">
        <w:tc>
          <w:tcPr>
            <w:tcW w:w="0" w:type="auto"/>
          </w:tcPr>
          <w:p w:rsidR="00563962" w:rsidRDefault="00ED13FE">
            <w:pPr>
              <w:pStyle w:val="TableBodyText"/>
              <w:spacing w:before="0" w:after="0"/>
            </w:pPr>
            <w:bookmarkStart w:id="568" w:name="sprmCCnf"/>
            <w:r>
              <w:lastRenderedPageBreak/>
              <w:t>sprmCCnf</w:t>
            </w:r>
            <w:bookmarkEnd w:id="568"/>
          </w:p>
          <w:p w:rsidR="00563962" w:rsidRDefault="00ED13FE">
            <w:pPr>
              <w:pStyle w:val="TableBodyText"/>
              <w:spacing w:before="0" w:after="0"/>
              <w:jc w:val="center"/>
            </w:pPr>
            <w:r>
              <w:t>(0xCA85)</w:t>
            </w:r>
          </w:p>
        </w:tc>
        <w:tc>
          <w:tcPr>
            <w:tcW w:w="0" w:type="auto"/>
          </w:tcPr>
          <w:p w:rsidR="00563962" w:rsidRDefault="00ED13FE">
            <w:pPr>
              <w:pStyle w:val="TableBodyText"/>
              <w:spacing w:before="0" w:after="0"/>
            </w:pPr>
            <w:r>
              <w:t>0x85</w:t>
            </w:r>
          </w:p>
        </w:tc>
        <w:tc>
          <w:tcPr>
            <w:tcW w:w="0" w:type="auto"/>
          </w:tcPr>
          <w:p w:rsidR="00563962" w:rsidRDefault="00ED13FE">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w:t>
            </w:r>
            <w:r>
              <w:t xml:space="preserve">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563962" w:rsidRDefault="00ED13FE">
            <w:pPr>
              <w:pStyle w:val="TableBodyText"/>
              <w:spacing w:before="0"/>
            </w:pPr>
            <w:r>
              <w:t xml:space="preserve">This </w:t>
            </w:r>
            <w:r>
              <w:rPr>
                <w:b/>
              </w:rPr>
              <w:t>sprm</w:t>
            </w:r>
            <w:r>
              <w:t xml:space="preserve"> MUST only be specified within the </w:t>
            </w:r>
            <w:r>
              <w:rPr>
                <w:b/>
              </w:rPr>
              <w:t>grpprlChpx</w:t>
            </w:r>
            <w:r>
              <w:t xml:space="preserve"> member of</w:t>
            </w:r>
            <w:r>
              <w:t xml:space="preserve"> a </w:t>
            </w:r>
            <w:r>
              <w:rPr>
                <w:b/>
              </w:rPr>
              <w:t>UpxChpx</w:t>
            </w:r>
            <w:r>
              <w:t xml:space="preserve"> within a table style definition (</w:t>
            </w:r>
            <w:hyperlink w:anchor="Section_8ff6f5f0ee6548e3ab1ef15deeb24355" w:history="1">
              <w:r>
                <w:rPr>
                  <w:rStyle w:val="Hyperlink"/>
                  <w:b/>
                </w:rPr>
                <w:t>LPStd</w:t>
              </w:r>
            </w:hyperlink>
            <w:r>
              <w:t>).</w:t>
            </w:r>
          </w:p>
          <w:p w:rsidR="00563962" w:rsidRDefault="00ED13FE">
            <w:pPr>
              <w:pStyle w:val="TableBodyText"/>
              <w:spacing w:before="0" w:after="0"/>
            </w:pPr>
            <w:r>
              <w:t>By default, a table style definition does not include conditional formatting.</w:t>
            </w:r>
          </w:p>
        </w:tc>
      </w:tr>
      <w:tr w:rsidR="00563962" w:rsidTr="00563962">
        <w:tc>
          <w:tcPr>
            <w:tcW w:w="0" w:type="auto"/>
          </w:tcPr>
          <w:p w:rsidR="00563962" w:rsidRDefault="00ED13FE">
            <w:pPr>
              <w:pStyle w:val="TableBodyText"/>
              <w:spacing w:before="0" w:after="0"/>
            </w:pPr>
            <w:bookmarkStart w:id="569" w:name="sprmCNeedFontFixup"/>
            <w:r>
              <w:t>sprmCNeedFontFixup</w:t>
            </w:r>
            <w:bookmarkEnd w:id="569"/>
          </w:p>
          <w:p w:rsidR="00563962" w:rsidRDefault="00ED13FE">
            <w:pPr>
              <w:pStyle w:val="TableBodyText"/>
              <w:spacing w:before="0" w:after="0"/>
              <w:jc w:val="center"/>
            </w:pPr>
            <w:r>
              <w:t>(0x2A86)</w:t>
            </w:r>
          </w:p>
        </w:tc>
        <w:tc>
          <w:tcPr>
            <w:tcW w:w="0" w:type="auto"/>
          </w:tcPr>
          <w:p w:rsidR="00563962" w:rsidRDefault="00ED13FE">
            <w:pPr>
              <w:pStyle w:val="TableBodyText"/>
              <w:spacing w:before="0" w:after="0"/>
            </w:pPr>
            <w:r>
              <w:t>0x86</w:t>
            </w:r>
          </w:p>
        </w:tc>
        <w:tc>
          <w:tcPr>
            <w:tcW w:w="0" w:type="auto"/>
          </w:tcPr>
          <w:p w:rsidR="00563962" w:rsidRDefault="00ED13FE">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necessary to p</w:t>
            </w:r>
            <w:r>
              <w:t>ick a different font that supports the characters. By default, text is not marked as requiring font substitution.</w:t>
            </w:r>
          </w:p>
        </w:tc>
      </w:tr>
      <w:tr w:rsidR="00563962" w:rsidTr="00563962">
        <w:tc>
          <w:tcPr>
            <w:tcW w:w="0" w:type="auto"/>
          </w:tcPr>
          <w:p w:rsidR="00563962" w:rsidRDefault="00ED13FE">
            <w:pPr>
              <w:pStyle w:val="TableBodyText"/>
              <w:spacing w:before="0" w:after="0"/>
            </w:pPr>
            <w:bookmarkStart w:id="570" w:name="sprmCPbiIBullet"/>
            <w:r>
              <w:t>sprmCPbiIBullet</w:t>
            </w:r>
            <w:bookmarkEnd w:id="570"/>
          </w:p>
          <w:p w:rsidR="00563962" w:rsidRDefault="00ED13FE">
            <w:pPr>
              <w:pStyle w:val="TableBodyText"/>
              <w:spacing w:before="0" w:after="0"/>
              <w:jc w:val="center"/>
            </w:pPr>
            <w:r>
              <w:t>(0x6887)</w:t>
            </w:r>
          </w:p>
        </w:tc>
        <w:tc>
          <w:tcPr>
            <w:tcW w:w="0" w:type="auto"/>
          </w:tcPr>
          <w:p w:rsidR="00563962" w:rsidRDefault="00ED13FE">
            <w:pPr>
              <w:pStyle w:val="TableBodyText"/>
              <w:spacing w:before="0" w:after="0"/>
            </w:pPr>
            <w:r>
              <w:t>0x87</w:t>
            </w:r>
          </w:p>
        </w:tc>
        <w:tc>
          <w:tcPr>
            <w:tcW w:w="0" w:type="auto"/>
          </w:tcPr>
          <w:p w:rsidR="00563962" w:rsidRDefault="00ED13FE">
            <w:pPr>
              <w:pStyle w:val="TableBodyText"/>
              <w:spacing w:before="0"/>
            </w:pPr>
            <w:r>
              <w:t xml:space="preserve">A </w:t>
            </w:r>
            <w:hyperlink w:anchor="Section_a3d44e167d2946f7bb7bd0d8a5734f83" w:history="1">
              <w:r>
                <w:rPr>
                  <w:rStyle w:val="Hyperlink"/>
                </w:rPr>
                <w:t>CP</w:t>
              </w:r>
            </w:hyperlink>
            <w:r>
              <w:t xml:space="preserve"> value in the Bullet Pictures document that spe</w:t>
            </w:r>
            <w:r>
              <w:t>cifies which picture is used as a bullet character when rendering the bullet. The CP value MUST be greater than or equal to zero. The Bullet Pictures document is stored within the main document and marked by a hidden bookmark (1) called "_PictureBullets."</w:t>
            </w:r>
          </w:p>
          <w:p w:rsidR="00563962" w:rsidRDefault="00ED13FE">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picture</w:t>
            </w:r>
            <w:r>
              <w:t xml:space="preserve"> bullet. By default, pictures are not used for rendering bullets.</w:t>
            </w:r>
          </w:p>
        </w:tc>
      </w:tr>
      <w:tr w:rsidR="00563962" w:rsidTr="00563962">
        <w:tc>
          <w:tcPr>
            <w:tcW w:w="0" w:type="auto"/>
          </w:tcPr>
          <w:p w:rsidR="00563962" w:rsidRDefault="00ED13FE">
            <w:pPr>
              <w:pStyle w:val="TableBodyText"/>
              <w:spacing w:before="0" w:after="0"/>
            </w:pPr>
            <w:bookmarkStart w:id="571" w:name="sprmCPbiGrf"/>
            <w:r>
              <w:t>sprmCPbiGrf</w:t>
            </w:r>
            <w:bookmarkEnd w:id="571"/>
          </w:p>
          <w:p w:rsidR="00563962" w:rsidRDefault="00ED13FE">
            <w:pPr>
              <w:pStyle w:val="TableBodyText"/>
              <w:spacing w:before="0" w:after="0"/>
              <w:jc w:val="center"/>
            </w:pPr>
            <w:r>
              <w:t>(0x4888)</w:t>
            </w:r>
          </w:p>
        </w:tc>
        <w:tc>
          <w:tcPr>
            <w:tcW w:w="0" w:type="auto"/>
          </w:tcPr>
          <w:p w:rsidR="00563962" w:rsidRDefault="00ED13FE">
            <w:pPr>
              <w:pStyle w:val="TableBodyText"/>
              <w:spacing w:before="0" w:after="0"/>
            </w:pPr>
            <w:r>
              <w:t>0x88</w:t>
            </w:r>
          </w:p>
        </w:tc>
        <w:tc>
          <w:tcPr>
            <w:tcW w:w="0" w:type="auto"/>
          </w:tcPr>
          <w:p w:rsidR="00563962" w:rsidRDefault="00ED13FE">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MUST NOT be applied to any character other than a paragraph mark (Unicode 0x000D). If</w:t>
            </w:r>
            <w:r>
              <w:t xml:space="preserve"> a picture bullet is used, sprmCPbiIBullet MUST be present to specify the location of the picture that is used for the bullet. By default, pictures are not used to render bullets.</w:t>
            </w:r>
          </w:p>
        </w:tc>
      </w:tr>
      <w:tr w:rsidR="00563962" w:rsidTr="00563962">
        <w:tc>
          <w:tcPr>
            <w:tcW w:w="0" w:type="auto"/>
          </w:tcPr>
          <w:p w:rsidR="00563962" w:rsidRDefault="00ED13FE">
            <w:pPr>
              <w:pStyle w:val="TableBodyText"/>
              <w:spacing w:before="0" w:after="0"/>
            </w:pPr>
            <w:bookmarkStart w:id="572" w:name="sprmCPropRMark"/>
            <w:r>
              <w:t>sprmCPropRMark</w:t>
            </w:r>
            <w:bookmarkEnd w:id="572"/>
          </w:p>
          <w:p w:rsidR="00563962" w:rsidRDefault="00ED13FE">
            <w:pPr>
              <w:pStyle w:val="TableBodyText"/>
              <w:spacing w:before="0" w:after="0"/>
              <w:jc w:val="center"/>
            </w:pPr>
            <w:r>
              <w:t>(0xCA89)</w:t>
            </w:r>
          </w:p>
        </w:tc>
        <w:tc>
          <w:tcPr>
            <w:tcW w:w="0" w:type="auto"/>
          </w:tcPr>
          <w:p w:rsidR="00563962" w:rsidRDefault="00ED13FE">
            <w:pPr>
              <w:pStyle w:val="TableBodyText"/>
              <w:spacing w:before="0" w:after="0"/>
            </w:pPr>
            <w:r>
              <w:t>0x89</w:t>
            </w:r>
          </w:p>
        </w:tc>
        <w:tc>
          <w:tcPr>
            <w:tcW w:w="0" w:type="auto"/>
          </w:tcPr>
          <w:p w:rsidR="00563962" w:rsidRDefault="00ED13FE">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563962" w:rsidRDefault="00ED13FE">
            <w:pPr>
              <w:pStyle w:val="TableBodyText"/>
              <w:spacing w:before="0" w:after="0"/>
            </w:pPr>
            <w:r>
              <w:t>By default, text has no property revision marks.</w:t>
            </w:r>
          </w:p>
        </w:tc>
      </w:tr>
      <w:tr w:rsidR="00563962" w:rsidTr="00563962">
        <w:tc>
          <w:tcPr>
            <w:tcW w:w="0" w:type="auto"/>
          </w:tcPr>
          <w:p w:rsidR="00563962" w:rsidRDefault="00ED13FE">
            <w:pPr>
              <w:pStyle w:val="TableBodyText"/>
              <w:spacing w:before="0" w:after="0"/>
            </w:pPr>
            <w:bookmarkStart w:id="573" w:name="sprmCFSdtVanish"/>
            <w:r>
              <w:t>sprmCFSdtVanish</w:t>
            </w:r>
            <w:bookmarkEnd w:id="573"/>
          </w:p>
          <w:p w:rsidR="00563962" w:rsidRDefault="00ED13FE">
            <w:pPr>
              <w:pStyle w:val="TableBodyText"/>
              <w:spacing w:before="0" w:after="0"/>
              <w:jc w:val="center"/>
            </w:pPr>
            <w:r>
              <w:t>(0x2A90)</w:t>
            </w:r>
          </w:p>
        </w:tc>
        <w:tc>
          <w:tcPr>
            <w:tcW w:w="0" w:type="auto"/>
          </w:tcPr>
          <w:p w:rsidR="00563962" w:rsidRDefault="00ED13FE">
            <w:pPr>
              <w:pStyle w:val="TableBodyText"/>
              <w:spacing w:before="0" w:after="0"/>
            </w:pPr>
            <w:r>
              <w:t>0x90</w:t>
            </w:r>
          </w:p>
        </w:tc>
        <w:tc>
          <w:tcPr>
            <w:tcW w:w="0" w:type="auto"/>
          </w:tcPr>
          <w:p w:rsidR="00563962" w:rsidRDefault="00ED13FE">
            <w:pPr>
              <w:pStyle w:val="TableBodyText"/>
              <w:spacing w:before="0" w:after="0"/>
            </w:pPr>
            <w:r>
              <w:t xml:space="preserve">A </w:t>
            </w:r>
            <w:r>
              <w:rPr>
                <w:b/>
              </w:rPr>
              <w:t>Bool8</w:t>
            </w:r>
            <w:r>
              <w:t xml:space="preserve"> value that specifies whether the text is </w:t>
            </w:r>
            <w:r>
              <w:t xml:space="preserve">hidden from display when the option to hide arbitrary XML delimiters is enabled. This value MUST NOT be applied to any characters other than '&lt;' (U+003C) or '&gt;' (U+003E) with sprmCFSpec set to "true". By default, text is not hidden when the option to hide </w:t>
            </w:r>
            <w:r>
              <w:t>XML delimiters is enabled.</w:t>
            </w:r>
          </w:p>
        </w:tc>
      </w:tr>
    </w:tbl>
    <w:p w:rsidR="00563962" w:rsidRDefault="00563962"/>
    <w:p w:rsidR="00563962" w:rsidRDefault="00ED13FE">
      <w:pPr>
        <w:pStyle w:val="Heading3"/>
      </w:pPr>
      <w:bookmarkStart w:id="574" w:name="section_484822eea9d94af4842329fda67a6a58"/>
      <w:bookmarkStart w:id="575" w:name="_Toc69878771"/>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563962" w:rsidRDefault="00ED13FE">
      <w:r>
        <w:t xml:space="preserve">A </w:t>
      </w:r>
      <w:hyperlink w:anchor="Section_4eabffa2b8b6444c9a923291ab5035ef" w:history="1">
        <w:r>
          <w:rPr>
            <w:rStyle w:val="Hyperlink"/>
            <w:b/>
          </w:rPr>
          <w:t>Prl</w:t>
        </w:r>
      </w:hyperlink>
      <w:r>
        <w:t xml:space="preserve"> with a </w:t>
      </w:r>
      <w:r>
        <w:rPr>
          <w:b/>
        </w:rPr>
        <w:t>sprm.sgc</w:t>
      </w:r>
      <w:r>
        <w:t xml:space="preserve"> of 1 modif</w:t>
      </w:r>
      <w:r>
        <w:t>ies a paragraph property.</w:t>
      </w:r>
    </w:p>
    <w:p w:rsidR="00563962" w:rsidRDefault="00ED13FE">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675" w:type="dxa"/>
          </w:tcPr>
          <w:p w:rsidR="00563962" w:rsidRDefault="00ED13FE">
            <w:pPr>
              <w:pStyle w:val="TableHeaderText"/>
              <w:spacing w:before="0" w:after="0"/>
            </w:pPr>
            <w:r>
              <w:t>sprm</w:t>
            </w:r>
          </w:p>
        </w:tc>
        <w:tc>
          <w:tcPr>
            <w:tcW w:w="778" w:type="dxa"/>
          </w:tcPr>
          <w:p w:rsidR="00563962" w:rsidRDefault="00ED13FE">
            <w:pPr>
              <w:pStyle w:val="TableHeaderText"/>
              <w:spacing w:before="0" w:after="0"/>
            </w:pPr>
            <w:r>
              <w:t>ispmd</w:t>
            </w:r>
          </w:p>
        </w:tc>
        <w:tc>
          <w:tcPr>
            <w:tcW w:w="0" w:type="auto"/>
          </w:tcPr>
          <w:p w:rsidR="00563962" w:rsidRDefault="00ED13FE">
            <w:pPr>
              <w:pStyle w:val="TableHeaderText"/>
              <w:spacing w:before="0" w:after="0"/>
            </w:pPr>
            <w:r>
              <w:t>Operand</w:t>
            </w:r>
          </w:p>
        </w:tc>
      </w:tr>
      <w:tr w:rsidR="00563962" w:rsidTr="00563962">
        <w:tc>
          <w:tcPr>
            <w:tcW w:w="2675" w:type="dxa"/>
          </w:tcPr>
          <w:p w:rsidR="00563962" w:rsidRDefault="00ED13FE">
            <w:pPr>
              <w:pStyle w:val="TableBodyText"/>
              <w:spacing w:before="0" w:after="0"/>
            </w:pPr>
            <w:bookmarkStart w:id="576" w:name="sprmPIstd"/>
            <w:r>
              <w:t>sprmPIstd</w:t>
            </w:r>
            <w:bookmarkEnd w:id="576"/>
          </w:p>
          <w:p w:rsidR="00563962" w:rsidRDefault="00ED13FE">
            <w:pPr>
              <w:pStyle w:val="TableBodyText"/>
              <w:spacing w:before="0" w:after="0"/>
              <w:jc w:val="center"/>
            </w:pPr>
            <w:r>
              <w:t>(0x4600)</w:t>
            </w:r>
          </w:p>
        </w:tc>
        <w:tc>
          <w:tcPr>
            <w:tcW w:w="778" w:type="dxa"/>
          </w:tcPr>
          <w:p w:rsidR="00563962" w:rsidRDefault="00ED13FE">
            <w:pPr>
              <w:pStyle w:val="TableBodyText"/>
              <w:spacing w:before="0" w:after="0"/>
            </w:pPr>
            <w:r>
              <w:t>0x00</w:t>
            </w:r>
          </w:p>
        </w:tc>
        <w:tc>
          <w:tcPr>
            <w:tcW w:w="0" w:type="auto"/>
          </w:tcPr>
          <w:p w:rsidR="00563962" w:rsidRDefault="00ED13FE">
            <w:pPr>
              <w:pStyle w:val="TableBodyText"/>
              <w:spacing w:before="0"/>
            </w:pPr>
            <w:r>
              <w:t xml:space="preserve">An unsigned integer that specifies the </w:t>
            </w:r>
            <w:r>
              <w:rPr>
                <w:b/>
              </w:rPr>
              <w:t>istd</w:t>
            </w:r>
            <w:r>
              <w:t xml:space="preserve"> of a paragraph style to apply. </w:t>
            </w:r>
          </w:p>
          <w:p w:rsidR="00563962" w:rsidRDefault="00ED13FE">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w:t>
              </w:r>
              <w:r>
                <w:rPr>
                  <w:rStyle w:val="Hyperlink"/>
                </w:rPr>
                <w:t>s</w:t>
              </w:r>
            </w:hyperlink>
            <w:r>
              <w:t xml:space="preserve"> for instructions.) Apply those properties to the current paragraph, while preserving the previous values of the following:</w:t>
            </w:r>
          </w:p>
          <w:p w:rsidR="00563962" w:rsidRDefault="00ED13FE">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563962" w:rsidRDefault="00ED13FE">
            <w:pPr>
              <w:pStyle w:val="ListParagraph"/>
              <w:numPr>
                <w:ilvl w:val="0"/>
                <w:numId w:val="127"/>
              </w:numPr>
              <w:spacing w:before="0" w:after="0"/>
            </w:pPr>
            <w:r>
              <w:t>Whether the paragraph is in a table (for example, by sprmPFInTable).</w:t>
            </w:r>
          </w:p>
          <w:p w:rsidR="00563962" w:rsidRDefault="00ED13FE">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563962" w:rsidRDefault="00ED13FE">
            <w:pPr>
              <w:pStyle w:val="ListParagraph"/>
              <w:numPr>
                <w:ilvl w:val="0"/>
                <w:numId w:val="127"/>
              </w:numPr>
              <w:spacing w:before="0" w:after="0"/>
            </w:pPr>
            <w:r>
              <w:t>Whether the paragraph is the final paragraph in a nested table cell (for example, by sprmPFInnerTableCell).</w:t>
            </w:r>
          </w:p>
          <w:p w:rsidR="00563962" w:rsidRDefault="00ED13FE">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563962" w:rsidRDefault="00ED13FE">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563962" w:rsidRDefault="00ED13FE">
            <w:pPr>
              <w:pStyle w:val="ListParagraph"/>
              <w:numPr>
                <w:ilvl w:val="0"/>
                <w:numId w:val="127"/>
              </w:numPr>
              <w:spacing w:before="0" w:after="0"/>
            </w:pPr>
            <w:r>
              <w:t>Paragraph properties that have been preserved for revision marking (for example, by sprmPWall) See sprmPWall</w:t>
            </w:r>
            <w:r>
              <w:t xml:space="preserve"> for the meaning of revision marking.</w:t>
            </w:r>
          </w:p>
          <w:p w:rsidR="00563962" w:rsidRDefault="00ED13FE">
            <w:pPr>
              <w:pStyle w:val="ListParagraph"/>
              <w:numPr>
                <w:ilvl w:val="0"/>
                <w:numId w:val="127"/>
              </w:numPr>
              <w:spacing w:before="0" w:after="0"/>
            </w:pPr>
            <w:r>
              <w:t xml:space="preserve">The revision save ID that is associated with the paragraph (for example, by sprmPRsid), as specified in </w:t>
            </w:r>
            <w:hyperlink r:id="rId95">
              <w:r>
                <w:rPr>
                  <w:rStyle w:val="Hyperlink"/>
                </w:rPr>
                <w:t>[ECMA-376]</w:t>
              </w:r>
            </w:hyperlink>
            <w:r>
              <w:t xml:space="preserve"> Part 4, Section 2.15.1.70.</w:t>
            </w:r>
          </w:p>
          <w:p w:rsidR="00563962" w:rsidRDefault="00ED13FE">
            <w:pPr>
              <w:pStyle w:val="ListParagraph"/>
              <w:numPr>
                <w:ilvl w:val="0"/>
                <w:numId w:val="127"/>
              </w:numPr>
              <w:spacing w:before="0" w:after="0"/>
            </w:pPr>
            <w:r>
              <w:t>Whether th</w:t>
            </w:r>
            <w:r>
              <w:t xml:space="preserve">e paragraph has an associated </w:t>
            </w:r>
            <w:hyperlink w:anchor="gt_4d5c1e95-df26-408b-a964-4a6cba5d2239">
              <w:r>
                <w:rPr>
                  <w:rStyle w:val="HyperlinkGreen"/>
                  <w:b/>
                </w:rPr>
                <w:t>property revision mark</w:t>
              </w:r>
            </w:hyperlink>
            <w:r>
              <w:t>, as well as its author and the date and time (for example, by sprmPPropRMark).</w:t>
            </w:r>
          </w:p>
          <w:p w:rsidR="00563962" w:rsidRDefault="00ED13FE">
            <w:pPr>
              <w:pStyle w:val="ListParagraph"/>
              <w:numPr>
                <w:ilvl w:val="0"/>
                <w:numId w:val="127"/>
              </w:numPr>
              <w:spacing w:before="0" w:after="0"/>
            </w:pPr>
            <w:r>
              <w:t>The numbering revision mark for the paragraph (for example, by</w:t>
            </w:r>
            <w:r>
              <w:t xml:space="preserve"> sprmPNumRM).</w:t>
            </w:r>
          </w:p>
          <w:p w:rsidR="00563962" w:rsidRDefault="00ED13FE">
            <w:pPr>
              <w:pStyle w:val="ListParagraph"/>
              <w:numPr>
                <w:ilvl w:val="0"/>
                <w:numId w:val="127"/>
              </w:numPr>
              <w:spacing w:before="0"/>
            </w:pPr>
            <w:r>
              <w:t>Whether a numbered list was applied to the paragraph after the previous revision (for example, by sprmPFNumRMIns).</w:t>
            </w:r>
          </w:p>
          <w:p w:rsidR="00563962" w:rsidRDefault="00ED13FE">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563962" w:rsidRDefault="00ED13FE">
            <w:pPr>
              <w:pStyle w:val="TableBodyText"/>
              <w:spacing w:before="0"/>
            </w:pPr>
            <w:r>
              <w:t xml:space="preserve">If an </w:t>
            </w:r>
            <w:r>
              <w:rPr>
                <w:b/>
              </w:rPr>
              <w:t>istd</w:t>
            </w:r>
            <w:r>
              <w:t xml:space="preserve"> value refers to an empty or nonexistent style, or to a style of a different type, a later Prl such as sprmPI</w:t>
            </w:r>
            <w:r>
              <w:t xml:space="preserve">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w:t>
            </w:r>
            <w:r>
              <w:t xml:space="preserve">ving the same set of properties as when applying an </w:t>
            </w:r>
            <w:r>
              <w:rPr>
                <w:b/>
              </w:rPr>
              <w:t>istd</w:t>
            </w:r>
            <w:r>
              <w:t xml:space="preserve">.) </w:t>
            </w:r>
          </w:p>
          <w:p w:rsidR="00563962" w:rsidRDefault="00ED13FE">
            <w:pPr>
              <w:pStyle w:val="TableBodyText"/>
              <w:spacing w:before="0" w:after="0"/>
            </w:pPr>
            <w:r>
              <w:t>By default, the paragraph style is unchanged.</w:t>
            </w:r>
          </w:p>
          <w:p w:rsidR="00563962" w:rsidRDefault="00563962">
            <w:pPr>
              <w:pStyle w:val="TableBodyText"/>
              <w:spacing w:before="0" w:after="0"/>
            </w:pPr>
          </w:p>
        </w:tc>
      </w:tr>
      <w:tr w:rsidR="00563962" w:rsidTr="00563962">
        <w:tc>
          <w:tcPr>
            <w:tcW w:w="2675" w:type="dxa"/>
          </w:tcPr>
          <w:p w:rsidR="00563962" w:rsidRDefault="00ED13FE">
            <w:pPr>
              <w:pStyle w:val="TableBodyText"/>
              <w:spacing w:before="0" w:after="0"/>
            </w:pPr>
            <w:bookmarkStart w:id="577" w:name="sprmPIstdPermute"/>
            <w:r>
              <w:t>sprmPIstdPermute</w:t>
            </w:r>
            <w:bookmarkEnd w:id="577"/>
          </w:p>
          <w:p w:rsidR="00563962" w:rsidRDefault="00ED13FE">
            <w:pPr>
              <w:pStyle w:val="TableBodyText"/>
              <w:spacing w:before="0" w:after="0"/>
              <w:jc w:val="center"/>
            </w:pPr>
            <w:r>
              <w:t>(0xC601)</w:t>
            </w:r>
          </w:p>
        </w:tc>
        <w:tc>
          <w:tcPr>
            <w:tcW w:w="778" w:type="dxa"/>
          </w:tcPr>
          <w:p w:rsidR="00563962" w:rsidRDefault="00ED13FE">
            <w:pPr>
              <w:pStyle w:val="TableBodyText"/>
              <w:spacing w:before="0" w:after="0"/>
            </w:pPr>
            <w:r>
              <w:t>0x01</w:t>
            </w:r>
          </w:p>
        </w:tc>
        <w:tc>
          <w:tcPr>
            <w:tcW w:w="0" w:type="auto"/>
          </w:tcPr>
          <w:p w:rsidR="00563962" w:rsidRDefault="00ED13FE">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w:t>
            </w:r>
            <w:r>
              <w:t>he current paragraph style (</w:t>
            </w:r>
            <w:r>
              <w:rPr>
                <w:b/>
              </w:rPr>
              <w:t>istd</w:t>
            </w:r>
            <w:r>
              <w:t>).</w:t>
            </w:r>
          </w:p>
          <w:p w:rsidR="00563962" w:rsidRDefault="00ED13FE">
            <w:pPr>
              <w:pStyle w:val="TableBodyText"/>
              <w:spacing w:before="0"/>
            </w:pPr>
            <w:r>
              <w:t xml:space="preserve">If the </w:t>
            </w:r>
            <w:r>
              <w:rPr>
                <w:b/>
              </w:rPr>
              <w:t>istd</w:t>
            </w:r>
            <w:r>
              <w:t xml:space="preserve"> is not affected, this Prl MUST be ignored.</w:t>
            </w:r>
          </w:p>
          <w:p w:rsidR="00563962" w:rsidRDefault="00ED13FE">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563962" w:rsidTr="00563962">
        <w:tc>
          <w:tcPr>
            <w:tcW w:w="2675" w:type="dxa"/>
          </w:tcPr>
          <w:p w:rsidR="00563962" w:rsidRDefault="00ED13FE">
            <w:pPr>
              <w:pStyle w:val="TableBodyText"/>
              <w:spacing w:before="0" w:after="0"/>
            </w:pPr>
            <w:bookmarkStart w:id="578" w:name="sprmPIncLvl"/>
            <w:r>
              <w:t>sprmPIncLvl</w:t>
            </w:r>
            <w:bookmarkEnd w:id="578"/>
          </w:p>
          <w:p w:rsidR="00563962" w:rsidRDefault="00ED13FE">
            <w:pPr>
              <w:pStyle w:val="TableBodyText"/>
              <w:spacing w:before="0" w:after="0"/>
              <w:jc w:val="center"/>
            </w:pPr>
            <w:r>
              <w:t>(0x2602)</w:t>
            </w:r>
          </w:p>
        </w:tc>
        <w:tc>
          <w:tcPr>
            <w:tcW w:w="778" w:type="dxa"/>
          </w:tcPr>
          <w:p w:rsidR="00563962" w:rsidRDefault="00ED13FE">
            <w:pPr>
              <w:pStyle w:val="TableBodyText"/>
              <w:spacing w:before="0" w:after="0"/>
            </w:pPr>
            <w:r>
              <w:t>0x02</w:t>
            </w:r>
          </w:p>
        </w:tc>
        <w:tc>
          <w:tcPr>
            <w:tcW w:w="0" w:type="auto"/>
          </w:tcPr>
          <w:p w:rsidR="00563962" w:rsidRDefault="00ED13FE">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w:t>
            </w:r>
            <w:r>
              <w:t xml:space="preserve">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563962" w:rsidRDefault="00ED13FE">
            <w:pPr>
              <w:pStyle w:val="TableBodyText"/>
              <w:spacing w:before="0" w:after="0"/>
            </w:pPr>
            <w:r>
              <w:t xml:space="preserve">If the </w:t>
            </w:r>
            <w:r>
              <w:rPr>
                <w:b/>
              </w:rPr>
              <w:t>ist</w:t>
            </w:r>
            <w:r>
              <w:rPr>
                <w:b/>
              </w:rPr>
              <w: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value MUST be ignored. If this offse</w:t>
            </w:r>
            <w:r>
              <w:t>t adjusts the outline level beyond one of the limits 0x00 or 0x09, than the outline level of the paragraph is set to that limit. See sprmPOutLvl for the outline level of the paragraph.</w:t>
            </w:r>
          </w:p>
        </w:tc>
      </w:tr>
      <w:tr w:rsidR="00563962" w:rsidTr="00563962">
        <w:tc>
          <w:tcPr>
            <w:tcW w:w="2675" w:type="dxa"/>
          </w:tcPr>
          <w:p w:rsidR="00563962" w:rsidRDefault="00ED13FE">
            <w:pPr>
              <w:pStyle w:val="TableBodyText"/>
              <w:spacing w:before="0" w:after="0"/>
            </w:pPr>
            <w:bookmarkStart w:id="579" w:name="sprmPJc80"/>
            <w:r>
              <w:lastRenderedPageBreak/>
              <w:t>sprmPJc80</w:t>
            </w:r>
            <w:bookmarkEnd w:id="579"/>
          </w:p>
          <w:p w:rsidR="00563962" w:rsidRDefault="00ED13FE">
            <w:pPr>
              <w:pStyle w:val="TableBodyText"/>
              <w:spacing w:before="0" w:after="0"/>
              <w:jc w:val="center"/>
            </w:pPr>
            <w:r>
              <w:t>(0x2403)</w:t>
            </w:r>
          </w:p>
        </w:tc>
        <w:tc>
          <w:tcPr>
            <w:tcW w:w="778" w:type="dxa"/>
          </w:tcPr>
          <w:p w:rsidR="00563962" w:rsidRDefault="00ED13FE">
            <w:pPr>
              <w:pStyle w:val="TableBodyText"/>
              <w:spacing w:before="0" w:after="0"/>
            </w:pPr>
            <w:r>
              <w:t>0x03</w:t>
            </w:r>
          </w:p>
        </w:tc>
        <w:tc>
          <w:tcPr>
            <w:tcW w:w="0" w:type="auto"/>
          </w:tcPr>
          <w:p w:rsidR="00563962" w:rsidRDefault="00ED13FE">
            <w:pPr>
              <w:pStyle w:val="TableBodyText"/>
              <w:spacing w:before="0" w:after="0"/>
            </w:pPr>
            <w:r>
              <w:t>An unsigned 8-bit integer that specifies the p</w:t>
            </w:r>
            <w:r>
              <w:t xml:space="preserve">hysical justification of the paragraph. This MUST be one of the following values. </w:t>
            </w:r>
          </w:p>
          <w:p w:rsidR="00563962" w:rsidRDefault="00563962">
            <w:pPr>
              <w:pStyle w:val="TableBodyText"/>
              <w:spacing w:before="0" w:after="0"/>
            </w:pPr>
          </w:p>
          <w:p w:rsidR="00563962" w:rsidRDefault="00ED13FE">
            <w:pPr>
              <w:pStyle w:val="TableBodyText"/>
              <w:spacing w:before="0" w:after="0"/>
              <w:ind w:left="720"/>
            </w:pPr>
            <w:r>
              <w:t>0 - Paragraph is physically left justified.</w:t>
            </w:r>
          </w:p>
          <w:p w:rsidR="00563962" w:rsidRDefault="00ED13FE">
            <w:pPr>
              <w:pStyle w:val="TableBodyText"/>
              <w:spacing w:before="0" w:after="0"/>
              <w:ind w:left="720"/>
            </w:pPr>
            <w:r>
              <w:t>1 - Paragraph is centered.</w:t>
            </w:r>
          </w:p>
          <w:p w:rsidR="00563962" w:rsidRDefault="00ED13FE">
            <w:pPr>
              <w:pStyle w:val="TableBodyText"/>
              <w:ind w:left="720"/>
            </w:pPr>
            <w:r>
              <w:t>2 - Paragraph is physically right justified.</w:t>
            </w:r>
          </w:p>
          <w:p w:rsidR="00563962" w:rsidRDefault="00ED13FE">
            <w:pPr>
              <w:pStyle w:val="TableBodyText"/>
              <w:ind w:left="720"/>
            </w:pPr>
            <w:r>
              <w:t>3 - Paragraph is justified to both right and left with a</w:t>
            </w:r>
            <w:r>
              <w:t xml:space="preserve"> low character compression ratio.</w:t>
            </w:r>
          </w:p>
          <w:p w:rsidR="00563962" w:rsidRDefault="00ED13FE">
            <w:pPr>
              <w:pStyle w:val="TableBodyText"/>
              <w:ind w:left="720"/>
            </w:pPr>
            <w:r>
              <w:t>4 - Paragraph is justified to both right and left with a medium character compression ratio.</w:t>
            </w:r>
          </w:p>
          <w:p w:rsidR="00563962" w:rsidRDefault="00ED13FE">
            <w:pPr>
              <w:pStyle w:val="TableBodyText"/>
              <w:ind w:left="720"/>
            </w:pPr>
            <w:r>
              <w:t>5 - Paragraph is justified to both right and left with a high character compression ratio.</w:t>
            </w:r>
          </w:p>
          <w:p w:rsidR="00563962" w:rsidRDefault="00563962">
            <w:pPr>
              <w:pStyle w:val="TableBodyText"/>
              <w:spacing w:before="0" w:after="0"/>
            </w:pPr>
          </w:p>
          <w:p w:rsidR="00563962" w:rsidRDefault="00ED13FE">
            <w:pPr>
              <w:pStyle w:val="TableBodyText"/>
              <w:spacing w:before="0" w:after="0"/>
            </w:pPr>
            <w:r>
              <w:t>By default, paragraphs are physically</w:t>
            </w:r>
            <w:r>
              <w:t xml:space="preserve"> left-justified.</w:t>
            </w:r>
          </w:p>
        </w:tc>
      </w:tr>
      <w:tr w:rsidR="00563962" w:rsidTr="00563962">
        <w:tc>
          <w:tcPr>
            <w:tcW w:w="2675" w:type="dxa"/>
          </w:tcPr>
          <w:p w:rsidR="00563962" w:rsidRDefault="00ED13FE">
            <w:pPr>
              <w:pStyle w:val="TableBodyText"/>
              <w:spacing w:before="0" w:after="0"/>
            </w:pPr>
            <w:bookmarkStart w:id="580" w:name="sprmPFKeep"/>
            <w:r>
              <w:t>sprmPFKeep</w:t>
            </w:r>
            <w:bookmarkEnd w:id="580"/>
          </w:p>
          <w:p w:rsidR="00563962" w:rsidRDefault="00ED13FE">
            <w:pPr>
              <w:pStyle w:val="TableBodyText"/>
              <w:spacing w:before="0" w:after="0"/>
              <w:jc w:val="center"/>
            </w:pPr>
            <w:r>
              <w:t>(0x2405)</w:t>
            </w:r>
          </w:p>
        </w:tc>
        <w:tc>
          <w:tcPr>
            <w:tcW w:w="778" w:type="dxa"/>
          </w:tcPr>
          <w:p w:rsidR="00563962" w:rsidRDefault="00ED13FE">
            <w:pPr>
              <w:pStyle w:val="TableBodyText"/>
              <w:spacing w:before="0" w:after="0"/>
            </w:pPr>
            <w:r>
              <w:t>0x05</w:t>
            </w:r>
          </w:p>
        </w:tc>
        <w:tc>
          <w:tcPr>
            <w:tcW w:w="0" w:type="auto"/>
          </w:tcPr>
          <w:p w:rsidR="00563962" w:rsidRDefault="00ED13FE">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w:t>
            </w:r>
            <w:r>
              <w:t>n a single page. By default, paragraphs are allowed to split across pages.</w:t>
            </w:r>
          </w:p>
        </w:tc>
      </w:tr>
      <w:tr w:rsidR="00563962" w:rsidTr="00563962">
        <w:tc>
          <w:tcPr>
            <w:tcW w:w="2675" w:type="dxa"/>
          </w:tcPr>
          <w:p w:rsidR="00563962" w:rsidRDefault="00ED13FE">
            <w:pPr>
              <w:pStyle w:val="TableBodyText"/>
              <w:spacing w:before="0" w:after="0"/>
            </w:pPr>
            <w:bookmarkStart w:id="582" w:name="sprmPFKeepFollow"/>
            <w:r>
              <w:t>sprmPFKeepFollow</w:t>
            </w:r>
            <w:bookmarkEnd w:id="582"/>
          </w:p>
          <w:p w:rsidR="00563962" w:rsidRDefault="00ED13FE">
            <w:pPr>
              <w:pStyle w:val="TableBodyText"/>
              <w:spacing w:before="0" w:after="0"/>
              <w:jc w:val="center"/>
            </w:pPr>
            <w:r>
              <w:t>(0x2406)</w:t>
            </w:r>
          </w:p>
        </w:tc>
        <w:tc>
          <w:tcPr>
            <w:tcW w:w="778" w:type="dxa"/>
          </w:tcPr>
          <w:p w:rsidR="00563962" w:rsidRDefault="00ED13FE">
            <w:pPr>
              <w:pStyle w:val="TableBodyText"/>
              <w:spacing w:before="0" w:after="0"/>
            </w:pPr>
            <w:r>
              <w:t>0x06</w:t>
            </w:r>
          </w:p>
        </w:tc>
        <w:tc>
          <w:tcPr>
            <w:tcW w:w="0" w:type="auto"/>
          </w:tcPr>
          <w:p w:rsidR="00563962" w:rsidRDefault="00ED13FE">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w:t>
            </w:r>
            <w:r>
              <w:t>his paragraph on the same page as the beginning of the next paragraph. By default, adjacent paragraphs are allowed to be on separate pages.</w:t>
            </w:r>
          </w:p>
        </w:tc>
      </w:tr>
      <w:tr w:rsidR="00563962" w:rsidTr="00563962">
        <w:tc>
          <w:tcPr>
            <w:tcW w:w="2675" w:type="dxa"/>
          </w:tcPr>
          <w:p w:rsidR="00563962" w:rsidRDefault="00ED13FE">
            <w:pPr>
              <w:pStyle w:val="TableBodyText"/>
              <w:spacing w:before="0" w:after="0"/>
            </w:pPr>
            <w:bookmarkStart w:id="584" w:name="sprmPFPageBreakBefore"/>
            <w:r>
              <w:t>sprmPFPageBreakBefore</w:t>
            </w:r>
            <w:bookmarkEnd w:id="584"/>
          </w:p>
          <w:p w:rsidR="00563962" w:rsidRDefault="00ED13FE">
            <w:pPr>
              <w:pStyle w:val="TableBodyText"/>
              <w:spacing w:before="0" w:after="0"/>
              <w:jc w:val="center"/>
            </w:pPr>
            <w:r>
              <w:t>(0x2407)</w:t>
            </w:r>
          </w:p>
        </w:tc>
        <w:tc>
          <w:tcPr>
            <w:tcW w:w="778" w:type="dxa"/>
          </w:tcPr>
          <w:p w:rsidR="00563962" w:rsidRDefault="00ED13FE">
            <w:pPr>
              <w:pStyle w:val="TableBodyText"/>
              <w:spacing w:before="0" w:after="0"/>
            </w:pPr>
            <w:r>
              <w:t>0x07</w:t>
            </w:r>
          </w:p>
        </w:tc>
        <w:tc>
          <w:tcPr>
            <w:tcW w:w="0" w:type="auto"/>
          </w:tcPr>
          <w:p w:rsidR="00563962" w:rsidRDefault="00ED13FE">
            <w:pPr>
              <w:pStyle w:val="TableBodyText"/>
              <w:spacing w:before="0" w:after="0"/>
            </w:pPr>
            <w:r>
              <w:t>A Bool8</w:t>
            </w:r>
            <w:r>
              <w:t xml:space="preserve"> value that specifies whether this paragraph has a page break before it.  </w:t>
            </w:r>
          </w:p>
          <w:p w:rsidR="00563962" w:rsidRDefault="00ED13FE">
            <w:pPr>
              <w:pStyle w:val="TableBodyText"/>
              <w:spacing w:before="0" w:after="0"/>
            </w:pPr>
            <w:r>
              <w:t>By default, paragraphs do not have page breaks before them.</w:t>
            </w:r>
          </w:p>
        </w:tc>
      </w:tr>
      <w:tr w:rsidR="00563962" w:rsidTr="00563962">
        <w:trPr>
          <w:cantSplit/>
        </w:trPr>
        <w:tc>
          <w:tcPr>
            <w:tcW w:w="2675" w:type="dxa"/>
          </w:tcPr>
          <w:p w:rsidR="00563962" w:rsidRDefault="00ED13FE">
            <w:pPr>
              <w:pStyle w:val="TableBodyText"/>
              <w:spacing w:before="0" w:after="0"/>
            </w:pPr>
            <w:bookmarkStart w:id="585" w:name="sprmPIlvl"/>
            <w:r>
              <w:t>sprmPIlvl</w:t>
            </w:r>
            <w:bookmarkEnd w:id="585"/>
          </w:p>
          <w:p w:rsidR="00563962" w:rsidRDefault="00ED13FE">
            <w:pPr>
              <w:pStyle w:val="TableBodyText"/>
              <w:spacing w:before="0" w:after="0"/>
              <w:jc w:val="center"/>
            </w:pPr>
            <w:r>
              <w:t>(0x260A)</w:t>
            </w:r>
          </w:p>
        </w:tc>
        <w:tc>
          <w:tcPr>
            <w:tcW w:w="778" w:type="dxa"/>
          </w:tcPr>
          <w:p w:rsidR="00563962" w:rsidRDefault="00ED13FE">
            <w:pPr>
              <w:pStyle w:val="TableBodyText"/>
              <w:spacing w:before="0" w:after="0"/>
            </w:pPr>
            <w:r>
              <w:t>0x0A</w:t>
            </w:r>
          </w:p>
        </w:tc>
        <w:tc>
          <w:tcPr>
            <w:tcW w:w="0" w:type="auto"/>
          </w:tcPr>
          <w:p w:rsidR="00563962" w:rsidRDefault="00ED13FE">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563962" w:rsidRDefault="00ED13FE">
            <w:pPr>
              <w:pStyle w:val="TableBodyText"/>
              <w:spacing w:before="0" w:after="0"/>
              <w:ind w:left="720"/>
              <w:rPr>
                <w:b/>
              </w:rPr>
            </w:pPr>
            <w:r>
              <w:rPr>
                <w:b/>
              </w:rPr>
              <w:t>0x0 - 0x8</w:t>
            </w:r>
          </w:p>
          <w:p w:rsidR="00563962" w:rsidRDefault="00ED13FE">
            <w:pPr>
              <w:pStyle w:val="TableBodyText"/>
              <w:spacing w:before="0"/>
              <w:ind w:left="720"/>
            </w:pPr>
            <w:r>
              <w:t>The value specifies the zero-based level of the list that contains this paragraph. For</w:t>
            </w:r>
            <w:r>
              <w:t xml:space="preserve"> example, a value of 0x0 means that the paragraph is in the first level of the list.</w:t>
            </w:r>
          </w:p>
          <w:p w:rsidR="00563962" w:rsidRDefault="00ED13FE">
            <w:pPr>
              <w:pStyle w:val="TableBodyText"/>
              <w:spacing w:before="0" w:after="0"/>
              <w:ind w:left="720"/>
              <w:rPr>
                <w:b/>
              </w:rPr>
            </w:pPr>
            <w:r>
              <w:rPr>
                <w:b/>
              </w:rPr>
              <w:t>0xC</w:t>
            </w:r>
          </w:p>
          <w:p w:rsidR="00563962" w:rsidRDefault="00ED13FE">
            <w:pPr>
              <w:pStyle w:val="TableBodyText"/>
              <w:spacing w:before="0"/>
              <w:ind w:left="720"/>
            </w:pPr>
            <w:r>
              <w:t>The list skips this paragraph and does not include it in its numbering.</w:t>
            </w:r>
          </w:p>
          <w:p w:rsidR="00563962" w:rsidRDefault="00ED13FE">
            <w:pPr>
              <w:pStyle w:val="TableBodyText"/>
              <w:spacing w:after="0"/>
            </w:pPr>
            <w:r>
              <w:t>By default, a paragraph is in the first level of the list.</w:t>
            </w:r>
          </w:p>
        </w:tc>
      </w:tr>
      <w:tr w:rsidR="00563962" w:rsidTr="00563962">
        <w:trPr>
          <w:cantSplit/>
        </w:trPr>
        <w:tc>
          <w:tcPr>
            <w:tcW w:w="2675" w:type="dxa"/>
          </w:tcPr>
          <w:p w:rsidR="00563962" w:rsidRDefault="00ED13FE">
            <w:pPr>
              <w:pStyle w:val="TableBodyText"/>
              <w:spacing w:before="0" w:after="0"/>
            </w:pPr>
            <w:bookmarkStart w:id="586" w:name="sprmPIlfo"/>
            <w:r>
              <w:lastRenderedPageBreak/>
              <w:t>sprmPIlfo</w:t>
            </w:r>
            <w:bookmarkEnd w:id="586"/>
          </w:p>
          <w:p w:rsidR="00563962" w:rsidRDefault="00ED13FE">
            <w:pPr>
              <w:pStyle w:val="TableBodyText"/>
              <w:spacing w:before="0" w:after="0"/>
              <w:jc w:val="center"/>
            </w:pPr>
            <w:r>
              <w:t>(0x460B)</w:t>
            </w:r>
          </w:p>
        </w:tc>
        <w:tc>
          <w:tcPr>
            <w:tcW w:w="778" w:type="dxa"/>
          </w:tcPr>
          <w:p w:rsidR="00563962" w:rsidRDefault="00ED13FE">
            <w:pPr>
              <w:pStyle w:val="TableBodyText"/>
              <w:spacing w:before="0" w:after="0"/>
            </w:pPr>
            <w:r>
              <w:t>0x0B</w:t>
            </w:r>
          </w:p>
        </w:tc>
        <w:tc>
          <w:tcPr>
            <w:tcW w:w="0" w:type="auto"/>
          </w:tcPr>
          <w:p w:rsidR="00563962" w:rsidRDefault="00ED13FE">
            <w:pPr>
              <w:pStyle w:val="TableBodyText"/>
              <w:spacing w:before="0" w:after="0"/>
            </w:pPr>
            <w:r>
              <w:t xml:space="preserve">A 16-bit </w:t>
            </w:r>
            <w:r>
              <w:t>signed integer value that is used to determine which list contains the paragraph. This value MUST be one of the following:</w:t>
            </w:r>
          </w:p>
          <w:p w:rsidR="00563962" w:rsidRDefault="00563962">
            <w:pPr>
              <w:pStyle w:val="TableBodyText"/>
              <w:spacing w:before="0" w:after="0"/>
              <w:ind w:left="720"/>
            </w:pPr>
          </w:p>
          <w:p w:rsidR="00563962" w:rsidRDefault="00ED13FE">
            <w:pPr>
              <w:pStyle w:val="TableBodyText"/>
              <w:spacing w:before="0" w:after="0"/>
              <w:ind w:left="720"/>
              <w:rPr>
                <w:b/>
              </w:rPr>
            </w:pPr>
            <w:r>
              <w:rPr>
                <w:b/>
              </w:rPr>
              <w:t>0x0000</w:t>
            </w:r>
          </w:p>
          <w:p w:rsidR="00563962" w:rsidRDefault="00ED13FE">
            <w:pPr>
              <w:pStyle w:val="TableBodyText"/>
              <w:spacing w:before="0" w:after="0"/>
              <w:ind w:left="720"/>
            </w:pPr>
            <w:r>
              <w:t>This paragraph is not in a list, and any list formatting on the paragraph is removed.</w:t>
            </w:r>
          </w:p>
          <w:p w:rsidR="00563962" w:rsidRDefault="00563962">
            <w:pPr>
              <w:pStyle w:val="TableBodyText"/>
              <w:spacing w:before="0" w:after="0"/>
              <w:ind w:left="720"/>
            </w:pPr>
          </w:p>
          <w:p w:rsidR="00563962" w:rsidRDefault="00ED13FE">
            <w:pPr>
              <w:pStyle w:val="TableBodyText"/>
              <w:spacing w:before="0" w:after="0"/>
              <w:ind w:left="720"/>
              <w:rPr>
                <w:b/>
              </w:rPr>
            </w:pPr>
            <w:r>
              <w:rPr>
                <w:b/>
              </w:rPr>
              <w:t>0x0001 - 0x07FE</w:t>
            </w:r>
          </w:p>
          <w:p w:rsidR="00563962" w:rsidRDefault="00ED13FE">
            <w:pPr>
              <w:pStyle w:val="TableBodyText"/>
              <w:spacing w:before="0" w:after="0"/>
              <w:ind w:left="720"/>
            </w:pPr>
            <w:r>
              <w:t>The value is a 1-based</w:t>
            </w:r>
            <w:r>
              <w:t xml:space="preserve"> index into PlfLfo.rgLfo. The LFO at this index defines the list that this paragraph is in.</w:t>
            </w:r>
          </w:p>
          <w:p w:rsidR="00563962" w:rsidRDefault="00563962">
            <w:pPr>
              <w:pStyle w:val="TableBodyText"/>
              <w:spacing w:before="0" w:after="0"/>
              <w:ind w:left="720"/>
            </w:pPr>
          </w:p>
          <w:p w:rsidR="00563962" w:rsidRDefault="00ED13FE">
            <w:pPr>
              <w:pStyle w:val="TableBodyText"/>
              <w:spacing w:before="0" w:after="0"/>
              <w:ind w:left="720"/>
              <w:rPr>
                <w:b/>
              </w:rPr>
            </w:pPr>
            <w:r>
              <w:rPr>
                <w:b/>
              </w:rPr>
              <w:t>0xF801</w:t>
            </w:r>
          </w:p>
          <w:p w:rsidR="00563962" w:rsidRDefault="00ED13FE">
            <w:pPr>
              <w:pStyle w:val="TableBodyText"/>
              <w:spacing w:before="0" w:after="0"/>
              <w:ind w:left="720"/>
            </w:pPr>
            <w:r>
              <w:t>This paragraph is not in a list.</w:t>
            </w:r>
          </w:p>
          <w:p w:rsidR="00563962" w:rsidRDefault="00563962">
            <w:pPr>
              <w:pStyle w:val="TableBodyText"/>
              <w:spacing w:before="0" w:after="0"/>
              <w:ind w:left="720"/>
            </w:pPr>
          </w:p>
          <w:p w:rsidR="00563962" w:rsidRDefault="00ED13FE">
            <w:pPr>
              <w:pStyle w:val="TableBodyText"/>
              <w:spacing w:before="0" w:after="0"/>
              <w:ind w:left="720"/>
              <w:rPr>
                <w:b/>
              </w:rPr>
            </w:pPr>
            <w:r>
              <w:rPr>
                <w:b/>
              </w:rPr>
              <w:t>0xF802 - 0xFFFF</w:t>
            </w:r>
          </w:p>
          <w:p w:rsidR="00563962" w:rsidRDefault="00ED13FE">
            <w:pPr>
              <w:pStyle w:val="TableBodyText"/>
              <w:spacing w:before="0" w:after="0"/>
              <w:ind w:left="720"/>
            </w:pPr>
            <w:r>
              <w:t xml:space="preserve">The value is the negation of a 1-based index into PlfLfo.rgLfo. The LFO at this index defines the list </w:t>
            </w:r>
            <w:r>
              <w:t>that this paragraph is in. The logical left indentation (see sprmPDxaLeft) and the logical left first line indentation (see sprmPDxaLeft1) of the paragraph MUST be preserved despite any list formatting.</w:t>
            </w:r>
          </w:p>
          <w:p w:rsidR="00563962" w:rsidRDefault="00563962">
            <w:pPr>
              <w:pStyle w:val="TableBodyText"/>
              <w:spacing w:before="0" w:after="0"/>
            </w:pPr>
          </w:p>
          <w:p w:rsidR="00563962" w:rsidRDefault="00ED13FE">
            <w:pPr>
              <w:pStyle w:val="TableBodyText"/>
              <w:spacing w:before="0" w:after="0"/>
            </w:pPr>
            <w:r>
              <w:t>By default, a paragraph is not in a list.</w:t>
            </w:r>
          </w:p>
        </w:tc>
      </w:tr>
      <w:tr w:rsidR="00563962" w:rsidTr="00563962">
        <w:tc>
          <w:tcPr>
            <w:tcW w:w="2675" w:type="dxa"/>
          </w:tcPr>
          <w:p w:rsidR="00563962" w:rsidRDefault="00ED13FE">
            <w:pPr>
              <w:pStyle w:val="TableBodyText"/>
              <w:spacing w:before="0" w:after="0"/>
            </w:pPr>
            <w:bookmarkStart w:id="587" w:name="sprmPFNoLineNumb"/>
            <w:r>
              <w:t>sprmPFNoL</w:t>
            </w:r>
            <w:r>
              <w:t>ineNumb</w:t>
            </w:r>
            <w:bookmarkEnd w:id="587"/>
          </w:p>
          <w:p w:rsidR="00563962" w:rsidRDefault="00ED13FE">
            <w:pPr>
              <w:pStyle w:val="TableBodyText"/>
              <w:spacing w:before="0" w:after="0"/>
              <w:jc w:val="center"/>
            </w:pPr>
            <w:r>
              <w:t>(0x240C)</w:t>
            </w:r>
          </w:p>
        </w:tc>
        <w:tc>
          <w:tcPr>
            <w:tcW w:w="778" w:type="dxa"/>
          </w:tcPr>
          <w:p w:rsidR="00563962" w:rsidRDefault="00ED13FE">
            <w:pPr>
              <w:pStyle w:val="TableBodyText"/>
              <w:spacing w:before="0" w:after="0"/>
            </w:pPr>
            <w:r>
              <w:t>0x0C</w:t>
            </w:r>
          </w:p>
        </w:tc>
        <w:tc>
          <w:tcPr>
            <w:tcW w:w="0" w:type="auto"/>
          </w:tcPr>
          <w:p w:rsidR="00563962" w:rsidRDefault="00ED13FE">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w:t>
            </w:r>
            <w:r>
              <w:t>e line numbers.</w:t>
            </w:r>
          </w:p>
        </w:tc>
      </w:tr>
      <w:tr w:rsidR="00563962" w:rsidTr="00563962">
        <w:tc>
          <w:tcPr>
            <w:tcW w:w="2675" w:type="dxa"/>
          </w:tcPr>
          <w:p w:rsidR="00563962" w:rsidRDefault="00ED13FE">
            <w:pPr>
              <w:pStyle w:val="TableBodyText"/>
              <w:spacing w:before="0" w:after="0"/>
            </w:pPr>
            <w:bookmarkStart w:id="588" w:name="sprmPChgTabsPapx"/>
            <w:r>
              <w:t>sprmPChgTabsPapx</w:t>
            </w:r>
            <w:bookmarkEnd w:id="588"/>
          </w:p>
          <w:p w:rsidR="00563962" w:rsidRDefault="00ED13FE">
            <w:pPr>
              <w:pStyle w:val="TableBodyText"/>
              <w:spacing w:before="0" w:after="0"/>
              <w:jc w:val="center"/>
            </w:pPr>
            <w:r>
              <w:t>(0xC60D)</w:t>
            </w:r>
          </w:p>
        </w:tc>
        <w:tc>
          <w:tcPr>
            <w:tcW w:w="778" w:type="dxa"/>
          </w:tcPr>
          <w:p w:rsidR="00563962" w:rsidRDefault="00ED13FE">
            <w:pPr>
              <w:pStyle w:val="TableBodyText"/>
              <w:spacing w:before="0" w:after="0"/>
            </w:pPr>
            <w:r>
              <w:t>0x0D</w:t>
            </w:r>
          </w:p>
        </w:tc>
        <w:tc>
          <w:tcPr>
            <w:tcW w:w="0" w:type="auto"/>
          </w:tcPr>
          <w:p w:rsidR="00563962" w:rsidRDefault="00ED13FE">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563962" w:rsidTr="00563962">
        <w:tc>
          <w:tcPr>
            <w:tcW w:w="2675" w:type="dxa"/>
          </w:tcPr>
          <w:p w:rsidR="00563962" w:rsidRDefault="00ED13FE">
            <w:pPr>
              <w:pStyle w:val="TableBodyText"/>
              <w:spacing w:before="0" w:after="0"/>
            </w:pPr>
            <w:r>
              <w:t>sprmPDxaRight80</w:t>
            </w:r>
          </w:p>
          <w:p w:rsidR="00563962" w:rsidRDefault="00ED13FE">
            <w:pPr>
              <w:pStyle w:val="TableBodyText"/>
              <w:spacing w:before="0" w:after="0"/>
              <w:jc w:val="center"/>
            </w:pPr>
            <w:r>
              <w:t>(0x840E)</w:t>
            </w:r>
          </w:p>
        </w:tc>
        <w:tc>
          <w:tcPr>
            <w:tcW w:w="778" w:type="dxa"/>
          </w:tcPr>
          <w:p w:rsidR="00563962" w:rsidRDefault="00ED13FE">
            <w:pPr>
              <w:pStyle w:val="TableBodyText"/>
              <w:spacing w:before="0" w:after="0"/>
            </w:pPr>
            <w:r>
              <w:t>0x0E</w:t>
            </w:r>
          </w:p>
        </w:tc>
        <w:tc>
          <w:tcPr>
            <w:tcW w:w="0" w:type="auto"/>
          </w:tcPr>
          <w:p w:rsidR="00563962" w:rsidRDefault="00ED13FE">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563962" w:rsidTr="00563962">
        <w:tc>
          <w:tcPr>
            <w:tcW w:w="2675" w:type="dxa"/>
          </w:tcPr>
          <w:p w:rsidR="00563962" w:rsidRDefault="00ED13FE">
            <w:pPr>
              <w:pStyle w:val="TableBodyText"/>
              <w:spacing w:before="0" w:after="0"/>
            </w:pPr>
            <w:bookmarkStart w:id="589" w:name="sprmPDxaLeft80"/>
            <w:r>
              <w:t>sprmPDxaLeft80</w:t>
            </w:r>
            <w:bookmarkEnd w:id="589"/>
          </w:p>
          <w:p w:rsidR="00563962" w:rsidRDefault="00ED13FE">
            <w:pPr>
              <w:pStyle w:val="TableBodyText"/>
              <w:spacing w:before="0" w:after="0"/>
              <w:jc w:val="center"/>
            </w:pPr>
            <w:r>
              <w:t>(0x840F)</w:t>
            </w:r>
          </w:p>
        </w:tc>
        <w:tc>
          <w:tcPr>
            <w:tcW w:w="778" w:type="dxa"/>
          </w:tcPr>
          <w:p w:rsidR="00563962" w:rsidRDefault="00ED13FE">
            <w:pPr>
              <w:pStyle w:val="TableBodyText"/>
              <w:spacing w:before="0" w:after="0"/>
            </w:pPr>
            <w:r>
              <w:t>0x0F</w:t>
            </w:r>
          </w:p>
        </w:tc>
        <w:tc>
          <w:tcPr>
            <w:tcW w:w="0" w:type="auto"/>
          </w:tcPr>
          <w:p w:rsidR="00563962" w:rsidRDefault="00ED13FE">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w:t>
            </w:r>
            <w:r>
              <w:t xml:space="preserve">. By default, there is no left indentation. </w:t>
            </w:r>
          </w:p>
        </w:tc>
      </w:tr>
      <w:tr w:rsidR="00563962" w:rsidTr="00563962">
        <w:tc>
          <w:tcPr>
            <w:tcW w:w="2675" w:type="dxa"/>
          </w:tcPr>
          <w:p w:rsidR="00563962" w:rsidRDefault="00ED13FE">
            <w:pPr>
              <w:pStyle w:val="TableBodyText"/>
              <w:spacing w:before="0" w:after="0"/>
            </w:pPr>
            <w:bookmarkStart w:id="590" w:name="sprmPNest80"/>
            <w:r>
              <w:t>sprmPNest80</w:t>
            </w:r>
            <w:bookmarkEnd w:id="590"/>
          </w:p>
          <w:p w:rsidR="00563962" w:rsidRDefault="00ED13FE">
            <w:pPr>
              <w:pStyle w:val="TableBodyText"/>
              <w:spacing w:before="0" w:after="0"/>
              <w:jc w:val="center"/>
            </w:pPr>
            <w:r>
              <w:t>(0x4610)</w:t>
            </w:r>
          </w:p>
        </w:tc>
        <w:tc>
          <w:tcPr>
            <w:tcW w:w="778" w:type="dxa"/>
          </w:tcPr>
          <w:p w:rsidR="00563962" w:rsidRDefault="00ED13FE">
            <w:pPr>
              <w:pStyle w:val="TableBodyText"/>
              <w:spacing w:before="0" w:after="0"/>
            </w:pPr>
            <w:r>
              <w:t>0x10</w:t>
            </w:r>
          </w:p>
        </w:tc>
        <w:tc>
          <w:tcPr>
            <w:tcW w:w="0" w:type="auto"/>
          </w:tcPr>
          <w:p w:rsidR="00563962" w:rsidRDefault="00ED13FE">
            <w:pPr>
              <w:pStyle w:val="TableBodyText"/>
              <w:spacing w:before="0" w:after="0"/>
            </w:pPr>
            <w:r>
              <w:t xml:space="preserve">An XAS value that is added to sprmPDxaLeft80 to specify the final indent of a paragraph. By default, there is no additional space added to sprmPDxaLeft80 to determine the final indent </w:t>
            </w:r>
            <w:r>
              <w:t>of a paragraph.</w:t>
            </w:r>
          </w:p>
        </w:tc>
      </w:tr>
      <w:tr w:rsidR="00563962" w:rsidTr="00563962">
        <w:tc>
          <w:tcPr>
            <w:tcW w:w="2675" w:type="dxa"/>
          </w:tcPr>
          <w:p w:rsidR="00563962" w:rsidRDefault="00ED13FE">
            <w:pPr>
              <w:pStyle w:val="TableBodyText"/>
              <w:spacing w:before="0" w:after="0"/>
            </w:pPr>
            <w:r>
              <w:t>sprmPDxaLeft180</w:t>
            </w:r>
          </w:p>
          <w:p w:rsidR="00563962" w:rsidRDefault="00ED13FE">
            <w:pPr>
              <w:pStyle w:val="TableBodyText"/>
              <w:spacing w:before="0" w:after="0"/>
              <w:jc w:val="center"/>
            </w:pPr>
            <w:r>
              <w:t>(0x8411)</w:t>
            </w:r>
          </w:p>
        </w:tc>
        <w:tc>
          <w:tcPr>
            <w:tcW w:w="778" w:type="dxa"/>
          </w:tcPr>
          <w:p w:rsidR="00563962" w:rsidRDefault="00ED13FE">
            <w:pPr>
              <w:pStyle w:val="TableBodyText"/>
              <w:spacing w:before="0" w:after="0"/>
            </w:pPr>
            <w:r>
              <w:t>0x11</w:t>
            </w:r>
          </w:p>
        </w:tc>
        <w:tc>
          <w:tcPr>
            <w:tcW w:w="0" w:type="auto"/>
          </w:tcPr>
          <w:p w:rsidR="00563962" w:rsidRDefault="00ED13FE">
            <w:pPr>
              <w:pStyle w:val="TableBodyText"/>
              <w:spacing w:before="0" w:after="0"/>
            </w:pPr>
            <w:r>
              <w:t>An XAS value that specifies the logical left indent of the first line of the paragraph, in twips</w:t>
            </w:r>
            <w:r>
              <w:t xml:space="preserve">, relative to the rest of the paragraph. By default, the first line is not indented relative to the rest of the paragraph. </w:t>
            </w:r>
          </w:p>
        </w:tc>
      </w:tr>
      <w:tr w:rsidR="00563962" w:rsidTr="00563962">
        <w:tc>
          <w:tcPr>
            <w:tcW w:w="2675" w:type="dxa"/>
          </w:tcPr>
          <w:p w:rsidR="00563962" w:rsidRDefault="00ED13FE">
            <w:pPr>
              <w:pStyle w:val="TableBodyText"/>
              <w:spacing w:before="0" w:after="0"/>
            </w:pPr>
            <w:bookmarkStart w:id="591" w:name="sprmPDyaLine"/>
            <w:r>
              <w:t>sprmPDyaLine</w:t>
            </w:r>
            <w:bookmarkEnd w:id="591"/>
          </w:p>
          <w:p w:rsidR="00563962" w:rsidRDefault="00ED13FE">
            <w:pPr>
              <w:pStyle w:val="TableBodyText"/>
              <w:spacing w:before="0" w:after="0"/>
              <w:jc w:val="center"/>
            </w:pPr>
            <w:r>
              <w:t>(0x6412)</w:t>
            </w:r>
          </w:p>
        </w:tc>
        <w:tc>
          <w:tcPr>
            <w:tcW w:w="778" w:type="dxa"/>
          </w:tcPr>
          <w:p w:rsidR="00563962" w:rsidRDefault="00ED13FE">
            <w:pPr>
              <w:pStyle w:val="TableBodyText"/>
              <w:spacing w:before="0" w:after="0"/>
            </w:pPr>
            <w:r>
              <w:t>0x12</w:t>
            </w:r>
          </w:p>
        </w:tc>
        <w:tc>
          <w:tcPr>
            <w:tcW w:w="0" w:type="auto"/>
          </w:tcPr>
          <w:p w:rsidR="00563962" w:rsidRDefault="00ED13FE">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t>
            </w:r>
            <w:r>
              <w:t>ween lines in this paragraph. By default, paragraphs use single spacing.</w:t>
            </w:r>
          </w:p>
        </w:tc>
      </w:tr>
      <w:tr w:rsidR="00563962" w:rsidTr="00563962">
        <w:tc>
          <w:tcPr>
            <w:tcW w:w="2675" w:type="dxa"/>
          </w:tcPr>
          <w:p w:rsidR="00563962" w:rsidRDefault="00ED13FE">
            <w:pPr>
              <w:pStyle w:val="TableBodyText"/>
              <w:spacing w:before="0" w:after="0"/>
            </w:pPr>
            <w:bookmarkStart w:id="592" w:name="sprmPDyaBefore"/>
            <w:r>
              <w:t>sprmPDyaBefore</w:t>
            </w:r>
            <w:bookmarkEnd w:id="592"/>
          </w:p>
          <w:p w:rsidR="00563962" w:rsidRDefault="00ED13FE">
            <w:pPr>
              <w:pStyle w:val="TableBodyText"/>
              <w:spacing w:before="0" w:after="0"/>
              <w:jc w:val="center"/>
            </w:pPr>
            <w:r>
              <w:t>(0xA413)</w:t>
            </w:r>
          </w:p>
        </w:tc>
        <w:tc>
          <w:tcPr>
            <w:tcW w:w="778" w:type="dxa"/>
          </w:tcPr>
          <w:p w:rsidR="00563962" w:rsidRDefault="00ED13FE">
            <w:pPr>
              <w:pStyle w:val="TableBodyText"/>
              <w:spacing w:before="0" w:after="0"/>
            </w:pPr>
            <w:r>
              <w:t>0x13</w:t>
            </w:r>
          </w:p>
        </w:tc>
        <w:tc>
          <w:tcPr>
            <w:tcW w:w="0" w:type="auto"/>
          </w:tcPr>
          <w:p w:rsidR="00563962" w:rsidRDefault="00ED13FE">
            <w:pPr>
              <w:pStyle w:val="TableBodyText"/>
              <w:spacing w:before="0" w:after="0"/>
            </w:pPr>
            <w:r>
              <w:t xml:space="preserve">A two-byte unsigned integer value that specifies the size, in twips, of the spacing before this paragraph. The value MUST be a number between 0x0000 and </w:t>
            </w:r>
            <w:r>
              <w:t>0x7BC0, inclusive. When auto-spacing is supported and the value of sprmPFDyaBeforeAuto is 1, this property is ignored. By default, the space before a paragraph is zero twips.</w:t>
            </w:r>
          </w:p>
        </w:tc>
      </w:tr>
      <w:tr w:rsidR="00563962" w:rsidTr="00563962">
        <w:tc>
          <w:tcPr>
            <w:tcW w:w="2675" w:type="dxa"/>
          </w:tcPr>
          <w:p w:rsidR="00563962" w:rsidRDefault="00ED13FE">
            <w:pPr>
              <w:pStyle w:val="TableBodyText"/>
              <w:spacing w:before="0" w:after="0"/>
            </w:pPr>
            <w:bookmarkStart w:id="593" w:name="sprmPDyaAfter"/>
            <w:r>
              <w:t>sprmPDyaAfter</w:t>
            </w:r>
            <w:bookmarkEnd w:id="593"/>
          </w:p>
          <w:p w:rsidR="00563962" w:rsidRDefault="00ED13FE">
            <w:pPr>
              <w:pStyle w:val="TableBodyText"/>
              <w:spacing w:before="0" w:after="0"/>
              <w:jc w:val="center"/>
            </w:pPr>
            <w:r>
              <w:t>(0xA414)</w:t>
            </w:r>
          </w:p>
        </w:tc>
        <w:tc>
          <w:tcPr>
            <w:tcW w:w="778" w:type="dxa"/>
          </w:tcPr>
          <w:p w:rsidR="00563962" w:rsidRDefault="00ED13FE">
            <w:pPr>
              <w:pStyle w:val="TableBodyText"/>
              <w:spacing w:before="0" w:after="0"/>
            </w:pPr>
            <w:r>
              <w:t>0x14</w:t>
            </w:r>
          </w:p>
        </w:tc>
        <w:tc>
          <w:tcPr>
            <w:tcW w:w="0" w:type="auto"/>
          </w:tcPr>
          <w:p w:rsidR="00563962" w:rsidRDefault="00ED13FE">
            <w:pPr>
              <w:pStyle w:val="TableBodyText"/>
              <w:spacing w:before="0" w:after="0"/>
            </w:pPr>
            <w:r>
              <w:t>A two-byte unsigned integer value that specifies the</w:t>
            </w:r>
            <w:r>
              <w:t xml:space="preserv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w:t>
            </w:r>
            <w:r>
              <w:t>ty is ignored. By default, the space after a paragraph is zero twips.</w:t>
            </w:r>
          </w:p>
        </w:tc>
      </w:tr>
      <w:tr w:rsidR="00563962" w:rsidTr="00563962">
        <w:tc>
          <w:tcPr>
            <w:tcW w:w="2675" w:type="dxa"/>
          </w:tcPr>
          <w:p w:rsidR="00563962" w:rsidRDefault="00ED13FE">
            <w:pPr>
              <w:pStyle w:val="TableBodyText"/>
              <w:spacing w:before="0" w:after="0"/>
            </w:pPr>
            <w:bookmarkStart w:id="594" w:name="sprmPChgTabs"/>
            <w:r>
              <w:t>sprmPChgTabs</w:t>
            </w:r>
            <w:bookmarkEnd w:id="594"/>
          </w:p>
          <w:p w:rsidR="00563962" w:rsidRDefault="00ED13FE">
            <w:pPr>
              <w:pStyle w:val="TableBodyText"/>
              <w:spacing w:before="0" w:after="0"/>
              <w:jc w:val="center"/>
            </w:pPr>
            <w:r>
              <w:t>(0xC615)</w:t>
            </w:r>
          </w:p>
        </w:tc>
        <w:tc>
          <w:tcPr>
            <w:tcW w:w="778" w:type="dxa"/>
          </w:tcPr>
          <w:p w:rsidR="00563962" w:rsidRDefault="00ED13FE">
            <w:pPr>
              <w:pStyle w:val="TableBodyText"/>
              <w:spacing w:before="0" w:after="0"/>
            </w:pPr>
            <w:r>
              <w:t>0x15</w:t>
            </w:r>
          </w:p>
        </w:tc>
        <w:tc>
          <w:tcPr>
            <w:tcW w:w="0" w:type="auto"/>
          </w:tcPr>
          <w:p w:rsidR="00563962" w:rsidRDefault="00ED13FE">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563962" w:rsidTr="00563962">
        <w:tc>
          <w:tcPr>
            <w:tcW w:w="2675" w:type="dxa"/>
          </w:tcPr>
          <w:p w:rsidR="00563962" w:rsidRDefault="00ED13FE">
            <w:pPr>
              <w:pStyle w:val="TableBodyText"/>
              <w:spacing w:before="0" w:after="0"/>
            </w:pPr>
            <w:bookmarkStart w:id="595" w:name="sprmPFInTable"/>
            <w:r>
              <w:t>sprm</w:t>
            </w:r>
            <w:bookmarkEnd w:id="595"/>
            <w:r>
              <w:t>PFInTable</w:t>
            </w:r>
          </w:p>
          <w:p w:rsidR="00563962" w:rsidRDefault="00ED13FE">
            <w:pPr>
              <w:pStyle w:val="TableBodyText"/>
              <w:spacing w:before="0" w:after="0"/>
              <w:jc w:val="center"/>
            </w:pPr>
            <w:r>
              <w:t>(0x2416)</w:t>
            </w:r>
          </w:p>
        </w:tc>
        <w:tc>
          <w:tcPr>
            <w:tcW w:w="778" w:type="dxa"/>
          </w:tcPr>
          <w:p w:rsidR="00563962" w:rsidRDefault="00ED13FE">
            <w:pPr>
              <w:pStyle w:val="TableBodyText"/>
              <w:spacing w:before="0" w:after="0"/>
            </w:pPr>
            <w:r>
              <w:t>0x16</w:t>
            </w:r>
          </w:p>
        </w:tc>
        <w:tc>
          <w:tcPr>
            <w:tcW w:w="0" w:type="auto"/>
          </w:tcPr>
          <w:p w:rsidR="00563962" w:rsidRDefault="00ED13FE">
            <w:pPr>
              <w:pStyle w:val="TableBodyText"/>
              <w:spacing w:before="0" w:after="0"/>
            </w:pPr>
            <w:r>
              <w:t>A Bool8 value that specifies whether this paragraph is in a table. The value MUST be 1 any time the t</w:t>
            </w:r>
            <w:r>
              <w:t>able depth is greater than zero. See section 2.4.3, Overview of Tables</w:t>
            </w:r>
            <w:r>
              <w:rPr>
                <w:rStyle w:val="Hyperlink"/>
              </w:rPr>
              <w:t>.</w:t>
            </w:r>
            <w:r>
              <w:t xml:space="preserve"> By default, paragraphs are not in tables.</w:t>
            </w:r>
          </w:p>
        </w:tc>
      </w:tr>
      <w:tr w:rsidR="00563962" w:rsidTr="00563962">
        <w:tc>
          <w:tcPr>
            <w:tcW w:w="2675" w:type="dxa"/>
          </w:tcPr>
          <w:p w:rsidR="00563962" w:rsidRDefault="00ED13FE">
            <w:pPr>
              <w:pStyle w:val="TableBodyText"/>
              <w:spacing w:before="0" w:after="0"/>
            </w:pPr>
            <w:bookmarkStart w:id="596" w:name="sprmPFTtp"/>
            <w:r>
              <w:t>sprmPFTtp</w:t>
            </w:r>
            <w:bookmarkEnd w:id="596"/>
          </w:p>
          <w:p w:rsidR="00563962" w:rsidRDefault="00ED13FE">
            <w:pPr>
              <w:pStyle w:val="TableBodyText"/>
              <w:spacing w:before="0" w:after="0"/>
              <w:jc w:val="center"/>
            </w:pPr>
            <w:r>
              <w:t>(0x2417)</w:t>
            </w:r>
          </w:p>
        </w:tc>
        <w:tc>
          <w:tcPr>
            <w:tcW w:w="778" w:type="dxa"/>
          </w:tcPr>
          <w:p w:rsidR="00563962" w:rsidRDefault="00ED13FE">
            <w:pPr>
              <w:pStyle w:val="TableBodyText"/>
              <w:spacing w:before="0" w:after="0"/>
            </w:pPr>
            <w:r>
              <w:t>0x17</w:t>
            </w:r>
          </w:p>
        </w:tc>
        <w:tc>
          <w:tcPr>
            <w:tcW w:w="0" w:type="auto"/>
          </w:tcPr>
          <w:p w:rsidR="00563962" w:rsidRDefault="00ED13FE">
            <w:pPr>
              <w:pStyle w:val="TableBodyText"/>
              <w:spacing w:before="0" w:after="0"/>
            </w:pPr>
            <w:r>
              <w:t>A Bool8 that, when set to 1, specifies that the cell mark it is applied to is a Table Terminating Paragraph (TTP) mar</w:t>
            </w:r>
            <w:r>
              <w:t xml:space="preserve">k. The TTP mark MUST be </w:t>
            </w:r>
            <w:r>
              <w:lastRenderedPageBreak/>
              <w:t>immediately preceded by a cell mark. See Overview of Tables. By default, a cell mark is not a Table Terminating Paragraph Mark.</w:t>
            </w:r>
          </w:p>
          <w:p w:rsidR="00563962" w:rsidRDefault="00563962">
            <w:pPr>
              <w:pStyle w:val="TableBodyText"/>
              <w:spacing w:before="0" w:after="0"/>
            </w:pPr>
          </w:p>
        </w:tc>
      </w:tr>
      <w:tr w:rsidR="00563962" w:rsidTr="00563962">
        <w:tc>
          <w:tcPr>
            <w:tcW w:w="2675" w:type="dxa"/>
          </w:tcPr>
          <w:p w:rsidR="00563962" w:rsidRDefault="00ED13FE">
            <w:pPr>
              <w:pStyle w:val="TableBodyText"/>
              <w:spacing w:before="0" w:after="0"/>
            </w:pPr>
            <w:bookmarkStart w:id="597" w:name="sprmPDxaAbs"/>
            <w:r>
              <w:lastRenderedPageBreak/>
              <w:t>sprmPDxaAbs</w:t>
            </w:r>
            <w:bookmarkEnd w:id="597"/>
          </w:p>
          <w:p w:rsidR="00563962" w:rsidRDefault="00ED13FE">
            <w:pPr>
              <w:pStyle w:val="TableBodyText"/>
              <w:spacing w:before="0" w:after="0"/>
              <w:jc w:val="center"/>
            </w:pPr>
            <w:r>
              <w:t>(0x8418)</w:t>
            </w:r>
          </w:p>
        </w:tc>
        <w:tc>
          <w:tcPr>
            <w:tcW w:w="778" w:type="dxa"/>
          </w:tcPr>
          <w:p w:rsidR="00563962" w:rsidRDefault="00ED13FE">
            <w:pPr>
              <w:pStyle w:val="TableBodyText"/>
              <w:spacing w:before="0" w:after="0"/>
            </w:pPr>
            <w:r>
              <w:t>0x18</w:t>
            </w:r>
          </w:p>
        </w:tc>
        <w:tc>
          <w:tcPr>
            <w:tcW w:w="0" w:type="auto"/>
          </w:tcPr>
          <w:p w:rsidR="00563962" w:rsidRDefault="00ED13FE">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w:t>
            </w:r>
            <w:r>
              <w:t>r. If the value is any of the those that follow, the operand specifies a special descriptive, relative position. The meanings that are provided correspond to the values that are specified in [ECMA-376] Part 4, Section 2.18.114 ST_XAlign (Horizontal Alignme</w:t>
            </w:r>
            <w:r>
              <w:t>nt Location):</w:t>
            </w:r>
          </w:p>
          <w:p w:rsidR="00563962" w:rsidRDefault="00563962">
            <w:pPr>
              <w:pStyle w:val="TableBodyText"/>
              <w:spacing w:before="0" w:after="0"/>
            </w:pPr>
          </w:p>
          <w:p w:rsidR="00563962" w:rsidRDefault="00ED13FE">
            <w:pPr>
              <w:pStyle w:val="TableBodyText"/>
              <w:spacing w:before="0" w:after="0"/>
              <w:ind w:left="720"/>
            </w:pPr>
            <w:r>
              <w:t>0x0000 - left</w:t>
            </w:r>
          </w:p>
          <w:p w:rsidR="00563962" w:rsidRDefault="00ED13FE">
            <w:pPr>
              <w:pStyle w:val="TableBodyText"/>
              <w:spacing w:before="0" w:after="0"/>
              <w:ind w:left="720"/>
            </w:pPr>
            <w:r>
              <w:t>0xFFFC - center</w:t>
            </w:r>
          </w:p>
          <w:p w:rsidR="00563962" w:rsidRDefault="00ED13FE">
            <w:pPr>
              <w:pStyle w:val="TableBodyText"/>
              <w:spacing w:before="0" w:after="0"/>
              <w:ind w:left="720"/>
            </w:pPr>
            <w:r>
              <w:t>0xFFF8 - right</w:t>
            </w:r>
          </w:p>
          <w:p w:rsidR="00563962" w:rsidRDefault="00ED13FE">
            <w:pPr>
              <w:pStyle w:val="TableBodyText"/>
              <w:spacing w:before="0" w:after="0"/>
              <w:ind w:left="720"/>
            </w:pPr>
            <w:r>
              <w:t>0xFFF4 - inside</w:t>
            </w:r>
          </w:p>
          <w:p w:rsidR="00563962" w:rsidRDefault="00ED13FE">
            <w:pPr>
              <w:pStyle w:val="TableBodyText"/>
              <w:spacing w:before="0" w:after="0"/>
              <w:ind w:left="720"/>
            </w:pPr>
            <w:r>
              <w:t>0xFFF0 - outside</w:t>
            </w:r>
          </w:p>
          <w:p w:rsidR="00563962" w:rsidRDefault="00563962">
            <w:pPr>
              <w:pStyle w:val="TableBodyText"/>
              <w:spacing w:before="0" w:after="0"/>
            </w:pPr>
          </w:p>
          <w:p w:rsidR="00563962" w:rsidRDefault="00ED13FE">
            <w:pPr>
              <w:pStyle w:val="TableBodyText"/>
              <w:spacing w:before="0" w:after="0"/>
            </w:pPr>
            <w:r>
              <w:t xml:space="preserve">By default, the relative horizontal position is </w:t>
            </w:r>
            <w:r>
              <w:rPr>
                <w:b/>
              </w:rPr>
              <w:t>Left</w:t>
            </w:r>
            <w:r>
              <w:t>.</w:t>
            </w:r>
          </w:p>
        </w:tc>
      </w:tr>
      <w:tr w:rsidR="00563962" w:rsidTr="00563962">
        <w:trPr>
          <w:cantSplit/>
        </w:trPr>
        <w:tc>
          <w:tcPr>
            <w:tcW w:w="2675" w:type="dxa"/>
          </w:tcPr>
          <w:p w:rsidR="00563962" w:rsidRDefault="00ED13FE">
            <w:pPr>
              <w:pStyle w:val="TableBodyText"/>
              <w:spacing w:before="0" w:after="0"/>
            </w:pPr>
            <w:bookmarkStart w:id="598" w:name="sprmPDyaAbs"/>
            <w:r>
              <w:t>sprmPDyaAbs</w:t>
            </w:r>
            <w:bookmarkEnd w:id="598"/>
          </w:p>
          <w:p w:rsidR="00563962" w:rsidRDefault="00ED13FE">
            <w:pPr>
              <w:pStyle w:val="TableBodyText"/>
              <w:spacing w:before="0" w:after="0"/>
              <w:jc w:val="center"/>
            </w:pPr>
            <w:r>
              <w:t>(0x8419)</w:t>
            </w:r>
          </w:p>
        </w:tc>
        <w:tc>
          <w:tcPr>
            <w:tcW w:w="778" w:type="dxa"/>
          </w:tcPr>
          <w:p w:rsidR="00563962" w:rsidRDefault="00ED13FE">
            <w:pPr>
              <w:pStyle w:val="TableBodyText"/>
              <w:spacing w:before="0" w:after="0"/>
            </w:pPr>
            <w:r>
              <w:t>0x19</w:t>
            </w:r>
          </w:p>
        </w:tc>
        <w:tc>
          <w:tcPr>
            <w:tcW w:w="0" w:type="auto"/>
          </w:tcPr>
          <w:p w:rsidR="00563962" w:rsidRDefault="00ED13FE">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 are</w:t>
            </w:r>
            <w:r>
              <w:t xml:space="preserve"> provided correspond to the values that are specified in [ECMA-376] Part 4, Section 2.18.115 ST_YAlign (Vertical Alignment Location).</w:t>
            </w:r>
          </w:p>
          <w:p w:rsidR="00563962" w:rsidRDefault="00563962">
            <w:pPr>
              <w:pStyle w:val="TableBodyText"/>
              <w:spacing w:before="0" w:after="0"/>
            </w:pPr>
          </w:p>
          <w:p w:rsidR="00563962" w:rsidRDefault="00563962">
            <w:pPr>
              <w:pStyle w:val="TableBodyText"/>
              <w:spacing w:before="0" w:after="0"/>
            </w:pPr>
          </w:p>
          <w:p w:rsidR="00563962" w:rsidRDefault="00ED13FE">
            <w:pPr>
              <w:pStyle w:val="TableBodyText"/>
              <w:spacing w:before="0" w:after="0"/>
              <w:ind w:left="720"/>
            </w:pPr>
            <w:r>
              <w:t>0x0000 - inline</w:t>
            </w:r>
          </w:p>
          <w:p w:rsidR="00563962" w:rsidRDefault="00ED13FE">
            <w:pPr>
              <w:pStyle w:val="TableBodyText"/>
              <w:spacing w:before="0" w:after="0"/>
              <w:ind w:left="720"/>
            </w:pPr>
            <w:r>
              <w:t>0xFFFC - top</w:t>
            </w:r>
          </w:p>
          <w:p w:rsidR="00563962" w:rsidRDefault="00ED13FE">
            <w:pPr>
              <w:pStyle w:val="TableBodyText"/>
              <w:spacing w:before="0" w:after="0"/>
              <w:ind w:left="720"/>
            </w:pPr>
            <w:r>
              <w:t>0xFFF8 - center</w:t>
            </w:r>
          </w:p>
          <w:p w:rsidR="00563962" w:rsidRDefault="00ED13FE">
            <w:pPr>
              <w:pStyle w:val="TableBodyText"/>
              <w:spacing w:before="0" w:after="0"/>
              <w:ind w:left="720"/>
            </w:pPr>
            <w:r>
              <w:t>0xFFF4 - bottom</w:t>
            </w:r>
          </w:p>
          <w:p w:rsidR="00563962" w:rsidRDefault="00ED13FE">
            <w:pPr>
              <w:pStyle w:val="TableBodyText"/>
              <w:spacing w:before="0" w:after="0"/>
              <w:ind w:left="720"/>
            </w:pPr>
            <w:r>
              <w:t>0xFFF0 - inside</w:t>
            </w:r>
          </w:p>
          <w:p w:rsidR="00563962" w:rsidRDefault="00ED13FE">
            <w:pPr>
              <w:pStyle w:val="TableBodyText"/>
              <w:spacing w:before="0" w:after="0"/>
              <w:ind w:left="720"/>
            </w:pPr>
            <w:r>
              <w:t>0xFFEC - outside</w:t>
            </w:r>
          </w:p>
          <w:p w:rsidR="00563962" w:rsidRDefault="00563962">
            <w:pPr>
              <w:pStyle w:val="TableBodyText"/>
              <w:spacing w:before="0" w:after="0"/>
            </w:pPr>
          </w:p>
          <w:p w:rsidR="00563962" w:rsidRDefault="00ED13FE">
            <w:pPr>
              <w:pStyle w:val="TableBodyText"/>
              <w:spacing w:before="0" w:after="0"/>
            </w:pPr>
            <w:r>
              <w:t xml:space="preserve">By default, the relative </w:t>
            </w:r>
            <w:r>
              <w:t>vertical position is 0x0000 (</w:t>
            </w:r>
            <w:r>
              <w:rPr>
                <w:b/>
              </w:rPr>
              <w:t>Inline</w:t>
            </w:r>
            <w:r>
              <w:t xml:space="preserve">). </w:t>
            </w:r>
          </w:p>
        </w:tc>
      </w:tr>
      <w:tr w:rsidR="00563962" w:rsidTr="00563962">
        <w:tc>
          <w:tcPr>
            <w:tcW w:w="2675" w:type="dxa"/>
          </w:tcPr>
          <w:p w:rsidR="00563962" w:rsidRDefault="00ED13FE">
            <w:pPr>
              <w:pStyle w:val="TableBodyText"/>
              <w:spacing w:before="0" w:after="0"/>
            </w:pPr>
            <w:bookmarkStart w:id="599" w:name="sprmPDxaWidth"/>
            <w:r>
              <w:t>sprmPDxaWidth</w:t>
            </w:r>
            <w:bookmarkEnd w:id="599"/>
          </w:p>
          <w:p w:rsidR="00563962" w:rsidRDefault="00ED13FE">
            <w:pPr>
              <w:pStyle w:val="TableBodyText"/>
              <w:spacing w:before="0" w:after="0"/>
              <w:jc w:val="center"/>
            </w:pPr>
            <w:r>
              <w:t>(0x841A)</w:t>
            </w:r>
          </w:p>
        </w:tc>
        <w:tc>
          <w:tcPr>
            <w:tcW w:w="778" w:type="dxa"/>
          </w:tcPr>
          <w:p w:rsidR="00563962" w:rsidRDefault="00ED13FE">
            <w:pPr>
              <w:pStyle w:val="TableBodyText"/>
              <w:spacing w:before="0" w:after="0"/>
            </w:pPr>
            <w:r>
              <w:t>0x1A</w:t>
            </w:r>
          </w:p>
        </w:tc>
        <w:tc>
          <w:tcPr>
            <w:tcW w:w="0" w:type="auto"/>
          </w:tcPr>
          <w:p w:rsidR="00563962" w:rsidRDefault="00ED13FE">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automatically det</w:t>
            </w:r>
            <w:r>
              <w:t>ermined by the maximum line width of the content that is within the frame. By default, the width of the frame is automatically determined by the maximum line width of the content the frame contains.</w:t>
            </w:r>
          </w:p>
        </w:tc>
      </w:tr>
      <w:tr w:rsidR="00563962" w:rsidTr="00563962">
        <w:tc>
          <w:tcPr>
            <w:tcW w:w="2675" w:type="dxa"/>
          </w:tcPr>
          <w:p w:rsidR="00563962" w:rsidRDefault="00ED13FE">
            <w:pPr>
              <w:pStyle w:val="TableBodyText"/>
              <w:spacing w:before="0" w:after="0"/>
            </w:pPr>
            <w:bookmarkStart w:id="600" w:name="sprmPPc"/>
            <w:r>
              <w:t>sprmPPc</w:t>
            </w:r>
            <w:bookmarkEnd w:id="600"/>
          </w:p>
          <w:p w:rsidR="00563962" w:rsidRDefault="00ED13FE">
            <w:pPr>
              <w:pStyle w:val="TableBodyText"/>
              <w:spacing w:before="0" w:after="0"/>
              <w:jc w:val="center"/>
            </w:pPr>
            <w:r>
              <w:t>(0x261B)</w:t>
            </w:r>
          </w:p>
        </w:tc>
        <w:tc>
          <w:tcPr>
            <w:tcW w:w="778" w:type="dxa"/>
          </w:tcPr>
          <w:p w:rsidR="00563962" w:rsidRDefault="00ED13FE">
            <w:pPr>
              <w:pStyle w:val="TableBodyText"/>
              <w:spacing w:before="0" w:after="0"/>
            </w:pPr>
            <w:r>
              <w:t>0x1B</w:t>
            </w:r>
          </w:p>
        </w:tc>
        <w:tc>
          <w:tcPr>
            <w:tcW w:w="0" w:type="auto"/>
          </w:tcPr>
          <w:p w:rsidR="00563962" w:rsidRDefault="00ED13FE">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563962" w:rsidTr="00563962">
        <w:trPr>
          <w:cantSplit/>
        </w:trPr>
        <w:tc>
          <w:tcPr>
            <w:tcW w:w="2675" w:type="dxa"/>
          </w:tcPr>
          <w:p w:rsidR="00563962" w:rsidRDefault="00ED13FE">
            <w:pPr>
              <w:pStyle w:val="TableBodyText"/>
              <w:spacing w:before="0" w:after="0"/>
            </w:pPr>
            <w:bookmarkStart w:id="601" w:name="sprmPWr"/>
            <w:r>
              <w:lastRenderedPageBreak/>
              <w:t>sprmPWr</w:t>
            </w:r>
            <w:bookmarkEnd w:id="601"/>
          </w:p>
          <w:p w:rsidR="00563962" w:rsidRDefault="00ED13FE">
            <w:pPr>
              <w:pStyle w:val="TableBodyText"/>
              <w:spacing w:before="0" w:after="0"/>
              <w:jc w:val="center"/>
            </w:pPr>
            <w:r>
              <w:t>(0x2423)</w:t>
            </w:r>
          </w:p>
        </w:tc>
        <w:tc>
          <w:tcPr>
            <w:tcW w:w="778" w:type="dxa"/>
          </w:tcPr>
          <w:p w:rsidR="00563962" w:rsidRDefault="00ED13FE">
            <w:pPr>
              <w:pStyle w:val="TableBodyText"/>
              <w:spacing w:before="0" w:after="0"/>
            </w:pPr>
            <w:r>
              <w:t>0x23</w:t>
            </w:r>
          </w:p>
        </w:tc>
        <w:tc>
          <w:tcPr>
            <w:tcW w:w="0" w:type="auto"/>
          </w:tcPr>
          <w:p w:rsidR="00563962" w:rsidRDefault="00ED13FE">
            <w:pPr>
              <w:pStyle w:val="TableBodyText"/>
              <w:spacing w:before="0" w:after="0"/>
            </w:pPr>
            <w:r>
              <w:t>A 1-byte integer that specifies how text is wrapped around a frame</w:t>
            </w:r>
            <w:r>
              <w:t xml:space="preserve">. Its value MUST be one of those that follow, corresponding to the values of </w:t>
            </w:r>
            <w:r>
              <w:rPr>
                <w:b/>
              </w:rPr>
              <w:t>ST_Wrap</w:t>
            </w:r>
            <w:r>
              <w:t xml:space="preserve"> that are specified in [ECMA-376] Part 4, Section 2.18.113 ST_Wrap (Text Wrapping around Text Frame type).</w:t>
            </w:r>
          </w:p>
          <w:p w:rsidR="00563962" w:rsidRDefault="00563962">
            <w:pPr>
              <w:pStyle w:val="TableBodyText"/>
              <w:spacing w:before="0" w:after="0"/>
            </w:pPr>
          </w:p>
          <w:p w:rsidR="00563962" w:rsidRDefault="00563962">
            <w:pPr>
              <w:pStyle w:val="TableBodyText"/>
              <w:spacing w:before="0" w:after="0"/>
            </w:pPr>
          </w:p>
          <w:p w:rsidR="00563962" w:rsidRDefault="00ED13FE">
            <w:pPr>
              <w:pStyle w:val="TableBodyText"/>
              <w:spacing w:before="0" w:after="0"/>
              <w:ind w:left="720"/>
              <w:rPr>
                <w:b/>
              </w:rPr>
            </w:pPr>
            <w:r>
              <w:rPr>
                <w:b/>
              </w:rPr>
              <w:t>0x00</w:t>
            </w:r>
          </w:p>
          <w:p w:rsidR="00563962" w:rsidRDefault="00ED13FE">
            <w:pPr>
              <w:pStyle w:val="TableBodyText"/>
              <w:spacing w:before="0" w:after="0"/>
              <w:ind w:left="720"/>
              <w:rPr>
                <w:b/>
              </w:rPr>
            </w:pPr>
            <w:r>
              <w:rPr>
                <w:b/>
              </w:rPr>
              <w:t>ST_Wrap: auto</w:t>
            </w:r>
          </w:p>
          <w:p w:rsidR="00563962" w:rsidRDefault="00ED13FE">
            <w:pPr>
              <w:pStyle w:val="TableBodyText"/>
              <w:spacing w:before="0" w:after="0"/>
              <w:ind w:left="720"/>
            </w:pPr>
            <w:r>
              <w:t>This value specifies automatic text wrapping</w:t>
            </w:r>
            <w:r>
              <w:t>.</w:t>
            </w:r>
          </w:p>
          <w:p w:rsidR="00563962" w:rsidRDefault="00563962">
            <w:pPr>
              <w:pStyle w:val="TableBodyText"/>
              <w:spacing w:before="0" w:after="0"/>
              <w:ind w:left="720"/>
            </w:pPr>
          </w:p>
          <w:p w:rsidR="00563962" w:rsidRDefault="00ED13FE">
            <w:pPr>
              <w:pStyle w:val="TableBodyText"/>
              <w:spacing w:before="0" w:after="0"/>
              <w:ind w:left="720"/>
              <w:rPr>
                <w:b/>
              </w:rPr>
            </w:pPr>
            <w:r>
              <w:rPr>
                <w:b/>
              </w:rPr>
              <w:t>0x01</w:t>
            </w:r>
          </w:p>
          <w:p w:rsidR="00563962" w:rsidRDefault="00ED13FE">
            <w:pPr>
              <w:pStyle w:val="TableBodyText"/>
              <w:spacing w:before="0" w:after="0"/>
              <w:ind w:left="720"/>
              <w:rPr>
                <w:b/>
              </w:rPr>
            </w:pPr>
            <w:r>
              <w:rPr>
                <w:b/>
              </w:rPr>
              <w:t>ST_Wrap: notBeside</w:t>
            </w:r>
          </w:p>
          <w:p w:rsidR="00563962" w:rsidRDefault="00ED13FE">
            <w:pPr>
              <w:pStyle w:val="TableBodyText"/>
              <w:spacing w:before="0" w:after="0"/>
              <w:ind w:left="720"/>
            </w:pPr>
            <w:r>
              <w:t>This value specifies that there is no text wrapping to either side of the frame.</w:t>
            </w:r>
          </w:p>
          <w:p w:rsidR="00563962" w:rsidRDefault="00563962">
            <w:pPr>
              <w:pStyle w:val="TableBodyText"/>
              <w:spacing w:before="0" w:after="0"/>
              <w:ind w:left="720"/>
            </w:pPr>
          </w:p>
          <w:p w:rsidR="00563962" w:rsidRDefault="00ED13FE">
            <w:pPr>
              <w:pStyle w:val="TableBodyText"/>
              <w:spacing w:before="0" w:after="0"/>
              <w:ind w:left="720"/>
              <w:rPr>
                <w:b/>
              </w:rPr>
            </w:pPr>
            <w:r>
              <w:rPr>
                <w:b/>
              </w:rPr>
              <w:t>0x02</w:t>
            </w:r>
          </w:p>
          <w:p w:rsidR="00563962" w:rsidRDefault="00ED13FE">
            <w:pPr>
              <w:pStyle w:val="TableBodyText"/>
              <w:spacing w:before="0" w:after="0"/>
              <w:ind w:left="720"/>
              <w:rPr>
                <w:b/>
              </w:rPr>
            </w:pPr>
            <w:r>
              <w:rPr>
                <w:b/>
              </w:rPr>
              <w:t>ST_Wrap: around</w:t>
            </w:r>
          </w:p>
          <w:p w:rsidR="00563962" w:rsidRDefault="00ED13FE">
            <w:pPr>
              <w:pStyle w:val="TableBodyText"/>
              <w:spacing w:before="0" w:after="0"/>
              <w:ind w:left="720"/>
            </w:pPr>
            <w:r>
              <w:t>This value specifies that text is wrapped around the frame.</w:t>
            </w:r>
          </w:p>
          <w:p w:rsidR="00563962" w:rsidRDefault="00563962">
            <w:pPr>
              <w:pStyle w:val="TableBodyText"/>
              <w:spacing w:before="0" w:after="0"/>
              <w:ind w:left="720"/>
            </w:pPr>
          </w:p>
          <w:p w:rsidR="00563962" w:rsidRDefault="00ED13FE">
            <w:pPr>
              <w:pStyle w:val="TableBodyText"/>
              <w:spacing w:before="0" w:after="0"/>
              <w:ind w:left="720"/>
              <w:rPr>
                <w:b/>
              </w:rPr>
            </w:pPr>
            <w:r>
              <w:rPr>
                <w:b/>
              </w:rPr>
              <w:t>0x03</w:t>
            </w:r>
          </w:p>
          <w:p w:rsidR="00563962" w:rsidRDefault="00ED13FE">
            <w:pPr>
              <w:pStyle w:val="TableBodyText"/>
              <w:spacing w:before="0" w:after="0"/>
              <w:ind w:left="720"/>
              <w:rPr>
                <w:b/>
              </w:rPr>
            </w:pPr>
            <w:r>
              <w:rPr>
                <w:b/>
              </w:rPr>
              <w:t>ST_Wrap: none</w:t>
            </w:r>
          </w:p>
          <w:p w:rsidR="00563962" w:rsidRDefault="00ED13FE">
            <w:pPr>
              <w:pStyle w:val="TableBodyText"/>
              <w:spacing w:before="0" w:after="0"/>
              <w:ind w:left="720"/>
            </w:pPr>
            <w:r>
              <w:t>Text is not wrapped around the frame.</w:t>
            </w:r>
          </w:p>
          <w:p w:rsidR="00563962" w:rsidRDefault="00563962">
            <w:pPr>
              <w:pStyle w:val="TableBodyText"/>
              <w:spacing w:before="0" w:after="0"/>
              <w:ind w:left="720"/>
            </w:pPr>
          </w:p>
          <w:p w:rsidR="00563962" w:rsidRDefault="00ED13FE">
            <w:pPr>
              <w:pStyle w:val="TableBodyText"/>
              <w:spacing w:before="0" w:after="0"/>
              <w:ind w:left="720"/>
              <w:rPr>
                <w:b/>
              </w:rPr>
            </w:pPr>
            <w:r>
              <w:rPr>
                <w:b/>
              </w:rPr>
              <w:t>0x04</w:t>
            </w:r>
          </w:p>
          <w:p w:rsidR="00563962" w:rsidRDefault="00ED13FE">
            <w:pPr>
              <w:pStyle w:val="TableBodyText"/>
              <w:spacing w:before="0" w:after="0"/>
              <w:ind w:left="720"/>
              <w:rPr>
                <w:b/>
              </w:rPr>
            </w:pPr>
            <w:r>
              <w:rPr>
                <w:b/>
              </w:rPr>
              <w:t>ST_Wrap: tight</w:t>
            </w:r>
          </w:p>
          <w:p w:rsidR="00563962" w:rsidRDefault="00ED13FE">
            <w:pPr>
              <w:pStyle w:val="TableBodyText"/>
              <w:spacing w:before="0" w:after="0"/>
              <w:ind w:left="720"/>
            </w:pPr>
            <w:r>
              <w:t>This value specifies that text is tightly wrapped around the frame.</w:t>
            </w:r>
          </w:p>
          <w:p w:rsidR="00563962" w:rsidRDefault="00563962">
            <w:pPr>
              <w:pStyle w:val="TableBodyText"/>
              <w:spacing w:before="0" w:after="0"/>
              <w:ind w:left="720"/>
            </w:pPr>
          </w:p>
          <w:p w:rsidR="00563962" w:rsidRDefault="00ED13FE">
            <w:pPr>
              <w:pStyle w:val="TableBodyText"/>
              <w:spacing w:before="0" w:after="0"/>
              <w:ind w:left="720"/>
              <w:rPr>
                <w:b/>
              </w:rPr>
            </w:pPr>
            <w:r>
              <w:rPr>
                <w:b/>
              </w:rPr>
              <w:t>0x05</w:t>
            </w:r>
          </w:p>
          <w:p w:rsidR="00563962" w:rsidRDefault="00ED13FE">
            <w:pPr>
              <w:pStyle w:val="TableBodyText"/>
              <w:spacing w:before="0" w:after="0"/>
              <w:ind w:left="720"/>
              <w:rPr>
                <w:b/>
              </w:rPr>
            </w:pPr>
            <w:r>
              <w:rPr>
                <w:b/>
              </w:rPr>
              <w:t>ST_Wrap: through</w:t>
            </w:r>
          </w:p>
          <w:p w:rsidR="00563962" w:rsidRDefault="00ED13FE">
            <w:pPr>
              <w:pStyle w:val="TableBodyText"/>
              <w:spacing w:before="0" w:after="0"/>
              <w:ind w:left="720"/>
            </w:pPr>
            <w:r>
              <w:t>This value specifies that text is wrapped through the frame, to the contours of the contents of the frame.</w:t>
            </w:r>
          </w:p>
          <w:p w:rsidR="00563962" w:rsidRDefault="00563962">
            <w:pPr>
              <w:pStyle w:val="TableBodyText"/>
              <w:spacing w:before="0" w:after="0"/>
            </w:pPr>
          </w:p>
          <w:p w:rsidR="00563962" w:rsidRDefault="00ED13FE">
            <w:pPr>
              <w:pStyle w:val="TableBodyText"/>
              <w:spacing w:before="0" w:after="0"/>
            </w:pPr>
            <w:r>
              <w:t xml:space="preserve">By default, text is automatically wrapped </w:t>
            </w:r>
            <w:r>
              <w:t>around a frame.</w:t>
            </w:r>
          </w:p>
        </w:tc>
      </w:tr>
      <w:tr w:rsidR="00563962" w:rsidTr="00563962">
        <w:tc>
          <w:tcPr>
            <w:tcW w:w="2675" w:type="dxa"/>
          </w:tcPr>
          <w:p w:rsidR="00563962" w:rsidRDefault="00ED13FE">
            <w:pPr>
              <w:pStyle w:val="TableBodyText"/>
              <w:spacing w:before="0" w:after="0"/>
            </w:pPr>
            <w:bookmarkStart w:id="602" w:name="sprmPBrcTop80"/>
            <w:r>
              <w:t>sprmPBrcTop80</w:t>
            </w:r>
            <w:bookmarkEnd w:id="602"/>
          </w:p>
          <w:p w:rsidR="00563962" w:rsidRDefault="00ED13FE">
            <w:pPr>
              <w:pStyle w:val="TableBodyText"/>
              <w:spacing w:before="0" w:after="0"/>
              <w:jc w:val="center"/>
            </w:pPr>
            <w:r>
              <w:t>(0x6424)</w:t>
            </w:r>
          </w:p>
        </w:tc>
        <w:tc>
          <w:tcPr>
            <w:tcW w:w="778" w:type="dxa"/>
          </w:tcPr>
          <w:p w:rsidR="00563962" w:rsidRDefault="00ED13FE">
            <w:pPr>
              <w:pStyle w:val="TableBodyText"/>
              <w:spacing w:before="0" w:after="0"/>
            </w:pPr>
            <w:r>
              <w:t>0x24</w:t>
            </w:r>
          </w:p>
        </w:tc>
        <w:tc>
          <w:tcPr>
            <w:tcW w:w="0" w:type="auto"/>
          </w:tcPr>
          <w:p w:rsidR="00563962" w:rsidRDefault="00ED13FE">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563962" w:rsidRDefault="00ED13FE">
            <w:pPr>
              <w:pStyle w:val="TableBodyText"/>
              <w:spacing w:before="0" w:after="0"/>
            </w:pPr>
            <w:r>
              <w:t>By d</w:t>
            </w:r>
            <w:r>
              <w:t>efault, paragraphs have no top border.</w:t>
            </w:r>
          </w:p>
        </w:tc>
      </w:tr>
      <w:tr w:rsidR="00563962" w:rsidTr="00563962">
        <w:tc>
          <w:tcPr>
            <w:tcW w:w="2675" w:type="dxa"/>
          </w:tcPr>
          <w:p w:rsidR="00563962" w:rsidRDefault="00ED13FE">
            <w:pPr>
              <w:pStyle w:val="TableBodyText"/>
              <w:spacing w:before="0" w:after="0"/>
            </w:pPr>
            <w:r>
              <w:t>sprmPBrcLeft80</w:t>
            </w:r>
          </w:p>
          <w:p w:rsidR="00563962" w:rsidRDefault="00ED13FE">
            <w:pPr>
              <w:pStyle w:val="TableBodyText"/>
              <w:spacing w:before="0" w:after="0"/>
              <w:jc w:val="center"/>
            </w:pPr>
            <w:r>
              <w:t>(0x6425)</w:t>
            </w:r>
          </w:p>
        </w:tc>
        <w:tc>
          <w:tcPr>
            <w:tcW w:w="778" w:type="dxa"/>
          </w:tcPr>
          <w:p w:rsidR="00563962" w:rsidRDefault="00ED13FE">
            <w:pPr>
              <w:pStyle w:val="TableBodyText"/>
              <w:spacing w:before="0" w:after="0"/>
            </w:pPr>
            <w:r>
              <w:t>0x25</w:t>
            </w:r>
          </w:p>
        </w:tc>
        <w:tc>
          <w:tcPr>
            <w:tcW w:w="0" w:type="auto"/>
          </w:tcPr>
          <w:p w:rsidR="00563962" w:rsidRDefault="00ED13FE">
            <w:pPr>
              <w:pStyle w:val="TableBodyText"/>
              <w:spacing w:before="0" w:after="0"/>
            </w:pPr>
            <w:r>
              <w:t>A Brc80 value that specifies the logical left border of the paragraph. By default, paragraphs have no logical left border.</w:t>
            </w:r>
          </w:p>
        </w:tc>
      </w:tr>
      <w:tr w:rsidR="00563962" w:rsidTr="00563962">
        <w:tc>
          <w:tcPr>
            <w:tcW w:w="2675" w:type="dxa"/>
          </w:tcPr>
          <w:p w:rsidR="00563962" w:rsidRDefault="00ED13FE">
            <w:pPr>
              <w:pStyle w:val="TableBodyText"/>
              <w:spacing w:before="0" w:after="0"/>
            </w:pPr>
            <w:bookmarkStart w:id="603" w:name="sprmPBrcBottom80"/>
            <w:r>
              <w:t>sprmPBrcBottom80</w:t>
            </w:r>
            <w:bookmarkEnd w:id="603"/>
          </w:p>
          <w:p w:rsidR="00563962" w:rsidRDefault="00ED13FE">
            <w:pPr>
              <w:pStyle w:val="TableBodyText"/>
              <w:spacing w:before="0" w:after="0"/>
              <w:jc w:val="center"/>
            </w:pPr>
            <w:r>
              <w:t>(0x6426)</w:t>
            </w:r>
          </w:p>
        </w:tc>
        <w:tc>
          <w:tcPr>
            <w:tcW w:w="778" w:type="dxa"/>
          </w:tcPr>
          <w:p w:rsidR="00563962" w:rsidRDefault="00ED13FE">
            <w:pPr>
              <w:pStyle w:val="TableBodyText"/>
              <w:spacing w:before="0" w:after="0"/>
            </w:pPr>
            <w:r>
              <w:t>0x26</w:t>
            </w:r>
          </w:p>
        </w:tc>
        <w:tc>
          <w:tcPr>
            <w:tcW w:w="0" w:type="auto"/>
          </w:tcPr>
          <w:p w:rsidR="00563962" w:rsidRDefault="00ED13FE">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563962" w:rsidRDefault="00ED13FE">
            <w:pPr>
              <w:pStyle w:val="TableBodyText"/>
              <w:spacing w:before="0" w:after="0"/>
            </w:pPr>
            <w:r>
              <w:t>By default, paragraphs have no</w:t>
            </w:r>
            <w:r>
              <w:t xml:space="preserve"> bottom border.</w:t>
            </w:r>
          </w:p>
        </w:tc>
      </w:tr>
      <w:tr w:rsidR="00563962" w:rsidTr="00563962">
        <w:tc>
          <w:tcPr>
            <w:tcW w:w="2675" w:type="dxa"/>
          </w:tcPr>
          <w:p w:rsidR="00563962" w:rsidRDefault="00ED13FE">
            <w:pPr>
              <w:pStyle w:val="TableBodyText"/>
              <w:spacing w:before="0" w:after="0"/>
            </w:pPr>
            <w:r>
              <w:t>sprmPBrcRight80</w:t>
            </w:r>
          </w:p>
          <w:p w:rsidR="00563962" w:rsidRDefault="00ED13FE">
            <w:pPr>
              <w:pStyle w:val="TableBodyText"/>
              <w:spacing w:before="0" w:after="0"/>
              <w:jc w:val="center"/>
            </w:pPr>
            <w:r>
              <w:t>(0x6427)</w:t>
            </w:r>
          </w:p>
        </w:tc>
        <w:tc>
          <w:tcPr>
            <w:tcW w:w="778" w:type="dxa"/>
          </w:tcPr>
          <w:p w:rsidR="00563962" w:rsidRDefault="00ED13FE">
            <w:pPr>
              <w:pStyle w:val="TableBodyText"/>
              <w:spacing w:before="0" w:after="0"/>
            </w:pPr>
            <w:r>
              <w:t>0x27</w:t>
            </w:r>
          </w:p>
        </w:tc>
        <w:tc>
          <w:tcPr>
            <w:tcW w:w="0" w:type="auto"/>
          </w:tcPr>
          <w:p w:rsidR="00563962" w:rsidRDefault="00ED13FE">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563962" w:rsidTr="00563962">
        <w:tc>
          <w:tcPr>
            <w:tcW w:w="2675" w:type="dxa"/>
          </w:tcPr>
          <w:p w:rsidR="00563962" w:rsidRDefault="00ED13FE">
            <w:pPr>
              <w:pStyle w:val="TableBodyText"/>
              <w:spacing w:before="0" w:after="0"/>
            </w:pPr>
            <w:bookmarkStart w:id="604" w:name="sprmPBrcBetween80"/>
            <w:r>
              <w:t>sprmPBrcBetween80</w:t>
            </w:r>
            <w:bookmarkEnd w:id="604"/>
          </w:p>
          <w:p w:rsidR="00563962" w:rsidRDefault="00ED13FE">
            <w:pPr>
              <w:pStyle w:val="TableBodyText"/>
              <w:spacing w:before="0" w:after="0"/>
              <w:jc w:val="center"/>
            </w:pPr>
            <w:r>
              <w:t>(0x6428)</w:t>
            </w:r>
          </w:p>
        </w:tc>
        <w:tc>
          <w:tcPr>
            <w:tcW w:w="778" w:type="dxa"/>
          </w:tcPr>
          <w:p w:rsidR="00563962" w:rsidRDefault="00ED13FE">
            <w:pPr>
              <w:pStyle w:val="TableBodyText"/>
              <w:spacing w:before="0" w:after="0"/>
            </w:pPr>
            <w:r>
              <w:t>0x28</w:t>
            </w:r>
          </w:p>
        </w:tc>
        <w:tc>
          <w:tcPr>
            <w:tcW w:w="0" w:type="auto"/>
          </w:tcPr>
          <w:p w:rsidR="00563962" w:rsidRDefault="00ED13FE">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563962" w:rsidRDefault="00ED13FE">
            <w:pPr>
              <w:pStyle w:val="TableBodyText"/>
              <w:spacing w:before="0" w:after="0"/>
            </w:pPr>
            <w:r>
              <w:t>By default, paragraphs have no borders between them.</w:t>
            </w:r>
          </w:p>
        </w:tc>
      </w:tr>
      <w:tr w:rsidR="00563962" w:rsidTr="00563962">
        <w:tc>
          <w:tcPr>
            <w:tcW w:w="2675" w:type="dxa"/>
          </w:tcPr>
          <w:p w:rsidR="00563962" w:rsidRDefault="00ED13FE">
            <w:pPr>
              <w:pStyle w:val="TableBodyText"/>
              <w:spacing w:before="0" w:after="0"/>
            </w:pPr>
            <w:bookmarkStart w:id="605" w:name="sprmPBrcBar80"/>
            <w:r>
              <w:t>sprmPBrcBar80</w:t>
            </w:r>
            <w:bookmarkEnd w:id="605"/>
          </w:p>
          <w:p w:rsidR="00563962" w:rsidRDefault="00ED13FE">
            <w:pPr>
              <w:pStyle w:val="TableBodyText"/>
              <w:spacing w:before="0" w:after="0"/>
              <w:jc w:val="center"/>
            </w:pPr>
            <w:r>
              <w:t>(0x6629)</w:t>
            </w:r>
          </w:p>
        </w:tc>
        <w:tc>
          <w:tcPr>
            <w:tcW w:w="778" w:type="dxa"/>
          </w:tcPr>
          <w:p w:rsidR="00563962" w:rsidRDefault="00ED13FE">
            <w:pPr>
              <w:pStyle w:val="TableBodyText"/>
              <w:spacing w:before="0" w:after="0"/>
            </w:pPr>
            <w:r>
              <w:t>0x29</w:t>
            </w:r>
          </w:p>
        </w:tc>
        <w:tc>
          <w:tcPr>
            <w:tcW w:w="0" w:type="auto"/>
          </w:tcPr>
          <w:p w:rsidR="00563962" w:rsidRDefault="00ED13FE">
            <w:pPr>
              <w:pStyle w:val="TableBodyText"/>
              <w:spacing w:before="0" w:after="0"/>
            </w:pPr>
            <w:r>
              <w:t>A Brc80 value that has no effect.</w:t>
            </w:r>
          </w:p>
        </w:tc>
      </w:tr>
      <w:tr w:rsidR="00563962" w:rsidTr="00563962">
        <w:tc>
          <w:tcPr>
            <w:tcW w:w="2675" w:type="dxa"/>
          </w:tcPr>
          <w:p w:rsidR="00563962" w:rsidRDefault="00ED13FE">
            <w:pPr>
              <w:pStyle w:val="TableBodyText"/>
              <w:spacing w:before="0" w:after="0"/>
            </w:pPr>
            <w:bookmarkStart w:id="606" w:name="sprmPFNoAutoHyph"/>
            <w:r>
              <w:t>sprmPFNoAutoHyph</w:t>
            </w:r>
            <w:bookmarkEnd w:id="606"/>
          </w:p>
          <w:p w:rsidR="00563962" w:rsidRDefault="00ED13FE">
            <w:pPr>
              <w:pStyle w:val="TableBodyText"/>
              <w:spacing w:before="0" w:after="0"/>
              <w:jc w:val="center"/>
            </w:pPr>
            <w:r>
              <w:t>(0x242A)</w:t>
            </w:r>
          </w:p>
        </w:tc>
        <w:tc>
          <w:tcPr>
            <w:tcW w:w="778" w:type="dxa"/>
          </w:tcPr>
          <w:p w:rsidR="00563962" w:rsidRDefault="00ED13FE">
            <w:pPr>
              <w:pStyle w:val="TableBodyText"/>
              <w:spacing w:before="0" w:after="0"/>
            </w:pPr>
            <w:r>
              <w:t>0x2A</w:t>
            </w:r>
          </w:p>
        </w:tc>
        <w:tc>
          <w:tcPr>
            <w:tcW w:w="0" w:type="auto"/>
          </w:tcPr>
          <w:p w:rsidR="00563962" w:rsidRDefault="00ED13FE">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563962" w:rsidRDefault="00ED13FE">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563962" w:rsidTr="00563962">
        <w:tc>
          <w:tcPr>
            <w:tcW w:w="2675" w:type="dxa"/>
          </w:tcPr>
          <w:p w:rsidR="00563962" w:rsidRDefault="00ED13FE">
            <w:pPr>
              <w:pStyle w:val="TableBodyText"/>
              <w:spacing w:before="0" w:after="0"/>
            </w:pPr>
            <w:bookmarkStart w:id="607" w:name="sprmPWHeightAbs"/>
            <w:r>
              <w:lastRenderedPageBreak/>
              <w:t>sprmPWHeightAbs</w:t>
            </w:r>
            <w:bookmarkEnd w:id="607"/>
          </w:p>
          <w:p w:rsidR="00563962" w:rsidRDefault="00ED13FE">
            <w:pPr>
              <w:pStyle w:val="TableBodyText"/>
              <w:spacing w:before="0" w:after="0"/>
              <w:jc w:val="center"/>
            </w:pPr>
            <w:r>
              <w:t>(0x442B)</w:t>
            </w:r>
          </w:p>
        </w:tc>
        <w:tc>
          <w:tcPr>
            <w:tcW w:w="778" w:type="dxa"/>
          </w:tcPr>
          <w:p w:rsidR="00563962" w:rsidRDefault="00ED13FE">
            <w:pPr>
              <w:pStyle w:val="TableBodyText"/>
              <w:spacing w:before="0" w:after="0"/>
            </w:pPr>
            <w:r>
              <w:t>0x2B</w:t>
            </w:r>
          </w:p>
        </w:tc>
        <w:tc>
          <w:tcPr>
            <w:tcW w:w="0" w:type="auto"/>
          </w:tcPr>
          <w:p w:rsidR="00563962" w:rsidRDefault="00ED13FE">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563962" w:rsidTr="00563962">
        <w:tc>
          <w:tcPr>
            <w:tcW w:w="2675" w:type="dxa"/>
          </w:tcPr>
          <w:p w:rsidR="00563962" w:rsidRDefault="00ED13FE">
            <w:pPr>
              <w:pStyle w:val="TableBodyText"/>
              <w:spacing w:before="0" w:after="0"/>
            </w:pPr>
            <w:bookmarkStart w:id="608" w:name="sprmPDcs"/>
            <w:r>
              <w:t>sprmPDcs</w:t>
            </w:r>
            <w:bookmarkEnd w:id="608"/>
          </w:p>
          <w:p w:rsidR="00563962" w:rsidRDefault="00ED13FE">
            <w:pPr>
              <w:pStyle w:val="TableBodyText"/>
              <w:spacing w:before="0" w:after="0"/>
              <w:jc w:val="center"/>
            </w:pPr>
            <w:r>
              <w:t>(0x442C)</w:t>
            </w:r>
          </w:p>
        </w:tc>
        <w:tc>
          <w:tcPr>
            <w:tcW w:w="778" w:type="dxa"/>
          </w:tcPr>
          <w:p w:rsidR="00563962" w:rsidRDefault="00ED13FE">
            <w:pPr>
              <w:pStyle w:val="TableBodyText"/>
              <w:spacing w:before="0" w:after="0"/>
            </w:pPr>
            <w:r>
              <w:t>0x2C</w:t>
            </w:r>
          </w:p>
        </w:tc>
        <w:tc>
          <w:tcPr>
            <w:tcW w:w="0" w:type="auto"/>
          </w:tcPr>
          <w:p w:rsidR="00563962" w:rsidRDefault="00ED13FE">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563962" w:rsidTr="00563962">
        <w:tc>
          <w:tcPr>
            <w:tcW w:w="2675" w:type="dxa"/>
          </w:tcPr>
          <w:p w:rsidR="00563962" w:rsidRDefault="00ED13FE">
            <w:pPr>
              <w:pStyle w:val="TableBodyText"/>
              <w:spacing w:before="0" w:after="0"/>
            </w:pPr>
            <w:r>
              <w:t>sprmPShd80</w:t>
            </w:r>
          </w:p>
          <w:p w:rsidR="00563962" w:rsidRDefault="00ED13FE">
            <w:pPr>
              <w:pStyle w:val="TableBodyText"/>
              <w:spacing w:before="0" w:after="0"/>
              <w:jc w:val="center"/>
            </w:pPr>
            <w:r>
              <w:t>(0x442D)</w:t>
            </w:r>
          </w:p>
        </w:tc>
        <w:tc>
          <w:tcPr>
            <w:tcW w:w="778" w:type="dxa"/>
          </w:tcPr>
          <w:p w:rsidR="00563962" w:rsidRDefault="00ED13FE">
            <w:pPr>
              <w:pStyle w:val="TableBodyText"/>
              <w:spacing w:before="0" w:after="0"/>
            </w:pPr>
            <w:r>
              <w:t>0x2D</w:t>
            </w:r>
          </w:p>
        </w:tc>
        <w:tc>
          <w:tcPr>
            <w:tcW w:w="0" w:type="auto"/>
          </w:tcPr>
          <w:p w:rsidR="00563962" w:rsidRDefault="00ED13FE">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563962" w:rsidTr="00563962">
        <w:tc>
          <w:tcPr>
            <w:tcW w:w="2675" w:type="dxa"/>
          </w:tcPr>
          <w:p w:rsidR="00563962" w:rsidRDefault="00ED13FE">
            <w:pPr>
              <w:pStyle w:val="TableBodyText"/>
              <w:spacing w:before="0" w:after="0"/>
            </w:pPr>
            <w:bookmarkStart w:id="609" w:name="sprmPDyaFromText"/>
            <w:r>
              <w:t>sprmPDyaFromText</w:t>
            </w:r>
            <w:bookmarkEnd w:id="609"/>
          </w:p>
          <w:p w:rsidR="00563962" w:rsidRDefault="00ED13FE">
            <w:pPr>
              <w:pStyle w:val="TableBodyText"/>
              <w:spacing w:before="0" w:after="0"/>
              <w:jc w:val="center"/>
            </w:pPr>
            <w:r>
              <w:t>(0x</w:t>
            </w:r>
            <w:r>
              <w:t>842E)</w:t>
            </w:r>
          </w:p>
        </w:tc>
        <w:tc>
          <w:tcPr>
            <w:tcW w:w="778" w:type="dxa"/>
          </w:tcPr>
          <w:p w:rsidR="00563962" w:rsidRDefault="00ED13FE">
            <w:pPr>
              <w:pStyle w:val="TableBodyText"/>
              <w:spacing w:before="0" w:after="0"/>
            </w:pPr>
            <w:r>
              <w:t>0x2E</w:t>
            </w:r>
          </w:p>
        </w:tc>
        <w:tc>
          <w:tcPr>
            <w:tcW w:w="0" w:type="auto"/>
          </w:tcPr>
          <w:p w:rsidR="00563962" w:rsidRDefault="00ED13FE">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563962" w:rsidTr="00563962">
        <w:tc>
          <w:tcPr>
            <w:tcW w:w="2675" w:type="dxa"/>
          </w:tcPr>
          <w:p w:rsidR="00563962" w:rsidRDefault="00ED13FE">
            <w:pPr>
              <w:pStyle w:val="TableBodyText"/>
              <w:spacing w:before="0" w:after="0"/>
            </w:pPr>
            <w:bookmarkStart w:id="610" w:name="sprmPDxaFromText"/>
            <w:r>
              <w:t>sprmPDxaFromText</w:t>
            </w:r>
            <w:bookmarkEnd w:id="610"/>
          </w:p>
          <w:p w:rsidR="00563962" w:rsidRDefault="00ED13FE">
            <w:pPr>
              <w:pStyle w:val="TableBodyText"/>
              <w:spacing w:before="0" w:after="0"/>
              <w:jc w:val="center"/>
            </w:pPr>
            <w:r>
              <w:t>(0x842F)</w:t>
            </w:r>
          </w:p>
        </w:tc>
        <w:tc>
          <w:tcPr>
            <w:tcW w:w="778" w:type="dxa"/>
          </w:tcPr>
          <w:p w:rsidR="00563962" w:rsidRDefault="00ED13FE">
            <w:pPr>
              <w:pStyle w:val="TableBodyText"/>
              <w:spacing w:before="0" w:after="0"/>
            </w:pPr>
            <w:r>
              <w:t>0x2F</w:t>
            </w:r>
          </w:p>
        </w:tc>
        <w:tc>
          <w:tcPr>
            <w:tcW w:w="0" w:type="auto"/>
          </w:tcPr>
          <w:p w:rsidR="00563962" w:rsidRDefault="00ED13FE">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563962" w:rsidTr="00563962">
        <w:tc>
          <w:tcPr>
            <w:tcW w:w="2675" w:type="dxa"/>
          </w:tcPr>
          <w:p w:rsidR="00563962" w:rsidRDefault="00ED13FE">
            <w:pPr>
              <w:pStyle w:val="TableBodyText"/>
              <w:spacing w:before="0" w:after="0"/>
            </w:pPr>
            <w:bookmarkStart w:id="611" w:name="sprmPFLocked"/>
            <w:r>
              <w:t>sprmPFLocked</w:t>
            </w:r>
            <w:bookmarkEnd w:id="611"/>
          </w:p>
          <w:p w:rsidR="00563962" w:rsidRDefault="00ED13FE">
            <w:pPr>
              <w:pStyle w:val="TableBodyText"/>
              <w:spacing w:before="0" w:after="0"/>
              <w:jc w:val="center"/>
            </w:pPr>
            <w:r>
              <w:t>(0x2430)</w:t>
            </w:r>
          </w:p>
        </w:tc>
        <w:tc>
          <w:tcPr>
            <w:tcW w:w="778" w:type="dxa"/>
          </w:tcPr>
          <w:p w:rsidR="00563962" w:rsidRDefault="00ED13FE">
            <w:pPr>
              <w:pStyle w:val="TableBodyText"/>
              <w:spacing w:before="0" w:after="0"/>
            </w:pPr>
            <w:r>
              <w:t>0x30</w:t>
            </w:r>
          </w:p>
        </w:tc>
        <w:tc>
          <w:tcPr>
            <w:tcW w:w="0" w:type="auto"/>
          </w:tcPr>
          <w:p w:rsidR="00563962" w:rsidRDefault="00ED13FE">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563962" w:rsidTr="00563962">
        <w:tc>
          <w:tcPr>
            <w:tcW w:w="2675" w:type="dxa"/>
          </w:tcPr>
          <w:p w:rsidR="00563962" w:rsidRDefault="00ED13FE">
            <w:pPr>
              <w:pStyle w:val="TableBodyText"/>
              <w:spacing w:before="0" w:after="0"/>
            </w:pPr>
            <w:bookmarkStart w:id="612" w:name="sprmPFWidowControl"/>
            <w:r>
              <w:t>sprmPFWidowControl</w:t>
            </w:r>
            <w:bookmarkEnd w:id="612"/>
          </w:p>
          <w:p w:rsidR="00563962" w:rsidRDefault="00ED13FE">
            <w:pPr>
              <w:pStyle w:val="TableBodyText"/>
              <w:spacing w:before="0" w:after="0"/>
              <w:jc w:val="center"/>
            </w:pPr>
            <w:r>
              <w:t>(0x2431)</w:t>
            </w:r>
          </w:p>
        </w:tc>
        <w:tc>
          <w:tcPr>
            <w:tcW w:w="778" w:type="dxa"/>
          </w:tcPr>
          <w:p w:rsidR="00563962" w:rsidRDefault="00ED13FE">
            <w:pPr>
              <w:pStyle w:val="TableBodyText"/>
              <w:spacing w:before="0" w:after="0"/>
            </w:pPr>
            <w:r>
              <w:t>0x31</w:t>
            </w:r>
          </w:p>
        </w:tc>
        <w:tc>
          <w:tcPr>
            <w:tcW w:w="0" w:type="auto"/>
          </w:tcPr>
          <w:p w:rsidR="00563962" w:rsidRDefault="00ED13FE">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563962" w:rsidTr="00563962">
        <w:tc>
          <w:tcPr>
            <w:tcW w:w="2675" w:type="dxa"/>
          </w:tcPr>
          <w:p w:rsidR="00563962" w:rsidRDefault="00ED13FE">
            <w:pPr>
              <w:pStyle w:val="TableBodyText"/>
              <w:spacing w:before="0" w:after="0"/>
            </w:pPr>
            <w:bookmarkStart w:id="613" w:name="sprmPFKinsoku"/>
            <w:r>
              <w:t>sprmPFKinsoku</w:t>
            </w:r>
            <w:bookmarkEnd w:id="613"/>
          </w:p>
          <w:p w:rsidR="00563962" w:rsidRDefault="00ED13FE">
            <w:pPr>
              <w:pStyle w:val="TableBodyText"/>
              <w:spacing w:before="0" w:after="0"/>
              <w:jc w:val="center"/>
            </w:pPr>
            <w:r>
              <w:t>(0x2433)</w:t>
            </w:r>
          </w:p>
        </w:tc>
        <w:tc>
          <w:tcPr>
            <w:tcW w:w="778" w:type="dxa"/>
          </w:tcPr>
          <w:p w:rsidR="00563962" w:rsidRDefault="00ED13FE">
            <w:pPr>
              <w:pStyle w:val="TableBodyText"/>
              <w:spacing w:before="0" w:after="0"/>
            </w:pPr>
            <w:r>
              <w:t>0x33</w:t>
            </w:r>
          </w:p>
        </w:tc>
        <w:tc>
          <w:tcPr>
            <w:tcW w:w="0" w:type="auto"/>
          </w:tcPr>
          <w:p w:rsidR="00563962" w:rsidRDefault="00ED13FE">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563962" w:rsidTr="00563962">
        <w:tc>
          <w:tcPr>
            <w:tcW w:w="2675" w:type="dxa"/>
          </w:tcPr>
          <w:p w:rsidR="00563962" w:rsidRDefault="00ED13FE">
            <w:pPr>
              <w:pStyle w:val="TableBodyText"/>
              <w:spacing w:before="0" w:after="0"/>
            </w:pPr>
            <w:bookmarkStart w:id="614" w:name="sprmPFWordWrap"/>
            <w:r>
              <w:t>sprmPFWordWrap</w:t>
            </w:r>
            <w:bookmarkEnd w:id="614"/>
          </w:p>
          <w:p w:rsidR="00563962" w:rsidRDefault="00ED13FE">
            <w:pPr>
              <w:pStyle w:val="TableBodyText"/>
              <w:spacing w:before="0" w:after="0"/>
              <w:jc w:val="center"/>
            </w:pPr>
            <w:r>
              <w:t>(0x2434)</w:t>
            </w:r>
          </w:p>
        </w:tc>
        <w:tc>
          <w:tcPr>
            <w:tcW w:w="778" w:type="dxa"/>
          </w:tcPr>
          <w:p w:rsidR="00563962" w:rsidRDefault="00ED13FE">
            <w:pPr>
              <w:pStyle w:val="TableBodyText"/>
              <w:spacing w:before="0" w:after="0"/>
            </w:pPr>
            <w:r>
              <w:t>0x34</w:t>
            </w:r>
          </w:p>
        </w:tc>
        <w:tc>
          <w:tcPr>
            <w:tcW w:w="0" w:type="auto"/>
          </w:tcPr>
          <w:p w:rsidR="00563962" w:rsidRDefault="00ED13FE">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563962" w:rsidRDefault="00ED13FE">
            <w:pPr>
              <w:pStyle w:val="TableBodyText"/>
              <w:spacing w:before="0" w:after="0"/>
            </w:pPr>
            <w:r>
              <w:t>By default, the word is placed on the following line (breaking on the word level).</w:t>
            </w:r>
          </w:p>
        </w:tc>
      </w:tr>
      <w:tr w:rsidR="00563962" w:rsidTr="00563962">
        <w:trPr>
          <w:cantSplit/>
        </w:trPr>
        <w:tc>
          <w:tcPr>
            <w:tcW w:w="2675" w:type="dxa"/>
          </w:tcPr>
          <w:p w:rsidR="00563962" w:rsidRDefault="00ED13FE">
            <w:pPr>
              <w:pStyle w:val="TableBodyText"/>
              <w:spacing w:before="0" w:after="0"/>
            </w:pPr>
            <w:bookmarkStart w:id="615" w:name="sprmPFOverflowPunct"/>
            <w:r>
              <w:t>sprmPFOverflowPunct</w:t>
            </w:r>
            <w:bookmarkEnd w:id="615"/>
          </w:p>
          <w:p w:rsidR="00563962" w:rsidRDefault="00ED13FE">
            <w:pPr>
              <w:pStyle w:val="TableBodyText"/>
              <w:spacing w:before="0" w:after="0"/>
              <w:jc w:val="center"/>
            </w:pPr>
            <w:r>
              <w:t>(0x2435)</w:t>
            </w:r>
          </w:p>
        </w:tc>
        <w:tc>
          <w:tcPr>
            <w:tcW w:w="778" w:type="dxa"/>
          </w:tcPr>
          <w:p w:rsidR="00563962" w:rsidRDefault="00ED13FE">
            <w:pPr>
              <w:pStyle w:val="TableBodyText"/>
              <w:spacing w:before="0" w:after="0"/>
            </w:pPr>
            <w:r>
              <w:t>0x35</w:t>
            </w:r>
          </w:p>
        </w:tc>
        <w:tc>
          <w:tcPr>
            <w:tcW w:w="0" w:type="auto"/>
          </w:tcPr>
          <w:p w:rsidR="00563962" w:rsidRDefault="00ED13FE">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563962" w:rsidRDefault="00ED13FE">
            <w:pPr>
              <w:pStyle w:val="TableBodyText"/>
              <w:spacing w:before="0" w:after="0"/>
            </w:pPr>
            <w:r>
              <w:t>By default, a single punctuation character that follows a word can appear beyond the extent of a line.</w:t>
            </w:r>
          </w:p>
        </w:tc>
      </w:tr>
      <w:tr w:rsidR="00563962" w:rsidTr="00563962">
        <w:tc>
          <w:tcPr>
            <w:tcW w:w="2675" w:type="dxa"/>
          </w:tcPr>
          <w:p w:rsidR="00563962" w:rsidRDefault="00ED13FE">
            <w:pPr>
              <w:pStyle w:val="TableBodyText"/>
              <w:spacing w:before="0" w:after="0"/>
            </w:pPr>
            <w:bookmarkStart w:id="616" w:name="sprmPFTopLinePunct"/>
            <w:r>
              <w:t>sprmPFTopLinePunct</w:t>
            </w:r>
            <w:bookmarkEnd w:id="616"/>
          </w:p>
          <w:p w:rsidR="00563962" w:rsidRDefault="00ED13FE">
            <w:pPr>
              <w:pStyle w:val="TableBodyText"/>
              <w:spacing w:before="0" w:after="0"/>
              <w:jc w:val="center"/>
            </w:pPr>
            <w:r>
              <w:t>(0x2436)</w:t>
            </w:r>
          </w:p>
        </w:tc>
        <w:tc>
          <w:tcPr>
            <w:tcW w:w="778" w:type="dxa"/>
          </w:tcPr>
          <w:p w:rsidR="00563962" w:rsidRDefault="00ED13FE">
            <w:pPr>
              <w:pStyle w:val="TableBodyText"/>
              <w:spacing w:before="0" w:after="0"/>
            </w:pPr>
            <w:r>
              <w:t>0x36</w:t>
            </w:r>
          </w:p>
        </w:tc>
        <w:tc>
          <w:tcPr>
            <w:tcW w:w="0" w:type="auto"/>
          </w:tcPr>
          <w:p w:rsidR="00563962" w:rsidRDefault="00ED13FE">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563962" w:rsidRDefault="00ED13FE">
            <w:pPr>
              <w:pStyle w:val="TableBodyText"/>
              <w:spacing w:before="0" w:after="0"/>
            </w:pPr>
            <w:r>
              <w:t xml:space="preserve">By default, punctuation is rendered </w:t>
            </w:r>
            <w:r>
              <w:t>normally.</w:t>
            </w:r>
          </w:p>
        </w:tc>
      </w:tr>
      <w:tr w:rsidR="00563962" w:rsidTr="00563962">
        <w:tc>
          <w:tcPr>
            <w:tcW w:w="2675" w:type="dxa"/>
          </w:tcPr>
          <w:p w:rsidR="00563962" w:rsidRDefault="00ED13FE">
            <w:pPr>
              <w:pStyle w:val="TableBodyText"/>
              <w:spacing w:before="0" w:after="0"/>
            </w:pPr>
            <w:bookmarkStart w:id="617" w:name="sprmPFAutoSpaceDE"/>
            <w:r>
              <w:t>sprmPFAutoSpaceDE</w:t>
            </w:r>
            <w:bookmarkEnd w:id="617"/>
          </w:p>
          <w:p w:rsidR="00563962" w:rsidRDefault="00ED13FE">
            <w:pPr>
              <w:pStyle w:val="TableBodyText"/>
              <w:spacing w:before="0" w:after="0"/>
              <w:jc w:val="center"/>
            </w:pPr>
            <w:r>
              <w:t>(0x2437)</w:t>
            </w:r>
          </w:p>
        </w:tc>
        <w:tc>
          <w:tcPr>
            <w:tcW w:w="778" w:type="dxa"/>
          </w:tcPr>
          <w:p w:rsidR="00563962" w:rsidRDefault="00ED13FE">
            <w:pPr>
              <w:pStyle w:val="TableBodyText"/>
              <w:spacing w:before="0" w:after="0"/>
            </w:pPr>
            <w:r>
              <w:t>0x37</w:t>
            </w:r>
          </w:p>
        </w:tc>
        <w:tc>
          <w:tcPr>
            <w:tcW w:w="0" w:type="auto"/>
          </w:tcPr>
          <w:p w:rsidR="00563962" w:rsidRDefault="00ED13FE">
            <w:pPr>
              <w:pStyle w:val="TableBodyText"/>
              <w:spacing w:before="0" w:after="0"/>
            </w:pPr>
            <w:r>
              <w:t>A Bool8 value that specifies whether space is automatically inserted between East Asian and Latin text. By default, this option is enabled.</w:t>
            </w:r>
          </w:p>
        </w:tc>
      </w:tr>
      <w:tr w:rsidR="00563962" w:rsidTr="00563962">
        <w:tc>
          <w:tcPr>
            <w:tcW w:w="2675" w:type="dxa"/>
          </w:tcPr>
          <w:p w:rsidR="00563962" w:rsidRDefault="00ED13FE">
            <w:pPr>
              <w:pStyle w:val="TableBodyText"/>
              <w:spacing w:before="0" w:after="0"/>
            </w:pPr>
            <w:bookmarkStart w:id="618" w:name="sprmPFAutoSpaceDN"/>
            <w:r>
              <w:t>sprmPFAutoSpaceDN</w:t>
            </w:r>
            <w:bookmarkEnd w:id="618"/>
          </w:p>
          <w:p w:rsidR="00563962" w:rsidRDefault="00ED13FE">
            <w:pPr>
              <w:pStyle w:val="TableBodyText"/>
              <w:spacing w:before="0" w:after="0"/>
              <w:jc w:val="center"/>
            </w:pPr>
            <w:r>
              <w:t>(0x2438)</w:t>
            </w:r>
          </w:p>
        </w:tc>
        <w:tc>
          <w:tcPr>
            <w:tcW w:w="778" w:type="dxa"/>
          </w:tcPr>
          <w:p w:rsidR="00563962" w:rsidRDefault="00ED13FE">
            <w:pPr>
              <w:pStyle w:val="TableBodyText"/>
              <w:spacing w:before="0" w:after="0"/>
            </w:pPr>
            <w:r>
              <w:t>0x38</w:t>
            </w:r>
          </w:p>
        </w:tc>
        <w:tc>
          <w:tcPr>
            <w:tcW w:w="0" w:type="auto"/>
          </w:tcPr>
          <w:p w:rsidR="00563962" w:rsidRDefault="00ED13FE">
            <w:pPr>
              <w:pStyle w:val="TableBodyText"/>
              <w:spacing w:before="0" w:after="0"/>
            </w:pPr>
            <w:r>
              <w:t>A Bool8 value that specifies whether spa</w:t>
            </w:r>
            <w:r>
              <w:t>ce is automatically inserted between East Asian text and numbers. By default, this option is enabled.</w:t>
            </w:r>
          </w:p>
        </w:tc>
      </w:tr>
      <w:tr w:rsidR="00563962" w:rsidTr="00563962">
        <w:trPr>
          <w:cantSplit/>
        </w:trPr>
        <w:tc>
          <w:tcPr>
            <w:tcW w:w="2675" w:type="dxa"/>
          </w:tcPr>
          <w:p w:rsidR="00563962" w:rsidRDefault="00ED13FE">
            <w:pPr>
              <w:pStyle w:val="TableBodyText"/>
              <w:spacing w:before="0" w:after="0"/>
            </w:pPr>
            <w:bookmarkStart w:id="619" w:name="sprmPWAlignFont"/>
            <w:r>
              <w:lastRenderedPageBreak/>
              <w:t>sprmPWAlignFont</w:t>
            </w:r>
            <w:bookmarkEnd w:id="619"/>
          </w:p>
          <w:p w:rsidR="00563962" w:rsidRDefault="00ED13FE">
            <w:pPr>
              <w:pStyle w:val="TableBodyText"/>
              <w:spacing w:before="0" w:after="0"/>
              <w:jc w:val="center"/>
            </w:pPr>
            <w:r>
              <w:t>(0x4439)</w:t>
            </w:r>
          </w:p>
        </w:tc>
        <w:tc>
          <w:tcPr>
            <w:tcW w:w="778" w:type="dxa"/>
          </w:tcPr>
          <w:p w:rsidR="00563962" w:rsidRDefault="00ED13FE">
            <w:pPr>
              <w:pStyle w:val="TableBodyText"/>
              <w:spacing w:before="0" w:after="0"/>
            </w:pPr>
            <w:r>
              <w:t>0x39</w:t>
            </w:r>
          </w:p>
        </w:tc>
        <w:tc>
          <w:tcPr>
            <w:tcW w:w="0" w:type="auto"/>
          </w:tcPr>
          <w:p w:rsidR="00563962" w:rsidRDefault="00ED13FE">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 [ECMA-376] Part 4, Section 2.3.1.39. This value MUST be one of the following, corresponding to the values of ST_TextAlignment that are specified in [ECMA-376] Part 4, Section 2.18.98.</w:t>
            </w:r>
          </w:p>
          <w:p w:rsidR="00563962" w:rsidRDefault="00563962">
            <w:pPr>
              <w:pStyle w:val="TableBodyText"/>
              <w:spacing w:before="0" w:after="0"/>
            </w:pPr>
          </w:p>
          <w:p w:rsidR="00563962" w:rsidRDefault="00ED13FE">
            <w:pPr>
              <w:pStyle w:val="TableBodyText"/>
              <w:spacing w:before="0" w:after="0"/>
              <w:ind w:left="720"/>
              <w:rPr>
                <w:b/>
              </w:rPr>
            </w:pPr>
            <w:r>
              <w:rPr>
                <w:b/>
              </w:rPr>
              <w:t>0x0000</w:t>
            </w:r>
          </w:p>
          <w:p w:rsidR="00563962" w:rsidRDefault="00ED13FE">
            <w:pPr>
              <w:pStyle w:val="TableBodyText"/>
              <w:spacing w:before="0" w:after="0"/>
              <w:ind w:left="720"/>
              <w:rPr>
                <w:b/>
              </w:rPr>
            </w:pPr>
            <w:r>
              <w:rPr>
                <w:b/>
              </w:rPr>
              <w:t>ST_TextAlignment: top</w:t>
            </w:r>
          </w:p>
          <w:p w:rsidR="00563962" w:rsidRDefault="00ED13FE">
            <w:pPr>
              <w:pStyle w:val="TableBodyText"/>
              <w:spacing w:before="0" w:after="0"/>
              <w:ind w:left="720"/>
            </w:pPr>
            <w:r>
              <w:t>This value specifies that characters are aligned based on the top of each character.</w:t>
            </w:r>
          </w:p>
          <w:p w:rsidR="00563962" w:rsidRDefault="00563962">
            <w:pPr>
              <w:pStyle w:val="TableBodyText"/>
              <w:spacing w:before="0" w:after="0"/>
              <w:ind w:left="720"/>
            </w:pPr>
          </w:p>
          <w:p w:rsidR="00563962" w:rsidRDefault="00ED13FE">
            <w:pPr>
              <w:pStyle w:val="TableBodyText"/>
              <w:spacing w:before="0" w:after="0"/>
              <w:ind w:left="720"/>
              <w:rPr>
                <w:b/>
              </w:rPr>
            </w:pPr>
            <w:r>
              <w:rPr>
                <w:b/>
              </w:rPr>
              <w:t>0x0001</w:t>
            </w:r>
          </w:p>
          <w:p w:rsidR="00563962" w:rsidRDefault="00ED13FE">
            <w:pPr>
              <w:pStyle w:val="TableBodyText"/>
              <w:spacing w:before="0" w:after="0"/>
              <w:ind w:left="720"/>
              <w:rPr>
                <w:b/>
              </w:rPr>
            </w:pPr>
            <w:r>
              <w:rPr>
                <w:b/>
              </w:rPr>
              <w:t>ST_TextAlignment: center</w:t>
            </w:r>
          </w:p>
          <w:p w:rsidR="00563962" w:rsidRDefault="00ED13FE">
            <w:pPr>
              <w:pStyle w:val="TableBodyText"/>
              <w:spacing w:before="0" w:after="0"/>
              <w:ind w:left="720"/>
            </w:pPr>
            <w:r>
              <w:t>This value specifies that characters are centered on the line.</w:t>
            </w:r>
          </w:p>
          <w:p w:rsidR="00563962" w:rsidRDefault="00563962">
            <w:pPr>
              <w:pStyle w:val="TableBodyText"/>
              <w:spacing w:before="0" w:after="0"/>
              <w:ind w:left="720"/>
            </w:pPr>
          </w:p>
          <w:p w:rsidR="00563962" w:rsidRDefault="00ED13FE">
            <w:pPr>
              <w:pStyle w:val="TableBodyText"/>
              <w:spacing w:before="0" w:after="0"/>
              <w:ind w:left="720"/>
              <w:rPr>
                <w:b/>
              </w:rPr>
            </w:pPr>
            <w:r>
              <w:rPr>
                <w:b/>
              </w:rPr>
              <w:t>0x0002</w:t>
            </w:r>
          </w:p>
          <w:p w:rsidR="00563962" w:rsidRDefault="00ED13FE">
            <w:pPr>
              <w:pStyle w:val="TableBodyText"/>
              <w:spacing w:before="0" w:after="0"/>
              <w:ind w:left="720"/>
              <w:rPr>
                <w:b/>
              </w:rPr>
            </w:pPr>
            <w:r>
              <w:rPr>
                <w:b/>
              </w:rPr>
              <w:t>ST_TextAlignment: baseline</w:t>
            </w:r>
          </w:p>
          <w:p w:rsidR="00563962" w:rsidRDefault="00ED13FE">
            <w:pPr>
              <w:pStyle w:val="TableBodyText"/>
              <w:spacing w:before="0" w:after="0"/>
              <w:ind w:left="720"/>
            </w:pPr>
            <w:r>
              <w:t>This value specifi</w:t>
            </w:r>
            <w:r>
              <w:t>es that characters are aligned based on their baseline. This is how standard Latin text is displayed.</w:t>
            </w:r>
          </w:p>
          <w:p w:rsidR="00563962" w:rsidRDefault="00563962">
            <w:pPr>
              <w:pStyle w:val="TableBodyText"/>
              <w:spacing w:before="0" w:after="0"/>
              <w:ind w:left="720"/>
            </w:pPr>
          </w:p>
          <w:p w:rsidR="00563962" w:rsidRDefault="00ED13FE">
            <w:pPr>
              <w:pStyle w:val="TableBodyText"/>
              <w:spacing w:before="0" w:after="0"/>
              <w:ind w:left="720"/>
              <w:rPr>
                <w:b/>
              </w:rPr>
            </w:pPr>
            <w:r>
              <w:rPr>
                <w:b/>
              </w:rPr>
              <w:t>0x0003</w:t>
            </w:r>
          </w:p>
          <w:p w:rsidR="00563962" w:rsidRDefault="00ED13FE">
            <w:pPr>
              <w:pStyle w:val="TableBodyText"/>
              <w:spacing w:before="0" w:after="0"/>
              <w:ind w:left="720"/>
              <w:rPr>
                <w:b/>
              </w:rPr>
            </w:pPr>
            <w:r>
              <w:rPr>
                <w:b/>
              </w:rPr>
              <w:t>ST_TextAlignment: bottom</w:t>
            </w:r>
          </w:p>
          <w:p w:rsidR="00563962" w:rsidRDefault="00ED13FE">
            <w:pPr>
              <w:pStyle w:val="TableBodyText"/>
              <w:spacing w:before="0" w:after="0"/>
              <w:ind w:left="720"/>
            </w:pPr>
            <w:r>
              <w:t>This value specifies that characters are aligned based on the bottom of each character.</w:t>
            </w:r>
          </w:p>
          <w:p w:rsidR="00563962" w:rsidRDefault="00563962">
            <w:pPr>
              <w:pStyle w:val="TableBodyText"/>
              <w:spacing w:before="0" w:after="0"/>
              <w:ind w:left="720"/>
            </w:pPr>
          </w:p>
          <w:p w:rsidR="00563962" w:rsidRDefault="00ED13FE">
            <w:pPr>
              <w:pStyle w:val="TableBodyText"/>
              <w:spacing w:before="0" w:after="0"/>
              <w:ind w:left="720"/>
              <w:rPr>
                <w:b/>
              </w:rPr>
            </w:pPr>
            <w:r>
              <w:rPr>
                <w:b/>
              </w:rPr>
              <w:t>0x0004</w:t>
            </w:r>
          </w:p>
          <w:p w:rsidR="00563962" w:rsidRDefault="00ED13FE">
            <w:pPr>
              <w:pStyle w:val="TableBodyText"/>
              <w:spacing w:before="0" w:after="0"/>
              <w:ind w:left="720"/>
              <w:rPr>
                <w:b/>
              </w:rPr>
            </w:pPr>
            <w:r>
              <w:rPr>
                <w:b/>
              </w:rPr>
              <w:t>ST_TextAlignment: auto</w:t>
            </w:r>
          </w:p>
          <w:p w:rsidR="00563962" w:rsidRDefault="00ED13FE">
            <w:pPr>
              <w:pStyle w:val="TableBodyText"/>
              <w:spacing w:before="0" w:after="0"/>
              <w:ind w:left="720"/>
            </w:pPr>
            <w:r>
              <w:t>Th</w:t>
            </w:r>
            <w:r>
              <w:t>is value specifies that alignment is automatically determined by the application.</w:t>
            </w:r>
          </w:p>
          <w:p w:rsidR="00563962" w:rsidRDefault="00563962">
            <w:pPr>
              <w:pStyle w:val="TableBodyText"/>
              <w:spacing w:before="0" w:after="0"/>
            </w:pPr>
          </w:p>
          <w:p w:rsidR="00563962" w:rsidRDefault="00ED13FE">
            <w:pPr>
              <w:pStyle w:val="TableBodyText"/>
              <w:spacing w:before="0" w:after="0"/>
            </w:pPr>
            <w:r>
              <w:t>By default, font alignment is automatically determined by the application.</w:t>
            </w:r>
          </w:p>
        </w:tc>
      </w:tr>
      <w:tr w:rsidR="00563962" w:rsidTr="00563962">
        <w:trPr>
          <w:cantSplit/>
        </w:trPr>
        <w:tc>
          <w:tcPr>
            <w:tcW w:w="2675" w:type="dxa"/>
          </w:tcPr>
          <w:p w:rsidR="00563962" w:rsidRDefault="00ED13FE">
            <w:pPr>
              <w:pStyle w:val="TableBodyText"/>
              <w:spacing w:before="0" w:after="0"/>
            </w:pPr>
            <w:bookmarkStart w:id="620" w:name="sprmPFrameTextFlow"/>
            <w:r>
              <w:t>sprmPFrameTextFlow</w:t>
            </w:r>
            <w:bookmarkEnd w:id="620"/>
          </w:p>
          <w:p w:rsidR="00563962" w:rsidRDefault="00ED13FE">
            <w:pPr>
              <w:pStyle w:val="TableBodyText"/>
              <w:spacing w:before="0" w:after="0"/>
              <w:jc w:val="center"/>
            </w:pPr>
            <w:r>
              <w:t>(0x443A)</w:t>
            </w:r>
          </w:p>
        </w:tc>
        <w:tc>
          <w:tcPr>
            <w:tcW w:w="778" w:type="dxa"/>
          </w:tcPr>
          <w:p w:rsidR="00563962" w:rsidRDefault="00ED13FE">
            <w:pPr>
              <w:pStyle w:val="TableBodyText"/>
              <w:spacing w:before="0" w:after="0"/>
            </w:pPr>
            <w:r>
              <w:t>0x3A</w:t>
            </w:r>
          </w:p>
        </w:tc>
        <w:tc>
          <w:tcPr>
            <w:tcW w:w="0" w:type="auto"/>
          </w:tcPr>
          <w:p w:rsidR="00563962" w:rsidRDefault="00ED13FE">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563962" w:rsidRDefault="00ED13FE">
            <w:pPr>
              <w:pStyle w:val="ListParagraph"/>
              <w:numPr>
                <w:ilvl w:val="0"/>
                <w:numId w:val="128"/>
              </w:numPr>
              <w:spacing w:before="0" w:after="0"/>
            </w:pPr>
            <w:r>
              <w:t>sprmPDxaAbs</w:t>
            </w:r>
          </w:p>
          <w:p w:rsidR="00563962" w:rsidRDefault="00ED13FE">
            <w:pPr>
              <w:pStyle w:val="ListParagraph"/>
              <w:numPr>
                <w:ilvl w:val="0"/>
                <w:numId w:val="128"/>
              </w:numPr>
              <w:spacing w:before="0" w:after="0"/>
            </w:pPr>
            <w:r>
              <w:t>sprmPDyaAbs</w:t>
            </w:r>
          </w:p>
          <w:p w:rsidR="00563962" w:rsidRDefault="00ED13FE">
            <w:pPr>
              <w:pStyle w:val="ListParagraph"/>
              <w:numPr>
                <w:ilvl w:val="0"/>
                <w:numId w:val="128"/>
              </w:numPr>
              <w:spacing w:before="0" w:after="0"/>
            </w:pPr>
            <w:r>
              <w:t>sprmPDxaWidth</w:t>
            </w:r>
          </w:p>
          <w:p w:rsidR="00563962" w:rsidRDefault="00ED13FE">
            <w:pPr>
              <w:pStyle w:val="ListParagraph"/>
              <w:numPr>
                <w:ilvl w:val="0"/>
                <w:numId w:val="128"/>
              </w:numPr>
              <w:spacing w:before="0" w:after="0"/>
            </w:pPr>
            <w:r>
              <w:t>sprmPPc</w:t>
            </w:r>
          </w:p>
          <w:p w:rsidR="00563962" w:rsidRDefault="00ED13FE">
            <w:pPr>
              <w:pStyle w:val="ListParagraph"/>
              <w:numPr>
                <w:ilvl w:val="0"/>
                <w:numId w:val="128"/>
              </w:numPr>
              <w:spacing w:before="0" w:after="0"/>
            </w:pPr>
            <w:r>
              <w:t>sprmPWr</w:t>
            </w:r>
          </w:p>
          <w:p w:rsidR="00563962" w:rsidRDefault="00ED13FE">
            <w:pPr>
              <w:pStyle w:val="ListParagraph"/>
              <w:numPr>
                <w:ilvl w:val="0"/>
                <w:numId w:val="128"/>
              </w:numPr>
              <w:spacing w:before="0" w:after="0"/>
            </w:pPr>
            <w:r>
              <w:t>sprmPW</w:t>
            </w:r>
            <w:r>
              <w:t>HeightAbs</w:t>
            </w:r>
          </w:p>
          <w:p w:rsidR="00563962" w:rsidRDefault="00ED13FE">
            <w:pPr>
              <w:pStyle w:val="TableBodyText"/>
              <w:spacing w:after="0"/>
            </w:pPr>
            <w:r>
              <w:t>By default, paragraph text flows horizontally, without rotation.</w:t>
            </w:r>
          </w:p>
        </w:tc>
      </w:tr>
      <w:tr w:rsidR="00563962" w:rsidTr="00563962">
        <w:tc>
          <w:tcPr>
            <w:tcW w:w="2675" w:type="dxa"/>
          </w:tcPr>
          <w:p w:rsidR="00563962" w:rsidRDefault="00ED13FE">
            <w:pPr>
              <w:pStyle w:val="TableBodyText"/>
              <w:spacing w:before="0" w:after="0"/>
            </w:pPr>
            <w:bookmarkStart w:id="621" w:name="sprmPOutLvl"/>
            <w:r>
              <w:t>sprmPOutLvl</w:t>
            </w:r>
            <w:bookmarkEnd w:id="621"/>
          </w:p>
          <w:p w:rsidR="00563962" w:rsidRDefault="00ED13FE">
            <w:pPr>
              <w:pStyle w:val="TableBodyText"/>
              <w:spacing w:before="0" w:after="0"/>
              <w:jc w:val="center"/>
            </w:pPr>
            <w:r>
              <w:t>(0x2640)</w:t>
            </w:r>
          </w:p>
        </w:tc>
        <w:tc>
          <w:tcPr>
            <w:tcW w:w="778" w:type="dxa"/>
          </w:tcPr>
          <w:p w:rsidR="00563962" w:rsidRDefault="00ED13FE">
            <w:pPr>
              <w:pStyle w:val="TableBodyText"/>
              <w:spacing w:before="0" w:after="0"/>
            </w:pPr>
            <w:r>
              <w:t>0x40</w:t>
            </w:r>
          </w:p>
        </w:tc>
        <w:tc>
          <w:tcPr>
            <w:tcW w:w="0" w:type="auto"/>
          </w:tcPr>
          <w:p w:rsidR="00563962" w:rsidRDefault="00ED13FE">
            <w:pPr>
              <w:pStyle w:val="TableBodyText"/>
              <w:spacing w:before="0" w:after="0"/>
            </w:pPr>
            <w:r>
              <w:t xml:space="preserve">An unsigned 8-bit integer value that specifies the outline level of the paragraph. This value MUST be one of the following. </w:t>
            </w:r>
          </w:p>
          <w:p w:rsidR="00563962" w:rsidRDefault="00563962">
            <w:pPr>
              <w:pStyle w:val="TableBodyText"/>
              <w:spacing w:before="0" w:after="0"/>
            </w:pPr>
          </w:p>
          <w:p w:rsidR="00563962" w:rsidRDefault="00ED13FE">
            <w:pPr>
              <w:pStyle w:val="TableBodyText"/>
              <w:spacing w:before="0" w:after="0"/>
              <w:ind w:left="720"/>
              <w:rPr>
                <w:b/>
              </w:rPr>
            </w:pPr>
            <w:r>
              <w:rPr>
                <w:b/>
              </w:rPr>
              <w:t>0x0 - 0x8</w:t>
            </w:r>
          </w:p>
          <w:p w:rsidR="00563962" w:rsidRDefault="00ED13FE">
            <w:pPr>
              <w:pStyle w:val="TableBodyText"/>
              <w:spacing w:before="0" w:after="0"/>
              <w:ind w:left="720"/>
            </w:pPr>
            <w:r>
              <w:t>The value is the zero-based outline level that this paragraph is in.</w:t>
            </w:r>
          </w:p>
          <w:p w:rsidR="00563962" w:rsidRDefault="00563962">
            <w:pPr>
              <w:pStyle w:val="TableBodyText"/>
              <w:spacing w:before="0" w:after="0"/>
              <w:ind w:left="720"/>
            </w:pPr>
          </w:p>
          <w:p w:rsidR="00563962" w:rsidRDefault="00ED13FE">
            <w:pPr>
              <w:pStyle w:val="TableBodyText"/>
              <w:spacing w:before="0" w:after="0"/>
              <w:ind w:left="720"/>
              <w:rPr>
                <w:b/>
              </w:rPr>
            </w:pPr>
            <w:r>
              <w:rPr>
                <w:b/>
              </w:rPr>
              <w:t>0x9</w:t>
            </w:r>
          </w:p>
          <w:p w:rsidR="00563962" w:rsidRDefault="00ED13FE">
            <w:pPr>
              <w:pStyle w:val="TableBodyText"/>
              <w:spacing w:before="0" w:after="0"/>
              <w:ind w:left="720"/>
            </w:pPr>
            <w:r>
              <w:t>The paragraph at any outline level; instead, the paragraph is body text.</w:t>
            </w:r>
          </w:p>
          <w:p w:rsidR="00563962" w:rsidRDefault="00563962">
            <w:pPr>
              <w:pStyle w:val="TableBodyText"/>
              <w:spacing w:before="0" w:after="0"/>
            </w:pPr>
          </w:p>
          <w:p w:rsidR="00563962" w:rsidRDefault="00ED13FE">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563962" w:rsidTr="00563962">
        <w:tc>
          <w:tcPr>
            <w:tcW w:w="2675" w:type="dxa"/>
          </w:tcPr>
          <w:p w:rsidR="00563962" w:rsidRDefault="00ED13FE">
            <w:pPr>
              <w:pStyle w:val="TableBodyText"/>
              <w:spacing w:before="0" w:after="0"/>
            </w:pPr>
            <w:r>
              <w:t>sprmPFBiDi</w:t>
            </w:r>
          </w:p>
          <w:p w:rsidR="00563962" w:rsidRDefault="00ED13FE">
            <w:pPr>
              <w:pStyle w:val="TableBodyText"/>
              <w:spacing w:before="0" w:after="0"/>
              <w:jc w:val="center"/>
            </w:pPr>
            <w:r>
              <w:t>(0x2441)</w:t>
            </w:r>
          </w:p>
        </w:tc>
        <w:tc>
          <w:tcPr>
            <w:tcW w:w="778" w:type="dxa"/>
          </w:tcPr>
          <w:p w:rsidR="00563962" w:rsidRDefault="00ED13FE">
            <w:pPr>
              <w:pStyle w:val="TableBodyText"/>
              <w:spacing w:before="0" w:after="0"/>
            </w:pPr>
            <w:r>
              <w:t>0x41</w:t>
            </w:r>
          </w:p>
        </w:tc>
        <w:tc>
          <w:tcPr>
            <w:tcW w:w="0" w:type="auto"/>
          </w:tcPr>
          <w:p w:rsidR="00563962" w:rsidRDefault="00ED13FE">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563962" w:rsidRDefault="00ED13FE">
            <w:pPr>
              <w:pStyle w:val="TableBodyText"/>
              <w:spacing w:before="0" w:after="0"/>
            </w:pPr>
            <w:r>
              <w:t>By default, a paragraph does not use right-to-left layout.</w:t>
            </w:r>
          </w:p>
        </w:tc>
      </w:tr>
      <w:tr w:rsidR="00563962" w:rsidTr="00563962">
        <w:tc>
          <w:tcPr>
            <w:tcW w:w="2675" w:type="dxa"/>
          </w:tcPr>
          <w:p w:rsidR="00563962" w:rsidRDefault="00ED13FE">
            <w:pPr>
              <w:pStyle w:val="TableBodyText"/>
              <w:spacing w:before="0" w:after="0"/>
            </w:pPr>
            <w:bookmarkStart w:id="622" w:name="sprmPFNumRMIns"/>
            <w:r>
              <w:t>sprmPFNumRMIns</w:t>
            </w:r>
            <w:bookmarkEnd w:id="622"/>
          </w:p>
          <w:p w:rsidR="00563962" w:rsidRDefault="00ED13FE">
            <w:pPr>
              <w:pStyle w:val="TableBodyText"/>
              <w:spacing w:before="0" w:after="0"/>
              <w:jc w:val="center"/>
            </w:pPr>
            <w:r>
              <w:lastRenderedPageBreak/>
              <w:t>(0x2443)</w:t>
            </w:r>
          </w:p>
        </w:tc>
        <w:tc>
          <w:tcPr>
            <w:tcW w:w="778" w:type="dxa"/>
          </w:tcPr>
          <w:p w:rsidR="00563962" w:rsidRDefault="00ED13FE">
            <w:pPr>
              <w:pStyle w:val="TableBodyText"/>
              <w:spacing w:before="0" w:after="0"/>
            </w:pPr>
            <w:r>
              <w:lastRenderedPageBreak/>
              <w:t>0x43</w:t>
            </w:r>
          </w:p>
        </w:tc>
        <w:tc>
          <w:tcPr>
            <w:tcW w:w="0" w:type="auto"/>
          </w:tcPr>
          <w:p w:rsidR="00563962" w:rsidRDefault="00ED13FE">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563962" w:rsidTr="00563962">
        <w:tc>
          <w:tcPr>
            <w:tcW w:w="2675" w:type="dxa"/>
          </w:tcPr>
          <w:p w:rsidR="00563962" w:rsidRDefault="00ED13FE">
            <w:pPr>
              <w:pStyle w:val="TableBodyText"/>
              <w:spacing w:before="0" w:after="0"/>
            </w:pPr>
            <w:bookmarkStart w:id="623" w:name="sprmPNumRM"/>
            <w:r>
              <w:lastRenderedPageBreak/>
              <w:t>sprmPNumRM</w:t>
            </w:r>
            <w:bookmarkEnd w:id="623"/>
          </w:p>
          <w:p w:rsidR="00563962" w:rsidRDefault="00ED13FE">
            <w:pPr>
              <w:pStyle w:val="TableBodyText"/>
              <w:spacing w:before="0" w:after="0"/>
              <w:jc w:val="center"/>
            </w:pPr>
            <w:r>
              <w:t>(0xC645)</w:t>
            </w:r>
          </w:p>
        </w:tc>
        <w:tc>
          <w:tcPr>
            <w:tcW w:w="778" w:type="dxa"/>
          </w:tcPr>
          <w:p w:rsidR="00563962" w:rsidRDefault="00ED13FE">
            <w:pPr>
              <w:pStyle w:val="TableBodyText"/>
              <w:spacing w:before="0" w:after="0"/>
            </w:pPr>
            <w:r>
              <w:t>0x45</w:t>
            </w:r>
          </w:p>
        </w:tc>
        <w:tc>
          <w:tcPr>
            <w:tcW w:w="0" w:type="auto"/>
          </w:tcPr>
          <w:p w:rsidR="00563962" w:rsidRDefault="00ED13FE">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563962" w:rsidTr="00563962">
        <w:tc>
          <w:tcPr>
            <w:tcW w:w="2675" w:type="dxa"/>
          </w:tcPr>
          <w:p w:rsidR="00563962" w:rsidRDefault="00ED13FE">
            <w:pPr>
              <w:pStyle w:val="TableBodyText"/>
              <w:spacing w:before="0" w:after="0"/>
            </w:pPr>
            <w:bookmarkStart w:id="624" w:name="sprmPHugePapx"/>
            <w:r>
              <w:t>sprmPHugePapx</w:t>
            </w:r>
            <w:bookmarkEnd w:id="624"/>
          </w:p>
          <w:p w:rsidR="00563962" w:rsidRDefault="00ED13FE">
            <w:pPr>
              <w:pStyle w:val="TableBodyText"/>
              <w:spacing w:before="0" w:after="0"/>
              <w:jc w:val="center"/>
            </w:pPr>
            <w:r>
              <w:t>(0x6646)</w:t>
            </w:r>
          </w:p>
        </w:tc>
        <w:tc>
          <w:tcPr>
            <w:tcW w:w="778" w:type="dxa"/>
          </w:tcPr>
          <w:p w:rsidR="00563962" w:rsidRDefault="00ED13FE">
            <w:pPr>
              <w:pStyle w:val="TableBodyText"/>
              <w:spacing w:before="0" w:after="0"/>
            </w:pPr>
            <w:r>
              <w:t>0x46</w:t>
            </w:r>
          </w:p>
        </w:tc>
        <w:tc>
          <w:tcPr>
            <w:tcW w:w="0" w:type="auto"/>
          </w:tcPr>
          <w:p w:rsidR="00563962" w:rsidRDefault="00ED13FE">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563962" w:rsidRDefault="00ED13FE">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563962" w:rsidRDefault="00ED13FE">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563962" w:rsidTr="00563962">
        <w:trPr>
          <w:cantSplit/>
        </w:trPr>
        <w:tc>
          <w:tcPr>
            <w:tcW w:w="2675" w:type="dxa"/>
          </w:tcPr>
          <w:p w:rsidR="00563962" w:rsidRDefault="00ED13FE">
            <w:pPr>
              <w:pStyle w:val="TableBodyText"/>
              <w:spacing w:before="0" w:after="0"/>
            </w:pPr>
            <w:r>
              <w:t>sprmPFUsePgsuSettings</w:t>
            </w:r>
          </w:p>
          <w:p w:rsidR="00563962" w:rsidRDefault="00ED13FE">
            <w:pPr>
              <w:pStyle w:val="TableBodyText"/>
              <w:spacing w:before="0" w:after="0"/>
              <w:jc w:val="center"/>
            </w:pPr>
            <w:r>
              <w:t>(0x2447)</w:t>
            </w:r>
          </w:p>
        </w:tc>
        <w:tc>
          <w:tcPr>
            <w:tcW w:w="778" w:type="dxa"/>
          </w:tcPr>
          <w:p w:rsidR="00563962" w:rsidRDefault="00ED13FE">
            <w:pPr>
              <w:pStyle w:val="TableBodyText"/>
              <w:spacing w:before="0" w:after="0"/>
            </w:pPr>
            <w:r>
              <w:t>0x47</w:t>
            </w:r>
          </w:p>
        </w:tc>
        <w:tc>
          <w:tcPr>
            <w:tcW w:w="0" w:type="auto"/>
          </w:tcPr>
          <w:p w:rsidR="00563962" w:rsidRDefault="00ED13FE">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563962" w:rsidTr="00563962">
        <w:tc>
          <w:tcPr>
            <w:tcW w:w="2675" w:type="dxa"/>
          </w:tcPr>
          <w:p w:rsidR="00563962" w:rsidRDefault="00ED13FE">
            <w:pPr>
              <w:pStyle w:val="TableBodyText"/>
              <w:spacing w:before="0" w:after="0"/>
            </w:pPr>
            <w:bookmarkStart w:id="625" w:name="sprmPFAdjustRight"/>
            <w:r>
              <w:t>sprmPFAdjustRight</w:t>
            </w:r>
            <w:bookmarkEnd w:id="625"/>
          </w:p>
          <w:p w:rsidR="00563962" w:rsidRDefault="00ED13FE">
            <w:pPr>
              <w:pStyle w:val="TableBodyText"/>
              <w:spacing w:before="0" w:after="0"/>
              <w:jc w:val="center"/>
            </w:pPr>
            <w:r>
              <w:t>(0x2448)</w:t>
            </w:r>
          </w:p>
        </w:tc>
        <w:tc>
          <w:tcPr>
            <w:tcW w:w="778" w:type="dxa"/>
          </w:tcPr>
          <w:p w:rsidR="00563962" w:rsidRDefault="00ED13FE">
            <w:pPr>
              <w:pStyle w:val="TableBodyText"/>
              <w:spacing w:before="0" w:after="0"/>
            </w:pPr>
            <w:r>
              <w:t>0x48</w:t>
            </w:r>
          </w:p>
        </w:tc>
        <w:tc>
          <w:tcPr>
            <w:tcW w:w="0" w:type="auto"/>
          </w:tcPr>
          <w:p w:rsidR="00563962" w:rsidRDefault="00ED13FE">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563962" w:rsidTr="00563962">
        <w:tc>
          <w:tcPr>
            <w:tcW w:w="2675" w:type="dxa"/>
          </w:tcPr>
          <w:p w:rsidR="00563962" w:rsidRDefault="00ED13FE">
            <w:pPr>
              <w:pStyle w:val="TableBodyText"/>
              <w:spacing w:before="0" w:after="0"/>
            </w:pPr>
            <w:bookmarkStart w:id="626" w:name="sprmPItap"/>
            <w:r>
              <w:t>sprmPItap</w:t>
            </w:r>
            <w:bookmarkEnd w:id="626"/>
          </w:p>
          <w:p w:rsidR="00563962" w:rsidRDefault="00ED13FE">
            <w:pPr>
              <w:pStyle w:val="TableBodyText"/>
              <w:spacing w:before="0" w:after="0"/>
              <w:jc w:val="center"/>
            </w:pPr>
            <w:r>
              <w:t>(0x6649)</w:t>
            </w:r>
          </w:p>
        </w:tc>
        <w:tc>
          <w:tcPr>
            <w:tcW w:w="778" w:type="dxa"/>
          </w:tcPr>
          <w:p w:rsidR="00563962" w:rsidRDefault="00ED13FE">
            <w:pPr>
              <w:pStyle w:val="TableBodyText"/>
              <w:spacing w:before="0" w:after="0"/>
            </w:pPr>
            <w:r>
              <w:t>0x49</w:t>
            </w:r>
          </w:p>
        </w:tc>
        <w:tc>
          <w:tcPr>
            <w:tcW w:w="0" w:type="auto"/>
          </w:tcPr>
          <w:p w:rsidR="00563962" w:rsidRDefault="00ED13FE">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563962" w:rsidTr="00563962">
        <w:tc>
          <w:tcPr>
            <w:tcW w:w="2675" w:type="dxa"/>
          </w:tcPr>
          <w:p w:rsidR="00563962" w:rsidRDefault="00ED13FE">
            <w:pPr>
              <w:pStyle w:val="TableBodyText"/>
              <w:spacing w:before="0" w:after="0"/>
            </w:pPr>
            <w:bookmarkStart w:id="627" w:name="sprmPDtap"/>
            <w:r>
              <w:t>sprmPDtap</w:t>
            </w:r>
            <w:bookmarkEnd w:id="627"/>
          </w:p>
          <w:p w:rsidR="00563962" w:rsidRDefault="00ED13FE">
            <w:pPr>
              <w:pStyle w:val="TableBodyText"/>
              <w:spacing w:before="0" w:after="0"/>
              <w:jc w:val="center"/>
            </w:pPr>
            <w:r>
              <w:t>(0x664A)</w:t>
            </w:r>
          </w:p>
        </w:tc>
        <w:tc>
          <w:tcPr>
            <w:tcW w:w="778" w:type="dxa"/>
          </w:tcPr>
          <w:p w:rsidR="00563962" w:rsidRDefault="00ED13FE">
            <w:pPr>
              <w:pStyle w:val="TableBodyText"/>
              <w:spacing w:before="0" w:after="0"/>
            </w:pPr>
            <w:r>
              <w:t>0x4A</w:t>
            </w:r>
          </w:p>
        </w:tc>
        <w:tc>
          <w:tcPr>
            <w:tcW w:w="0" w:type="auto"/>
          </w:tcPr>
          <w:p w:rsidR="00563962" w:rsidRDefault="00ED13FE">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563962" w:rsidRDefault="00ED13FE">
            <w:pPr>
              <w:pStyle w:val="TableBodyText"/>
              <w:spacing w:before="0" w:after="0"/>
            </w:pPr>
            <w:r>
              <w:t>The resultant table depth MUST be non-negative and MUST obey the rules des</w:t>
            </w:r>
            <w:r>
              <w:t>cribed in Overview of Tables (section 2.4.3).</w:t>
            </w:r>
          </w:p>
          <w:p w:rsidR="00563962" w:rsidRDefault="00ED13FE">
            <w:pPr>
              <w:pStyle w:val="TableBodyText"/>
              <w:spacing w:before="0" w:after="0"/>
            </w:pPr>
            <w:r>
              <w:t>By default, paragraphs are not in tables.</w:t>
            </w:r>
          </w:p>
        </w:tc>
      </w:tr>
      <w:tr w:rsidR="00563962" w:rsidTr="00563962">
        <w:tc>
          <w:tcPr>
            <w:tcW w:w="2675" w:type="dxa"/>
          </w:tcPr>
          <w:p w:rsidR="00563962" w:rsidRDefault="00ED13FE">
            <w:pPr>
              <w:pStyle w:val="TableBodyText"/>
              <w:spacing w:before="0" w:after="0"/>
            </w:pPr>
            <w:bookmarkStart w:id="628" w:name="sprmPFInnerTableCell"/>
            <w:r>
              <w:t>sprmPFInnerTableCell</w:t>
            </w:r>
            <w:bookmarkEnd w:id="628"/>
          </w:p>
          <w:p w:rsidR="00563962" w:rsidRDefault="00ED13FE">
            <w:pPr>
              <w:pStyle w:val="TableBodyText"/>
              <w:spacing w:before="0" w:after="0"/>
              <w:jc w:val="center"/>
            </w:pPr>
            <w:r>
              <w:t>(0x244B)</w:t>
            </w:r>
          </w:p>
        </w:tc>
        <w:tc>
          <w:tcPr>
            <w:tcW w:w="778" w:type="dxa"/>
          </w:tcPr>
          <w:p w:rsidR="00563962" w:rsidRDefault="00ED13FE">
            <w:pPr>
              <w:pStyle w:val="TableBodyText"/>
              <w:spacing w:before="0" w:after="0"/>
            </w:pPr>
            <w:r>
              <w:t>0x4B</w:t>
            </w:r>
          </w:p>
        </w:tc>
        <w:tc>
          <w:tcPr>
            <w:tcW w:w="0" w:type="auto"/>
          </w:tcPr>
          <w:p w:rsidR="00563962" w:rsidRDefault="00ED13FE">
            <w:pPr>
              <w:pStyle w:val="TableBodyText"/>
              <w:spacing w:before="0"/>
            </w:pPr>
            <w:r>
              <w:t>A Bool8 value that specifies whether this paragraph is the final paragraph in a nested table cell.</w:t>
            </w:r>
          </w:p>
          <w:p w:rsidR="00563962" w:rsidRDefault="00ED13FE">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563962" w:rsidRDefault="00ED13FE">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563962" w:rsidTr="00563962">
        <w:tc>
          <w:tcPr>
            <w:tcW w:w="2675" w:type="dxa"/>
          </w:tcPr>
          <w:p w:rsidR="00563962" w:rsidRDefault="00ED13FE">
            <w:pPr>
              <w:pStyle w:val="TableBodyText"/>
              <w:spacing w:before="0" w:after="0"/>
            </w:pPr>
            <w:bookmarkStart w:id="629" w:name="sprmPFInnerTtp"/>
            <w:r>
              <w:t>sprmPFInnerTtp</w:t>
            </w:r>
            <w:bookmarkEnd w:id="629"/>
          </w:p>
          <w:p w:rsidR="00563962" w:rsidRDefault="00ED13FE">
            <w:pPr>
              <w:pStyle w:val="TableBodyText"/>
              <w:spacing w:before="0" w:after="0"/>
              <w:jc w:val="center"/>
            </w:pPr>
            <w:r>
              <w:t>(0x244C)</w:t>
            </w:r>
          </w:p>
        </w:tc>
        <w:tc>
          <w:tcPr>
            <w:tcW w:w="778" w:type="dxa"/>
          </w:tcPr>
          <w:p w:rsidR="00563962" w:rsidRDefault="00ED13FE">
            <w:pPr>
              <w:pStyle w:val="TableBodyText"/>
              <w:spacing w:before="0" w:after="0"/>
            </w:pPr>
            <w:r>
              <w:t>0x4C</w:t>
            </w:r>
          </w:p>
        </w:tc>
        <w:tc>
          <w:tcPr>
            <w:tcW w:w="0" w:type="auto"/>
          </w:tcPr>
          <w:p w:rsidR="00563962" w:rsidRDefault="00ED13FE">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563962" w:rsidTr="00563962">
        <w:tc>
          <w:tcPr>
            <w:tcW w:w="2675" w:type="dxa"/>
          </w:tcPr>
          <w:p w:rsidR="00563962" w:rsidRDefault="00ED13FE">
            <w:pPr>
              <w:pStyle w:val="TableBodyText"/>
              <w:spacing w:before="0" w:after="0"/>
            </w:pPr>
            <w:r>
              <w:lastRenderedPageBreak/>
              <w:t>sprmPShd</w:t>
            </w:r>
          </w:p>
          <w:p w:rsidR="00563962" w:rsidRDefault="00ED13FE">
            <w:pPr>
              <w:pStyle w:val="TableBodyText"/>
              <w:spacing w:before="0" w:after="0"/>
              <w:jc w:val="center"/>
            </w:pPr>
            <w:r>
              <w:t>(0xC64D)</w:t>
            </w:r>
          </w:p>
        </w:tc>
        <w:tc>
          <w:tcPr>
            <w:tcW w:w="778" w:type="dxa"/>
          </w:tcPr>
          <w:p w:rsidR="00563962" w:rsidRDefault="00ED13FE">
            <w:pPr>
              <w:pStyle w:val="TableBodyText"/>
              <w:spacing w:before="0" w:after="0"/>
            </w:pPr>
            <w:r>
              <w:t>0x4D</w:t>
            </w:r>
          </w:p>
        </w:tc>
        <w:tc>
          <w:tcPr>
            <w:tcW w:w="0" w:type="auto"/>
          </w:tcPr>
          <w:p w:rsidR="00563962" w:rsidRDefault="00ED13FE">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563962" w:rsidTr="00563962">
        <w:tc>
          <w:tcPr>
            <w:tcW w:w="2675" w:type="dxa"/>
          </w:tcPr>
          <w:p w:rsidR="00563962" w:rsidRDefault="00ED13FE">
            <w:pPr>
              <w:pStyle w:val="TableBodyText"/>
              <w:spacing w:before="0" w:after="0"/>
            </w:pPr>
            <w:bookmarkStart w:id="630" w:name="sprmPBrcTop"/>
            <w:r>
              <w:t>sprmPBrcTop</w:t>
            </w:r>
            <w:bookmarkEnd w:id="630"/>
          </w:p>
          <w:p w:rsidR="00563962" w:rsidRDefault="00ED13FE">
            <w:pPr>
              <w:pStyle w:val="TableBodyText"/>
              <w:spacing w:before="0" w:after="0"/>
              <w:jc w:val="center"/>
            </w:pPr>
            <w:r>
              <w:t>(0xC64E)</w:t>
            </w:r>
          </w:p>
        </w:tc>
        <w:tc>
          <w:tcPr>
            <w:tcW w:w="778" w:type="dxa"/>
          </w:tcPr>
          <w:p w:rsidR="00563962" w:rsidRDefault="00ED13FE">
            <w:pPr>
              <w:pStyle w:val="TableBodyText"/>
              <w:spacing w:before="0" w:after="0"/>
            </w:pPr>
            <w:r>
              <w:t>0x4E</w:t>
            </w:r>
          </w:p>
        </w:tc>
        <w:tc>
          <w:tcPr>
            <w:tcW w:w="0" w:type="auto"/>
          </w:tcPr>
          <w:p w:rsidR="00563962" w:rsidRDefault="00ED13FE">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sprmPIpgp value. </w:t>
            </w:r>
          </w:p>
          <w:p w:rsidR="00563962" w:rsidRDefault="00ED13FE">
            <w:pPr>
              <w:pStyle w:val="TableBodyText"/>
              <w:spacing w:before="0" w:after="0"/>
            </w:pPr>
            <w:r>
              <w:t>By</w:t>
            </w:r>
            <w:r>
              <w:t xml:space="preserve"> default, paragraphs have no top border. </w:t>
            </w:r>
          </w:p>
        </w:tc>
      </w:tr>
      <w:tr w:rsidR="00563962" w:rsidTr="00563962">
        <w:tc>
          <w:tcPr>
            <w:tcW w:w="2675" w:type="dxa"/>
          </w:tcPr>
          <w:p w:rsidR="00563962" w:rsidRDefault="00ED13FE">
            <w:pPr>
              <w:pStyle w:val="TableBodyText"/>
              <w:spacing w:before="0" w:after="0"/>
            </w:pPr>
            <w:bookmarkStart w:id="631" w:name="sprmPBrcLeft"/>
            <w:r>
              <w:t>sprmPBrcLeft</w:t>
            </w:r>
            <w:bookmarkEnd w:id="631"/>
          </w:p>
          <w:p w:rsidR="00563962" w:rsidRDefault="00ED13FE">
            <w:pPr>
              <w:pStyle w:val="TableBodyText"/>
              <w:spacing w:before="0" w:after="0"/>
              <w:jc w:val="center"/>
            </w:pPr>
            <w:r>
              <w:t>(0xC64F)</w:t>
            </w:r>
          </w:p>
        </w:tc>
        <w:tc>
          <w:tcPr>
            <w:tcW w:w="778" w:type="dxa"/>
          </w:tcPr>
          <w:p w:rsidR="00563962" w:rsidRDefault="00ED13FE">
            <w:pPr>
              <w:pStyle w:val="TableBodyText"/>
              <w:spacing w:before="0" w:after="0"/>
            </w:pPr>
            <w:r>
              <w:t>0x4F</w:t>
            </w:r>
          </w:p>
        </w:tc>
        <w:tc>
          <w:tcPr>
            <w:tcW w:w="0" w:type="auto"/>
          </w:tcPr>
          <w:p w:rsidR="00563962" w:rsidRDefault="00ED13FE">
            <w:pPr>
              <w:pStyle w:val="TableBodyText"/>
              <w:spacing w:before="0" w:after="0"/>
            </w:pPr>
            <w:r>
              <w:t>A BrcOperand value that specifies the logical left border of the paragraph. By default, paragraphs have no logical left border.</w:t>
            </w:r>
          </w:p>
        </w:tc>
      </w:tr>
      <w:tr w:rsidR="00563962" w:rsidTr="00563962">
        <w:tc>
          <w:tcPr>
            <w:tcW w:w="2675" w:type="dxa"/>
          </w:tcPr>
          <w:p w:rsidR="00563962" w:rsidRDefault="00ED13FE">
            <w:pPr>
              <w:pStyle w:val="TableBodyText"/>
              <w:spacing w:before="0" w:after="0"/>
            </w:pPr>
            <w:bookmarkStart w:id="632" w:name="sprmPBrcBottom"/>
            <w:r>
              <w:t>sprmPBrcBottom</w:t>
            </w:r>
            <w:bookmarkEnd w:id="632"/>
          </w:p>
          <w:p w:rsidR="00563962" w:rsidRDefault="00ED13FE">
            <w:pPr>
              <w:pStyle w:val="TableBodyText"/>
              <w:spacing w:before="0" w:after="0"/>
              <w:jc w:val="center"/>
            </w:pPr>
            <w:r>
              <w:t>(0xC650)</w:t>
            </w:r>
          </w:p>
        </w:tc>
        <w:tc>
          <w:tcPr>
            <w:tcW w:w="778" w:type="dxa"/>
          </w:tcPr>
          <w:p w:rsidR="00563962" w:rsidRDefault="00ED13FE">
            <w:pPr>
              <w:pStyle w:val="TableBodyText"/>
              <w:spacing w:before="0" w:after="0"/>
            </w:pPr>
            <w:r>
              <w:t>0x50</w:t>
            </w:r>
          </w:p>
        </w:tc>
        <w:tc>
          <w:tcPr>
            <w:tcW w:w="0" w:type="auto"/>
          </w:tcPr>
          <w:p w:rsidR="00563962" w:rsidRDefault="00ED13FE">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563962" w:rsidRDefault="00ED13FE">
            <w:pPr>
              <w:pStyle w:val="TableBodyText"/>
              <w:spacing w:before="0" w:after="0"/>
            </w:pPr>
            <w:r>
              <w:t>By de</w:t>
            </w:r>
            <w:r>
              <w:t xml:space="preserve">fault, paragraphs have no bottom border. </w:t>
            </w:r>
          </w:p>
        </w:tc>
      </w:tr>
      <w:tr w:rsidR="00563962" w:rsidTr="00563962">
        <w:tc>
          <w:tcPr>
            <w:tcW w:w="2675" w:type="dxa"/>
          </w:tcPr>
          <w:p w:rsidR="00563962" w:rsidRDefault="00ED13FE">
            <w:pPr>
              <w:pStyle w:val="TableBodyText"/>
              <w:spacing w:before="0" w:after="0"/>
            </w:pPr>
            <w:bookmarkStart w:id="633" w:name="sprmPBrcRight"/>
            <w:r>
              <w:t>sprmPBrcRight</w:t>
            </w:r>
            <w:bookmarkEnd w:id="633"/>
          </w:p>
          <w:p w:rsidR="00563962" w:rsidRDefault="00ED13FE">
            <w:pPr>
              <w:pStyle w:val="TableBodyText"/>
              <w:spacing w:before="0" w:after="0"/>
              <w:jc w:val="center"/>
            </w:pPr>
            <w:r>
              <w:t>(0xC651)</w:t>
            </w:r>
          </w:p>
        </w:tc>
        <w:tc>
          <w:tcPr>
            <w:tcW w:w="778" w:type="dxa"/>
          </w:tcPr>
          <w:p w:rsidR="00563962" w:rsidRDefault="00ED13FE">
            <w:pPr>
              <w:pStyle w:val="TableBodyText"/>
              <w:spacing w:before="0" w:after="0"/>
            </w:pPr>
            <w:r>
              <w:t>0x51</w:t>
            </w:r>
          </w:p>
        </w:tc>
        <w:tc>
          <w:tcPr>
            <w:tcW w:w="0" w:type="auto"/>
          </w:tcPr>
          <w:p w:rsidR="00563962" w:rsidRDefault="00ED13FE">
            <w:pPr>
              <w:pStyle w:val="TableBodyText"/>
              <w:spacing w:before="0" w:after="0"/>
            </w:pPr>
            <w:r>
              <w:t>A BrcOperand value that specifies the logical right border of the paragraph. By default, paragraphs have no logical right border.</w:t>
            </w:r>
          </w:p>
          <w:p w:rsidR="00563962" w:rsidRDefault="00563962">
            <w:pPr>
              <w:pStyle w:val="TableBodyText"/>
              <w:spacing w:before="0" w:after="0"/>
            </w:pPr>
          </w:p>
        </w:tc>
      </w:tr>
      <w:tr w:rsidR="00563962" w:rsidTr="00563962">
        <w:tc>
          <w:tcPr>
            <w:tcW w:w="2675" w:type="dxa"/>
          </w:tcPr>
          <w:p w:rsidR="00563962" w:rsidRDefault="00ED13FE">
            <w:pPr>
              <w:pStyle w:val="TableBodyText"/>
              <w:spacing w:before="0" w:after="0"/>
            </w:pPr>
            <w:bookmarkStart w:id="634" w:name="sprmPBrcBetween"/>
            <w:r>
              <w:t>sprmPBrcBetween</w:t>
            </w:r>
            <w:bookmarkEnd w:id="634"/>
          </w:p>
          <w:p w:rsidR="00563962" w:rsidRDefault="00ED13FE">
            <w:pPr>
              <w:pStyle w:val="TableBodyText"/>
              <w:spacing w:before="0" w:after="0"/>
              <w:jc w:val="center"/>
            </w:pPr>
            <w:r>
              <w:t>(0xC652)</w:t>
            </w:r>
          </w:p>
        </w:tc>
        <w:tc>
          <w:tcPr>
            <w:tcW w:w="778" w:type="dxa"/>
          </w:tcPr>
          <w:p w:rsidR="00563962" w:rsidRDefault="00ED13FE">
            <w:pPr>
              <w:pStyle w:val="TableBodyText"/>
              <w:spacing w:before="0" w:after="0"/>
            </w:pPr>
            <w:r>
              <w:t>0x52</w:t>
            </w:r>
          </w:p>
        </w:tc>
        <w:tc>
          <w:tcPr>
            <w:tcW w:w="0" w:type="auto"/>
          </w:tcPr>
          <w:p w:rsidR="00563962" w:rsidRDefault="00ED13FE">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563962" w:rsidRDefault="00ED13FE">
            <w:pPr>
              <w:pStyle w:val="TableBodyText"/>
              <w:spacing w:before="0" w:after="0"/>
            </w:pPr>
            <w:r>
              <w:t>By default,</w:t>
            </w:r>
            <w:r>
              <w:t xml:space="preserve"> paragraphs have no borders between them.</w:t>
            </w:r>
          </w:p>
        </w:tc>
      </w:tr>
      <w:tr w:rsidR="00563962" w:rsidTr="00563962">
        <w:tc>
          <w:tcPr>
            <w:tcW w:w="2675" w:type="dxa"/>
          </w:tcPr>
          <w:p w:rsidR="00563962" w:rsidRDefault="00ED13FE">
            <w:pPr>
              <w:pStyle w:val="TableBodyText"/>
              <w:spacing w:before="0" w:after="0"/>
            </w:pPr>
            <w:bookmarkStart w:id="635" w:name="sprmPBrcBar"/>
            <w:r>
              <w:t>sprmPBrcBar</w:t>
            </w:r>
            <w:bookmarkEnd w:id="635"/>
          </w:p>
          <w:p w:rsidR="00563962" w:rsidRDefault="00ED13FE">
            <w:pPr>
              <w:pStyle w:val="TableBodyText"/>
              <w:spacing w:before="0" w:after="0"/>
              <w:jc w:val="center"/>
            </w:pPr>
            <w:r>
              <w:t>(0xC653)</w:t>
            </w:r>
          </w:p>
        </w:tc>
        <w:tc>
          <w:tcPr>
            <w:tcW w:w="778" w:type="dxa"/>
          </w:tcPr>
          <w:p w:rsidR="00563962" w:rsidRDefault="00ED13FE">
            <w:pPr>
              <w:pStyle w:val="TableBodyText"/>
              <w:spacing w:before="0" w:after="0"/>
            </w:pPr>
            <w:r>
              <w:t>0x53</w:t>
            </w:r>
          </w:p>
        </w:tc>
        <w:tc>
          <w:tcPr>
            <w:tcW w:w="0" w:type="auto"/>
          </w:tcPr>
          <w:p w:rsidR="00563962" w:rsidRDefault="00ED13FE">
            <w:pPr>
              <w:pStyle w:val="TableBodyText"/>
              <w:spacing w:before="0" w:after="0"/>
            </w:pPr>
            <w:r>
              <w:t>A BrcOperand value that has no effect.</w:t>
            </w:r>
          </w:p>
        </w:tc>
      </w:tr>
      <w:tr w:rsidR="00563962" w:rsidTr="00563962">
        <w:tc>
          <w:tcPr>
            <w:tcW w:w="2675" w:type="dxa"/>
          </w:tcPr>
          <w:p w:rsidR="00563962" w:rsidRDefault="00ED13FE">
            <w:pPr>
              <w:pStyle w:val="TableBodyText"/>
              <w:spacing w:before="0" w:after="0"/>
            </w:pPr>
            <w:bookmarkStart w:id="636" w:name="sprmPDxcRight"/>
            <w:r>
              <w:t>sprmPDxcRight</w:t>
            </w:r>
            <w:bookmarkEnd w:id="636"/>
          </w:p>
          <w:p w:rsidR="00563962" w:rsidRDefault="00ED13FE">
            <w:pPr>
              <w:pStyle w:val="TableBodyText"/>
              <w:spacing w:before="0" w:after="0"/>
              <w:jc w:val="center"/>
            </w:pPr>
            <w:r>
              <w:t>(0x4455)</w:t>
            </w:r>
          </w:p>
        </w:tc>
        <w:tc>
          <w:tcPr>
            <w:tcW w:w="778" w:type="dxa"/>
          </w:tcPr>
          <w:p w:rsidR="00563962" w:rsidRDefault="00ED13FE">
            <w:pPr>
              <w:pStyle w:val="TableBodyText"/>
              <w:spacing w:before="0" w:after="0"/>
            </w:pPr>
            <w:r>
              <w:t>0x55</w:t>
            </w:r>
          </w:p>
        </w:tc>
        <w:tc>
          <w:tcPr>
            <w:tcW w:w="0" w:type="auto"/>
          </w:tcPr>
          <w:p w:rsidR="00563962" w:rsidRDefault="00ED13FE">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563962" w:rsidTr="00563962">
        <w:tc>
          <w:tcPr>
            <w:tcW w:w="2675" w:type="dxa"/>
          </w:tcPr>
          <w:p w:rsidR="00563962" w:rsidRDefault="00ED13FE">
            <w:pPr>
              <w:pStyle w:val="TableBodyText"/>
              <w:spacing w:before="0" w:after="0"/>
            </w:pPr>
            <w:bookmarkStart w:id="637" w:name="sprmPDxcLeft"/>
            <w:r>
              <w:t>sprmPDxcLeft</w:t>
            </w:r>
            <w:bookmarkEnd w:id="637"/>
          </w:p>
          <w:p w:rsidR="00563962" w:rsidRDefault="00ED13FE">
            <w:pPr>
              <w:pStyle w:val="TableBodyText"/>
              <w:spacing w:before="0" w:after="0"/>
              <w:jc w:val="center"/>
            </w:pPr>
            <w:r>
              <w:t>(0x4456)</w:t>
            </w:r>
          </w:p>
        </w:tc>
        <w:tc>
          <w:tcPr>
            <w:tcW w:w="778" w:type="dxa"/>
          </w:tcPr>
          <w:p w:rsidR="00563962" w:rsidRDefault="00ED13FE">
            <w:pPr>
              <w:pStyle w:val="TableBodyText"/>
              <w:spacing w:before="0" w:after="0"/>
            </w:pPr>
            <w:r>
              <w:t>0x56</w:t>
            </w:r>
          </w:p>
        </w:tc>
        <w:tc>
          <w:tcPr>
            <w:tcW w:w="0" w:type="auto"/>
          </w:tcPr>
          <w:p w:rsidR="00563962" w:rsidRDefault="00ED13FE">
            <w:pPr>
              <w:pStyle w:val="TableBodyText"/>
              <w:spacing w:before="0" w:after="0"/>
            </w:pPr>
            <w:r>
              <w:t>A signed 16-bit integer value that specifies the logical left indent of the paragraph in hundredths of chara</w:t>
            </w:r>
            <w:r>
              <w:t>cter units. By default, there is no left indentation.</w:t>
            </w:r>
          </w:p>
        </w:tc>
      </w:tr>
      <w:tr w:rsidR="00563962" w:rsidTr="00563962">
        <w:tc>
          <w:tcPr>
            <w:tcW w:w="2675" w:type="dxa"/>
          </w:tcPr>
          <w:p w:rsidR="00563962" w:rsidRDefault="00ED13FE">
            <w:pPr>
              <w:pStyle w:val="TableBodyText"/>
              <w:spacing w:before="0" w:after="0"/>
            </w:pPr>
            <w:bookmarkStart w:id="638" w:name="sprmPDxcLeft1"/>
            <w:r>
              <w:t>sprmPDxcLeft1</w:t>
            </w:r>
            <w:bookmarkEnd w:id="638"/>
          </w:p>
          <w:p w:rsidR="00563962" w:rsidRDefault="00ED13FE">
            <w:pPr>
              <w:pStyle w:val="TableBodyText"/>
              <w:spacing w:before="0" w:after="0"/>
              <w:jc w:val="center"/>
            </w:pPr>
            <w:r>
              <w:t>(0x4457)</w:t>
            </w:r>
          </w:p>
        </w:tc>
        <w:tc>
          <w:tcPr>
            <w:tcW w:w="778" w:type="dxa"/>
          </w:tcPr>
          <w:p w:rsidR="00563962" w:rsidRDefault="00ED13FE">
            <w:pPr>
              <w:pStyle w:val="TableBodyText"/>
              <w:spacing w:before="0" w:after="0"/>
            </w:pPr>
            <w:r>
              <w:t>0x57</w:t>
            </w:r>
          </w:p>
        </w:tc>
        <w:tc>
          <w:tcPr>
            <w:tcW w:w="0" w:type="auto"/>
          </w:tcPr>
          <w:p w:rsidR="00563962" w:rsidRDefault="00ED13FE">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563962" w:rsidTr="00563962">
        <w:tc>
          <w:tcPr>
            <w:tcW w:w="2675" w:type="dxa"/>
          </w:tcPr>
          <w:p w:rsidR="00563962" w:rsidRDefault="00ED13FE">
            <w:pPr>
              <w:pStyle w:val="TableBodyText"/>
              <w:spacing w:before="0" w:after="0"/>
            </w:pPr>
            <w:bookmarkStart w:id="639" w:name="sprmPDylBefore"/>
            <w:r>
              <w:t>sprmPDylBefore</w:t>
            </w:r>
            <w:bookmarkEnd w:id="639"/>
          </w:p>
          <w:p w:rsidR="00563962" w:rsidRDefault="00ED13FE">
            <w:pPr>
              <w:pStyle w:val="TableBodyText"/>
              <w:spacing w:before="0" w:after="0"/>
              <w:jc w:val="center"/>
            </w:pPr>
            <w:r>
              <w:t>(0x4458)</w:t>
            </w:r>
          </w:p>
        </w:tc>
        <w:tc>
          <w:tcPr>
            <w:tcW w:w="778" w:type="dxa"/>
          </w:tcPr>
          <w:p w:rsidR="00563962" w:rsidRDefault="00ED13FE">
            <w:pPr>
              <w:pStyle w:val="TableBodyText"/>
              <w:spacing w:before="0" w:after="0"/>
            </w:pPr>
            <w:r>
              <w:t>0x58</w:t>
            </w:r>
          </w:p>
        </w:tc>
        <w:tc>
          <w:tcPr>
            <w:tcW w:w="0" w:type="auto"/>
          </w:tcPr>
          <w:p w:rsidR="00563962" w:rsidRDefault="00ED13FE">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563962" w:rsidTr="00563962">
        <w:tc>
          <w:tcPr>
            <w:tcW w:w="2675" w:type="dxa"/>
          </w:tcPr>
          <w:p w:rsidR="00563962" w:rsidRDefault="00ED13FE">
            <w:pPr>
              <w:pStyle w:val="TableBodyText"/>
              <w:spacing w:before="0" w:after="0"/>
            </w:pPr>
            <w:bookmarkStart w:id="640" w:name="sprmPDylAfter"/>
            <w:r>
              <w:t>sprmPDylAfter</w:t>
            </w:r>
            <w:bookmarkEnd w:id="640"/>
          </w:p>
          <w:p w:rsidR="00563962" w:rsidRDefault="00ED13FE">
            <w:pPr>
              <w:pStyle w:val="TableBodyText"/>
              <w:spacing w:before="0" w:after="0"/>
              <w:jc w:val="center"/>
            </w:pPr>
            <w:r>
              <w:t>(0x4459)</w:t>
            </w:r>
          </w:p>
        </w:tc>
        <w:tc>
          <w:tcPr>
            <w:tcW w:w="778" w:type="dxa"/>
          </w:tcPr>
          <w:p w:rsidR="00563962" w:rsidRDefault="00ED13FE">
            <w:pPr>
              <w:pStyle w:val="TableBodyText"/>
              <w:spacing w:before="0" w:after="0"/>
            </w:pPr>
            <w:r>
              <w:t>0x59</w:t>
            </w:r>
          </w:p>
        </w:tc>
        <w:tc>
          <w:tcPr>
            <w:tcW w:w="0" w:type="auto"/>
          </w:tcPr>
          <w:p w:rsidR="00563962" w:rsidRDefault="00ED13FE">
            <w:pPr>
              <w:pStyle w:val="TableBodyText"/>
              <w:spacing w:before="0" w:after="0"/>
            </w:pPr>
            <w:r>
              <w:t>A signed 16-bit integer that specifies the spacing after the paragraph, in 1/100 line units. MUST be at least -20 and MUST NOT exceed 31680. By default, paragraphs do not have spacing after them.</w:t>
            </w:r>
          </w:p>
        </w:tc>
      </w:tr>
      <w:tr w:rsidR="00563962" w:rsidTr="00563962">
        <w:tc>
          <w:tcPr>
            <w:tcW w:w="2675" w:type="dxa"/>
          </w:tcPr>
          <w:p w:rsidR="00563962" w:rsidRDefault="00ED13FE">
            <w:pPr>
              <w:pStyle w:val="TableBodyText"/>
              <w:spacing w:before="0" w:after="0"/>
            </w:pPr>
            <w:bookmarkStart w:id="641" w:name="sprmPFOpenTch"/>
            <w:r>
              <w:t>sprmPFOpenTch</w:t>
            </w:r>
            <w:bookmarkEnd w:id="641"/>
          </w:p>
          <w:p w:rsidR="00563962" w:rsidRDefault="00ED13FE">
            <w:pPr>
              <w:pStyle w:val="TableBodyText"/>
              <w:spacing w:before="0" w:after="0"/>
              <w:jc w:val="center"/>
            </w:pPr>
            <w:r>
              <w:t>(0x245A)</w:t>
            </w:r>
          </w:p>
        </w:tc>
        <w:tc>
          <w:tcPr>
            <w:tcW w:w="778" w:type="dxa"/>
          </w:tcPr>
          <w:p w:rsidR="00563962" w:rsidRDefault="00ED13FE">
            <w:pPr>
              <w:pStyle w:val="TableBodyText"/>
              <w:spacing w:before="0" w:after="0"/>
            </w:pPr>
            <w:r>
              <w:t>0x5A</w:t>
            </w:r>
          </w:p>
        </w:tc>
        <w:tc>
          <w:tcPr>
            <w:tcW w:w="0" w:type="auto"/>
          </w:tcPr>
          <w:p w:rsidR="00563962" w:rsidRDefault="00ED13FE">
            <w:pPr>
              <w:pStyle w:val="TableBodyText"/>
              <w:spacing w:before="0" w:after="0"/>
            </w:pPr>
            <w:r>
              <w:t>A Bool8 value that specifies wh</w:t>
            </w:r>
            <w:r>
              <w:t>ether this table cell mark was being displayed when this file was last saved, even though it immediately follows a nested table.</w:t>
            </w:r>
          </w:p>
        </w:tc>
      </w:tr>
      <w:tr w:rsidR="00563962" w:rsidTr="00563962">
        <w:tc>
          <w:tcPr>
            <w:tcW w:w="2675" w:type="dxa"/>
          </w:tcPr>
          <w:p w:rsidR="00563962" w:rsidRDefault="00ED13FE">
            <w:pPr>
              <w:pStyle w:val="TableBodyText"/>
              <w:spacing w:before="0" w:after="0"/>
            </w:pPr>
            <w:bookmarkStart w:id="642" w:name="sprmPFDyaBeforeAuto"/>
            <w:r>
              <w:t>sprmPFDyaBeforeAuto</w:t>
            </w:r>
            <w:bookmarkEnd w:id="642"/>
          </w:p>
          <w:p w:rsidR="00563962" w:rsidRDefault="00ED13FE">
            <w:pPr>
              <w:pStyle w:val="TableBodyText"/>
              <w:spacing w:before="0" w:after="0"/>
              <w:jc w:val="center"/>
            </w:pPr>
            <w:r>
              <w:t>(0x245B)</w:t>
            </w:r>
          </w:p>
        </w:tc>
        <w:tc>
          <w:tcPr>
            <w:tcW w:w="778" w:type="dxa"/>
          </w:tcPr>
          <w:p w:rsidR="00563962" w:rsidRDefault="00ED13FE">
            <w:pPr>
              <w:pStyle w:val="TableBodyText"/>
              <w:spacing w:before="0" w:after="0"/>
            </w:pPr>
            <w:r>
              <w:t>0x5B</w:t>
            </w:r>
          </w:p>
        </w:tc>
        <w:tc>
          <w:tcPr>
            <w:tcW w:w="0" w:type="auto"/>
          </w:tcPr>
          <w:p w:rsidR="00563962" w:rsidRDefault="00ED13FE">
            <w:pPr>
              <w:pStyle w:val="TableBodyText"/>
              <w:spacing w:before="0" w:after="0"/>
            </w:pPr>
            <w:r>
              <w:t>A Bool8 value that specifies whether the space displayed before this paragraph uses auto spa</w:t>
            </w:r>
            <w:r>
              <w:t>cing. A value of 1 specifies that the sprmPDyaBefore value MUST be ignored when the application supports auto spacing. By default, auto spacing is disabled for paragraphs.</w:t>
            </w:r>
          </w:p>
        </w:tc>
      </w:tr>
      <w:tr w:rsidR="00563962" w:rsidTr="00563962">
        <w:tc>
          <w:tcPr>
            <w:tcW w:w="2675" w:type="dxa"/>
          </w:tcPr>
          <w:p w:rsidR="00563962" w:rsidRDefault="00ED13FE">
            <w:pPr>
              <w:pStyle w:val="TableBodyText"/>
              <w:spacing w:before="0" w:after="0"/>
            </w:pPr>
            <w:bookmarkStart w:id="643" w:name="sprmPFDyaAfterAuto"/>
            <w:r>
              <w:t>sprmPFDyaAfterAuto</w:t>
            </w:r>
            <w:bookmarkEnd w:id="643"/>
          </w:p>
          <w:p w:rsidR="00563962" w:rsidRDefault="00ED13FE">
            <w:pPr>
              <w:pStyle w:val="TableBodyText"/>
              <w:spacing w:before="0" w:after="0"/>
              <w:jc w:val="center"/>
            </w:pPr>
            <w:r>
              <w:t>(0x245C)</w:t>
            </w:r>
          </w:p>
        </w:tc>
        <w:tc>
          <w:tcPr>
            <w:tcW w:w="778" w:type="dxa"/>
          </w:tcPr>
          <w:p w:rsidR="00563962" w:rsidRDefault="00ED13FE">
            <w:pPr>
              <w:pStyle w:val="TableBodyText"/>
              <w:spacing w:before="0" w:after="0"/>
            </w:pPr>
            <w:r>
              <w:t>0x5C</w:t>
            </w:r>
          </w:p>
        </w:tc>
        <w:tc>
          <w:tcPr>
            <w:tcW w:w="0" w:type="auto"/>
          </w:tcPr>
          <w:p w:rsidR="00563962" w:rsidRDefault="00ED13FE">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563962" w:rsidTr="00563962">
        <w:tc>
          <w:tcPr>
            <w:tcW w:w="2675" w:type="dxa"/>
          </w:tcPr>
          <w:p w:rsidR="00563962" w:rsidRDefault="00ED13FE">
            <w:pPr>
              <w:pStyle w:val="TableBodyText"/>
              <w:spacing w:before="0" w:after="0"/>
            </w:pPr>
            <w:bookmarkStart w:id="644" w:name="sprmPDxaRight"/>
            <w:r>
              <w:t>sprmPDxaRigh</w:t>
            </w:r>
            <w:r>
              <w:t>t</w:t>
            </w:r>
            <w:bookmarkEnd w:id="644"/>
          </w:p>
          <w:p w:rsidR="00563962" w:rsidRDefault="00ED13FE">
            <w:pPr>
              <w:pStyle w:val="TableBodyText"/>
              <w:spacing w:before="0" w:after="0"/>
              <w:jc w:val="center"/>
            </w:pPr>
            <w:r>
              <w:t>(0x845D)</w:t>
            </w:r>
          </w:p>
        </w:tc>
        <w:tc>
          <w:tcPr>
            <w:tcW w:w="778" w:type="dxa"/>
          </w:tcPr>
          <w:p w:rsidR="00563962" w:rsidRDefault="00ED13FE">
            <w:pPr>
              <w:pStyle w:val="TableBodyText"/>
              <w:spacing w:before="0" w:after="0"/>
            </w:pPr>
            <w:r>
              <w:t>0x5D</w:t>
            </w:r>
          </w:p>
        </w:tc>
        <w:tc>
          <w:tcPr>
            <w:tcW w:w="0" w:type="auto"/>
          </w:tcPr>
          <w:p w:rsidR="00563962" w:rsidRDefault="00ED13FE">
            <w:pPr>
              <w:pStyle w:val="TableBodyText"/>
              <w:spacing w:before="0" w:after="0"/>
            </w:pPr>
            <w:r>
              <w:t xml:space="preserve">An XAS value that specifies the logical right indent of the paragraph, in twips. By default, there is no right indentation. </w:t>
            </w:r>
          </w:p>
        </w:tc>
      </w:tr>
      <w:tr w:rsidR="00563962" w:rsidTr="00563962">
        <w:tc>
          <w:tcPr>
            <w:tcW w:w="2675" w:type="dxa"/>
          </w:tcPr>
          <w:p w:rsidR="00563962" w:rsidRDefault="00ED13FE">
            <w:pPr>
              <w:pStyle w:val="TableBodyText"/>
              <w:spacing w:before="0" w:after="0"/>
            </w:pPr>
            <w:bookmarkStart w:id="645" w:name="sprmPDxaLeft"/>
            <w:r>
              <w:t>sprmPDxaLeft</w:t>
            </w:r>
            <w:bookmarkEnd w:id="645"/>
          </w:p>
          <w:p w:rsidR="00563962" w:rsidRDefault="00ED13FE">
            <w:pPr>
              <w:pStyle w:val="TableBodyText"/>
              <w:spacing w:before="0" w:after="0"/>
              <w:jc w:val="center"/>
            </w:pPr>
            <w:r>
              <w:lastRenderedPageBreak/>
              <w:t>(0x845E)</w:t>
            </w:r>
          </w:p>
        </w:tc>
        <w:tc>
          <w:tcPr>
            <w:tcW w:w="778" w:type="dxa"/>
          </w:tcPr>
          <w:p w:rsidR="00563962" w:rsidRDefault="00ED13FE">
            <w:pPr>
              <w:pStyle w:val="TableBodyText"/>
              <w:spacing w:before="0" w:after="0"/>
            </w:pPr>
            <w:r>
              <w:lastRenderedPageBreak/>
              <w:t>0x5E</w:t>
            </w:r>
          </w:p>
        </w:tc>
        <w:tc>
          <w:tcPr>
            <w:tcW w:w="0" w:type="auto"/>
          </w:tcPr>
          <w:p w:rsidR="00563962" w:rsidRDefault="00ED13FE">
            <w:pPr>
              <w:pStyle w:val="TableBodyText"/>
              <w:spacing w:before="0" w:after="0"/>
            </w:pPr>
            <w:r>
              <w:t xml:space="preserve">An XAS value that specifies the logical left indent of the paragraph, in </w:t>
            </w:r>
            <w:r>
              <w:lastRenderedPageBreak/>
              <w:t>twips. By defa</w:t>
            </w:r>
            <w:r>
              <w:t>ult, there is no left indentation.</w:t>
            </w:r>
          </w:p>
        </w:tc>
      </w:tr>
      <w:tr w:rsidR="00563962" w:rsidTr="00563962">
        <w:tc>
          <w:tcPr>
            <w:tcW w:w="2675" w:type="dxa"/>
          </w:tcPr>
          <w:p w:rsidR="00563962" w:rsidRDefault="00ED13FE">
            <w:pPr>
              <w:pStyle w:val="TableBodyText"/>
              <w:spacing w:before="0" w:after="0"/>
            </w:pPr>
            <w:bookmarkStart w:id="646" w:name="sprmPNest"/>
            <w:r>
              <w:lastRenderedPageBreak/>
              <w:t>sprmPNest</w:t>
            </w:r>
            <w:bookmarkEnd w:id="646"/>
          </w:p>
          <w:p w:rsidR="00563962" w:rsidRDefault="00ED13FE">
            <w:pPr>
              <w:pStyle w:val="TableBodyText"/>
              <w:spacing w:before="0" w:after="0"/>
              <w:jc w:val="center"/>
            </w:pPr>
            <w:r>
              <w:t>(0x465F)</w:t>
            </w:r>
          </w:p>
        </w:tc>
        <w:tc>
          <w:tcPr>
            <w:tcW w:w="778" w:type="dxa"/>
          </w:tcPr>
          <w:p w:rsidR="00563962" w:rsidRDefault="00ED13FE">
            <w:pPr>
              <w:pStyle w:val="TableBodyText"/>
              <w:spacing w:before="0" w:after="0"/>
            </w:pPr>
            <w:r>
              <w:t>0x5F</w:t>
            </w:r>
          </w:p>
        </w:tc>
        <w:tc>
          <w:tcPr>
            <w:tcW w:w="0" w:type="auto"/>
          </w:tcPr>
          <w:p w:rsidR="00563962" w:rsidRDefault="00ED13FE">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563962" w:rsidTr="00563962">
        <w:tc>
          <w:tcPr>
            <w:tcW w:w="2675" w:type="dxa"/>
          </w:tcPr>
          <w:p w:rsidR="00563962" w:rsidRDefault="00ED13FE">
            <w:pPr>
              <w:pStyle w:val="TableBodyText"/>
              <w:spacing w:before="0" w:after="0"/>
            </w:pPr>
            <w:bookmarkStart w:id="647" w:name="sprmPDxaLeft1"/>
            <w:r>
              <w:t>sprmPDxaLeft1</w:t>
            </w:r>
            <w:bookmarkEnd w:id="647"/>
          </w:p>
          <w:p w:rsidR="00563962" w:rsidRDefault="00ED13FE">
            <w:pPr>
              <w:pStyle w:val="TableBodyText"/>
              <w:spacing w:before="0" w:after="0"/>
              <w:jc w:val="center"/>
            </w:pPr>
            <w:r>
              <w:t>(0x8460)</w:t>
            </w:r>
          </w:p>
        </w:tc>
        <w:tc>
          <w:tcPr>
            <w:tcW w:w="778" w:type="dxa"/>
          </w:tcPr>
          <w:p w:rsidR="00563962" w:rsidRDefault="00ED13FE">
            <w:pPr>
              <w:pStyle w:val="TableBodyText"/>
              <w:spacing w:before="0" w:after="0"/>
            </w:pPr>
            <w:r>
              <w:t>0x60</w:t>
            </w:r>
          </w:p>
        </w:tc>
        <w:tc>
          <w:tcPr>
            <w:tcW w:w="0" w:type="auto"/>
          </w:tcPr>
          <w:p w:rsidR="00563962" w:rsidRDefault="00ED13FE">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563962" w:rsidTr="00563962">
        <w:tc>
          <w:tcPr>
            <w:tcW w:w="2675" w:type="dxa"/>
          </w:tcPr>
          <w:p w:rsidR="00563962" w:rsidRDefault="00ED13FE">
            <w:pPr>
              <w:pStyle w:val="TableBodyText"/>
              <w:spacing w:before="0" w:after="0"/>
            </w:pPr>
            <w:bookmarkStart w:id="648" w:name="sprmPJc"/>
            <w:r>
              <w:t>sprmPJc</w:t>
            </w:r>
            <w:bookmarkEnd w:id="648"/>
          </w:p>
          <w:p w:rsidR="00563962" w:rsidRDefault="00ED13FE">
            <w:pPr>
              <w:pStyle w:val="TableBodyText"/>
              <w:spacing w:before="0" w:after="0"/>
              <w:jc w:val="center"/>
            </w:pPr>
            <w:r>
              <w:t>(0x2461)</w:t>
            </w:r>
          </w:p>
        </w:tc>
        <w:tc>
          <w:tcPr>
            <w:tcW w:w="778" w:type="dxa"/>
          </w:tcPr>
          <w:p w:rsidR="00563962" w:rsidRDefault="00ED13FE">
            <w:pPr>
              <w:pStyle w:val="TableBodyText"/>
              <w:spacing w:before="0" w:after="0"/>
            </w:pPr>
            <w:r>
              <w:t>0x61</w:t>
            </w:r>
          </w:p>
        </w:tc>
        <w:tc>
          <w:tcPr>
            <w:tcW w:w="0" w:type="auto"/>
          </w:tcPr>
          <w:p w:rsidR="00563962" w:rsidRDefault="00ED13FE">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563962" w:rsidRDefault="00ED13FE">
            <w:pPr>
              <w:pStyle w:val="TableBodyText"/>
              <w:spacing w:before="0" w:after="0"/>
              <w:ind w:left="720"/>
              <w:rPr>
                <w:b/>
              </w:rPr>
            </w:pPr>
            <w:r>
              <w:rPr>
                <w:b/>
              </w:rPr>
              <w:t>0</w:t>
            </w:r>
          </w:p>
          <w:p w:rsidR="00563962" w:rsidRDefault="00ED13FE">
            <w:pPr>
              <w:pStyle w:val="TableBodyText"/>
              <w:spacing w:before="0" w:after="0"/>
              <w:ind w:left="720"/>
              <w:rPr>
                <w:b/>
              </w:rPr>
            </w:pPr>
            <w:r>
              <w:rPr>
                <w:b/>
              </w:rPr>
              <w:t>St_Jc: left</w:t>
            </w:r>
          </w:p>
          <w:p w:rsidR="00563962" w:rsidRDefault="00ED13FE">
            <w:pPr>
              <w:pStyle w:val="TableBodyText"/>
              <w:spacing w:before="0"/>
              <w:ind w:left="720"/>
            </w:pPr>
            <w:r>
              <w:t>Paragraph is logical left justified</w:t>
            </w:r>
          </w:p>
          <w:p w:rsidR="00563962" w:rsidRDefault="00ED13FE">
            <w:pPr>
              <w:pStyle w:val="TableBodyText"/>
              <w:spacing w:before="0" w:after="0"/>
              <w:ind w:left="720"/>
              <w:rPr>
                <w:b/>
              </w:rPr>
            </w:pPr>
            <w:r>
              <w:rPr>
                <w:b/>
              </w:rPr>
              <w:t>1</w:t>
            </w:r>
          </w:p>
          <w:p w:rsidR="00563962" w:rsidRDefault="00ED13FE">
            <w:pPr>
              <w:pStyle w:val="TableBodyText"/>
              <w:spacing w:before="0" w:after="0"/>
              <w:ind w:left="720"/>
              <w:rPr>
                <w:b/>
              </w:rPr>
            </w:pPr>
            <w:r>
              <w:rPr>
                <w:b/>
              </w:rPr>
              <w:t>St_Jc: center</w:t>
            </w:r>
          </w:p>
          <w:p w:rsidR="00563962" w:rsidRDefault="00ED13FE">
            <w:pPr>
              <w:pStyle w:val="TableBodyText"/>
              <w:spacing w:before="0"/>
              <w:ind w:left="720"/>
            </w:pPr>
            <w:r>
              <w:t>Paragraph is centered</w:t>
            </w:r>
          </w:p>
          <w:p w:rsidR="00563962" w:rsidRDefault="00ED13FE">
            <w:pPr>
              <w:pStyle w:val="TableBodyText"/>
              <w:spacing w:before="0" w:after="0"/>
              <w:ind w:left="720"/>
              <w:rPr>
                <w:b/>
              </w:rPr>
            </w:pPr>
            <w:r>
              <w:rPr>
                <w:b/>
              </w:rPr>
              <w:t>2</w:t>
            </w:r>
          </w:p>
          <w:p w:rsidR="00563962" w:rsidRDefault="00ED13FE">
            <w:pPr>
              <w:pStyle w:val="TableBodyText"/>
              <w:spacing w:before="0" w:after="0"/>
              <w:ind w:left="720"/>
              <w:rPr>
                <w:b/>
              </w:rPr>
            </w:pPr>
            <w:r>
              <w:rPr>
                <w:b/>
              </w:rPr>
              <w:t>St_Jc: right</w:t>
            </w:r>
          </w:p>
          <w:p w:rsidR="00563962" w:rsidRDefault="00ED13FE">
            <w:pPr>
              <w:pStyle w:val="TableBodyText"/>
              <w:spacing w:before="0"/>
              <w:ind w:left="720"/>
            </w:pPr>
            <w:r>
              <w:t xml:space="preserve">Paragraph is </w:t>
            </w:r>
            <w:r>
              <w:t>logical right justified</w:t>
            </w:r>
          </w:p>
          <w:p w:rsidR="00563962" w:rsidRDefault="00ED13FE">
            <w:pPr>
              <w:pStyle w:val="TableBodyText"/>
              <w:spacing w:before="0" w:after="0"/>
              <w:ind w:left="720"/>
              <w:rPr>
                <w:b/>
              </w:rPr>
            </w:pPr>
            <w:r>
              <w:rPr>
                <w:b/>
              </w:rPr>
              <w:t>3</w:t>
            </w:r>
          </w:p>
          <w:p w:rsidR="00563962" w:rsidRDefault="00ED13FE">
            <w:pPr>
              <w:pStyle w:val="TableBodyText"/>
              <w:spacing w:before="0" w:after="0"/>
              <w:ind w:left="720"/>
              <w:rPr>
                <w:b/>
              </w:rPr>
            </w:pPr>
            <w:r>
              <w:rPr>
                <w:b/>
              </w:rPr>
              <w:t>St_Jc: both</w:t>
            </w:r>
          </w:p>
          <w:p w:rsidR="00563962" w:rsidRDefault="00ED13FE">
            <w:pPr>
              <w:pStyle w:val="TableBodyText"/>
              <w:spacing w:before="0"/>
              <w:ind w:left="720"/>
            </w:pPr>
            <w:r>
              <w:t>Paragraph is justified to both right and left</w:t>
            </w:r>
          </w:p>
          <w:p w:rsidR="00563962" w:rsidRDefault="00ED13FE">
            <w:pPr>
              <w:pStyle w:val="TableBodyText"/>
              <w:spacing w:before="0" w:after="0"/>
              <w:ind w:left="720"/>
              <w:rPr>
                <w:b/>
              </w:rPr>
            </w:pPr>
            <w:r>
              <w:rPr>
                <w:b/>
              </w:rPr>
              <w:t>4</w:t>
            </w:r>
          </w:p>
          <w:p w:rsidR="00563962" w:rsidRDefault="00ED13FE">
            <w:pPr>
              <w:pStyle w:val="TableBodyText"/>
              <w:spacing w:before="0" w:after="0"/>
              <w:ind w:left="720"/>
              <w:rPr>
                <w:b/>
              </w:rPr>
            </w:pPr>
            <w:r>
              <w:rPr>
                <w:b/>
              </w:rPr>
              <w:t>St_Jc:distribute</w:t>
            </w:r>
          </w:p>
          <w:p w:rsidR="00563962" w:rsidRDefault="00ED13FE">
            <w:pPr>
              <w:pStyle w:val="TableBodyText"/>
              <w:spacing w:before="0"/>
              <w:ind w:left="720"/>
            </w:pPr>
            <w:r>
              <w:t>Paragraph characters are distributed to fill the entire width of the paragraph</w:t>
            </w:r>
          </w:p>
          <w:p w:rsidR="00563962" w:rsidRDefault="00ED13FE">
            <w:pPr>
              <w:pStyle w:val="TableBodyText"/>
              <w:spacing w:before="0" w:after="0"/>
              <w:ind w:left="720"/>
              <w:rPr>
                <w:b/>
              </w:rPr>
            </w:pPr>
            <w:r>
              <w:rPr>
                <w:b/>
              </w:rPr>
              <w:t>5</w:t>
            </w:r>
          </w:p>
          <w:p w:rsidR="00563962" w:rsidRDefault="00ED13FE">
            <w:pPr>
              <w:pStyle w:val="TableBodyText"/>
              <w:spacing w:before="0" w:after="0"/>
              <w:ind w:left="720"/>
              <w:rPr>
                <w:b/>
              </w:rPr>
            </w:pPr>
            <w:r>
              <w:rPr>
                <w:b/>
              </w:rPr>
              <w:t>St_Jc: mediumKashida</w:t>
            </w:r>
          </w:p>
          <w:p w:rsidR="00563962" w:rsidRDefault="00ED13FE">
            <w:pPr>
              <w:pStyle w:val="TableBodyText"/>
              <w:spacing w:before="0"/>
              <w:ind w:left="720"/>
            </w:pPr>
            <w:r>
              <w:t xml:space="preserve">If the language is Arabic, the paragraph uses </w:t>
            </w:r>
            <w:r>
              <w:t>medium-length Kashida. In other languages, text is justified with a medium character compression ratio.</w:t>
            </w:r>
          </w:p>
          <w:p w:rsidR="00563962" w:rsidRDefault="00ED13FE">
            <w:pPr>
              <w:pStyle w:val="TableBodyText"/>
              <w:spacing w:before="0" w:after="0"/>
              <w:ind w:left="720"/>
              <w:rPr>
                <w:b/>
              </w:rPr>
            </w:pPr>
            <w:r>
              <w:rPr>
                <w:b/>
              </w:rPr>
              <w:t>6</w:t>
            </w:r>
          </w:p>
          <w:p w:rsidR="00563962" w:rsidRDefault="00ED13FE">
            <w:pPr>
              <w:pStyle w:val="TableBodyText"/>
              <w:spacing w:before="0"/>
              <w:ind w:left="720"/>
            </w:pPr>
            <w:r>
              <w:t>Paragraph is indented</w:t>
            </w:r>
          </w:p>
          <w:p w:rsidR="00563962" w:rsidRDefault="00ED13FE">
            <w:pPr>
              <w:pStyle w:val="TableBodyText"/>
              <w:spacing w:before="0" w:after="0"/>
              <w:ind w:left="720"/>
              <w:rPr>
                <w:b/>
              </w:rPr>
            </w:pPr>
            <w:r>
              <w:rPr>
                <w:b/>
              </w:rPr>
              <w:t>7</w:t>
            </w:r>
          </w:p>
          <w:p w:rsidR="00563962" w:rsidRDefault="00ED13FE">
            <w:pPr>
              <w:pStyle w:val="TableBodyText"/>
              <w:spacing w:before="0" w:after="0"/>
              <w:ind w:left="720"/>
              <w:rPr>
                <w:b/>
              </w:rPr>
            </w:pPr>
            <w:r>
              <w:rPr>
                <w:b/>
              </w:rPr>
              <w:t>St_Jc: highKashida</w:t>
            </w:r>
          </w:p>
          <w:p w:rsidR="00563962" w:rsidRDefault="00ED13FE">
            <w:pPr>
              <w:pStyle w:val="TableBodyText"/>
              <w:spacing w:before="0"/>
              <w:ind w:left="720"/>
            </w:pPr>
            <w:r>
              <w:t xml:space="preserve">If the language is Arabic, the paragraph uses longer length Kashida. In other languages, text is justified </w:t>
            </w:r>
            <w:r>
              <w:t>with a high character compression ratio.</w:t>
            </w:r>
          </w:p>
          <w:p w:rsidR="00563962" w:rsidRDefault="00ED13FE">
            <w:pPr>
              <w:pStyle w:val="TableBodyText"/>
              <w:spacing w:before="0" w:after="0"/>
              <w:ind w:left="720"/>
              <w:rPr>
                <w:b/>
              </w:rPr>
            </w:pPr>
            <w:r>
              <w:rPr>
                <w:b/>
              </w:rPr>
              <w:t>8</w:t>
            </w:r>
          </w:p>
          <w:p w:rsidR="00563962" w:rsidRDefault="00ED13FE">
            <w:pPr>
              <w:pStyle w:val="TableBodyText"/>
              <w:spacing w:before="0" w:after="0"/>
              <w:ind w:left="720"/>
              <w:rPr>
                <w:b/>
              </w:rPr>
            </w:pPr>
            <w:r>
              <w:rPr>
                <w:b/>
              </w:rPr>
              <w:t>St_Jc: lowKashida</w:t>
            </w:r>
          </w:p>
          <w:p w:rsidR="00563962" w:rsidRDefault="00ED13FE">
            <w:pPr>
              <w:pStyle w:val="TableBodyText"/>
              <w:spacing w:before="0"/>
              <w:ind w:left="720"/>
            </w:pPr>
            <w:r>
              <w:t>If the language is Arabic, the paragraph uses small length Kashida. In other languages, text is justified with a high character compression ratio.</w:t>
            </w:r>
          </w:p>
          <w:p w:rsidR="00563962" w:rsidRDefault="00ED13FE">
            <w:pPr>
              <w:pStyle w:val="TableBodyText"/>
              <w:spacing w:before="0" w:after="0"/>
              <w:ind w:left="720"/>
              <w:rPr>
                <w:b/>
              </w:rPr>
            </w:pPr>
            <w:r>
              <w:rPr>
                <w:b/>
              </w:rPr>
              <w:t>9</w:t>
            </w:r>
          </w:p>
          <w:p w:rsidR="00563962" w:rsidRDefault="00ED13FE">
            <w:pPr>
              <w:pStyle w:val="TableBodyText"/>
              <w:spacing w:before="0" w:after="0"/>
              <w:ind w:left="720"/>
              <w:rPr>
                <w:b/>
              </w:rPr>
            </w:pPr>
            <w:r>
              <w:rPr>
                <w:b/>
              </w:rPr>
              <w:t>St_Jc:thaiDistribute</w:t>
            </w:r>
          </w:p>
          <w:p w:rsidR="00563962" w:rsidRDefault="00ED13FE">
            <w:pPr>
              <w:pStyle w:val="TableBodyText"/>
              <w:spacing w:before="0"/>
              <w:ind w:left="720"/>
            </w:pPr>
            <w:r>
              <w:t>If the language of the pa</w:t>
            </w:r>
            <w:r>
              <w:t>ragraph is Thai, the text is justified with Thai distributed justification. In other languages, text is justified with a low character compression ratio.</w:t>
            </w:r>
          </w:p>
          <w:p w:rsidR="00563962" w:rsidRDefault="00ED13FE">
            <w:pPr>
              <w:pStyle w:val="TableBodyText"/>
              <w:spacing w:before="0"/>
            </w:pPr>
            <w:r>
              <w:t>The default is logical left justification.</w:t>
            </w:r>
          </w:p>
        </w:tc>
      </w:tr>
      <w:tr w:rsidR="00563962" w:rsidTr="00563962">
        <w:tc>
          <w:tcPr>
            <w:tcW w:w="2675" w:type="dxa"/>
          </w:tcPr>
          <w:p w:rsidR="00563962" w:rsidRDefault="00ED13FE">
            <w:pPr>
              <w:pStyle w:val="TableBodyText"/>
              <w:spacing w:before="0" w:after="0"/>
            </w:pPr>
            <w:bookmarkStart w:id="649" w:name="sprmPFNoAllowOverlap"/>
            <w:r>
              <w:t>sprmPFNoAllowOverlap</w:t>
            </w:r>
            <w:bookmarkEnd w:id="649"/>
          </w:p>
          <w:p w:rsidR="00563962" w:rsidRDefault="00ED13FE">
            <w:pPr>
              <w:pStyle w:val="TableBodyText"/>
              <w:spacing w:before="0" w:after="0"/>
              <w:jc w:val="center"/>
            </w:pPr>
            <w:r>
              <w:t>(0x2462)</w:t>
            </w:r>
          </w:p>
        </w:tc>
        <w:tc>
          <w:tcPr>
            <w:tcW w:w="778" w:type="dxa"/>
          </w:tcPr>
          <w:p w:rsidR="00563962" w:rsidRDefault="00ED13FE">
            <w:pPr>
              <w:pStyle w:val="TableBodyText"/>
              <w:spacing w:before="0" w:after="0"/>
            </w:pPr>
            <w:r>
              <w:t>0x62</w:t>
            </w:r>
          </w:p>
        </w:tc>
        <w:tc>
          <w:tcPr>
            <w:tcW w:w="0" w:type="auto"/>
          </w:tcPr>
          <w:p w:rsidR="00563962" w:rsidRDefault="00ED13FE">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563962" w:rsidTr="00563962">
        <w:tc>
          <w:tcPr>
            <w:tcW w:w="2675" w:type="dxa"/>
          </w:tcPr>
          <w:p w:rsidR="00563962" w:rsidRDefault="00ED13FE">
            <w:pPr>
              <w:pStyle w:val="TableBodyText"/>
              <w:spacing w:before="0" w:after="0"/>
            </w:pPr>
            <w:bookmarkStart w:id="650" w:name="sprmPWall"/>
            <w:r>
              <w:t>sprmPWall</w:t>
            </w:r>
            <w:bookmarkEnd w:id="650"/>
          </w:p>
          <w:p w:rsidR="00563962" w:rsidRDefault="00ED13FE">
            <w:pPr>
              <w:pStyle w:val="TableBodyText"/>
              <w:spacing w:before="0" w:after="0"/>
              <w:jc w:val="center"/>
            </w:pPr>
            <w:r>
              <w:t>(0x2664)</w:t>
            </w:r>
          </w:p>
        </w:tc>
        <w:tc>
          <w:tcPr>
            <w:tcW w:w="778" w:type="dxa"/>
          </w:tcPr>
          <w:p w:rsidR="00563962" w:rsidRDefault="00ED13FE">
            <w:pPr>
              <w:pStyle w:val="TableBodyText"/>
              <w:spacing w:before="0" w:after="0"/>
            </w:pPr>
            <w:r>
              <w:t>0x64</w:t>
            </w:r>
          </w:p>
        </w:tc>
        <w:tc>
          <w:tcPr>
            <w:tcW w:w="0" w:type="auto"/>
          </w:tcPr>
          <w:p w:rsidR="00563962" w:rsidRDefault="00ED13FE">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563962" w:rsidRDefault="00ED13FE">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563962" w:rsidRDefault="00ED13FE">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563962" w:rsidRDefault="00ED13FE">
            <w:pPr>
              <w:pStyle w:val="TableBodyText"/>
              <w:spacing w:before="0" w:after="0"/>
            </w:pPr>
            <w:r>
              <w:t>By default, property values are not preserved.</w:t>
            </w:r>
          </w:p>
        </w:tc>
      </w:tr>
      <w:tr w:rsidR="00563962" w:rsidTr="00563962">
        <w:tc>
          <w:tcPr>
            <w:tcW w:w="2675" w:type="dxa"/>
          </w:tcPr>
          <w:p w:rsidR="00563962" w:rsidRDefault="00ED13FE">
            <w:pPr>
              <w:pStyle w:val="TableBodyText"/>
              <w:spacing w:before="0" w:after="0"/>
            </w:pPr>
            <w:bookmarkStart w:id="651" w:name="sprmPIpgp"/>
            <w:r>
              <w:lastRenderedPageBreak/>
              <w:t>sprmPIpgp</w:t>
            </w:r>
            <w:bookmarkEnd w:id="651"/>
          </w:p>
          <w:p w:rsidR="00563962" w:rsidRDefault="00ED13FE">
            <w:pPr>
              <w:pStyle w:val="TableBodyText"/>
              <w:spacing w:before="0" w:after="0"/>
              <w:jc w:val="center"/>
            </w:pPr>
            <w:r>
              <w:t>(0x6465)</w:t>
            </w:r>
          </w:p>
        </w:tc>
        <w:tc>
          <w:tcPr>
            <w:tcW w:w="778" w:type="dxa"/>
          </w:tcPr>
          <w:p w:rsidR="00563962" w:rsidRDefault="00ED13FE">
            <w:pPr>
              <w:pStyle w:val="TableBodyText"/>
              <w:spacing w:before="0" w:after="0"/>
            </w:pPr>
            <w:r>
              <w:t>0x65</w:t>
            </w:r>
          </w:p>
        </w:tc>
        <w:tc>
          <w:tcPr>
            <w:tcW w:w="0" w:type="auto"/>
          </w:tcPr>
          <w:p w:rsidR="00563962" w:rsidRDefault="00ED13FE">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563962" w:rsidRDefault="00ED13FE">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563962" w:rsidRDefault="00ED13FE">
            <w:pPr>
              <w:pStyle w:val="TableBodyText"/>
              <w:spacing w:before="0" w:after="0"/>
            </w:pPr>
            <w:r>
              <w:t>By default, a paragraph has no associated PGPInfo.</w:t>
            </w:r>
          </w:p>
        </w:tc>
      </w:tr>
      <w:tr w:rsidR="00563962" w:rsidTr="00563962">
        <w:tc>
          <w:tcPr>
            <w:tcW w:w="2675" w:type="dxa"/>
          </w:tcPr>
          <w:p w:rsidR="00563962" w:rsidRDefault="00ED13FE">
            <w:pPr>
              <w:pStyle w:val="TableBodyText"/>
              <w:spacing w:before="0" w:after="0"/>
            </w:pPr>
            <w:bookmarkStart w:id="652" w:name="sprmPCnf"/>
            <w:r>
              <w:t>sprmPCnf</w:t>
            </w:r>
            <w:bookmarkEnd w:id="652"/>
          </w:p>
          <w:p w:rsidR="00563962" w:rsidRDefault="00ED13FE">
            <w:pPr>
              <w:pStyle w:val="TableBodyText"/>
              <w:spacing w:before="0" w:after="0"/>
              <w:jc w:val="center"/>
            </w:pPr>
            <w:r>
              <w:t>(0xC666)</w:t>
            </w:r>
          </w:p>
        </w:tc>
        <w:tc>
          <w:tcPr>
            <w:tcW w:w="778" w:type="dxa"/>
          </w:tcPr>
          <w:p w:rsidR="00563962" w:rsidRDefault="00ED13FE">
            <w:pPr>
              <w:pStyle w:val="TableBodyText"/>
              <w:spacing w:before="0" w:after="0"/>
            </w:pPr>
            <w:r>
              <w:t>0x66</w:t>
            </w:r>
          </w:p>
        </w:tc>
        <w:tc>
          <w:tcPr>
            <w:tcW w:w="0" w:type="auto"/>
          </w:tcPr>
          <w:p w:rsidR="00563962" w:rsidRDefault="00ED13FE">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w:t>
            </w:r>
            <w:r>
              <w:t xml:space="preserve">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563962" w:rsidRDefault="00ED13FE">
            <w:pPr>
              <w:pStyle w:val="TableBodyText"/>
              <w:spacing w:before="0"/>
            </w:pPr>
            <w:r>
              <w:t xml:space="preserve">This sprm MUST only be specified within the </w:t>
            </w:r>
            <w:r>
              <w:rPr>
                <w:b/>
              </w:rPr>
              <w:t>grpp</w:t>
            </w:r>
            <w:r>
              <w:rPr>
                <w:b/>
              </w:rPr>
              <w:t>rlPapx</w:t>
            </w:r>
            <w:r>
              <w:t xml:space="preserve"> member of a UpxPapx within a table style definition (</w:t>
            </w:r>
            <w:hyperlink w:anchor="Section_8ff6f5f0ee6548e3ab1ef15deeb24355" w:history="1">
              <w:r>
                <w:rPr>
                  <w:rStyle w:val="Hyperlink"/>
                </w:rPr>
                <w:t>LPStd</w:t>
              </w:r>
            </w:hyperlink>
            <w:r>
              <w:t>).</w:t>
            </w:r>
          </w:p>
          <w:p w:rsidR="00563962" w:rsidRDefault="00ED13FE">
            <w:pPr>
              <w:pStyle w:val="TableBodyText"/>
              <w:spacing w:before="0" w:after="0"/>
            </w:pPr>
            <w:r>
              <w:t>By default, a table style definition does not include conditional formatting.</w:t>
            </w:r>
          </w:p>
        </w:tc>
      </w:tr>
      <w:tr w:rsidR="00563962" w:rsidTr="00563962">
        <w:tc>
          <w:tcPr>
            <w:tcW w:w="2675" w:type="dxa"/>
          </w:tcPr>
          <w:p w:rsidR="00563962" w:rsidRDefault="00ED13FE">
            <w:pPr>
              <w:pStyle w:val="TableBodyText"/>
              <w:spacing w:before="0" w:after="0"/>
            </w:pPr>
            <w:bookmarkStart w:id="653" w:name="sprmPRsid"/>
            <w:r>
              <w:t>sprmPRsid</w:t>
            </w:r>
            <w:bookmarkEnd w:id="653"/>
          </w:p>
          <w:p w:rsidR="00563962" w:rsidRDefault="00ED13FE">
            <w:pPr>
              <w:pStyle w:val="TableBodyText"/>
              <w:spacing w:before="0" w:after="0"/>
              <w:jc w:val="center"/>
            </w:pPr>
            <w:r>
              <w:t>(0x6467)</w:t>
            </w:r>
          </w:p>
        </w:tc>
        <w:tc>
          <w:tcPr>
            <w:tcW w:w="778" w:type="dxa"/>
          </w:tcPr>
          <w:p w:rsidR="00563962" w:rsidRDefault="00ED13FE">
            <w:pPr>
              <w:pStyle w:val="TableBodyText"/>
              <w:spacing w:before="0" w:after="0"/>
            </w:pPr>
            <w:r>
              <w:t>0x67</w:t>
            </w:r>
          </w:p>
        </w:tc>
        <w:tc>
          <w:tcPr>
            <w:tcW w:w="0" w:type="auto"/>
          </w:tcPr>
          <w:p w:rsidR="00563962" w:rsidRDefault="00ED13FE">
            <w:pPr>
              <w:pStyle w:val="TableBodyText"/>
              <w:spacing w:before="0" w:after="0"/>
            </w:pPr>
            <w:r>
              <w:t>An integer value that spe</w:t>
            </w:r>
            <w:r>
              <w:t>cifies a revision save ID, as specified in [ECMA-376] Part 4, Section 2.15.1.70 rsid (Single Session Revision Save ID), associated with paragraph formatting. If not present, then no revision save ID is specified for this formatting.</w:t>
            </w:r>
          </w:p>
        </w:tc>
      </w:tr>
      <w:tr w:rsidR="00563962" w:rsidTr="00563962">
        <w:tc>
          <w:tcPr>
            <w:tcW w:w="2675" w:type="dxa"/>
          </w:tcPr>
          <w:p w:rsidR="00563962" w:rsidRDefault="00ED13FE">
            <w:pPr>
              <w:pStyle w:val="TableBodyText"/>
              <w:spacing w:before="0" w:after="0"/>
            </w:pPr>
            <w:bookmarkStart w:id="654" w:name="sprmPIstdListPermute"/>
            <w:r>
              <w:t>sprmPIstdListPermute</w:t>
            </w:r>
            <w:bookmarkEnd w:id="654"/>
          </w:p>
          <w:p w:rsidR="00563962" w:rsidRDefault="00ED13FE">
            <w:pPr>
              <w:pStyle w:val="TableBodyText"/>
              <w:spacing w:before="0" w:after="0"/>
              <w:jc w:val="center"/>
            </w:pPr>
            <w:r>
              <w:t>(</w:t>
            </w:r>
            <w:r>
              <w:t>0xC669)</w:t>
            </w:r>
          </w:p>
        </w:tc>
        <w:tc>
          <w:tcPr>
            <w:tcW w:w="778" w:type="dxa"/>
          </w:tcPr>
          <w:p w:rsidR="00563962" w:rsidRDefault="00ED13FE">
            <w:pPr>
              <w:pStyle w:val="TableBodyText"/>
              <w:spacing w:before="0" w:after="0"/>
            </w:pPr>
            <w:r>
              <w:t>0x69</w:t>
            </w:r>
          </w:p>
        </w:tc>
        <w:tc>
          <w:tcPr>
            <w:tcW w:w="0" w:type="auto"/>
          </w:tcPr>
          <w:p w:rsidR="00563962" w:rsidRDefault="00ED13FE">
            <w:pPr>
              <w:pStyle w:val="TableBodyText"/>
              <w:spacing w:before="0" w:after="0"/>
            </w:pPr>
            <w:r>
              <w:t>An SPPOperand value that has no effect and MUST be ignored.</w:t>
            </w:r>
          </w:p>
        </w:tc>
      </w:tr>
      <w:tr w:rsidR="00563962" w:rsidTr="00563962">
        <w:tc>
          <w:tcPr>
            <w:tcW w:w="2675" w:type="dxa"/>
          </w:tcPr>
          <w:p w:rsidR="00563962" w:rsidRDefault="00ED13FE">
            <w:pPr>
              <w:pStyle w:val="TableBodyText"/>
              <w:spacing w:before="0" w:after="0"/>
            </w:pPr>
            <w:bookmarkStart w:id="655" w:name="sprmPTableProps"/>
            <w:r>
              <w:t>sprmPTableProps</w:t>
            </w:r>
            <w:bookmarkEnd w:id="655"/>
          </w:p>
          <w:p w:rsidR="00563962" w:rsidRDefault="00ED13FE">
            <w:pPr>
              <w:pStyle w:val="TableBodyText"/>
              <w:spacing w:before="0" w:after="0"/>
              <w:jc w:val="center"/>
            </w:pPr>
            <w:r>
              <w:t>(0x646B)</w:t>
            </w:r>
          </w:p>
        </w:tc>
        <w:tc>
          <w:tcPr>
            <w:tcW w:w="778" w:type="dxa"/>
          </w:tcPr>
          <w:p w:rsidR="00563962" w:rsidRDefault="00ED13FE">
            <w:pPr>
              <w:pStyle w:val="TableBodyText"/>
              <w:spacing w:before="0" w:after="0"/>
            </w:pPr>
            <w:r>
              <w:t>0x6B</w:t>
            </w:r>
          </w:p>
        </w:tc>
        <w:tc>
          <w:tcPr>
            <w:tcW w:w="0" w:type="auto"/>
          </w:tcPr>
          <w:p w:rsidR="00563962" w:rsidRDefault="00ED13FE">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563962" w:rsidTr="00563962">
        <w:tc>
          <w:tcPr>
            <w:tcW w:w="2675" w:type="dxa"/>
          </w:tcPr>
          <w:p w:rsidR="00563962" w:rsidRDefault="00ED13FE">
            <w:pPr>
              <w:pStyle w:val="TableBodyText"/>
              <w:spacing w:before="0" w:after="0"/>
            </w:pPr>
            <w:bookmarkStart w:id="656" w:name="sprmPTIstdInfo"/>
            <w:r>
              <w:t>sprmPTIstdInfo</w:t>
            </w:r>
            <w:bookmarkEnd w:id="656"/>
          </w:p>
          <w:p w:rsidR="00563962" w:rsidRDefault="00ED13FE">
            <w:pPr>
              <w:pStyle w:val="TableBodyText"/>
              <w:spacing w:before="0" w:after="0"/>
              <w:jc w:val="center"/>
            </w:pPr>
            <w:r>
              <w:t>(0xC66C)</w:t>
            </w:r>
          </w:p>
        </w:tc>
        <w:tc>
          <w:tcPr>
            <w:tcW w:w="778" w:type="dxa"/>
          </w:tcPr>
          <w:p w:rsidR="00563962" w:rsidRDefault="00ED13FE">
            <w:pPr>
              <w:pStyle w:val="TableBodyText"/>
              <w:spacing w:before="0" w:after="0"/>
            </w:pPr>
            <w:r>
              <w:t>0x6C</w:t>
            </w:r>
          </w:p>
        </w:tc>
        <w:tc>
          <w:tcPr>
            <w:tcW w:w="0" w:type="auto"/>
          </w:tcPr>
          <w:p w:rsidR="00563962" w:rsidRDefault="00ED13FE">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563962" w:rsidTr="00563962">
        <w:tc>
          <w:tcPr>
            <w:tcW w:w="2675" w:type="dxa"/>
          </w:tcPr>
          <w:p w:rsidR="00563962" w:rsidRDefault="00ED13FE">
            <w:pPr>
              <w:pStyle w:val="TableBodyText"/>
              <w:spacing w:before="0" w:after="0"/>
            </w:pPr>
            <w:bookmarkStart w:id="657" w:name="sprmPFContextualSpacing"/>
            <w:r>
              <w:t>sprmPFContextualSpacing</w:t>
            </w:r>
            <w:bookmarkEnd w:id="657"/>
          </w:p>
          <w:p w:rsidR="00563962" w:rsidRDefault="00ED13FE">
            <w:pPr>
              <w:pStyle w:val="TableBodyText"/>
              <w:spacing w:before="0" w:after="0"/>
              <w:jc w:val="center"/>
            </w:pPr>
            <w:r>
              <w:t>(0x246D)</w:t>
            </w:r>
          </w:p>
        </w:tc>
        <w:tc>
          <w:tcPr>
            <w:tcW w:w="778" w:type="dxa"/>
          </w:tcPr>
          <w:p w:rsidR="00563962" w:rsidRDefault="00ED13FE">
            <w:pPr>
              <w:pStyle w:val="TableBodyText"/>
              <w:spacing w:before="0" w:after="0"/>
            </w:pPr>
            <w:r>
              <w:t>0x6D</w:t>
            </w:r>
          </w:p>
        </w:tc>
        <w:tc>
          <w:tcPr>
            <w:tcW w:w="0" w:type="auto"/>
          </w:tcPr>
          <w:p w:rsidR="00563962" w:rsidRDefault="00ED13FE">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563962" w:rsidTr="00563962">
        <w:tc>
          <w:tcPr>
            <w:tcW w:w="2675" w:type="dxa"/>
          </w:tcPr>
          <w:p w:rsidR="00563962" w:rsidRDefault="00ED13FE">
            <w:pPr>
              <w:pStyle w:val="TableBodyText"/>
              <w:spacing w:before="0" w:after="0"/>
            </w:pPr>
            <w:bookmarkStart w:id="658" w:name="sprmPPropRMark"/>
            <w:r>
              <w:lastRenderedPageBreak/>
              <w:t>sprmPPropRMar</w:t>
            </w:r>
            <w:r>
              <w:t>k</w:t>
            </w:r>
            <w:bookmarkEnd w:id="658"/>
          </w:p>
          <w:p w:rsidR="00563962" w:rsidRDefault="00ED13FE">
            <w:pPr>
              <w:pStyle w:val="TableBodyText"/>
              <w:spacing w:before="0" w:after="0"/>
              <w:jc w:val="center"/>
            </w:pPr>
            <w:r>
              <w:t>(0xC66F)</w:t>
            </w:r>
          </w:p>
        </w:tc>
        <w:tc>
          <w:tcPr>
            <w:tcW w:w="778" w:type="dxa"/>
          </w:tcPr>
          <w:p w:rsidR="00563962" w:rsidRDefault="00ED13FE">
            <w:pPr>
              <w:pStyle w:val="TableBodyText"/>
              <w:spacing w:before="0" w:after="0"/>
            </w:pPr>
            <w:r>
              <w:t>0x6F</w:t>
            </w:r>
          </w:p>
        </w:tc>
        <w:tc>
          <w:tcPr>
            <w:tcW w:w="0" w:type="auto"/>
          </w:tcPr>
          <w:p w:rsidR="00563962" w:rsidRDefault="00ED13FE">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563962" w:rsidTr="00563962">
        <w:tc>
          <w:tcPr>
            <w:tcW w:w="2675" w:type="dxa"/>
          </w:tcPr>
          <w:p w:rsidR="00563962" w:rsidRDefault="00ED13FE">
            <w:pPr>
              <w:pStyle w:val="TableBodyText"/>
              <w:spacing w:before="0" w:after="0"/>
            </w:pPr>
            <w:bookmarkStart w:id="659" w:name="sprmPFMirrorIndents"/>
            <w:r>
              <w:t>sprmPFMirrorIndents</w:t>
            </w:r>
            <w:bookmarkEnd w:id="659"/>
          </w:p>
          <w:p w:rsidR="00563962" w:rsidRDefault="00ED13FE">
            <w:pPr>
              <w:pStyle w:val="TableBodyText"/>
              <w:spacing w:before="0" w:after="0"/>
              <w:jc w:val="center"/>
            </w:pPr>
            <w:r>
              <w:t>(0x2470)</w:t>
            </w:r>
          </w:p>
        </w:tc>
        <w:tc>
          <w:tcPr>
            <w:tcW w:w="778" w:type="dxa"/>
          </w:tcPr>
          <w:p w:rsidR="00563962" w:rsidRDefault="00ED13FE">
            <w:pPr>
              <w:pStyle w:val="TableBodyText"/>
              <w:spacing w:before="0" w:after="0"/>
            </w:pPr>
            <w:r>
              <w:t>0x70</w:t>
            </w:r>
          </w:p>
        </w:tc>
        <w:tc>
          <w:tcPr>
            <w:tcW w:w="0" w:type="auto"/>
          </w:tcPr>
          <w:p w:rsidR="00563962" w:rsidRDefault="00ED13FE">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563962" w:rsidTr="00563962">
        <w:trPr>
          <w:cantSplit/>
        </w:trPr>
        <w:tc>
          <w:tcPr>
            <w:tcW w:w="2675" w:type="dxa"/>
          </w:tcPr>
          <w:p w:rsidR="00563962" w:rsidRDefault="00ED13FE">
            <w:pPr>
              <w:pStyle w:val="TableBodyText"/>
              <w:spacing w:before="0" w:after="0"/>
            </w:pPr>
            <w:bookmarkStart w:id="660" w:name="sprmPTtwo"/>
            <w:r>
              <w:t>sprmPTtwo</w:t>
            </w:r>
            <w:bookmarkEnd w:id="660"/>
          </w:p>
          <w:p w:rsidR="00563962" w:rsidRDefault="00ED13FE">
            <w:pPr>
              <w:pStyle w:val="TableBodyText"/>
              <w:spacing w:before="0" w:after="0"/>
              <w:jc w:val="center"/>
            </w:pPr>
            <w:r>
              <w:t>(0x2471)</w:t>
            </w:r>
          </w:p>
        </w:tc>
        <w:tc>
          <w:tcPr>
            <w:tcW w:w="778" w:type="dxa"/>
          </w:tcPr>
          <w:p w:rsidR="00563962" w:rsidRDefault="00ED13FE">
            <w:pPr>
              <w:pStyle w:val="TableBodyText"/>
              <w:spacing w:before="0" w:after="0"/>
            </w:pPr>
            <w:r>
              <w:t>0x71</w:t>
            </w:r>
          </w:p>
        </w:tc>
        <w:tc>
          <w:tcPr>
            <w:tcW w:w="0" w:type="auto"/>
          </w:tcPr>
          <w:p w:rsidR="00563962" w:rsidRDefault="00ED13FE">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563962" w:rsidRDefault="00ED13FE">
            <w:pPr>
              <w:pStyle w:val="TableBodyText"/>
              <w:spacing w:before="0" w:after="0"/>
            </w:pPr>
            <w:r>
              <w:t>The value MUST be one of the following, which correspond to values specified in [ECMA-376] Part 4, Section 2.18.99 ST</w:t>
            </w:r>
            <w:r>
              <w:t>_TextboxTightWrap (Lines To Tight Wrap Within Text Box).</w:t>
            </w:r>
          </w:p>
          <w:p w:rsidR="00563962" w:rsidRDefault="00563962">
            <w:pPr>
              <w:pStyle w:val="TableBodyText"/>
              <w:spacing w:before="0" w:after="0"/>
            </w:pPr>
          </w:p>
          <w:p w:rsidR="00563962" w:rsidRDefault="00ED13FE">
            <w:pPr>
              <w:pStyle w:val="TableBodyText"/>
              <w:spacing w:before="0" w:after="0"/>
              <w:ind w:left="720"/>
              <w:rPr>
                <w:b/>
              </w:rPr>
            </w:pPr>
            <w:r>
              <w:rPr>
                <w:b/>
              </w:rPr>
              <w:t>0x00</w:t>
            </w:r>
          </w:p>
          <w:p w:rsidR="00563962" w:rsidRDefault="00ED13FE">
            <w:pPr>
              <w:pStyle w:val="TableBodyText"/>
              <w:spacing w:before="0" w:after="0"/>
              <w:ind w:left="720"/>
              <w:rPr>
                <w:b/>
              </w:rPr>
            </w:pPr>
            <w:r>
              <w:rPr>
                <w:b/>
              </w:rPr>
              <w:t>ST_TextboxTightWrap: none</w:t>
            </w:r>
          </w:p>
          <w:p w:rsidR="00563962" w:rsidRDefault="00ED13FE">
            <w:pPr>
              <w:pStyle w:val="TableBodyText"/>
              <w:spacing w:before="0" w:after="0"/>
              <w:ind w:left="720"/>
            </w:pPr>
            <w:r>
              <w:t>No lines of the paragraph allow the surrounding text to tightly wrap around their edges.</w:t>
            </w:r>
          </w:p>
          <w:p w:rsidR="00563962" w:rsidRDefault="00563962">
            <w:pPr>
              <w:pStyle w:val="TableBodyText"/>
              <w:spacing w:before="0" w:after="0"/>
              <w:ind w:left="720"/>
            </w:pPr>
          </w:p>
          <w:p w:rsidR="00563962" w:rsidRDefault="00ED13FE">
            <w:pPr>
              <w:pStyle w:val="TableBodyText"/>
              <w:spacing w:before="0" w:after="0"/>
              <w:ind w:left="720"/>
              <w:rPr>
                <w:b/>
              </w:rPr>
            </w:pPr>
            <w:r>
              <w:rPr>
                <w:b/>
              </w:rPr>
              <w:t>0x01</w:t>
            </w:r>
          </w:p>
          <w:p w:rsidR="00563962" w:rsidRDefault="00ED13FE">
            <w:pPr>
              <w:pStyle w:val="TableBodyText"/>
              <w:spacing w:before="0" w:after="0"/>
              <w:ind w:left="720"/>
              <w:rPr>
                <w:b/>
              </w:rPr>
            </w:pPr>
            <w:r>
              <w:rPr>
                <w:b/>
              </w:rPr>
              <w:t>ST_TextboxTightWrap: allLines</w:t>
            </w:r>
          </w:p>
          <w:p w:rsidR="00563962" w:rsidRDefault="00ED13FE">
            <w:pPr>
              <w:pStyle w:val="TableBodyText"/>
              <w:spacing w:before="0" w:after="0"/>
              <w:ind w:left="720"/>
            </w:pPr>
            <w:r>
              <w:t xml:space="preserve">All lines of the paragraph allow the </w:t>
            </w:r>
            <w:r>
              <w:t>surrounding text to tightly wrap to their edges.</w:t>
            </w:r>
          </w:p>
          <w:p w:rsidR="00563962" w:rsidRDefault="00563962">
            <w:pPr>
              <w:pStyle w:val="TableBodyText"/>
              <w:spacing w:before="0" w:after="0"/>
              <w:ind w:left="720"/>
            </w:pPr>
          </w:p>
          <w:p w:rsidR="00563962" w:rsidRDefault="00ED13FE">
            <w:pPr>
              <w:pStyle w:val="TableBodyText"/>
              <w:spacing w:before="0" w:after="0"/>
              <w:ind w:left="720"/>
              <w:rPr>
                <w:b/>
              </w:rPr>
            </w:pPr>
            <w:r>
              <w:rPr>
                <w:b/>
              </w:rPr>
              <w:t>0x02</w:t>
            </w:r>
          </w:p>
          <w:p w:rsidR="00563962" w:rsidRDefault="00ED13FE">
            <w:pPr>
              <w:pStyle w:val="TableBodyText"/>
              <w:spacing w:before="0" w:after="0"/>
              <w:ind w:left="720"/>
              <w:rPr>
                <w:b/>
              </w:rPr>
            </w:pPr>
            <w:r>
              <w:rPr>
                <w:b/>
              </w:rPr>
              <w:t>ST_TextboxTightWrap: firstAndLastLine</w:t>
            </w:r>
          </w:p>
          <w:p w:rsidR="00563962" w:rsidRDefault="00ED13FE">
            <w:pPr>
              <w:pStyle w:val="TableBodyText"/>
              <w:spacing w:before="0" w:after="0"/>
              <w:ind w:left="720"/>
            </w:pPr>
            <w:r>
              <w:t>Only the first and last lines of the paragraph allow the surrounding text to tightly wrap around their edges.</w:t>
            </w:r>
          </w:p>
          <w:p w:rsidR="00563962" w:rsidRDefault="00563962">
            <w:pPr>
              <w:pStyle w:val="TableBodyText"/>
              <w:spacing w:before="0" w:after="0"/>
              <w:ind w:left="720"/>
            </w:pPr>
          </w:p>
          <w:p w:rsidR="00563962" w:rsidRDefault="00ED13FE">
            <w:pPr>
              <w:pStyle w:val="TableBodyText"/>
              <w:spacing w:before="0" w:after="0"/>
              <w:ind w:left="720"/>
              <w:rPr>
                <w:b/>
              </w:rPr>
            </w:pPr>
            <w:r>
              <w:rPr>
                <w:b/>
              </w:rPr>
              <w:t>0x03</w:t>
            </w:r>
          </w:p>
          <w:p w:rsidR="00563962" w:rsidRDefault="00ED13FE">
            <w:pPr>
              <w:pStyle w:val="TableBodyText"/>
              <w:spacing w:before="0" w:after="0"/>
              <w:ind w:left="720"/>
              <w:rPr>
                <w:b/>
              </w:rPr>
            </w:pPr>
            <w:r>
              <w:rPr>
                <w:b/>
              </w:rPr>
              <w:t>ST_TextboxTightWrap: firstLineOnly</w:t>
            </w:r>
          </w:p>
          <w:p w:rsidR="00563962" w:rsidRDefault="00ED13FE">
            <w:pPr>
              <w:pStyle w:val="TableBodyText"/>
              <w:spacing w:before="0" w:after="0"/>
              <w:ind w:left="720"/>
            </w:pPr>
            <w:r>
              <w:t>Only the fir</w:t>
            </w:r>
            <w:r>
              <w:t>st line of the paragraph allows the surrounding text to tightly wrap around its edges.</w:t>
            </w:r>
          </w:p>
          <w:p w:rsidR="00563962" w:rsidRDefault="00563962">
            <w:pPr>
              <w:pStyle w:val="TableBodyText"/>
              <w:spacing w:before="0" w:after="0"/>
              <w:ind w:left="720"/>
            </w:pPr>
          </w:p>
          <w:p w:rsidR="00563962" w:rsidRDefault="00ED13FE">
            <w:pPr>
              <w:pStyle w:val="TableBodyText"/>
              <w:spacing w:before="0" w:after="0"/>
              <w:ind w:left="720"/>
              <w:rPr>
                <w:b/>
              </w:rPr>
            </w:pPr>
            <w:r>
              <w:rPr>
                <w:b/>
              </w:rPr>
              <w:t>0x04</w:t>
            </w:r>
          </w:p>
          <w:p w:rsidR="00563962" w:rsidRDefault="00ED13FE">
            <w:pPr>
              <w:pStyle w:val="TableBodyText"/>
              <w:spacing w:before="0" w:after="0"/>
              <w:ind w:left="720"/>
              <w:rPr>
                <w:b/>
              </w:rPr>
            </w:pPr>
            <w:r>
              <w:rPr>
                <w:b/>
              </w:rPr>
              <w:t>ST_TextboxTightWrap: lastLineOnly</w:t>
            </w:r>
          </w:p>
          <w:p w:rsidR="00563962" w:rsidRDefault="00ED13FE">
            <w:pPr>
              <w:pStyle w:val="TableBodyText"/>
              <w:spacing w:before="0" w:after="0"/>
              <w:ind w:left="720"/>
            </w:pPr>
            <w:r>
              <w:t>Only the last line of the paragraph allows the surrounding text to tightly wrap around its edges.</w:t>
            </w:r>
          </w:p>
          <w:p w:rsidR="00563962" w:rsidRDefault="00563962">
            <w:pPr>
              <w:pStyle w:val="TableBodyText"/>
              <w:spacing w:before="0" w:after="0"/>
            </w:pPr>
          </w:p>
          <w:p w:rsidR="00563962" w:rsidRDefault="00ED13FE">
            <w:pPr>
              <w:pStyle w:val="TableBodyText"/>
              <w:spacing w:before="0" w:after="0"/>
            </w:pPr>
            <w:r>
              <w:t>By default, the surrounding te</w:t>
            </w:r>
            <w:r>
              <w:t>xt is not allowed to tightly wrap to the edges of the lines of a paragraph in a textbox.</w:t>
            </w:r>
          </w:p>
        </w:tc>
      </w:tr>
    </w:tbl>
    <w:p w:rsidR="00563962" w:rsidRDefault="00563962"/>
    <w:p w:rsidR="00563962" w:rsidRDefault="00ED13FE">
      <w:pPr>
        <w:pStyle w:val="Heading3"/>
      </w:pPr>
      <w:bookmarkStart w:id="661" w:name="section_b39a6648501c436183664f042f579469"/>
      <w:bookmarkStart w:id="662" w:name="_Toc69878772"/>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563962" w:rsidRDefault="00ED13FE">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563962" w:rsidRDefault="00ED13FE">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Sprm</w:t>
            </w:r>
          </w:p>
        </w:tc>
        <w:tc>
          <w:tcPr>
            <w:tcW w:w="0" w:type="auto"/>
          </w:tcPr>
          <w:p w:rsidR="00563962" w:rsidRDefault="00ED13FE">
            <w:pPr>
              <w:pStyle w:val="TableHeaderText"/>
              <w:spacing w:before="0" w:after="0"/>
            </w:pPr>
            <w:r>
              <w:t>ispmd</w:t>
            </w:r>
          </w:p>
        </w:tc>
        <w:tc>
          <w:tcPr>
            <w:tcW w:w="0" w:type="auto"/>
          </w:tcPr>
          <w:p w:rsidR="00563962" w:rsidRDefault="00ED13FE">
            <w:pPr>
              <w:pStyle w:val="TableHeaderText"/>
              <w:spacing w:before="0" w:after="0"/>
            </w:pPr>
            <w:r>
              <w:t>Operand</w:t>
            </w:r>
          </w:p>
        </w:tc>
      </w:tr>
      <w:tr w:rsidR="00563962" w:rsidTr="00563962">
        <w:trPr>
          <w:cantSplit/>
        </w:trPr>
        <w:tc>
          <w:tcPr>
            <w:tcW w:w="0" w:type="auto"/>
          </w:tcPr>
          <w:p w:rsidR="00563962" w:rsidRDefault="00ED13FE">
            <w:pPr>
              <w:pStyle w:val="TableBodyText"/>
              <w:spacing w:before="0" w:after="0"/>
            </w:pPr>
            <w:bookmarkStart w:id="663" w:name="sprmTJc90"/>
            <w:r>
              <w:t>sprmTJc90</w:t>
            </w:r>
            <w:bookmarkEnd w:id="663"/>
          </w:p>
          <w:p w:rsidR="00563962" w:rsidRDefault="00ED13FE">
            <w:pPr>
              <w:pStyle w:val="TableBodyText"/>
              <w:spacing w:before="0" w:after="0"/>
              <w:jc w:val="center"/>
            </w:pPr>
            <w:r>
              <w:t>(0x5400)</w:t>
            </w:r>
          </w:p>
        </w:tc>
        <w:tc>
          <w:tcPr>
            <w:tcW w:w="0" w:type="auto"/>
          </w:tcPr>
          <w:p w:rsidR="00563962" w:rsidRDefault="00ED13FE">
            <w:pPr>
              <w:pStyle w:val="TableBodyText"/>
              <w:spacing w:before="0" w:after="0"/>
            </w:pPr>
            <w:r>
              <w:t>0x00</w:t>
            </w:r>
          </w:p>
        </w:tc>
        <w:tc>
          <w:tcPr>
            <w:tcW w:w="0" w:type="auto"/>
          </w:tcPr>
          <w:p w:rsidR="00563962" w:rsidRDefault="00ED13FE">
            <w:pPr>
              <w:pStyle w:val="TableBodyText"/>
              <w:spacing w:before="0" w:after="0"/>
            </w:pPr>
            <w:r>
              <w:t>An unsigned 16-bit integer value that specifies the physical justification of the table. The valid values and their meanings are as follows.</w:t>
            </w:r>
          </w:p>
          <w:p w:rsidR="00563962" w:rsidRDefault="00563962">
            <w:pPr>
              <w:pStyle w:val="TableBodyText"/>
              <w:spacing w:before="0" w:after="0"/>
            </w:pPr>
          </w:p>
          <w:p w:rsidR="00563962" w:rsidRDefault="00563962">
            <w:pPr>
              <w:pStyle w:val="TableBodyText"/>
              <w:spacing w:before="0" w:after="0"/>
            </w:pPr>
          </w:p>
          <w:p w:rsidR="00563962" w:rsidRDefault="00ED13FE">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563962" w:rsidRDefault="00ED13FE">
            <w:pPr>
              <w:pStyle w:val="TableBodyText"/>
              <w:spacing w:before="0" w:after="0"/>
              <w:ind w:left="720"/>
            </w:pPr>
            <w:r>
              <w:t>1 - The table is centered.</w:t>
            </w:r>
          </w:p>
          <w:p w:rsidR="00563962" w:rsidRDefault="00ED13FE">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563962" w:rsidRDefault="00563962">
            <w:pPr>
              <w:pStyle w:val="TableBodyText"/>
              <w:spacing w:before="0" w:after="0"/>
            </w:pPr>
          </w:p>
          <w:p w:rsidR="00563962" w:rsidRDefault="00ED13FE">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664" w:name="sprmTDxaLeft"/>
            <w:r>
              <w:t>sprmTDxaLeft</w:t>
            </w:r>
            <w:bookmarkEnd w:id="664"/>
          </w:p>
          <w:p w:rsidR="00563962" w:rsidRDefault="00ED13FE">
            <w:pPr>
              <w:pStyle w:val="TableBodyText"/>
              <w:spacing w:before="0" w:after="0"/>
              <w:jc w:val="center"/>
            </w:pPr>
            <w:r>
              <w:t>(0x9601)</w:t>
            </w:r>
          </w:p>
        </w:tc>
        <w:tc>
          <w:tcPr>
            <w:tcW w:w="0" w:type="auto"/>
          </w:tcPr>
          <w:p w:rsidR="00563962" w:rsidRDefault="00ED13FE">
            <w:pPr>
              <w:pStyle w:val="TableBodyText"/>
              <w:spacing w:before="0" w:after="0"/>
            </w:pPr>
            <w:r>
              <w:t>0x01</w:t>
            </w:r>
          </w:p>
        </w:tc>
        <w:tc>
          <w:tcPr>
            <w:tcW w:w="0" w:type="auto"/>
          </w:tcPr>
          <w:p w:rsidR="00563962" w:rsidRDefault="00ED13FE">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563962" w:rsidRDefault="00ED13FE">
            <w:pPr>
              <w:pStyle w:val="TableBodyText"/>
              <w:spacing w:before="0"/>
            </w:pPr>
            <w:r>
              <w:t>The actual logical left edge of the table can be</w:t>
            </w:r>
            <w:r>
              <w:t xml:space="preserve"> offset from the origin after also considering cell spacing, margins, and the line width of the border. </w:t>
            </w:r>
          </w:p>
          <w:p w:rsidR="00563962" w:rsidRDefault="00ED13FE">
            <w:pPr>
              <w:pStyle w:val="TableBodyText"/>
              <w:spacing w:before="0" w:after="0"/>
            </w:pPr>
            <w:r>
              <w:t>The default logical left indent is 0.</w:t>
            </w:r>
          </w:p>
        </w:tc>
      </w:tr>
      <w:tr w:rsidR="00563962" w:rsidTr="00563962">
        <w:tc>
          <w:tcPr>
            <w:tcW w:w="0" w:type="auto"/>
          </w:tcPr>
          <w:p w:rsidR="00563962" w:rsidRDefault="00ED13FE">
            <w:pPr>
              <w:pStyle w:val="TableBodyText"/>
              <w:spacing w:before="0" w:after="0"/>
            </w:pPr>
            <w:bookmarkStart w:id="665" w:name="sprmTDxaGapHalf"/>
            <w:r>
              <w:t>sprmTDxaGapHalf</w:t>
            </w:r>
            <w:bookmarkEnd w:id="665"/>
          </w:p>
          <w:p w:rsidR="00563962" w:rsidRDefault="00ED13FE">
            <w:pPr>
              <w:pStyle w:val="TableBodyText"/>
              <w:spacing w:before="0" w:after="0"/>
              <w:jc w:val="center"/>
            </w:pPr>
            <w:r>
              <w:t>(0x9602)</w:t>
            </w:r>
          </w:p>
        </w:tc>
        <w:tc>
          <w:tcPr>
            <w:tcW w:w="0" w:type="auto"/>
          </w:tcPr>
          <w:p w:rsidR="00563962" w:rsidRDefault="00ED13FE">
            <w:pPr>
              <w:pStyle w:val="TableBodyText"/>
              <w:spacing w:before="0" w:after="0"/>
            </w:pPr>
            <w:r>
              <w:t>0x02</w:t>
            </w:r>
          </w:p>
        </w:tc>
        <w:tc>
          <w:tcPr>
            <w:tcW w:w="0" w:type="auto"/>
          </w:tcPr>
          <w:p w:rsidR="00563962" w:rsidRDefault="00ED13FE">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563962" w:rsidRDefault="00ED13FE">
            <w:pPr>
              <w:pStyle w:val="TableBodyText"/>
              <w:spacing w:before="0" w:after="0"/>
            </w:pPr>
            <w:r>
              <w:t>By default, no offset is applied to sprmTDxaLeft when positioning the table.</w:t>
            </w:r>
          </w:p>
        </w:tc>
      </w:tr>
      <w:tr w:rsidR="00563962" w:rsidTr="00563962">
        <w:tc>
          <w:tcPr>
            <w:tcW w:w="0" w:type="auto"/>
          </w:tcPr>
          <w:p w:rsidR="00563962" w:rsidRDefault="00ED13FE">
            <w:pPr>
              <w:pStyle w:val="TableBodyText"/>
              <w:spacing w:before="0" w:after="0"/>
            </w:pPr>
            <w:bookmarkStart w:id="666" w:name="sprmTFCantSplit90"/>
            <w:r>
              <w:t>sprmTFCantSplit90</w:t>
            </w:r>
            <w:bookmarkEnd w:id="666"/>
          </w:p>
          <w:p w:rsidR="00563962" w:rsidRDefault="00ED13FE">
            <w:pPr>
              <w:pStyle w:val="TableBodyText"/>
              <w:spacing w:before="0" w:after="0"/>
              <w:jc w:val="center"/>
            </w:pPr>
            <w:r>
              <w:t>(0x3403)</w:t>
            </w:r>
          </w:p>
        </w:tc>
        <w:tc>
          <w:tcPr>
            <w:tcW w:w="0" w:type="auto"/>
          </w:tcPr>
          <w:p w:rsidR="00563962" w:rsidRDefault="00ED13FE">
            <w:pPr>
              <w:pStyle w:val="TableBodyText"/>
              <w:spacing w:before="0" w:after="0"/>
            </w:pPr>
            <w:r>
              <w:t>0x03</w:t>
            </w:r>
          </w:p>
        </w:tc>
        <w:tc>
          <w:tcPr>
            <w:tcW w:w="0" w:type="auto"/>
          </w:tcPr>
          <w:p w:rsidR="00563962" w:rsidRDefault="00ED13FE">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563962" w:rsidRDefault="00ED13FE">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563962" w:rsidTr="00563962">
        <w:tc>
          <w:tcPr>
            <w:tcW w:w="0" w:type="auto"/>
          </w:tcPr>
          <w:p w:rsidR="00563962" w:rsidRDefault="00ED13FE">
            <w:pPr>
              <w:pStyle w:val="TableBodyText"/>
              <w:spacing w:before="0" w:after="0"/>
            </w:pPr>
            <w:bookmarkStart w:id="671" w:name="sprmTTableHeader"/>
            <w:r>
              <w:t>sprmTTableHeader</w:t>
            </w:r>
            <w:bookmarkEnd w:id="671"/>
          </w:p>
          <w:p w:rsidR="00563962" w:rsidRDefault="00ED13FE">
            <w:pPr>
              <w:pStyle w:val="TableBodyText"/>
              <w:spacing w:before="0" w:after="0"/>
              <w:jc w:val="center"/>
            </w:pPr>
            <w:r>
              <w:t>(0x3404)</w:t>
            </w:r>
          </w:p>
        </w:tc>
        <w:tc>
          <w:tcPr>
            <w:tcW w:w="0" w:type="auto"/>
          </w:tcPr>
          <w:p w:rsidR="00563962" w:rsidRDefault="00ED13FE">
            <w:pPr>
              <w:pStyle w:val="TableBodyText"/>
              <w:spacing w:before="0" w:after="0"/>
            </w:pPr>
            <w:r>
              <w:t>0x04</w:t>
            </w:r>
          </w:p>
        </w:tc>
        <w:tc>
          <w:tcPr>
            <w:tcW w:w="0" w:type="auto"/>
          </w:tcPr>
          <w:p w:rsidR="00563962" w:rsidRDefault="00ED13FE">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563962" w:rsidRDefault="00ED13FE">
            <w:pPr>
              <w:pStyle w:val="TableBodyText"/>
              <w:spacing w:before="0" w:after="0"/>
            </w:pPr>
            <w:r>
              <w:t>By default, a table row is not a heade</w:t>
            </w:r>
            <w:r>
              <w:t>r row.</w:t>
            </w:r>
          </w:p>
        </w:tc>
      </w:tr>
      <w:tr w:rsidR="00563962" w:rsidTr="00563962">
        <w:tc>
          <w:tcPr>
            <w:tcW w:w="0" w:type="auto"/>
          </w:tcPr>
          <w:p w:rsidR="00563962" w:rsidRDefault="00ED13FE">
            <w:pPr>
              <w:pStyle w:val="TableBodyText"/>
              <w:spacing w:before="0" w:after="0"/>
            </w:pPr>
            <w:r>
              <w:t>sprmTTableBorders80</w:t>
            </w:r>
          </w:p>
          <w:p w:rsidR="00563962" w:rsidRDefault="00ED13FE">
            <w:pPr>
              <w:pStyle w:val="TableBodyText"/>
              <w:spacing w:before="0" w:after="0"/>
              <w:jc w:val="center"/>
            </w:pPr>
            <w:r>
              <w:t>(0xD605)</w:t>
            </w:r>
          </w:p>
        </w:tc>
        <w:tc>
          <w:tcPr>
            <w:tcW w:w="0" w:type="auto"/>
          </w:tcPr>
          <w:p w:rsidR="00563962" w:rsidRDefault="00ED13FE">
            <w:pPr>
              <w:pStyle w:val="TableBodyText"/>
              <w:spacing w:before="0" w:after="0"/>
            </w:pPr>
            <w:r>
              <w:t>0x05</w:t>
            </w:r>
          </w:p>
        </w:tc>
        <w:tc>
          <w:tcPr>
            <w:tcW w:w="0" w:type="auto"/>
          </w:tcPr>
          <w:p w:rsidR="00563962" w:rsidRDefault="00ED13FE">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563962" w:rsidTr="00563962">
        <w:tc>
          <w:tcPr>
            <w:tcW w:w="0" w:type="auto"/>
          </w:tcPr>
          <w:p w:rsidR="00563962" w:rsidRDefault="00ED13FE">
            <w:pPr>
              <w:pStyle w:val="TableBodyText"/>
              <w:spacing w:before="0" w:after="0"/>
            </w:pPr>
            <w:bookmarkStart w:id="672" w:name="sprmTDyaRowHeight"/>
            <w:r>
              <w:t>sprmTDyaRowHeight</w:t>
            </w:r>
            <w:bookmarkEnd w:id="672"/>
          </w:p>
          <w:p w:rsidR="00563962" w:rsidRDefault="00ED13FE">
            <w:pPr>
              <w:pStyle w:val="TableBodyText"/>
              <w:spacing w:before="0" w:after="0"/>
              <w:jc w:val="center"/>
            </w:pPr>
            <w:r>
              <w:t>(</w:t>
            </w:r>
            <w:r>
              <w:t>0x9407)</w:t>
            </w:r>
          </w:p>
        </w:tc>
        <w:tc>
          <w:tcPr>
            <w:tcW w:w="0" w:type="auto"/>
          </w:tcPr>
          <w:p w:rsidR="00563962" w:rsidRDefault="00ED13FE">
            <w:pPr>
              <w:pStyle w:val="TableBodyText"/>
              <w:spacing w:before="0" w:after="0"/>
            </w:pPr>
            <w:r>
              <w:t>0x07</w:t>
            </w:r>
          </w:p>
        </w:tc>
        <w:tc>
          <w:tcPr>
            <w:tcW w:w="0" w:type="auto"/>
          </w:tcPr>
          <w:p w:rsidR="00563962" w:rsidRDefault="00ED13FE">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563962" w:rsidRDefault="00ED13FE">
            <w:pPr>
              <w:pStyle w:val="TableBodyText"/>
              <w:spacing w:before="0"/>
            </w:pPr>
            <w:r>
              <w:t xml:space="preserve">If this value is zero, the height of a row is derived from the height of the contents of the cells that the row contains. </w:t>
            </w:r>
          </w:p>
          <w:p w:rsidR="00563962" w:rsidRDefault="00ED13FE">
            <w:pPr>
              <w:pStyle w:val="TableBodyText"/>
              <w:spacing w:before="0"/>
            </w:pPr>
            <w:r>
              <w:t xml:space="preserve">If this </w:t>
            </w:r>
            <w:r>
              <w:t>value is positive, then the value is treated as "at least", meaning the row is larger if the contents need more space.</w:t>
            </w:r>
          </w:p>
          <w:p w:rsidR="00563962" w:rsidRDefault="00ED13FE">
            <w:pPr>
              <w:pStyle w:val="TableBodyText"/>
              <w:spacing w:before="0"/>
            </w:pPr>
            <w:r>
              <w:t>If this value is negative, then the absolute value is used, and the size is treated as "exact". The row does not grow to accommodate larg</w:t>
            </w:r>
            <w:r>
              <w:t>e contents.</w:t>
            </w:r>
          </w:p>
          <w:p w:rsidR="00563962" w:rsidRDefault="00ED13FE">
            <w:pPr>
              <w:pStyle w:val="TableBodyText"/>
              <w:spacing w:before="0" w:after="0"/>
            </w:pPr>
            <w:r>
              <w:t>By default, table row heights are derived from the heights of the contents of the cells in the row.</w:t>
            </w:r>
          </w:p>
        </w:tc>
      </w:tr>
      <w:tr w:rsidR="00563962" w:rsidTr="00563962">
        <w:tc>
          <w:tcPr>
            <w:tcW w:w="0" w:type="auto"/>
          </w:tcPr>
          <w:p w:rsidR="00563962" w:rsidRDefault="00ED13FE">
            <w:pPr>
              <w:pStyle w:val="TableBodyText"/>
              <w:spacing w:before="0" w:after="0"/>
            </w:pPr>
            <w:bookmarkStart w:id="673" w:name="sprmTDefTable"/>
            <w:r>
              <w:t>sprmTDefTable</w:t>
            </w:r>
            <w:bookmarkEnd w:id="673"/>
          </w:p>
          <w:p w:rsidR="00563962" w:rsidRDefault="00ED13FE">
            <w:pPr>
              <w:pStyle w:val="TableBodyText"/>
              <w:spacing w:before="0" w:after="0"/>
              <w:jc w:val="center"/>
            </w:pPr>
            <w:r>
              <w:t>(0xD608)</w:t>
            </w:r>
          </w:p>
        </w:tc>
        <w:tc>
          <w:tcPr>
            <w:tcW w:w="0" w:type="auto"/>
          </w:tcPr>
          <w:p w:rsidR="00563962" w:rsidRDefault="00ED13FE">
            <w:pPr>
              <w:pStyle w:val="TableBodyText"/>
              <w:spacing w:before="0" w:after="0"/>
            </w:pPr>
            <w:r>
              <w:t>0x08</w:t>
            </w:r>
          </w:p>
        </w:tc>
        <w:tc>
          <w:tcPr>
            <w:tcW w:w="0" w:type="auto"/>
          </w:tcPr>
          <w:p w:rsidR="00563962" w:rsidRDefault="00ED13FE">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563962" w:rsidRDefault="00ED13FE">
            <w:pPr>
              <w:pStyle w:val="TableBodyText"/>
              <w:spacing w:before="0" w:after="0"/>
            </w:pPr>
            <w:r>
              <w:t>By default, a table row has zero columns. In order for a table to have columns, the file MUST provide a sprmTDefTable or a sprmTInsert for each table ro</w:t>
            </w:r>
            <w:r>
              <w:t>w.</w:t>
            </w:r>
          </w:p>
        </w:tc>
      </w:tr>
      <w:tr w:rsidR="00563962" w:rsidTr="00563962">
        <w:tc>
          <w:tcPr>
            <w:tcW w:w="0" w:type="auto"/>
          </w:tcPr>
          <w:p w:rsidR="00563962" w:rsidRDefault="00ED13FE">
            <w:pPr>
              <w:pStyle w:val="TableBodyText"/>
              <w:spacing w:before="0" w:after="0"/>
            </w:pPr>
            <w:bookmarkStart w:id="674" w:name="sprmTDefTableShd80"/>
            <w:r>
              <w:t>sprmTDefTableShd80</w:t>
            </w:r>
            <w:bookmarkEnd w:id="674"/>
          </w:p>
          <w:p w:rsidR="00563962" w:rsidRDefault="00ED13FE">
            <w:pPr>
              <w:pStyle w:val="TableBodyText"/>
              <w:spacing w:before="0" w:after="0"/>
              <w:jc w:val="center"/>
            </w:pPr>
            <w:r>
              <w:t>(0xD609)</w:t>
            </w:r>
          </w:p>
        </w:tc>
        <w:tc>
          <w:tcPr>
            <w:tcW w:w="0" w:type="auto"/>
          </w:tcPr>
          <w:p w:rsidR="00563962" w:rsidRDefault="00ED13FE">
            <w:pPr>
              <w:pStyle w:val="TableBodyText"/>
              <w:spacing w:before="0" w:after="0"/>
            </w:pPr>
            <w:r>
              <w:t>0x09</w:t>
            </w:r>
          </w:p>
        </w:tc>
        <w:tc>
          <w:tcPr>
            <w:tcW w:w="0" w:type="auto"/>
          </w:tcPr>
          <w:p w:rsidR="00563962" w:rsidRDefault="00ED13FE">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563962" w:rsidRDefault="00ED13FE">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563962" w:rsidTr="00563962">
        <w:tc>
          <w:tcPr>
            <w:tcW w:w="0" w:type="auto"/>
          </w:tcPr>
          <w:p w:rsidR="00563962" w:rsidRDefault="00ED13FE">
            <w:pPr>
              <w:pStyle w:val="TableBodyText"/>
              <w:spacing w:before="0" w:after="0"/>
            </w:pPr>
            <w:bookmarkStart w:id="675" w:name="sprmTTlp"/>
            <w:r>
              <w:lastRenderedPageBreak/>
              <w:t>sprmTTlp</w:t>
            </w:r>
            <w:bookmarkEnd w:id="675"/>
          </w:p>
          <w:p w:rsidR="00563962" w:rsidRDefault="00ED13FE">
            <w:pPr>
              <w:pStyle w:val="TableBodyText"/>
              <w:spacing w:before="0" w:after="0"/>
              <w:jc w:val="center"/>
            </w:pPr>
            <w:r>
              <w:t>(0x740A)</w:t>
            </w:r>
          </w:p>
        </w:tc>
        <w:tc>
          <w:tcPr>
            <w:tcW w:w="0" w:type="auto"/>
          </w:tcPr>
          <w:p w:rsidR="00563962" w:rsidRDefault="00ED13FE">
            <w:pPr>
              <w:pStyle w:val="TableBodyText"/>
              <w:spacing w:before="0" w:after="0"/>
            </w:pPr>
            <w:r>
              <w:t>0x0A</w:t>
            </w:r>
          </w:p>
        </w:tc>
        <w:tc>
          <w:tcPr>
            <w:tcW w:w="0" w:type="auto"/>
          </w:tcPr>
          <w:p w:rsidR="00563962" w:rsidRDefault="00ED13FE">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563962" w:rsidRDefault="00ED13FE">
            <w:pPr>
              <w:pStyle w:val="TableBodyText"/>
              <w:spacing w:before="0" w:after="0"/>
            </w:pPr>
            <w:r>
              <w:t>By default, tables have no table style associated with them and all optional table styles are disabled.</w:t>
            </w:r>
          </w:p>
        </w:tc>
      </w:tr>
      <w:tr w:rsidR="00563962" w:rsidTr="00563962">
        <w:tc>
          <w:tcPr>
            <w:tcW w:w="0" w:type="auto"/>
          </w:tcPr>
          <w:p w:rsidR="00563962" w:rsidRDefault="00ED13FE">
            <w:pPr>
              <w:pStyle w:val="TableBodyText"/>
              <w:spacing w:before="0" w:after="0"/>
            </w:pPr>
            <w:bookmarkStart w:id="676" w:name="sprmTFBiDi"/>
            <w:r>
              <w:t>sprmTFBiDi</w:t>
            </w:r>
            <w:bookmarkEnd w:id="676"/>
          </w:p>
          <w:p w:rsidR="00563962" w:rsidRDefault="00ED13FE">
            <w:pPr>
              <w:pStyle w:val="TableBodyText"/>
              <w:spacing w:before="0" w:after="0"/>
              <w:jc w:val="center"/>
            </w:pPr>
            <w:r>
              <w:t>(0x560B)</w:t>
            </w:r>
          </w:p>
        </w:tc>
        <w:tc>
          <w:tcPr>
            <w:tcW w:w="0" w:type="auto"/>
          </w:tcPr>
          <w:p w:rsidR="00563962" w:rsidRDefault="00ED13FE">
            <w:pPr>
              <w:pStyle w:val="TableBodyText"/>
              <w:spacing w:before="0" w:after="0"/>
            </w:pPr>
            <w:r>
              <w:t>0x0</w:t>
            </w:r>
            <w:r>
              <w:t>B</w:t>
            </w:r>
          </w:p>
        </w:tc>
        <w:tc>
          <w:tcPr>
            <w:tcW w:w="0" w:type="auto"/>
          </w:tcPr>
          <w:p w:rsidR="00563962" w:rsidRDefault="00ED13FE">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563962" w:rsidRDefault="00ED13FE">
            <w:pPr>
              <w:pStyle w:val="TableBodyText"/>
              <w:spacing w:before="0" w:after="0"/>
            </w:pPr>
            <w:r>
              <w:t xml:space="preserve">By default, tables are </w:t>
            </w:r>
            <w:hyperlink w:anchor="gt_b8c262f8-6c09-457a-9b68-4bf3a08ab067">
              <w:r>
                <w:rPr>
                  <w:rStyle w:val="HyperlinkGreen"/>
                  <w:b/>
                </w:rPr>
                <w:t>left-to-right</w:t>
              </w:r>
            </w:hyperlink>
            <w:r>
              <w:t>.</w:t>
            </w:r>
          </w:p>
        </w:tc>
      </w:tr>
      <w:tr w:rsidR="00563962" w:rsidTr="00563962">
        <w:tc>
          <w:tcPr>
            <w:tcW w:w="0" w:type="auto"/>
          </w:tcPr>
          <w:p w:rsidR="00563962" w:rsidRDefault="00ED13FE">
            <w:pPr>
              <w:pStyle w:val="TableBodyText"/>
              <w:spacing w:before="0" w:after="0"/>
            </w:pPr>
            <w:bookmarkStart w:id="677" w:name="sprmTDefTableShd3rd"/>
            <w:r>
              <w:t>sprmTDefTableShd3rd</w:t>
            </w:r>
            <w:bookmarkEnd w:id="677"/>
          </w:p>
          <w:p w:rsidR="00563962" w:rsidRDefault="00ED13FE">
            <w:pPr>
              <w:pStyle w:val="TableBodyText"/>
              <w:spacing w:before="0" w:after="0"/>
              <w:jc w:val="center"/>
            </w:pPr>
            <w:r>
              <w:t>(0xD60C)</w:t>
            </w:r>
          </w:p>
        </w:tc>
        <w:tc>
          <w:tcPr>
            <w:tcW w:w="0" w:type="auto"/>
          </w:tcPr>
          <w:p w:rsidR="00563962" w:rsidRDefault="00ED13FE">
            <w:pPr>
              <w:pStyle w:val="TableBodyText"/>
              <w:spacing w:before="0" w:after="0"/>
            </w:pPr>
            <w:r>
              <w:t>0x0C</w:t>
            </w:r>
          </w:p>
        </w:tc>
        <w:tc>
          <w:tcPr>
            <w:tcW w:w="0" w:type="auto"/>
          </w:tcPr>
          <w:p w:rsidR="00563962" w:rsidRDefault="00ED13FE">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w:t>
            </w:r>
            <w:r>
              <w:t xml:space="preserv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563962" w:rsidRDefault="00ED13FE">
            <w:pPr>
              <w:pStyle w:val="TableBodyText"/>
              <w:spacing w:before="0" w:after="0"/>
            </w:pPr>
            <w:r>
              <w:t>If the nFib value is greater than 0x00D9 and the application can interpre</w:t>
            </w:r>
            <w:r>
              <w:t xml:space="preserve">t table styles, then this </w:t>
            </w:r>
            <w:r>
              <w:rPr>
                <w:b/>
              </w:rPr>
              <w:t>Sprm</w:t>
            </w:r>
            <w:r>
              <w:t xml:space="preserve"> MUST be ignored.</w:t>
            </w:r>
          </w:p>
        </w:tc>
      </w:tr>
      <w:tr w:rsidR="00563962" w:rsidTr="00563962">
        <w:tc>
          <w:tcPr>
            <w:tcW w:w="0" w:type="auto"/>
          </w:tcPr>
          <w:p w:rsidR="00563962" w:rsidRDefault="00ED13FE">
            <w:pPr>
              <w:pStyle w:val="TableBodyText"/>
              <w:spacing w:before="0" w:after="0"/>
            </w:pPr>
            <w:bookmarkStart w:id="678" w:name="sprmTPc"/>
            <w:r>
              <w:t>sprmTPc</w:t>
            </w:r>
            <w:bookmarkEnd w:id="678"/>
          </w:p>
          <w:p w:rsidR="00563962" w:rsidRDefault="00ED13FE">
            <w:pPr>
              <w:pStyle w:val="TableBodyText"/>
              <w:spacing w:before="0" w:after="0"/>
              <w:jc w:val="center"/>
            </w:pPr>
            <w:r>
              <w:t>(0x360D)</w:t>
            </w:r>
          </w:p>
        </w:tc>
        <w:tc>
          <w:tcPr>
            <w:tcW w:w="0" w:type="auto"/>
          </w:tcPr>
          <w:p w:rsidR="00563962" w:rsidRDefault="00ED13FE">
            <w:pPr>
              <w:pStyle w:val="TableBodyText"/>
              <w:spacing w:before="0" w:after="0"/>
            </w:pPr>
            <w:r>
              <w:t>0x0D</w:t>
            </w:r>
          </w:p>
        </w:tc>
        <w:tc>
          <w:tcPr>
            <w:tcW w:w="0" w:type="auto"/>
          </w:tcPr>
          <w:p w:rsidR="00563962" w:rsidRDefault="00ED13FE">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w:t>
            </w:r>
            <w:r>
              <w:t>positioned.</w:t>
            </w:r>
          </w:p>
          <w:p w:rsidR="00563962" w:rsidRDefault="00ED13FE">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563962" w:rsidTr="00563962">
        <w:tc>
          <w:tcPr>
            <w:tcW w:w="0" w:type="auto"/>
          </w:tcPr>
          <w:p w:rsidR="00563962" w:rsidRDefault="00ED13FE">
            <w:pPr>
              <w:pStyle w:val="TableBodyText"/>
              <w:spacing w:before="0" w:after="0"/>
            </w:pPr>
            <w:bookmarkStart w:id="679" w:name="sprmTDxaAbs"/>
            <w:r>
              <w:t>sprmTDxaAbs</w:t>
            </w:r>
            <w:bookmarkEnd w:id="679"/>
          </w:p>
          <w:p w:rsidR="00563962" w:rsidRDefault="00ED13FE">
            <w:pPr>
              <w:pStyle w:val="TableBodyText"/>
              <w:spacing w:before="0" w:after="0"/>
              <w:jc w:val="center"/>
            </w:pPr>
            <w:r>
              <w:t>(0x940E)</w:t>
            </w:r>
          </w:p>
        </w:tc>
        <w:tc>
          <w:tcPr>
            <w:tcW w:w="0" w:type="auto"/>
          </w:tcPr>
          <w:p w:rsidR="00563962" w:rsidRDefault="00ED13FE">
            <w:pPr>
              <w:pStyle w:val="TableBodyText"/>
              <w:spacing w:before="0" w:after="0"/>
            </w:pPr>
            <w:r>
              <w:t>0x0E</w:t>
            </w:r>
          </w:p>
        </w:tc>
        <w:tc>
          <w:tcPr>
            <w:tcW w:w="0" w:type="auto"/>
          </w:tcPr>
          <w:p w:rsidR="00563962" w:rsidRDefault="00ED13FE">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563962" w:rsidRDefault="00ED13FE">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563962" w:rsidRDefault="00ED13FE">
            <w:pPr>
              <w:pStyle w:val="TableBodyText"/>
              <w:spacing w:before="0"/>
            </w:pPr>
            <w:r>
              <w:t xml:space="preserve">Several values of sprmTDxaAbs have special meanings as specified by </w:t>
            </w:r>
            <w:hyperlink r:id="rId96">
              <w:r>
                <w:rPr>
                  <w:rStyle w:val="Hyperlink"/>
                </w:rPr>
                <w:t>[ECMA-376]</w:t>
              </w:r>
            </w:hyperlink>
            <w:r>
              <w:t xml:space="preserve"> Part 4, Section 2.18.114. These values are specified as follows.</w:t>
            </w:r>
          </w:p>
          <w:p w:rsidR="00563962" w:rsidRDefault="00563962">
            <w:pPr>
              <w:pStyle w:val="TableBodyText"/>
              <w:spacing w:before="0"/>
            </w:pPr>
          </w:p>
          <w:p w:rsidR="00563962" w:rsidRDefault="00ED13FE">
            <w:pPr>
              <w:pStyle w:val="TableBodyText"/>
              <w:spacing w:before="0"/>
              <w:ind w:left="720"/>
            </w:pPr>
            <w:r>
              <w:t>0x0000 - Left aligned</w:t>
            </w:r>
          </w:p>
          <w:p w:rsidR="00563962" w:rsidRDefault="00ED13FE">
            <w:pPr>
              <w:pStyle w:val="TableBodyText"/>
              <w:spacing w:before="0"/>
              <w:ind w:left="720"/>
            </w:pPr>
            <w:r>
              <w:t>0xFFFC - Centered</w:t>
            </w:r>
          </w:p>
          <w:p w:rsidR="00563962" w:rsidRDefault="00ED13FE">
            <w:pPr>
              <w:pStyle w:val="TableBodyText"/>
              <w:spacing w:before="0"/>
              <w:ind w:left="720"/>
            </w:pPr>
            <w:r>
              <w:t>0xFFF8 - Right aligned</w:t>
            </w:r>
          </w:p>
          <w:p w:rsidR="00563962" w:rsidRDefault="00ED13FE">
            <w:pPr>
              <w:pStyle w:val="TableBodyText"/>
              <w:spacing w:before="0"/>
              <w:ind w:left="720"/>
            </w:pPr>
            <w:r>
              <w:t>0xFFF4 - Inside</w:t>
            </w:r>
          </w:p>
          <w:p w:rsidR="00563962" w:rsidRDefault="00ED13FE">
            <w:pPr>
              <w:pStyle w:val="TableBodyText"/>
              <w:spacing w:before="0"/>
              <w:ind w:left="720"/>
            </w:pPr>
            <w:r>
              <w:t>0xFFF0 - Outside</w:t>
            </w:r>
          </w:p>
          <w:p w:rsidR="00563962" w:rsidRDefault="00563962">
            <w:pPr>
              <w:pStyle w:val="TableBodyText"/>
              <w:spacing w:before="0"/>
            </w:pPr>
          </w:p>
          <w:p w:rsidR="00563962" w:rsidRDefault="00ED13FE">
            <w:pPr>
              <w:pStyle w:val="TableBodyText"/>
              <w:spacing w:after="0"/>
            </w:pPr>
            <w:r>
              <w:t>By default, the relative horizontal position is left aligned.</w:t>
            </w:r>
          </w:p>
        </w:tc>
      </w:tr>
      <w:tr w:rsidR="00563962" w:rsidTr="00563962">
        <w:tc>
          <w:tcPr>
            <w:tcW w:w="0" w:type="auto"/>
          </w:tcPr>
          <w:p w:rsidR="00563962" w:rsidRDefault="00ED13FE">
            <w:pPr>
              <w:pStyle w:val="TableBodyText"/>
              <w:spacing w:before="0" w:after="0"/>
            </w:pPr>
            <w:bookmarkStart w:id="680" w:name="sprmTDyaAbs"/>
            <w:r>
              <w:t>sprmTDyaAbs</w:t>
            </w:r>
            <w:bookmarkEnd w:id="680"/>
          </w:p>
          <w:p w:rsidR="00563962" w:rsidRDefault="00ED13FE">
            <w:pPr>
              <w:pStyle w:val="TableBodyText"/>
              <w:spacing w:before="0" w:after="0"/>
              <w:jc w:val="center"/>
            </w:pPr>
            <w:r>
              <w:t>(0x940F)</w:t>
            </w:r>
          </w:p>
        </w:tc>
        <w:tc>
          <w:tcPr>
            <w:tcW w:w="0" w:type="auto"/>
          </w:tcPr>
          <w:p w:rsidR="00563962" w:rsidRDefault="00ED13FE">
            <w:pPr>
              <w:pStyle w:val="TableBodyText"/>
              <w:spacing w:before="0" w:after="0"/>
            </w:pPr>
            <w:r>
              <w:t>0x0F</w:t>
            </w:r>
          </w:p>
        </w:tc>
        <w:tc>
          <w:tcPr>
            <w:tcW w:w="0" w:type="auto"/>
          </w:tcPr>
          <w:p w:rsidR="00563962" w:rsidRDefault="00ED13FE">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563962" w:rsidRDefault="00563962">
            <w:pPr>
              <w:pStyle w:val="TableBodyText"/>
              <w:spacing w:before="0" w:after="0"/>
            </w:pPr>
          </w:p>
          <w:p w:rsidR="00563962" w:rsidRDefault="00ED13FE">
            <w:pPr>
              <w:pStyle w:val="TableBodyText"/>
              <w:spacing w:before="0" w:after="0"/>
              <w:ind w:left="720"/>
            </w:pPr>
            <w:r>
              <w:t>0x0000 - inline</w:t>
            </w:r>
          </w:p>
          <w:p w:rsidR="00563962" w:rsidRDefault="00ED13FE">
            <w:pPr>
              <w:pStyle w:val="TableBodyText"/>
              <w:spacing w:before="0" w:after="0"/>
              <w:ind w:left="720"/>
            </w:pPr>
            <w:r>
              <w:t>0xFFFC - top</w:t>
            </w:r>
          </w:p>
          <w:p w:rsidR="00563962" w:rsidRDefault="00ED13FE">
            <w:pPr>
              <w:pStyle w:val="TableBodyText"/>
              <w:spacing w:before="0" w:after="0"/>
              <w:ind w:left="720"/>
            </w:pPr>
            <w:r>
              <w:t>0xFFF8 - center</w:t>
            </w:r>
          </w:p>
          <w:p w:rsidR="00563962" w:rsidRDefault="00ED13FE">
            <w:pPr>
              <w:pStyle w:val="TableBodyText"/>
              <w:spacing w:before="0" w:after="0"/>
              <w:ind w:left="720"/>
            </w:pPr>
            <w:r>
              <w:t xml:space="preserve">0xFFF4 - </w:t>
            </w:r>
            <w:r>
              <w:t>bottom</w:t>
            </w:r>
          </w:p>
          <w:p w:rsidR="00563962" w:rsidRDefault="00ED13FE">
            <w:pPr>
              <w:pStyle w:val="TableBodyText"/>
              <w:spacing w:before="0" w:after="0"/>
              <w:ind w:left="720"/>
            </w:pPr>
            <w:r>
              <w:t>0xFFF0 - inside</w:t>
            </w:r>
          </w:p>
          <w:p w:rsidR="00563962" w:rsidRDefault="00ED13FE">
            <w:pPr>
              <w:pStyle w:val="TableBodyText"/>
              <w:spacing w:before="0" w:after="0"/>
              <w:ind w:left="720"/>
            </w:pPr>
            <w:r>
              <w:t>0xFFEC - outside</w:t>
            </w:r>
          </w:p>
          <w:p w:rsidR="00563962" w:rsidRDefault="00563962">
            <w:pPr>
              <w:pStyle w:val="TableBodyText"/>
              <w:spacing w:before="0" w:after="0"/>
            </w:pPr>
          </w:p>
          <w:p w:rsidR="00563962" w:rsidRDefault="00ED13FE">
            <w:pPr>
              <w:pStyle w:val="TableBodyText"/>
              <w:spacing w:before="0" w:after="0"/>
            </w:pPr>
            <w:r>
              <w:t xml:space="preserve">By default, the relative vertical position is 0x0000 (inline). </w:t>
            </w:r>
          </w:p>
        </w:tc>
      </w:tr>
      <w:tr w:rsidR="00563962" w:rsidTr="00563962">
        <w:tc>
          <w:tcPr>
            <w:tcW w:w="0" w:type="auto"/>
          </w:tcPr>
          <w:p w:rsidR="00563962" w:rsidRDefault="00ED13FE">
            <w:pPr>
              <w:pStyle w:val="TableBodyText"/>
              <w:spacing w:before="0" w:after="0"/>
            </w:pPr>
            <w:bookmarkStart w:id="681" w:name="sprmTDxaFromText"/>
            <w:r>
              <w:lastRenderedPageBreak/>
              <w:t>sprmTDxaFromText</w:t>
            </w:r>
            <w:bookmarkEnd w:id="681"/>
          </w:p>
          <w:p w:rsidR="00563962" w:rsidRDefault="00ED13FE">
            <w:pPr>
              <w:pStyle w:val="TableBodyText"/>
              <w:spacing w:before="0" w:after="0"/>
              <w:jc w:val="center"/>
            </w:pPr>
            <w:r>
              <w:t>(0x9410)</w:t>
            </w:r>
          </w:p>
        </w:tc>
        <w:tc>
          <w:tcPr>
            <w:tcW w:w="0" w:type="auto"/>
          </w:tcPr>
          <w:p w:rsidR="00563962" w:rsidRDefault="00ED13FE">
            <w:pPr>
              <w:pStyle w:val="TableBodyText"/>
              <w:spacing w:before="0" w:after="0"/>
            </w:pPr>
            <w:r>
              <w:t>0x10</w:t>
            </w:r>
          </w:p>
        </w:tc>
        <w:tc>
          <w:tcPr>
            <w:tcW w:w="0" w:type="auto"/>
          </w:tcPr>
          <w:p w:rsidR="00563962" w:rsidRDefault="00ED13FE">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563962" w:rsidTr="00563962">
        <w:tc>
          <w:tcPr>
            <w:tcW w:w="0" w:type="auto"/>
          </w:tcPr>
          <w:p w:rsidR="00563962" w:rsidRDefault="00ED13FE">
            <w:pPr>
              <w:pStyle w:val="TableBodyText"/>
              <w:spacing w:before="0" w:after="0"/>
            </w:pPr>
            <w:bookmarkStart w:id="682" w:name="sprmTDyaFromText"/>
            <w:r>
              <w:t>sprmTDyaFromText</w:t>
            </w:r>
            <w:bookmarkEnd w:id="682"/>
          </w:p>
          <w:p w:rsidR="00563962" w:rsidRDefault="00ED13FE">
            <w:pPr>
              <w:pStyle w:val="TableBodyText"/>
              <w:spacing w:before="0" w:after="0"/>
              <w:jc w:val="center"/>
            </w:pPr>
            <w:r>
              <w:t>(0x9411)</w:t>
            </w:r>
          </w:p>
        </w:tc>
        <w:tc>
          <w:tcPr>
            <w:tcW w:w="0" w:type="auto"/>
          </w:tcPr>
          <w:p w:rsidR="00563962" w:rsidRDefault="00ED13FE">
            <w:pPr>
              <w:pStyle w:val="TableBodyText"/>
              <w:spacing w:before="0" w:after="0"/>
            </w:pPr>
            <w:r>
              <w:t>0x11</w:t>
            </w:r>
          </w:p>
        </w:tc>
        <w:tc>
          <w:tcPr>
            <w:tcW w:w="0" w:type="auto"/>
          </w:tcPr>
          <w:p w:rsidR="00563962" w:rsidRDefault="00ED13FE">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563962" w:rsidTr="00563962">
        <w:tc>
          <w:tcPr>
            <w:tcW w:w="0" w:type="auto"/>
          </w:tcPr>
          <w:p w:rsidR="00563962" w:rsidRDefault="00ED13FE">
            <w:pPr>
              <w:pStyle w:val="TableBodyText"/>
              <w:spacing w:before="0" w:after="0"/>
            </w:pPr>
            <w:bookmarkStart w:id="683" w:name="sprmTDefTableShd"/>
            <w:r>
              <w:t>sprmTDefTableShd</w:t>
            </w:r>
            <w:bookmarkEnd w:id="683"/>
          </w:p>
          <w:p w:rsidR="00563962" w:rsidRDefault="00ED13FE">
            <w:pPr>
              <w:pStyle w:val="TableBodyText"/>
              <w:spacing w:before="0" w:after="0"/>
              <w:jc w:val="center"/>
            </w:pPr>
            <w:r>
              <w:t>(0xD612)</w:t>
            </w:r>
          </w:p>
        </w:tc>
        <w:tc>
          <w:tcPr>
            <w:tcW w:w="0" w:type="auto"/>
          </w:tcPr>
          <w:p w:rsidR="00563962" w:rsidRDefault="00ED13FE">
            <w:pPr>
              <w:pStyle w:val="TableBodyText"/>
              <w:spacing w:before="0" w:after="0"/>
            </w:pPr>
            <w:r>
              <w:t>0x12</w:t>
            </w:r>
          </w:p>
        </w:tc>
        <w:tc>
          <w:tcPr>
            <w:tcW w:w="0" w:type="auto"/>
          </w:tcPr>
          <w:p w:rsidR="00563962" w:rsidRDefault="00ED13FE">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563962" w:rsidRDefault="00ED13FE">
            <w:pPr>
              <w:pStyle w:val="TableBodyText"/>
              <w:spacing w:before="0" w:after="0"/>
            </w:pPr>
            <w:r>
              <w:t>If nFib is greater than 0x00D9 and the application understands table styles, then this Sprm MUST be</w:t>
            </w:r>
            <w:r>
              <w:t xml:space="preserve"> ignored.</w:t>
            </w:r>
          </w:p>
        </w:tc>
      </w:tr>
      <w:tr w:rsidR="00563962" w:rsidTr="00563962">
        <w:tc>
          <w:tcPr>
            <w:tcW w:w="0" w:type="auto"/>
          </w:tcPr>
          <w:p w:rsidR="00563962" w:rsidRDefault="00ED13FE">
            <w:pPr>
              <w:pStyle w:val="TableBodyText"/>
              <w:spacing w:before="0" w:after="0"/>
            </w:pPr>
            <w:bookmarkStart w:id="684" w:name="sprmTTableBorders"/>
            <w:r>
              <w:t>sprmTTableBorders</w:t>
            </w:r>
            <w:bookmarkEnd w:id="684"/>
          </w:p>
          <w:p w:rsidR="00563962" w:rsidRDefault="00ED13FE">
            <w:pPr>
              <w:pStyle w:val="TableBodyText"/>
              <w:spacing w:before="0" w:after="0"/>
              <w:jc w:val="center"/>
            </w:pPr>
            <w:r>
              <w:t>(0xD613)</w:t>
            </w:r>
          </w:p>
        </w:tc>
        <w:tc>
          <w:tcPr>
            <w:tcW w:w="0" w:type="auto"/>
          </w:tcPr>
          <w:p w:rsidR="00563962" w:rsidRDefault="00ED13FE">
            <w:pPr>
              <w:pStyle w:val="TableBodyText"/>
              <w:spacing w:before="0" w:after="0"/>
            </w:pPr>
            <w:r>
              <w:t>0x13</w:t>
            </w:r>
          </w:p>
        </w:tc>
        <w:tc>
          <w:tcPr>
            <w:tcW w:w="0" w:type="auto"/>
          </w:tcPr>
          <w:p w:rsidR="00563962" w:rsidRDefault="00ED13FE">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w:t>
            </w:r>
            <w:r>
              <w:t>borders.</w:t>
            </w:r>
          </w:p>
        </w:tc>
      </w:tr>
      <w:tr w:rsidR="00563962" w:rsidTr="00563962">
        <w:tc>
          <w:tcPr>
            <w:tcW w:w="0" w:type="auto"/>
          </w:tcPr>
          <w:p w:rsidR="00563962" w:rsidRDefault="00ED13FE">
            <w:pPr>
              <w:pStyle w:val="TableBodyText"/>
              <w:spacing w:before="0" w:after="0"/>
            </w:pPr>
            <w:bookmarkStart w:id="685" w:name="sprmTTableWidth"/>
            <w:r>
              <w:t>sprmTTableWidth</w:t>
            </w:r>
            <w:bookmarkEnd w:id="685"/>
          </w:p>
          <w:p w:rsidR="00563962" w:rsidRDefault="00ED13FE">
            <w:pPr>
              <w:pStyle w:val="TableBodyText"/>
              <w:spacing w:before="0" w:after="0"/>
              <w:jc w:val="center"/>
            </w:pPr>
            <w:r>
              <w:t>(0xF614)</w:t>
            </w:r>
          </w:p>
        </w:tc>
        <w:tc>
          <w:tcPr>
            <w:tcW w:w="0" w:type="auto"/>
          </w:tcPr>
          <w:p w:rsidR="00563962" w:rsidRDefault="00ED13FE">
            <w:pPr>
              <w:pStyle w:val="TableBodyText"/>
              <w:spacing w:before="0" w:after="0"/>
            </w:pPr>
            <w:r>
              <w:t>0x14</w:t>
            </w:r>
          </w:p>
        </w:tc>
        <w:tc>
          <w:tcPr>
            <w:tcW w:w="0" w:type="auto"/>
          </w:tcPr>
          <w:p w:rsidR="00563962" w:rsidRDefault="00ED13FE">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563962" w:rsidRDefault="00ED13FE">
            <w:pPr>
              <w:pStyle w:val="TableBodyText"/>
              <w:spacing w:before="0" w:after="0"/>
            </w:pPr>
            <w:r>
              <w:t>By default, tables have no preferred width.</w:t>
            </w:r>
          </w:p>
        </w:tc>
      </w:tr>
      <w:tr w:rsidR="00563962" w:rsidTr="00563962">
        <w:tc>
          <w:tcPr>
            <w:tcW w:w="0" w:type="auto"/>
          </w:tcPr>
          <w:p w:rsidR="00563962" w:rsidRDefault="00ED13FE">
            <w:pPr>
              <w:pStyle w:val="TableBodyText"/>
              <w:spacing w:before="0" w:after="0"/>
            </w:pPr>
            <w:bookmarkStart w:id="686" w:name="sprmTFAutofit"/>
            <w:r>
              <w:t>sprmTFAutofit</w:t>
            </w:r>
            <w:bookmarkEnd w:id="686"/>
          </w:p>
          <w:p w:rsidR="00563962" w:rsidRDefault="00ED13FE">
            <w:pPr>
              <w:pStyle w:val="TableBodyText"/>
              <w:spacing w:before="0" w:after="0"/>
              <w:jc w:val="center"/>
            </w:pPr>
            <w:r>
              <w:t>(0x3615)</w:t>
            </w:r>
          </w:p>
        </w:tc>
        <w:tc>
          <w:tcPr>
            <w:tcW w:w="0" w:type="auto"/>
          </w:tcPr>
          <w:p w:rsidR="00563962" w:rsidRDefault="00ED13FE">
            <w:pPr>
              <w:pStyle w:val="TableBodyText"/>
              <w:spacing w:before="0" w:after="0"/>
            </w:pPr>
            <w:r>
              <w:t>0x15</w:t>
            </w:r>
          </w:p>
        </w:tc>
        <w:tc>
          <w:tcPr>
            <w:tcW w:w="0" w:type="auto"/>
          </w:tcPr>
          <w:p w:rsidR="00563962" w:rsidRDefault="00ED13FE">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563962" w:rsidTr="00563962">
        <w:tc>
          <w:tcPr>
            <w:tcW w:w="0" w:type="auto"/>
          </w:tcPr>
          <w:p w:rsidR="00563962" w:rsidRDefault="00ED13FE">
            <w:pPr>
              <w:pStyle w:val="TableBodyText"/>
              <w:spacing w:before="0" w:after="0"/>
            </w:pPr>
            <w:bookmarkStart w:id="687" w:name="sprmTDefTableShd2nd"/>
            <w:r>
              <w:t>sprmTDefTableShd2nd</w:t>
            </w:r>
            <w:bookmarkEnd w:id="687"/>
          </w:p>
          <w:p w:rsidR="00563962" w:rsidRDefault="00ED13FE">
            <w:pPr>
              <w:pStyle w:val="TableBodyText"/>
              <w:spacing w:before="0" w:after="0"/>
              <w:jc w:val="center"/>
            </w:pPr>
            <w:r>
              <w:t>(0xD6</w:t>
            </w:r>
            <w:r>
              <w:t>16)</w:t>
            </w:r>
          </w:p>
        </w:tc>
        <w:tc>
          <w:tcPr>
            <w:tcW w:w="0" w:type="auto"/>
          </w:tcPr>
          <w:p w:rsidR="00563962" w:rsidRDefault="00ED13FE">
            <w:pPr>
              <w:pStyle w:val="TableBodyText"/>
              <w:spacing w:before="0" w:after="0"/>
            </w:pPr>
            <w:r>
              <w:t>0x16</w:t>
            </w:r>
          </w:p>
        </w:tc>
        <w:tc>
          <w:tcPr>
            <w:tcW w:w="0" w:type="auto"/>
          </w:tcPr>
          <w:p w:rsidR="00563962" w:rsidRDefault="00ED13FE">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w:t>
            </w:r>
            <w:r>
              <w:t xml:space="preserve">lls are shaded. Cells 1 – 22 are shaded by sprmTDefTableShd, and cells 45 – 63 are shaded by sprmTDefTableShd3rd. </w:t>
            </w:r>
          </w:p>
          <w:p w:rsidR="00563962" w:rsidRDefault="00ED13FE">
            <w:pPr>
              <w:pStyle w:val="TableBodyText"/>
              <w:spacing w:before="0" w:after="0"/>
            </w:pPr>
            <w:r>
              <w:t>If nFib is greater than 0x00D9 and the application understands table styles, then this Sprm MUST be ignored.</w:t>
            </w:r>
          </w:p>
        </w:tc>
      </w:tr>
      <w:tr w:rsidR="00563962" w:rsidTr="00563962">
        <w:tc>
          <w:tcPr>
            <w:tcW w:w="0" w:type="auto"/>
          </w:tcPr>
          <w:p w:rsidR="00563962" w:rsidRDefault="00ED13FE">
            <w:pPr>
              <w:pStyle w:val="TableBodyText"/>
              <w:spacing w:before="0" w:after="0"/>
            </w:pPr>
            <w:bookmarkStart w:id="688" w:name="sprmTWidthBefore"/>
            <w:r>
              <w:t>sprmTWidthBefore</w:t>
            </w:r>
            <w:bookmarkEnd w:id="688"/>
          </w:p>
          <w:p w:rsidR="00563962" w:rsidRDefault="00ED13FE">
            <w:pPr>
              <w:pStyle w:val="TableBodyText"/>
              <w:spacing w:before="0" w:after="0"/>
              <w:jc w:val="center"/>
            </w:pPr>
            <w:r>
              <w:t>(0xF617)</w:t>
            </w:r>
          </w:p>
        </w:tc>
        <w:tc>
          <w:tcPr>
            <w:tcW w:w="0" w:type="auto"/>
          </w:tcPr>
          <w:p w:rsidR="00563962" w:rsidRDefault="00ED13FE">
            <w:pPr>
              <w:pStyle w:val="TableBodyText"/>
              <w:spacing w:before="0" w:after="0"/>
            </w:pPr>
            <w:r>
              <w:t>0x17</w:t>
            </w:r>
          </w:p>
        </w:tc>
        <w:tc>
          <w:tcPr>
            <w:tcW w:w="0" w:type="auto"/>
          </w:tcPr>
          <w:p w:rsidR="00563962" w:rsidRDefault="00ED13FE">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563962" w:rsidRDefault="00ED13FE">
            <w:pPr>
              <w:pStyle w:val="TableBodyText"/>
              <w:spacing w:before="0" w:after="0"/>
            </w:pPr>
            <w:r>
              <w:t xml:space="preserve">By default, table rows </w:t>
            </w:r>
            <w:r>
              <w:t>have no preferred additional leading indent.</w:t>
            </w:r>
          </w:p>
        </w:tc>
      </w:tr>
      <w:tr w:rsidR="00563962" w:rsidTr="00563962">
        <w:tc>
          <w:tcPr>
            <w:tcW w:w="0" w:type="auto"/>
          </w:tcPr>
          <w:p w:rsidR="00563962" w:rsidRDefault="00ED13FE">
            <w:pPr>
              <w:pStyle w:val="TableBodyText"/>
              <w:spacing w:before="0" w:after="0"/>
            </w:pPr>
            <w:bookmarkStart w:id="689" w:name="sprmTWidthAfter"/>
            <w:r>
              <w:t>sprmTWidthAfter</w:t>
            </w:r>
            <w:bookmarkEnd w:id="689"/>
          </w:p>
          <w:p w:rsidR="00563962" w:rsidRDefault="00ED13FE">
            <w:pPr>
              <w:pStyle w:val="TableBodyText"/>
              <w:spacing w:before="0" w:after="0"/>
              <w:jc w:val="center"/>
            </w:pPr>
            <w:r>
              <w:t>(0xF618)</w:t>
            </w:r>
          </w:p>
        </w:tc>
        <w:tc>
          <w:tcPr>
            <w:tcW w:w="0" w:type="auto"/>
          </w:tcPr>
          <w:p w:rsidR="00563962" w:rsidRDefault="00ED13FE">
            <w:pPr>
              <w:pStyle w:val="TableBodyText"/>
              <w:spacing w:before="0" w:after="0"/>
            </w:pPr>
            <w:r>
              <w:t>0x18</w:t>
            </w:r>
          </w:p>
        </w:tc>
        <w:tc>
          <w:tcPr>
            <w:tcW w:w="0" w:type="auto"/>
          </w:tcPr>
          <w:p w:rsidR="00563962" w:rsidRDefault="00ED13FE">
            <w:pPr>
              <w:pStyle w:val="TableBodyText"/>
              <w:spacing w:before="0"/>
            </w:pPr>
            <w:r>
              <w:t xml:space="preserve">An FtsWWidth_TablePart structure that specifies the preferred trailing indent following the last cell of the row. The indent is inward from the outer edge of the table as a whole. </w:t>
            </w:r>
          </w:p>
          <w:p w:rsidR="00563962" w:rsidRDefault="00ED13FE">
            <w:pPr>
              <w:pStyle w:val="TableBodyText"/>
              <w:spacing w:before="0" w:after="0"/>
            </w:pPr>
            <w:r>
              <w:t>By default, table rows have no preferred additional trailing indent.</w:t>
            </w:r>
          </w:p>
        </w:tc>
      </w:tr>
      <w:tr w:rsidR="00563962" w:rsidTr="00563962">
        <w:tc>
          <w:tcPr>
            <w:tcW w:w="0" w:type="auto"/>
          </w:tcPr>
          <w:p w:rsidR="00563962" w:rsidRDefault="00ED13FE">
            <w:pPr>
              <w:pStyle w:val="TableBodyText"/>
              <w:spacing w:before="0" w:after="0"/>
            </w:pPr>
            <w:bookmarkStart w:id="690" w:name="sprmTFKeepFollow"/>
            <w:r>
              <w:t>sprmTFKeepFollow</w:t>
            </w:r>
            <w:bookmarkEnd w:id="690"/>
          </w:p>
          <w:p w:rsidR="00563962" w:rsidRDefault="00ED13FE">
            <w:pPr>
              <w:pStyle w:val="TableBodyText"/>
              <w:spacing w:before="0" w:after="0"/>
              <w:jc w:val="center"/>
            </w:pPr>
            <w:r>
              <w:t>(0x3619)</w:t>
            </w:r>
          </w:p>
        </w:tc>
        <w:tc>
          <w:tcPr>
            <w:tcW w:w="0" w:type="auto"/>
          </w:tcPr>
          <w:p w:rsidR="00563962" w:rsidRDefault="00ED13FE">
            <w:pPr>
              <w:pStyle w:val="TableBodyText"/>
              <w:spacing w:before="0" w:after="0"/>
            </w:pPr>
            <w:r>
              <w:t>0x19</w:t>
            </w:r>
          </w:p>
        </w:tc>
        <w:tc>
          <w:tcPr>
            <w:tcW w:w="0" w:type="auto"/>
          </w:tcPr>
          <w:p w:rsidR="00563962" w:rsidRDefault="00ED13FE">
            <w:pPr>
              <w:pStyle w:val="TableBodyText"/>
            </w:pPr>
            <w:r>
              <w:t>A Bool8 value that specifies whether page breaks are avoided between the rows of this table, if possible. By default, tables are allowed to have page brea</w:t>
            </w:r>
            <w:r>
              <w:t>ks.</w:t>
            </w:r>
          </w:p>
        </w:tc>
      </w:tr>
      <w:tr w:rsidR="00563962" w:rsidTr="00563962">
        <w:tc>
          <w:tcPr>
            <w:tcW w:w="0" w:type="auto"/>
          </w:tcPr>
          <w:p w:rsidR="00563962" w:rsidRDefault="00ED13FE">
            <w:pPr>
              <w:pStyle w:val="TableBodyText"/>
              <w:spacing w:before="0" w:after="0"/>
            </w:pPr>
            <w:bookmarkStart w:id="691" w:name="sprmTBrcTopCv"/>
            <w:r>
              <w:t>sprmTBrcTopCv</w:t>
            </w:r>
            <w:bookmarkEnd w:id="691"/>
          </w:p>
          <w:p w:rsidR="00563962" w:rsidRDefault="00ED13FE">
            <w:pPr>
              <w:pStyle w:val="TableBodyText"/>
              <w:spacing w:before="0" w:after="0"/>
              <w:jc w:val="center"/>
            </w:pPr>
            <w:r>
              <w:t>(0xD61A)</w:t>
            </w:r>
          </w:p>
        </w:tc>
        <w:tc>
          <w:tcPr>
            <w:tcW w:w="0" w:type="auto"/>
          </w:tcPr>
          <w:p w:rsidR="00563962" w:rsidRDefault="00ED13FE">
            <w:pPr>
              <w:pStyle w:val="TableBodyText"/>
              <w:spacing w:before="0" w:after="0"/>
            </w:pPr>
            <w:r>
              <w:t>0x1A</w:t>
            </w:r>
          </w:p>
        </w:tc>
        <w:tc>
          <w:tcPr>
            <w:tcW w:w="0" w:type="auto"/>
          </w:tcPr>
          <w:p w:rsidR="00563962" w:rsidRDefault="00ED13FE">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563962" w:rsidTr="00563962">
        <w:tc>
          <w:tcPr>
            <w:tcW w:w="0" w:type="auto"/>
          </w:tcPr>
          <w:p w:rsidR="00563962" w:rsidRDefault="00ED13FE">
            <w:pPr>
              <w:pStyle w:val="TableBodyText"/>
              <w:spacing w:before="0" w:after="0"/>
            </w:pPr>
            <w:bookmarkStart w:id="692" w:name="sprmTBrcLeftCv"/>
            <w:r>
              <w:t>sprmTBrcLeftCv</w:t>
            </w:r>
            <w:bookmarkEnd w:id="692"/>
          </w:p>
          <w:p w:rsidR="00563962" w:rsidRDefault="00ED13FE">
            <w:pPr>
              <w:pStyle w:val="TableBodyText"/>
              <w:spacing w:before="0" w:after="0"/>
              <w:jc w:val="center"/>
            </w:pPr>
            <w:r>
              <w:t>(0xD61B)</w:t>
            </w:r>
          </w:p>
        </w:tc>
        <w:tc>
          <w:tcPr>
            <w:tcW w:w="0" w:type="auto"/>
          </w:tcPr>
          <w:p w:rsidR="00563962" w:rsidRDefault="00ED13FE">
            <w:pPr>
              <w:pStyle w:val="TableBodyText"/>
              <w:spacing w:before="0" w:after="0"/>
            </w:pPr>
            <w:r>
              <w:t>0x1B</w:t>
            </w:r>
          </w:p>
        </w:tc>
        <w:tc>
          <w:tcPr>
            <w:tcW w:w="0" w:type="auto"/>
          </w:tcPr>
          <w:p w:rsidR="00563962" w:rsidRDefault="00ED13FE">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563962" w:rsidTr="00563962">
        <w:tc>
          <w:tcPr>
            <w:tcW w:w="0" w:type="auto"/>
          </w:tcPr>
          <w:p w:rsidR="00563962" w:rsidRDefault="00ED13FE">
            <w:pPr>
              <w:pStyle w:val="TableBodyText"/>
              <w:spacing w:before="0" w:after="0"/>
              <w:ind w:right="600"/>
            </w:pPr>
            <w:bookmarkStart w:id="693" w:name="sprmTBrcBottomCv"/>
            <w:r>
              <w:t>sprmTBrcBottomCv</w:t>
            </w:r>
            <w:bookmarkEnd w:id="693"/>
          </w:p>
          <w:p w:rsidR="00563962" w:rsidRDefault="00ED13FE">
            <w:pPr>
              <w:pStyle w:val="TableBodyText"/>
              <w:spacing w:before="0" w:after="0"/>
              <w:ind w:right="600"/>
              <w:jc w:val="center"/>
            </w:pPr>
            <w:r>
              <w:t>(0xD61C)</w:t>
            </w:r>
          </w:p>
        </w:tc>
        <w:tc>
          <w:tcPr>
            <w:tcW w:w="0" w:type="auto"/>
          </w:tcPr>
          <w:p w:rsidR="00563962" w:rsidRDefault="00ED13FE">
            <w:pPr>
              <w:pStyle w:val="TableBodyText"/>
              <w:spacing w:before="0" w:after="0"/>
            </w:pPr>
            <w:r>
              <w:t>0x1C</w:t>
            </w:r>
          </w:p>
        </w:tc>
        <w:tc>
          <w:tcPr>
            <w:tcW w:w="0" w:type="auto"/>
          </w:tcPr>
          <w:p w:rsidR="00563962" w:rsidRDefault="00ED13FE">
            <w:pPr>
              <w:pStyle w:val="TableBodyText"/>
              <w:spacing w:before="0" w:after="0"/>
            </w:pPr>
            <w:r>
              <w:t>A BrcCvOperand value that specifies the color of the bottom border for each cell in a tab</w:t>
            </w:r>
            <w:r>
              <w:t xml:space="preserve">le row. By default, each color is </w:t>
            </w:r>
            <w:r>
              <w:rPr>
                <w:b/>
              </w:rPr>
              <w:t>cvAuto</w:t>
            </w:r>
            <w:r>
              <w:t>.</w:t>
            </w:r>
          </w:p>
        </w:tc>
      </w:tr>
      <w:tr w:rsidR="00563962" w:rsidTr="00563962">
        <w:tc>
          <w:tcPr>
            <w:tcW w:w="0" w:type="auto"/>
          </w:tcPr>
          <w:p w:rsidR="00563962" w:rsidRDefault="00ED13FE">
            <w:pPr>
              <w:pStyle w:val="TableBodyText"/>
              <w:spacing w:before="0" w:after="0"/>
            </w:pPr>
            <w:bookmarkStart w:id="694" w:name="sprmTBrcRightCv"/>
            <w:r>
              <w:t>sprmTBrcRightCv</w:t>
            </w:r>
            <w:bookmarkEnd w:id="694"/>
          </w:p>
          <w:p w:rsidR="00563962" w:rsidRDefault="00ED13FE">
            <w:pPr>
              <w:pStyle w:val="TableBodyText"/>
              <w:spacing w:before="0" w:after="0"/>
              <w:jc w:val="center"/>
            </w:pPr>
            <w:r>
              <w:t>(0xD61D)</w:t>
            </w:r>
          </w:p>
        </w:tc>
        <w:tc>
          <w:tcPr>
            <w:tcW w:w="0" w:type="auto"/>
          </w:tcPr>
          <w:p w:rsidR="00563962" w:rsidRDefault="00ED13FE">
            <w:pPr>
              <w:pStyle w:val="TableBodyText"/>
              <w:spacing w:before="0" w:after="0"/>
            </w:pPr>
            <w:r>
              <w:t>0x1D</w:t>
            </w:r>
          </w:p>
        </w:tc>
        <w:tc>
          <w:tcPr>
            <w:tcW w:w="0" w:type="auto"/>
          </w:tcPr>
          <w:p w:rsidR="00563962" w:rsidRDefault="00ED13FE">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563962" w:rsidTr="00563962">
        <w:tc>
          <w:tcPr>
            <w:tcW w:w="0" w:type="auto"/>
          </w:tcPr>
          <w:p w:rsidR="00563962" w:rsidRDefault="00ED13FE">
            <w:pPr>
              <w:pStyle w:val="TableBodyText"/>
              <w:spacing w:before="0" w:after="0"/>
            </w:pPr>
            <w:bookmarkStart w:id="695" w:name="sprmTDxaFromTextRight"/>
            <w:r>
              <w:t>sprmTDxaFromTextRight</w:t>
            </w:r>
            <w:bookmarkEnd w:id="695"/>
          </w:p>
          <w:p w:rsidR="00563962" w:rsidRDefault="00ED13FE">
            <w:pPr>
              <w:pStyle w:val="TableBodyText"/>
              <w:spacing w:before="0" w:after="0"/>
              <w:jc w:val="center"/>
            </w:pPr>
            <w:r>
              <w:t>(0x941E)</w:t>
            </w:r>
          </w:p>
        </w:tc>
        <w:tc>
          <w:tcPr>
            <w:tcW w:w="0" w:type="auto"/>
          </w:tcPr>
          <w:p w:rsidR="00563962" w:rsidRDefault="00ED13FE">
            <w:pPr>
              <w:pStyle w:val="TableBodyText"/>
              <w:spacing w:before="0" w:after="0"/>
            </w:pPr>
            <w:r>
              <w:t>0x1E</w:t>
            </w:r>
          </w:p>
        </w:tc>
        <w:tc>
          <w:tcPr>
            <w:tcW w:w="0" w:type="auto"/>
          </w:tcPr>
          <w:p w:rsidR="00563962" w:rsidRDefault="00ED13FE">
            <w:pPr>
              <w:pStyle w:val="TableBodyText"/>
              <w:spacing w:before="0" w:after="0"/>
            </w:pPr>
            <w:r>
              <w:t>An XAS_n</w:t>
            </w:r>
            <w:r>
              <w:t>onNeg value that specifies the minimum horizontal distance between the physical right edge of the table and the physical left edge of the text that wraps around the table. By default, the minimum horizontal distance between a table and wrapping text is 0 t</w:t>
            </w:r>
            <w:r>
              <w:t>wips.</w:t>
            </w:r>
          </w:p>
        </w:tc>
      </w:tr>
      <w:tr w:rsidR="00563962" w:rsidTr="00563962">
        <w:tc>
          <w:tcPr>
            <w:tcW w:w="0" w:type="auto"/>
          </w:tcPr>
          <w:p w:rsidR="00563962" w:rsidRDefault="00ED13FE">
            <w:pPr>
              <w:pStyle w:val="TableBodyText"/>
              <w:spacing w:before="0" w:after="0"/>
            </w:pPr>
            <w:bookmarkStart w:id="696" w:name="sprmTDyaFromTextBottom"/>
            <w:r>
              <w:t>sprmTDyaFromTextBottom</w:t>
            </w:r>
            <w:bookmarkEnd w:id="696"/>
          </w:p>
          <w:p w:rsidR="00563962" w:rsidRDefault="00ED13FE">
            <w:pPr>
              <w:pStyle w:val="TableBodyText"/>
              <w:spacing w:before="0" w:after="0"/>
              <w:jc w:val="center"/>
            </w:pPr>
            <w:r>
              <w:lastRenderedPageBreak/>
              <w:t>(0x941F)</w:t>
            </w:r>
          </w:p>
        </w:tc>
        <w:tc>
          <w:tcPr>
            <w:tcW w:w="0" w:type="auto"/>
          </w:tcPr>
          <w:p w:rsidR="00563962" w:rsidRDefault="00ED13FE">
            <w:pPr>
              <w:pStyle w:val="TableBodyText"/>
              <w:spacing w:before="0" w:after="0"/>
            </w:pPr>
            <w:r>
              <w:lastRenderedPageBreak/>
              <w:t>0x1F</w:t>
            </w:r>
          </w:p>
        </w:tc>
        <w:tc>
          <w:tcPr>
            <w:tcW w:w="0" w:type="auto"/>
          </w:tcPr>
          <w:p w:rsidR="00563962" w:rsidRDefault="00ED13FE">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563962" w:rsidTr="00563962">
        <w:tc>
          <w:tcPr>
            <w:tcW w:w="0" w:type="auto"/>
          </w:tcPr>
          <w:p w:rsidR="00563962" w:rsidRDefault="00ED13FE">
            <w:pPr>
              <w:pStyle w:val="TableBodyText"/>
              <w:spacing w:before="0" w:after="0"/>
            </w:pPr>
            <w:bookmarkStart w:id="697" w:name="sprmTSetBrc80"/>
            <w:r>
              <w:lastRenderedPageBreak/>
              <w:t>sprmTSetBrc80</w:t>
            </w:r>
            <w:bookmarkEnd w:id="697"/>
          </w:p>
          <w:p w:rsidR="00563962" w:rsidRDefault="00ED13FE">
            <w:pPr>
              <w:pStyle w:val="TableBodyText"/>
              <w:spacing w:before="0" w:after="0"/>
              <w:jc w:val="center"/>
            </w:pPr>
            <w:r>
              <w:t>(0xD620)</w:t>
            </w:r>
          </w:p>
        </w:tc>
        <w:tc>
          <w:tcPr>
            <w:tcW w:w="0" w:type="auto"/>
          </w:tcPr>
          <w:p w:rsidR="00563962" w:rsidRDefault="00ED13FE">
            <w:pPr>
              <w:pStyle w:val="TableBodyText"/>
              <w:spacing w:before="0" w:after="0"/>
            </w:pPr>
            <w:r>
              <w:t>0</w:t>
            </w:r>
            <w:r>
              <w:t>x20</w:t>
            </w:r>
          </w:p>
        </w:tc>
        <w:tc>
          <w:tcPr>
            <w:tcW w:w="0" w:type="auto"/>
          </w:tcPr>
          <w:p w:rsidR="00563962" w:rsidRDefault="00ED13FE">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563962" w:rsidTr="00563962">
        <w:tc>
          <w:tcPr>
            <w:tcW w:w="0" w:type="auto"/>
          </w:tcPr>
          <w:p w:rsidR="00563962" w:rsidRDefault="00ED13FE">
            <w:pPr>
              <w:pStyle w:val="TableBodyText"/>
              <w:spacing w:before="0" w:after="0"/>
            </w:pPr>
            <w:bookmarkStart w:id="698" w:name="sprmTInsert"/>
            <w:r>
              <w:t>sprmTInsert</w:t>
            </w:r>
            <w:bookmarkEnd w:id="698"/>
          </w:p>
          <w:p w:rsidR="00563962" w:rsidRDefault="00ED13FE">
            <w:pPr>
              <w:pStyle w:val="TableBodyText"/>
              <w:spacing w:before="0" w:after="0"/>
              <w:jc w:val="center"/>
            </w:pPr>
            <w:r>
              <w:t>(0x7621)</w:t>
            </w:r>
          </w:p>
        </w:tc>
        <w:tc>
          <w:tcPr>
            <w:tcW w:w="0" w:type="auto"/>
          </w:tcPr>
          <w:p w:rsidR="00563962" w:rsidRDefault="00ED13FE">
            <w:pPr>
              <w:pStyle w:val="TableBodyText"/>
              <w:spacing w:before="0" w:after="0"/>
            </w:pPr>
            <w:r>
              <w:t>0x21</w:t>
            </w:r>
          </w:p>
        </w:tc>
        <w:tc>
          <w:tcPr>
            <w:tcW w:w="0" w:type="auto"/>
          </w:tcPr>
          <w:p w:rsidR="00563962" w:rsidRDefault="00ED13FE">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563962" w:rsidRDefault="00ED13FE">
            <w:pPr>
              <w:pStyle w:val="TableBodyText"/>
              <w:spacing w:before="0" w:after="0"/>
            </w:pPr>
            <w:r>
              <w:t xml:space="preserve">Each table row MUST specify at least one cell using </w:t>
            </w:r>
            <w:r>
              <w:t>sprmTInsert or sprmTDefTable, or a combination thereof.</w:t>
            </w:r>
          </w:p>
        </w:tc>
      </w:tr>
      <w:tr w:rsidR="00563962" w:rsidTr="00563962">
        <w:tc>
          <w:tcPr>
            <w:tcW w:w="0" w:type="auto"/>
          </w:tcPr>
          <w:p w:rsidR="00563962" w:rsidRDefault="00ED13FE">
            <w:pPr>
              <w:pStyle w:val="TableBodyText"/>
              <w:spacing w:before="0" w:after="0"/>
            </w:pPr>
            <w:bookmarkStart w:id="699" w:name="sprmTDelete"/>
            <w:r>
              <w:t>sprmTDelete</w:t>
            </w:r>
            <w:bookmarkEnd w:id="699"/>
          </w:p>
          <w:p w:rsidR="00563962" w:rsidRDefault="00ED13FE">
            <w:pPr>
              <w:pStyle w:val="TableBodyText"/>
              <w:spacing w:before="0" w:after="0"/>
              <w:jc w:val="center"/>
            </w:pPr>
            <w:r>
              <w:t>(0x5622)</w:t>
            </w:r>
          </w:p>
        </w:tc>
        <w:tc>
          <w:tcPr>
            <w:tcW w:w="0" w:type="auto"/>
          </w:tcPr>
          <w:p w:rsidR="00563962" w:rsidRDefault="00ED13FE">
            <w:pPr>
              <w:pStyle w:val="TableBodyText"/>
              <w:spacing w:before="0" w:after="0"/>
            </w:pPr>
            <w:r>
              <w:t>0x22</w:t>
            </w:r>
          </w:p>
        </w:tc>
        <w:tc>
          <w:tcPr>
            <w:tcW w:w="0" w:type="auto"/>
          </w:tcPr>
          <w:p w:rsidR="00563962" w:rsidRDefault="00ED13FE">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563962" w:rsidTr="00563962">
        <w:tc>
          <w:tcPr>
            <w:tcW w:w="0" w:type="auto"/>
          </w:tcPr>
          <w:p w:rsidR="00563962" w:rsidRDefault="00ED13FE">
            <w:pPr>
              <w:pStyle w:val="TableBodyText"/>
              <w:spacing w:before="0" w:after="0"/>
            </w:pPr>
            <w:bookmarkStart w:id="700" w:name="sprmTDxaCol"/>
            <w:r>
              <w:t>sprmTDxaCol</w:t>
            </w:r>
            <w:bookmarkEnd w:id="700"/>
          </w:p>
          <w:p w:rsidR="00563962" w:rsidRDefault="00ED13FE">
            <w:pPr>
              <w:pStyle w:val="TableBodyText"/>
              <w:spacing w:before="0" w:after="0"/>
              <w:jc w:val="center"/>
            </w:pPr>
            <w:r>
              <w:t>(0x7623)</w:t>
            </w:r>
          </w:p>
        </w:tc>
        <w:tc>
          <w:tcPr>
            <w:tcW w:w="0" w:type="auto"/>
          </w:tcPr>
          <w:p w:rsidR="00563962" w:rsidRDefault="00ED13FE">
            <w:pPr>
              <w:pStyle w:val="TableBodyText"/>
              <w:spacing w:before="0" w:after="0"/>
            </w:pPr>
            <w:r>
              <w:t>0x23</w:t>
            </w:r>
          </w:p>
        </w:tc>
        <w:tc>
          <w:tcPr>
            <w:tcW w:w="0" w:type="auto"/>
          </w:tcPr>
          <w:p w:rsidR="00563962" w:rsidRDefault="00ED13FE">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563962" w:rsidTr="00563962">
        <w:tc>
          <w:tcPr>
            <w:tcW w:w="0" w:type="auto"/>
          </w:tcPr>
          <w:p w:rsidR="00563962" w:rsidRDefault="00ED13FE">
            <w:pPr>
              <w:pStyle w:val="TableBodyText"/>
              <w:spacing w:before="0" w:after="0"/>
            </w:pPr>
            <w:bookmarkStart w:id="701" w:name="sprmTMerge"/>
            <w:r>
              <w:t>sprmTMerge</w:t>
            </w:r>
            <w:bookmarkEnd w:id="701"/>
          </w:p>
          <w:p w:rsidR="00563962" w:rsidRDefault="00ED13FE">
            <w:pPr>
              <w:pStyle w:val="TableBodyText"/>
              <w:spacing w:before="0" w:after="0"/>
              <w:jc w:val="center"/>
            </w:pPr>
            <w:r>
              <w:t>(0x5624)</w:t>
            </w:r>
          </w:p>
        </w:tc>
        <w:tc>
          <w:tcPr>
            <w:tcW w:w="0" w:type="auto"/>
          </w:tcPr>
          <w:p w:rsidR="00563962" w:rsidRDefault="00ED13FE">
            <w:pPr>
              <w:pStyle w:val="TableBodyText"/>
              <w:spacing w:before="0" w:after="0"/>
            </w:pPr>
            <w:r>
              <w:t>0x24</w:t>
            </w:r>
          </w:p>
        </w:tc>
        <w:tc>
          <w:tcPr>
            <w:tcW w:w="0" w:type="auto"/>
          </w:tcPr>
          <w:p w:rsidR="00563962" w:rsidRDefault="00ED13FE">
            <w:pPr>
              <w:pStyle w:val="TableBodyText"/>
              <w:spacing w:before="0"/>
            </w:pPr>
            <w:r>
              <w:t>An ItcFirstLim</w:t>
            </w:r>
            <w:r>
              <w:t xml:space="preserve"> structure that specifies a set of cells in the current table row that are to be merged. The first cell in the range is considered the primary cell, and its contents and formatting flow into the layout region of the other cells. The contents and formatting</w:t>
            </w:r>
            <w:r>
              <w:t xml:space="preserve"> of the other cells are not applied. </w:t>
            </w:r>
          </w:p>
          <w:p w:rsidR="00563962" w:rsidRDefault="00ED13FE">
            <w:pPr>
              <w:pStyle w:val="TableBodyText"/>
              <w:spacing w:before="0" w:after="0"/>
            </w:pPr>
            <w:r>
              <w:t>By default, cells are not merged.</w:t>
            </w:r>
          </w:p>
        </w:tc>
      </w:tr>
      <w:tr w:rsidR="00563962" w:rsidTr="00563962">
        <w:tc>
          <w:tcPr>
            <w:tcW w:w="0" w:type="auto"/>
          </w:tcPr>
          <w:p w:rsidR="00563962" w:rsidRDefault="00ED13FE">
            <w:pPr>
              <w:pStyle w:val="TableBodyText"/>
              <w:spacing w:before="0" w:after="0"/>
            </w:pPr>
            <w:bookmarkStart w:id="702" w:name="sprmTSplit"/>
            <w:r>
              <w:t>sprmTSplit</w:t>
            </w:r>
            <w:bookmarkEnd w:id="702"/>
          </w:p>
          <w:p w:rsidR="00563962" w:rsidRDefault="00ED13FE">
            <w:pPr>
              <w:pStyle w:val="TableBodyText"/>
              <w:spacing w:before="0" w:after="0"/>
              <w:jc w:val="center"/>
            </w:pPr>
            <w:r>
              <w:t>(0x5625)</w:t>
            </w:r>
          </w:p>
        </w:tc>
        <w:tc>
          <w:tcPr>
            <w:tcW w:w="0" w:type="auto"/>
          </w:tcPr>
          <w:p w:rsidR="00563962" w:rsidRDefault="00ED13FE">
            <w:pPr>
              <w:pStyle w:val="TableBodyText"/>
              <w:spacing w:before="0" w:after="0"/>
            </w:pPr>
            <w:r>
              <w:t>0x25</w:t>
            </w:r>
          </w:p>
        </w:tc>
        <w:tc>
          <w:tcPr>
            <w:tcW w:w="0" w:type="auto"/>
          </w:tcPr>
          <w:p w:rsidR="00563962" w:rsidRDefault="00ED13FE">
            <w:pPr>
              <w:pStyle w:val="TableBodyText"/>
              <w:spacing w:before="0"/>
            </w:pPr>
            <w:r>
              <w:t>An ItcFirstLim structure that specifies a set of cells in the current table row that are not to be merged. All cells in the specified range render their own c</w:t>
            </w:r>
            <w:r>
              <w:t xml:space="preserve">ontents and formatting. Neighboring cells that are set to merge do not flow into these cells. </w:t>
            </w:r>
          </w:p>
          <w:p w:rsidR="00563962" w:rsidRDefault="00ED13FE">
            <w:pPr>
              <w:pStyle w:val="TableBodyText"/>
              <w:spacing w:before="0" w:after="0"/>
            </w:pPr>
            <w:r>
              <w:t xml:space="preserve">The function of this </w:t>
            </w:r>
            <w:hyperlink w:anchor="Section_4fae38be499347d2b82c8f32e4ab9ff0" w:history="1">
              <w:r>
                <w:rPr>
                  <w:rStyle w:val="Hyperlink"/>
                </w:rPr>
                <w:t>Sprm</w:t>
              </w:r>
            </w:hyperlink>
            <w:r>
              <w:t xml:space="preserve"> is to undo the effects of sprmTMerge. When applied to cells that are not me</w:t>
            </w:r>
            <w:r>
              <w:t>rged, nothing is changed. By default, cells are not merged.</w:t>
            </w:r>
          </w:p>
        </w:tc>
      </w:tr>
      <w:tr w:rsidR="00563962" w:rsidTr="00563962">
        <w:tc>
          <w:tcPr>
            <w:tcW w:w="0" w:type="auto"/>
          </w:tcPr>
          <w:p w:rsidR="00563962" w:rsidRDefault="00ED13FE">
            <w:pPr>
              <w:pStyle w:val="TableBodyText"/>
              <w:spacing w:before="0" w:after="0"/>
            </w:pPr>
            <w:bookmarkStart w:id="703" w:name="sprmTTextFlow"/>
            <w:r>
              <w:t>sprmTTextFlow</w:t>
            </w:r>
            <w:bookmarkEnd w:id="703"/>
          </w:p>
          <w:p w:rsidR="00563962" w:rsidRDefault="00ED13FE">
            <w:pPr>
              <w:pStyle w:val="TableBodyText"/>
              <w:spacing w:before="0" w:after="0"/>
              <w:jc w:val="center"/>
            </w:pPr>
            <w:r>
              <w:t>(0x7629)</w:t>
            </w:r>
          </w:p>
        </w:tc>
        <w:tc>
          <w:tcPr>
            <w:tcW w:w="0" w:type="auto"/>
          </w:tcPr>
          <w:p w:rsidR="00563962" w:rsidRDefault="00ED13FE">
            <w:pPr>
              <w:pStyle w:val="TableBodyText"/>
              <w:spacing w:before="0" w:after="0"/>
            </w:pPr>
            <w:r>
              <w:t>0x29</w:t>
            </w:r>
          </w:p>
        </w:tc>
        <w:tc>
          <w:tcPr>
            <w:tcW w:w="0" w:type="auto"/>
          </w:tcPr>
          <w:p w:rsidR="00563962" w:rsidRDefault="00ED13FE">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563962" w:rsidRDefault="00ED13FE">
            <w:pPr>
              <w:pStyle w:val="TableBodyText"/>
              <w:spacing w:before="0" w:after="0"/>
            </w:pPr>
            <w:r>
              <w:t xml:space="preserve">By default, the text flow of each cell in the row is </w:t>
            </w:r>
            <w:r>
              <w:rPr>
                <w:b/>
              </w:rPr>
              <w:t>grpfTFlrtb</w:t>
            </w:r>
            <w:r>
              <w:t>.</w:t>
            </w:r>
          </w:p>
        </w:tc>
      </w:tr>
      <w:tr w:rsidR="00563962" w:rsidTr="00563962">
        <w:tc>
          <w:tcPr>
            <w:tcW w:w="0" w:type="auto"/>
          </w:tcPr>
          <w:p w:rsidR="00563962" w:rsidRDefault="00ED13FE">
            <w:pPr>
              <w:pStyle w:val="TableBodyText"/>
              <w:spacing w:before="0" w:after="0"/>
            </w:pPr>
            <w:bookmarkStart w:id="704" w:name="sprmTVertMerge"/>
            <w:r>
              <w:t>sprmTVertMerge</w:t>
            </w:r>
            <w:bookmarkEnd w:id="704"/>
          </w:p>
          <w:p w:rsidR="00563962" w:rsidRDefault="00ED13FE">
            <w:pPr>
              <w:pStyle w:val="TableBodyText"/>
              <w:spacing w:before="0" w:after="0"/>
              <w:jc w:val="center"/>
            </w:pPr>
            <w:r>
              <w:t>(0xD62B)</w:t>
            </w:r>
          </w:p>
        </w:tc>
        <w:tc>
          <w:tcPr>
            <w:tcW w:w="0" w:type="auto"/>
          </w:tcPr>
          <w:p w:rsidR="00563962" w:rsidRDefault="00ED13FE">
            <w:pPr>
              <w:pStyle w:val="TableBodyText"/>
              <w:spacing w:before="0" w:after="0"/>
            </w:pPr>
            <w:r>
              <w:t>0x2B</w:t>
            </w:r>
          </w:p>
        </w:tc>
        <w:tc>
          <w:tcPr>
            <w:tcW w:w="0" w:type="auto"/>
          </w:tcPr>
          <w:p w:rsidR="00563962" w:rsidRDefault="00ED13FE">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563962" w:rsidRDefault="00ED13FE">
            <w:pPr>
              <w:pStyle w:val="TableBodyText"/>
              <w:spacing w:before="0" w:after="0"/>
            </w:pPr>
            <w:r>
              <w:t>By default, cells are not merged with other cells.</w:t>
            </w:r>
          </w:p>
        </w:tc>
      </w:tr>
      <w:tr w:rsidR="00563962" w:rsidTr="00563962">
        <w:tc>
          <w:tcPr>
            <w:tcW w:w="0" w:type="auto"/>
          </w:tcPr>
          <w:p w:rsidR="00563962" w:rsidRDefault="00ED13FE">
            <w:pPr>
              <w:pStyle w:val="TableBodyText"/>
              <w:spacing w:before="0" w:after="0"/>
            </w:pPr>
            <w:bookmarkStart w:id="705" w:name="sprmTVertAlign"/>
            <w:r>
              <w:t>sprmTVertAlign</w:t>
            </w:r>
            <w:bookmarkEnd w:id="705"/>
          </w:p>
          <w:p w:rsidR="00563962" w:rsidRDefault="00ED13FE">
            <w:pPr>
              <w:pStyle w:val="TableBodyText"/>
              <w:spacing w:before="0" w:after="0"/>
              <w:jc w:val="center"/>
            </w:pPr>
            <w:r>
              <w:t>(0xD62C)</w:t>
            </w:r>
          </w:p>
        </w:tc>
        <w:tc>
          <w:tcPr>
            <w:tcW w:w="0" w:type="auto"/>
          </w:tcPr>
          <w:p w:rsidR="00563962" w:rsidRDefault="00ED13FE">
            <w:pPr>
              <w:pStyle w:val="TableBodyText"/>
              <w:spacing w:before="0" w:after="0"/>
            </w:pPr>
            <w:r>
              <w:t>0x2C</w:t>
            </w:r>
          </w:p>
        </w:tc>
        <w:tc>
          <w:tcPr>
            <w:tcW w:w="0" w:type="auto"/>
          </w:tcPr>
          <w:p w:rsidR="00563962" w:rsidRDefault="00ED13FE">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563962" w:rsidRDefault="00ED13FE">
            <w:pPr>
              <w:pStyle w:val="TableBodyText"/>
              <w:spacing w:before="0" w:after="0"/>
            </w:pPr>
            <w:r>
              <w:t>By default, cell contents are vertically aligned to the top of the cell.</w:t>
            </w:r>
          </w:p>
        </w:tc>
      </w:tr>
      <w:tr w:rsidR="00563962" w:rsidTr="00563962">
        <w:tc>
          <w:tcPr>
            <w:tcW w:w="0" w:type="auto"/>
          </w:tcPr>
          <w:p w:rsidR="00563962" w:rsidRDefault="00ED13FE">
            <w:pPr>
              <w:pStyle w:val="TableBodyText"/>
              <w:spacing w:before="0" w:after="0"/>
            </w:pPr>
            <w:bookmarkStart w:id="706" w:name="sprmTSetShd"/>
            <w:r>
              <w:t>sprmTSetShd</w:t>
            </w:r>
            <w:bookmarkEnd w:id="706"/>
          </w:p>
          <w:p w:rsidR="00563962" w:rsidRDefault="00ED13FE">
            <w:pPr>
              <w:pStyle w:val="TableBodyText"/>
              <w:spacing w:before="0" w:after="0"/>
              <w:jc w:val="center"/>
            </w:pPr>
            <w:r>
              <w:t>(0xD62D)</w:t>
            </w:r>
          </w:p>
        </w:tc>
        <w:tc>
          <w:tcPr>
            <w:tcW w:w="0" w:type="auto"/>
          </w:tcPr>
          <w:p w:rsidR="00563962" w:rsidRDefault="00ED13FE">
            <w:pPr>
              <w:pStyle w:val="TableBodyText"/>
              <w:spacing w:before="0" w:after="0"/>
            </w:pPr>
            <w:r>
              <w:t>0x2D</w:t>
            </w:r>
          </w:p>
        </w:tc>
        <w:tc>
          <w:tcPr>
            <w:tcW w:w="0" w:type="auto"/>
          </w:tcPr>
          <w:p w:rsidR="00563962" w:rsidRDefault="00ED13FE">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563962" w:rsidRDefault="00ED13FE">
            <w:pPr>
              <w:pStyle w:val="TableBodyText"/>
              <w:spacing w:before="0"/>
            </w:pPr>
            <w:r>
              <w:t>If the nFib</w:t>
            </w:r>
            <w:r>
              <w:t xml:space="preserve"> value is greater than 0x00D9 and the application can interpret table styles, this Sprm MUST be ignored.</w:t>
            </w:r>
          </w:p>
          <w:p w:rsidR="00563962" w:rsidRDefault="00ED13FE">
            <w:pPr>
              <w:pStyle w:val="TableBodyText"/>
              <w:spacing w:before="0" w:after="0"/>
            </w:pPr>
            <w:r>
              <w:t xml:space="preserve">By default, the background shading of table cells is </w:t>
            </w:r>
            <w:r>
              <w:rPr>
                <w:b/>
              </w:rPr>
              <w:t>ShdAuto</w:t>
            </w:r>
            <w:r>
              <w:t xml:space="preserve">. </w:t>
            </w:r>
          </w:p>
        </w:tc>
      </w:tr>
      <w:tr w:rsidR="00563962" w:rsidTr="00563962">
        <w:tc>
          <w:tcPr>
            <w:tcW w:w="0" w:type="auto"/>
          </w:tcPr>
          <w:p w:rsidR="00563962" w:rsidRDefault="00ED13FE">
            <w:pPr>
              <w:pStyle w:val="TableBodyText"/>
              <w:spacing w:before="0" w:after="0"/>
            </w:pPr>
            <w:bookmarkStart w:id="707" w:name="sprmTSetShdOdd"/>
            <w:r>
              <w:t>sprmTSetShdOdd</w:t>
            </w:r>
            <w:bookmarkEnd w:id="707"/>
          </w:p>
          <w:p w:rsidR="00563962" w:rsidRDefault="00ED13FE">
            <w:pPr>
              <w:pStyle w:val="TableBodyText"/>
              <w:spacing w:before="0" w:after="0"/>
              <w:jc w:val="center"/>
            </w:pPr>
            <w:r>
              <w:t>(0xD62E)</w:t>
            </w:r>
          </w:p>
        </w:tc>
        <w:tc>
          <w:tcPr>
            <w:tcW w:w="0" w:type="auto"/>
          </w:tcPr>
          <w:p w:rsidR="00563962" w:rsidRDefault="00ED13FE">
            <w:pPr>
              <w:pStyle w:val="TableBodyText"/>
              <w:spacing w:before="0" w:after="0"/>
            </w:pPr>
            <w:r>
              <w:t>0x2E</w:t>
            </w:r>
          </w:p>
        </w:tc>
        <w:tc>
          <w:tcPr>
            <w:tcW w:w="0" w:type="auto"/>
          </w:tcPr>
          <w:p w:rsidR="00563962" w:rsidRDefault="00ED13FE">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563962" w:rsidRDefault="00ED13FE">
            <w:pPr>
              <w:pStyle w:val="TableBodyText"/>
              <w:spacing w:before="0"/>
            </w:pPr>
            <w:r>
              <w:t>If nFib is greater than 0x00D9 and the application can interpret table styles, then this Sprm MUST be ignored.</w:t>
            </w:r>
          </w:p>
          <w:p w:rsidR="00563962" w:rsidRDefault="00ED13FE">
            <w:pPr>
              <w:pStyle w:val="TableBodyText"/>
              <w:spacing w:before="0" w:after="0"/>
            </w:pPr>
            <w:r>
              <w:t xml:space="preserve">By default, the background shading of table cells is </w:t>
            </w:r>
            <w:r>
              <w:rPr>
                <w:b/>
              </w:rPr>
              <w:t>ShdAuto</w:t>
            </w:r>
            <w:r>
              <w:t>.</w:t>
            </w:r>
          </w:p>
        </w:tc>
      </w:tr>
      <w:tr w:rsidR="00563962" w:rsidTr="00563962">
        <w:tc>
          <w:tcPr>
            <w:tcW w:w="0" w:type="auto"/>
          </w:tcPr>
          <w:p w:rsidR="00563962" w:rsidRDefault="00ED13FE">
            <w:pPr>
              <w:pStyle w:val="TableBodyText"/>
              <w:spacing w:before="0" w:after="0"/>
            </w:pPr>
            <w:bookmarkStart w:id="708" w:name="sprmTSetBrc"/>
            <w:r>
              <w:t>sprmTSetBrc</w:t>
            </w:r>
            <w:bookmarkEnd w:id="708"/>
          </w:p>
          <w:p w:rsidR="00563962" w:rsidRDefault="00ED13FE">
            <w:pPr>
              <w:pStyle w:val="TableBodyText"/>
              <w:spacing w:before="0" w:after="0"/>
              <w:jc w:val="center"/>
            </w:pPr>
            <w:r>
              <w:t>(0xD62F)</w:t>
            </w:r>
          </w:p>
        </w:tc>
        <w:tc>
          <w:tcPr>
            <w:tcW w:w="0" w:type="auto"/>
          </w:tcPr>
          <w:p w:rsidR="00563962" w:rsidRDefault="00ED13FE">
            <w:pPr>
              <w:pStyle w:val="TableBodyText"/>
              <w:spacing w:before="0" w:after="0"/>
            </w:pPr>
            <w:r>
              <w:t>0x2F</w:t>
            </w:r>
          </w:p>
        </w:tc>
        <w:tc>
          <w:tcPr>
            <w:tcW w:w="0" w:type="auto"/>
          </w:tcPr>
          <w:p w:rsidR="00563962" w:rsidRDefault="00ED13FE">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563962" w:rsidTr="00563962">
        <w:tc>
          <w:tcPr>
            <w:tcW w:w="0" w:type="auto"/>
          </w:tcPr>
          <w:p w:rsidR="00563962" w:rsidRDefault="00ED13FE">
            <w:pPr>
              <w:pStyle w:val="TableBodyText"/>
              <w:spacing w:before="0" w:after="0"/>
            </w:pPr>
            <w:bookmarkStart w:id="709" w:name="sprmTCellPadding"/>
            <w:r>
              <w:t>sprmTCellPadding</w:t>
            </w:r>
            <w:bookmarkEnd w:id="709"/>
          </w:p>
          <w:p w:rsidR="00563962" w:rsidRDefault="00ED13FE">
            <w:pPr>
              <w:pStyle w:val="TableBodyText"/>
              <w:spacing w:before="0" w:after="0"/>
              <w:jc w:val="center"/>
            </w:pPr>
            <w:r>
              <w:t>(0xD632)</w:t>
            </w:r>
          </w:p>
        </w:tc>
        <w:tc>
          <w:tcPr>
            <w:tcW w:w="0" w:type="auto"/>
          </w:tcPr>
          <w:p w:rsidR="00563962" w:rsidRDefault="00ED13FE">
            <w:pPr>
              <w:pStyle w:val="TableBodyText"/>
              <w:spacing w:before="0" w:after="0"/>
            </w:pPr>
            <w:r>
              <w:t>0x32</w:t>
            </w:r>
          </w:p>
        </w:tc>
        <w:tc>
          <w:tcPr>
            <w:tcW w:w="0" w:type="auto"/>
          </w:tcPr>
          <w:p w:rsidR="00563962" w:rsidRDefault="00ED13FE">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w:t>
            </w:r>
            <w:r>
              <w:rPr>
                <w:b/>
              </w:rPr>
              <w:t>sa.ftsWidth</w:t>
            </w:r>
            <w:r>
              <w:t xml:space="preserve"> is ftsDxa (0x03), then </w:t>
            </w:r>
            <w:r>
              <w:rPr>
                <w:b/>
              </w:rPr>
              <w:t>cssa.wWidth</w:t>
            </w:r>
            <w:r>
              <w:t xml:space="preserve"> MUST be nonnegative and MUST NOT exceed 31680. By default, cell margins are specified by sprmTCellPaddingDefault.</w:t>
            </w:r>
          </w:p>
        </w:tc>
      </w:tr>
      <w:tr w:rsidR="00563962" w:rsidTr="00563962">
        <w:tc>
          <w:tcPr>
            <w:tcW w:w="0" w:type="auto"/>
          </w:tcPr>
          <w:p w:rsidR="00563962" w:rsidRDefault="00ED13FE">
            <w:pPr>
              <w:pStyle w:val="TableBodyText"/>
              <w:spacing w:before="0" w:after="0"/>
            </w:pPr>
            <w:bookmarkStart w:id="710" w:name="sprmTCellSpacingDefault"/>
            <w:r>
              <w:lastRenderedPageBreak/>
              <w:t>sprmTCellSpacingDefault</w:t>
            </w:r>
            <w:bookmarkEnd w:id="710"/>
          </w:p>
          <w:p w:rsidR="00563962" w:rsidRDefault="00ED13FE">
            <w:pPr>
              <w:pStyle w:val="TableBodyText"/>
              <w:spacing w:before="0" w:after="0"/>
              <w:jc w:val="center"/>
            </w:pPr>
            <w:r>
              <w:t>(0xD633)</w:t>
            </w:r>
          </w:p>
        </w:tc>
        <w:tc>
          <w:tcPr>
            <w:tcW w:w="0" w:type="auto"/>
          </w:tcPr>
          <w:p w:rsidR="00563962" w:rsidRDefault="00ED13FE">
            <w:pPr>
              <w:pStyle w:val="TableBodyText"/>
              <w:spacing w:before="0" w:after="0"/>
            </w:pPr>
            <w:r>
              <w:t>0x33</w:t>
            </w:r>
          </w:p>
        </w:tc>
        <w:tc>
          <w:tcPr>
            <w:tcW w:w="0" w:type="auto"/>
          </w:tcPr>
          <w:p w:rsidR="00563962" w:rsidRDefault="00ED13FE">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563962" w:rsidTr="00563962">
        <w:trPr>
          <w:cantSplit/>
        </w:trPr>
        <w:tc>
          <w:tcPr>
            <w:tcW w:w="0" w:type="auto"/>
          </w:tcPr>
          <w:p w:rsidR="00563962" w:rsidRDefault="00ED13FE">
            <w:pPr>
              <w:pStyle w:val="TableBodyText"/>
              <w:spacing w:before="0" w:after="0"/>
            </w:pPr>
            <w:bookmarkStart w:id="711" w:name="sprmTCellPaddingDefault"/>
            <w:r>
              <w:t>sprmTCellPaddingDefault</w:t>
            </w:r>
            <w:bookmarkEnd w:id="711"/>
          </w:p>
          <w:p w:rsidR="00563962" w:rsidRDefault="00ED13FE">
            <w:pPr>
              <w:pStyle w:val="TableBodyText"/>
              <w:spacing w:before="0" w:after="0"/>
              <w:jc w:val="center"/>
            </w:pPr>
            <w:r>
              <w:t>(0xD634)</w:t>
            </w:r>
          </w:p>
        </w:tc>
        <w:tc>
          <w:tcPr>
            <w:tcW w:w="0" w:type="auto"/>
          </w:tcPr>
          <w:p w:rsidR="00563962" w:rsidRDefault="00ED13FE">
            <w:pPr>
              <w:pStyle w:val="TableBodyText"/>
              <w:spacing w:before="0" w:after="0"/>
            </w:pPr>
            <w:r>
              <w:t>0x34</w:t>
            </w:r>
          </w:p>
        </w:tc>
        <w:tc>
          <w:tcPr>
            <w:tcW w:w="0" w:type="auto"/>
          </w:tcPr>
          <w:p w:rsidR="00563962" w:rsidRDefault="00ED13FE">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563962" w:rsidRDefault="00ED13FE">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563962" w:rsidRDefault="00563962">
            <w:pPr>
              <w:pStyle w:val="TableBodyText"/>
              <w:spacing w:before="0"/>
            </w:pPr>
          </w:p>
          <w:p w:rsidR="00563962" w:rsidRDefault="00ED13FE">
            <w:pPr>
              <w:pStyle w:val="TableBodyText"/>
              <w:spacing w:before="0"/>
              <w:ind w:left="720"/>
            </w:pPr>
            <w:r>
              <w:rPr>
                <w:b/>
              </w:rPr>
              <w:t>itcFirst</w:t>
            </w:r>
            <w:r>
              <w:t>: 0</w:t>
            </w:r>
          </w:p>
          <w:p w:rsidR="00563962" w:rsidRDefault="00ED13FE">
            <w:pPr>
              <w:pStyle w:val="TableBodyText"/>
              <w:spacing w:before="0"/>
              <w:ind w:left="720"/>
            </w:pPr>
            <w:r>
              <w:rPr>
                <w:b/>
              </w:rPr>
              <w:t>itcLim</w:t>
            </w:r>
            <w:r>
              <w:t>: 1</w:t>
            </w:r>
          </w:p>
          <w:p w:rsidR="00563962" w:rsidRDefault="00ED13FE">
            <w:pPr>
              <w:pStyle w:val="TableBodyText"/>
              <w:spacing w:before="0"/>
              <w:ind w:left="720"/>
            </w:pPr>
            <w:r>
              <w:rPr>
                <w:b/>
              </w:rPr>
              <w:t>grfbrc</w:t>
            </w:r>
            <w:r>
              <w:t>: fbrcLeft | fbrcRight (0x0A)</w:t>
            </w:r>
          </w:p>
          <w:p w:rsidR="00563962" w:rsidRDefault="00ED13FE">
            <w:pPr>
              <w:pStyle w:val="TableBodyText"/>
              <w:spacing w:before="0"/>
              <w:ind w:left="720"/>
            </w:pPr>
            <w:r>
              <w:rPr>
                <w:b/>
              </w:rPr>
              <w:t>ftsWidth</w:t>
            </w:r>
            <w:r>
              <w:t>: ftsDxa (0x03)</w:t>
            </w:r>
          </w:p>
          <w:p w:rsidR="00563962" w:rsidRDefault="00ED13FE">
            <w:pPr>
              <w:pStyle w:val="TableBodyText"/>
              <w:spacing w:before="0"/>
              <w:ind w:left="720"/>
            </w:pPr>
            <w:r>
              <w:rPr>
                <w:b/>
              </w:rPr>
              <w:t>wWidth</w:t>
            </w:r>
            <w:r>
              <w:t>: 108</w:t>
            </w:r>
          </w:p>
          <w:p w:rsidR="00563962" w:rsidRDefault="00563962">
            <w:pPr>
              <w:pStyle w:val="TableBodyText"/>
              <w:spacing w:before="0"/>
            </w:pPr>
          </w:p>
          <w:p w:rsidR="00563962" w:rsidRDefault="00ED13FE">
            <w:pPr>
              <w:pStyle w:val="TableBodyText"/>
            </w:pPr>
            <w:r>
              <w:t>By default, top and bottom cell margins use the following CSSA.</w:t>
            </w:r>
          </w:p>
          <w:p w:rsidR="00563962" w:rsidRDefault="00563962">
            <w:pPr>
              <w:pStyle w:val="TableBodyText"/>
            </w:pPr>
          </w:p>
          <w:p w:rsidR="00563962" w:rsidRDefault="00ED13FE">
            <w:pPr>
              <w:pStyle w:val="TableBodyText"/>
              <w:ind w:left="720"/>
            </w:pPr>
            <w:r>
              <w:rPr>
                <w:b/>
              </w:rPr>
              <w:t>itcFirst</w:t>
            </w:r>
            <w:r>
              <w:t>: 0</w:t>
            </w:r>
          </w:p>
          <w:p w:rsidR="00563962" w:rsidRDefault="00ED13FE">
            <w:pPr>
              <w:pStyle w:val="TableBodyText"/>
              <w:ind w:left="720"/>
            </w:pPr>
            <w:r>
              <w:rPr>
                <w:b/>
              </w:rPr>
              <w:t>itcLim</w:t>
            </w:r>
            <w:r>
              <w:t>: 1</w:t>
            </w:r>
          </w:p>
          <w:p w:rsidR="00563962" w:rsidRDefault="00ED13FE">
            <w:pPr>
              <w:pStyle w:val="TableBodyText"/>
              <w:ind w:left="720"/>
            </w:pPr>
            <w:r>
              <w:rPr>
                <w:b/>
              </w:rPr>
              <w:t>grfbrc</w:t>
            </w:r>
            <w:r>
              <w:t>: fbrcTop | fbrcBottom (0x05)</w:t>
            </w:r>
          </w:p>
          <w:p w:rsidR="00563962" w:rsidRDefault="00ED13FE">
            <w:pPr>
              <w:pStyle w:val="TableBodyText"/>
              <w:ind w:left="720"/>
            </w:pPr>
            <w:r>
              <w:rPr>
                <w:b/>
              </w:rPr>
              <w:t>ftsWidth</w:t>
            </w:r>
            <w:r>
              <w:t>: ftsDxa (0x03)</w:t>
            </w:r>
          </w:p>
          <w:p w:rsidR="00563962" w:rsidRDefault="00ED13FE">
            <w:pPr>
              <w:pStyle w:val="TableBodyText"/>
              <w:ind w:left="720"/>
            </w:pPr>
            <w:r>
              <w:rPr>
                <w:b/>
              </w:rPr>
              <w:t>wWidth</w:t>
            </w:r>
            <w:r>
              <w:t>: 0</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712" w:name="sprmTCellWidth"/>
            <w:r>
              <w:t>sprmTCellWidth</w:t>
            </w:r>
            <w:bookmarkEnd w:id="712"/>
          </w:p>
          <w:p w:rsidR="00563962" w:rsidRDefault="00ED13FE">
            <w:pPr>
              <w:pStyle w:val="TableBodyText"/>
              <w:spacing w:before="0" w:after="0"/>
              <w:jc w:val="center"/>
            </w:pPr>
            <w:r>
              <w:t>(0xD635)</w:t>
            </w:r>
          </w:p>
        </w:tc>
        <w:tc>
          <w:tcPr>
            <w:tcW w:w="0" w:type="auto"/>
          </w:tcPr>
          <w:p w:rsidR="00563962" w:rsidRDefault="00ED13FE">
            <w:pPr>
              <w:pStyle w:val="TableBodyText"/>
              <w:spacing w:before="0" w:after="0"/>
            </w:pPr>
            <w:r>
              <w:t>0x35</w:t>
            </w:r>
          </w:p>
        </w:tc>
        <w:tc>
          <w:tcPr>
            <w:tcW w:w="0" w:type="auto"/>
          </w:tcPr>
          <w:p w:rsidR="00563962" w:rsidRDefault="00ED13FE">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563962" w:rsidTr="00563962">
        <w:tc>
          <w:tcPr>
            <w:tcW w:w="0" w:type="auto"/>
          </w:tcPr>
          <w:p w:rsidR="00563962" w:rsidRDefault="00ED13FE">
            <w:pPr>
              <w:pStyle w:val="TableBodyText"/>
              <w:spacing w:before="0" w:after="0"/>
            </w:pPr>
            <w:bookmarkStart w:id="713" w:name="sprmTFitText"/>
            <w:r>
              <w:t>sprmTFitText</w:t>
            </w:r>
            <w:bookmarkEnd w:id="713"/>
          </w:p>
          <w:p w:rsidR="00563962" w:rsidRDefault="00ED13FE">
            <w:pPr>
              <w:pStyle w:val="TableBodyText"/>
              <w:spacing w:before="0" w:after="0"/>
              <w:jc w:val="center"/>
            </w:pPr>
            <w:r>
              <w:t>(0xF636)</w:t>
            </w:r>
          </w:p>
        </w:tc>
        <w:tc>
          <w:tcPr>
            <w:tcW w:w="0" w:type="auto"/>
          </w:tcPr>
          <w:p w:rsidR="00563962" w:rsidRDefault="00ED13FE">
            <w:pPr>
              <w:pStyle w:val="TableBodyText"/>
              <w:spacing w:before="0" w:after="0"/>
            </w:pPr>
            <w:r>
              <w:t>0x36</w:t>
            </w:r>
          </w:p>
        </w:tc>
        <w:tc>
          <w:tcPr>
            <w:tcW w:w="0" w:type="auto"/>
          </w:tcPr>
          <w:p w:rsidR="00563962" w:rsidRDefault="00ED13FE">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563962" w:rsidRDefault="00ED13FE">
            <w:pPr>
              <w:pStyle w:val="TableBodyText"/>
              <w:spacing w:before="0" w:after="0"/>
            </w:pPr>
            <w:r>
              <w:t>By default the contents of table cells</w:t>
            </w:r>
            <w:r>
              <w:t xml:space="preserve"> are not stretched or compressed.</w:t>
            </w:r>
          </w:p>
        </w:tc>
      </w:tr>
      <w:tr w:rsidR="00563962" w:rsidTr="00563962">
        <w:tc>
          <w:tcPr>
            <w:tcW w:w="0" w:type="auto"/>
          </w:tcPr>
          <w:p w:rsidR="00563962" w:rsidRDefault="00ED13FE">
            <w:pPr>
              <w:pStyle w:val="TableBodyText"/>
              <w:spacing w:before="0" w:after="0"/>
            </w:pPr>
            <w:bookmarkStart w:id="714" w:name="sprmTFCellNoWrap"/>
            <w:r>
              <w:t>sprmTFCellNoWrap</w:t>
            </w:r>
            <w:bookmarkEnd w:id="714"/>
          </w:p>
          <w:p w:rsidR="00563962" w:rsidRDefault="00ED13FE">
            <w:pPr>
              <w:pStyle w:val="TableBodyText"/>
              <w:spacing w:before="0" w:after="0"/>
              <w:jc w:val="center"/>
            </w:pPr>
            <w:r>
              <w:t>(0xD639)</w:t>
            </w:r>
          </w:p>
        </w:tc>
        <w:tc>
          <w:tcPr>
            <w:tcW w:w="0" w:type="auto"/>
          </w:tcPr>
          <w:p w:rsidR="00563962" w:rsidRDefault="00ED13FE">
            <w:pPr>
              <w:pStyle w:val="TableBodyText"/>
              <w:spacing w:before="0" w:after="0"/>
            </w:pPr>
            <w:r>
              <w:t>0x39</w:t>
            </w:r>
          </w:p>
        </w:tc>
        <w:tc>
          <w:tcPr>
            <w:tcW w:w="0" w:type="auto"/>
          </w:tcPr>
          <w:p w:rsidR="00563962" w:rsidRDefault="00ED13FE">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563962" w:rsidRDefault="00ED13FE">
            <w:pPr>
              <w:pStyle w:val="TableBodyText"/>
              <w:spacing w:before="0" w:after="0"/>
            </w:pPr>
            <w:r>
              <w:t>By defa</w:t>
            </w:r>
            <w:r>
              <w:t>ult, the contents of table cells wrap over multiple lines.</w:t>
            </w:r>
          </w:p>
        </w:tc>
      </w:tr>
      <w:tr w:rsidR="00563962" w:rsidTr="00563962">
        <w:tc>
          <w:tcPr>
            <w:tcW w:w="0" w:type="auto"/>
          </w:tcPr>
          <w:p w:rsidR="00563962" w:rsidRDefault="00ED13FE">
            <w:pPr>
              <w:pStyle w:val="TableBodyText"/>
              <w:spacing w:before="0" w:after="0"/>
            </w:pPr>
            <w:bookmarkStart w:id="715" w:name="sprmTIstd"/>
            <w:r>
              <w:t>sprmTIstd</w:t>
            </w:r>
            <w:bookmarkEnd w:id="715"/>
          </w:p>
          <w:p w:rsidR="00563962" w:rsidRDefault="00ED13FE">
            <w:pPr>
              <w:pStyle w:val="TableBodyText"/>
              <w:spacing w:before="0" w:after="0"/>
              <w:jc w:val="center"/>
            </w:pPr>
            <w:r>
              <w:t>(0x563A)</w:t>
            </w:r>
          </w:p>
        </w:tc>
        <w:tc>
          <w:tcPr>
            <w:tcW w:w="0" w:type="auto"/>
          </w:tcPr>
          <w:p w:rsidR="00563962" w:rsidRDefault="00ED13FE">
            <w:pPr>
              <w:pStyle w:val="TableBodyText"/>
              <w:spacing w:before="0" w:after="0"/>
            </w:pPr>
            <w:r>
              <w:t>0x3A</w:t>
            </w:r>
          </w:p>
        </w:tc>
        <w:tc>
          <w:tcPr>
            <w:tcW w:w="0" w:type="auto"/>
          </w:tcPr>
          <w:p w:rsidR="00563962" w:rsidRDefault="00ED13FE">
            <w:pPr>
              <w:pStyle w:val="TableBodyText"/>
              <w:spacing w:before="0"/>
            </w:pPr>
            <w:r>
              <w:t xml:space="preserve">An unsigned integer value that specifies the </w:t>
            </w:r>
            <w:r>
              <w:rPr>
                <w:b/>
              </w:rPr>
              <w:t>istd</w:t>
            </w:r>
            <w:r>
              <w:t xml:space="preserve"> value of a table style to apply. </w:t>
            </w:r>
          </w:p>
          <w:p w:rsidR="00563962" w:rsidRDefault="00ED13FE">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563962" w:rsidRDefault="00ED13FE">
            <w:pPr>
              <w:pStyle w:val="ListParagraph"/>
              <w:numPr>
                <w:ilvl w:val="0"/>
                <w:numId w:val="129"/>
              </w:numPr>
              <w:spacing w:before="0" w:after="0"/>
            </w:pPr>
            <w:r>
              <w:t>Whether the values of table properties have been preserved for revision marking purposes (for example, by sprmTWall).</w:t>
            </w:r>
          </w:p>
          <w:p w:rsidR="00563962" w:rsidRDefault="00ED13FE">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563962" w:rsidRDefault="00ED13FE">
            <w:pPr>
              <w:pStyle w:val="ListParagraph"/>
              <w:numPr>
                <w:ilvl w:val="0"/>
                <w:numId w:val="129"/>
              </w:numPr>
              <w:spacing w:before="0" w:after="0"/>
            </w:pPr>
            <w:r>
              <w:t>Whether this table is right-to-left (for example, by sprmTFBiDi).</w:t>
            </w:r>
          </w:p>
          <w:p w:rsidR="00563962" w:rsidRDefault="00ED13FE">
            <w:pPr>
              <w:pStyle w:val="ListParagraph"/>
              <w:numPr>
                <w:ilvl w:val="0"/>
                <w:numId w:val="129"/>
              </w:numPr>
              <w:spacing w:before="0" w:after="0"/>
            </w:pPr>
            <w:r>
              <w:t>The revision save ID that is associated with table formatting (sprmTRsid).</w:t>
            </w:r>
          </w:p>
          <w:p w:rsidR="00563962" w:rsidRDefault="00ED13FE">
            <w:pPr>
              <w:pStyle w:val="ListParagraph"/>
              <w:numPr>
                <w:ilvl w:val="0"/>
                <w:numId w:val="129"/>
              </w:numPr>
              <w:spacing w:before="0" w:after="0"/>
            </w:pPr>
            <w:r>
              <w:t>The PositionCodeOperand structure t</w:t>
            </w:r>
            <w:r>
              <w:t xml:space="preserve">hat specifies the origin used to </w:t>
            </w:r>
            <w:r>
              <w:lastRenderedPageBreak/>
              <w:t>calculate the table position when it is absolutely positioned (for example, by sprmTPc).</w:t>
            </w:r>
          </w:p>
          <w:p w:rsidR="00563962" w:rsidRDefault="00ED13FE">
            <w:pPr>
              <w:pStyle w:val="ListParagraph"/>
              <w:numPr>
                <w:ilvl w:val="0"/>
                <w:numId w:val="129"/>
              </w:numPr>
              <w:spacing w:before="0" w:after="0"/>
            </w:pPr>
            <w:r>
              <w:t>The horizontal position of the table relative to the horizontal anchor of the table (for example, by sprmTDxaAbs).</w:t>
            </w:r>
          </w:p>
          <w:p w:rsidR="00563962" w:rsidRDefault="00ED13FE">
            <w:pPr>
              <w:pStyle w:val="ListParagraph"/>
              <w:numPr>
                <w:ilvl w:val="0"/>
                <w:numId w:val="129"/>
              </w:numPr>
              <w:spacing w:before="0" w:after="0"/>
            </w:pPr>
            <w:r>
              <w:t>The downward vertic</w:t>
            </w:r>
            <w:r>
              <w:t>al position relative to the vertical anchor of the tables (for example, by sprmTDyaAbs).</w:t>
            </w:r>
          </w:p>
          <w:p w:rsidR="00563962" w:rsidRDefault="00ED13FE">
            <w:pPr>
              <w:pStyle w:val="ListParagraph"/>
              <w:numPr>
                <w:ilvl w:val="0"/>
                <w:numId w:val="129"/>
              </w:numPr>
              <w:spacing w:before="0" w:after="0"/>
            </w:pPr>
            <w:r>
              <w:t>The minimum horizontal distance between the physical left edge of the table and the physical right edge of text that wraps around the table (for example, by sprmTDxaFr</w:t>
            </w:r>
            <w:r>
              <w:t>omText).</w:t>
            </w:r>
          </w:p>
          <w:p w:rsidR="00563962" w:rsidRDefault="00ED13FE">
            <w:pPr>
              <w:pStyle w:val="ListParagraph"/>
              <w:numPr>
                <w:ilvl w:val="0"/>
                <w:numId w:val="130"/>
              </w:numPr>
              <w:spacing w:before="0" w:after="0"/>
            </w:pPr>
            <w:r>
              <w:t>The minimum vertical distance between the top edge of the table and the bottom edge of text that wraps around the table (for example, by sprmTDyaFromText).</w:t>
            </w:r>
          </w:p>
          <w:p w:rsidR="00563962" w:rsidRDefault="00ED13FE">
            <w:pPr>
              <w:pStyle w:val="ListParagraph"/>
              <w:numPr>
                <w:ilvl w:val="0"/>
                <w:numId w:val="130"/>
              </w:numPr>
              <w:spacing w:before="0" w:after="0"/>
            </w:pPr>
            <w:r>
              <w:t>The minimum horizontal distance between the physical right edge of the table and the physic</w:t>
            </w:r>
            <w:r>
              <w:t>al left edge of text that wraps around the table (for example, by sprmTDxaFromTextRight).</w:t>
            </w:r>
          </w:p>
          <w:p w:rsidR="00563962" w:rsidRDefault="00ED13FE">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563962" w:rsidRDefault="00ED13FE">
            <w:pPr>
              <w:pStyle w:val="ListParagraph"/>
              <w:numPr>
                <w:ilvl w:val="0"/>
                <w:numId w:val="130"/>
              </w:numPr>
              <w:spacing w:before="0" w:after="0"/>
            </w:pPr>
            <w:r>
              <w:t xml:space="preserve">The </w:t>
            </w:r>
            <w:r>
              <w:t>average width between the left and right default cell margins for the first cell in the row (for example, by sprmTDxaGapHalf).</w:t>
            </w:r>
          </w:p>
          <w:p w:rsidR="00563962" w:rsidRDefault="00ED13FE">
            <w:pPr>
              <w:pStyle w:val="ListParagraph"/>
              <w:numPr>
                <w:ilvl w:val="0"/>
                <w:numId w:val="130"/>
              </w:numPr>
              <w:spacing w:before="0" w:after="0"/>
            </w:pPr>
            <w:r>
              <w:t>The height of the row (for example, by sprmTDyaRowHeight).</w:t>
            </w:r>
          </w:p>
          <w:p w:rsidR="00563962" w:rsidRDefault="00ED13FE">
            <w:pPr>
              <w:pStyle w:val="ListParagraph"/>
              <w:numPr>
                <w:ilvl w:val="0"/>
                <w:numId w:val="130"/>
              </w:numPr>
              <w:spacing w:before="0" w:after="0"/>
            </w:pPr>
            <w:r>
              <w:t>The preferred total width of the table (for example, by sprmTTableWidt</w:t>
            </w:r>
            <w:r>
              <w:t>h).</w:t>
            </w:r>
          </w:p>
          <w:p w:rsidR="00563962" w:rsidRDefault="00ED13FE">
            <w:pPr>
              <w:pStyle w:val="ListParagraph"/>
              <w:numPr>
                <w:ilvl w:val="0"/>
                <w:numId w:val="130"/>
              </w:numPr>
              <w:spacing w:before="0" w:after="0"/>
            </w:pPr>
            <w:r>
              <w:t>Whether the table column widths are to be automatically resized to best fit the contents of the whole table (for example, by sprmTFAutofit).</w:t>
            </w:r>
          </w:p>
          <w:p w:rsidR="00563962" w:rsidRDefault="00ED13FE">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w:t>
            </w:r>
            <w:r>
              <w:t xml:space="preserve"> last auto-formatted (for example, by sprmTTlp).</w:t>
            </w:r>
          </w:p>
          <w:p w:rsidR="00563962" w:rsidRDefault="00ED13FE">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w:t>
            </w:r>
            <w:r>
              <w:t xml:space="preserve">n into account (see Applying Properties). When sprmTIstd is applied, the paragraph and character properties of the text within the table need to be recomputed. </w:t>
            </w:r>
          </w:p>
          <w:p w:rsidR="00563962" w:rsidRDefault="00ED13FE">
            <w:pPr>
              <w:pStyle w:val="TableBodyText"/>
              <w:spacing w:before="0" w:after="0"/>
            </w:pPr>
            <w:r>
              <w:t xml:space="preserve">If the </w:t>
            </w:r>
            <w:r>
              <w:rPr>
                <w:b/>
              </w:rPr>
              <w:t>istd</w:t>
            </w:r>
            <w:r>
              <w:t xml:space="preserve"> refers to an empty or non-existent style, or a style of a different type, a later P</w:t>
            </w:r>
            <w:r>
              <w:t xml:space="preserve">rl such as sprmTIstd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r>
              <w:lastRenderedPageBreak/>
              <w:t>sprmTCellPaddingStyle</w:t>
            </w:r>
          </w:p>
          <w:p w:rsidR="00563962" w:rsidRDefault="00ED13FE">
            <w:pPr>
              <w:pStyle w:val="TableBodyText"/>
              <w:spacing w:before="0" w:after="0"/>
              <w:jc w:val="center"/>
            </w:pPr>
            <w:r>
              <w:t>(0xD63E)</w:t>
            </w:r>
          </w:p>
        </w:tc>
        <w:tc>
          <w:tcPr>
            <w:tcW w:w="0" w:type="auto"/>
          </w:tcPr>
          <w:p w:rsidR="00563962" w:rsidRDefault="00ED13FE">
            <w:pPr>
              <w:pStyle w:val="TableBodyText"/>
              <w:spacing w:before="0" w:after="0"/>
            </w:pPr>
            <w:r>
              <w:t>0x3E</w:t>
            </w:r>
          </w:p>
        </w:tc>
        <w:tc>
          <w:tcPr>
            <w:tcW w:w="0" w:type="auto"/>
          </w:tcPr>
          <w:p w:rsidR="00563962" w:rsidRDefault="00ED13FE">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563962" w:rsidTr="00563962">
        <w:tc>
          <w:tcPr>
            <w:tcW w:w="0" w:type="auto"/>
          </w:tcPr>
          <w:p w:rsidR="00563962" w:rsidRDefault="00ED13FE">
            <w:pPr>
              <w:pStyle w:val="TableBodyText"/>
              <w:spacing w:before="0" w:after="0"/>
            </w:pPr>
            <w:bookmarkStart w:id="716" w:name="sprmTCellFHideMark"/>
            <w:r>
              <w:t>sprmTCellFHideMark</w:t>
            </w:r>
            <w:bookmarkEnd w:id="716"/>
          </w:p>
          <w:p w:rsidR="00563962" w:rsidRDefault="00ED13FE">
            <w:pPr>
              <w:pStyle w:val="TableBodyText"/>
              <w:spacing w:before="0" w:after="0"/>
              <w:jc w:val="center"/>
            </w:pPr>
            <w:r>
              <w:t>(0xD642)</w:t>
            </w:r>
          </w:p>
        </w:tc>
        <w:tc>
          <w:tcPr>
            <w:tcW w:w="0" w:type="auto"/>
          </w:tcPr>
          <w:p w:rsidR="00563962" w:rsidRDefault="00ED13FE">
            <w:pPr>
              <w:pStyle w:val="TableBodyText"/>
              <w:spacing w:before="0" w:after="0"/>
            </w:pPr>
            <w:r>
              <w:t>0x42</w:t>
            </w:r>
          </w:p>
        </w:tc>
        <w:tc>
          <w:tcPr>
            <w:tcW w:w="0" w:type="auto"/>
          </w:tcPr>
          <w:p w:rsidR="00563962" w:rsidRDefault="00ED13FE">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563962" w:rsidTr="00563962">
        <w:tc>
          <w:tcPr>
            <w:tcW w:w="0" w:type="auto"/>
          </w:tcPr>
          <w:p w:rsidR="00563962" w:rsidRDefault="00ED13FE">
            <w:pPr>
              <w:pStyle w:val="TableBodyText"/>
              <w:spacing w:before="0" w:after="0"/>
            </w:pPr>
            <w:bookmarkStart w:id="717" w:name="sprmTSetShdTable"/>
            <w:r>
              <w:t>sprmTSetShdTable</w:t>
            </w:r>
            <w:bookmarkEnd w:id="717"/>
          </w:p>
          <w:p w:rsidR="00563962" w:rsidRDefault="00ED13FE">
            <w:pPr>
              <w:pStyle w:val="TableBodyText"/>
              <w:spacing w:before="0" w:after="0"/>
              <w:jc w:val="center"/>
            </w:pPr>
            <w:r>
              <w:t>(0xD660)</w:t>
            </w:r>
          </w:p>
        </w:tc>
        <w:tc>
          <w:tcPr>
            <w:tcW w:w="0" w:type="auto"/>
          </w:tcPr>
          <w:p w:rsidR="00563962" w:rsidRDefault="00ED13FE">
            <w:pPr>
              <w:pStyle w:val="TableBodyText"/>
              <w:spacing w:before="0" w:after="0"/>
            </w:pPr>
            <w:r>
              <w:t>0x60</w:t>
            </w:r>
          </w:p>
        </w:tc>
        <w:tc>
          <w:tcPr>
            <w:tcW w:w="0" w:type="auto"/>
          </w:tcPr>
          <w:p w:rsidR="00563962" w:rsidRDefault="00ED13FE">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563962" w:rsidTr="00563962">
        <w:tc>
          <w:tcPr>
            <w:tcW w:w="0" w:type="auto"/>
          </w:tcPr>
          <w:p w:rsidR="00563962" w:rsidRDefault="00ED13FE">
            <w:pPr>
              <w:pStyle w:val="TableBodyText"/>
              <w:spacing w:before="0" w:after="0"/>
            </w:pPr>
            <w:r>
              <w:t>sprmTWidthIndent</w:t>
            </w:r>
          </w:p>
          <w:p w:rsidR="00563962" w:rsidRDefault="00ED13FE">
            <w:pPr>
              <w:pStyle w:val="TableBodyText"/>
              <w:spacing w:before="0" w:after="0"/>
              <w:jc w:val="center"/>
            </w:pPr>
            <w:r>
              <w:t>(0xF661)</w:t>
            </w:r>
          </w:p>
        </w:tc>
        <w:tc>
          <w:tcPr>
            <w:tcW w:w="0" w:type="auto"/>
          </w:tcPr>
          <w:p w:rsidR="00563962" w:rsidRDefault="00ED13FE">
            <w:pPr>
              <w:pStyle w:val="TableBodyText"/>
              <w:spacing w:before="0" w:after="0"/>
            </w:pPr>
            <w:r>
              <w:t>0x61</w:t>
            </w:r>
          </w:p>
        </w:tc>
        <w:tc>
          <w:tcPr>
            <w:tcW w:w="0" w:type="auto"/>
          </w:tcPr>
          <w:p w:rsidR="00563962" w:rsidRDefault="00ED13FE">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563962" w:rsidRDefault="00ED13FE">
            <w:pPr>
              <w:pStyle w:val="TableBodyText"/>
              <w:spacing w:before="0" w:after="0"/>
            </w:pPr>
            <w:r>
              <w:t>By default, tables have no preferred indent.</w:t>
            </w:r>
          </w:p>
        </w:tc>
      </w:tr>
      <w:tr w:rsidR="00563962" w:rsidTr="00563962">
        <w:tc>
          <w:tcPr>
            <w:tcW w:w="0" w:type="auto"/>
          </w:tcPr>
          <w:p w:rsidR="00563962" w:rsidRDefault="00ED13FE">
            <w:pPr>
              <w:pStyle w:val="TableBodyText"/>
              <w:spacing w:before="0" w:after="0"/>
            </w:pPr>
            <w:bookmarkStart w:id="718" w:name="sprmTCellBrcType"/>
            <w:r>
              <w:t>sprmTCellBrcType</w:t>
            </w:r>
            <w:bookmarkEnd w:id="718"/>
          </w:p>
          <w:p w:rsidR="00563962" w:rsidRDefault="00ED13FE">
            <w:pPr>
              <w:pStyle w:val="TableBodyText"/>
              <w:spacing w:before="0" w:after="0"/>
              <w:jc w:val="center"/>
            </w:pPr>
            <w:r>
              <w:t>(0xD662)</w:t>
            </w:r>
          </w:p>
        </w:tc>
        <w:tc>
          <w:tcPr>
            <w:tcW w:w="0" w:type="auto"/>
          </w:tcPr>
          <w:p w:rsidR="00563962" w:rsidRDefault="00ED13FE">
            <w:pPr>
              <w:pStyle w:val="TableBodyText"/>
              <w:spacing w:before="0" w:after="0"/>
            </w:pPr>
            <w:r>
              <w:t>0x62</w:t>
            </w:r>
          </w:p>
        </w:tc>
        <w:tc>
          <w:tcPr>
            <w:tcW w:w="0" w:type="auto"/>
          </w:tcPr>
          <w:p w:rsidR="00563962" w:rsidRDefault="00ED13FE">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563962" w:rsidTr="00563962">
        <w:tc>
          <w:tcPr>
            <w:tcW w:w="0" w:type="auto"/>
          </w:tcPr>
          <w:p w:rsidR="00563962" w:rsidRDefault="00ED13FE">
            <w:pPr>
              <w:pStyle w:val="TableBodyText"/>
              <w:spacing w:before="0" w:after="0"/>
            </w:pPr>
            <w:bookmarkStart w:id="719" w:name="sprmTFBiDi90"/>
            <w:r>
              <w:lastRenderedPageBreak/>
              <w:t>sprmTFBiDi90</w:t>
            </w:r>
            <w:bookmarkEnd w:id="719"/>
          </w:p>
          <w:p w:rsidR="00563962" w:rsidRDefault="00ED13FE">
            <w:pPr>
              <w:pStyle w:val="TableBodyText"/>
              <w:spacing w:before="0" w:after="0"/>
              <w:jc w:val="center"/>
            </w:pPr>
            <w:r>
              <w:t>(0x5664)</w:t>
            </w:r>
          </w:p>
        </w:tc>
        <w:tc>
          <w:tcPr>
            <w:tcW w:w="0" w:type="auto"/>
          </w:tcPr>
          <w:p w:rsidR="00563962" w:rsidRDefault="00ED13FE">
            <w:pPr>
              <w:pStyle w:val="TableBodyText"/>
              <w:spacing w:before="0" w:after="0"/>
            </w:pPr>
            <w:r>
              <w:t>0x64</w:t>
            </w:r>
          </w:p>
        </w:tc>
        <w:tc>
          <w:tcPr>
            <w:tcW w:w="0" w:type="auto"/>
          </w:tcPr>
          <w:p w:rsidR="00563962" w:rsidRDefault="00ED13FE">
            <w:pPr>
              <w:pStyle w:val="TableBodyText"/>
              <w:spacing w:before="0"/>
            </w:pPr>
            <w:r>
              <w:t xml:space="preserve">A Bool16 value that specifies whether this table is </w:t>
            </w:r>
            <w:r>
              <w:t xml:space="preserve">right-to-left. A table is right-to-left if either this Sprm or sprmTFBiDi is set to true. </w:t>
            </w:r>
          </w:p>
          <w:p w:rsidR="00563962" w:rsidRDefault="00ED13FE">
            <w:pPr>
              <w:pStyle w:val="TableBodyText"/>
              <w:spacing w:before="0" w:after="0"/>
            </w:pPr>
            <w:r>
              <w:t>By default, tables are left-to-right.</w:t>
            </w:r>
          </w:p>
        </w:tc>
      </w:tr>
      <w:tr w:rsidR="00563962" w:rsidTr="00563962">
        <w:tc>
          <w:tcPr>
            <w:tcW w:w="0" w:type="auto"/>
          </w:tcPr>
          <w:p w:rsidR="00563962" w:rsidRDefault="00ED13FE">
            <w:pPr>
              <w:pStyle w:val="TableBodyText"/>
              <w:spacing w:before="0" w:after="0"/>
            </w:pPr>
            <w:bookmarkStart w:id="720" w:name="sprmTFNoAllowOverlap"/>
            <w:r>
              <w:t>sprmTFNoAllowOverlap</w:t>
            </w:r>
            <w:bookmarkEnd w:id="720"/>
          </w:p>
          <w:p w:rsidR="00563962" w:rsidRDefault="00ED13FE">
            <w:pPr>
              <w:pStyle w:val="TableBodyText"/>
              <w:spacing w:before="0" w:after="0"/>
              <w:jc w:val="center"/>
            </w:pPr>
            <w:r>
              <w:t>(0x3465)</w:t>
            </w:r>
          </w:p>
        </w:tc>
        <w:tc>
          <w:tcPr>
            <w:tcW w:w="0" w:type="auto"/>
          </w:tcPr>
          <w:p w:rsidR="00563962" w:rsidRDefault="00ED13FE">
            <w:pPr>
              <w:pStyle w:val="TableBodyText"/>
              <w:spacing w:before="0" w:after="0"/>
            </w:pPr>
            <w:r>
              <w:t>0x65</w:t>
            </w:r>
          </w:p>
        </w:tc>
        <w:tc>
          <w:tcPr>
            <w:tcW w:w="0" w:type="auto"/>
          </w:tcPr>
          <w:p w:rsidR="00563962" w:rsidRDefault="00ED13FE">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563962" w:rsidTr="00563962">
        <w:tc>
          <w:tcPr>
            <w:tcW w:w="0" w:type="auto"/>
          </w:tcPr>
          <w:p w:rsidR="00563962" w:rsidRDefault="00ED13FE">
            <w:pPr>
              <w:pStyle w:val="TableBodyText"/>
              <w:spacing w:before="0" w:after="0"/>
            </w:pPr>
            <w:bookmarkStart w:id="721" w:name="sprmTFCantSplit"/>
            <w:r>
              <w:t>sprmTFCantSplit</w:t>
            </w:r>
            <w:bookmarkEnd w:id="721"/>
          </w:p>
          <w:p w:rsidR="00563962" w:rsidRDefault="00ED13FE">
            <w:pPr>
              <w:pStyle w:val="TableBodyText"/>
              <w:spacing w:before="0" w:after="0"/>
              <w:jc w:val="center"/>
            </w:pPr>
            <w:r>
              <w:t>(0x3466)</w:t>
            </w:r>
          </w:p>
        </w:tc>
        <w:tc>
          <w:tcPr>
            <w:tcW w:w="0" w:type="auto"/>
          </w:tcPr>
          <w:p w:rsidR="00563962" w:rsidRDefault="00ED13FE">
            <w:pPr>
              <w:pStyle w:val="TableBodyText"/>
              <w:spacing w:before="0" w:after="0"/>
            </w:pPr>
            <w:r>
              <w:t>0x66</w:t>
            </w:r>
          </w:p>
        </w:tc>
        <w:tc>
          <w:tcPr>
            <w:tcW w:w="0" w:type="auto"/>
          </w:tcPr>
          <w:p w:rsidR="00563962" w:rsidRDefault="00ED13FE">
            <w:pPr>
              <w:pStyle w:val="TableBodyText"/>
              <w:spacing w:before="0" w:after="0"/>
            </w:pPr>
            <w:r>
              <w:t>A Bool8</w:t>
            </w:r>
            <w:r>
              <w:t xml:space="preserve"> value. If this property is "true" (1), table rows MUST NOT be split across page breaks. By default, rows can be split across page breaks.</w:t>
            </w:r>
          </w:p>
        </w:tc>
      </w:tr>
      <w:tr w:rsidR="00563962" w:rsidTr="00563962">
        <w:tc>
          <w:tcPr>
            <w:tcW w:w="0" w:type="auto"/>
          </w:tcPr>
          <w:p w:rsidR="00563962" w:rsidRDefault="00ED13FE">
            <w:pPr>
              <w:pStyle w:val="TableBodyText"/>
              <w:spacing w:before="0" w:after="0"/>
            </w:pPr>
            <w:bookmarkStart w:id="722" w:name="sprmTPropRMark"/>
            <w:r>
              <w:t>sprmTPropRMark</w:t>
            </w:r>
            <w:bookmarkEnd w:id="722"/>
          </w:p>
          <w:p w:rsidR="00563962" w:rsidRDefault="00ED13FE">
            <w:pPr>
              <w:pStyle w:val="TableBodyText"/>
              <w:spacing w:before="0" w:after="0"/>
              <w:jc w:val="center"/>
            </w:pPr>
            <w:r>
              <w:t>(0xD667)</w:t>
            </w:r>
          </w:p>
        </w:tc>
        <w:tc>
          <w:tcPr>
            <w:tcW w:w="0" w:type="auto"/>
          </w:tcPr>
          <w:p w:rsidR="00563962" w:rsidRDefault="00ED13FE">
            <w:pPr>
              <w:pStyle w:val="TableBodyText"/>
              <w:spacing w:before="0" w:after="0"/>
            </w:pPr>
            <w:r>
              <w:t>0x67</w:t>
            </w:r>
          </w:p>
        </w:tc>
        <w:tc>
          <w:tcPr>
            <w:tcW w:w="0" w:type="auto"/>
          </w:tcPr>
          <w:p w:rsidR="00563962" w:rsidRDefault="00ED13FE">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563962" w:rsidRDefault="00ED13FE">
            <w:pPr>
              <w:pStyle w:val="TableBodyText"/>
              <w:spacing w:before="0" w:after="0"/>
            </w:pPr>
            <w:r>
              <w:t>By default, table rows have no property revision marks.</w:t>
            </w:r>
          </w:p>
        </w:tc>
      </w:tr>
      <w:tr w:rsidR="00563962" w:rsidTr="00563962">
        <w:tc>
          <w:tcPr>
            <w:tcW w:w="0" w:type="auto"/>
          </w:tcPr>
          <w:p w:rsidR="00563962" w:rsidRDefault="00ED13FE">
            <w:pPr>
              <w:pStyle w:val="TableBodyText"/>
              <w:spacing w:before="0" w:after="0"/>
            </w:pPr>
            <w:bookmarkStart w:id="723" w:name="sprmTWall"/>
            <w:r>
              <w:t>sprmTWall</w:t>
            </w:r>
            <w:bookmarkEnd w:id="723"/>
          </w:p>
          <w:p w:rsidR="00563962" w:rsidRDefault="00ED13FE">
            <w:pPr>
              <w:pStyle w:val="TableBodyText"/>
              <w:spacing w:before="0" w:after="0"/>
              <w:jc w:val="center"/>
            </w:pPr>
            <w:r>
              <w:t>(0x3668)</w:t>
            </w:r>
          </w:p>
        </w:tc>
        <w:tc>
          <w:tcPr>
            <w:tcW w:w="0" w:type="auto"/>
          </w:tcPr>
          <w:p w:rsidR="00563962" w:rsidRDefault="00ED13FE">
            <w:pPr>
              <w:pStyle w:val="TableBodyText"/>
              <w:spacing w:before="0" w:after="0"/>
            </w:pPr>
            <w:r>
              <w:t>0x68</w:t>
            </w:r>
          </w:p>
        </w:tc>
        <w:tc>
          <w:tcPr>
            <w:tcW w:w="0" w:type="auto"/>
          </w:tcPr>
          <w:p w:rsidR="00563962" w:rsidRDefault="00ED13FE">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563962" w:rsidRDefault="00ED13FE">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563962" w:rsidRDefault="00ED13FE">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563962" w:rsidRDefault="00ED13FE">
            <w:pPr>
              <w:pStyle w:val="TableBodyText"/>
              <w:spacing w:before="0" w:after="0"/>
            </w:pPr>
            <w:r>
              <w:t>By default, property values</w:t>
            </w:r>
            <w:r>
              <w:t xml:space="preserve"> are not preserved.</w:t>
            </w:r>
          </w:p>
        </w:tc>
      </w:tr>
      <w:tr w:rsidR="00563962" w:rsidTr="00563962">
        <w:tc>
          <w:tcPr>
            <w:tcW w:w="0" w:type="auto"/>
          </w:tcPr>
          <w:p w:rsidR="00563962" w:rsidRDefault="00ED13FE">
            <w:pPr>
              <w:pStyle w:val="TableBodyText"/>
              <w:spacing w:before="0" w:after="0"/>
            </w:pPr>
            <w:bookmarkStart w:id="724" w:name="sprmTIpgp"/>
            <w:r>
              <w:t>sprmTIpgp</w:t>
            </w:r>
            <w:bookmarkEnd w:id="724"/>
          </w:p>
          <w:p w:rsidR="00563962" w:rsidRDefault="00ED13FE">
            <w:pPr>
              <w:pStyle w:val="TableBodyText"/>
              <w:spacing w:before="0" w:after="0"/>
              <w:jc w:val="center"/>
            </w:pPr>
            <w:r>
              <w:t>(0x7469)</w:t>
            </w:r>
          </w:p>
        </w:tc>
        <w:tc>
          <w:tcPr>
            <w:tcW w:w="0" w:type="auto"/>
          </w:tcPr>
          <w:p w:rsidR="00563962" w:rsidRDefault="00ED13FE">
            <w:pPr>
              <w:pStyle w:val="TableBodyText"/>
              <w:spacing w:before="0" w:after="0"/>
            </w:pPr>
            <w:r>
              <w:t>0x69</w:t>
            </w:r>
          </w:p>
        </w:tc>
        <w:tc>
          <w:tcPr>
            <w:tcW w:w="0" w:type="auto"/>
          </w:tcPr>
          <w:p w:rsidR="00563962" w:rsidRDefault="00ED13FE">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563962" w:rsidRDefault="00ED13FE">
            <w:pPr>
              <w:pStyle w:val="TableBodyText"/>
              <w:spacing w:before="0"/>
            </w:pPr>
            <w:r>
              <w:rPr>
                <w:b/>
              </w:rPr>
              <w:t>ipgpSelf</w:t>
            </w:r>
            <w:r>
              <w:t xml:space="preserve"> values MUST NOT be applied in such a way as to break 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w:t>
            </w:r>
            <w:r>
              <w:t>untered ascending the PGPInfo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563962" w:rsidRDefault="00ED13FE">
            <w:pPr>
              <w:pStyle w:val="TableBodyText"/>
              <w:spacing w:before="0"/>
            </w:pPr>
            <w:r>
              <w:t xml:space="preserve">There MUST be </w:t>
            </w:r>
            <w:r>
              <w:t xml:space="preserve">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563962" w:rsidRDefault="00ED13FE">
            <w:pPr>
              <w:pStyle w:val="TableBodyText"/>
              <w:spacing w:before="0" w:after="0"/>
            </w:pPr>
            <w:r>
              <w:t>By default, a table row has no associated PGPInfo.</w:t>
            </w:r>
          </w:p>
        </w:tc>
      </w:tr>
      <w:tr w:rsidR="00563962" w:rsidTr="00563962">
        <w:tc>
          <w:tcPr>
            <w:tcW w:w="0" w:type="auto"/>
          </w:tcPr>
          <w:p w:rsidR="00563962" w:rsidRDefault="00ED13FE">
            <w:pPr>
              <w:pStyle w:val="TableBodyText"/>
              <w:spacing w:before="0" w:after="0"/>
            </w:pPr>
            <w:bookmarkStart w:id="725" w:name="sprmTCnf"/>
            <w:r>
              <w:t>sprmT</w:t>
            </w:r>
            <w:r>
              <w:t>Cnf</w:t>
            </w:r>
            <w:bookmarkEnd w:id="725"/>
          </w:p>
          <w:p w:rsidR="00563962" w:rsidRDefault="00ED13FE">
            <w:pPr>
              <w:pStyle w:val="TableBodyText"/>
              <w:spacing w:before="0" w:after="0"/>
              <w:jc w:val="center"/>
            </w:pPr>
            <w:r>
              <w:t>(0xD66A)</w:t>
            </w:r>
          </w:p>
        </w:tc>
        <w:tc>
          <w:tcPr>
            <w:tcW w:w="0" w:type="auto"/>
          </w:tcPr>
          <w:p w:rsidR="00563962" w:rsidRDefault="00ED13FE">
            <w:pPr>
              <w:pStyle w:val="TableBodyText"/>
              <w:spacing w:before="0" w:after="0"/>
            </w:pPr>
            <w:r>
              <w:t>0x6A</w:t>
            </w:r>
          </w:p>
        </w:tc>
        <w:tc>
          <w:tcPr>
            <w:tcW w:w="0" w:type="auto"/>
          </w:tcPr>
          <w:p w:rsidR="00563962" w:rsidRDefault="00ED13FE">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w:t>
            </w:r>
            <w:r>
              <w:t xml:space="preserve">ties and MUST NOT contain any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563962" w:rsidRDefault="00ED13FE">
            <w:pPr>
              <w:pStyle w:val="ListParagraph"/>
              <w:numPr>
                <w:ilvl w:val="0"/>
                <w:numId w:val="131"/>
              </w:numPr>
              <w:spacing w:before="0" w:after="0"/>
            </w:pPr>
            <w:r>
              <w:t>sprmTCellBrcTopStyle</w:t>
            </w:r>
          </w:p>
          <w:p w:rsidR="00563962" w:rsidRDefault="00ED13FE">
            <w:pPr>
              <w:pStyle w:val="ListParagraph"/>
              <w:numPr>
                <w:ilvl w:val="0"/>
                <w:numId w:val="131"/>
              </w:numPr>
              <w:spacing w:before="0" w:after="0"/>
            </w:pPr>
            <w:r>
              <w:t>sprmTCellBrcBottomStyl</w:t>
            </w:r>
            <w:r>
              <w:t>e</w:t>
            </w:r>
          </w:p>
          <w:p w:rsidR="00563962" w:rsidRDefault="00ED13FE">
            <w:pPr>
              <w:pStyle w:val="ListParagraph"/>
              <w:numPr>
                <w:ilvl w:val="0"/>
                <w:numId w:val="131"/>
              </w:numPr>
              <w:spacing w:before="0" w:after="0"/>
            </w:pPr>
            <w:r>
              <w:t>sprmTCellBrcLeftStyle</w:t>
            </w:r>
          </w:p>
          <w:p w:rsidR="00563962" w:rsidRDefault="00ED13FE">
            <w:pPr>
              <w:pStyle w:val="ListParagraph"/>
              <w:numPr>
                <w:ilvl w:val="0"/>
                <w:numId w:val="131"/>
              </w:numPr>
              <w:spacing w:before="0" w:after="0"/>
            </w:pPr>
            <w:r>
              <w:t>sprmTCellBrcRightStyle</w:t>
            </w:r>
          </w:p>
          <w:p w:rsidR="00563962" w:rsidRDefault="00ED13FE">
            <w:pPr>
              <w:pStyle w:val="ListParagraph"/>
              <w:numPr>
                <w:ilvl w:val="0"/>
                <w:numId w:val="131"/>
              </w:numPr>
              <w:spacing w:before="0" w:after="0"/>
            </w:pPr>
            <w:r>
              <w:t>sprmTCellBrcInsideHStyle</w:t>
            </w:r>
          </w:p>
          <w:p w:rsidR="00563962" w:rsidRDefault="00ED13FE">
            <w:pPr>
              <w:pStyle w:val="ListParagraph"/>
              <w:numPr>
                <w:ilvl w:val="0"/>
                <w:numId w:val="131"/>
              </w:numPr>
              <w:spacing w:before="0"/>
            </w:pPr>
            <w:r>
              <w:t>sprmTCellBrcInsideVStyle</w:t>
            </w:r>
          </w:p>
          <w:p w:rsidR="00563962" w:rsidRDefault="00ED13FE">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563962" w:rsidRDefault="00ED13FE">
            <w:pPr>
              <w:pStyle w:val="TableBodyText"/>
              <w:spacing w:before="0" w:after="0"/>
            </w:pPr>
            <w:r>
              <w:t>By default, a table style definition does not include conditional formatting.</w:t>
            </w:r>
          </w:p>
        </w:tc>
      </w:tr>
      <w:tr w:rsidR="00563962" w:rsidTr="00563962">
        <w:tc>
          <w:tcPr>
            <w:tcW w:w="0" w:type="auto"/>
          </w:tcPr>
          <w:p w:rsidR="00563962" w:rsidRDefault="00ED13FE">
            <w:pPr>
              <w:pStyle w:val="TableBodyText"/>
              <w:spacing w:before="0" w:after="0"/>
            </w:pPr>
            <w:bookmarkStart w:id="726" w:name="sprmTDefTableShdRaw"/>
            <w:r>
              <w:t>sprmTDefTableShdRaw</w:t>
            </w:r>
            <w:bookmarkEnd w:id="726"/>
          </w:p>
          <w:p w:rsidR="00563962" w:rsidRDefault="00ED13FE">
            <w:pPr>
              <w:pStyle w:val="TableBodyText"/>
              <w:spacing w:before="0" w:after="0"/>
              <w:jc w:val="center"/>
            </w:pPr>
            <w:r>
              <w:t>(0xD670)</w:t>
            </w:r>
          </w:p>
        </w:tc>
        <w:tc>
          <w:tcPr>
            <w:tcW w:w="0" w:type="auto"/>
          </w:tcPr>
          <w:p w:rsidR="00563962" w:rsidRDefault="00ED13FE">
            <w:pPr>
              <w:pStyle w:val="TableBodyText"/>
              <w:spacing w:before="0" w:after="0"/>
            </w:pPr>
            <w:r>
              <w:t>0x70</w:t>
            </w:r>
          </w:p>
        </w:tc>
        <w:tc>
          <w:tcPr>
            <w:tcW w:w="0" w:type="auto"/>
          </w:tcPr>
          <w:p w:rsidR="00563962" w:rsidRDefault="00ED13FE">
            <w:pPr>
              <w:pStyle w:val="TableBodyText"/>
              <w:spacing w:before="0" w:after="0"/>
            </w:pPr>
            <w:r>
              <w:t xml:space="preserve">A DefTableShdOperand value that specifies the default shading for cells 1 to </w:t>
            </w:r>
            <w:r>
              <w:t xml:space="preserve">22 in the row, or all cells in the row if the row contains fewer than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w:t>
            </w:r>
            <w:r>
              <w:t xml:space="preserve"> according to the table style. Cells 23 to 44 are shaded by sprmTDefTableShdRaw2nd, and cells 45 to 63 are shaded by sprmTDefTableShdRaw3rd.</w:t>
            </w:r>
          </w:p>
        </w:tc>
      </w:tr>
      <w:tr w:rsidR="00563962" w:rsidTr="00563962">
        <w:tc>
          <w:tcPr>
            <w:tcW w:w="0" w:type="auto"/>
          </w:tcPr>
          <w:p w:rsidR="00563962" w:rsidRDefault="00ED13FE">
            <w:pPr>
              <w:pStyle w:val="TableBodyText"/>
              <w:spacing w:before="0" w:after="0"/>
            </w:pPr>
            <w:bookmarkStart w:id="727" w:name="sprmTDefTableShdRaw2nd"/>
            <w:r>
              <w:lastRenderedPageBreak/>
              <w:t>sprmTDefTableShdRaw2nd</w:t>
            </w:r>
            <w:bookmarkEnd w:id="727"/>
          </w:p>
          <w:p w:rsidR="00563962" w:rsidRDefault="00ED13FE">
            <w:pPr>
              <w:pStyle w:val="TableBodyText"/>
              <w:spacing w:before="0" w:after="0"/>
              <w:jc w:val="center"/>
            </w:pPr>
            <w:r>
              <w:t>(0xD671)</w:t>
            </w:r>
          </w:p>
        </w:tc>
        <w:tc>
          <w:tcPr>
            <w:tcW w:w="0" w:type="auto"/>
          </w:tcPr>
          <w:p w:rsidR="00563962" w:rsidRDefault="00ED13FE">
            <w:pPr>
              <w:pStyle w:val="TableBodyText"/>
              <w:spacing w:before="0" w:after="0"/>
            </w:pPr>
            <w:r>
              <w:t>0x71</w:t>
            </w:r>
          </w:p>
        </w:tc>
        <w:tc>
          <w:tcPr>
            <w:tcW w:w="0" w:type="auto"/>
          </w:tcPr>
          <w:p w:rsidR="00563962" w:rsidRDefault="00ED13FE">
            <w:pPr>
              <w:pStyle w:val="TableBodyText"/>
              <w:spacing w:before="0" w:after="0"/>
            </w:pPr>
            <w:r>
              <w:t>A DefTableShdOperand value that specifies the default shading for cells 23 to</w:t>
            </w:r>
            <w:r>
              <w:t xml:space="preserve"> 44 in the row, or all remaining cells in the row beginning with cell 23 if the row contains fewer than 44 cells. If a cell is set to ShdAuto in </w:t>
            </w:r>
            <w:r>
              <w:rPr>
                <w:b/>
              </w:rPr>
              <w:t>rgShd</w:t>
            </w:r>
            <w:r>
              <w:t xml:space="preserve">, the cell is not shaded. If a cell is set to ShdNil in </w:t>
            </w:r>
            <w:r>
              <w:rPr>
                <w:b/>
              </w:rPr>
              <w:t>rgShd</w:t>
            </w:r>
            <w:r>
              <w:t>, the cell is shaded according to the table s</w:t>
            </w:r>
            <w:r>
              <w:t>tyle. By default, cells are shaded according to the table style. Cells 1 to 22 are shaded by sprmTDefTableShdRaw, and cells 45 to 63 are shaded by sprmTDefTableShdRaw3rd.</w:t>
            </w:r>
          </w:p>
        </w:tc>
      </w:tr>
      <w:tr w:rsidR="00563962" w:rsidTr="00563962">
        <w:tc>
          <w:tcPr>
            <w:tcW w:w="0" w:type="auto"/>
          </w:tcPr>
          <w:p w:rsidR="00563962" w:rsidRDefault="00ED13FE">
            <w:pPr>
              <w:pStyle w:val="TableBodyText"/>
              <w:spacing w:before="0" w:after="0"/>
            </w:pPr>
            <w:bookmarkStart w:id="728" w:name="sprmTDefTableShdRaw3rd"/>
            <w:r>
              <w:t>sprmTDefTableShdRaw3rd</w:t>
            </w:r>
            <w:bookmarkEnd w:id="728"/>
          </w:p>
          <w:p w:rsidR="00563962" w:rsidRDefault="00ED13FE">
            <w:pPr>
              <w:pStyle w:val="TableBodyText"/>
              <w:spacing w:before="0" w:after="0"/>
              <w:jc w:val="center"/>
            </w:pPr>
            <w:r>
              <w:t>(0xD672)</w:t>
            </w:r>
          </w:p>
        </w:tc>
        <w:tc>
          <w:tcPr>
            <w:tcW w:w="0" w:type="auto"/>
          </w:tcPr>
          <w:p w:rsidR="00563962" w:rsidRDefault="00ED13FE">
            <w:pPr>
              <w:pStyle w:val="TableBodyText"/>
              <w:spacing w:before="0" w:after="0"/>
            </w:pPr>
            <w:r>
              <w:t>0x72</w:t>
            </w:r>
          </w:p>
        </w:tc>
        <w:tc>
          <w:tcPr>
            <w:tcW w:w="0" w:type="auto"/>
          </w:tcPr>
          <w:p w:rsidR="00563962" w:rsidRDefault="00ED13FE">
            <w:pPr>
              <w:pStyle w:val="TableBodyText"/>
              <w:spacing w:before="0" w:after="0"/>
            </w:pPr>
            <w:r>
              <w:t>A DefTableShdOperand</w:t>
            </w:r>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elements. If a cell is set to ShdAuto i</w:t>
            </w:r>
            <w:r>
              <w:t xml:space="preserve">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w:t>
            </w:r>
            <w:r>
              <w:t xml:space="preserve"> by sprmTDefTableShdRaw2nd.</w:t>
            </w:r>
          </w:p>
        </w:tc>
      </w:tr>
      <w:tr w:rsidR="00563962" w:rsidTr="00563962">
        <w:tc>
          <w:tcPr>
            <w:tcW w:w="0" w:type="auto"/>
          </w:tcPr>
          <w:p w:rsidR="00563962" w:rsidRDefault="00ED13FE">
            <w:pPr>
              <w:pStyle w:val="TableBodyText"/>
              <w:spacing w:before="0" w:after="0"/>
            </w:pPr>
            <w:bookmarkStart w:id="729" w:name="sprmTRsid"/>
            <w:r>
              <w:t>sprmTRsid</w:t>
            </w:r>
            <w:bookmarkEnd w:id="729"/>
          </w:p>
          <w:p w:rsidR="00563962" w:rsidRDefault="00ED13FE">
            <w:pPr>
              <w:pStyle w:val="TableBodyText"/>
              <w:spacing w:before="0" w:after="0"/>
              <w:jc w:val="center"/>
            </w:pPr>
            <w:r>
              <w:t>(0x7479)</w:t>
            </w:r>
          </w:p>
        </w:tc>
        <w:tc>
          <w:tcPr>
            <w:tcW w:w="0" w:type="auto"/>
          </w:tcPr>
          <w:p w:rsidR="00563962" w:rsidRDefault="00ED13FE">
            <w:pPr>
              <w:pStyle w:val="TableBodyText"/>
              <w:spacing w:before="0" w:after="0"/>
            </w:pPr>
            <w:r>
              <w:t>0x79</w:t>
            </w:r>
          </w:p>
        </w:tc>
        <w:tc>
          <w:tcPr>
            <w:tcW w:w="0" w:type="auto"/>
          </w:tcPr>
          <w:p w:rsidR="00563962" w:rsidRDefault="00ED13FE">
            <w:pPr>
              <w:pStyle w:val="TableBodyText"/>
              <w:spacing w:before="0" w:after="0"/>
            </w:pPr>
            <w:r>
              <w:t>An integer value that specifies a revision save ID, as specified in [ECMA-376]</w:t>
            </w:r>
            <w:r>
              <w:t xml:space="preserve"> Part 4, Section 2.15.1.70 rsid (Single Session Revision Save ID), associated with table formatting. If not present, then no revision save ID is specified for this formatting.</w:t>
            </w:r>
          </w:p>
        </w:tc>
      </w:tr>
      <w:tr w:rsidR="00563962" w:rsidTr="00563962">
        <w:tc>
          <w:tcPr>
            <w:tcW w:w="0" w:type="auto"/>
          </w:tcPr>
          <w:p w:rsidR="00563962" w:rsidRDefault="00ED13FE">
            <w:pPr>
              <w:pStyle w:val="TableBodyText"/>
              <w:spacing w:before="0" w:after="0"/>
            </w:pPr>
            <w:r>
              <w:t>sprmTCellVertAlignStyle</w:t>
            </w:r>
          </w:p>
          <w:p w:rsidR="00563962" w:rsidRDefault="00ED13FE">
            <w:pPr>
              <w:pStyle w:val="TableBodyText"/>
              <w:spacing w:before="0" w:after="0"/>
              <w:jc w:val="center"/>
            </w:pPr>
            <w:r>
              <w:t>(0x347C)</w:t>
            </w:r>
          </w:p>
        </w:tc>
        <w:tc>
          <w:tcPr>
            <w:tcW w:w="0" w:type="auto"/>
          </w:tcPr>
          <w:p w:rsidR="00563962" w:rsidRDefault="00ED13FE">
            <w:pPr>
              <w:pStyle w:val="TableBodyText"/>
              <w:spacing w:before="0" w:after="0"/>
            </w:pPr>
            <w:r>
              <w:t>0x7C</w:t>
            </w:r>
          </w:p>
        </w:tc>
        <w:tc>
          <w:tcPr>
            <w:tcW w:w="0" w:type="auto"/>
          </w:tcPr>
          <w:p w:rsidR="00563962" w:rsidRDefault="00ED13FE">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563962" w:rsidTr="00563962">
        <w:tc>
          <w:tcPr>
            <w:tcW w:w="0" w:type="auto"/>
          </w:tcPr>
          <w:p w:rsidR="00563962" w:rsidRDefault="00ED13FE">
            <w:pPr>
              <w:pStyle w:val="TableBodyText"/>
              <w:spacing w:before="0" w:after="0"/>
            </w:pPr>
            <w:r>
              <w:t>sprmTCellNoWrapStyle</w:t>
            </w:r>
          </w:p>
          <w:p w:rsidR="00563962" w:rsidRDefault="00ED13FE">
            <w:pPr>
              <w:pStyle w:val="TableBodyText"/>
              <w:spacing w:before="0" w:after="0"/>
              <w:jc w:val="center"/>
            </w:pPr>
            <w:r>
              <w:t>(0x347D)</w:t>
            </w:r>
          </w:p>
        </w:tc>
        <w:tc>
          <w:tcPr>
            <w:tcW w:w="0" w:type="auto"/>
          </w:tcPr>
          <w:p w:rsidR="00563962" w:rsidRDefault="00ED13FE">
            <w:pPr>
              <w:pStyle w:val="TableBodyText"/>
              <w:spacing w:before="0" w:after="0"/>
            </w:pPr>
            <w:r>
              <w:t>0x7D</w:t>
            </w:r>
          </w:p>
        </w:tc>
        <w:tc>
          <w:tcPr>
            <w:tcW w:w="0" w:type="auto"/>
          </w:tcPr>
          <w:p w:rsidR="00563962" w:rsidRDefault="00ED13FE">
            <w:pPr>
              <w:pStyle w:val="TableBodyText"/>
              <w:spacing w:before="0" w:after="0"/>
            </w:pPr>
            <w:r>
              <w:t>A Bool8 value that specifies whether content within cel</w:t>
            </w:r>
            <w:r>
              <w:t>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table styles and MUST NOT appear outside of the </w:t>
            </w:r>
            <w:r>
              <w:rPr>
                <w:b/>
              </w:rPr>
              <w:t>grpprlTapx</w:t>
            </w:r>
            <w:r>
              <w:t xml:space="preserve"> array of UpxTapx. If th</w:t>
            </w:r>
            <w:r>
              <w:t>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w:t>
            </w:r>
            <w:r>
              <w:t xml:space="preserve">gnored if the cell has an absolute width set by using sprmTCellWidth with </w:t>
            </w:r>
            <w:r>
              <w:rPr>
                <w:b/>
              </w:rPr>
              <w:t>ftsWidth</w:t>
            </w:r>
            <w:r>
              <w:t xml:space="preserve"> equal to ftsDxa (0x03)—cell content wraps if it cannot fit on a single line.</w:t>
            </w:r>
          </w:p>
        </w:tc>
      </w:tr>
      <w:tr w:rsidR="00563962" w:rsidTr="00563962">
        <w:tc>
          <w:tcPr>
            <w:tcW w:w="0" w:type="auto"/>
          </w:tcPr>
          <w:p w:rsidR="00563962" w:rsidRDefault="00ED13FE">
            <w:pPr>
              <w:pStyle w:val="TableBodyText"/>
              <w:spacing w:before="0" w:after="0"/>
            </w:pPr>
            <w:bookmarkStart w:id="733" w:name="sprmTCellBrcTopStyle"/>
            <w:r>
              <w:t>sprmTCellBrcTopStyle</w:t>
            </w:r>
            <w:bookmarkEnd w:id="733"/>
          </w:p>
          <w:p w:rsidR="00563962" w:rsidRDefault="00ED13FE">
            <w:pPr>
              <w:pStyle w:val="TableBodyText"/>
              <w:spacing w:before="0" w:after="0"/>
              <w:jc w:val="center"/>
            </w:pPr>
            <w:r>
              <w:t>(0xD47F)</w:t>
            </w:r>
          </w:p>
        </w:tc>
        <w:tc>
          <w:tcPr>
            <w:tcW w:w="0" w:type="auto"/>
          </w:tcPr>
          <w:p w:rsidR="00563962" w:rsidRDefault="00ED13FE">
            <w:pPr>
              <w:pStyle w:val="TableBodyText"/>
              <w:spacing w:before="0" w:after="0"/>
            </w:pPr>
            <w:r>
              <w:t>0x7F</w:t>
            </w:r>
          </w:p>
        </w:tc>
        <w:tc>
          <w:tcPr>
            <w:tcW w:w="0" w:type="auto"/>
          </w:tcPr>
          <w:p w:rsidR="00563962" w:rsidRDefault="00ED13FE">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By default, cells have no top border.</w:t>
            </w:r>
          </w:p>
        </w:tc>
      </w:tr>
      <w:tr w:rsidR="00563962" w:rsidTr="00563962">
        <w:tc>
          <w:tcPr>
            <w:tcW w:w="0" w:type="auto"/>
          </w:tcPr>
          <w:p w:rsidR="00563962" w:rsidRDefault="00ED13FE">
            <w:pPr>
              <w:pStyle w:val="TableBodyText"/>
              <w:spacing w:before="0" w:after="0"/>
            </w:pPr>
            <w:bookmarkStart w:id="734" w:name="sprmTCellBrcBottomStyle"/>
            <w:r>
              <w:t>sprmTCellBrcBottomStyle</w:t>
            </w:r>
            <w:bookmarkEnd w:id="734"/>
          </w:p>
          <w:p w:rsidR="00563962" w:rsidRDefault="00ED13FE">
            <w:pPr>
              <w:pStyle w:val="TableBodyText"/>
              <w:spacing w:before="0" w:after="0"/>
              <w:jc w:val="center"/>
            </w:pPr>
            <w:r>
              <w:t>(0xD680)</w:t>
            </w:r>
          </w:p>
        </w:tc>
        <w:tc>
          <w:tcPr>
            <w:tcW w:w="0" w:type="auto"/>
          </w:tcPr>
          <w:p w:rsidR="00563962" w:rsidRDefault="00ED13FE">
            <w:pPr>
              <w:pStyle w:val="TableBodyText"/>
              <w:spacing w:before="0" w:after="0"/>
            </w:pPr>
            <w:r>
              <w:t>0x80</w:t>
            </w:r>
          </w:p>
        </w:tc>
        <w:tc>
          <w:tcPr>
            <w:tcW w:w="0" w:type="auto"/>
          </w:tcPr>
          <w:p w:rsidR="00563962" w:rsidRDefault="00ED13FE">
            <w:pPr>
              <w:pStyle w:val="TableBodyText"/>
              <w:spacing w:before="0" w:after="0"/>
            </w:pPr>
            <w:r>
              <w:t xml:space="preserve">A </w:t>
            </w:r>
            <w:r>
              <w:t xml:space="preserve">BrcOperand value that specifies the bottom border for cells that are affected by a CNFOperand value. This Sprm MUST NOT appear outside of the </w:t>
            </w:r>
            <w:r>
              <w:rPr>
                <w:b/>
              </w:rPr>
              <w:t>grpprl</w:t>
            </w:r>
            <w:r>
              <w:t xml:space="preserve"> array of a CNFOperand. By default, cells have no bottom border.</w:t>
            </w:r>
          </w:p>
        </w:tc>
      </w:tr>
      <w:tr w:rsidR="00563962" w:rsidTr="00563962">
        <w:tc>
          <w:tcPr>
            <w:tcW w:w="0" w:type="auto"/>
          </w:tcPr>
          <w:p w:rsidR="00563962" w:rsidRDefault="00ED13FE">
            <w:pPr>
              <w:pStyle w:val="TableBodyText"/>
              <w:spacing w:before="0" w:after="0"/>
            </w:pPr>
            <w:bookmarkStart w:id="735" w:name="sprmTCellBrcLeftStyle"/>
            <w:r>
              <w:t>sprmTCellBrcLeftStyle</w:t>
            </w:r>
            <w:bookmarkEnd w:id="735"/>
          </w:p>
          <w:p w:rsidR="00563962" w:rsidRDefault="00ED13FE">
            <w:pPr>
              <w:pStyle w:val="TableBodyText"/>
              <w:spacing w:before="0" w:after="0"/>
              <w:jc w:val="center"/>
            </w:pPr>
            <w:r>
              <w:t>(0xD681)</w:t>
            </w:r>
          </w:p>
        </w:tc>
        <w:tc>
          <w:tcPr>
            <w:tcW w:w="0" w:type="auto"/>
          </w:tcPr>
          <w:p w:rsidR="00563962" w:rsidRDefault="00ED13FE">
            <w:pPr>
              <w:pStyle w:val="TableBodyText"/>
              <w:spacing w:before="0" w:after="0"/>
            </w:pPr>
            <w:r>
              <w:t>0x81</w:t>
            </w:r>
          </w:p>
        </w:tc>
        <w:tc>
          <w:tcPr>
            <w:tcW w:w="0" w:type="auto"/>
          </w:tcPr>
          <w:p w:rsidR="00563962" w:rsidRDefault="00ED13FE">
            <w:pPr>
              <w:pStyle w:val="TableBodyText"/>
              <w:spacing w:before="0" w:after="0"/>
            </w:pPr>
            <w:r>
              <w:t xml:space="preserve">A </w:t>
            </w:r>
            <w:r>
              <w:t xml:space="preserve">BrcOperand value that specifies the logical left border for cells that are affected by a CNFOperand value. This Sprm MUST NOT appear outside of the </w:t>
            </w:r>
            <w:r>
              <w:rPr>
                <w:b/>
              </w:rPr>
              <w:t>grpprl</w:t>
            </w:r>
            <w:r>
              <w:t xml:space="preserve"> array of a CNFOperand. By default, cells have no logical left border.</w:t>
            </w:r>
          </w:p>
        </w:tc>
      </w:tr>
      <w:tr w:rsidR="00563962" w:rsidTr="00563962">
        <w:tc>
          <w:tcPr>
            <w:tcW w:w="0" w:type="auto"/>
          </w:tcPr>
          <w:p w:rsidR="00563962" w:rsidRDefault="00ED13FE">
            <w:pPr>
              <w:pStyle w:val="TableBodyText"/>
              <w:spacing w:before="0" w:after="0"/>
            </w:pPr>
            <w:bookmarkStart w:id="736" w:name="sprmTCellBrcRightStyle"/>
            <w:r>
              <w:t>sprmTCellBrcRightStyle</w:t>
            </w:r>
            <w:bookmarkEnd w:id="736"/>
          </w:p>
          <w:p w:rsidR="00563962" w:rsidRDefault="00ED13FE">
            <w:pPr>
              <w:pStyle w:val="TableBodyText"/>
              <w:spacing w:before="0" w:after="0"/>
              <w:jc w:val="center"/>
            </w:pPr>
            <w:r>
              <w:t>(0xD682</w:t>
            </w:r>
            <w:r>
              <w:t>)</w:t>
            </w:r>
          </w:p>
        </w:tc>
        <w:tc>
          <w:tcPr>
            <w:tcW w:w="0" w:type="auto"/>
          </w:tcPr>
          <w:p w:rsidR="00563962" w:rsidRDefault="00ED13FE">
            <w:pPr>
              <w:pStyle w:val="TableBodyText"/>
              <w:spacing w:before="0" w:after="0"/>
            </w:pPr>
            <w:r>
              <w:t>0x82</w:t>
            </w:r>
          </w:p>
        </w:tc>
        <w:tc>
          <w:tcPr>
            <w:tcW w:w="0" w:type="auto"/>
          </w:tcPr>
          <w:p w:rsidR="00563962" w:rsidRDefault="00ED13FE">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 This Sprm MUST NOT appear outside of the </w:t>
            </w:r>
            <w:r>
              <w:rPr>
                <w:b/>
              </w:rPr>
              <w:t>grpprl</w:t>
            </w:r>
            <w:r>
              <w:t xml:space="preserve"> array of a CNFOperand. By def</w:t>
            </w:r>
            <w:r>
              <w:t>ault, cells have no logical right border.</w:t>
            </w:r>
          </w:p>
        </w:tc>
      </w:tr>
      <w:tr w:rsidR="00563962" w:rsidTr="00563962">
        <w:tc>
          <w:tcPr>
            <w:tcW w:w="0" w:type="auto"/>
          </w:tcPr>
          <w:p w:rsidR="00563962" w:rsidRDefault="00ED13FE">
            <w:pPr>
              <w:pStyle w:val="TableBodyText"/>
              <w:spacing w:before="0" w:after="0"/>
            </w:pPr>
            <w:bookmarkStart w:id="737" w:name="sprmTCellBrcInsideHStyle"/>
            <w:r>
              <w:t>sprmTCellBrcInsideHStyle</w:t>
            </w:r>
            <w:bookmarkEnd w:id="737"/>
          </w:p>
          <w:p w:rsidR="00563962" w:rsidRDefault="00ED13FE">
            <w:pPr>
              <w:pStyle w:val="TableBodyText"/>
              <w:spacing w:before="0" w:after="0"/>
              <w:jc w:val="center"/>
            </w:pPr>
            <w:r>
              <w:t>(0xD683)</w:t>
            </w:r>
          </w:p>
        </w:tc>
        <w:tc>
          <w:tcPr>
            <w:tcW w:w="0" w:type="auto"/>
          </w:tcPr>
          <w:p w:rsidR="00563962" w:rsidRDefault="00ED13FE">
            <w:pPr>
              <w:pStyle w:val="TableBodyText"/>
              <w:spacing w:before="0" w:after="0"/>
            </w:pPr>
            <w:r>
              <w:t>0x83</w:t>
            </w:r>
          </w:p>
        </w:tc>
        <w:tc>
          <w:tcPr>
            <w:tcW w:w="0" w:type="auto"/>
          </w:tcPr>
          <w:p w:rsidR="00563962" w:rsidRDefault="00ED13FE">
            <w:pPr>
              <w:pStyle w:val="TableBodyText"/>
              <w:spacing w:before="0" w:after="0"/>
            </w:pPr>
            <w:r>
              <w:t xml:space="preserve">A BrcOperand value that specifies the border between a table row that is affected by a CNFOperand value and the following table row. This Sprm MUST NOT appear outside of the </w:t>
            </w:r>
            <w:r>
              <w:rPr>
                <w:b/>
              </w:rPr>
              <w:t>grpprl</w:t>
            </w:r>
            <w:r>
              <w:t xml:space="preserve"> array of a CNFOperand. By default, table rows have no borders between them.</w:t>
            </w:r>
          </w:p>
        </w:tc>
      </w:tr>
      <w:tr w:rsidR="00563962" w:rsidTr="00563962">
        <w:tc>
          <w:tcPr>
            <w:tcW w:w="0" w:type="auto"/>
          </w:tcPr>
          <w:p w:rsidR="00563962" w:rsidRDefault="00ED13FE">
            <w:pPr>
              <w:pStyle w:val="TableBodyText"/>
              <w:spacing w:before="0" w:after="0"/>
            </w:pPr>
            <w:bookmarkStart w:id="738" w:name="sprmTCellBrcInsideVStyle"/>
            <w:r>
              <w:t>sprmTCellBrcInsideVStyle</w:t>
            </w:r>
            <w:bookmarkEnd w:id="738"/>
          </w:p>
          <w:p w:rsidR="00563962" w:rsidRDefault="00ED13FE">
            <w:pPr>
              <w:pStyle w:val="TableBodyText"/>
              <w:spacing w:before="0" w:after="0"/>
              <w:jc w:val="center"/>
            </w:pPr>
            <w:r>
              <w:t>(0xD684)</w:t>
            </w:r>
          </w:p>
        </w:tc>
        <w:tc>
          <w:tcPr>
            <w:tcW w:w="0" w:type="auto"/>
          </w:tcPr>
          <w:p w:rsidR="00563962" w:rsidRDefault="00ED13FE">
            <w:pPr>
              <w:pStyle w:val="TableBodyText"/>
              <w:spacing w:before="0" w:after="0"/>
            </w:pPr>
            <w:r>
              <w:t>0x84</w:t>
            </w:r>
          </w:p>
        </w:tc>
        <w:tc>
          <w:tcPr>
            <w:tcW w:w="0" w:type="auto"/>
          </w:tcPr>
          <w:p w:rsidR="00563962" w:rsidRDefault="00ED13FE">
            <w:pPr>
              <w:pStyle w:val="TableBodyText"/>
              <w:spacing w:before="0" w:after="0"/>
            </w:pPr>
            <w:r>
              <w:t>A BrcOperand value that specifies the border between cells of a table row that are affected by a CNFOperand. This Sprm MUST NOT appea</w:t>
            </w:r>
            <w:r>
              <w:t xml:space="preserve">r outside of the </w:t>
            </w:r>
            <w:r>
              <w:rPr>
                <w:b/>
              </w:rPr>
              <w:t>grpprl</w:t>
            </w:r>
            <w:r>
              <w:t xml:space="preserve"> array of a CNFOperand. By default, cells have no border between them.</w:t>
            </w:r>
          </w:p>
        </w:tc>
      </w:tr>
      <w:tr w:rsidR="00563962" w:rsidTr="00563962">
        <w:tc>
          <w:tcPr>
            <w:tcW w:w="0" w:type="auto"/>
          </w:tcPr>
          <w:p w:rsidR="00563962" w:rsidRDefault="00ED13FE">
            <w:pPr>
              <w:pStyle w:val="TableBodyText"/>
              <w:spacing w:before="0" w:after="0"/>
            </w:pPr>
            <w:r>
              <w:t>sprmTCellBrcTL2BRStyle</w:t>
            </w:r>
          </w:p>
          <w:p w:rsidR="00563962" w:rsidRDefault="00ED13FE">
            <w:pPr>
              <w:pStyle w:val="TableBodyText"/>
              <w:spacing w:before="0" w:after="0"/>
              <w:jc w:val="center"/>
            </w:pPr>
            <w:r>
              <w:t>(0xD685)</w:t>
            </w:r>
          </w:p>
        </w:tc>
        <w:tc>
          <w:tcPr>
            <w:tcW w:w="0" w:type="auto"/>
          </w:tcPr>
          <w:p w:rsidR="00563962" w:rsidRDefault="00ED13FE">
            <w:pPr>
              <w:pStyle w:val="TableBodyText"/>
              <w:spacing w:before="0" w:after="0"/>
            </w:pPr>
            <w:r>
              <w:t>0x85</w:t>
            </w:r>
          </w:p>
        </w:tc>
        <w:tc>
          <w:tcPr>
            <w:tcW w:w="0" w:type="auto"/>
          </w:tcPr>
          <w:p w:rsidR="00563962" w:rsidRDefault="00ED13FE">
            <w:pPr>
              <w:pStyle w:val="TableBodyText"/>
              <w:spacing w:before="0" w:after="0"/>
            </w:pPr>
            <w:r>
              <w:t>A BrcOperand value that specifies a diagonal border from the top, logical left corner to the bottom, logical right</w:t>
            </w:r>
            <w:r>
              <w:t xml:space="preserve"> corner of each cell that is affected by a CNFOperand. This Sprm MUST NOT appear outside of the </w:t>
            </w:r>
            <w:r>
              <w:rPr>
                <w:b/>
              </w:rPr>
              <w:t>grpprl</w:t>
            </w:r>
            <w:r>
              <w:t xml:space="preserve"> array of a CNFOperand. By default, cells have no diagonal border.</w:t>
            </w:r>
          </w:p>
        </w:tc>
      </w:tr>
      <w:tr w:rsidR="00563962" w:rsidTr="00563962">
        <w:tc>
          <w:tcPr>
            <w:tcW w:w="0" w:type="auto"/>
          </w:tcPr>
          <w:p w:rsidR="00563962" w:rsidRDefault="00ED13FE">
            <w:pPr>
              <w:pStyle w:val="TableBodyText"/>
              <w:spacing w:before="0" w:after="0"/>
            </w:pPr>
            <w:r>
              <w:lastRenderedPageBreak/>
              <w:t>sprmTCellBrcTR2BLStyle</w:t>
            </w:r>
          </w:p>
          <w:p w:rsidR="00563962" w:rsidRDefault="00ED13FE">
            <w:pPr>
              <w:pStyle w:val="TableBodyText"/>
              <w:spacing w:before="0" w:after="0"/>
              <w:jc w:val="center"/>
            </w:pPr>
            <w:r>
              <w:t>(0xD686)</w:t>
            </w:r>
          </w:p>
        </w:tc>
        <w:tc>
          <w:tcPr>
            <w:tcW w:w="0" w:type="auto"/>
          </w:tcPr>
          <w:p w:rsidR="00563962" w:rsidRDefault="00ED13FE">
            <w:pPr>
              <w:pStyle w:val="TableBodyText"/>
              <w:spacing w:before="0" w:after="0"/>
            </w:pPr>
            <w:r>
              <w:t>0x86</w:t>
            </w:r>
          </w:p>
        </w:tc>
        <w:tc>
          <w:tcPr>
            <w:tcW w:w="0" w:type="auto"/>
          </w:tcPr>
          <w:p w:rsidR="00563962" w:rsidRDefault="00ED13FE">
            <w:pPr>
              <w:pStyle w:val="TableBodyText"/>
              <w:spacing w:before="0" w:after="0"/>
            </w:pPr>
            <w:r>
              <w:t>A BrcOperand value that specifies a diagonal bord</w:t>
            </w:r>
            <w:r>
              <w:t xml:space="preserve">er from the top, logical right corner to the bottom, logical left corner of each cell that is affected by a CNFOperand. This Sprm MUST NOT appear outside of the </w:t>
            </w:r>
            <w:r>
              <w:rPr>
                <w:b/>
              </w:rPr>
              <w:t>grpprl</w:t>
            </w:r>
            <w:r>
              <w:t xml:space="preserve"> array of a CNFOperand. By default, cells have no diagonal border.</w:t>
            </w:r>
          </w:p>
        </w:tc>
      </w:tr>
      <w:tr w:rsidR="00563962" w:rsidTr="00563962">
        <w:tc>
          <w:tcPr>
            <w:tcW w:w="0" w:type="auto"/>
          </w:tcPr>
          <w:p w:rsidR="00563962" w:rsidRDefault="00ED13FE">
            <w:pPr>
              <w:pStyle w:val="TableBodyText"/>
              <w:spacing w:before="0" w:after="0"/>
            </w:pPr>
            <w:r>
              <w:t>sprmTCellShdStyle</w:t>
            </w:r>
          </w:p>
          <w:p w:rsidR="00563962" w:rsidRDefault="00ED13FE">
            <w:pPr>
              <w:pStyle w:val="TableBodyText"/>
              <w:spacing w:before="0" w:after="0"/>
              <w:jc w:val="center"/>
            </w:pPr>
            <w:r>
              <w:t>(0x</w:t>
            </w:r>
            <w:r>
              <w:t>D687)</w:t>
            </w:r>
          </w:p>
        </w:tc>
        <w:tc>
          <w:tcPr>
            <w:tcW w:w="0" w:type="auto"/>
          </w:tcPr>
          <w:p w:rsidR="00563962" w:rsidRDefault="00ED13FE">
            <w:pPr>
              <w:pStyle w:val="TableBodyText"/>
              <w:spacing w:before="0" w:after="0"/>
            </w:pPr>
            <w:r>
              <w:t>0x87</w:t>
            </w:r>
          </w:p>
        </w:tc>
        <w:tc>
          <w:tcPr>
            <w:tcW w:w="0" w:type="auto"/>
          </w:tcPr>
          <w:p w:rsidR="00563962" w:rsidRDefault="00ED13FE">
            <w:pPr>
              <w:pStyle w:val="TableBodyText"/>
              <w:spacing w:before="0" w:after="0"/>
            </w:pPr>
            <w:r>
              <w:t>A SHDOperand value that specifies the background shading to be applied to an entire table defined by a Table style. By default, tables are not shaded.</w:t>
            </w:r>
          </w:p>
        </w:tc>
      </w:tr>
      <w:tr w:rsidR="00563962" w:rsidTr="00563962">
        <w:tc>
          <w:tcPr>
            <w:tcW w:w="0" w:type="auto"/>
          </w:tcPr>
          <w:p w:rsidR="00563962" w:rsidRDefault="00ED13FE">
            <w:pPr>
              <w:pStyle w:val="TableBodyText"/>
              <w:spacing w:before="0" w:after="0"/>
            </w:pPr>
            <w:bookmarkStart w:id="739" w:name="sprmTCHorzBands"/>
            <w:r>
              <w:t>sprmTCHorzBands</w:t>
            </w:r>
            <w:bookmarkEnd w:id="739"/>
          </w:p>
          <w:p w:rsidR="00563962" w:rsidRDefault="00ED13FE">
            <w:pPr>
              <w:pStyle w:val="TableBodyText"/>
              <w:spacing w:before="0" w:after="0"/>
              <w:jc w:val="center"/>
            </w:pPr>
            <w:r>
              <w:t>(0x3488)</w:t>
            </w:r>
          </w:p>
        </w:tc>
        <w:tc>
          <w:tcPr>
            <w:tcW w:w="0" w:type="auto"/>
          </w:tcPr>
          <w:p w:rsidR="00563962" w:rsidRDefault="00ED13FE">
            <w:pPr>
              <w:pStyle w:val="TableBodyText"/>
              <w:spacing w:before="0" w:after="0"/>
            </w:pPr>
            <w:r>
              <w:t>0x88</w:t>
            </w:r>
          </w:p>
        </w:tc>
        <w:tc>
          <w:tcPr>
            <w:tcW w:w="0" w:type="auto"/>
          </w:tcPr>
          <w:p w:rsidR="00563962" w:rsidRDefault="00ED13FE">
            <w:pPr>
              <w:pStyle w:val="TableBodyText"/>
              <w:spacing w:before="0" w:after="0"/>
            </w:pPr>
            <w:r>
              <w:t>An unsigned 8-bit integer value that specifies the number of ro</w:t>
            </w:r>
            <w:r>
              <w:t xml:space="preserve">ws in a </w:t>
            </w:r>
            <w:hyperlink w:anchor="gt_29e4e1ad-bba7-40a0-81f6-f7ad1df73cf4">
              <w:r>
                <w:rPr>
                  <w:rStyle w:val="HyperlinkGreen"/>
                  <w:b/>
                </w:rPr>
                <w:t>horizontal band</w:t>
              </w:r>
            </w:hyperlink>
            <w:r>
              <w:t xml:space="preserve"> that is used for conditional formatting as defined by a Table style. This value MUST be at least 1 and MUST NOT exceed 3. By default, tables are not shaded with horizonta</w:t>
            </w:r>
            <w:r>
              <w:t>l bands.</w:t>
            </w:r>
          </w:p>
        </w:tc>
      </w:tr>
      <w:tr w:rsidR="00563962" w:rsidTr="00563962">
        <w:tc>
          <w:tcPr>
            <w:tcW w:w="0" w:type="auto"/>
          </w:tcPr>
          <w:p w:rsidR="00563962" w:rsidRDefault="00ED13FE">
            <w:pPr>
              <w:pStyle w:val="TableBodyText"/>
              <w:spacing w:before="0" w:after="0"/>
            </w:pPr>
            <w:bookmarkStart w:id="740" w:name="sprmTCVertBands"/>
            <w:r>
              <w:t>sprmTCVertBands</w:t>
            </w:r>
            <w:bookmarkEnd w:id="740"/>
          </w:p>
          <w:p w:rsidR="00563962" w:rsidRDefault="00ED13FE">
            <w:pPr>
              <w:pStyle w:val="TableBodyText"/>
              <w:spacing w:before="0" w:after="0"/>
              <w:jc w:val="center"/>
            </w:pPr>
            <w:r>
              <w:t>(0x3489)</w:t>
            </w:r>
          </w:p>
        </w:tc>
        <w:tc>
          <w:tcPr>
            <w:tcW w:w="0" w:type="auto"/>
          </w:tcPr>
          <w:p w:rsidR="00563962" w:rsidRDefault="00ED13FE">
            <w:pPr>
              <w:pStyle w:val="TableBodyText"/>
              <w:spacing w:before="0" w:after="0"/>
            </w:pPr>
            <w:r>
              <w:t>0x89</w:t>
            </w:r>
          </w:p>
        </w:tc>
        <w:tc>
          <w:tcPr>
            <w:tcW w:w="0" w:type="auto"/>
          </w:tcPr>
          <w:p w:rsidR="00563962" w:rsidRDefault="00ED13FE">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w:t>
            </w:r>
            <w:r>
              <w:t>Table style. This value MUST be at least 1 and MUST NOT exceed 3. By default, tables are not shaded with vertical bands.</w:t>
            </w:r>
          </w:p>
        </w:tc>
      </w:tr>
      <w:tr w:rsidR="00563962" w:rsidTr="00563962">
        <w:tc>
          <w:tcPr>
            <w:tcW w:w="0" w:type="auto"/>
          </w:tcPr>
          <w:p w:rsidR="00563962" w:rsidRDefault="00ED13FE">
            <w:pPr>
              <w:pStyle w:val="TableBodyText"/>
              <w:spacing w:before="0" w:after="0"/>
            </w:pPr>
            <w:bookmarkStart w:id="741" w:name="sprmTJc"/>
            <w:r>
              <w:t>sprmTJc</w:t>
            </w:r>
            <w:bookmarkEnd w:id="741"/>
          </w:p>
          <w:p w:rsidR="00563962" w:rsidRDefault="00ED13FE">
            <w:pPr>
              <w:pStyle w:val="TableBodyText"/>
              <w:spacing w:before="0" w:after="0"/>
              <w:jc w:val="center"/>
            </w:pPr>
            <w:r>
              <w:t>(0x548A)</w:t>
            </w:r>
          </w:p>
        </w:tc>
        <w:tc>
          <w:tcPr>
            <w:tcW w:w="0" w:type="auto"/>
          </w:tcPr>
          <w:p w:rsidR="00563962" w:rsidRDefault="00ED13FE">
            <w:pPr>
              <w:pStyle w:val="TableBodyText"/>
              <w:spacing w:before="0" w:after="0"/>
            </w:pPr>
            <w:r>
              <w:t>0x8A</w:t>
            </w:r>
          </w:p>
        </w:tc>
        <w:tc>
          <w:tcPr>
            <w:tcW w:w="0" w:type="auto"/>
          </w:tcPr>
          <w:p w:rsidR="00563962" w:rsidRDefault="00ED13FE">
            <w:pPr>
              <w:pStyle w:val="TableBodyText"/>
              <w:spacing w:before="0" w:after="0"/>
            </w:pPr>
            <w:r>
              <w:t xml:space="preserve">An unsigned 16-bit integer value that specifies the logical justification of the table. The following shows the </w:t>
            </w:r>
            <w:r>
              <w:t>valid values and their meanings.</w:t>
            </w:r>
          </w:p>
          <w:p w:rsidR="00563962" w:rsidRDefault="00563962">
            <w:pPr>
              <w:pStyle w:val="TableBodyText"/>
              <w:spacing w:before="0" w:after="0"/>
            </w:pPr>
          </w:p>
          <w:p w:rsidR="00563962" w:rsidRDefault="00ED13FE">
            <w:pPr>
              <w:pStyle w:val="TableBodyText"/>
              <w:spacing w:before="0" w:after="0"/>
              <w:ind w:left="720"/>
            </w:pPr>
            <w:r>
              <w:t>0 - The table is logical left-justified</w:t>
            </w:r>
          </w:p>
          <w:p w:rsidR="00563962" w:rsidRDefault="00ED13FE">
            <w:pPr>
              <w:pStyle w:val="TableBodyText"/>
              <w:spacing w:before="0" w:after="0"/>
              <w:ind w:left="720"/>
            </w:pPr>
            <w:r>
              <w:t>1 - The table is centered</w:t>
            </w:r>
          </w:p>
          <w:p w:rsidR="00563962" w:rsidRDefault="00ED13FE">
            <w:pPr>
              <w:pStyle w:val="TableBodyText"/>
              <w:spacing w:before="0" w:after="0"/>
              <w:ind w:left="720"/>
            </w:pPr>
            <w:r>
              <w:t>2 - The table is logical right-justified</w:t>
            </w:r>
          </w:p>
          <w:p w:rsidR="00563962" w:rsidRDefault="00563962">
            <w:pPr>
              <w:pStyle w:val="TableBodyText"/>
              <w:spacing w:before="0" w:after="0"/>
            </w:pPr>
          </w:p>
          <w:p w:rsidR="00563962" w:rsidRDefault="00ED13FE">
            <w:pPr>
              <w:pStyle w:val="TableBodyText"/>
              <w:spacing w:before="0" w:after="0"/>
            </w:pPr>
            <w:r>
              <w:t>By default, tables are logical left justified.</w:t>
            </w:r>
          </w:p>
          <w:p w:rsidR="00563962" w:rsidRDefault="00563962">
            <w:pPr>
              <w:pStyle w:val="TableBodyText"/>
              <w:spacing w:before="0" w:after="0"/>
            </w:pPr>
          </w:p>
        </w:tc>
      </w:tr>
    </w:tbl>
    <w:p w:rsidR="00563962" w:rsidRDefault="00563962"/>
    <w:p w:rsidR="00563962" w:rsidRDefault="00ED13FE">
      <w:pPr>
        <w:pStyle w:val="Heading3"/>
      </w:pPr>
      <w:bookmarkStart w:id="742" w:name="section_46c3ec5453ff4c0ab0d607ad15d2546e"/>
      <w:bookmarkStart w:id="743" w:name="_Toc69878773"/>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563962" w:rsidRDefault="00ED13FE">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w:t>
      </w:r>
      <w:r>
        <w:t>erty.</w:t>
      </w:r>
    </w:p>
    <w:p w:rsidR="00563962" w:rsidRDefault="00ED13FE">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sprm</w:t>
            </w:r>
          </w:p>
        </w:tc>
        <w:tc>
          <w:tcPr>
            <w:tcW w:w="0" w:type="auto"/>
          </w:tcPr>
          <w:p w:rsidR="00563962" w:rsidRDefault="00ED13FE">
            <w:pPr>
              <w:pStyle w:val="TableHeaderText"/>
              <w:spacing w:before="0" w:after="0"/>
            </w:pPr>
            <w:r>
              <w:t>ispmd</w:t>
            </w:r>
          </w:p>
        </w:tc>
        <w:tc>
          <w:tcPr>
            <w:tcW w:w="0" w:type="auto"/>
          </w:tcPr>
          <w:p w:rsidR="00563962" w:rsidRDefault="00ED13FE">
            <w:pPr>
              <w:pStyle w:val="TableHeaderText"/>
              <w:spacing w:before="0" w:after="0"/>
            </w:pPr>
            <w:r>
              <w:t>Operand</w:t>
            </w:r>
          </w:p>
        </w:tc>
      </w:tr>
      <w:tr w:rsidR="00563962" w:rsidTr="00563962">
        <w:tc>
          <w:tcPr>
            <w:tcW w:w="0" w:type="auto"/>
          </w:tcPr>
          <w:p w:rsidR="00563962" w:rsidRDefault="00ED13FE">
            <w:pPr>
              <w:pStyle w:val="TableBodyText"/>
              <w:spacing w:before="0" w:after="0"/>
            </w:pPr>
            <w:r>
              <w:t>sprmScnsPgn</w:t>
            </w:r>
          </w:p>
          <w:p w:rsidR="00563962" w:rsidRDefault="00ED13FE">
            <w:pPr>
              <w:pStyle w:val="TableBodyText"/>
              <w:spacing w:before="0" w:after="0"/>
              <w:jc w:val="center"/>
            </w:pPr>
            <w:r>
              <w:t>(0x3000)</w:t>
            </w:r>
          </w:p>
        </w:tc>
        <w:tc>
          <w:tcPr>
            <w:tcW w:w="0" w:type="auto"/>
          </w:tcPr>
          <w:p w:rsidR="00563962" w:rsidRDefault="00ED13FE">
            <w:pPr>
              <w:pStyle w:val="TableBodyText"/>
              <w:spacing w:before="0" w:after="0"/>
            </w:pPr>
            <w:r>
              <w:t>0x00</w:t>
            </w:r>
          </w:p>
        </w:tc>
        <w:tc>
          <w:tcPr>
            <w:tcW w:w="0" w:type="auto"/>
          </w:tcPr>
          <w:p w:rsidR="00563962" w:rsidRDefault="00ED13FE">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w:t>
            </w:r>
            <w:r>
              <w:t xml:space="preserve">ecifies a value other than 0). </w:t>
            </w:r>
          </w:p>
          <w:p w:rsidR="00563962" w:rsidRDefault="00ED13FE">
            <w:pPr>
              <w:pStyle w:val="TableBodyText"/>
              <w:spacing w:before="0" w:after="0"/>
            </w:pPr>
            <w:r>
              <w:t>By default, the chapter number separator is a hyphen (see cnsHyphen).</w:t>
            </w:r>
          </w:p>
        </w:tc>
      </w:tr>
      <w:tr w:rsidR="00563962" w:rsidTr="00563962">
        <w:tc>
          <w:tcPr>
            <w:tcW w:w="0" w:type="auto"/>
          </w:tcPr>
          <w:p w:rsidR="00563962" w:rsidRDefault="00ED13FE">
            <w:pPr>
              <w:pStyle w:val="TableBodyText"/>
              <w:spacing w:before="0" w:after="0"/>
            </w:pPr>
            <w:bookmarkStart w:id="744" w:name="sprmSiHeadingPgn"/>
            <w:r>
              <w:t>sprmSiHeadingPgn</w:t>
            </w:r>
            <w:bookmarkEnd w:id="744"/>
          </w:p>
          <w:p w:rsidR="00563962" w:rsidRDefault="00ED13FE">
            <w:pPr>
              <w:pStyle w:val="TableBodyText"/>
              <w:spacing w:before="0" w:after="0"/>
              <w:jc w:val="center"/>
            </w:pPr>
            <w:r>
              <w:t>(0x3001)</w:t>
            </w:r>
          </w:p>
        </w:tc>
        <w:tc>
          <w:tcPr>
            <w:tcW w:w="0" w:type="auto"/>
          </w:tcPr>
          <w:p w:rsidR="00563962" w:rsidRDefault="00ED13FE">
            <w:pPr>
              <w:pStyle w:val="TableBodyText"/>
              <w:spacing w:before="0" w:after="0"/>
            </w:pPr>
            <w:r>
              <w:t>0x01</w:t>
            </w:r>
          </w:p>
        </w:tc>
        <w:tc>
          <w:tcPr>
            <w:tcW w:w="0" w:type="auto"/>
          </w:tcPr>
          <w:p w:rsidR="00563962" w:rsidRDefault="00ED13FE">
            <w:pPr>
              <w:pStyle w:val="TableBodyText"/>
              <w:spacing w:before="0"/>
            </w:pPr>
            <w:r>
              <w:t xml:space="preserve">An unsigned 8-bit integer value that specifies which heading level starts new chapters for the purposes of </w:t>
            </w:r>
            <w:r>
              <w:t>chapter numbering in page number fields. The value MUST be in the interval [0, 9]. A value of 0 specifies that chapter numbers are not shown in page number fields, whereas values from 1 to 9 specify corresponding heading levels (1 specifies Heading 1, 2 sp</w:t>
            </w:r>
            <w:r>
              <w:t xml:space="preserve">ecifies Heading 2, and so forth). </w:t>
            </w:r>
          </w:p>
          <w:p w:rsidR="00563962" w:rsidRDefault="00ED13FE">
            <w:pPr>
              <w:pStyle w:val="TableBodyText"/>
              <w:spacing w:before="0"/>
            </w:pPr>
            <w:r>
              <w:t xml:space="preserve">By default, chapter numbers are not shown in page number fields. </w:t>
            </w:r>
          </w:p>
          <w:p w:rsidR="00563962" w:rsidRDefault="00ED13FE">
            <w:pPr>
              <w:pStyle w:val="TableBodyText"/>
              <w:spacing w:before="0" w:after="0"/>
            </w:pPr>
            <w:r>
              <w:t>In the event that the style corresponding to the indicated heading level does not have associated numbering, chapter numbers are not shown in page number f</w:t>
            </w:r>
            <w:r>
              <w:t>ields.</w:t>
            </w:r>
          </w:p>
        </w:tc>
      </w:tr>
      <w:tr w:rsidR="00563962" w:rsidTr="00563962">
        <w:tc>
          <w:tcPr>
            <w:tcW w:w="0" w:type="auto"/>
          </w:tcPr>
          <w:p w:rsidR="00563962" w:rsidRDefault="00ED13FE">
            <w:pPr>
              <w:pStyle w:val="TableBodyText"/>
              <w:spacing w:before="0" w:after="0"/>
            </w:pPr>
            <w:bookmarkStart w:id="745" w:name="sprmSDxaColWidth"/>
            <w:r>
              <w:t>sprmSDxaColWidth</w:t>
            </w:r>
            <w:bookmarkEnd w:id="745"/>
          </w:p>
          <w:p w:rsidR="00563962" w:rsidRDefault="00ED13FE">
            <w:pPr>
              <w:pStyle w:val="TableBodyText"/>
              <w:spacing w:before="0" w:after="0"/>
              <w:jc w:val="center"/>
            </w:pPr>
            <w:r>
              <w:t>(0xF203)</w:t>
            </w:r>
          </w:p>
        </w:tc>
        <w:tc>
          <w:tcPr>
            <w:tcW w:w="0" w:type="auto"/>
          </w:tcPr>
          <w:p w:rsidR="00563962" w:rsidRDefault="00ED13FE">
            <w:pPr>
              <w:pStyle w:val="TableBodyText"/>
              <w:spacing w:before="0" w:after="0"/>
            </w:pPr>
            <w:r>
              <w:t>0x03</w:t>
            </w:r>
          </w:p>
        </w:tc>
        <w:tc>
          <w:tcPr>
            <w:tcW w:w="0" w:type="auto"/>
          </w:tcPr>
          <w:p w:rsidR="00563962" w:rsidRDefault="00ED13FE">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563962" w:rsidTr="00563962">
        <w:tc>
          <w:tcPr>
            <w:tcW w:w="0" w:type="auto"/>
          </w:tcPr>
          <w:p w:rsidR="00563962" w:rsidRDefault="00ED13FE">
            <w:pPr>
              <w:pStyle w:val="TableBodyText"/>
              <w:spacing w:before="0" w:after="0"/>
            </w:pPr>
            <w:bookmarkStart w:id="746" w:name="sprmSDxaColSpacing"/>
            <w:r>
              <w:t>sprmSDxaColSpacing</w:t>
            </w:r>
            <w:bookmarkEnd w:id="746"/>
          </w:p>
          <w:p w:rsidR="00563962" w:rsidRDefault="00ED13FE">
            <w:pPr>
              <w:pStyle w:val="TableBodyText"/>
              <w:spacing w:before="0" w:after="0"/>
              <w:jc w:val="center"/>
            </w:pPr>
            <w:r>
              <w:t>(0xF204)</w:t>
            </w:r>
          </w:p>
        </w:tc>
        <w:tc>
          <w:tcPr>
            <w:tcW w:w="0" w:type="auto"/>
          </w:tcPr>
          <w:p w:rsidR="00563962" w:rsidRDefault="00ED13FE">
            <w:pPr>
              <w:pStyle w:val="TableBodyText"/>
              <w:spacing w:before="0" w:after="0"/>
            </w:pPr>
            <w:r>
              <w:t>0x04</w:t>
            </w:r>
          </w:p>
        </w:tc>
        <w:tc>
          <w:tcPr>
            <w:tcW w:w="0" w:type="auto"/>
          </w:tcPr>
          <w:p w:rsidR="00563962" w:rsidRDefault="00ED13FE">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563962" w:rsidRDefault="00ED13FE">
            <w:pPr>
              <w:pStyle w:val="TableBodyText"/>
              <w:spacing w:before="0"/>
            </w:pPr>
            <w:r>
              <w:t xml:space="preserve">The </w:t>
            </w:r>
            <w:r>
              <w:rPr>
                <w:b/>
              </w:rPr>
              <w:t>iCol</w:t>
            </w:r>
            <w:r>
              <w:t xml:space="preserve"> fiel</w:t>
            </w:r>
            <w:r>
              <w:t xml:space="preserve">d of the SDxaColSpacingOperand structure specifies the index of the first of the two columns. </w:t>
            </w:r>
          </w:p>
          <w:p w:rsidR="00563962" w:rsidRDefault="00ED13FE">
            <w:pPr>
              <w:pStyle w:val="TableBodyText"/>
              <w:spacing w:before="0" w:after="0"/>
            </w:pPr>
            <w:r>
              <w:t>By default there is no spacing between columns.</w:t>
            </w:r>
          </w:p>
        </w:tc>
      </w:tr>
      <w:tr w:rsidR="00563962" w:rsidTr="00563962">
        <w:tc>
          <w:tcPr>
            <w:tcW w:w="0" w:type="auto"/>
          </w:tcPr>
          <w:p w:rsidR="00563962" w:rsidRDefault="00ED13FE">
            <w:pPr>
              <w:pStyle w:val="TableBodyText"/>
              <w:spacing w:before="0" w:after="0"/>
            </w:pPr>
            <w:bookmarkStart w:id="747" w:name="sprmSFEvenlySpaced"/>
            <w:r>
              <w:t>sprmSFEvenlySpaced</w:t>
            </w:r>
            <w:bookmarkEnd w:id="747"/>
          </w:p>
          <w:p w:rsidR="00563962" w:rsidRDefault="00ED13FE">
            <w:pPr>
              <w:pStyle w:val="TableBodyText"/>
              <w:spacing w:before="0" w:after="0"/>
              <w:jc w:val="center"/>
            </w:pPr>
            <w:r>
              <w:lastRenderedPageBreak/>
              <w:t>(0x3005)</w:t>
            </w:r>
          </w:p>
        </w:tc>
        <w:tc>
          <w:tcPr>
            <w:tcW w:w="0" w:type="auto"/>
          </w:tcPr>
          <w:p w:rsidR="00563962" w:rsidRDefault="00ED13FE">
            <w:pPr>
              <w:pStyle w:val="TableBodyText"/>
              <w:spacing w:before="0" w:after="0"/>
            </w:pPr>
            <w:r>
              <w:lastRenderedPageBreak/>
              <w:t>0x05</w:t>
            </w:r>
          </w:p>
        </w:tc>
        <w:tc>
          <w:tcPr>
            <w:tcW w:w="0" w:type="auto"/>
          </w:tcPr>
          <w:p w:rsidR="00563962" w:rsidRDefault="00ED13FE">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563962" w:rsidRDefault="00ED13FE">
            <w:pPr>
              <w:pStyle w:val="TableBodyText"/>
              <w:spacing w:before="0" w:after="0"/>
            </w:pPr>
            <w:r>
              <w:t>By default, columns are evenly spaced.</w:t>
            </w:r>
          </w:p>
        </w:tc>
      </w:tr>
      <w:tr w:rsidR="00563962" w:rsidTr="00563962">
        <w:tc>
          <w:tcPr>
            <w:tcW w:w="0" w:type="auto"/>
          </w:tcPr>
          <w:p w:rsidR="00563962" w:rsidRDefault="00ED13FE">
            <w:pPr>
              <w:pStyle w:val="TableBodyText"/>
              <w:spacing w:before="0" w:after="0"/>
            </w:pPr>
            <w:bookmarkStart w:id="748" w:name="sprmSFProtected"/>
            <w:r>
              <w:lastRenderedPageBreak/>
              <w:t>sprmSFProtected</w:t>
            </w:r>
            <w:bookmarkEnd w:id="748"/>
          </w:p>
          <w:p w:rsidR="00563962" w:rsidRDefault="00ED13FE">
            <w:pPr>
              <w:pStyle w:val="TableBodyText"/>
              <w:spacing w:before="0" w:after="0"/>
              <w:jc w:val="center"/>
            </w:pPr>
            <w:r>
              <w:t>(0x3006)</w:t>
            </w:r>
          </w:p>
        </w:tc>
        <w:tc>
          <w:tcPr>
            <w:tcW w:w="0" w:type="auto"/>
          </w:tcPr>
          <w:p w:rsidR="00563962" w:rsidRDefault="00ED13FE">
            <w:pPr>
              <w:pStyle w:val="TableBodyText"/>
              <w:spacing w:before="0" w:after="0"/>
            </w:pPr>
            <w:r>
              <w:t>0x06</w:t>
            </w:r>
          </w:p>
        </w:tc>
        <w:tc>
          <w:tcPr>
            <w:tcW w:w="0" w:type="auto"/>
          </w:tcPr>
          <w:p w:rsidR="00563962" w:rsidRDefault="00ED13FE">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563962" w:rsidRDefault="00ED13FE">
            <w:pPr>
              <w:pStyle w:val="TableBodyText"/>
              <w:spacing w:before="0" w:after="0"/>
            </w:pPr>
            <w:r>
              <w:t>By default, the protection status of a section is specified by DopBase.</w:t>
            </w:r>
            <w:r>
              <w:rPr>
                <w:b/>
              </w:rPr>
              <w:t>fProtEnabled</w:t>
            </w:r>
            <w:r>
              <w:t>.</w:t>
            </w:r>
          </w:p>
        </w:tc>
      </w:tr>
      <w:tr w:rsidR="00563962" w:rsidTr="00563962">
        <w:tc>
          <w:tcPr>
            <w:tcW w:w="0" w:type="auto"/>
          </w:tcPr>
          <w:p w:rsidR="00563962" w:rsidRDefault="00ED13FE">
            <w:pPr>
              <w:pStyle w:val="TableBodyText"/>
              <w:spacing w:before="0" w:after="0"/>
            </w:pPr>
            <w:r>
              <w:t>sprmSDmBinFirst</w:t>
            </w:r>
          </w:p>
          <w:p w:rsidR="00563962" w:rsidRDefault="00ED13FE">
            <w:pPr>
              <w:pStyle w:val="TableBodyText"/>
              <w:spacing w:before="0" w:after="0"/>
              <w:jc w:val="center"/>
            </w:pPr>
            <w:r>
              <w:t>(0x5007)</w:t>
            </w:r>
          </w:p>
        </w:tc>
        <w:tc>
          <w:tcPr>
            <w:tcW w:w="0" w:type="auto"/>
          </w:tcPr>
          <w:p w:rsidR="00563962" w:rsidRDefault="00ED13FE">
            <w:pPr>
              <w:pStyle w:val="TableBodyText"/>
              <w:spacing w:before="0" w:after="0"/>
            </w:pPr>
            <w:r>
              <w:t>0x07</w:t>
            </w:r>
          </w:p>
        </w:tc>
        <w:tc>
          <w:tcPr>
            <w:tcW w:w="0" w:type="auto"/>
          </w:tcPr>
          <w:p w:rsidR="00563962" w:rsidRDefault="00ED13FE">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563962" w:rsidRDefault="00ED13FE">
            <w:pPr>
              <w:pStyle w:val="TableBodyText"/>
              <w:spacing w:before="0" w:after="0"/>
            </w:pPr>
            <w:r>
              <w:t>By default, no paper source is specified.</w:t>
            </w:r>
          </w:p>
        </w:tc>
      </w:tr>
      <w:tr w:rsidR="00563962" w:rsidTr="00563962">
        <w:tc>
          <w:tcPr>
            <w:tcW w:w="0" w:type="auto"/>
          </w:tcPr>
          <w:p w:rsidR="00563962" w:rsidRDefault="00ED13FE">
            <w:pPr>
              <w:pStyle w:val="TableBodyText"/>
              <w:spacing w:before="0" w:after="0"/>
            </w:pPr>
            <w:r>
              <w:t>sprmSDmBinOther</w:t>
            </w:r>
          </w:p>
          <w:p w:rsidR="00563962" w:rsidRDefault="00ED13FE">
            <w:pPr>
              <w:pStyle w:val="TableBodyText"/>
              <w:spacing w:before="0" w:after="0"/>
              <w:jc w:val="center"/>
            </w:pPr>
            <w:r>
              <w:t>(0x5008)</w:t>
            </w:r>
          </w:p>
        </w:tc>
        <w:tc>
          <w:tcPr>
            <w:tcW w:w="0" w:type="auto"/>
          </w:tcPr>
          <w:p w:rsidR="00563962" w:rsidRDefault="00ED13FE">
            <w:pPr>
              <w:pStyle w:val="TableBodyText"/>
              <w:spacing w:before="0" w:after="0"/>
            </w:pPr>
            <w:r>
              <w:t>0x08</w:t>
            </w:r>
          </w:p>
        </w:tc>
        <w:tc>
          <w:tcPr>
            <w:tcW w:w="0" w:type="auto"/>
          </w:tcPr>
          <w:p w:rsidR="00563962" w:rsidRDefault="00ED13FE">
            <w:pPr>
              <w:pStyle w:val="TableBodyText"/>
              <w:spacing w:before="0"/>
            </w:pPr>
            <w:r>
              <w:t xml:space="preserve">An SDmBinOperand that specifies the paper source used by the printer for all pages in the </w:t>
            </w:r>
            <w:r>
              <w:t xml:space="preserve">section except the first. </w:t>
            </w:r>
          </w:p>
          <w:p w:rsidR="00563962" w:rsidRDefault="00ED13FE">
            <w:pPr>
              <w:pStyle w:val="TableBodyText"/>
              <w:spacing w:before="0" w:after="0"/>
            </w:pPr>
            <w:r>
              <w:t>By default, no paper source is specified.</w:t>
            </w:r>
          </w:p>
        </w:tc>
      </w:tr>
      <w:tr w:rsidR="00563962" w:rsidTr="00563962">
        <w:tc>
          <w:tcPr>
            <w:tcW w:w="0" w:type="auto"/>
          </w:tcPr>
          <w:p w:rsidR="00563962" w:rsidRDefault="00ED13FE">
            <w:pPr>
              <w:pStyle w:val="TableBodyText"/>
              <w:spacing w:before="0" w:after="0"/>
            </w:pPr>
            <w:bookmarkStart w:id="749" w:name="sprmSBkc"/>
            <w:r>
              <w:t>sprmSBkc</w:t>
            </w:r>
            <w:bookmarkEnd w:id="749"/>
          </w:p>
          <w:p w:rsidR="00563962" w:rsidRDefault="00ED13FE">
            <w:pPr>
              <w:pStyle w:val="TableBodyText"/>
              <w:spacing w:before="0" w:after="0"/>
              <w:jc w:val="center"/>
            </w:pPr>
            <w:r>
              <w:t>(0x3009)</w:t>
            </w:r>
          </w:p>
        </w:tc>
        <w:tc>
          <w:tcPr>
            <w:tcW w:w="0" w:type="auto"/>
          </w:tcPr>
          <w:p w:rsidR="00563962" w:rsidRDefault="00ED13FE">
            <w:pPr>
              <w:pStyle w:val="TableBodyText"/>
              <w:spacing w:before="0" w:after="0"/>
            </w:pPr>
            <w:r>
              <w:t>0x09</w:t>
            </w:r>
          </w:p>
        </w:tc>
        <w:tc>
          <w:tcPr>
            <w:tcW w:w="0" w:type="auto"/>
          </w:tcPr>
          <w:p w:rsidR="00563962" w:rsidRDefault="00ED13FE">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563962" w:rsidRDefault="00ED13FE">
            <w:pPr>
              <w:pStyle w:val="TableBodyText"/>
              <w:spacing w:before="0" w:after="0"/>
            </w:pPr>
            <w:r>
              <w:t>By default, section breaks are of type "Next Page" (see bkcNewPage).</w:t>
            </w:r>
          </w:p>
        </w:tc>
      </w:tr>
      <w:tr w:rsidR="00563962" w:rsidTr="00563962">
        <w:tc>
          <w:tcPr>
            <w:tcW w:w="0" w:type="auto"/>
          </w:tcPr>
          <w:p w:rsidR="00563962" w:rsidRDefault="00ED13FE">
            <w:pPr>
              <w:pStyle w:val="TableBodyText"/>
              <w:spacing w:before="0" w:after="0"/>
            </w:pPr>
            <w:bookmarkStart w:id="750" w:name="sprmSFTitlePage"/>
            <w:r>
              <w:t>sprmSFTitlePage</w:t>
            </w:r>
            <w:bookmarkEnd w:id="750"/>
          </w:p>
          <w:p w:rsidR="00563962" w:rsidRDefault="00ED13FE">
            <w:pPr>
              <w:pStyle w:val="TableBodyText"/>
              <w:spacing w:before="0" w:after="0"/>
              <w:jc w:val="center"/>
            </w:pPr>
            <w:r>
              <w:t>(0x300A)</w:t>
            </w:r>
          </w:p>
        </w:tc>
        <w:tc>
          <w:tcPr>
            <w:tcW w:w="0" w:type="auto"/>
          </w:tcPr>
          <w:p w:rsidR="00563962" w:rsidRDefault="00ED13FE">
            <w:pPr>
              <w:pStyle w:val="TableBodyText"/>
              <w:spacing w:before="0" w:after="0"/>
            </w:pPr>
            <w:r>
              <w:t>0x0A</w:t>
            </w:r>
          </w:p>
        </w:tc>
        <w:tc>
          <w:tcPr>
            <w:tcW w:w="0" w:type="auto"/>
          </w:tcPr>
          <w:p w:rsidR="00563962" w:rsidRDefault="00ED13FE">
            <w:pPr>
              <w:pStyle w:val="TableBodyText"/>
              <w:spacing w:before="0"/>
            </w:pPr>
            <w:r>
              <w:t>A Bool8 value that specifies whether the section has a di</w:t>
            </w:r>
            <w:r>
              <w:t xml:space="preserve">fferent first page (a "title page"). A value of 1 indicates that the first page is separate, having its own header and footer. A value of 0 indicates that there is no title page. </w:t>
            </w:r>
          </w:p>
          <w:p w:rsidR="00563962" w:rsidRDefault="00ED13FE">
            <w:pPr>
              <w:pStyle w:val="TableBodyText"/>
              <w:spacing w:before="0" w:after="0"/>
            </w:pPr>
            <w:r>
              <w:t>By default, a section does not have a separate first page.</w:t>
            </w:r>
          </w:p>
        </w:tc>
      </w:tr>
      <w:tr w:rsidR="00563962" w:rsidTr="00563962">
        <w:tc>
          <w:tcPr>
            <w:tcW w:w="0" w:type="auto"/>
          </w:tcPr>
          <w:p w:rsidR="00563962" w:rsidRDefault="00ED13FE">
            <w:pPr>
              <w:pStyle w:val="TableBodyText"/>
              <w:spacing w:before="0" w:after="0"/>
            </w:pPr>
            <w:r>
              <w:t>sprmSCcolumns</w:t>
            </w:r>
          </w:p>
          <w:p w:rsidR="00563962" w:rsidRDefault="00ED13FE">
            <w:pPr>
              <w:pStyle w:val="TableBodyText"/>
              <w:spacing w:before="0" w:after="0"/>
              <w:jc w:val="center"/>
            </w:pPr>
            <w:r>
              <w:t>(0</w:t>
            </w:r>
            <w:r>
              <w:t>x500B)</w:t>
            </w:r>
          </w:p>
        </w:tc>
        <w:tc>
          <w:tcPr>
            <w:tcW w:w="0" w:type="auto"/>
          </w:tcPr>
          <w:p w:rsidR="00563962" w:rsidRDefault="00ED13FE">
            <w:pPr>
              <w:pStyle w:val="TableBodyText"/>
              <w:spacing w:before="0" w:after="0"/>
            </w:pPr>
            <w:r>
              <w:t>0x0B</w:t>
            </w:r>
          </w:p>
        </w:tc>
        <w:tc>
          <w:tcPr>
            <w:tcW w:w="0" w:type="auto"/>
          </w:tcPr>
          <w:p w:rsidR="00563962" w:rsidRDefault="00ED13FE">
            <w:pPr>
              <w:pStyle w:val="TableBodyText"/>
              <w:spacing w:before="0"/>
            </w:pPr>
            <w:r>
              <w:t>An unsigned 16-bit integer whose value is one less than the number of columns in this section. MUST be less than or equal to 43. A value of zero specifies a section with a single column.</w:t>
            </w:r>
          </w:p>
          <w:p w:rsidR="00563962" w:rsidRDefault="00ED13FE">
            <w:pPr>
              <w:pStyle w:val="TableBodyText"/>
              <w:spacing w:before="0"/>
            </w:pPr>
            <w:r>
              <w:t xml:space="preserve">By default, a section has a single column. </w:t>
            </w:r>
          </w:p>
          <w:p w:rsidR="00563962" w:rsidRDefault="00ED13FE">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563962" w:rsidRDefault="00ED13FE">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563962" w:rsidTr="00563962">
        <w:tc>
          <w:tcPr>
            <w:tcW w:w="0" w:type="auto"/>
          </w:tcPr>
          <w:p w:rsidR="00563962" w:rsidRDefault="00ED13FE">
            <w:pPr>
              <w:pStyle w:val="TableBodyText"/>
              <w:spacing w:before="0" w:after="0"/>
            </w:pPr>
            <w:bookmarkStart w:id="751" w:name="sprmSDxaColumns"/>
            <w:r>
              <w:t>sprmSDxaColumns</w:t>
            </w:r>
            <w:bookmarkEnd w:id="751"/>
          </w:p>
          <w:p w:rsidR="00563962" w:rsidRDefault="00ED13FE">
            <w:pPr>
              <w:pStyle w:val="TableBodyText"/>
              <w:spacing w:before="0" w:after="0"/>
              <w:jc w:val="center"/>
            </w:pPr>
            <w:r>
              <w:t>(0x900C)</w:t>
            </w:r>
          </w:p>
        </w:tc>
        <w:tc>
          <w:tcPr>
            <w:tcW w:w="0" w:type="auto"/>
          </w:tcPr>
          <w:p w:rsidR="00563962" w:rsidRDefault="00ED13FE">
            <w:pPr>
              <w:pStyle w:val="TableBodyText"/>
              <w:spacing w:before="0" w:after="0"/>
            </w:pPr>
            <w:r>
              <w:t>0x0C</w:t>
            </w:r>
          </w:p>
        </w:tc>
        <w:tc>
          <w:tcPr>
            <w:tcW w:w="0" w:type="auto"/>
          </w:tcPr>
          <w:p w:rsidR="00563962" w:rsidRDefault="00ED13FE">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563962" w:rsidRDefault="00ED13FE">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563962" w:rsidRDefault="00ED13FE">
            <w:pPr>
              <w:pStyle w:val="TableBodyText"/>
              <w:spacing w:before="0"/>
            </w:pPr>
            <w:r>
              <w:t>The default values are dependent on the installation language of t</w:t>
            </w:r>
            <w:r>
              <w:t>he application. The installation LCID values and their corresponding defaults are shown following.</w:t>
            </w:r>
          </w:p>
          <w:p w:rsidR="00563962" w:rsidRDefault="00563962">
            <w:pPr>
              <w:pStyle w:val="TableBodyText"/>
              <w:spacing w:before="0"/>
            </w:pPr>
          </w:p>
          <w:p w:rsidR="00563962" w:rsidRDefault="00ED13FE">
            <w:pPr>
              <w:pStyle w:val="TableBodyText"/>
              <w:spacing w:before="0"/>
            </w:pPr>
            <w:r>
              <w:t>LCID 1025: 720 twips</w:t>
            </w:r>
          </w:p>
          <w:p w:rsidR="00563962" w:rsidRDefault="00ED13FE">
            <w:pPr>
              <w:pStyle w:val="TableBodyText"/>
            </w:pPr>
            <w:r>
              <w:t>LCID 1026: 708 twips</w:t>
            </w:r>
          </w:p>
          <w:p w:rsidR="00563962" w:rsidRDefault="00ED13FE">
            <w:pPr>
              <w:pStyle w:val="TableBodyText"/>
            </w:pPr>
            <w:r>
              <w:t>LCID 1027: 708 twips</w:t>
            </w:r>
          </w:p>
          <w:p w:rsidR="00563962" w:rsidRDefault="00ED13FE">
            <w:pPr>
              <w:pStyle w:val="TableBodyText"/>
            </w:pPr>
            <w:r>
              <w:t>LCID 1028: 720 twips</w:t>
            </w:r>
          </w:p>
          <w:p w:rsidR="00563962" w:rsidRDefault="00ED13FE">
            <w:pPr>
              <w:pStyle w:val="TableBodyText"/>
            </w:pPr>
            <w:r>
              <w:t>LCID 1029: 708 twips</w:t>
            </w:r>
          </w:p>
          <w:p w:rsidR="00563962" w:rsidRDefault="00ED13FE">
            <w:pPr>
              <w:pStyle w:val="TableBodyText"/>
            </w:pPr>
            <w:r>
              <w:t>LCID 1030: 708 twips</w:t>
            </w:r>
          </w:p>
          <w:p w:rsidR="00563962" w:rsidRDefault="00ED13FE">
            <w:pPr>
              <w:pStyle w:val="TableBodyText"/>
            </w:pPr>
            <w:r>
              <w:t>LCID 1031: 720 twips</w:t>
            </w:r>
          </w:p>
          <w:p w:rsidR="00563962" w:rsidRDefault="00ED13FE">
            <w:pPr>
              <w:pStyle w:val="TableBodyText"/>
            </w:pPr>
            <w:r>
              <w:t>LCID 1032</w:t>
            </w:r>
            <w:r>
              <w:t>: 720 twips</w:t>
            </w:r>
          </w:p>
          <w:p w:rsidR="00563962" w:rsidRDefault="00ED13FE">
            <w:pPr>
              <w:pStyle w:val="TableBodyText"/>
            </w:pPr>
            <w:r>
              <w:t>LCID 1033: 720 twips</w:t>
            </w:r>
          </w:p>
          <w:p w:rsidR="00563962" w:rsidRDefault="00ED13FE">
            <w:pPr>
              <w:pStyle w:val="TableBodyText"/>
            </w:pPr>
            <w:r>
              <w:t>LCID 1034: 720 twips</w:t>
            </w:r>
          </w:p>
          <w:p w:rsidR="00563962" w:rsidRDefault="00ED13FE">
            <w:pPr>
              <w:pStyle w:val="TableBodyText"/>
            </w:pPr>
            <w:r>
              <w:lastRenderedPageBreak/>
              <w:t>LCID 1035: 708 twips</w:t>
            </w:r>
          </w:p>
          <w:p w:rsidR="00563962" w:rsidRDefault="00ED13FE">
            <w:pPr>
              <w:pStyle w:val="TableBodyText"/>
            </w:pPr>
            <w:r>
              <w:t>LCID 1036: 720 twips</w:t>
            </w:r>
          </w:p>
          <w:p w:rsidR="00563962" w:rsidRDefault="00ED13FE">
            <w:pPr>
              <w:pStyle w:val="TableBodyText"/>
            </w:pPr>
            <w:r>
              <w:t>LCID 1037: 720 twips</w:t>
            </w:r>
          </w:p>
          <w:p w:rsidR="00563962" w:rsidRDefault="00ED13FE">
            <w:pPr>
              <w:pStyle w:val="TableBodyText"/>
            </w:pPr>
            <w:r>
              <w:t>LCID 1038: 708 twips</w:t>
            </w:r>
          </w:p>
          <w:p w:rsidR="00563962" w:rsidRDefault="00ED13FE">
            <w:pPr>
              <w:pStyle w:val="TableBodyText"/>
            </w:pPr>
            <w:r>
              <w:t>LCID 1039: 708 twips</w:t>
            </w:r>
          </w:p>
          <w:p w:rsidR="00563962" w:rsidRDefault="00ED13FE">
            <w:pPr>
              <w:pStyle w:val="TableBodyText"/>
            </w:pPr>
            <w:r>
              <w:t>LCID 1040: 720 twips</w:t>
            </w:r>
          </w:p>
          <w:p w:rsidR="00563962" w:rsidRDefault="00ED13FE">
            <w:pPr>
              <w:pStyle w:val="TableBodyText"/>
            </w:pPr>
            <w:r>
              <w:t>LCID 1041: 720 twips</w:t>
            </w:r>
          </w:p>
          <w:p w:rsidR="00563962" w:rsidRDefault="00ED13FE">
            <w:pPr>
              <w:pStyle w:val="TableBodyText"/>
            </w:pPr>
            <w:r>
              <w:t>LCID 1042: 720 twips</w:t>
            </w:r>
          </w:p>
          <w:p w:rsidR="00563962" w:rsidRDefault="00ED13FE">
            <w:pPr>
              <w:pStyle w:val="TableBodyText"/>
            </w:pPr>
            <w:r>
              <w:t>LCID 1043: 708 twips</w:t>
            </w:r>
          </w:p>
          <w:p w:rsidR="00563962" w:rsidRDefault="00ED13FE">
            <w:pPr>
              <w:pStyle w:val="TableBodyText"/>
            </w:pPr>
            <w:r>
              <w:t xml:space="preserve">LCID 1044: </w:t>
            </w:r>
            <w:r>
              <w:t>708 twips</w:t>
            </w:r>
          </w:p>
          <w:p w:rsidR="00563962" w:rsidRDefault="00ED13FE">
            <w:pPr>
              <w:pStyle w:val="TableBodyText"/>
            </w:pPr>
            <w:r>
              <w:t>LCID 1045: 708 twips</w:t>
            </w:r>
          </w:p>
          <w:p w:rsidR="00563962" w:rsidRDefault="00ED13FE">
            <w:pPr>
              <w:pStyle w:val="TableBodyText"/>
            </w:pPr>
            <w:r>
              <w:t>LCID 1046: 720 twips</w:t>
            </w:r>
          </w:p>
          <w:p w:rsidR="00563962" w:rsidRDefault="00ED13FE">
            <w:pPr>
              <w:pStyle w:val="TableBodyText"/>
            </w:pPr>
            <w:r>
              <w:t>LCID 1048: 708 twips</w:t>
            </w:r>
          </w:p>
          <w:p w:rsidR="00563962" w:rsidRDefault="00ED13FE">
            <w:pPr>
              <w:pStyle w:val="TableBodyText"/>
            </w:pPr>
            <w:r>
              <w:t>LCID 1049: 720 twips</w:t>
            </w:r>
          </w:p>
          <w:p w:rsidR="00563962" w:rsidRDefault="00ED13FE">
            <w:pPr>
              <w:pStyle w:val="TableBodyText"/>
            </w:pPr>
            <w:r>
              <w:t>LCID 1050: 720 twips</w:t>
            </w:r>
          </w:p>
          <w:p w:rsidR="00563962" w:rsidRDefault="00ED13FE">
            <w:pPr>
              <w:pStyle w:val="TableBodyText"/>
            </w:pPr>
            <w:r>
              <w:t>LCID 1051: 708 twips</w:t>
            </w:r>
          </w:p>
          <w:p w:rsidR="00563962" w:rsidRDefault="00ED13FE">
            <w:pPr>
              <w:pStyle w:val="TableBodyText"/>
            </w:pPr>
            <w:r>
              <w:t>LCID 1053: 720 twips</w:t>
            </w:r>
          </w:p>
          <w:p w:rsidR="00563962" w:rsidRDefault="00ED13FE">
            <w:pPr>
              <w:pStyle w:val="TableBodyText"/>
            </w:pPr>
            <w:r>
              <w:t>LCID 1055: 708 twips</w:t>
            </w:r>
          </w:p>
          <w:p w:rsidR="00563962" w:rsidRDefault="00ED13FE">
            <w:pPr>
              <w:pStyle w:val="TableBodyText"/>
            </w:pPr>
            <w:r>
              <w:t>LCID 1058: 720 twips</w:t>
            </w:r>
          </w:p>
          <w:p w:rsidR="00563962" w:rsidRDefault="00ED13FE">
            <w:pPr>
              <w:pStyle w:val="TableBodyText"/>
            </w:pPr>
            <w:r>
              <w:t>LCID 1059: 720 twips</w:t>
            </w:r>
          </w:p>
          <w:p w:rsidR="00563962" w:rsidRDefault="00ED13FE">
            <w:pPr>
              <w:pStyle w:val="TableBodyText"/>
            </w:pPr>
            <w:r>
              <w:t>LCID 1060: 708 twips</w:t>
            </w:r>
          </w:p>
          <w:p w:rsidR="00563962" w:rsidRDefault="00ED13FE">
            <w:pPr>
              <w:pStyle w:val="TableBodyText"/>
            </w:pPr>
            <w:r>
              <w:t xml:space="preserve">LCID 1061: 708 </w:t>
            </w:r>
            <w:r>
              <w:t>twips</w:t>
            </w:r>
          </w:p>
          <w:p w:rsidR="00563962" w:rsidRDefault="00ED13FE">
            <w:pPr>
              <w:pStyle w:val="TableBodyText"/>
            </w:pPr>
            <w:r>
              <w:t>LCID 1062: 720 twips</w:t>
            </w:r>
          </w:p>
          <w:p w:rsidR="00563962" w:rsidRDefault="00ED13FE">
            <w:pPr>
              <w:pStyle w:val="TableBodyText"/>
            </w:pPr>
            <w:r>
              <w:t>LCID 1063: 1296 twips</w:t>
            </w:r>
          </w:p>
          <w:p w:rsidR="00563962" w:rsidRDefault="00ED13FE">
            <w:pPr>
              <w:pStyle w:val="TableBodyText"/>
            </w:pPr>
            <w:r>
              <w:t>LCID 1067: 720 twips</w:t>
            </w:r>
          </w:p>
          <w:p w:rsidR="00563962" w:rsidRDefault="00ED13FE">
            <w:pPr>
              <w:pStyle w:val="TableBodyText"/>
            </w:pPr>
            <w:r>
              <w:t>LCID 1068: 720 twips</w:t>
            </w:r>
          </w:p>
          <w:p w:rsidR="00563962" w:rsidRDefault="00ED13FE">
            <w:pPr>
              <w:pStyle w:val="TableBodyText"/>
            </w:pPr>
            <w:r>
              <w:t>LCID 1069: 708 twips</w:t>
            </w:r>
          </w:p>
          <w:p w:rsidR="00563962" w:rsidRDefault="00ED13FE">
            <w:pPr>
              <w:pStyle w:val="TableBodyText"/>
            </w:pPr>
            <w:r>
              <w:t>LCID 1078: 708 twips</w:t>
            </w:r>
          </w:p>
          <w:p w:rsidR="00563962" w:rsidRDefault="00ED13FE">
            <w:pPr>
              <w:pStyle w:val="TableBodyText"/>
            </w:pPr>
            <w:r>
              <w:t>LCID 1079: 720 twips</w:t>
            </w:r>
          </w:p>
          <w:p w:rsidR="00563962" w:rsidRDefault="00ED13FE">
            <w:pPr>
              <w:pStyle w:val="TableBodyText"/>
            </w:pPr>
            <w:r>
              <w:t>LCID 1086: 720 twips</w:t>
            </w:r>
          </w:p>
          <w:p w:rsidR="00563962" w:rsidRDefault="00ED13FE">
            <w:pPr>
              <w:pStyle w:val="TableBodyText"/>
            </w:pPr>
            <w:r>
              <w:t>LCID 1087: 720 twips</w:t>
            </w:r>
          </w:p>
          <w:p w:rsidR="00563962" w:rsidRDefault="00ED13FE">
            <w:pPr>
              <w:pStyle w:val="TableBodyText"/>
            </w:pPr>
            <w:r>
              <w:t>LCID 1088: 708 twips</w:t>
            </w:r>
          </w:p>
          <w:p w:rsidR="00563962" w:rsidRDefault="00ED13FE">
            <w:pPr>
              <w:pStyle w:val="TableBodyText"/>
            </w:pPr>
            <w:r>
              <w:t>LCID 1089: 708 twips</w:t>
            </w:r>
          </w:p>
          <w:p w:rsidR="00563962" w:rsidRDefault="00ED13FE">
            <w:pPr>
              <w:pStyle w:val="TableBodyText"/>
            </w:pPr>
            <w:r>
              <w:t xml:space="preserve">LCID 1092: 720 </w:t>
            </w:r>
            <w:r>
              <w:t>twips</w:t>
            </w:r>
          </w:p>
          <w:p w:rsidR="00563962" w:rsidRDefault="00ED13FE">
            <w:pPr>
              <w:pStyle w:val="TableBodyText"/>
            </w:pPr>
            <w:r>
              <w:t>LCID 1104: 720 twips</w:t>
            </w:r>
          </w:p>
          <w:p w:rsidR="00563962" w:rsidRDefault="00ED13FE">
            <w:pPr>
              <w:pStyle w:val="TableBodyText"/>
            </w:pPr>
            <w:r>
              <w:t>LCID 2052: 720 twips</w:t>
            </w:r>
          </w:p>
          <w:p w:rsidR="00563962" w:rsidRDefault="00ED13FE">
            <w:pPr>
              <w:pStyle w:val="TableBodyText"/>
            </w:pPr>
            <w:r>
              <w:t>LCID 2070: 720 twips</w:t>
            </w:r>
          </w:p>
          <w:p w:rsidR="00563962" w:rsidRDefault="00ED13FE">
            <w:pPr>
              <w:pStyle w:val="TableBodyText"/>
            </w:pPr>
            <w:r>
              <w:t>LCID 2074: 708 twips</w:t>
            </w:r>
          </w:p>
          <w:p w:rsidR="00563962" w:rsidRDefault="00563962">
            <w:pPr>
              <w:pStyle w:val="TableBodyText"/>
              <w:spacing w:before="0" w:after="0"/>
            </w:pPr>
          </w:p>
        </w:tc>
      </w:tr>
      <w:tr w:rsidR="00563962" w:rsidTr="00563962">
        <w:trPr>
          <w:cantSplit/>
        </w:trPr>
        <w:tc>
          <w:tcPr>
            <w:tcW w:w="0" w:type="auto"/>
          </w:tcPr>
          <w:p w:rsidR="00563962" w:rsidRDefault="00ED13FE">
            <w:pPr>
              <w:pStyle w:val="TableBodyText"/>
              <w:spacing w:before="0" w:after="0"/>
            </w:pPr>
            <w:r>
              <w:lastRenderedPageBreak/>
              <w:t>sprmSNfcPgn</w:t>
            </w:r>
          </w:p>
          <w:p w:rsidR="00563962" w:rsidRDefault="00ED13FE">
            <w:pPr>
              <w:pStyle w:val="TableBodyText"/>
              <w:spacing w:before="0" w:after="0"/>
              <w:jc w:val="center"/>
            </w:pPr>
            <w:r>
              <w:t>(0x300E)</w:t>
            </w:r>
          </w:p>
        </w:tc>
        <w:tc>
          <w:tcPr>
            <w:tcW w:w="0" w:type="auto"/>
          </w:tcPr>
          <w:p w:rsidR="00563962" w:rsidRDefault="00ED13FE">
            <w:pPr>
              <w:pStyle w:val="TableBodyText"/>
              <w:spacing w:before="0" w:after="0"/>
            </w:pPr>
            <w:r>
              <w:t>0x0E</w:t>
            </w:r>
          </w:p>
        </w:tc>
        <w:tc>
          <w:tcPr>
            <w:tcW w:w="0" w:type="auto"/>
          </w:tcPr>
          <w:p w:rsidR="00563962" w:rsidRDefault="00ED13FE">
            <w:pPr>
              <w:pStyle w:val="TableBodyText"/>
              <w:spacing w:before="0"/>
            </w:pPr>
            <w:r>
              <w:t xml:space="preserve">An 8-bit MSONFC (as specified in </w:t>
            </w:r>
            <w:hyperlink r:id="rId97" w:anchor="Section_d93502fa5b8f4f47a3fe5574046f4b8d">
              <w:r>
                <w:rPr>
                  <w:rStyle w:val="Hyperlink"/>
                </w:rPr>
                <w:t>[MS-OSHARED]</w:t>
              </w:r>
            </w:hyperlink>
            <w:r>
              <w:t xml:space="preserve"> section 2.</w:t>
            </w:r>
            <w:r>
              <w:t>2.1.3) that specifies the numbering format used for page numbers.</w:t>
            </w:r>
          </w:p>
          <w:p w:rsidR="00563962" w:rsidRDefault="00ED13FE">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563962" w:rsidRDefault="00ED13FE">
            <w:pPr>
              <w:pStyle w:val="TableBodyText"/>
              <w:spacing w:before="0" w:after="0"/>
            </w:pPr>
            <w:r>
              <w:t xml:space="preserve">By default, page numbers use the </w:t>
            </w:r>
            <w:r>
              <w:rPr>
                <w:b/>
              </w:rPr>
              <w:t>msonfcArabic</w:t>
            </w:r>
            <w:r>
              <w:t xml:space="preserve"> numbering format.</w:t>
            </w:r>
          </w:p>
        </w:tc>
      </w:tr>
      <w:tr w:rsidR="00563962" w:rsidTr="00563962">
        <w:tc>
          <w:tcPr>
            <w:tcW w:w="0" w:type="auto"/>
          </w:tcPr>
          <w:p w:rsidR="00563962" w:rsidRDefault="00ED13FE">
            <w:pPr>
              <w:pStyle w:val="TableBodyText"/>
              <w:spacing w:before="0" w:after="0"/>
            </w:pPr>
            <w:bookmarkStart w:id="754" w:name="sprmSFPgnRestart"/>
            <w:r>
              <w:t>sprmSFPgnRestart</w:t>
            </w:r>
            <w:bookmarkEnd w:id="754"/>
          </w:p>
          <w:p w:rsidR="00563962" w:rsidRDefault="00ED13FE">
            <w:pPr>
              <w:pStyle w:val="TableBodyText"/>
              <w:spacing w:before="0" w:after="0"/>
              <w:jc w:val="center"/>
            </w:pPr>
            <w:r>
              <w:t>(0x3011)</w:t>
            </w:r>
          </w:p>
        </w:tc>
        <w:tc>
          <w:tcPr>
            <w:tcW w:w="0" w:type="auto"/>
          </w:tcPr>
          <w:p w:rsidR="00563962" w:rsidRDefault="00ED13FE">
            <w:pPr>
              <w:pStyle w:val="TableBodyText"/>
              <w:spacing w:before="0" w:after="0"/>
            </w:pPr>
            <w:r>
              <w:t>0x11</w:t>
            </w:r>
          </w:p>
        </w:tc>
        <w:tc>
          <w:tcPr>
            <w:tcW w:w="0" w:type="auto"/>
          </w:tcPr>
          <w:p w:rsidR="00563962" w:rsidRDefault="00ED13FE">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563962" w:rsidRDefault="00ED13FE">
            <w:pPr>
              <w:pStyle w:val="TableBodyText"/>
              <w:spacing w:before="0" w:after="0"/>
            </w:pPr>
            <w:r>
              <w:lastRenderedPageBreak/>
              <w:t>By default, page numbers continue from the previous section (or begin at 1, if this is the first section).</w:t>
            </w:r>
          </w:p>
        </w:tc>
      </w:tr>
      <w:tr w:rsidR="00563962" w:rsidTr="00563962">
        <w:tc>
          <w:tcPr>
            <w:tcW w:w="0" w:type="auto"/>
          </w:tcPr>
          <w:p w:rsidR="00563962" w:rsidRDefault="00ED13FE">
            <w:pPr>
              <w:pStyle w:val="TableBodyText"/>
              <w:spacing w:before="0" w:after="0"/>
            </w:pPr>
            <w:r>
              <w:lastRenderedPageBreak/>
              <w:t>sprmSFEndnote</w:t>
            </w:r>
          </w:p>
          <w:p w:rsidR="00563962" w:rsidRDefault="00ED13FE">
            <w:pPr>
              <w:pStyle w:val="TableBodyText"/>
              <w:spacing w:before="0" w:after="0"/>
              <w:jc w:val="center"/>
            </w:pPr>
            <w:r>
              <w:t>(0x3012)</w:t>
            </w:r>
          </w:p>
        </w:tc>
        <w:tc>
          <w:tcPr>
            <w:tcW w:w="0" w:type="auto"/>
          </w:tcPr>
          <w:p w:rsidR="00563962" w:rsidRDefault="00ED13FE">
            <w:pPr>
              <w:pStyle w:val="TableBodyText"/>
              <w:spacing w:before="0" w:after="0"/>
            </w:pPr>
            <w:r>
              <w:t>0x12</w:t>
            </w:r>
          </w:p>
        </w:tc>
        <w:tc>
          <w:tcPr>
            <w:tcW w:w="0" w:type="auto"/>
          </w:tcPr>
          <w:p w:rsidR="00563962" w:rsidRDefault="00ED13FE">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563962" w:rsidRDefault="00ED13FE">
            <w:pPr>
              <w:pStyle w:val="TableBodyText"/>
              <w:spacing w:before="0"/>
            </w:pPr>
            <w:r>
              <w:t>A value of 1 specifies that endnotes are shown at the end of the sect</w:t>
            </w:r>
            <w:r>
              <w:t>ion.</w:t>
            </w:r>
          </w:p>
          <w:p w:rsidR="00563962" w:rsidRDefault="00ED13FE">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563962" w:rsidRDefault="00ED13FE">
            <w:pPr>
              <w:pStyle w:val="TableBodyText"/>
              <w:spacing w:before="0" w:after="0"/>
            </w:pPr>
            <w:r>
              <w:t>By default, endnotes are not suppressed, and they show at the end of a section.</w:t>
            </w:r>
          </w:p>
        </w:tc>
      </w:tr>
      <w:tr w:rsidR="00563962" w:rsidTr="00563962">
        <w:tc>
          <w:tcPr>
            <w:tcW w:w="0" w:type="auto"/>
          </w:tcPr>
          <w:p w:rsidR="00563962" w:rsidRDefault="00ED13FE">
            <w:pPr>
              <w:pStyle w:val="TableBodyText"/>
              <w:spacing w:before="0" w:after="0"/>
            </w:pPr>
            <w:bookmarkStart w:id="755" w:name="sprmSLnc"/>
            <w:r>
              <w:t>sprmSLnc</w:t>
            </w:r>
            <w:bookmarkEnd w:id="755"/>
          </w:p>
          <w:p w:rsidR="00563962" w:rsidRDefault="00ED13FE">
            <w:pPr>
              <w:pStyle w:val="TableBodyText"/>
              <w:spacing w:before="0" w:after="0"/>
              <w:jc w:val="center"/>
            </w:pPr>
            <w:r>
              <w:t>(0x3013)</w:t>
            </w:r>
          </w:p>
        </w:tc>
        <w:tc>
          <w:tcPr>
            <w:tcW w:w="0" w:type="auto"/>
          </w:tcPr>
          <w:p w:rsidR="00563962" w:rsidRDefault="00ED13FE">
            <w:pPr>
              <w:pStyle w:val="TableBodyText"/>
              <w:spacing w:before="0" w:after="0"/>
            </w:pPr>
            <w:r>
              <w:t>0x13</w:t>
            </w:r>
          </w:p>
        </w:tc>
        <w:tc>
          <w:tcPr>
            <w:tcW w:w="0" w:type="auto"/>
          </w:tcPr>
          <w:p w:rsidR="00563962" w:rsidRDefault="00ED13FE">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563962" w:rsidRDefault="00ED13FE">
            <w:pPr>
              <w:pStyle w:val="TableBodyText"/>
              <w:spacing w:before="0" w:after="0"/>
            </w:pPr>
            <w:r>
              <w:t>By default, line numbers restart every page.</w:t>
            </w:r>
          </w:p>
        </w:tc>
      </w:tr>
      <w:tr w:rsidR="00563962" w:rsidTr="00563962">
        <w:tc>
          <w:tcPr>
            <w:tcW w:w="0" w:type="auto"/>
          </w:tcPr>
          <w:p w:rsidR="00563962" w:rsidRDefault="00ED13FE">
            <w:pPr>
              <w:pStyle w:val="TableBodyText"/>
              <w:spacing w:before="0" w:after="0"/>
            </w:pPr>
            <w:bookmarkStart w:id="756" w:name="sprmSNLnnMod"/>
            <w:r>
              <w:t>sprmSNLnnMod</w:t>
            </w:r>
            <w:bookmarkEnd w:id="756"/>
          </w:p>
          <w:p w:rsidR="00563962" w:rsidRDefault="00ED13FE">
            <w:pPr>
              <w:pStyle w:val="TableBodyText"/>
              <w:spacing w:before="0" w:after="0"/>
              <w:jc w:val="center"/>
            </w:pPr>
            <w:r>
              <w:t>(0x5015)</w:t>
            </w:r>
          </w:p>
        </w:tc>
        <w:tc>
          <w:tcPr>
            <w:tcW w:w="0" w:type="auto"/>
          </w:tcPr>
          <w:p w:rsidR="00563962" w:rsidRDefault="00ED13FE">
            <w:pPr>
              <w:pStyle w:val="TableBodyText"/>
              <w:spacing w:before="0" w:after="0"/>
            </w:pPr>
            <w:r>
              <w:t>0x15</w:t>
            </w:r>
          </w:p>
        </w:tc>
        <w:tc>
          <w:tcPr>
            <w:tcW w:w="0" w:type="auto"/>
          </w:tcPr>
          <w:p w:rsidR="00563962" w:rsidRDefault="00ED13FE">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563962" w:rsidRDefault="00ED13FE">
            <w:pPr>
              <w:pStyle w:val="TableBodyText"/>
              <w:spacing w:before="0"/>
            </w:pPr>
            <w:r>
              <w:t xml:space="preserve">The value MUST be in the interval [0, 100]. A value of 0 specifies that line </w:t>
            </w:r>
            <w:r>
              <w:t>numbers are disabled.</w:t>
            </w:r>
          </w:p>
          <w:p w:rsidR="00563962" w:rsidRDefault="00ED13FE">
            <w:pPr>
              <w:pStyle w:val="TableBodyText"/>
              <w:spacing w:before="0" w:after="0"/>
            </w:pPr>
            <w:r>
              <w:t>By default, line numbers are disabled.</w:t>
            </w:r>
          </w:p>
        </w:tc>
      </w:tr>
      <w:tr w:rsidR="00563962" w:rsidTr="00563962">
        <w:tc>
          <w:tcPr>
            <w:tcW w:w="0" w:type="auto"/>
          </w:tcPr>
          <w:p w:rsidR="00563962" w:rsidRDefault="00ED13FE">
            <w:pPr>
              <w:pStyle w:val="TableBodyText"/>
              <w:spacing w:before="0" w:after="0"/>
            </w:pPr>
            <w:r>
              <w:t>sprmSDxaLnn</w:t>
            </w:r>
          </w:p>
          <w:p w:rsidR="00563962" w:rsidRDefault="00ED13FE">
            <w:pPr>
              <w:pStyle w:val="TableBodyText"/>
              <w:spacing w:before="0" w:after="0"/>
              <w:jc w:val="center"/>
            </w:pPr>
            <w:r>
              <w:t>(0x9016)</w:t>
            </w:r>
          </w:p>
        </w:tc>
        <w:tc>
          <w:tcPr>
            <w:tcW w:w="0" w:type="auto"/>
          </w:tcPr>
          <w:p w:rsidR="00563962" w:rsidRDefault="00ED13FE">
            <w:pPr>
              <w:pStyle w:val="TableBodyText"/>
              <w:spacing w:before="0" w:after="0"/>
            </w:pPr>
            <w:r>
              <w:t>0x16</w:t>
            </w:r>
          </w:p>
        </w:tc>
        <w:tc>
          <w:tcPr>
            <w:tcW w:w="0" w:type="auto"/>
          </w:tcPr>
          <w:p w:rsidR="00563962" w:rsidRDefault="00ED13FE">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563962" w:rsidRDefault="00ED13FE">
            <w:pPr>
              <w:pStyle w:val="TableBodyText"/>
              <w:spacing w:before="0" w:after="0"/>
            </w:pPr>
            <w:r>
              <w:t>By default, the positioning of line numbers is automatically determined.</w:t>
            </w:r>
          </w:p>
        </w:tc>
      </w:tr>
      <w:tr w:rsidR="00563962" w:rsidTr="00563962">
        <w:tc>
          <w:tcPr>
            <w:tcW w:w="0" w:type="auto"/>
          </w:tcPr>
          <w:p w:rsidR="00563962" w:rsidRDefault="00ED13FE">
            <w:pPr>
              <w:pStyle w:val="TableBodyText"/>
              <w:spacing w:before="0" w:after="0"/>
            </w:pPr>
            <w:bookmarkStart w:id="757" w:name="sprmSDyaHdrTop"/>
            <w:r>
              <w:t>sprmSDyaHdrTop</w:t>
            </w:r>
            <w:bookmarkEnd w:id="757"/>
          </w:p>
          <w:p w:rsidR="00563962" w:rsidRDefault="00ED13FE">
            <w:pPr>
              <w:pStyle w:val="TableBodyText"/>
              <w:spacing w:before="0" w:after="0"/>
              <w:jc w:val="center"/>
            </w:pPr>
            <w:r>
              <w:t>(0xB017)</w:t>
            </w:r>
          </w:p>
        </w:tc>
        <w:tc>
          <w:tcPr>
            <w:tcW w:w="0" w:type="auto"/>
          </w:tcPr>
          <w:p w:rsidR="00563962" w:rsidRDefault="00ED13FE">
            <w:pPr>
              <w:pStyle w:val="TableBodyText"/>
              <w:spacing w:before="0" w:after="0"/>
            </w:pPr>
            <w:r>
              <w:t>0x17</w:t>
            </w:r>
          </w:p>
        </w:tc>
        <w:tc>
          <w:tcPr>
            <w:tcW w:w="0" w:type="auto"/>
          </w:tcPr>
          <w:p w:rsidR="00563962" w:rsidRDefault="00ED13FE">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563962" w:rsidRDefault="00ED13FE">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563962" w:rsidRDefault="00ED13FE">
            <w:pPr>
              <w:pStyle w:val="TableBodyText"/>
              <w:spacing w:before="0"/>
            </w:pPr>
            <w:r>
              <w:t>The default values are dependent on the install language of the application. The installation LCID values and th</w:t>
            </w:r>
            <w:r>
              <w:t>eir corresponding defaults are shown following.</w:t>
            </w:r>
          </w:p>
          <w:p w:rsidR="00563962" w:rsidRDefault="00563962">
            <w:pPr>
              <w:pStyle w:val="TableBodyText"/>
              <w:spacing w:before="0"/>
            </w:pPr>
          </w:p>
          <w:p w:rsidR="00563962" w:rsidRDefault="00ED13FE">
            <w:pPr>
              <w:pStyle w:val="TableBodyText"/>
              <w:spacing w:before="0"/>
            </w:pPr>
            <w:r>
              <w:t>LCID 1025: 720 twips</w:t>
            </w:r>
          </w:p>
          <w:p w:rsidR="00563962" w:rsidRDefault="00ED13FE">
            <w:pPr>
              <w:pStyle w:val="TableBodyText"/>
            </w:pPr>
            <w:r>
              <w:t>LCID 1026: 708 twips</w:t>
            </w:r>
          </w:p>
          <w:p w:rsidR="00563962" w:rsidRDefault="00ED13FE">
            <w:pPr>
              <w:pStyle w:val="TableBodyText"/>
            </w:pPr>
            <w:r>
              <w:t>LCID 1027: 708 twips</w:t>
            </w:r>
          </w:p>
          <w:p w:rsidR="00563962" w:rsidRDefault="00ED13FE">
            <w:pPr>
              <w:pStyle w:val="TableBodyText"/>
            </w:pPr>
            <w:r>
              <w:t>LCID 1028: 720 twips</w:t>
            </w:r>
          </w:p>
          <w:p w:rsidR="00563962" w:rsidRDefault="00ED13FE">
            <w:pPr>
              <w:pStyle w:val="TableBodyText"/>
            </w:pPr>
            <w:r>
              <w:t>LCID 1029: 708 twips</w:t>
            </w:r>
          </w:p>
          <w:p w:rsidR="00563962" w:rsidRDefault="00ED13FE">
            <w:pPr>
              <w:pStyle w:val="TableBodyText"/>
            </w:pPr>
            <w:r>
              <w:t>LCID 1030: 708 twips</w:t>
            </w:r>
          </w:p>
          <w:p w:rsidR="00563962" w:rsidRDefault="00ED13FE">
            <w:pPr>
              <w:pStyle w:val="TableBodyText"/>
            </w:pPr>
            <w:r>
              <w:t>LCID 1031: 720 twips</w:t>
            </w:r>
          </w:p>
          <w:p w:rsidR="00563962" w:rsidRDefault="00ED13FE">
            <w:pPr>
              <w:pStyle w:val="TableBodyText"/>
            </w:pPr>
            <w:r>
              <w:t>LCID 1032: 720 twips</w:t>
            </w:r>
          </w:p>
          <w:p w:rsidR="00563962" w:rsidRDefault="00ED13FE">
            <w:pPr>
              <w:pStyle w:val="TableBodyText"/>
            </w:pPr>
            <w:r>
              <w:t>LCID 1033: 720 twips</w:t>
            </w:r>
          </w:p>
          <w:p w:rsidR="00563962" w:rsidRDefault="00ED13FE">
            <w:pPr>
              <w:pStyle w:val="TableBodyText"/>
            </w:pPr>
            <w:r>
              <w:t>LCID 1034: 720 twi</w:t>
            </w:r>
            <w:r>
              <w:t>ps</w:t>
            </w:r>
          </w:p>
          <w:p w:rsidR="00563962" w:rsidRDefault="00ED13FE">
            <w:pPr>
              <w:pStyle w:val="TableBodyText"/>
            </w:pPr>
            <w:r>
              <w:t>LCID 1035: 708 twips</w:t>
            </w:r>
          </w:p>
          <w:p w:rsidR="00563962" w:rsidRDefault="00ED13FE">
            <w:pPr>
              <w:pStyle w:val="TableBodyText"/>
            </w:pPr>
            <w:r>
              <w:t>LCID 1036: 720 twips</w:t>
            </w:r>
          </w:p>
          <w:p w:rsidR="00563962" w:rsidRDefault="00ED13FE">
            <w:pPr>
              <w:pStyle w:val="TableBodyText"/>
            </w:pPr>
            <w:r>
              <w:t>LCID 1037: 720 twips</w:t>
            </w:r>
          </w:p>
          <w:p w:rsidR="00563962" w:rsidRDefault="00ED13FE">
            <w:pPr>
              <w:pStyle w:val="TableBodyText"/>
            </w:pPr>
            <w:r>
              <w:t>LCID 1038: 708 twips</w:t>
            </w:r>
          </w:p>
          <w:p w:rsidR="00563962" w:rsidRDefault="00ED13FE">
            <w:pPr>
              <w:pStyle w:val="TableBodyText"/>
            </w:pPr>
            <w:r>
              <w:t>LCID 1039: 708 twips</w:t>
            </w:r>
          </w:p>
          <w:p w:rsidR="00563962" w:rsidRDefault="00ED13FE">
            <w:pPr>
              <w:pStyle w:val="TableBodyText"/>
            </w:pPr>
            <w:r>
              <w:t>LCID 1040: 720 twips</w:t>
            </w:r>
          </w:p>
          <w:p w:rsidR="00563962" w:rsidRDefault="00ED13FE">
            <w:pPr>
              <w:pStyle w:val="TableBodyText"/>
            </w:pPr>
            <w:r>
              <w:t>LCID 1041: 720 twips</w:t>
            </w:r>
          </w:p>
          <w:p w:rsidR="00563962" w:rsidRDefault="00ED13FE">
            <w:pPr>
              <w:pStyle w:val="TableBodyText"/>
            </w:pPr>
            <w:r>
              <w:t>LCID 1042: 720 twips</w:t>
            </w:r>
          </w:p>
          <w:p w:rsidR="00563962" w:rsidRDefault="00ED13FE">
            <w:pPr>
              <w:pStyle w:val="TableBodyText"/>
            </w:pPr>
            <w:r>
              <w:t>LCID 1043: 708 twips</w:t>
            </w:r>
          </w:p>
          <w:p w:rsidR="00563962" w:rsidRDefault="00ED13FE">
            <w:pPr>
              <w:pStyle w:val="TableBodyText"/>
            </w:pPr>
            <w:r>
              <w:lastRenderedPageBreak/>
              <w:t>LCID 1044: 708 twips</w:t>
            </w:r>
          </w:p>
          <w:p w:rsidR="00563962" w:rsidRDefault="00ED13FE">
            <w:pPr>
              <w:pStyle w:val="TableBodyText"/>
            </w:pPr>
            <w:r>
              <w:t>LCID 1045: 708 twips</w:t>
            </w:r>
          </w:p>
          <w:p w:rsidR="00563962" w:rsidRDefault="00ED13FE">
            <w:pPr>
              <w:pStyle w:val="TableBodyText"/>
            </w:pPr>
            <w:r>
              <w:t>LCID 1046: 720 twips</w:t>
            </w:r>
          </w:p>
          <w:p w:rsidR="00563962" w:rsidRDefault="00ED13FE">
            <w:pPr>
              <w:pStyle w:val="TableBodyText"/>
            </w:pPr>
            <w:r>
              <w:t>LCID 1048: 708 twips</w:t>
            </w:r>
          </w:p>
          <w:p w:rsidR="00563962" w:rsidRDefault="00ED13FE">
            <w:pPr>
              <w:pStyle w:val="TableBodyText"/>
            </w:pPr>
            <w:r>
              <w:t>LCID 1049: 720 twips</w:t>
            </w:r>
          </w:p>
          <w:p w:rsidR="00563962" w:rsidRDefault="00ED13FE">
            <w:pPr>
              <w:pStyle w:val="TableBodyText"/>
            </w:pPr>
            <w:r>
              <w:t>LCID 1050: 720 twips</w:t>
            </w:r>
          </w:p>
          <w:p w:rsidR="00563962" w:rsidRDefault="00ED13FE">
            <w:pPr>
              <w:pStyle w:val="TableBodyText"/>
            </w:pPr>
            <w:r>
              <w:t>LCID 1051: 708 twips</w:t>
            </w:r>
          </w:p>
          <w:p w:rsidR="00563962" w:rsidRDefault="00ED13FE">
            <w:pPr>
              <w:pStyle w:val="TableBodyText"/>
            </w:pPr>
            <w:r>
              <w:t>LCID 1053: 720 twips</w:t>
            </w:r>
          </w:p>
          <w:p w:rsidR="00563962" w:rsidRDefault="00ED13FE">
            <w:pPr>
              <w:pStyle w:val="TableBodyText"/>
            </w:pPr>
            <w:r>
              <w:t>LCID 1055: 708 twips</w:t>
            </w:r>
          </w:p>
          <w:p w:rsidR="00563962" w:rsidRDefault="00ED13FE">
            <w:pPr>
              <w:pStyle w:val="TableBodyText"/>
            </w:pPr>
            <w:r>
              <w:t>LCID 1058: 708 twips</w:t>
            </w:r>
          </w:p>
          <w:p w:rsidR="00563962" w:rsidRDefault="00ED13FE">
            <w:pPr>
              <w:pStyle w:val="TableBodyText"/>
            </w:pPr>
            <w:r>
              <w:t>LCID 1059: 708 twips</w:t>
            </w:r>
          </w:p>
          <w:p w:rsidR="00563962" w:rsidRDefault="00ED13FE">
            <w:pPr>
              <w:pStyle w:val="TableBodyText"/>
            </w:pPr>
            <w:r>
              <w:t>LCID 1060: 708 twips</w:t>
            </w:r>
          </w:p>
          <w:p w:rsidR="00563962" w:rsidRDefault="00ED13FE">
            <w:pPr>
              <w:pStyle w:val="TableBodyText"/>
            </w:pPr>
            <w:r>
              <w:t>LCID 1061: 708 twips</w:t>
            </w:r>
          </w:p>
          <w:p w:rsidR="00563962" w:rsidRDefault="00ED13FE">
            <w:pPr>
              <w:pStyle w:val="TableBodyText"/>
            </w:pPr>
            <w:r>
              <w:t>LCID 1062: 720 twips</w:t>
            </w:r>
          </w:p>
          <w:p w:rsidR="00563962" w:rsidRDefault="00ED13FE">
            <w:pPr>
              <w:pStyle w:val="TableBodyText"/>
            </w:pPr>
            <w:r>
              <w:t>LCID 1063: 567 twips</w:t>
            </w:r>
          </w:p>
          <w:p w:rsidR="00563962" w:rsidRDefault="00ED13FE">
            <w:pPr>
              <w:pStyle w:val="TableBodyText"/>
            </w:pPr>
            <w:r>
              <w:t>LCID</w:t>
            </w:r>
            <w:r>
              <w:t xml:space="preserve"> 1067: 708 twips</w:t>
            </w:r>
          </w:p>
          <w:p w:rsidR="00563962" w:rsidRDefault="00ED13FE">
            <w:pPr>
              <w:pStyle w:val="TableBodyText"/>
            </w:pPr>
            <w:r>
              <w:t>LCID 1068: 708 twips</w:t>
            </w:r>
          </w:p>
          <w:p w:rsidR="00563962" w:rsidRDefault="00ED13FE">
            <w:pPr>
              <w:pStyle w:val="TableBodyText"/>
            </w:pPr>
            <w:r>
              <w:t>LCID 1069: 708 twips</w:t>
            </w:r>
          </w:p>
          <w:p w:rsidR="00563962" w:rsidRDefault="00ED13FE">
            <w:pPr>
              <w:pStyle w:val="TableBodyText"/>
            </w:pPr>
            <w:r>
              <w:t>LCID 1078: 708 twips</w:t>
            </w:r>
          </w:p>
          <w:p w:rsidR="00563962" w:rsidRDefault="00ED13FE">
            <w:pPr>
              <w:pStyle w:val="TableBodyText"/>
            </w:pPr>
            <w:r>
              <w:t>LCID 1079: 708 twips</w:t>
            </w:r>
          </w:p>
          <w:p w:rsidR="00563962" w:rsidRDefault="00ED13FE">
            <w:pPr>
              <w:pStyle w:val="TableBodyText"/>
            </w:pPr>
            <w:r>
              <w:t>LCID 1086: 720 twips</w:t>
            </w:r>
          </w:p>
          <w:p w:rsidR="00563962" w:rsidRDefault="00ED13FE">
            <w:pPr>
              <w:pStyle w:val="TableBodyText"/>
            </w:pPr>
            <w:r>
              <w:t>LCID 1087: 708 twips</w:t>
            </w:r>
          </w:p>
          <w:p w:rsidR="00563962" w:rsidRDefault="00ED13FE">
            <w:pPr>
              <w:pStyle w:val="TableBodyText"/>
            </w:pPr>
            <w:r>
              <w:t>LCID 1088: 708 twips</w:t>
            </w:r>
          </w:p>
          <w:p w:rsidR="00563962" w:rsidRDefault="00ED13FE">
            <w:pPr>
              <w:pStyle w:val="TableBodyText"/>
            </w:pPr>
            <w:r>
              <w:t>LCID 1089: 708 twips</w:t>
            </w:r>
          </w:p>
          <w:p w:rsidR="00563962" w:rsidRDefault="00ED13FE">
            <w:pPr>
              <w:pStyle w:val="TableBodyText"/>
            </w:pPr>
            <w:r>
              <w:t>LCID 1092: 708 twips</w:t>
            </w:r>
          </w:p>
          <w:p w:rsidR="00563962" w:rsidRDefault="00ED13FE">
            <w:pPr>
              <w:pStyle w:val="TableBodyText"/>
            </w:pPr>
            <w:r>
              <w:t>LCID 1104: 720 twips</w:t>
            </w:r>
          </w:p>
          <w:p w:rsidR="00563962" w:rsidRDefault="00ED13FE">
            <w:pPr>
              <w:pStyle w:val="TableBodyText"/>
            </w:pPr>
            <w:r>
              <w:t>LCID 2052: 720 twips</w:t>
            </w:r>
          </w:p>
          <w:p w:rsidR="00563962" w:rsidRDefault="00ED13FE">
            <w:pPr>
              <w:pStyle w:val="TableBodyText"/>
            </w:pPr>
            <w:r>
              <w:t xml:space="preserve">LCID </w:t>
            </w:r>
            <w:r>
              <w:t>2070: 720 twips</w:t>
            </w:r>
          </w:p>
          <w:p w:rsidR="00563962" w:rsidRDefault="00ED13FE">
            <w:pPr>
              <w:pStyle w:val="TableBodyText"/>
            </w:pPr>
            <w:r>
              <w:t>LCID 2074: 708 twips</w:t>
            </w:r>
          </w:p>
          <w:p w:rsidR="00563962" w:rsidRDefault="00563962">
            <w:pPr>
              <w:pStyle w:val="TableBodyText"/>
              <w:spacing w:before="0" w:after="0"/>
            </w:pPr>
          </w:p>
        </w:tc>
      </w:tr>
      <w:tr w:rsidR="00563962" w:rsidTr="00563962">
        <w:tc>
          <w:tcPr>
            <w:tcW w:w="0" w:type="auto"/>
          </w:tcPr>
          <w:p w:rsidR="00563962" w:rsidRDefault="00ED13FE">
            <w:pPr>
              <w:pStyle w:val="TableBodyText"/>
              <w:spacing w:before="0" w:after="0"/>
            </w:pPr>
            <w:bookmarkStart w:id="759" w:name="sprmSDyaHdrBottom"/>
            <w:r>
              <w:lastRenderedPageBreak/>
              <w:t>sprmSDyaHdrBottom</w:t>
            </w:r>
            <w:bookmarkEnd w:id="759"/>
          </w:p>
          <w:p w:rsidR="00563962" w:rsidRDefault="00ED13FE">
            <w:pPr>
              <w:pStyle w:val="TableBodyText"/>
              <w:spacing w:before="0" w:after="0"/>
              <w:jc w:val="center"/>
            </w:pPr>
            <w:r>
              <w:t>(0xB018)</w:t>
            </w:r>
          </w:p>
        </w:tc>
        <w:tc>
          <w:tcPr>
            <w:tcW w:w="0" w:type="auto"/>
          </w:tcPr>
          <w:p w:rsidR="00563962" w:rsidRDefault="00ED13FE">
            <w:pPr>
              <w:pStyle w:val="TableBodyText"/>
              <w:spacing w:before="0" w:after="0"/>
            </w:pPr>
            <w:r>
              <w:t>0x18</w:t>
            </w:r>
          </w:p>
        </w:tc>
        <w:tc>
          <w:tcPr>
            <w:tcW w:w="0" w:type="auto"/>
          </w:tcPr>
          <w:p w:rsidR="00563962" w:rsidRDefault="00ED13FE">
            <w:pPr>
              <w:pStyle w:val="TableBodyText"/>
              <w:spacing w:before="0"/>
            </w:pPr>
            <w:r>
              <w:t>An YAS_nonNeg that specifies the footer distance, in twips, from the bottom edge of the page.</w:t>
            </w:r>
          </w:p>
          <w:p w:rsidR="00563962" w:rsidRDefault="00ED13FE">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w:t>
            </w:r>
            <w:r>
              <w:rPr>
                <w:rStyle w:val="Hyperlink"/>
              </w:rPr>
              <w:t>160&gt;</w:t>
            </w:r>
            <w:r>
              <w:rPr>
                <w:rStyle w:val="Hyperlink"/>
              </w:rPr>
              <w:fldChar w:fldCharType="end"/>
            </w:r>
            <w:bookmarkEnd w:id="760"/>
            <w:r>
              <w:t xml:space="preserve"> write this Sprm out to ensure interoperability because the footer distance from the bottom is dependent on the implementation and system settings.</w:t>
            </w:r>
          </w:p>
          <w:p w:rsidR="00563962" w:rsidRDefault="00ED13FE">
            <w:pPr>
              <w:pStyle w:val="TableBodyText"/>
              <w:spacing w:before="0" w:after="0"/>
            </w:pPr>
            <w:r>
              <w:t>The default values are the same as listed for sprmSDyaHdrTop.</w:t>
            </w:r>
          </w:p>
        </w:tc>
      </w:tr>
      <w:tr w:rsidR="00563962" w:rsidTr="00563962">
        <w:tc>
          <w:tcPr>
            <w:tcW w:w="0" w:type="auto"/>
          </w:tcPr>
          <w:p w:rsidR="00563962" w:rsidRDefault="00ED13FE">
            <w:pPr>
              <w:pStyle w:val="TableBodyText"/>
              <w:spacing w:before="0" w:after="0"/>
            </w:pPr>
            <w:r>
              <w:t>sprmSLBetween</w:t>
            </w:r>
          </w:p>
          <w:p w:rsidR="00563962" w:rsidRDefault="00ED13FE">
            <w:pPr>
              <w:pStyle w:val="TableBodyText"/>
              <w:spacing w:before="0" w:after="0"/>
              <w:jc w:val="center"/>
            </w:pPr>
            <w:r>
              <w:t>(0x3019)</w:t>
            </w:r>
          </w:p>
        </w:tc>
        <w:tc>
          <w:tcPr>
            <w:tcW w:w="0" w:type="auto"/>
          </w:tcPr>
          <w:p w:rsidR="00563962" w:rsidRDefault="00ED13FE">
            <w:pPr>
              <w:pStyle w:val="TableBodyText"/>
              <w:spacing w:before="0" w:after="0"/>
            </w:pPr>
            <w:r>
              <w:t>0x19</w:t>
            </w:r>
          </w:p>
        </w:tc>
        <w:tc>
          <w:tcPr>
            <w:tcW w:w="0" w:type="auto"/>
          </w:tcPr>
          <w:p w:rsidR="00563962" w:rsidRDefault="00ED13FE">
            <w:pPr>
              <w:pStyle w:val="TableBodyText"/>
              <w:spacing w:before="0"/>
            </w:pPr>
            <w:r>
              <w:t>A Bool8</w:t>
            </w:r>
            <w:r>
              <w:t xml:space="preserve"> value that specifies whether lines are drawn between columns of text.</w:t>
            </w:r>
          </w:p>
          <w:p w:rsidR="00563962" w:rsidRDefault="00ED13FE">
            <w:pPr>
              <w:pStyle w:val="TableBodyText"/>
              <w:spacing w:before="0" w:after="0"/>
            </w:pPr>
            <w:r>
              <w:t>By default, lines are not drawn between columns of text.</w:t>
            </w:r>
          </w:p>
        </w:tc>
      </w:tr>
      <w:tr w:rsidR="00563962" w:rsidTr="00563962">
        <w:tc>
          <w:tcPr>
            <w:tcW w:w="0" w:type="auto"/>
          </w:tcPr>
          <w:p w:rsidR="00563962" w:rsidRDefault="00ED13FE">
            <w:pPr>
              <w:pStyle w:val="TableBodyText"/>
              <w:spacing w:before="0" w:after="0"/>
            </w:pPr>
            <w:r>
              <w:t>sprmSVjc</w:t>
            </w:r>
          </w:p>
          <w:p w:rsidR="00563962" w:rsidRDefault="00ED13FE">
            <w:pPr>
              <w:pStyle w:val="TableBodyText"/>
              <w:spacing w:before="0" w:after="0"/>
              <w:jc w:val="center"/>
            </w:pPr>
            <w:r>
              <w:t>(0x301A)</w:t>
            </w:r>
          </w:p>
        </w:tc>
        <w:tc>
          <w:tcPr>
            <w:tcW w:w="0" w:type="auto"/>
          </w:tcPr>
          <w:p w:rsidR="00563962" w:rsidRDefault="00ED13FE">
            <w:pPr>
              <w:pStyle w:val="TableBodyText"/>
              <w:spacing w:before="0" w:after="0"/>
            </w:pPr>
            <w:r>
              <w:t>0x1A</w:t>
            </w:r>
          </w:p>
        </w:tc>
        <w:tc>
          <w:tcPr>
            <w:tcW w:w="0" w:type="auto"/>
          </w:tcPr>
          <w:p w:rsidR="00563962" w:rsidRDefault="00ED13FE">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563962" w:rsidRDefault="00ED13FE">
            <w:pPr>
              <w:pStyle w:val="TableBodyText"/>
              <w:spacing w:before="0" w:after="0"/>
            </w:pPr>
            <w:r>
              <w:t>By default, sections are top-aligned (vjcTop).</w:t>
            </w:r>
          </w:p>
        </w:tc>
      </w:tr>
      <w:tr w:rsidR="00563962" w:rsidTr="00563962">
        <w:tc>
          <w:tcPr>
            <w:tcW w:w="0" w:type="auto"/>
          </w:tcPr>
          <w:p w:rsidR="00563962" w:rsidRDefault="00ED13FE">
            <w:pPr>
              <w:pStyle w:val="TableBodyText"/>
              <w:spacing w:before="0" w:after="0"/>
            </w:pPr>
            <w:r>
              <w:t>sprmSLnnMin</w:t>
            </w:r>
          </w:p>
          <w:p w:rsidR="00563962" w:rsidRDefault="00ED13FE">
            <w:pPr>
              <w:pStyle w:val="TableBodyText"/>
              <w:spacing w:before="0" w:after="0"/>
              <w:jc w:val="center"/>
            </w:pPr>
            <w:r>
              <w:t>(0x501B)</w:t>
            </w:r>
          </w:p>
        </w:tc>
        <w:tc>
          <w:tcPr>
            <w:tcW w:w="0" w:type="auto"/>
          </w:tcPr>
          <w:p w:rsidR="00563962" w:rsidRDefault="00ED13FE">
            <w:pPr>
              <w:pStyle w:val="TableBodyText"/>
              <w:spacing w:before="0" w:after="0"/>
            </w:pPr>
            <w:r>
              <w:t>0x1B</w:t>
            </w:r>
          </w:p>
        </w:tc>
        <w:tc>
          <w:tcPr>
            <w:tcW w:w="0" w:type="auto"/>
          </w:tcPr>
          <w:p w:rsidR="00563962" w:rsidRDefault="00ED13FE">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w:instrText>
            </w:r>
            <w:r>
              <w:rPr>
                <w:rStyle w:val="Hyperlink"/>
                <w:szCs w:val="24"/>
              </w:rPr>
              <w:instrText xml:space="preserve">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563962" w:rsidRDefault="00ED13FE">
            <w:pPr>
              <w:pStyle w:val="TableBodyText"/>
              <w:spacing w:before="0" w:after="0"/>
            </w:pPr>
            <w:r>
              <w:t>By default, line numbers begin at 1.</w:t>
            </w:r>
          </w:p>
        </w:tc>
      </w:tr>
      <w:tr w:rsidR="00563962" w:rsidTr="00563962">
        <w:tc>
          <w:tcPr>
            <w:tcW w:w="0" w:type="auto"/>
          </w:tcPr>
          <w:p w:rsidR="00563962" w:rsidRDefault="00ED13FE">
            <w:pPr>
              <w:pStyle w:val="TableBodyText"/>
              <w:spacing w:before="0" w:after="0"/>
            </w:pPr>
            <w:bookmarkStart w:id="762" w:name="sprmSPgnStart97"/>
            <w:r>
              <w:t>sprmSPgnStart97</w:t>
            </w:r>
            <w:bookmarkEnd w:id="762"/>
          </w:p>
          <w:p w:rsidR="00563962" w:rsidRDefault="00ED13FE">
            <w:pPr>
              <w:pStyle w:val="TableBodyText"/>
              <w:spacing w:before="0" w:after="0"/>
              <w:jc w:val="center"/>
            </w:pPr>
            <w:r>
              <w:t>(0x501C)</w:t>
            </w:r>
          </w:p>
        </w:tc>
        <w:tc>
          <w:tcPr>
            <w:tcW w:w="0" w:type="auto"/>
          </w:tcPr>
          <w:p w:rsidR="00563962" w:rsidRDefault="00ED13FE">
            <w:pPr>
              <w:pStyle w:val="TableBodyText"/>
              <w:spacing w:before="0" w:after="0"/>
            </w:pPr>
            <w:r>
              <w:t>0x1C</w:t>
            </w:r>
          </w:p>
        </w:tc>
        <w:tc>
          <w:tcPr>
            <w:tcW w:w="0" w:type="auto"/>
          </w:tcPr>
          <w:p w:rsidR="00563962" w:rsidRDefault="00ED13FE">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563962" w:rsidRDefault="00ED13FE">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w:t>
            </w:r>
            <w:r>
              <w:rPr>
                <w:rStyle w:val="Hyperlink"/>
              </w:rPr>
              <w:t>62&gt;</w:t>
            </w:r>
            <w:r>
              <w:rPr>
                <w:rStyle w:val="Hyperlink"/>
              </w:rPr>
              <w:fldChar w:fldCharType="end"/>
            </w:r>
            <w:bookmarkEnd w:id="763"/>
            <w:r>
              <w:t xml:space="preserve"> be less than or equal to 32766.</w:t>
            </w:r>
          </w:p>
          <w:p w:rsidR="00563962" w:rsidRDefault="00ED13FE">
            <w:pPr>
              <w:pStyle w:val="TableBodyText"/>
              <w:spacing w:before="0" w:after="0"/>
            </w:pPr>
            <w:r>
              <w:t>By default, page numbers restart at 0.</w:t>
            </w:r>
          </w:p>
        </w:tc>
      </w:tr>
      <w:tr w:rsidR="00563962" w:rsidTr="00563962">
        <w:tc>
          <w:tcPr>
            <w:tcW w:w="0" w:type="auto"/>
          </w:tcPr>
          <w:p w:rsidR="00563962" w:rsidRDefault="00ED13FE">
            <w:pPr>
              <w:pStyle w:val="TableBodyText"/>
              <w:spacing w:before="0" w:after="0"/>
            </w:pPr>
            <w:bookmarkStart w:id="764" w:name="sprmSBOrientation"/>
            <w:r>
              <w:t>sprmSBOrientation</w:t>
            </w:r>
            <w:bookmarkEnd w:id="764"/>
          </w:p>
          <w:p w:rsidR="00563962" w:rsidRDefault="00ED13FE">
            <w:pPr>
              <w:pStyle w:val="TableBodyText"/>
              <w:spacing w:before="0" w:after="0"/>
              <w:jc w:val="center"/>
            </w:pPr>
            <w:r>
              <w:lastRenderedPageBreak/>
              <w:t>(0x301D)</w:t>
            </w:r>
          </w:p>
        </w:tc>
        <w:tc>
          <w:tcPr>
            <w:tcW w:w="0" w:type="auto"/>
          </w:tcPr>
          <w:p w:rsidR="00563962" w:rsidRDefault="00ED13FE">
            <w:pPr>
              <w:pStyle w:val="TableBodyText"/>
              <w:spacing w:before="0" w:after="0"/>
            </w:pPr>
            <w:r>
              <w:lastRenderedPageBreak/>
              <w:t>0x1D</w:t>
            </w:r>
          </w:p>
        </w:tc>
        <w:tc>
          <w:tcPr>
            <w:tcW w:w="0" w:type="auto"/>
          </w:tcPr>
          <w:p w:rsidR="00563962" w:rsidRDefault="00ED13FE">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563962" w:rsidRDefault="00ED13FE">
            <w:pPr>
              <w:pStyle w:val="TableBodyText"/>
              <w:spacing w:before="0" w:after="0"/>
            </w:pPr>
            <w:r>
              <w:lastRenderedPageBreak/>
              <w:t>By default,</w:t>
            </w:r>
            <w:r>
              <w:t xml:space="preserve"> the page orientation is portrait.</w:t>
            </w:r>
          </w:p>
        </w:tc>
      </w:tr>
      <w:tr w:rsidR="00563962" w:rsidTr="00563962">
        <w:tc>
          <w:tcPr>
            <w:tcW w:w="0" w:type="auto"/>
          </w:tcPr>
          <w:p w:rsidR="00563962" w:rsidRDefault="00ED13FE">
            <w:pPr>
              <w:pStyle w:val="TableBodyText"/>
              <w:spacing w:before="0" w:after="0"/>
            </w:pPr>
            <w:bookmarkStart w:id="765" w:name="sprmSXaPage"/>
            <w:r>
              <w:lastRenderedPageBreak/>
              <w:t>sprmSXaPage</w:t>
            </w:r>
            <w:bookmarkEnd w:id="765"/>
          </w:p>
          <w:p w:rsidR="00563962" w:rsidRDefault="00ED13FE">
            <w:pPr>
              <w:pStyle w:val="TableBodyText"/>
              <w:spacing w:before="0" w:after="0"/>
              <w:jc w:val="center"/>
            </w:pPr>
            <w:r>
              <w:t>(0xB01F)</w:t>
            </w:r>
          </w:p>
        </w:tc>
        <w:tc>
          <w:tcPr>
            <w:tcW w:w="0" w:type="auto"/>
          </w:tcPr>
          <w:p w:rsidR="00563962" w:rsidRDefault="00ED13FE">
            <w:pPr>
              <w:pStyle w:val="TableBodyText"/>
              <w:spacing w:before="0" w:after="0"/>
            </w:pPr>
            <w:r>
              <w:t>0x1F</w:t>
            </w:r>
          </w:p>
        </w:tc>
        <w:tc>
          <w:tcPr>
            <w:tcW w:w="0" w:type="auto"/>
          </w:tcPr>
          <w:p w:rsidR="00563962" w:rsidRDefault="00ED13FE">
            <w:pPr>
              <w:pStyle w:val="TableBodyText"/>
              <w:spacing w:before="0"/>
            </w:pPr>
            <w:r>
              <w:t xml:space="preserve">An unsigned 16-bit integer that specifies the page width of the section in twips. The value of the operand MUST be in the interval [144, 31680]. </w:t>
            </w:r>
          </w:p>
          <w:p w:rsidR="00563962" w:rsidRDefault="00ED13FE">
            <w:pPr>
              <w:pStyle w:val="TableBodyText"/>
              <w:spacing w:before="0" w:after="0"/>
            </w:pPr>
            <w:r>
              <w:t>By default, the page width is 215.9 mm (8.5 inch</w:t>
            </w:r>
            <w:r>
              <w:t>es, or 12240 twips).</w:t>
            </w:r>
          </w:p>
        </w:tc>
      </w:tr>
      <w:tr w:rsidR="00563962" w:rsidTr="00563962">
        <w:tc>
          <w:tcPr>
            <w:tcW w:w="0" w:type="auto"/>
          </w:tcPr>
          <w:p w:rsidR="00563962" w:rsidRDefault="00ED13FE">
            <w:pPr>
              <w:pStyle w:val="TableBodyText"/>
              <w:spacing w:before="0" w:after="0"/>
            </w:pPr>
            <w:bookmarkStart w:id="766" w:name="sprmSYaPage"/>
            <w:r>
              <w:t>sprmSYaPage</w:t>
            </w:r>
            <w:bookmarkEnd w:id="766"/>
          </w:p>
          <w:p w:rsidR="00563962" w:rsidRDefault="00ED13FE">
            <w:pPr>
              <w:pStyle w:val="TableBodyText"/>
              <w:spacing w:before="0" w:after="0"/>
              <w:jc w:val="center"/>
            </w:pPr>
            <w:r>
              <w:t>(0xB020)</w:t>
            </w:r>
          </w:p>
        </w:tc>
        <w:tc>
          <w:tcPr>
            <w:tcW w:w="0" w:type="auto"/>
          </w:tcPr>
          <w:p w:rsidR="00563962" w:rsidRDefault="00ED13FE">
            <w:pPr>
              <w:pStyle w:val="TableBodyText"/>
              <w:spacing w:before="0" w:after="0"/>
            </w:pPr>
            <w:r>
              <w:t>0x20</w:t>
            </w:r>
          </w:p>
        </w:tc>
        <w:tc>
          <w:tcPr>
            <w:tcW w:w="0" w:type="auto"/>
          </w:tcPr>
          <w:p w:rsidR="00563962" w:rsidRDefault="00ED13FE">
            <w:pPr>
              <w:pStyle w:val="TableBodyText"/>
              <w:spacing w:before="0"/>
            </w:pPr>
            <w:r>
              <w:t xml:space="preserve">An unsigned 16-bit integer that specifies the page height of the section, in twips. The value of the operand MUST be in the interval [144, 31680]. </w:t>
            </w:r>
          </w:p>
          <w:p w:rsidR="00563962" w:rsidRDefault="00ED13FE">
            <w:pPr>
              <w:pStyle w:val="TableBodyText"/>
              <w:spacing w:before="0" w:after="0"/>
            </w:pPr>
            <w:r>
              <w:t>By default, the page height is 279.4 mm (11 inches, or 15840 twips).</w:t>
            </w:r>
          </w:p>
        </w:tc>
      </w:tr>
      <w:tr w:rsidR="00563962" w:rsidTr="00563962">
        <w:tc>
          <w:tcPr>
            <w:tcW w:w="0" w:type="auto"/>
          </w:tcPr>
          <w:p w:rsidR="00563962" w:rsidRDefault="00ED13FE">
            <w:pPr>
              <w:pStyle w:val="TableBodyText"/>
              <w:spacing w:before="0" w:after="0"/>
            </w:pPr>
            <w:bookmarkStart w:id="767" w:name="sprmSDxaLeft"/>
            <w:r>
              <w:t>sprmSDxaLeft</w:t>
            </w:r>
            <w:bookmarkEnd w:id="767"/>
          </w:p>
          <w:p w:rsidR="00563962" w:rsidRDefault="00ED13FE">
            <w:pPr>
              <w:pStyle w:val="TableBodyText"/>
              <w:spacing w:before="0" w:after="0"/>
              <w:jc w:val="center"/>
            </w:pPr>
            <w:r>
              <w:t>(0xB021)</w:t>
            </w:r>
          </w:p>
        </w:tc>
        <w:tc>
          <w:tcPr>
            <w:tcW w:w="0" w:type="auto"/>
          </w:tcPr>
          <w:p w:rsidR="00563962" w:rsidRDefault="00ED13FE">
            <w:pPr>
              <w:pStyle w:val="TableBodyText"/>
              <w:spacing w:before="0" w:after="0"/>
            </w:pPr>
            <w:r>
              <w:t>0x21</w:t>
            </w:r>
          </w:p>
        </w:tc>
        <w:tc>
          <w:tcPr>
            <w:tcW w:w="0" w:type="auto"/>
          </w:tcPr>
          <w:p w:rsidR="00563962" w:rsidRDefault="00ED13FE">
            <w:pPr>
              <w:pStyle w:val="TableBodyText"/>
              <w:spacing w:before="0"/>
            </w:pPr>
            <w:r>
              <w:t>An XAS_nonNeg that specifies the width, in twips, of the left margin.</w:t>
            </w:r>
          </w:p>
          <w:p w:rsidR="00563962" w:rsidRDefault="00ED13FE">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563962" w:rsidTr="00563962">
        <w:tc>
          <w:tcPr>
            <w:tcW w:w="0" w:type="auto"/>
          </w:tcPr>
          <w:p w:rsidR="00563962" w:rsidRDefault="00ED13FE">
            <w:pPr>
              <w:pStyle w:val="TableBodyText"/>
              <w:spacing w:before="0" w:after="0"/>
            </w:pPr>
            <w:bookmarkStart w:id="768" w:name="sprmSDxaRight"/>
            <w:r>
              <w:t>sprmSDxaRight</w:t>
            </w:r>
            <w:bookmarkEnd w:id="768"/>
          </w:p>
          <w:p w:rsidR="00563962" w:rsidRDefault="00ED13FE">
            <w:pPr>
              <w:pStyle w:val="TableBodyText"/>
              <w:spacing w:before="0" w:after="0"/>
              <w:jc w:val="center"/>
            </w:pPr>
            <w:r>
              <w:t>(0xB022)</w:t>
            </w:r>
          </w:p>
        </w:tc>
        <w:tc>
          <w:tcPr>
            <w:tcW w:w="0" w:type="auto"/>
          </w:tcPr>
          <w:p w:rsidR="00563962" w:rsidRDefault="00ED13FE">
            <w:pPr>
              <w:pStyle w:val="TableBodyText"/>
              <w:spacing w:before="0" w:after="0"/>
            </w:pPr>
            <w:r>
              <w:t>0x22</w:t>
            </w:r>
          </w:p>
        </w:tc>
        <w:tc>
          <w:tcPr>
            <w:tcW w:w="0" w:type="auto"/>
          </w:tcPr>
          <w:p w:rsidR="00563962" w:rsidRDefault="00ED13FE">
            <w:pPr>
              <w:pStyle w:val="TableBodyText"/>
              <w:spacing w:before="0"/>
            </w:pPr>
            <w:r>
              <w:t>An XAS_nonNeg that specifies the width, in twips, of the right margin.</w:t>
            </w:r>
          </w:p>
          <w:p w:rsidR="00563962" w:rsidRDefault="00ED13FE">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563962" w:rsidTr="00563962">
        <w:tc>
          <w:tcPr>
            <w:tcW w:w="0" w:type="auto"/>
          </w:tcPr>
          <w:p w:rsidR="00563962" w:rsidRDefault="00ED13FE">
            <w:pPr>
              <w:pStyle w:val="TableBodyText"/>
              <w:spacing w:before="0" w:after="0"/>
            </w:pPr>
            <w:bookmarkStart w:id="769" w:name="sprmSDyaTop"/>
            <w:r>
              <w:t>sprmSDyaTop</w:t>
            </w:r>
            <w:bookmarkEnd w:id="769"/>
          </w:p>
          <w:p w:rsidR="00563962" w:rsidRDefault="00ED13FE">
            <w:pPr>
              <w:pStyle w:val="TableBodyText"/>
              <w:spacing w:before="0" w:after="0"/>
              <w:jc w:val="center"/>
            </w:pPr>
            <w:r>
              <w:t>(0x9023)</w:t>
            </w:r>
          </w:p>
        </w:tc>
        <w:tc>
          <w:tcPr>
            <w:tcW w:w="0" w:type="auto"/>
          </w:tcPr>
          <w:p w:rsidR="00563962" w:rsidRDefault="00ED13FE">
            <w:pPr>
              <w:pStyle w:val="TableBodyText"/>
              <w:spacing w:before="0" w:after="0"/>
            </w:pPr>
            <w:r>
              <w:t>0x23</w:t>
            </w:r>
          </w:p>
        </w:tc>
        <w:tc>
          <w:tcPr>
            <w:tcW w:w="0" w:type="auto"/>
          </w:tcPr>
          <w:p w:rsidR="00563962" w:rsidRDefault="00ED13FE">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563962" w:rsidRDefault="00ED13FE">
            <w:pPr>
              <w:pStyle w:val="TableBodyText"/>
              <w:spacing w:before="0" w:after="0"/>
            </w:pPr>
            <w:r>
              <w:t xml:space="preserve">Each section MUST specify a top margin. The top margin MUST be less than or equal to 31665 and greater than </w:t>
            </w:r>
            <w:r>
              <w:t>or equal to -31665.</w:t>
            </w:r>
          </w:p>
        </w:tc>
      </w:tr>
      <w:tr w:rsidR="00563962" w:rsidTr="00563962">
        <w:tc>
          <w:tcPr>
            <w:tcW w:w="0" w:type="auto"/>
          </w:tcPr>
          <w:p w:rsidR="00563962" w:rsidRDefault="00ED13FE">
            <w:pPr>
              <w:pStyle w:val="TableBodyText"/>
              <w:spacing w:before="0" w:after="0"/>
            </w:pPr>
            <w:bookmarkStart w:id="770" w:name="sprmSDyaBottom"/>
            <w:r>
              <w:t>sprmSDyaBottom</w:t>
            </w:r>
            <w:bookmarkEnd w:id="770"/>
          </w:p>
          <w:p w:rsidR="00563962" w:rsidRDefault="00ED13FE">
            <w:pPr>
              <w:pStyle w:val="TableBodyText"/>
              <w:spacing w:before="0" w:after="0"/>
              <w:jc w:val="center"/>
            </w:pPr>
            <w:r>
              <w:t>(0x9024)</w:t>
            </w:r>
          </w:p>
        </w:tc>
        <w:tc>
          <w:tcPr>
            <w:tcW w:w="0" w:type="auto"/>
          </w:tcPr>
          <w:p w:rsidR="00563962" w:rsidRDefault="00ED13FE">
            <w:pPr>
              <w:pStyle w:val="TableBodyText"/>
              <w:spacing w:before="0" w:after="0"/>
            </w:pPr>
            <w:r>
              <w:t>0x24</w:t>
            </w:r>
          </w:p>
        </w:tc>
        <w:tc>
          <w:tcPr>
            <w:tcW w:w="0" w:type="auto"/>
          </w:tcPr>
          <w:p w:rsidR="00563962" w:rsidRDefault="00ED13FE">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563962" w:rsidRDefault="00ED13FE">
            <w:pPr>
              <w:pStyle w:val="TableBodyText"/>
              <w:spacing w:before="0" w:after="0"/>
            </w:pPr>
            <w:r>
              <w:t>Each section MUST specify a bottom margin. The bottom margin MUST be less than or equal to 31665 and greater than or equal to -31665.</w:t>
            </w:r>
          </w:p>
        </w:tc>
      </w:tr>
      <w:tr w:rsidR="00563962" w:rsidTr="00563962">
        <w:tc>
          <w:tcPr>
            <w:tcW w:w="0" w:type="auto"/>
          </w:tcPr>
          <w:p w:rsidR="00563962" w:rsidRDefault="00ED13FE">
            <w:pPr>
              <w:pStyle w:val="TableBodyText"/>
              <w:spacing w:before="0" w:after="0"/>
            </w:pPr>
            <w:bookmarkStart w:id="771" w:name="sprmSDzaGutter"/>
            <w:r>
              <w:t>sprmSDzaGutter</w:t>
            </w:r>
            <w:bookmarkEnd w:id="771"/>
          </w:p>
          <w:p w:rsidR="00563962" w:rsidRDefault="00ED13FE">
            <w:pPr>
              <w:pStyle w:val="TableBodyText"/>
              <w:spacing w:before="0" w:after="0"/>
              <w:jc w:val="center"/>
            </w:pPr>
            <w:r>
              <w:t>(0xB025)</w:t>
            </w:r>
          </w:p>
        </w:tc>
        <w:tc>
          <w:tcPr>
            <w:tcW w:w="0" w:type="auto"/>
          </w:tcPr>
          <w:p w:rsidR="00563962" w:rsidRDefault="00ED13FE">
            <w:pPr>
              <w:pStyle w:val="TableBodyText"/>
              <w:spacing w:before="0" w:after="0"/>
            </w:pPr>
            <w:r>
              <w:t>0x25</w:t>
            </w:r>
          </w:p>
        </w:tc>
        <w:tc>
          <w:tcPr>
            <w:tcW w:w="0" w:type="auto"/>
          </w:tcPr>
          <w:p w:rsidR="00563962" w:rsidRDefault="00ED13FE">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563962" w:rsidRDefault="00ED13FE">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563962" w:rsidTr="00563962">
        <w:tc>
          <w:tcPr>
            <w:tcW w:w="0" w:type="auto"/>
          </w:tcPr>
          <w:p w:rsidR="00563962" w:rsidRDefault="00ED13FE">
            <w:pPr>
              <w:pStyle w:val="TableBodyText"/>
              <w:spacing w:before="0" w:after="0"/>
            </w:pPr>
            <w:r>
              <w:t>sprmSDmPaperReq</w:t>
            </w:r>
          </w:p>
          <w:p w:rsidR="00563962" w:rsidRDefault="00ED13FE">
            <w:pPr>
              <w:pStyle w:val="TableBodyText"/>
              <w:spacing w:before="0" w:after="0"/>
              <w:jc w:val="center"/>
            </w:pPr>
            <w:r>
              <w:t>(0x5026)</w:t>
            </w:r>
          </w:p>
        </w:tc>
        <w:tc>
          <w:tcPr>
            <w:tcW w:w="0" w:type="auto"/>
          </w:tcPr>
          <w:p w:rsidR="00563962" w:rsidRDefault="00ED13FE">
            <w:pPr>
              <w:pStyle w:val="TableBodyText"/>
              <w:spacing w:before="0" w:after="0"/>
            </w:pPr>
            <w:r>
              <w:t>0x26</w:t>
            </w:r>
          </w:p>
        </w:tc>
        <w:tc>
          <w:tcPr>
            <w:tcW w:w="0" w:type="auto"/>
          </w:tcPr>
          <w:p w:rsidR="00563962" w:rsidRDefault="00ED13FE">
            <w:pPr>
              <w:pStyle w:val="TableBodyText"/>
              <w:spacing w:before="0"/>
            </w:pPr>
            <w:r>
              <w:t>A 16-bit unsigned integer that specifies a tie-breaker value to be used when more than one available paper format ("Letter Matte", "Letter Gloss", "Letter w/ Letterhead", "Letter Pink", and so on) matches the page dimensions as specified by sprmSXaPa</w:t>
            </w:r>
            <w:r>
              <w:t>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563962" w:rsidRDefault="00ED13FE">
            <w:pPr>
              <w:pStyle w:val="TableBodyText"/>
              <w:spacing w:before="0"/>
            </w:pPr>
            <w:r>
              <w:t>The determination and interpretation of this value is implementation-specific.</w:t>
            </w:r>
          </w:p>
          <w:p w:rsidR="00563962" w:rsidRDefault="00ED13FE">
            <w:pPr>
              <w:pStyle w:val="TableBodyText"/>
              <w:spacing w:before="0" w:after="0"/>
            </w:pPr>
            <w:r>
              <w:t>The determination of the paper sizes for an a</w:t>
            </w:r>
            <w:r>
              <w:t>pplication is implementation-specific</w:t>
            </w:r>
          </w:p>
        </w:tc>
      </w:tr>
      <w:tr w:rsidR="00563962" w:rsidTr="00563962">
        <w:tc>
          <w:tcPr>
            <w:tcW w:w="0" w:type="auto"/>
          </w:tcPr>
          <w:p w:rsidR="00563962" w:rsidRDefault="00ED13FE">
            <w:pPr>
              <w:pStyle w:val="TableBodyText"/>
              <w:spacing w:before="0" w:after="0"/>
            </w:pPr>
            <w:r>
              <w:t>sprmSFBiDi</w:t>
            </w:r>
          </w:p>
          <w:p w:rsidR="00563962" w:rsidRDefault="00ED13FE">
            <w:pPr>
              <w:pStyle w:val="TableBodyText"/>
              <w:spacing w:before="0" w:after="0"/>
              <w:jc w:val="center"/>
            </w:pPr>
            <w:r>
              <w:t>(0x3228)</w:t>
            </w:r>
          </w:p>
        </w:tc>
        <w:tc>
          <w:tcPr>
            <w:tcW w:w="0" w:type="auto"/>
          </w:tcPr>
          <w:p w:rsidR="00563962" w:rsidRDefault="00ED13FE">
            <w:pPr>
              <w:pStyle w:val="TableBodyText"/>
              <w:spacing w:before="0" w:after="0"/>
            </w:pPr>
            <w:r>
              <w:t>0x28</w:t>
            </w:r>
          </w:p>
        </w:tc>
        <w:tc>
          <w:tcPr>
            <w:tcW w:w="0" w:type="auto"/>
          </w:tcPr>
          <w:p w:rsidR="00563962" w:rsidRDefault="00ED13FE">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563962" w:rsidRDefault="00ED13FE">
            <w:pPr>
              <w:pStyle w:val="TableBodyText"/>
              <w:spacing w:before="0" w:after="0"/>
            </w:pPr>
            <w:r>
              <w:t xml:space="preserve">By default, sections do not use right-to-left layout. </w:t>
            </w:r>
          </w:p>
        </w:tc>
      </w:tr>
      <w:tr w:rsidR="00563962" w:rsidTr="00563962">
        <w:tc>
          <w:tcPr>
            <w:tcW w:w="0" w:type="auto"/>
          </w:tcPr>
          <w:p w:rsidR="00563962" w:rsidRDefault="00ED13FE">
            <w:pPr>
              <w:pStyle w:val="TableBodyText"/>
              <w:spacing w:before="0" w:after="0"/>
            </w:pPr>
            <w:r>
              <w:t>sprmSFRTLGutter</w:t>
            </w:r>
          </w:p>
          <w:p w:rsidR="00563962" w:rsidRDefault="00ED13FE">
            <w:pPr>
              <w:pStyle w:val="TableBodyText"/>
              <w:spacing w:before="0" w:after="0"/>
              <w:jc w:val="center"/>
            </w:pPr>
            <w:r>
              <w:t>(0x322A)</w:t>
            </w:r>
          </w:p>
        </w:tc>
        <w:tc>
          <w:tcPr>
            <w:tcW w:w="0" w:type="auto"/>
          </w:tcPr>
          <w:p w:rsidR="00563962" w:rsidRDefault="00ED13FE">
            <w:pPr>
              <w:pStyle w:val="TableBodyText"/>
              <w:spacing w:before="0" w:after="0"/>
            </w:pPr>
            <w:r>
              <w:t>0x2A</w:t>
            </w:r>
          </w:p>
        </w:tc>
        <w:tc>
          <w:tcPr>
            <w:tcW w:w="0" w:type="auto"/>
          </w:tcPr>
          <w:p w:rsidR="00563962" w:rsidRDefault="00ED13FE">
            <w:pPr>
              <w:pStyle w:val="TableBodyText"/>
              <w:spacing w:before="0"/>
            </w:pPr>
            <w:r>
              <w:t>A Bool8 value that specifies whether the gutter marg</w:t>
            </w:r>
            <w:r>
              <w:t xml:space="preserve">in requires right-to-left layout. A value of 1 indicates a right-to-left gutter margin. </w:t>
            </w:r>
          </w:p>
          <w:p w:rsidR="00563962" w:rsidRDefault="00ED13FE">
            <w:pPr>
              <w:pStyle w:val="TableBodyText"/>
              <w:spacing w:before="0" w:after="0"/>
            </w:pPr>
            <w:r>
              <w:t>By default, gutter margins are not right-to-left.</w:t>
            </w:r>
          </w:p>
        </w:tc>
      </w:tr>
      <w:tr w:rsidR="00563962" w:rsidTr="00563962">
        <w:tc>
          <w:tcPr>
            <w:tcW w:w="0" w:type="auto"/>
          </w:tcPr>
          <w:p w:rsidR="00563962" w:rsidRDefault="00ED13FE">
            <w:pPr>
              <w:pStyle w:val="TableBodyText"/>
              <w:spacing w:before="0" w:after="0"/>
            </w:pPr>
            <w:r>
              <w:t>sprmSBrcTop80</w:t>
            </w:r>
          </w:p>
          <w:p w:rsidR="00563962" w:rsidRDefault="00ED13FE">
            <w:pPr>
              <w:pStyle w:val="TableBodyText"/>
              <w:spacing w:before="0" w:after="0"/>
              <w:jc w:val="center"/>
            </w:pPr>
            <w:r>
              <w:t>(0x702B)</w:t>
            </w:r>
          </w:p>
        </w:tc>
        <w:tc>
          <w:tcPr>
            <w:tcW w:w="0" w:type="auto"/>
          </w:tcPr>
          <w:p w:rsidR="00563962" w:rsidRDefault="00ED13FE">
            <w:pPr>
              <w:pStyle w:val="TableBodyText"/>
              <w:spacing w:before="0" w:after="0"/>
            </w:pPr>
            <w:r>
              <w:t>0x2B</w:t>
            </w:r>
          </w:p>
        </w:tc>
        <w:tc>
          <w:tcPr>
            <w:tcW w:w="0" w:type="auto"/>
          </w:tcPr>
          <w:p w:rsidR="00563962" w:rsidRDefault="00ED13FE">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563962" w:rsidRDefault="00ED13FE">
            <w:pPr>
              <w:pStyle w:val="TableBodyText"/>
              <w:spacing w:before="0" w:after="0"/>
            </w:pPr>
            <w:r>
              <w:t>By default, pages have no top border.</w:t>
            </w:r>
          </w:p>
        </w:tc>
      </w:tr>
      <w:tr w:rsidR="00563962" w:rsidTr="00563962">
        <w:tc>
          <w:tcPr>
            <w:tcW w:w="0" w:type="auto"/>
          </w:tcPr>
          <w:p w:rsidR="00563962" w:rsidRDefault="00ED13FE">
            <w:pPr>
              <w:pStyle w:val="TableBodyText"/>
              <w:spacing w:before="0" w:after="0"/>
            </w:pPr>
            <w:r>
              <w:t>sprmSBrcLeft80</w:t>
            </w:r>
          </w:p>
          <w:p w:rsidR="00563962" w:rsidRDefault="00ED13FE">
            <w:pPr>
              <w:pStyle w:val="TableBodyText"/>
              <w:spacing w:before="0" w:after="0"/>
              <w:jc w:val="center"/>
            </w:pPr>
            <w:r>
              <w:t>(0x702C)</w:t>
            </w:r>
          </w:p>
        </w:tc>
        <w:tc>
          <w:tcPr>
            <w:tcW w:w="0" w:type="auto"/>
          </w:tcPr>
          <w:p w:rsidR="00563962" w:rsidRDefault="00ED13FE">
            <w:pPr>
              <w:pStyle w:val="TableBodyText"/>
              <w:spacing w:before="0" w:after="0"/>
            </w:pPr>
            <w:r>
              <w:t>0x2C</w:t>
            </w:r>
          </w:p>
        </w:tc>
        <w:tc>
          <w:tcPr>
            <w:tcW w:w="0" w:type="auto"/>
          </w:tcPr>
          <w:p w:rsidR="00563962" w:rsidRDefault="00ED13FE">
            <w:pPr>
              <w:pStyle w:val="TableBodyText"/>
              <w:spacing w:before="0"/>
            </w:pPr>
            <w:r>
              <w:t>A Brc80 that specifies the left page border.</w:t>
            </w:r>
          </w:p>
          <w:p w:rsidR="00563962" w:rsidRDefault="00ED13FE">
            <w:pPr>
              <w:pStyle w:val="TableBodyText"/>
              <w:spacing w:before="0" w:after="0"/>
            </w:pPr>
            <w:r>
              <w:t>By default, pages have no left border.</w:t>
            </w:r>
          </w:p>
        </w:tc>
      </w:tr>
      <w:tr w:rsidR="00563962" w:rsidTr="00563962">
        <w:tc>
          <w:tcPr>
            <w:tcW w:w="0" w:type="auto"/>
          </w:tcPr>
          <w:p w:rsidR="00563962" w:rsidRDefault="00ED13FE">
            <w:pPr>
              <w:pStyle w:val="TableBodyText"/>
              <w:spacing w:before="0" w:after="0"/>
            </w:pPr>
            <w:r>
              <w:t>sprmSBrcBottom80</w:t>
            </w:r>
          </w:p>
          <w:p w:rsidR="00563962" w:rsidRDefault="00ED13FE">
            <w:pPr>
              <w:pStyle w:val="TableBodyText"/>
              <w:spacing w:before="0" w:after="0"/>
              <w:jc w:val="center"/>
            </w:pPr>
            <w:r>
              <w:t>(0x702D)</w:t>
            </w:r>
          </w:p>
        </w:tc>
        <w:tc>
          <w:tcPr>
            <w:tcW w:w="0" w:type="auto"/>
          </w:tcPr>
          <w:p w:rsidR="00563962" w:rsidRDefault="00ED13FE">
            <w:pPr>
              <w:pStyle w:val="TableBodyText"/>
              <w:spacing w:before="0" w:after="0"/>
            </w:pPr>
            <w:r>
              <w:t>0x2D</w:t>
            </w:r>
          </w:p>
        </w:tc>
        <w:tc>
          <w:tcPr>
            <w:tcW w:w="0" w:type="auto"/>
          </w:tcPr>
          <w:p w:rsidR="00563962" w:rsidRDefault="00ED13FE">
            <w:pPr>
              <w:pStyle w:val="TableBodyText"/>
              <w:spacing w:before="0"/>
            </w:pPr>
            <w:r>
              <w:t>A Brc80 that specifies the bottom page border.</w:t>
            </w:r>
          </w:p>
          <w:p w:rsidR="00563962" w:rsidRDefault="00ED13FE">
            <w:pPr>
              <w:pStyle w:val="TableBodyText"/>
              <w:spacing w:before="0" w:after="0"/>
            </w:pPr>
            <w:r>
              <w:t xml:space="preserve">By </w:t>
            </w:r>
            <w:r>
              <w:t>default, pages have no bottom border.</w:t>
            </w:r>
          </w:p>
        </w:tc>
      </w:tr>
      <w:tr w:rsidR="00563962" w:rsidTr="00563962">
        <w:tc>
          <w:tcPr>
            <w:tcW w:w="0" w:type="auto"/>
          </w:tcPr>
          <w:p w:rsidR="00563962" w:rsidRDefault="00ED13FE">
            <w:pPr>
              <w:pStyle w:val="TableBodyText"/>
              <w:spacing w:before="0" w:after="0"/>
            </w:pPr>
            <w:r>
              <w:t>sprmSBrcRight80</w:t>
            </w:r>
          </w:p>
          <w:p w:rsidR="00563962" w:rsidRDefault="00ED13FE">
            <w:pPr>
              <w:pStyle w:val="TableBodyText"/>
              <w:spacing w:before="0" w:after="0"/>
              <w:jc w:val="center"/>
            </w:pPr>
            <w:r>
              <w:lastRenderedPageBreak/>
              <w:t>(0x702E)</w:t>
            </w:r>
          </w:p>
        </w:tc>
        <w:tc>
          <w:tcPr>
            <w:tcW w:w="0" w:type="auto"/>
          </w:tcPr>
          <w:p w:rsidR="00563962" w:rsidRDefault="00ED13FE">
            <w:pPr>
              <w:pStyle w:val="TableBodyText"/>
              <w:spacing w:before="0" w:after="0"/>
            </w:pPr>
            <w:r>
              <w:lastRenderedPageBreak/>
              <w:t>0x2E</w:t>
            </w:r>
          </w:p>
        </w:tc>
        <w:tc>
          <w:tcPr>
            <w:tcW w:w="0" w:type="auto"/>
          </w:tcPr>
          <w:p w:rsidR="00563962" w:rsidRDefault="00ED13FE">
            <w:pPr>
              <w:pStyle w:val="TableBodyText"/>
              <w:spacing w:before="0"/>
            </w:pPr>
            <w:r>
              <w:t>A Brc80 that specifies the right page border.</w:t>
            </w:r>
          </w:p>
          <w:p w:rsidR="00563962" w:rsidRDefault="00ED13FE">
            <w:pPr>
              <w:pStyle w:val="TableBodyText"/>
              <w:spacing w:before="0" w:after="0"/>
            </w:pPr>
            <w:r>
              <w:lastRenderedPageBreak/>
              <w:t>By default, pages have no right border.</w:t>
            </w:r>
          </w:p>
        </w:tc>
      </w:tr>
      <w:tr w:rsidR="00563962" w:rsidTr="00563962">
        <w:tc>
          <w:tcPr>
            <w:tcW w:w="0" w:type="auto"/>
          </w:tcPr>
          <w:p w:rsidR="00563962" w:rsidRDefault="00ED13FE">
            <w:pPr>
              <w:pStyle w:val="TableBodyText"/>
              <w:spacing w:before="0" w:after="0"/>
            </w:pPr>
            <w:bookmarkStart w:id="773" w:name="sprmSPgbProp"/>
            <w:r>
              <w:lastRenderedPageBreak/>
              <w:t>sprmSPgbProp</w:t>
            </w:r>
            <w:bookmarkEnd w:id="773"/>
          </w:p>
          <w:p w:rsidR="00563962" w:rsidRDefault="00ED13FE">
            <w:pPr>
              <w:pStyle w:val="TableBodyText"/>
              <w:spacing w:before="0" w:after="0"/>
              <w:jc w:val="center"/>
            </w:pPr>
            <w:r>
              <w:t>(0x522F)</w:t>
            </w:r>
          </w:p>
        </w:tc>
        <w:tc>
          <w:tcPr>
            <w:tcW w:w="0" w:type="auto"/>
          </w:tcPr>
          <w:p w:rsidR="00563962" w:rsidRDefault="00ED13FE">
            <w:pPr>
              <w:pStyle w:val="TableBodyText"/>
              <w:spacing w:before="0" w:after="0"/>
            </w:pPr>
            <w:r>
              <w:t>0x2F</w:t>
            </w:r>
          </w:p>
        </w:tc>
        <w:tc>
          <w:tcPr>
            <w:tcW w:w="0" w:type="auto"/>
          </w:tcPr>
          <w:p w:rsidR="00563962" w:rsidRDefault="00ED13FE">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563962" w:rsidRDefault="00ED13FE">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563962" w:rsidTr="00563962">
        <w:tc>
          <w:tcPr>
            <w:tcW w:w="0" w:type="auto"/>
          </w:tcPr>
          <w:p w:rsidR="00563962" w:rsidRDefault="00ED13FE">
            <w:pPr>
              <w:pStyle w:val="TableBodyText"/>
              <w:spacing w:before="0" w:after="0"/>
            </w:pPr>
            <w:bookmarkStart w:id="774" w:name="sprmSDxtCharSpace"/>
            <w:r>
              <w:t>sp</w:t>
            </w:r>
            <w:r>
              <w:t>rmSDxtCharSpace</w:t>
            </w:r>
            <w:bookmarkEnd w:id="774"/>
          </w:p>
          <w:p w:rsidR="00563962" w:rsidRDefault="00ED13FE">
            <w:pPr>
              <w:pStyle w:val="TableBodyText"/>
              <w:spacing w:before="0" w:after="0"/>
              <w:jc w:val="center"/>
            </w:pPr>
            <w:r>
              <w:t>(0x7030)</w:t>
            </w:r>
          </w:p>
        </w:tc>
        <w:tc>
          <w:tcPr>
            <w:tcW w:w="0" w:type="auto"/>
          </w:tcPr>
          <w:p w:rsidR="00563962" w:rsidRDefault="00ED13FE">
            <w:pPr>
              <w:pStyle w:val="TableBodyText"/>
              <w:spacing w:before="0" w:after="0"/>
            </w:pPr>
            <w:r>
              <w:t>0x30</w:t>
            </w:r>
          </w:p>
        </w:tc>
        <w:tc>
          <w:tcPr>
            <w:tcW w:w="0" w:type="auto"/>
          </w:tcPr>
          <w:p w:rsidR="00563962" w:rsidRDefault="00ED13FE">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563962" w:rsidRDefault="00ED13FE">
            <w:pPr>
              <w:pStyle w:val="TableBodyText"/>
              <w:spacing w:before="0"/>
            </w:pPr>
            <w:r>
              <w:t>By default, there is no difference between the desired character pitch for the document grid and the pitch of the font that is specified by the Normal style.</w:t>
            </w:r>
          </w:p>
          <w:p w:rsidR="00563962" w:rsidRDefault="00ED13FE">
            <w:pPr>
              <w:pStyle w:val="TableBodyText"/>
              <w:spacing w:before="0" w:after="0"/>
            </w:pPr>
            <w:r>
              <w:t>This value MUST be greater than or equal to -670925 and MUST be less than or equal to 6488064.</w:t>
            </w:r>
          </w:p>
        </w:tc>
      </w:tr>
      <w:tr w:rsidR="00563962" w:rsidTr="00563962">
        <w:tc>
          <w:tcPr>
            <w:tcW w:w="0" w:type="auto"/>
          </w:tcPr>
          <w:p w:rsidR="00563962" w:rsidRDefault="00ED13FE">
            <w:pPr>
              <w:pStyle w:val="TableBodyText"/>
              <w:spacing w:before="0" w:after="0"/>
            </w:pPr>
            <w:bookmarkStart w:id="775" w:name="sprmSDyaLinePitch"/>
            <w:r>
              <w:t>s</w:t>
            </w:r>
            <w:r>
              <w:t>prmSDyaLinePitch</w:t>
            </w:r>
            <w:bookmarkEnd w:id="775"/>
          </w:p>
          <w:p w:rsidR="00563962" w:rsidRDefault="00ED13FE">
            <w:pPr>
              <w:pStyle w:val="TableBodyText"/>
              <w:spacing w:before="0" w:after="0"/>
              <w:jc w:val="center"/>
            </w:pPr>
            <w:r>
              <w:t>(0x9031)</w:t>
            </w:r>
          </w:p>
        </w:tc>
        <w:tc>
          <w:tcPr>
            <w:tcW w:w="0" w:type="auto"/>
          </w:tcPr>
          <w:p w:rsidR="00563962" w:rsidRDefault="00ED13FE">
            <w:pPr>
              <w:pStyle w:val="TableBodyText"/>
              <w:spacing w:before="0" w:after="0"/>
            </w:pPr>
            <w:r>
              <w:t>0x31</w:t>
            </w:r>
          </w:p>
        </w:tc>
        <w:tc>
          <w:tcPr>
            <w:tcW w:w="0" w:type="auto"/>
          </w:tcPr>
          <w:p w:rsidR="00563962" w:rsidRDefault="00ED13FE">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563962" w:rsidRDefault="00ED13FE">
            <w:pPr>
              <w:pStyle w:val="TableBodyText"/>
              <w:spacing w:before="0"/>
            </w:pPr>
            <w:r>
              <w:t>If the document grid is enabled (see sprmSClm), a section MUST specify the line height that is used for the document grid.</w:t>
            </w:r>
          </w:p>
          <w:p w:rsidR="00563962" w:rsidRDefault="00ED13FE">
            <w:pPr>
              <w:pStyle w:val="TableBodyText"/>
              <w:spacing w:before="0" w:after="0"/>
            </w:pPr>
            <w:r>
              <w:t>This value MUST be greater than or equal to 1, and MU</w:t>
            </w:r>
            <w:r>
              <w:t>ST be less than or equal to 31680.</w:t>
            </w:r>
          </w:p>
        </w:tc>
      </w:tr>
      <w:tr w:rsidR="00563962" w:rsidTr="00563962">
        <w:tc>
          <w:tcPr>
            <w:tcW w:w="0" w:type="auto"/>
          </w:tcPr>
          <w:p w:rsidR="00563962" w:rsidRDefault="00ED13FE">
            <w:pPr>
              <w:pStyle w:val="TableBodyText"/>
              <w:spacing w:before="0" w:after="0"/>
            </w:pPr>
            <w:bookmarkStart w:id="776" w:name="sprmSClm"/>
            <w:r>
              <w:t>sprmSClm</w:t>
            </w:r>
            <w:bookmarkEnd w:id="776"/>
          </w:p>
          <w:p w:rsidR="00563962" w:rsidRDefault="00ED13FE">
            <w:pPr>
              <w:pStyle w:val="TableBodyText"/>
              <w:spacing w:before="0" w:after="0"/>
              <w:jc w:val="center"/>
            </w:pPr>
            <w:r>
              <w:t>(0x5032)</w:t>
            </w:r>
          </w:p>
        </w:tc>
        <w:tc>
          <w:tcPr>
            <w:tcW w:w="0" w:type="auto"/>
          </w:tcPr>
          <w:p w:rsidR="00563962" w:rsidRDefault="00ED13FE">
            <w:pPr>
              <w:pStyle w:val="TableBodyText"/>
              <w:spacing w:before="0" w:after="0"/>
            </w:pPr>
            <w:r>
              <w:t>0x32</w:t>
            </w:r>
          </w:p>
        </w:tc>
        <w:tc>
          <w:tcPr>
            <w:tcW w:w="0" w:type="auto"/>
          </w:tcPr>
          <w:p w:rsidR="00563962" w:rsidRDefault="00ED13FE">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563962" w:rsidRDefault="00ED13FE">
            <w:pPr>
              <w:pStyle w:val="TableBodyText"/>
              <w:spacing w:before="0" w:after="0"/>
            </w:pPr>
            <w:r>
              <w:t>By default, document grid</w:t>
            </w:r>
            <w:r>
              <w:t xml:space="preserve"> is disabled (clmUseDefault).</w:t>
            </w:r>
          </w:p>
        </w:tc>
      </w:tr>
      <w:tr w:rsidR="00563962" w:rsidTr="00563962">
        <w:tc>
          <w:tcPr>
            <w:tcW w:w="0" w:type="auto"/>
          </w:tcPr>
          <w:p w:rsidR="00563962" w:rsidRDefault="00ED13FE">
            <w:pPr>
              <w:pStyle w:val="TableBodyText"/>
              <w:spacing w:before="0" w:after="0"/>
            </w:pPr>
            <w:r>
              <w:t>sprmSTextFlow</w:t>
            </w:r>
          </w:p>
          <w:p w:rsidR="00563962" w:rsidRDefault="00ED13FE">
            <w:pPr>
              <w:pStyle w:val="TableBodyText"/>
              <w:spacing w:before="0" w:after="0"/>
              <w:jc w:val="center"/>
            </w:pPr>
            <w:r>
              <w:t>(0x5033)</w:t>
            </w:r>
          </w:p>
        </w:tc>
        <w:tc>
          <w:tcPr>
            <w:tcW w:w="0" w:type="auto"/>
          </w:tcPr>
          <w:p w:rsidR="00563962" w:rsidRDefault="00ED13FE">
            <w:pPr>
              <w:pStyle w:val="TableBodyText"/>
              <w:spacing w:before="0" w:after="0"/>
            </w:pPr>
            <w:r>
              <w:t>0x33</w:t>
            </w:r>
          </w:p>
        </w:tc>
        <w:tc>
          <w:tcPr>
            <w:tcW w:w="0" w:type="auto"/>
          </w:tcPr>
          <w:p w:rsidR="00563962" w:rsidRDefault="00ED13FE">
            <w:pPr>
              <w:pStyle w:val="TableBodyText"/>
              <w:spacing w:before="0" w:after="0"/>
            </w:pPr>
            <w:r>
              <w:t xml:space="preserve">A MSOTXFL that specifies the text flow of the section, as specified in </w:t>
            </w:r>
            <w:hyperlink r:id="rId98" w:anchor="Section_8560795e77594745838ff7f2ef2f1872">
              <w:r>
                <w:rPr>
                  <w:rStyle w:val="Hyperlink"/>
                </w:rPr>
                <w:t>[MS-ODRAW]</w:t>
              </w:r>
            </w:hyperlink>
            <w:r>
              <w:t xml:space="preserve"> section 2.4.5.</w:t>
            </w:r>
          </w:p>
        </w:tc>
      </w:tr>
      <w:tr w:rsidR="00563962" w:rsidTr="00563962">
        <w:tc>
          <w:tcPr>
            <w:tcW w:w="0" w:type="auto"/>
          </w:tcPr>
          <w:p w:rsidR="00563962" w:rsidRDefault="00ED13FE">
            <w:pPr>
              <w:pStyle w:val="TableBodyText"/>
              <w:spacing w:before="0" w:after="0"/>
            </w:pPr>
            <w:r>
              <w:t>sprmSBrcTop</w:t>
            </w:r>
          </w:p>
          <w:p w:rsidR="00563962" w:rsidRDefault="00ED13FE">
            <w:pPr>
              <w:pStyle w:val="TableBodyText"/>
              <w:spacing w:before="0" w:after="0"/>
              <w:jc w:val="center"/>
            </w:pPr>
            <w:r>
              <w:t>(0xD234</w:t>
            </w:r>
            <w:r>
              <w:t>)</w:t>
            </w:r>
          </w:p>
        </w:tc>
        <w:tc>
          <w:tcPr>
            <w:tcW w:w="0" w:type="auto"/>
          </w:tcPr>
          <w:p w:rsidR="00563962" w:rsidRDefault="00ED13FE">
            <w:pPr>
              <w:pStyle w:val="TableBodyText"/>
              <w:spacing w:before="0" w:after="0"/>
            </w:pPr>
            <w:r>
              <w:t>0x34</w:t>
            </w:r>
          </w:p>
        </w:tc>
        <w:tc>
          <w:tcPr>
            <w:tcW w:w="0" w:type="auto"/>
          </w:tcPr>
          <w:p w:rsidR="00563962" w:rsidRDefault="00ED13FE">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563962" w:rsidRDefault="00ED13FE">
            <w:pPr>
              <w:pStyle w:val="TableBodyText"/>
              <w:spacing w:before="0" w:after="0"/>
            </w:pPr>
            <w:r>
              <w:t>By default, pages have no top border.</w:t>
            </w:r>
          </w:p>
        </w:tc>
      </w:tr>
      <w:tr w:rsidR="00563962" w:rsidTr="00563962">
        <w:tc>
          <w:tcPr>
            <w:tcW w:w="0" w:type="auto"/>
          </w:tcPr>
          <w:p w:rsidR="00563962" w:rsidRDefault="00ED13FE">
            <w:pPr>
              <w:pStyle w:val="TableBodyText"/>
              <w:spacing w:before="0" w:after="0"/>
            </w:pPr>
            <w:r>
              <w:t>sprmSBrcLeft</w:t>
            </w:r>
          </w:p>
          <w:p w:rsidR="00563962" w:rsidRDefault="00ED13FE">
            <w:pPr>
              <w:pStyle w:val="TableBodyText"/>
              <w:spacing w:before="0" w:after="0"/>
              <w:jc w:val="center"/>
            </w:pPr>
            <w:r>
              <w:t>(0xD235)</w:t>
            </w:r>
          </w:p>
        </w:tc>
        <w:tc>
          <w:tcPr>
            <w:tcW w:w="0" w:type="auto"/>
          </w:tcPr>
          <w:p w:rsidR="00563962" w:rsidRDefault="00ED13FE">
            <w:pPr>
              <w:pStyle w:val="TableBodyText"/>
              <w:spacing w:before="0" w:after="0"/>
            </w:pPr>
            <w:r>
              <w:t>0x35</w:t>
            </w:r>
          </w:p>
        </w:tc>
        <w:tc>
          <w:tcPr>
            <w:tcW w:w="0" w:type="auto"/>
          </w:tcPr>
          <w:p w:rsidR="00563962" w:rsidRDefault="00ED13FE">
            <w:pPr>
              <w:pStyle w:val="TableBodyText"/>
              <w:spacing w:before="0"/>
            </w:pPr>
            <w:r>
              <w:t>A BrcOperand that specifies the left page border.</w:t>
            </w:r>
          </w:p>
          <w:p w:rsidR="00563962" w:rsidRDefault="00ED13FE">
            <w:pPr>
              <w:pStyle w:val="TableBodyText"/>
              <w:spacing w:before="0" w:after="0"/>
            </w:pPr>
            <w:r>
              <w:t xml:space="preserve">By default, pages have </w:t>
            </w:r>
            <w:r>
              <w:t>no left border.</w:t>
            </w:r>
          </w:p>
        </w:tc>
      </w:tr>
      <w:tr w:rsidR="00563962" w:rsidTr="00563962">
        <w:tc>
          <w:tcPr>
            <w:tcW w:w="0" w:type="auto"/>
          </w:tcPr>
          <w:p w:rsidR="00563962" w:rsidRDefault="00ED13FE">
            <w:pPr>
              <w:pStyle w:val="TableBodyText"/>
              <w:spacing w:before="0" w:after="0"/>
            </w:pPr>
            <w:r>
              <w:t>sprmSBrcBottom</w:t>
            </w:r>
          </w:p>
          <w:p w:rsidR="00563962" w:rsidRDefault="00ED13FE">
            <w:pPr>
              <w:pStyle w:val="TableBodyText"/>
              <w:spacing w:before="0" w:after="0"/>
              <w:jc w:val="center"/>
            </w:pPr>
            <w:r>
              <w:t>(0xD236)</w:t>
            </w:r>
          </w:p>
        </w:tc>
        <w:tc>
          <w:tcPr>
            <w:tcW w:w="0" w:type="auto"/>
          </w:tcPr>
          <w:p w:rsidR="00563962" w:rsidRDefault="00ED13FE">
            <w:pPr>
              <w:pStyle w:val="TableBodyText"/>
              <w:spacing w:before="0" w:after="0"/>
            </w:pPr>
            <w:r>
              <w:t>0x36</w:t>
            </w:r>
          </w:p>
        </w:tc>
        <w:tc>
          <w:tcPr>
            <w:tcW w:w="0" w:type="auto"/>
          </w:tcPr>
          <w:p w:rsidR="00563962" w:rsidRDefault="00ED13FE">
            <w:pPr>
              <w:pStyle w:val="TableBodyText"/>
              <w:spacing w:before="0"/>
            </w:pPr>
            <w:r>
              <w:t>A BrcOperand that specifies the bottom page border.</w:t>
            </w:r>
          </w:p>
          <w:p w:rsidR="00563962" w:rsidRDefault="00ED13FE">
            <w:pPr>
              <w:pStyle w:val="TableBodyText"/>
              <w:spacing w:before="0" w:after="0"/>
            </w:pPr>
            <w:r>
              <w:t>By default, pages have no bottom border.</w:t>
            </w:r>
          </w:p>
        </w:tc>
      </w:tr>
      <w:tr w:rsidR="00563962" w:rsidTr="00563962">
        <w:tc>
          <w:tcPr>
            <w:tcW w:w="0" w:type="auto"/>
          </w:tcPr>
          <w:p w:rsidR="00563962" w:rsidRDefault="00ED13FE">
            <w:pPr>
              <w:pStyle w:val="TableBodyText"/>
              <w:spacing w:before="0" w:after="0"/>
            </w:pPr>
            <w:r>
              <w:t>sprmSBrcRight</w:t>
            </w:r>
          </w:p>
          <w:p w:rsidR="00563962" w:rsidRDefault="00ED13FE">
            <w:pPr>
              <w:pStyle w:val="TableBodyText"/>
              <w:spacing w:before="0" w:after="0"/>
              <w:jc w:val="center"/>
            </w:pPr>
            <w:r>
              <w:t>(0xD237)</w:t>
            </w:r>
          </w:p>
        </w:tc>
        <w:tc>
          <w:tcPr>
            <w:tcW w:w="0" w:type="auto"/>
          </w:tcPr>
          <w:p w:rsidR="00563962" w:rsidRDefault="00ED13FE">
            <w:pPr>
              <w:pStyle w:val="TableBodyText"/>
              <w:spacing w:before="0" w:after="0"/>
            </w:pPr>
            <w:r>
              <w:t>0x37</w:t>
            </w:r>
          </w:p>
        </w:tc>
        <w:tc>
          <w:tcPr>
            <w:tcW w:w="0" w:type="auto"/>
          </w:tcPr>
          <w:p w:rsidR="00563962" w:rsidRDefault="00ED13FE">
            <w:pPr>
              <w:pStyle w:val="TableBodyText"/>
              <w:spacing w:before="0"/>
            </w:pPr>
            <w:r>
              <w:t>A BrcOperand that specifies the right page border.</w:t>
            </w:r>
          </w:p>
          <w:p w:rsidR="00563962" w:rsidRDefault="00ED13FE">
            <w:pPr>
              <w:pStyle w:val="TableBodyText"/>
              <w:spacing w:before="0" w:after="0"/>
            </w:pPr>
            <w:r>
              <w:t xml:space="preserve">By default, pages have no right </w:t>
            </w:r>
            <w:r>
              <w:t>border.</w:t>
            </w:r>
          </w:p>
        </w:tc>
      </w:tr>
      <w:tr w:rsidR="00563962" w:rsidTr="00563962">
        <w:tc>
          <w:tcPr>
            <w:tcW w:w="0" w:type="auto"/>
          </w:tcPr>
          <w:p w:rsidR="00563962" w:rsidRDefault="00ED13FE">
            <w:pPr>
              <w:pStyle w:val="TableBodyText"/>
              <w:spacing w:before="0" w:after="0"/>
            </w:pPr>
            <w:r>
              <w:t>sprmSWall</w:t>
            </w:r>
          </w:p>
          <w:p w:rsidR="00563962" w:rsidRDefault="00ED13FE">
            <w:pPr>
              <w:pStyle w:val="TableBodyText"/>
              <w:spacing w:before="0" w:after="0"/>
              <w:jc w:val="center"/>
            </w:pPr>
            <w:r>
              <w:t>(0x3239)</w:t>
            </w:r>
          </w:p>
        </w:tc>
        <w:tc>
          <w:tcPr>
            <w:tcW w:w="0" w:type="auto"/>
          </w:tcPr>
          <w:p w:rsidR="00563962" w:rsidRDefault="00ED13FE">
            <w:pPr>
              <w:pStyle w:val="TableBodyText"/>
              <w:spacing w:before="0" w:after="0"/>
            </w:pPr>
            <w:r>
              <w:t>0x39</w:t>
            </w:r>
          </w:p>
        </w:tc>
        <w:tc>
          <w:tcPr>
            <w:tcW w:w="0" w:type="auto"/>
          </w:tcPr>
          <w:p w:rsidR="00563962" w:rsidRDefault="00ED13FE">
            <w:pPr>
              <w:pStyle w:val="TableBodyText"/>
              <w:spacing w:before="0"/>
            </w:pPr>
            <w:r>
              <w:t xml:space="preserve">A Bool8 value that specifies whether the values of section properties are preserved for revision marking purposes until the modifications are accepted or rejected by the user. </w:t>
            </w:r>
          </w:p>
          <w:p w:rsidR="00563962" w:rsidRDefault="00ED13FE">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563962" w:rsidRDefault="00ED13FE">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563962" w:rsidRDefault="00ED13FE">
            <w:pPr>
              <w:pStyle w:val="TableBodyText"/>
              <w:spacing w:before="0" w:after="0"/>
            </w:pPr>
            <w:r>
              <w:t>By default, the values of properties are not preserved.</w:t>
            </w:r>
          </w:p>
        </w:tc>
      </w:tr>
      <w:tr w:rsidR="00563962" w:rsidTr="00563962">
        <w:tc>
          <w:tcPr>
            <w:tcW w:w="0" w:type="auto"/>
          </w:tcPr>
          <w:p w:rsidR="00563962" w:rsidRDefault="00ED13FE">
            <w:pPr>
              <w:pStyle w:val="TableBodyText"/>
              <w:spacing w:before="0" w:after="0"/>
            </w:pPr>
            <w:r>
              <w:t>sprmSRsid</w:t>
            </w:r>
          </w:p>
          <w:p w:rsidR="00563962" w:rsidRDefault="00ED13FE">
            <w:pPr>
              <w:pStyle w:val="TableBodyText"/>
              <w:spacing w:before="0" w:after="0"/>
              <w:jc w:val="center"/>
            </w:pPr>
            <w:r>
              <w:t>(0x703A)</w:t>
            </w:r>
          </w:p>
        </w:tc>
        <w:tc>
          <w:tcPr>
            <w:tcW w:w="0" w:type="auto"/>
          </w:tcPr>
          <w:p w:rsidR="00563962" w:rsidRDefault="00ED13FE">
            <w:pPr>
              <w:pStyle w:val="TableBodyText"/>
              <w:spacing w:before="0" w:after="0"/>
            </w:pPr>
            <w:r>
              <w:t>0x3A</w:t>
            </w:r>
          </w:p>
        </w:tc>
        <w:tc>
          <w:tcPr>
            <w:tcW w:w="0" w:type="auto"/>
          </w:tcPr>
          <w:p w:rsidR="00563962" w:rsidRDefault="00ED13FE">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563962" w:rsidTr="00563962">
        <w:tc>
          <w:tcPr>
            <w:tcW w:w="0" w:type="auto"/>
          </w:tcPr>
          <w:p w:rsidR="00563962" w:rsidRDefault="00ED13FE">
            <w:pPr>
              <w:pStyle w:val="TableBodyText"/>
              <w:spacing w:before="0" w:after="0"/>
            </w:pPr>
            <w:bookmarkStart w:id="777" w:name="sprmSFpc"/>
            <w:r>
              <w:lastRenderedPageBreak/>
              <w:t>sprmSFpc</w:t>
            </w:r>
            <w:bookmarkEnd w:id="777"/>
          </w:p>
          <w:p w:rsidR="00563962" w:rsidRDefault="00ED13FE">
            <w:pPr>
              <w:pStyle w:val="TableBodyText"/>
              <w:spacing w:before="0" w:after="0"/>
              <w:jc w:val="center"/>
            </w:pPr>
            <w:r>
              <w:t>(0x303B)</w:t>
            </w:r>
          </w:p>
        </w:tc>
        <w:tc>
          <w:tcPr>
            <w:tcW w:w="0" w:type="auto"/>
          </w:tcPr>
          <w:p w:rsidR="00563962" w:rsidRDefault="00ED13FE">
            <w:pPr>
              <w:pStyle w:val="TableBodyText"/>
              <w:spacing w:before="0" w:after="0"/>
            </w:pPr>
            <w:r>
              <w:t>0x3B</w:t>
            </w:r>
          </w:p>
        </w:tc>
        <w:tc>
          <w:tcPr>
            <w:tcW w:w="0" w:type="auto"/>
          </w:tcPr>
          <w:p w:rsidR="00563962" w:rsidRDefault="00ED13FE">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563962" w:rsidRDefault="00ED13FE">
            <w:pPr>
              <w:pStyle w:val="TableBodyText"/>
              <w:spacing w:before="0" w:after="0"/>
            </w:pPr>
            <w:r>
              <w:t>By default, footnotes are positioned at the bottom of the page (see fpcBottomPage).</w:t>
            </w:r>
          </w:p>
        </w:tc>
      </w:tr>
      <w:tr w:rsidR="00563962" w:rsidTr="00563962">
        <w:tc>
          <w:tcPr>
            <w:tcW w:w="0" w:type="auto"/>
          </w:tcPr>
          <w:p w:rsidR="00563962" w:rsidRDefault="00ED13FE">
            <w:pPr>
              <w:pStyle w:val="TableBodyText"/>
              <w:spacing w:before="0" w:after="0"/>
            </w:pPr>
            <w:bookmarkStart w:id="778" w:name="sprmSRncFtn"/>
            <w:bookmarkEnd w:id="778"/>
            <w:r>
              <w:t>sprmSRncF</w:t>
            </w:r>
            <w:r>
              <w:t>tn</w:t>
            </w:r>
          </w:p>
          <w:p w:rsidR="00563962" w:rsidRDefault="00ED13FE">
            <w:pPr>
              <w:pStyle w:val="TableBodyText"/>
              <w:spacing w:before="0" w:after="0"/>
              <w:jc w:val="center"/>
            </w:pPr>
            <w:r>
              <w:t>(0x303C)</w:t>
            </w:r>
          </w:p>
        </w:tc>
        <w:tc>
          <w:tcPr>
            <w:tcW w:w="0" w:type="auto"/>
          </w:tcPr>
          <w:p w:rsidR="00563962" w:rsidRDefault="00ED13FE">
            <w:pPr>
              <w:pStyle w:val="TableBodyText"/>
              <w:spacing w:before="0" w:after="0"/>
            </w:pPr>
            <w:r>
              <w:t>0x3C</w:t>
            </w:r>
          </w:p>
        </w:tc>
        <w:tc>
          <w:tcPr>
            <w:tcW w:w="0" w:type="auto"/>
          </w:tcPr>
          <w:p w:rsidR="00563962" w:rsidRDefault="00ED13FE">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563962" w:rsidRDefault="00ED13FE">
            <w:pPr>
              <w:pStyle w:val="TableBodyText"/>
              <w:spacing w:before="0" w:after="0"/>
            </w:pPr>
            <w:r>
              <w:t>By default, footnotes are numbered continuously (s</w:t>
            </w:r>
            <w:r>
              <w:t>ee rncCont).</w:t>
            </w:r>
          </w:p>
        </w:tc>
      </w:tr>
      <w:tr w:rsidR="00563962" w:rsidTr="00563962">
        <w:tc>
          <w:tcPr>
            <w:tcW w:w="0" w:type="auto"/>
          </w:tcPr>
          <w:p w:rsidR="00563962" w:rsidRDefault="00ED13FE">
            <w:pPr>
              <w:pStyle w:val="TableBodyText"/>
              <w:spacing w:before="0" w:after="0"/>
            </w:pPr>
            <w:bookmarkStart w:id="779" w:name="sprmSRncEdn"/>
            <w:bookmarkEnd w:id="779"/>
            <w:r>
              <w:t>sprmSRncEdn</w:t>
            </w:r>
          </w:p>
          <w:p w:rsidR="00563962" w:rsidRDefault="00ED13FE">
            <w:pPr>
              <w:pStyle w:val="TableBodyText"/>
              <w:spacing w:before="0" w:after="0"/>
              <w:jc w:val="center"/>
            </w:pPr>
            <w:r>
              <w:t>(0x303E)</w:t>
            </w:r>
          </w:p>
        </w:tc>
        <w:tc>
          <w:tcPr>
            <w:tcW w:w="0" w:type="auto"/>
          </w:tcPr>
          <w:p w:rsidR="00563962" w:rsidRDefault="00ED13FE">
            <w:pPr>
              <w:pStyle w:val="TableBodyText"/>
              <w:spacing w:before="0" w:after="0"/>
            </w:pPr>
            <w:r>
              <w:t>0x3E</w:t>
            </w:r>
          </w:p>
        </w:tc>
        <w:tc>
          <w:tcPr>
            <w:tcW w:w="0" w:type="auto"/>
          </w:tcPr>
          <w:p w:rsidR="00563962" w:rsidRDefault="00ED13FE">
            <w:pPr>
              <w:pStyle w:val="TableBodyText"/>
              <w:spacing w:before="0"/>
            </w:pPr>
            <w:r>
              <w:t>An Rnc value that specifies whether and when endnote numbering is restarted. The value MUST be either rncCont or rncRstSect, as rncRstPage does not apply to endnotes.</w:t>
            </w:r>
          </w:p>
          <w:p w:rsidR="00563962" w:rsidRDefault="00ED13FE">
            <w:pPr>
              <w:pStyle w:val="TableBodyText"/>
              <w:spacing w:before="0" w:after="0"/>
            </w:pPr>
            <w:r>
              <w:t xml:space="preserve">By default, endnotes are numbered continuously </w:t>
            </w:r>
            <w:r>
              <w:t>(see rncCont).</w:t>
            </w:r>
          </w:p>
        </w:tc>
      </w:tr>
      <w:tr w:rsidR="00563962" w:rsidTr="00563962">
        <w:tc>
          <w:tcPr>
            <w:tcW w:w="0" w:type="auto"/>
          </w:tcPr>
          <w:p w:rsidR="00563962" w:rsidRDefault="00ED13FE">
            <w:pPr>
              <w:pStyle w:val="TableBodyText"/>
              <w:spacing w:before="0" w:after="0"/>
            </w:pPr>
            <w:bookmarkStart w:id="780" w:name="sprmSNFtn"/>
            <w:bookmarkEnd w:id="780"/>
            <w:r>
              <w:t>sprmSNFtn</w:t>
            </w:r>
          </w:p>
          <w:p w:rsidR="00563962" w:rsidRDefault="00ED13FE">
            <w:pPr>
              <w:pStyle w:val="TableBodyText"/>
              <w:spacing w:before="0" w:after="0"/>
              <w:jc w:val="center"/>
            </w:pPr>
            <w:r>
              <w:t>(0x503F)</w:t>
            </w:r>
          </w:p>
        </w:tc>
        <w:tc>
          <w:tcPr>
            <w:tcW w:w="0" w:type="auto"/>
          </w:tcPr>
          <w:p w:rsidR="00563962" w:rsidRDefault="00ED13FE">
            <w:pPr>
              <w:pStyle w:val="TableBodyText"/>
              <w:spacing w:before="0" w:after="0"/>
            </w:pPr>
            <w:r>
              <w:t>0x3F</w:t>
            </w:r>
          </w:p>
        </w:tc>
        <w:tc>
          <w:tcPr>
            <w:tcW w:w="0" w:type="auto"/>
          </w:tcPr>
          <w:p w:rsidR="00563962" w:rsidRDefault="00ED13FE">
            <w:pPr>
              <w:pStyle w:val="TableBodyText"/>
              <w:spacing w:before="0"/>
            </w:pPr>
            <w:r>
              <w:t xml:space="preserve">An unsigned 16-bit integer that specifies an offset to add to footnote numbers in this section. </w:t>
            </w:r>
          </w:p>
          <w:p w:rsidR="00563962" w:rsidRDefault="00ED13FE">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563962" w:rsidRDefault="00ED13FE">
            <w:pPr>
              <w:pStyle w:val="TableBodyText"/>
              <w:spacing w:before="0" w:after="0"/>
            </w:pPr>
            <w:r>
              <w:t>By default, no offset is added to footnote numbers.</w:t>
            </w:r>
          </w:p>
        </w:tc>
      </w:tr>
      <w:tr w:rsidR="00563962" w:rsidTr="00563962">
        <w:tc>
          <w:tcPr>
            <w:tcW w:w="0" w:type="auto"/>
          </w:tcPr>
          <w:p w:rsidR="00563962" w:rsidRDefault="00ED13FE">
            <w:pPr>
              <w:pStyle w:val="TableBodyText"/>
              <w:spacing w:before="0" w:after="0"/>
            </w:pPr>
            <w:bookmarkStart w:id="781" w:name="sprmSNfcFtnRef"/>
            <w:bookmarkEnd w:id="781"/>
            <w:r>
              <w:t>sprmSNfcFtnRef</w:t>
            </w:r>
          </w:p>
          <w:p w:rsidR="00563962" w:rsidRDefault="00ED13FE">
            <w:pPr>
              <w:pStyle w:val="TableBodyText"/>
              <w:spacing w:before="0" w:after="0"/>
              <w:jc w:val="center"/>
            </w:pPr>
            <w:r>
              <w:t>(0x5040)</w:t>
            </w:r>
          </w:p>
        </w:tc>
        <w:tc>
          <w:tcPr>
            <w:tcW w:w="0" w:type="auto"/>
          </w:tcPr>
          <w:p w:rsidR="00563962" w:rsidRDefault="00ED13FE">
            <w:pPr>
              <w:pStyle w:val="TableBodyText"/>
              <w:spacing w:before="0" w:after="0"/>
            </w:pPr>
            <w:r>
              <w:t>0x40</w:t>
            </w:r>
          </w:p>
        </w:tc>
        <w:tc>
          <w:tcPr>
            <w:tcW w:w="0" w:type="auto"/>
          </w:tcPr>
          <w:p w:rsidR="00563962" w:rsidRDefault="00ED13FE">
            <w:pPr>
              <w:pStyle w:val="TableBodyText"/>
              <w:spacing w:before="0"/>
            </w:pPr>
            <w:r>
              <w:t xml:space="preserve">A 16-bit MSONFC (as specified in [MS-OSHARED] section 2.2.1.3) that specifies the numbering format used for footnotes. </w:t>
            </w:r>
          </w:p>
          <w:p w:rsidR="00563962" w:rsidRDefault="00ED13FE">
            <w:pPr>
              <w:pStyle w:val="TableBodyText"/>
              <w:spacing w:before="0" w:after="0"/>
            </w:pPr>
            <w:r>
              <w:t>By default, foo</w:t>
            </w:r>
            <w:r>
              <w:t xml:space="preserve">tnotes use the </w:t>
            </w:r>
            <w:r>
              <w:rPr>
                <w:b/>
              </w:rPr>
              <w:t>msonfcArabic</w:t>
            </w:r>
            <w:r>
              <w:t xml:space="preserve"> numbering format.</w:t>
            </w:r>
          </w:p>
        </w:tc>
      </w:tr>
      <w:tr w:rsidR="00563962" w:rsidTr="00563962">
        <w:tc>
          <w:tcPr>
            <w:tcW w:w="0" w:type="auto"/>
          </w:tcPr>
          <w:p w:rsidR="00563962" w:rsidRDefault="00ED13FE">
            <w:pPr>
              <w:pStyle w:val="TableBodyText"/>
              <w:spacing w:before="0" w:after="0"/>
            </w:pPr>
            <w:bookmarkStart w:id="782" w:name="sprmSNEdn"/>
            <w:bookmarkEnd w:id="782"/>
            <w:r>
              <w:t>sprmSNEdn</w:t>
            </w:r>
          </w:p>
          <w:p w:rsidR="00563962" w:rsidRDefault="00ED13FE">
            <w:pPr>
              <w:pStyle w:val="TableBodyText"/>
              <w:spacing w:before="0" w:after="0"/>
              <w:jc w:val="center"/>
            </w:pPr>
            <w:r>
              <w:t>(0x5041)</w:t>
            </w:r>
          </w:p>
        </w:tc>
        <w:tc>
          <w:tcPr>
            <w:tcW w:w="0" w:type="auto"/>
          </w:tcPr>
          <w:p w:rsidR="00563962" w:rsidRDefault="00ED13FE">
            <w:pPr>
              <w:pStyle w:val="TableBodyText"/>
              <w:spacing w:before="0" w:after="0"/>
            </w:pPr>
            <w:r>
              <w:t>0x41</w:t>
            </w:r>
          </w:p>
        </w:tc>
        <w:tc>
          <w:tcPr>
            <w:tcW w:w="0" w:type="auto"/>
          </w:tcPr>
          <w:p w:rsidR="00563962" w:rsidRDefault="00ED13FE">
            <w:pPr>
              <w:pStyle w:val="TableBodyText"/>
              <w:spacing w:before="0"/>
            </w:pPr>
            <w:r>
              <w:t>An unsigned 16-bit integer that specifies an offset to add to endnote numbers in this section.</w:t>
            </w:r>
          </w:p>
          <w:p w:rsidR="00563962" w:rsidRDefault="00ED13FE">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563962" w:rsidRDefault="00ED13FE">
            <w:pPr>
              <w:pStyle w:val="TableBodyText"/>
              <w:spacing w:before="0" w:after="0"/>
            </w:pPr>
            <w:r>
              <w:t>By default, no offset is added to endnote numbers.</w:t>
            </w:r>
          </w:p>
        </w:tc>
      </w:tr>
      <w:tr w:rsidR="00563962" w:rsidTr="00563962">
        <w:tc>
          <w:tcPr>
            <w:tcW w:w="0" w:type="auto"/>
          </w:tcPr>
          <w:p w:rsidR="00563962" w:rsidRDefault="00ED13FE">
            <w:pPr>
              <w:pStyle w:val="TableBodyText"/>
              <w:spacing w:before="0" w:after="0"/>
            </w:pPr>
            <w:bookmarkStart w:id="783" w:name="sprmSNfcEdnRef"/>
            <w:bookmarkEnd w:id="783"/>
            <w:r>
              <w:t>sprmSNfcEdnRef</w:t>
            </w:r>
          </w:p>
          <w:p w:rsidR="00563962" w:rsidRDefault="00ED13FE">
            <w:pPr>
              <w:pStyle w:val="TableBodyText"/>
              <w:spacing w:before="0" w:after="0"/>
              <w:jc w:val="center"/>
            </w:pPr>
            <w:r>
              <w:t>(0x5042)</w:t>
            </w:r>
          </w:p>
        </w:tc>
        <w:tc>
          <w:tcPr>
            <w:tcW w:w="0" w:type="auto"/>
          </w:tcPr>
          <w:p w:rsidR="00563962" w:rsidRDefault="00ED13FE">
            <w:pPr>
              <w:pStyle w:val="TableBodyText"/>
              <w:spacing w:before="0" w:after="0"/>
            </w:pPr>
            <w:r>
              <w:t>0x42</w:t>
            </w:r>
          </w:p>
        </w:tc>
        <w:tc>
          <w:tcPr>
            <w:tcW w:w="0" w:type="auto"/>
          </w:tcPr>
          <w:p w:rsidR="00563962" w:rsidRDefault="00ED13FE">
            <w:pPr>
              <w:pStyle w:val="TableBodyText"/>
              <w:spacing w:before="0"/>
            </w:pPr>
            <w:r>
              <w:t>A 16-bit MSONFC (as specified in [MS-OSHARED] section 2.2.1.3) that specifies the numberi</w:t>
            </w:r>
            <w:r>
              <w:t>ng format used for endnotes.</w:t>
            </w:r>
          </w:p>
          <w:p w:rsidR="00563962" w:rsidRDefault="00ED13FE">
            <w:pPr>
              <w:pStyle w:val="TableBodyText"/>
              <w:spacing w:before="0" w:after="0"/>
            </w:pPr>
            <w:r>
              <w:t xml:space="preserve">By default, endnotes use the </w:t>
            </w:r>
            <w:r>
              <w:rPr>
                <w:b/>
              </w:rPr>
              <w:t>msonfcLCRoman</w:t>
            </w:r>
            <w:r>
              <w:t xml:space="preserve"> numbering format.</w:t>
            </w:r>
          </w:p>
        </w:tc>
      </w:tr>
      <w:tr w:rsidR="00563962" w:rsidTr="00563962">
        <w:tc>
          <w:tcPr>
            <w:tcW w:w="0" w:type="auto"/>
          </w:tcPr>
          <w:p w:rsidR="00563962" w:rsidRDefault="00ED13FE">
            <w:pPr>
              <w:pStyle w:val="TableBodyText"/>
              <w:spacing w:before="0" w:after="0"/>
            </w:pPr>
            <w:r>
              <w:t>sprmSPropRMark</w:t>
            </w:r>
          </w:p>
          <w:p w:rsidR="00563962" w:rsidRDefault="00ED13FE">
            <w:pPr>
              <w:pStyle w:val="TableBodyText"/>
              <w:spacing w:before="0" w:after="0"/>
              <w:jc w:val="center"/>
            </w:pPr>
            <w:r>
              <w:t>(0xD243)</w:t>
            </w:r>
          </w:p>
        </w:tc>
        <w:tc>
          <w:tcPr>
            <w:tcW w:w="0" w:type="auto"/>
          </w:tcPr>
          <w:p w:rsidR="00563962" w:rsidRDefault="00ED13FE">
            <w:pPr>
              <w:pStyle w:val="TableBodyText"/>
              <w:spacing w:before="0" w:after="0"/>
            </w:pPr>
            <w:r>
              <w:t>0x43</w:t>
            </w:r>
          </w:p>
        </w:tc>
        <w:tc>
          <w:tcPr>
            <w:tcW w:w="0" w:type="auto"/>
          </w:tcPr>
          <w:p w:rsidR="00563962" w:rsidRDefault="00ED13FE">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563962" w:rsidRDefault="00ED13FE">
            <w:pPr>
              <w:pStyle w:val="TableBodyText"/>
              <w:spacing w:before="0" w:after="0"/>
            </w:pPr>
            <w:r>
              <w:t>By default, sections have no property revision marks.</w:t>
            </w:r>
          </w:p>
        </w:tc>
      </w:tr>
      <w:tr w:rsidR="00563962" w:rsidTr="00563962">
        <w:tc>
          <w:tcPr>
            <w:tcW w:w="0" w:type="auto"/>
          </w:tcPr>
          <w:p w:rsidR="00563962" w:rsidRDefault="00ED13FE">
            <w:pPr>
              <w:pStyle w:val="TableBodyText"/>
              <w:spacing w:before="0" w:after="0"/>
            </w:pPr>
            <w:bookmarkStart w:id="784" w:name="sprmSPgnStart"/>
            <w:r>
              <w:t>sprmSPgnStart</w:t>
            </w:r>
            <w:bookmarkEnd w:id="784"/>
          </w:p>
          <w:p w:rsidR="00563962" w:rsidRDefault="00ED13FE">
            <w:pPr>
              <w:pStyle w:val="TableBodyText"/>
              <w:spacing w:before="0" w:after="0"/>
              <w:jc w:val="center"/>
            </w:pPr>
            <w:r>
              <w:t>(0x7044)</w:t>
            </w:r>
          </w:p>
        </w:tc>
        <w:tc>
          <w:tcPr>
            <w:tcW w:w="0" w:type="auto"/>
          </w:tcPr>
          <w:p w:rsidR="00563962" w:rsidRDefault="00ED13FE">
            <w:pPr>
              <w:pStyle w:val="TableBodyText"/>
              <w:spacing w:before="0" w:after="0"/>
            </w:pPr>
            <w:r>
              <w:t>0x44</w:t>
            </w:r>
          </w:p>
        </w:tc>
        <w:tc>
          <w:tcPr>
            <w:tcW w:w="0" w:type="auto"/>
          </w:tcPr>
          <w:p w:rsidR="00563962" w:rsidRDefault="00ED13FE">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563962" w:rsidRDefault="00ED13FE">
            <w:pPr>
              <w:pStyle w:val="TableBodyText"/>
              <w:spacing w:before="0"/>
            </w:pPr>
            <w:r>
              <w:t xml:space="preserve">The value of the operand MUST be less than or equal to 2147483646. </w:t>
            </w:r>
          </w:p>
          <w:p w:rsidR="00563962" w:rsidRDefault="00ED13FE">
            <w:pPr>
              <w:pStyle w:val="TableBodyText"/>
              <w:spacing w:before="0" w:after="0"/>
            </w:pPr>
            <w:r>
              <w:t xml:space="preserve">By </w:t>
            </w:r>
            <w:r>
              <w:t>default, page numbers restart at 0.</w:t>
            </w:r>
          </w:p>
        </w:tc>
      </w:tr>
    </w:tbl>
    <w:p w:rsidR="00563962" w:rsidRDefault="00563962"/>
    <w:p w:rsidR="00563962" w:rsidRDefault="00ED13FE">
      <w:pPr>
        <w:pStyle w:val="Heading3"/>
      </w:pPr>
      <w:bookmarkStart w:id="785" w:name="section_383425a146204389add75c96d2a5e54a"/>
      <w:bookmarkStart w:id="786" w:name="_Toc69878774"/>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563962" w:rsidRDefault="00ED13FE">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563962" w:rsidRDefault="00ED13FE">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563962" w:rsidTr="00563962">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563962" w:rsidRDefault="00ED13FE">
            <w:pPr>
              <w:pStyle w:val="TableHeaderText"/>
              <w:spacing w:before="0" w:after="0"/>
            </w:pPr>
            <w:r>
              <w:lastRenderedPageBreak/>
              <w:t>Sprm</w:t>
            </w:r>
          </w:p>
        </w:tc>
        <w:tc>
          <w:tcPr>
            <w:tcW w:w="0" w:type="auto"/>
          </w:tcPr>
          <w:p w:rsidR="00563962" w:rsidRDefault="00ED13FE">
            <w:pPr>
              <w:pStyle w:val="TableHeaderText"/>
              <w:spacing w:before="0" w:after="0"/>
            </w:pPr>
            <w:r>
              <w:t>ispmd</w:t>
            </w:r>
          </w:p>
        </w:tc>
        <w:tc>
          <w:tcPr>
            <w:tcW w:w="0" w:type="auto"/>
          </w:tcPr>
          <w:p w:rsidR="00563962" w:rsidRDefault="00ED13FE">
            <w:pPr>
              <w:pStyle w:val="TableHeaderText"/>
              <w:spacing w:before="0" w:after="0"/>
            </w:pPr>
            <w:r>
              <w:t>Operand</w:t>
            </w:r>
          </w:p>
        </w:tc>
      </w:tr>
      <w:tr w:rsidR="00563962" w:rsidTr="00563962">
        <w:trPr>
          <w:cantSplit/>
        </w:trPr>
        <w:tc>
          <w:tcPr>
            <w:tcW w:w="0" w:type="auto"/>
          </w:tcPr>
          <w:p w:rsidR="00563962" w:rsidRDefault="00ED13FE">
            <w:pPr>
              <w:pStyle w:val="TableBodyText"/>
              <w:spacing w:before="0" w:after="0"/>
            </w:pPr>
            <w:r>
              <w:t>sprmPicBrcTop80</w:t>
            </w:r>
          </w:p>
          <w:p w:rsidR="00563962" w:rsidRDefault="00ED13FE">
            <w:pPr>
              <w:pStyle w:val="TableBodyText"/>
              <w:spacing w:before="0" w:after="0"/>
              <w:jc w:val="center"/>
            </w:pPr>
            <w:r>
              <w:t>(0x6C02)</w:t>
            </w:r>
          </w:p>
        </w:tc>
        <w:tc>
          <w:tcPr>
            <w:tcW w:w="0" w:type="auto"/>
          </w:tcPr>
          <w:p w:rsidR="00563962" w:rsidRDefault="00ED13FE">
            <w:pPr>
              <w:pStyle w:val="TableBodyText"/>
              <w:spacing w:before="0" w:after="0"/>
            </w:pPr>
            <w:r>
              <w:t>0x02</w:t>
            </w:r>
          </w:p>
        </w:tc>
        <w:tc>
          <w:tcPr>
            <w:tcW w:w="0" w:type="auto"/>
          </w:tcPr>
          <w:p w:rsidR="00563962" w:rsidRDefault="00ED13FE">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563962" w:rsidTr="00563962">
        <w:trPr>
          <w:cantSplit/>
        </w:trPr>
        <w:tc>
          <w:tcPr>
            <w:tcW w:w="0" w:type="auto"/>
          </w:tcPr>
          <w:p w:rsidR="00563962" w:rsidRDefault="00ED13FE">
            <w:pPr>
              <w:pStyle w:val="TableBodyText"/>
              <w:spacing w:before="0" w:after="0"/>
            </w:pPr>
            <w:r>
              <w:t>sprmPicBrcLeft80</w:t>
            </w:r>
          </w:p>
          <w:p w:rsidR="00563962" w:rsidRDefault="00ED13FE">
            <w:pPr>
              <w:pStyle w:val="TableBodyText"/>
              <w:spacing w:before="0" w:after="0"/>
              <w:jc w:val="center"/>
            </w:pPr>
            <w:r>
              <w:t>(0x6C03)</w:t>
            </w:r>
          </w:p>
        </w:tc>
        <w:tc>
          <w:tcPr>
            <w:tcW w:w="0" w:type="auto"/>
          </w:tcPr>
          <w:p w:rsidR="00563962" w:rsidRDefault="00ED13FE">
            <w:pPr>
              <w:pStyle w:val="TableBodyText"/>
              <w:spacing w:before="0" w:after="0"/>
            </w:pPr>
            <w:r>
              <w:t>0x03</w:t>
            </w:r>
          </w:p>
        </w:tc>
        <w:tc>
          <w:tcPr>
            <w:tcW w:w="0" w:type="auto"/>
          </w:tcPr>
          <w:p w:rsidR="00563962" w:rsidRDefault="00ED13FE">
            <w:pPr>
              <w:pStyle w:val="TableBodyText"/>
              <w:spacing w:before="0" w:after="0"/>
            </w:pPr>
            <w:r>
              <w:t xml:space="preserve">A </w:t>
            </w:r>
            <w:r>
              <w:t>Brc80 that specifies the left border of the inline picture. The Brc80.</w:t>
            </w:r>
            <w:r>
              <w:rPr>
                <w:b/>
              </w:rPr>
              <w:t>brcType</w:t>
            </w:r>
            <w:r>
              <w:t xml:space="preserve"> field MUST be less than or equal to 0x19. By default, inline pictures do not have borders.</w:t>
            </w:r>
          </w:p>
        </w:tc>
      </w:tr>
      <w:tr w:rsidR="00563962" w:rsidTr="00563962">
        <w:trPr>
          <w:cantSplit/>
        </w:trPr>
        <w:tc>
          <w:tcPr>
            <w:tcW w:w="0" w:type="auto"/>
          </w:tcPr>
          <w:p w:rsidR="00563962" w:rsidRDefault="00ED13FE">
            <w:pPr>
              <w:pStyle w:val="TableBodyText"/>
              <w:spacing w:before="0" w:after="0"/>
            </w:pPr>
            <w:r>
              <w:t>sprmPicBrcBottom80</w:t>
            </w:r>
          </w:p>
          <w:p w:rsidR="00563962" w:rsidRDefault="00ED13FE">
            <w:pPr>
              <w:pStyle w:val="TableBodyText"/>
              <w:spacing w:before="0" w:after="0"/>
              <w:jc w:val="center"/>
            </w:pPr>
            <w:r>
              <w:t>(0x6C04)</w:t>
            </w:r>
          </w:p>
        </w:tc>
        <w:tc>
          <w:tcPr>
            <w:tcW w:w="0" w:type="auto"/>
          </w:tcPr>
          <w:p w:rsidR="00563962" w:rsidRDefault="00ED13FE">
            <w:pPr>
              <w:pStyle w:val="TableBodyText"/>
              <w:spacing w:before="0" w:after="0"/>
            </w:pPr>
            <w:r>
              <w:t>0x04</w:t>
            </w:r>
          </w:p>
        </w:tc>
        <w:tc>
          <w:tcPr>
            <w:tcW w:w="0" w:type="auto"/>
          </w:tcPr>
          <w:p w:rsidR="00563962" w:rsidRDefault="00ED13FE">
            <w:pPr>
              <w:pStyle w:val="TableBodyText"/>
              <w:spacing w:before="0" w:after="0"/>
            </w:pPr>
            <w:r>
              <w:t>A Brc80 that specifies the bottom border of the inlin</w:t>
            </w:r>
            <w:r>
              <w:t>e picture. The Brc80.</w:t>
            </w:r>
            <w:r>
              <w:rPr>
                <w:b/>
              </w:rPr>
              <w:t>brcType</w:t>
            </w:r>
            <w:r>
              <w:t xml:space="preserve"> field MUST be less than or equal to 0x19. By default, inline pictures do not have borders.</w:t>
            </w:r>
          </w:p>
        </w:tc>
      </w:tr>
      <w:tr w:rsidR="00563962" w:rsidTr="00563962">
        <w:trPr>
          <w:cantSplit/>
        </w:trPr>
        <w:tc>
          <w:tcPr>
            <w:tcW w:w="0" w:type="auto"/>
          </w:tcPr>
          <w:p w:rsidR="00563962" w:rsidRDefault="00ED13FE">
            <w:pPr>
              <w:pStyle w:val="TableBodyText"/>
              <w:spacing w:before="0" w:after="0"/>
            </w:pPr>
            <w:r>
              <w:t>sprmPicBrcRight80</w:t>
            </w:r>
          </w:p>
          <w:p w:rsidR="00563962" w:rsidRDefault="00ED13FE">
            <w:pPr>
              <w:pStyle w:val="TableBodyText"/>
              <w:spacing w:before="0" w:after="0"/>
              <w:jc w:val="center"/>
            </w:pPr>
            <w:r>
              <w:t>(0x6C05)</w:t>
            </w:r>
          </w:p>
        </w:tc>
        <w:tc>
          <w:tcPr>
            <w:tcW w:w="0" w:type="auto"/>
          </w:tcPr>
          <w:p w:rsidR="00563962" w:rsidRDefault="00ED13FE">
            <w:pPr>
              <w:pStyle w:val="TableBodyText"/>
              <w:spacing w:before="0" w:after="0"/>
            </w:pPr>
            <w:r>
              <w:t>0x05</w:t>
            </w:r>
          </w:p>
        </w:tc>
        <w:tc>
          <w:tcPr>
            <w:tcW w:w="0" w:type="auto"/>
          </w:tcPr>
          <w:p w:rsidR="00563962" w:rsidRDefault="00ED13FE">
            <w:pPr>
              <w:pStyle w:val="TableBodyText"/>
              <w:spacing w:before="0" w:after="0"/>
            </w:pPr>
            <w:r>
              <w:t>A Brc80 that specifies the right border of the inline picture. The Brc80.</w:t>
            </w:r>
            <w:r>
              <w:rPr>
                <w:b/>
              </w:rPr>
              <w:t>brcType</w:t>
            </w:r>
            <w:r>
              <w:t xml:space="preserve"> field MUST be less tha</w:t>
            </w:r>
            <w:r>
              <w:t>n or equal to 0x19. By default, inline pictures do not have borders.</w:t>
            </w:r>
          </w:p>
        </w:tc>
      </w:tr>
      <w:tr w:rsidR="00563962" w:rsidTr="00563962">
        <w:trPr>
          <w:cantSplit/>
        </w:trPr>
        <w:tc>
          <w:tcPr>
            <w:tcW w:w="0" w:type="auto"/>
          </w:tcPr>
          <w:p w:rsidR="00563962" w:rsidRDefault="00ED13FE">
            <w:pPr>
              <w:pStyle w:val="TableBodyText"/>
              <w:spacing w:before="0" w:after="0"/>
            </w:pPr>
            <w:r>
              <w:t>sprmPicBrcTop</w:t>
            </w:r>
          </w:p>
          <w:p w:rsidR="00563962" w:rsidRDefault="00ED13FE">
            <w:pPr>
              <w:pStyle w:val="TableBodyText"/>
              <w:spacing w:before="0" w:after="0"/>
              <w:jc w:val="center"/>
            </w:pPr>
            <w:r>
              <w:t>(0xCE08)</w:t>
            </w:r>
          </w:p>
        </w:tc>
        <w:tc>
          <w:tcPr>
            <w:tcW w:w="0" w:type="auto"/>
          </w:tcPr>
          <w:p w:rsidR="00563962" w:rsidRDefault="00ED13FE">
            <w:pPr>
              <w:pStyle w:val="TableBodyText"/>
              <w:spacing w:before="0" w:after="0"/>
            </w:pPr>
            <w:r>
              <w:t>0x08</w:t>
            </w:r>
          </w:p>
        </w:tc>
        <w:tc>
          <w:tcPr>
            <w:tcW w:w="0" w:type="auto"/>
          </w:tcPr>
          <w:p w:rsidR="00563962" w:rsidRDefault="00ED13FE">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563962" w:rsidTr="00563962">
        <w:trPr>
          <w:cantSplit/>
        </w:trPr>
        <w:tc>
          <w:tcPr>
            <w:tcW w:w="0" w:type="auto"/>
          </w:tcPr>
          <w:p w:rsidR="00563962" w:rsidRDefault="00ED13FE">
            <w:pPr>
              <w:pStyle w:val="TableBodyText"/>
              <w:spacing w:before="0" w:after="0"/>
            </w:pPr>
            <w:r>
              <w:t>sprmPicBrcLeft</w:t>
            </w:r>
          </w:p>
          <w:p w:rsidR="00563962" w:rsidRDefault="00ED13FE">
            <w:pPr>
              <w:pStyle w:val="TableBodyText"/>
              <w:spacing w:before="0" w:after="0"/>
              <w:jc w:val="center"/>
            </w:pPr>
            <w:r>
              <w:t>(0xCE09)</w:t>
            </w:r>
          </w:p>
        </w:tc>
        <w:tc>
          <w:tcPr>
            <w:tcW w:w="0" w:type="auto"/>
          </w:tcPr>
          <w:p w:rsidR="00563962" w:rsidRDefault="00ED13FE">
            <w:pPr>
              <w:pStyle w:val="TableBodyText"/>
              <w:spacing w:before="0" w:after="0"/>
            </w:pPr>
            <w:r>
              <w:t>0x09</w:t>
            </w:r>
          </w:p>
        </w:tc>
        <w:tc>
          <w:tcPr>
            <w:tcW w:w="0" w:type="auto"/>
          </w:tcPr>
          <w:p w:rsidR="00563962" w:rsidRDefault="00ED13FE">
            <w:pPr>
              <w:pStyle w:val="TableBodyText"/>
              <w:spacing w:before="0" w:after="0"/>
            </w:pPr>
            <w:r>
              <w:t xml:space="preserve">A BrcOperand that specifies the left border of the inline picture. The </w:t>
            </w:r>
            <w:r>
              <w:t>BrcOperand.Brc.</w:t>
            </w:r>
            <w:r>
              <w:rPr>
                <w:b/>
              </w:rPr>
              <w:t>brcType</w:t>
            </w:r>
            <w:r>
              <w:t xml:space="preserve"> field MUST be less than or equal to 0x1B. By default, inline pictures do not have borders.</w:t>
            </w:r>
          </w:p>
        </w:tc>
      </w:tr>
      <w:tr w:rsidR="00563962" w:rsidTr="00563962">
        <w:trPr>
          <w:cantSplit/>
        </w:trPr>
        <w:tc>
          <w:tcPr>
            <w:tcW w:w="0" w:type="auto"/>
          </w:tcPr>
          <w:p w:rsidR="00563962" w:rsidRDefault="00ED13FE">
            <w:pPr>
              <w:pStyle w:val="TableBodyText"/>
              <w:spacing w:before="0" w:after="0"/>
            </w:pPr>
            <w:r>
              <w:t>sprmPicBrcBottom</w:t>
            </w:r>
          </w:p>
          <w:p w:rsidR="00563962" w:rsidRDefault="00ED13FE">
            <w:pPr>
              <w:pStyle w:val="TableBodyText"/>
              <w:spacing w:before="0" w:after="0"/>
              <w:jc w:val="center"/>
            </w:pPr>
            <w:r>
              <w:t>(0xCE0A)</w:t>
            </w:r>
          </w:p>
        </w:tc>
        <w:tc>
          <w:tcPr>
            <w:tcW w:w="0" w:type="auto"/>
          </w:tcPr>
          <w:p w:rsidR="00563962" w:rsidRDefault="00ED13FE">
            <w:pPr>
              <w:pStyle w:val="TableBodyText"/>
              <w:spacing w:before="0" w:after="0"/>
            </w:pPr>
            <w:r>
              <w:t>0x0A</w:t>
            </w:r>
          </w:p>
        </w:tc>
        <w:tc>
          <w:tcPr>
            <w:tcW w:w="0" w:type="auto"/>
          </w:tcPr>
          <w:p w:rsidR="00563962" w:rsidRDefault="00ED13FE">
            <w:pPr>
              <w:pStyle w:val="TableBodyText"/>
              <w:spacing w:before="0" w:after="0"/>
            </w:pPr>
            <w:r>
              <w:t>A BrcOperand that specifies the bottom border of the inline picture. The BrcOperand.Brc.</w:t>
            </w:r>
            <w:r>
              <w:rPr>
                <w:b/>
              </w:rPr>
              <w:t>brcType</w:t>
            </w:r>
            <w:r>
              <w:t xml:space="preserve"> field MUST be less than or equal to 0x1B. By default, inline pictures do not have borders.</w:t>
            </w:r>
          </w:p>
        </w:tc>
      </w:tr>
      <w:tr w:rsidR="00563962" w:rsidTr="00563962">
        <w:trPr>
          <w:cantSplit/>
        </w:trPr>
        <w:tc>
          <w:tcPr>
            <w:tcW w:w="0" w:type="auto"/>
          </w:tcPr>
          <w:p w:rsidR="00563962" w:rsidRDefault="00ED13FE">
            <w:pPr>
              <w:pStyle w:val="TableBodyText"/>
              <w:spacing w:before="0" w:after="0"/>
            </w:pPr>
            <w:r>
              <w:t>sprmPicBrcRight</w:t>
            </w:r>
          </w:p>
          <w:p w:rsidR="00563962" w:rsidRDefault="00ED13FE">
            <w:pPr>
              <w:pStyle w:val="TableBodyText"/>
              <w:spacing w:before="0" w:after="0"/>
              <w:jc w:val="center"/>
            </w:pPr>
            <w:r>
              <w:t>(0xCE0B)</w:t>
            </w:r>
          </w:p>
        </w:tc>
        <w:tc>
          <w:tcPr>
            <w:tcW w:w="0" w:type="auto"/>
          </w:tcPr>
          <w:p w:rsidR="00563962" w:rsidRDefault="00ED13FE">
            <w:pPr>
              <w:pStyle w:val="TableBodyText"/>
              <w:spacing w:before="0" w:after="0"/>
            </w:pPr>
            <w:r>
              <w:t>0x0B</w:t>
            </w:r>
          </w:p>
        </w:tc>
        <w:tc>
          <w:tcPr>
            <w:tcW w:w="0" w:type="auto"/>
          </w:tcPr>
          <w:p w:rsidR="00563962" w:rsidRDefault="00ED13FE">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w:t>
            </w:r>
            <w:r>
              <w:t>1B. By default, inline pictures do not have borders.</w:t>
            </w:r>
            <w:r>
              <w:tab/>
            </w:r>
          </w:p>
        </w:tc>
      </w:tr>
    </w:tbl>
    <w:p w:rsidR="00563962" w:rsidRDefault="00563962"/>
    <w:p w:rsidR="00563962" w:rsidRDefault="00ED13FE">
      <w:pPr>
        <w:pStyle w:val="Heading2"/>
      </w:pPr>
      <w:bookmarkStart w:id="787" w:name="section_d145fe23ffea41609978d207f4388fcf"/>
      <w:bookmarkStart w:id="788" w:name="_Toc69878775"/>
      <w:r>
        <w:t>Document Properties</w:t>
      </w:r>
      <w:bookmarkEnd w:id="787"/>
      <w:bookmarkEnd w:id="788"/>
    </w:p>
    <w:p w:rsidR="00563962" w:rsidRDefault="00ED13FE">
      <w:pPr>
        <w:pStyle w:val="Heading3"/>
      </w:pPr>
      <w:bookmarkStart w:id="789" w:name="Section_841b5f72487e4fe78657ec90d5af8750"/>
      <w:bookmarkStart w:id="790" w:name="Dop"/>
      <w:bookmarkStart w:id="791" w:name="_Toc69878776"/>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563962" w:rsidRDefault="00ED13FE">
      <w:r>
        <w:t>The Dop structure contains the document and compatibility settings for the document.</w:t>
      </w:r>
    </w:p>
    <w:p w:rsidR="00563962" w:rsidRDefault="00ED13FE">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r>
              <w:t>0</w:t>
            </w:r>
          </w:p>
        </w:tc>
        <w:tc>
          <w:tcPr>
            <w:tcW w:w="0" w:type="auto"/>
            <w:vAlign w:val="center"/>
          </w:tcPr>
          <w:p w:rsidR="00563962" w:rsidRDefault="00ED13FE">
            <w:pPr>
              <w:pStyle w:val="TableBodyText"/>
            </w:pPr>
            <w:hyperlink w:anchor="Section_2feeb178f9014151bf5c8496d5a0700b" w:history="1">
              <w:r>
                <w:rPr>
                  <w:rStyle w:val="Hyperlink"/>
                </w:rPr>
                <w:t>Dop97</w:t>
              </w:r>
            </w:hyperlink>
          </w:p>
        </w:tc>
      </w:tr>
      <w:tr w:rsidR="00563962" w:rsidTr="00563962">
        <w:tc>
          <w:tcPr>
            <w:tcW w:w="0" w:type="auto"/>
            <w:vAlign w:val="center"/>
          </w:tcPr>
          <w:p w:rsidR="00563962" w:rsidRDefault="00ED13FE">
            <w:pPr>
              <w:pStyle w:val="TableBodyText"/>
            </w:pPr>
            <w:r>
              <w:t>otherwise</w:t>
            </w:r>
          </w:p>
        </w:tc>
        <w:tc>
          <w:tcPr>
            <w:tcW w:w="0" w:type="auto"/>
            <w:vAlign w:val="center"/>
          </w:tcPr>
          <w:p w:rsidR="00563962" w:rsidRDefault="00ED13FE">
            <w:pPr>
              <w:pStyle w:val="TableBodyText"/>
            </w:pPr>
            <w:r>
              <w:t xml:space="preserve">Based on the value </w:t>
            </w:r>
            <w:r>
              <w:t xml:space="preserve">of </w:t>
            </w:r>
            <w:hyperlink w:anchor="Section_a4876d816ff1485e865575266ec84c07" w:history="1">
              <w:r>
                <w:rPr>
                  <w:rStyle w:val="Hyperlink"/>
                </w:rPr>
                <w:t>FibRgCswNew</w:t>
              </w:r>
            </w:hyperlink>
            <w:r>
              <w:t>.</w:t>
            </w:r>
            <w:r>
              <w:rPr>
                <w:b/>
              </w:rPr>
              <w:t>nFibNew</w:t>
            </w:r>
            <w:r>
              <w:t xml:space="preserve"> the Dop is a structure from the following:</w:t>
            </w:r>
          </w:p>
          <w:p w:rsidR="00563962" w:rsidRDefault="00ED13FE">
            <w:pPr>
              <w:pStyle w:val="ListParagraph"/>
              <w:numPr>
                <w:ilvl w:val="0"/>
                <w:numId w:val="48"/>
              </w:numPr>
            </w:pPr>
            <w:r>
              <w:t xml:space="preserve">0x00D9 </w:t>
            </w:r>
            <w:hyperlink w:anchor="Section_fb0ce92e36c94060a37e45708860d997" w:history="1">
              <w:r>
                <w:rPr>
                  <w:rStyle w:val="Hyperlink"/>
                </w:rPr>
                <w:t>Dop2000</w:t>
              </w:r>
            </w:hyperlink>
          </w:p>
          <w:p w:rsidR="00563962" w:rsidRDefault="00ED13FE">
            <w:pPr>
              <w:pStyle w:val="ListParagraph"/>
              <w:numPr>
                <w:ilvl w:val="0"/>
                <w:numId w:val="48"/>
              </w:numPr>
            </w:pPr>
            <w:r>
              <w:t>0x0101</w:t>
            </w:r>
            <w:r>
              <w:tab/>
              <w:t xml:space="preserve"> </w:t>
            </w:r>
            <w:hyperlink w:anchor="Section_4ba592e9dff6466eb13d257c325c4d8a" w:history="1">
              <w:r>
                <w:rPr>
                  <w:rStyle w:val="Hyperlink"/>
                </w:rPr>
                <w:t>Dop2002</w:t>
              </w:r>
            </w:hyperlink>
          </w:p>
          <w:p w:rsidR="00563962" w:rsidRDefault="00ED13FE">
            <w:pPr>
              <w:pStyle w:val="ListParagraph"/>
              <w:numPr>
                <w:ilvl w:val="0"/>
                <w:numId w:val="48"/>
              </w:numPr>
            </w:pPr>
            <w:r>
              <w:t>0x010C</w:t>
            </w:r>
            <w:r>
              <w:tab/>
              <w:t xml:space="preserve"> </w:t>
            </w:r>
            <w:hyperlink w:anchor="Section_8783a51dda224e5fa8f0d98ae25215c5" w:history="1">
              <w:r>
                <w:rPr>
                  <w:rStyle w:val="Hyperlink"/>
                </w:rPr>
                <w:t>Dop2003</w:t>
              </w:r>
            </w:hyperlink>
          </w:p>
          <w:p w:rsidR="00563962" w:rsidRDefault="00ED13FE">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563962" w:rsidRDefault="00ED13FE">
      <w:pPr>
        <w:pStyle w:val="Heading3"/>
      </w:pPr>
      <w:bookmarkStart w:id="792" w:name="Section_f885b87a15b3460eaecc213bd17f960e"/>
      <w:bookmarkStart w:id="793" w:name="DopBase"/>
      <w:bookmarkStart w:id="794" w:name="_Toc69878777"/>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563962" w:rsidRDefault="00ED13FE">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540" w:type="dxa"/>
            <w:gridSpan w:val="2"/>
          </w:tcPr>
          <w:p w:rsidR="00563962" w:rsidRDefault="00ED13FE">
            <w:pPr>
              <w:pStyle w:val="PacketDiagramBodyText"/>
            </w:pPr>
            <w:r>
              <w:t>D</w:t>
            </w:r>
          </w:p>
        </w:tc>
        <w:tc>
          <w:tcPr>
            <w:tcW w:w="540" w:type="dxa"/>
            <w:gridSpan w:val="2"/>
          </w:tcPr>
          <w:p w:rsidR="00563962" w:rsidRDefault="00ED13FE">
            <w:pPr>
              <w:pStyle w:val="PacketDiagramBodyText"/>
            </w:pPr>
            <w:r>
              <w:t>fpc</w:t>
            </w:r>
          </w:p>
        </w:tc>
        <w:tc>
          <w:tcPr>
            <w:tcW w:w="270" w:type="dxa"/>
          </w:tcPr>
          <w:p w:rsidR="00563962" w:rsidRDefault="00ED13FE">
            <w:pPr>
              <w:pStyle w:val="PacketDiagramBodyText"/>
            </w:pPr>
            <w:r>
              <w:t>E</w:t>
            </w:r>
          </w:p>
        </w:tc>
        <w:tc>
          <w:tcPr>
            <w:tcW w:w="2160" w:type="dxa"/>
            <w:gridSpan w:val="8"/>
          </w:tcPr>
          <w:p w:rsidR="00563962" w:rsidRDefault="00ED13FE">
            <w:pPr>
              <w:pStyle w:val="PacketDiagramBodyText"/>
            </w:pPr>
            <w:r>
              <w:t>unused4</w:t>
            </w:r>
          </w:p>
        </w:tc>
        <w:tc>
          <w:tcPr>
            <w:tcW w:w="540" w:type="dxa"/>
            <w:gridSpan w:val="2"/>
          </w:tcPr>
          <w:p w:rsidR="00563962" w:rsidRDefault="00ED13FE">
            <w:pPr>
              <w:pStyle w:val="PacketDiagramBodyText"/>
            </w:pPr>
            <w:r>
              <w:t>F</w:t>
            </w:r>
          </w:p>
        </w:tc>
        <w:tc>
          <w:tcPr>
            <w:tcW w:w="3780" w:type="dxa"/>
            <w:gridSpan w:val="14"/>
          </w:tcPr>
          <w:p w:rsidR="00563962" w:rsidRDefault="00ED13FE">
            <w:pPr>
              <w:pStyle w:val="PacketDiagramBodyText"/>
            </w:pPr>
            <w:r>
              <w:t>nFtn</w:t>
            </w:r>
          </w:p>
        </w:tc>
      </w:tr>
      <w:tr w:rsidR="00563962" w:rsidTr="00563962">
        <w:trPr>
          <w:trHeight w:hRule="exact" w:val="490"/>
        </w:trPr>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c>
          <w:tcPr>
            <w:tcW w:w="270" w:type="dxa"/>
          </w:tcPr>
          <w:p w:rsidR="00563962" w:rsidRDefault="00ED13FE">
            <w:pPr>
              <w:pStyle w:val="PacketDiagramBodyText"/>
            </w:pPr>
            <w:r>
              <w:t>Q</w:t>
            </w:r>
          </w:p>
        </w:tc>
        <w:tc>
          <w:tcPr>
            <w:tcW w:w="270" w:type="dxa"/>
          </w:tcPr>
          <w:p w:rsidR="00563962" w:rsidRDefault="00ED13FE">
            <w:pPr>
              <w:pStyle w:val="PacketDiagramBodyText"/>
            </w:pPr>
            <w:r>
              <w:t>R</w:t>
            </w:r>
          </w:p>
        </w:tc>
        <w:tc>
          <w:tcPr>
            <w:tcW w:w="270" w:type="dxa"/>
          </w:tcPr>
          <w:p w:rsidR="00563962" w:rsidRDefault="00ED13FE">
            <w:pPr>
              <w:pStyle w:val="PacketDiagramBodyText"/>
            </w:pPr>
            <w:r>
              <w:t>S</w:t>
            </w:r>
          </w:p>
        </w:tc>
        <w:tc>
          <w:tcPr>
            <w:tcW w:w="270" w:type="dxa"/>
          </w:tcPr>
          <w:p w:rsidR="00563962" w:rsidRDefault="00ED13FE">
            <w:pPr>
              <w:pStyle w:val="PacketDiagramBodyText"/>
            </w:pPr>
            <w:r>
              <w:t>T</w:t>
            </w:r>
          </w:p>
        </w:tc>
        <w:tc>
          <w:tcPr>
            <w:tcW w:w="270" w:type="dxa"/>
          </w:tcPr>
          <w:p w:rsidR="00563962" w:rsidRDefault="00ED13FE">
            <w:pPr>
              <w:pStyle w:val="PacketDiagramBodyText"/>
            </w:pPr>
            <w:r>
              <w:t>U</w:t>
            </w:r>
          </w:p>
        </w:tc>
        <w:tc>
          <w:tcPr>
            <w:tcW w:w="270" w:type="dxa"/>
          </w:tcPr>
          <w:p w:rsidR="00563962" w:rsidRDefault="00ED13FE">
            <w:pPr>
              <w:pStyle w:val="PacketDiagramBodyText"/>
            </w:pPr>
            <w:r>
              <w:t>V</w:t>
            </w:r>
          </w:p>
        </w:tc>
        <w:tc>
          <w:tcPr>
            <w:tcW w:w="270" w:type="dxa"/>
          </w:tcPr>
          <w:p w:rsidR="00563962" w:rsidRDefault="00ED13FE">
            <w:pPr>
              <w:pStyle w:val="PacketDiagramBodyText"/>
            </w:pPr>
            <w:r>
              <w:t>W</w:t>
            </w:r>
          </w:p>
        </w:tc>
        <w:tc>
          <w:tcPr>
            <w:tcW w:w="270" w:type="dxa"/>
          </w:tcPr>
          <w:p w:rsidR="00563962" w:rsidRDefault="00ED13FE">
            <w:pPr>
              <w:pStyle w:val="PacketDiagramBodyText"/>
            </w:pPr>
            <w:r>
              <w:t>X</w:t>
            </w:r>
          </w:p>
        </w:tc>
        <w:tc>
          <w:tcPr>
            <w:tcW w:w="270" w:type="dxa"/>
          </w:tcPr>
          <w:p w:rsidR="00563962" w:rsidRDefault="00ED13FE">
            <w:pPr>
              <w:pStyle w:val="PacketDiagramBodyText"/>
            </w:pPr>
            <w:r>
              <w:t>Y</w:t>
            </w:r>
          </w:p>
        </w:tc>
        <w:tc>
          <w:tcPr>
            <w:tcW w:w="270" w:type="dxa"/>
          </w:tcPr>
          <w:p w:rsidR="00563962" w:rsidRDefault="00ED13FE">
            <w:pPr>
              <w:pStyle w:val="PacketDiagramBodyText"/>
            </w:pPr>
            <w:r>
              <w:t>Z</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r>
      <w:tr w:rsidR="00563962" w:rsidTr="00563962">
        <w:trPr>
          <w:trHeight w:hRule="exact" w:val="490"/>
        </w:trPr>
        <w:tc>
          <w:tcPr>
            <w:tcW w:w="4320" w:type="dxa"/>
            <w:gridSpan w:val="16"/>
          </w:tcPr>
          <w:p w:rsidR="00563962" w:rsidRDefault="00ED13FE">
            <w:pPr>
              <w:pStyle w:val="PacketDiagramBodyText"/>
            </w:pPr>
            <w:r>
              <w:t>copts60</w:t>
            </w:r>
          </w:p>
        </w:tc>
        <w:tc>
          <w:tcPr>
            <w:tcW w:w="4320" w:type="dxa"/>
            <w:gridSpan w:val="16"/>
          </w:tcPr>
          <w:p w:rsidR="00563962" w:rsidRDefault="00ED13FE">
            <w:pPr>
              <w:pStyle w:val="PacketDiagramBodyText"/>
            </w:pPr>
            <w:r>
              <w:t>dxaTab</w:t>
            </w:r>
          </w:p>
        </w:tc>
      </w:tr>
      <w:tr w:rsidR="00563962" w:rsidTr="00563962">
        <w:trPr>
          <w:trHeight w:hRule="exact" w:val="490"/>
        </w:trPr>
        <w:tc>
          <w:tcPr>
            <w:tcW w:w="4320" w:type="dxa"/>
            <w:gridSpan w:val="16"/>
          </w:tcPr>
          <w:p w:rsidR="00563962" w:rsidRDefault="00ED13FE">
            <w:pPr>
              <w:pStyle w:val="PacketDiagramBodyText"/>
            </w:pPr>
            <w:r>
              <w:t>cpgWebOpt</w:t>
            </w:r>
          </w:p>
        </w:tc>
        <w:tc>
          <w:tcPr>
            <w:tcW w:w="4320" w:type="dxa"/>
            <w:gridSpan w:val="16"/>
          </w:tcPr>
          <w:p w:rsidR="00563962" w:rsidRDefault="00ED13FE">
            <w:pPr>
              <w:pStyle w:val="PacketDiagramBodyText"/>
            </w:pPr>
            <w:r>
              <w:t>dxaHotZ</w:t>
            </w:r>
          </w:p>
        </w:tc>
      </w:tr>
      <w:tr w:rsidR="00563962" w:rsidTr="00563962">
        <w:trPr>
          <w:trHeight w:hRule="exact" w:val="490"/>
        </w:trPr>
        <w:tc>
          <w:tcPr>
            <w:tcW w:w="4320" w:type="dxa"/>
            <w:gridSpan w:val="16"/>
          </w:tcPr>
          <w:p w:rsidR="00563962" w:rsidRDefault="00ED13FE">
            <w:pPr>
              <w:pStyle w:val="PacketDiagramBodyText"/>
            </w:pPr>
            <w:r>
              <w:t>cConsecHypLim</w:t>
            </w:r>
          </w:p>
        </w:tc>
        <w:tc>
          <w:tcPr>
            <w:tcW w:w="4320" w:type="dxa"/>
            <w:gridSpan w:val="16"/>
          </w:tcPr>
          <w:p w:rsidR="00563962" w:rsidRDefault="00ED13FE">
            <w:pPr>
              <w:pStyle w:val="PacketDiagramBodyText"/>
            </w:pPr>
            <w:r>
              <w:t>wSpare2</w:t>
            </w:r>
          </w:p>
        </w:tc>
      </w:tr>
      <w:tr w:rsidR="00563962" w:rsidTr="00563962">
        <w:trPr>
          <w:trHeight w:hRule="exact" w:val="490"/>
        </w:trPr>
        <w:tc>
          <w:tcPr>
            <w:tcW w:w="8640" w:type="dxa"/>
            <w:gridSpan w:val="32"/>
          </w:tcPr>
          <w:p w:rsidR="00563962" w:rsidRDefault="00ED13FE">
            <w:pPr>
              <w:pStyle w:val="PacketDiagramBodyText"/>
            </w:pPr>
            <w:r>
              <w:t>dttmCreated</w:t>
            </w:r>
          </w:p>
        </w:tc>
      </w:tr>
      <w:tr w:rsidR="00563962" w:rsidTr="00563962">
        <w:trPr>
          <w:trHeight w:hRule="exact" w:val="490"/>
        </w:trPr>
        <w:tc>
          <w:tcPr>
            <w:tcW w:w="8640" w:type="dxa"/>
            <w:gridSpan w:val="32"/>
          </w:tcPr>
          <w:p w:rsidR="00563962" w:rsidRDefault="00ED13FE">
            <w:pPr>
              <w:pStyle w:val="PacketDiagramBodyText"/>
            </w:pPr>
            <w:r>
              <w:t>dttmRevised</w:t>
            </w:r>
          </w:p>
        </w:tc>
      </w:tr>
      <w:tr w:rsidR="00563962" w:rsidTr="00563962">
        <w:trPr>
          <w:trHeight w:hRule="exact" w:val="490"/>
        </w:trPr>
        <w:tc>
          <w:tcPr>
            <w:tcW w:w="8640" w:type="dxa"/>
            <w:gridSpan w:val="32"/>
          </w:tcPr>
          <w:p w:rsidR="00563962" w:rsidRDefault="00ED13FE">
            <w:pPr>
              <w:pStyle w:val="PacketDiagramBodyText"/>
            </w:pPr>
            <w:r>
              <w:t>dttmLastPrint</w:t>
            </w:r>
          </w:p>
        </w:tc>
      </w:tr>
      <w:tr w:rsidR="00563962" w:rsidTr="00563962">
        <w:trPr>
          <w:trHeight w:hRule="exact" w:val="490"/>
        </w:trPr>
        <w:tc>
          <w:tcPr>
            <w:tcW w:w="4320" w:type="dxa"/>
            <w:gridSpan w:val="16"/>
          </w:tcPr>
          <w:p w:rsidR="00563962" w:rsidRDefault="00ED13FE">
            <w:pPr>
              <w:pStyle w:val="PacketDiagramBodyText"/>
            </w:pPr>
            <w:r>
              <w:t>nRevision</w:t>
            </w:r>
          </w:p>
        </w:tc>
        <w:tc>
          <w:tcPr>
            <w:tcW w:w="4320" w:type="dxa"/>
            <w:gridSpan w:val="16"/>
          </w:tcPr>
          <w:p w:rsidR="00563962" w:rsidRDefault="00ED13FE">
            <w:pPr>
              <w:pStyle w:val="PacketDiagramBodyText"/>
            </w:pPr>
            <w:r>
              <w:t>tmEdited</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cWords</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cPg</w:t>
            </w:r>
          </w:p>
        </w:tc>
      </w:tr>
      <w:tr w:rsidR="00563962" w:rsidTr="00563962">
        <w:trPr>
          <w:trHeight w:hRule="exact" w:val="490"/>
        </w:trPr>
        <w:tc>
          <w:tcPr>
            <w:tcW w:w="8640" w:type="dxa"/>
            <w:gridSpan w:val="32"/>
          </w:tcPr>
          <w:p w:rsidR="00563962" w:rsidRDefault="00ED13FE">
            <w:pPr>
              <w:pStyle w:val="PacketDiagramBodyText"/>
            </w:pPr>
            <w:r>
              <w:t>cParas</w:t>
            </w:r>
          </w:p>
        </w:tc>
      </w:tr>
      <w:tr w:rsidR="00563962" w:rsidTr="00563962">
        <w:trPr>
          <w:trHeight w:hRule="exact" w:val="490"/>
        </w:trPr>
        <w:tc>
          <w:tcPr>
            <w:tcW w:w="540" w:type="dxa"/>
            <w:gridSpan w:val="2"/>
          </w:tcPr>
          <w:p w:rsidR="00563962" w:rsidRDefault="00ED13FE">
            <w:pPr>
              <w:pStyle w:val="PacketDiagramBodyText"/>
            </w:pPr>
            <w:r>
              <w:t>m</w:t>
            </w:r>
          </w:p>
        </w:tc>
        <w:tc>
          <w:tcPr>
            <w:tcW w:w="3780" w:type="dxa"/>
            <w:gridSpan w:val="14"/>
          </w:tcPr>
          <w:p w:rsidR="00563962" w:rsidRDefault="00ED13FE">
            <w:pPr>
              <w:pStyle w:val="PacketDiagramBodyText"/>
            </w:pPr>
            <w:r>
              <w:t>nEdn</w:t>
            </w:r>
          </w:p>
        </w:tc>
        <w:tc>
          <w:tcPr>
            <w:tcW w:w="540" w:type="dxa"/>
            <w:gridSpan w:val="2"/>
          </w:tcPr>
          <w:p w:rsidR="00563962" w:rsidRDefault="00ED13FE">
            <w:pPr>
              <w:pStyle w:val="PacketDiagramBodyText"/>
            </w:pPr>
            <w:r>
              <w:t>epc</w:t>
            </w:r>
          </w:p>
        </w:tc>
        <w:tc>
          <w:tcPr>
            <w:tcW w:w="1080" w:type="dxa"/>
            <w:gridSpan w:val="4"/>
          </w:tcPr>
          <w:p w:rsidR="00563962" w:rsidRDefault="00ED13FE">
            <w:pPr>
              <w:pStyle w:val="PacketDiagramBodyText"/>
            </w:pPr>
            <w:r>
              <w:t>n</w:t>
            </w:r>
          </w:p>
        </w:tc>
        <w:tc>
          <w:tcPr>
            <w:tcW w:w="1080" w:type="dxa"/>
            <w:gridSpan w:val="4"/>
          </w:tcPr>
          <w:p w:rsidR="00563962" w:rsidRDefault="00ED13FE">
            <w:pPr>
              <w:pStyle w:val="PacketDiagramBodyText"/>
            </w:pPr>
            <w:r>
              <w:t>o</w:t>
            </w:r>
          </w:p>
        </w:tc>
        <w:tc>
          <w:tcPr>
            <w:tcW w:w="270" w:type="dxa"/>
          </w:tcPr>
          <w:p w:rsidR="00563962" w:rsidRDefault="00ED13FE">
            <w:pPr>
              <w:pStyle w:val="PacketDiagramBodyText"/>
            </w:pPr>
            <w:r>
              <w:t>p</w:t>
            </w:r>
          </w:p>
        </w:tc>
        <w:tc>
          <w:tcPr>
            <w:tcW w:w="270" w:type="dxa"/>
          </w:tcPr>
          <w:p w:rsidR="00563962" w:rsidRDefault="00ED13FE">
            <w:pPr>
              <w:pStyle w:val="PacketDiagramBodyText"/>
            </w:pPr>
            <w:r>
              <w:t>q</w:t>
            </w:r>
          </w:p>
        </w:tc>
        <w:tc>
          <w:tcPr>
            <w:tcW w:w="270" w:type="dxa"/>
          </w:tcPr>
          <w:p w:rsidR="00563962" w:rsidRDefault="00ED13FE">
            <w:pPr>
              <w:pStyle w:val="PacketDiagramBodyText"/>
            </w:pPr>
            <w:r>
              <w:t>r</w:t>
            </w:r>
          </w:p>
        </w:tc>
        <w:tc>
          <w:tcPr>
            <w:tcW w:w="270" w:type="dxa"/>
          </w:tcPr>
          <w:p w:rsidR="00563962" w:rsidRDefault="00ED13FE">
            <w:pPr>
              <w:pStyle w:val="PacketDiagramBodyText"/>
            </w:pPr>
            <w:r>
              <w:t>s</w:t>
            </w:r>
          </w:p>
        </w:tc>
        <w:tc>
          <w:tcPr>
            <w:tcW w:w="270" w:type="dxa"/>
          </w:tcPr>
          <w:p w:rsidR="00563962" w:rsidRDefault="00ED13FE">
            <w:pPr>
              <w:pStyle w:val="PacketDiagramBodyText"/>
            </w:pPr>
            <w:r>
              <w:t>t</w:t>
            </w:r>
          </w:p>
        </w:tc>
        <w:tc>
          <w:tcPr>
            <w:tcW w:w="270" w:type="dxa"/>
          </w:tcPr>
          <w:p w:rsidR="00563962" w:rsidRDefault="00ED13FE">
            <w:pPr>
              <w:pStyle w:val="PacketDiagramBodyText"/>
            </w:pPr>
            <w:r>
              <w:t>u</w:t>
            </w:r>
          </w:p>
        </w:tc>
      </w:tr>
      <w:tr w:rsidR="00563962" w:rsidTr="00563962">
        <w:trPr>
          <w:trHeight w:hRule="exact" w:val="490"/>
        </w:trPr>
        <w:tc>
          <w:tcPr>
            <w:tcW w:w="8640" w:type="dxa"/>
            <w:gridSpan w:val="32"/>
          </w:tcPr>
          <w:p w:rsidR="00563962" w:rsidRDefault="00ED13FE">
            <w:pPr>
              <w:pStyle w:val="PacketDiagramBodyText"/>
            </w:pPr>
            <w:r>
              <w:t>cLines</w:t>
            </w:r>
          </w:p>
        </w:tc>
      </w:tr>
      <w:tr w:rsidR="00563962" w:rsidTr="00563962">
        <w:trPr>
          <w:trHeight w:hRule="exact" w:val="490"/>
        </w:trPr>
        <w:tc>
          <w:tcPr>
            <w:tcW w:w="8640" w:type="dxa"/>
            <w:gridSpan w:val="32"/>
          </w:tcPr>
          <w:p w:rsidR="00563962" w:rsidRDefault="00ED13FE">
            <w:pPr>
              <w:pStyle w:val="PacketDiagramBodyText"/>
            </w:pPr>
            <w:r>
              <w:t>cWordsWithSubdocs</w:t>
            </w:r>
          </w:p>
        </w:tc>
      </w:tr>
      <w:tr w:rsidR="00563962" w:rsidTr="00563962">
        <w:trPr>
          <w:trHeight w:hRule="exact" w:val="490"/>
        </w:trPr>
        <w:tc>
          <w:tcPr>
            <w:tcW w:w="8640" w:type="dxa"/>
            <w:gridSpan w:val="32"/>
          </w:tcPr>
          <w:p w:rsidR="00563962" w:rsidRDefault="00ED13FE">
            <w:pPr>
              <w:pStyle w:val="PacketDiagramBodyText"/>
            </w:pPr>
            <w:r>
              <w:t>cChWithSubdocs</w:t>
            </w:r>
          </w:p>
        </w:tc>
      </w:tr>
      <w:tr w:rsidR="00563962" w:rsidTr="00563962">
        <w:trPr>
          <w:trHeight w:hRule="exact" w:val="490"/>
        </w:trPr>
        <w:tc>
          <w:tcPr>
            <w:tcW w:w="4320" w:type="dxa"/>
            <w:gridSpan w:val="16"/>
          </w:tcPr>
          <w:p w:rsidR="00563962" w:rsidRDefault="00ED13FE">
            <w:pPr>
              <w:pStyle w:val="PacketDiagramBodyText"/>
            </w:pPr>
            <w:r>
              <w:t>cPgWithSubdocs</w:t>
            </w:r>
          </w:p>
        </w:tc>
        <w:tc>
          <w:tcPr>
            <w:tcW w:w="4320" w:type="dxa"/>
            <w:gridSpan w:val="16"/>
          </w:tcPr>
          <w:p w:rsidR="00563962" w:rsidRDefault="00ED13FE">
            <w:pPr>
              <w:pStyle w:val="PacketDiagramBodyText"/>
            </w:pPr>
            <w:r>
              <w:t>cParasWithSubdocs</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cLinesWithSubdocs</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lKeyProtDoc</w:t>
            </w:r>
          </w:p>
        </w:tc>
      </w:tr>
      <w:tr w:rsidR="00563962" w:rsidTr="00563962">
        <w:trPr>
          <w:trHeight w:hRule="exact" w:val="490"/>
        </w:trPr>
        <w:tc>
          <w:tcPr>
            <w:tcW w:w="4320" w:type="dxa"/>
            <w:gridSpan w:val="16"/>
          </w:tcPr>
          <w:p w:rsidR="00563962" w:rsidRDefault="00ED13FE">
            <w:pPr>
              <w:pStyle w:val="PacketDiagramBodyText"/>
            </w:pPr>
            <w:r>
              <w:t>...</w:t>
            </w:r>
          </w:p>
        </w:tc>
        <w:tc>
          <w:tcPr>
            <w:tcW w:w="810" w:type="dxa"/>
            <w:gridSpan w:val="3"/>
          </w:tcPr>
          <w:p w:rsidR="00563962" w:rsidRDefault="00ED13FE">
            <w:pPr>
              <w:pStyle w:val="PacketDiagramBodyText"/>
            </w:pPr>
            <w:r>
              <w:t>v</w:t>
            </w:r>
          </w:p>
        </w:tc>
        <w:tc>
          <w:tcPr>
            <w:tcW w:w="2430" w:type="dxa"/>
            <w:gridSpan w:val="9"/>
          </w:tcPr>
          <w:p w:rsidR="00563962" w:rsidRDefault="00ED13FE">
            <w:pPr>
              <w:pStyle w:val="PacketDiagramBodyText"/>
            </w:pPr>
            <w:r>
              <w:t>pctWwdSaved</w:t>
            </w:r>
          </w:p>
        </w:tc>
        <w:tc>
          <w:tcPr>
            <w:tcW w:w="540" w:type="dxa"/>
            <w:gridSpan w:val="2"/>
          </w:tcPr>
          <w:p w:rsidR="00563962" w:rsidRDefault="00ED13FE">
            <w:pPr>
              <w:pStyle w:val="PacketDiagramBodyText"/>
            </w:pPr>
            <w:r>
              <w:t>w</w:t>
            </w:r>
          </w:p>
        </w:tc>
        <w:tc>
          <w:tcPr>
            <w:tcW w:w="270" w:type="dxa"/>
          </w:tcPr>
          <w:p w:rsidR="00563962" w:rsidRDefault="00ED13FE">
            <w:pPr>
              <w:pStyle w:val="PacketDiagramBodyText"/>
            </w:pPr>
            <w:r>
              <w:t>x</w:t>
            </w:r>
          </w:p>
        </w:tc>
        <w:tc>
          <w:tcPr>
            <w:tcW w:w="270" w:type="dxa"/>
          </w:tcPr>
          <w:p w:rsidR="00563962" w:rsidRDefault="00ED13FE">
            <w:pPr>
              <w:pStyle w:val="PacketDiagramBodyText"/>
            </w:pPr>
            <w:r>
              <w:t>y</w:t>
            </w:r>
          </w:p>
        </w:tc>
      </w:tr>
    </w:tbl>
    <w:p w:rsidR="00563962" w:rsidRDefault="00ED13FE">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563962" w:rsidRDefault="00ED13FE">
      <w:pPr>
        <w:pStyle w:val="Definition-Field"/>
      </w:pPr>
      <w:r>
        <w:rPr>
          <w:b/>
        </w:rPr>
        <w:t xml:space="preserve">B - unused1 (1 bit): </w:t>
      </w:r>
      <w:r>
        <w:t xml:space="preserve"> This value is undefined and MUST be ignored.</w:t>
      </w:r>
    </w:p>
    <w:p w:rsidR="00563962" w:rsidRDefault="00ED13FE">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563962" w:rsidRDefault="00ED13FE">
      <w:pPr>
        <w:pStyle w:val="Definition-Field"/>
      </w:pPr>
      <w:r>
        <w:rPr>
          <w:b/>
        </w:rPr>
        <w:t xml:space="preserve">D - unused2 (2 bits): </w:t>
      </w:r>
      <w:r>
        <w:t xml:space="preserve"> This value is undefined and MUST be ignored.</w:t>
      </w:r>
    </w:p>
    <w:p w:rsidR="00563962" w:rsidRDefault="00ED13FE">
      <w:pPr>
        <w:pStyle w:val="Definition-Field"/>
      </w:pPr>
      <w:r>
        <w:rPr>
          <w:b/>
        </w:rPr>
        <w:t xml:space="preserve">fpc (2 bits): </w:t>
      </w:r>
      <w:r>
        <w:t xml:space="preserve"> Specifies where footnotes are placed on the page when they are referenced by text in the current document for documents that have an </w:t>
      </w:r>
      <w:hyperlink w:anchor="Section_fe6610529c884ae1aec444799b2b4777" w:history="1">
        <w:r>
          <w:rPr>
            <w:rStyle w:val="Hyperlink"/>
            <w:b/>
          </w:rPr>
          <w:t>nFib</w:t>
        </w:r>
      </w:hyperlink>
      <w:r>
        <w:t xml:space="preserve"> value that is less than or equal to 0x00D9. This MUST be </w:t>
      </w:r>
      <w:r>
        <w:t>one of the following values.</w:t>
      </w:r>
    </w:p>
    <w:tbl>
      <w:tblPr>
        <w:tblStyle w:val="Table-ShadedHeaderIndented"/>
        <w:tblW w:w="0" w:type="auto"/>
        <w:tblLook w:val="04A0" w:firstRow="1" w:lastRow="0" w:firstColumn="1" w:lastColumn="0" w:noHBand="0" w:noVBand="1"/>
      </w:tblPr>
      <w:tblGrid>
        <w:gridCol w:w="1278"/>
        <w:gridCol w:w="75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78" w:type="dxa"/>
          </w:tcPr>
          <w:p w:rsidR="00563962" w:rsidRDefault="00ED13FE">
            <w:pPr>
              <w:pStyle w:val="TableHeaderText"/>
              <w:spacing w:before="0" w:after="0"/>
            </w:pPr>
            <w:r>
              <w:t>Value</w:t>
            </w:r>
          </w:p>
        </w:tc>
        <w:tc>
          <w:tcPr>
            <w:tcW w:w="7578" w:type="dxa"/>
          </w:tcPr>
          <w:p w:rsidR="00563962" w:rsidRDefault="00ED13FE">
            <w:pPr>
              <w:pStyle w:val="TableHeaderText"/>
              <w:spacing w:before="0" w:after="0"/>
            </w:pPr>
            <w:r>
              <w:t>Meaning</w:t>
            </w:r>
          </w:p>
        </w:tc>
      </w:tr>
      <w:tr w:rsidR="00563962" w:rsidTr="00563962">
        <w:tc>
          <w:tcPr>
            <w:tcW w:w="1278" w:type="dxa"/>
          </w:tcPr>
          <w:p w:rsidR="00563962" w:rsidRDefault="00ED13FE">
            <w:pPr>
              <w:pStyle w:val="TableBodyText"/>
              <w:spacing w:before="0" w:after="0"/>
            </w:pPr>
            <w:r>
              <w:t>0</w:t>
            </w:r>
          </w:p>
        </w:tc>
        <w:tc>
          <w:tcPr>
            <w:tcW w:w="7578" w:type="dxa"/>
          </w:tcPr>
          <w:p w:rsidR="00563962" w:rsidRDefault="00ED13FE">
            <w:pPr>
              <w:pStyle w:val="TableBodyText"/>
              <w:spacing w:before="0" w:after="0"/>
            </w:pPr>
            <w:r>
              <w:t>Specifies that all footnotes are placed at the end of the section in which they are referenced.</w:t>
            </w:r>
          </w:p>
        </w:tc>
      </w:tr>
      <w:tr w:rsidR="00563962" w:rsidTr="00563962">
        <w:tc>
          <w:tcPr>
            <w:tcW w:w="1278" w:type="dxa"/>
          </w:tcPr>
          <w:p w:rsidR="00563962" w:rsidRDefault="00ED13FE">
            <w:pPr>
              <w:pStyle w:val="TableBodyText"/>
              <w:spacing w:before="0" w:after="0"/>
            </w:pPr>
            <w:r>
              <w:t>1</w:t>
            </w:r>
          </w:p>
        </w:tc>
        <w:tc>
          <w:tcPr>
            <w:tcW w:w="7578" w:type="dxa"/>
          </w:tcPr>
          <w:p w:rsidR="00563962" w:rsidRDefault="00ED13FE">
            <w:pPr>
              <w:pStyle w:val="TableBodyText"/>
              <w:spacing w:before="0" w:after="0"/>
            </w:pPr>
            <w:r>
              <w:t xml:space="preserve">Specifies that footnotes are displayed at the bottom margin of the page on which the note reference mark </w:t>
            </w:r>
            <w:r>
              <w:t>appears.</w:t>
            </w:r>
          </w:p>
        </w:tc>
      </w:tr>
      <w:tr w:rsidR="00563962" w:rsidTr="00563962">
        <w:tc>
          <w:tcPr>
            <w:tcW w:w="1278" w:type="dxa"/>
          </w:tcPr>
          <w:p w:rsidR="00563962" w:rsidRDefault="00ED13FE">
            <w:pPr>
              <w:pStyle w:val="TableBodyText"/>
              <w:spacing w:before="0" w:after="0"/>
            </w:pPr>
            <w:r>
              <w:t>2</w:t>
            </w:r>
          </w:p>
        </w:tc>
        <w:tc>
          <w:tcPr>
            <w:tcW w:w="7578" w:type="dxa"/>
          </w:tcPr>
          <w:p w:rsidR="00563962" w:rsidRDefault="00ED13FE">
            <w:pPr>
              <w:pStyle w:val="TableBodyText"/>
              <w:spacing w:before="0" w:after="0"/>
            </w:pPr>
            <w:r>
              <w:t>Specifies that footnotes are displayed immediately following the last line of text on the page on which the note reference mark appears.</w:t>
            </w:r>
          </w:p>
        </w:tc>
      </w:tr>
    </w:tbl>
    <w:p w:rsidR="00563962" w:rsidRDefault="00563962"/>
    <w:p w:rsidR="00563962" w:rsidRDefault="00ED13FE">
      <w:pPr>
        <w:pStyle w:val="Definition-Field"/>
      </w:pPr>
      <w:r>
        <w:rPr>
          <w:b/>
        </w:rPr>
        <w:t xml:space="preserve">E - unused3 (1 bit): </w:t>
      </w:r>
      <w:r>
        <w:t xml:space="preserve"> This value is undefined and MUST be ignored.</w:t>
      </w:r>
    </w:p>
    <w:p w:rsidR="00563962" w:rsidRDefault="00ED13FE">
      <w:pPr>
        <w:pStyle w:val="Definition-Field"/>
      </w:pPr>
      <w:r>
        <w:rPr>
          <w:b/>
        </w:rPr>
        <w:t xml:space="preserve">unused4 (8 bits): </w:t>
      </w:r>
      <w:r>
        <w:t xml:space="preserve"> This value is undef</w:t>
      </w:r>
      <w:r>
        <w:t>ined and MUST be ignored.</w:t>
      </w:r>
    </w:p>
    <w:p w:rsidR="00563962" w:rsidRDefault="00ED13FE">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w:t>
      </w:r>
      <w:r>
        <w:t xml:space="preserve">estarted, the next automatically numbered footnote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78" w:type="dxa"/>
          </w:tcPr>
          <w:p w:rsidR="00563962" w:rsidRDefault="00ED13FE">
            <w:pPr>
              <w:pStyle w:val="TableHeaderText"/>
              <w:spacing w:before="0" w:after="0"/>
            </w:pPr>
            <w:r>
              <w:t>Value</w:t>
            </w:r>
          </w:p>
        </w:tc>
        <w:tc>
          <w:tcPr>
            <w:tcW w:w="7578" w:type="dxa"/>
          </w:tcPr>
          <w:p w:rsidR="00563962" w:rsidRDefault="00ED13FE">
            <w:pPr>
              <w:pStyle w:val="TableHeaderText"/>
              <w:spacing w:before="0" w:after="0"/>
            </w:pPr>
            <w:r>
              <w:t>Meaning</w:t>
            </w:r>
          </w:p>
        </w:tc>
      </w:tr>
      <w:tr w:rsidR="00563962" w:rsidTr="00563962">
        <w:tc>
          <w:tcPr>
            <w:tcW w:w="1278" w:type="dxa"/>
          </w:tcPr>
          <w:p w:rsidR="00563962" w:rsidRDefault="00ED13FE">
            <w:pPr>
              <w:pStyle w:val="TableBodyText"/>
              <w:spacing w:before="0" w:after="0"/>
            </w:pPr>
            <w:r>
              <w:t>0</w:t>
            </w:r>
          </w:p>
        </w:tc>
        <w:tc>
          <w:tcPr>
            <w:tcW w:w="7578" w:type="dxa"/>
          </w:tcPr>
          <w:p w:rsidR="00563962" w:rsidRDefault="00ED13FE">
            <w:pPr>
              <w:pStyle w:val="TableBodyText"/>
              <w:spacing w:before="0" w:after="0"/>
            </w:pPr>
            <w:r>
              <w:t>Specifies that the numbering of footnotes continues from the previous section in the documen</w:t>
            </w:r>
            <w:r>
              <w:t>t.</w:t>
            </w:r>
          </w:p>
        </w:tc>
      </w:tr>
      <w:tr w:rsidR="00563962" w:rsidTr="00563962">
        <w:tc>
          <w:tcPr>
            <w:tcW w:w="1278" w:type="dxa"/>
          </w:tcPr>
          <w:p w:rsidR="00563962" w:rsidRDefault="00ED13FE">
            <w:pPr>
              <w:pStyle w:val="TableBodyText"/>
              <w:spacing w:before="0" w:after="0"/>
            </w:pPr>
            <w:r>
              <w:t>1</w:t>
            </w:r>
          </w:p>
        </w:tc>
        <w:tc>
          <w:tcPr>
            <w:tcW w:w="7578" w:type="dxa"/>
          </w:tcPr>
          <w:p w:rsidR="00563962" w:rsidRDefault="00ED13FE">
            <w:pPr>
              <w:pStyle w:val="TableBodyText"/>
              <w:spacing w:before="0" w:after="0"/>
            </w:pPr>
            <w:r>
              <w:t>Specifies that the numbering of footnotes is reset to the starting value for each unique section in the document.</w:t>
            </w:r>
          </w:p>
        </w:tc>
      </w:tr>
      <w:tr w:rsidR="00563962" w:rsidTr="00563962">
        <w:tc>
          <w:tcPr>
            <w:tcW w:w="1278" w:type="dxa"/>
          </w:tcPr>
          <w:p w:rsidR="00563962" w:rsidRDefault="00ED13FE">
            <w:pPr>
              <w:pStyle w:val="TableBodyText"/>
              <w:spacing w:before="0" w:after="0"/>
            </w:pPr>
            <w:r>
              <w:t>2</w:t>
            </w:r>
          </w:p>
        </w:tc>
        <w:tc>
          <w:tcPr>
            <w:tcW w:w="7578" w:type="dxa"/>
          </w:tcPr>
          <w:p w:rsidR="00563962" w:rsidRDefault="00ED13FE">
            <w:pPr>
              <w:pStyle w:val="TableBodyText"/>
              <w:spacing w:before="0" w:after="0"/>
            </w:pPr>
            <w:r>
              <w:t>Specifies that the numbering of footnotes is reset to the starting value for each unique page in the document.</w:t>
            </w:r>
          </w:p>
        </w:tc>
      </w:tr>
    </w:tbl>
    <w:p w:rsidR="00563962" w:rsidRDefault="00563962"/>
    <w:p w:rsidR="00563962" w:rsidRDefault="00ED13FE">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starting number for the first automatically numbered footnotes in the document, and the first automatically numbered footnotes after each restart </w:t>
      </w:r>
      <w:r>
        <w:t xml:space="preserve">point that is specified by the </w:t>
      </w:r>
      <w:r>
        <w:rPr>
          <w:b/>
        </w:rPr>
        <w:t>rncFtn</w:t>
      </w:r>
      <w:r>
        <w:t xml:space="preserve"> element.</w:t>
      </w:r>
    </w:p>
    <w:p w:rsidR="00563962" w:rsidRDefault="00ED13FE">
      <w:pPr>
        <w:pStyle w:val="Definition-Field"/>
      </w:pPr>
      <w:r>
        <w:rPr>
          <w:b/>
        </w:rPr>
        <w:t xml:space="preserve">G - unused5 (1 bit): </w:t>
      </w:r>
      <w:r>
        <w:t xml:space="preserve"> This value is undefined and MUST be ignored.</w:t>
      </w:r>
    </w:p>
    <w:p w:rsidR="00563962" w:rsidRDefault="00ED13FE">
      <w:pPr>
        <w:pStyle w:val="Definition-Field"/>
      </w:pPr>
      <w:r>
        <w:rPr>
          <w:b/>
        </w:rPr>
        <w:t xml:space="preserve">H - unused6 (1 bit): </w:t>
      </w:r>
      <w:r>
        <w:t xml:space="preserve"> This value is undefined and MUST be ignored.</w:t>
      </w:r>
    </w:p>
    <w:p w:rsidR="00563962" w:rsidRDefault="00ED13FE">
      <w:pPr>
        <w:pStyle w:val="Definition-Field"/>
      </w:pPr>
      <w:r>
        <w:rPr>
          <w:b/>
        </w:rPr>
        <w:t xml:space="preserve">I - unused7 (1 bit): </w:t>
      </w:r>
      <w:r>
        <w:t xml:space="preserve"> This value is undefined and MUST be ignored.</w:t>
      </w:r>
    </w:p>
    <w:p w:rsidR="00563962" w:rsidRDefault="00ED13FE">
      <w:pPr>
        <w:pStyle w:val="Definition-Field"/>
      </w:pPr>
      <w:r>
        <w:rPr>
          <w:b/>
        </w:rPr>
        <w:t>J - unus</w:t>
      </w:r>
      <w:r>
        <w:rPr>
          <w:b/>
        </w:rPr>
        <w:t xml:space="preserve">ed8 (1 bit): </w:t>
      </w:r>
      <w:r>
        <w:t xml:space="preserve"> This value is undefined and MUST be ignored.</w:t>
      </w:r>
    </w:p>
    <w:p w:rsidR="00563962" w:rsidRDefault="00ED13FE">
      <w:pPr>
        <w:pStyle w:val="Definition-Field"/>
      </w:pPr>
      <w:r>
        <w:rPr>
          <w:b/>
        </w:rPr>
        <w:t xml:space="preserve">K - unused9 (1 bit): </w:t>
      </w:r>
      <w:r>
        <w:t xml:space="preserve"> This value is undefined and MUST be ignored.</w:t>
      </w:r>
    </w:p>
    <w:p w:rsidR="00563962" w:rsidRDefault="00ED13FE">
      <w:pPr>
        <w:pStyle w:val="Definition-Field"/>
      </w:pPr>
      <w:r>
        <w:rPr>
          <w:b/>
        </w:rPr>
        <w:t xml:space="preserve">L - unused10 (1 bit): </w:t>
      </w:r>
      <w:r>
        <w:t xml:space="preserve"> This value is undefined and MUST be ignored.</w:t>
      </w:r>
    </w:p>
    <w:p w:rsidR="00563962" w:rsidRDefault="00ED13FE">
      <w:pPr>
        <w:pStyle w:val="Definition-Field"/>
      </w:pPr>
      <w:r>
        <w:rPr>
          <w:b/>
        </w:rPr>
        <w:t xml:space="preserve">M - fSplAllDone (1 bit): </w:t>
      </w:r>
      <w:r>
        <w:t xml:space="preserve"> Specifies whether all content in thi</w:t>
      </w:r>
      <w:r>
        <w:t>s document was already checked by the spelling checker.</w:t>
      </w:r>
    </w:p>
    <w:p w:rsidR="00563962" w:rsidRDefault="00ED13FE">
      <w:pPr>
        <w:pStyle w:val="Definition-Field"/>
      </w:pPr>
      <w:r>
        <w:rPr>
          <w:b/>
        </w:rPr>
        <w:t xml:space="preserve">N - fSplAllClean (1 bit): </w:t>
      </w:r>
      <w:r>
        <w:t xml:space="preserve"> Specifies whether all content in this document can be considered to be spelled correctly.</w:t>
      </w:r>
    </w:p>
    <w:p w:rsidR="00563962" w:rsidRDefault="00ED13FE">
      <w:pPr>
        <w:pStyle w:val="Definition-Field"/>
      </w:pPr>
      <w:r>
        <w:rPr>
          <w:b/>
        </w:rPr>
        <w:lastRenderedPageBreak/>
        <w:t xml:space="preserve">O - fSplHideErrors (1 bit): </w:t>
      </w:r>
      <w:r>
        <w:t xml:space="preserve"> Specifies whether visual cues are not displayed around</w:t>
      </w:r>
      <w:r>
        <w:t xml:space="preserve"> content contained in a document which is flagged as a possible spelling error.</w:t>
      </w:r>
    </w:p>
    <w:p w:rsidR="00563962" w:rsidRDefault="00ED13FE">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563962" w:rsidRDefault="00ED13FE">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563962" w:rsidRDefault="00ED13FE">
      <w:pPr>
        <w:pStyle w:val="Definition-Field2"/>
      </w:pPr>
      <w:r>
        <w:t>When the value is 1, the document was created as a labels document.</w:t>
      </w:r>
    </w:p>
    <w:p w:rsidR="00563962" w:rsidRDefault="00ED13FE">
      <w:pPr>
        <w:pStyle w:val="Definition-Field"/>
      </w:pPr>
      <w:r>
        <w:rPr>
          <w:b/>
        </w:rPr>
        <w:t xml:space="preserve">R - fHyphCapitals (1 bit): </w:t>
      </w:r>
      <w:r>
        <w:t xml:space="preserve"> Specifies </w:t>
      </w:r>
      <w:r>
        <w:t xml:space="preserve">whether words that are composed of all capital letters are hyphenated in a given document when </w:t>
      </w:r>
      <w:r>
        <w:rPr>
          <w:b/>
        </w:rPr>
        <w:t>fAutoHyphen</w:t>
      </w:r>
      <w:r>
        <w:t xml:space="preserve"> is set to 1.</w:t>
      </w:r>
    </w:p>
    <w:p w:rsidR="00563962" w:rsidRDefault="00ED13FE">
      <w:pPr>
        <w:pStyle w:val="Definition-Field"/>
      </w:pPr>
      <w:r>
        <w:rPr>
          <w:b/>
        </w:rPr>
        <w:t xml:space="preserve">S - fAutoHyphen (1 bit): </w:t>
      </w:r>
      <w:r>
        <w:t xml:space="preserve"> Specifies whether text is hyphenated automatically, as needed, when displayed as specified in [ECMA-376]</w:t>
      </w:r>
      <w:r>
        <w:t xml:space="preserve"> Part4, section 2.15.1.10 autoHyphenation.</w:t>
      </w:r>
    </w:p>
    <w:p w:rsidR="00563962" w:rsidRDefault="00ED13FE">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563962" w:rsidRDefault="00ED13FE">
      <w:pPr>
        <w:pStyle w:val="Definition-Field"/>
      </w:pPr>
      <w:r>
        <w:rPr>
          <w:b/>
        </w:rPr>
        <w:t>U - fLinkSt</w:t>
      </w:r>
      <w:r>
        <w:rPr>
          <w:b/>
        </w:rPr>
        <w:t xml:space="preserve">yles (1 bit): </w:t>
      </w:r>
      <w:r>
        <w:t xml:space="preserve"> Specifies whether the styles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SttbfAssoc</w:t>
        </w:r>
      </w:hyperlink>
      <w:r>
        <w:t>.</w:t>
      </w:r>
    </w:p>
    <w:p w:rsidR="00563962" w:rsidRDefault="00ED13FE">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w:t>
      </w:r>
      <w:r>
        <w:t>5.1.90 trackRevisions.</w:t>
      </w:r>
    </w:p>
    <w:p w:rsidR="00563962" w:rsidRDefault="00ED13FE">
      <w:pPr>
        <w:pStyle w:val="Definition-Field"/>
      </w:pPr>
      <w:r>
        <w:rPr>
          <w:b/>
        </w:rPr>
        <w:t xml:space="preserve">W - unused11 (1 bit): </w:t>
      </w:r>
      <w:r>
        <w:t xml:space="preserve"> This value is undefined and MUST be ignored.</w:t>
      </w:r>
    </w:p>
    <w:p w:rsidR="00563962" w:rsidRDefault="00ED13FE">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w:t>
      </w:r>
      <w:r>
        <w:rPr>
          <w:b/>
        </w:rPr>
        <w:t>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w:t>
      </w:r>
      <w:r>
        <w:t xml:space="preserve">the value of </w:t>
      </w:r>
      <w:r>
        <w:rPr>
          <w:b/>
        </w:rPr>
        <w:t>fExactCWords</w:t>
      </w:r>
      <w:r>
        <w:t xml:space="preserve"> is 1, the value of </w:t>
      </w:r>
      <w:r>
        <w:rPr>
          <w:b/>
        </w:rPr>
        <w:t>fIncludeSubdocsInStats</w:t>
      </w:r>
      <w:r>
        <w:t xml:space="preserve"> determines which set of fields contains accurate values.</w:t>
      </w:r>
    </w:p>
    <w:p w:rsidR="00563962" w:rsidRDefault="00ED13FE">
      <w:pPr>
        <w:pStyle w:val="Definition-Field"/>
      </w:pPr>
      <w:r>
        <w:rPr>
          <w:b/>
        </w:rPr>
        <w:t xml:space="preserve">Y - fPagHidden (1 bit): </w:t>
      </w:r>
      <w:r>
        <w:t xml:space="preserve"> This value is undefined and MUST be ignored.</w:t>
      </w:r>
    </w:p>
    <w:p w:rsidR="00563962" w:rsidRDefault="00ED13FE">
      <w:pPr>
        <w:pStyle w:val="Definition-Field"/>
      </w:pPr>
      <w:r>
        <w:rPr>
          <w:b/>
        </w:rPr>
        <w:t xml:space="preserve">Z - fPagResults (1 bit): </w:t>
      </w:r>
      <w:r>
        <w:t xml:space="preserve">This value is undefined and MUST be </w:t>
      </w:r>
      <w:r>
        <w:t>ignored.</w:t>
      </w:r>
    </w:p>
    <w:p w:rsidR="00563962" w:rsidRDefault="00ED13FE">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protection does not encrypt the document, malicious applications can circum</w:t>
      </w:r>
      <w:r>
        <w:t xml:space="preserve">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w:t>
      </w:r>
      <w:r>
        <w:t xml:space="preserve"> following. </w:t>
      </w:r>
    </w:p>
    <w:tbl>
      <w:tblPr>
        <w:tblStyle w:val="Table-ShadedHeaderIndented"/>
        <w:tblW w:w="0" w:type="auto"/>
        <w:tblLook w:val="04A0" w:firstRow="1" w:lastRow="0" w:firstColumn="1" w:lastColumn="0" w:noHBand="0" w:noVBand="1"/>
      </w:tblPr>
      <w:tblGrid>
        <w:gridCol w:w="734"/>
        <w:gridCol w:w="838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keepNext w:val="0"/>
              <w:spacing w:before="0" w:after="0"/>
            </w:pPr>
            <w:r>
              <w:t>Meaning</w:t>
            </w:r>
          </w:p>
        </w:tc>
      </w:tr>
      <w:tr w:rsidR="00563962" w:rsidTr="00563962">
        <w:tc>
          <w:tcPr>
            <w:tcW w:w="0" w:type="auto"/>
          </w:tcPr>
          <w:p w:rsidR="00563962" w:rsidRDefault="00ED13FE">
            <w:pPr>
              <w:pStyle w:val="TableBodyText"/>
              <w:spacing w:before="0" w:after="0"/>
            </w:pPr>
            <w:r>
              <w:t>0</w:t>
            </w:r>
          </w:p>
        </w:tc>
        <w:tc>
          <w:tcPr>
            <w:tcW w:w="0" w:type="auto"/>
          </w:tcPr>
          <w:p w:rsidR="00563962" w:rsidRDefault="00ED13FE">
            <w:pPr>
              <w:pStyle w:val="TableBodyText"/>
              <w:spacing w:before="0" w:after="0"/>
            </w:pPr>
            <w:r>
              <w:t>Specifies that the edits made to this document are restricted to the following:</w:t>
            </w:r>
          </w:p>
          <w:p w:rsidR="00563962" w:rsidRDefault="00ED13FE">
            <w:pPr>
              <w:pStyle w:val="ListParagraph"/>
              <w:numPr>
                <w:ilvl w:val="0"/>
                <w:numId w:val="49"/>
              </w:numPr>
              <w:spacing w:before="0" w:after="0"/>
            </w:pPr>
            <w:r>
              <w:t>The insertion and deletion of comments within the document.</w:t>
            </w:r>
          </w:p>
          <w:p w:rsidR="00563962" w:rsidRDefault="00ED13FE">
            <w:pPr>
              <w:pStyle w:val="ListParagraph"/>
              <w:numPr>
                <w:ilvl w:val="0"/>
                <w:numId w:val="49"/>
              </w:numPr>
              <w:spacing w:before="0" w:after="0"/>
            </w:pPr>
            <w:r>
              <w:t>The editing of the regions that are delimited by range permissions matching the editin</w:t>
            </w:r>
            <w:r>
              <w:t>g rights of the user account that is being used to perform the editing.</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Specifies that the edits made to this document are restricted to the following:</w:t>
            </w:r>
          </w:p>
          <w:p w:rsidR="00563962" w:rsidRDefault="00ED13FE">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563962" w:rsidRDefault="00563962">
            <w:pPr>
              <w:pStyle w:val="ListParagraph"/>
              <w:spacing w:before="0" w:after="0"/>
            </w:pPr>
          </w:p>
        </w:tc>
      </w:tr>
    </w:tbl>
    <w:p w:rsidR="00563962" w:rsidRDefault="00563962"/>
    <w:p w:rsidR="00563962" w:rsidRDefault="00ED13FE">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563962" w:rsidRDefault="00ED13FE">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563962" w:rsidRDefault="00ED13FE">
      <w:pPr>
        <w:pStyle w:val="Definition-Field"/>
      </w:pPr>
      <w:r>
        <w:rPr>
          <w:b/>
        </w:rPr>
        <w:t xml:space="preserve">d - unused12 (1 bit): </w:t>
      </w:r>
      <w:r>
        <w:t xml:space="preserve"> This value is u</w:t>
      </w:r>
      <w:r>
        <w:t>ndefined and MUST be ignored.</w:t>
      </w:r>
    </w:p>
    <w:p w:rsidR="00563962" w:rsidRDefault="00ED13FE">
      <w:pPr>
        <w:pStyle w:val="Definition-Field"/>
      </w:pPr>
      <w:r>
        <w:rPr>
          <w:b/>
        </w:rPr>
        <w:t xml:space="preserve">e - unused13 (1 bit): </w:t>
      </w:r>
      <w:r>
        <w:t xml:space="preserve"> This value is undefined and MUST be ignored.</w:t>
      </w:r>
    </w:p>
    <w:p w:rsidR="00563962" w:rsidRDefault="00ED13FE">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563962" w:rsidRDefault="00ED13FE">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563962" w:rsidRDefault="00ED13FE">
      <w:pPr>
        <w:pStyle w:val="Definition-Field"/>
      </w:pPr>
      <w:r>
        <w:rPr>
          <w:b/>
        </w:rPr>
        <w:t xml:space="preserve">h - fRMView (1 bit): </w:t>
      </w:r>
      <w:r>
        <w:t xml:space="preserve"> Sp</w:t>
      </w:r>
      <w:r>
        <w:t>ecifies whether to show any revision markup that is present in this document.</w:t>
      </w:r>
    </w:p>
    <w:p w:rsidR="00563962" w:rsidRDefault="00ED13FE">
      <w:pPr>
        <w:pStyle w:val="Definition-Field"/>
      </w:pPr>
      <w:r>
        <w:rPr>
          <w:b/>
        </w:rPr>
        <w:t xml:space="preserve">i - fRMPrint (1 bit): </w:t>
      </w:r>
      <w:r>
        <w:t xml:space="preserve"> Specifies whether to print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w:t>
      </w:r>
      <w:r>
        <w:rPr>
          <w:rStyle w:val="Hyperlink"/>
        </w:rPr>
        <w:t>166&gt;</w:t>
      </w:r>
      <w:r>
        <w:rPr>
          <w:rStyle w:val="Hyperlink"/>
        </w:rPr>
        <w:fldChar w:fldCharType="end"/>
      </w:r>
      <w:bookmarkEnd w:id="797"/>
      <w:r>
        <w:t xml:space="preserve"> be the same value as </w:t>
      </w:r>
      <w:r>
        <w:rPr>
          <w:b/>
        </w:rPr>
        <w:t>fRMView</w:t>
      </w:r>
      <w:r>
        <w:t>.</w:t>
      </w:r>
    </w:p>
    <w:p w:rsidR="00563962" w:rsidRDefault="00ED13FE">
      <w:pPr>
        <w:pStyle w:val="Definition-Field"/>
      </w:pPr>
      <w:r>
        <w:rPr>
          <w:b/>
        </w:rPr>
        <w:t xml:space="preserve">j - fLockVbaProj (1 bit): </w:t>
      </w:r>
      <w:r>
        <w:t xml:space="preserve"> Specifies whether the Microsoft Visual Basic project is locked from editing and viewing.</w:t>
      </w:r>
    </w:p>
    <w:p w:rsidR="00563962" w:rsidRDefault="00ED13FE">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563962" w:rsidRDefault="00ED13FE">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563962" w:rsidRDefault="00ED13FE">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563962" w:rsidRDefault="00ED13FE">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563962" w:rsidRDefault="00ED13FE">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563962" w:rsidRDefault="00ED13FE">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563962" w:rsidRDefault="00ED13FE">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563962" w:rsidRDefault="00ED13FE">
      <w:pPr>
        <w:pStyle w:val="Definition-Field"/>
      </w:pPr>
      <w:r>
        <w:rPr>
          <w:b/>
        </w:rPr>
        <w:t xml:space="preserve">wSpare2 (2 bytes): </w:t>
      </w:r>
      <w:r>
        <w:t xml:space="preserve"> This value MUST be zero, and MUST be ignored.</w:t>
      </w:r>
    </w:p>
    <w:p w:rsidR="00563962" w:rsidRDefault="00ED13FE">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created.</w:t>
      </w:r>
    </w:p>
    <w:p w:rsidR="00563962" w:rsidRDefault="00ED13FE">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563962" w:rsidRDefault="00ED13FE">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w:t>
      </w:r>
      <w:r>
        <w:t>nted.</w:t>
      </w:r>
    </w:p>
    <w:p w:rsidR="00563962" w:rsidRDefault="00ED13FE">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563962" w:rsidRDefault="00ED13FE">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563962" w:rsidRDefault="00ED13FE">
      <w:pPr>
        <w:pStyle w:val="Definition-Field"/>
      </w:pPr>
      <w:r>
        <w:rPr>
          <w:b/>
        </w:rPr>
        <w:t xml:space="preserve">cWords (4 bytes): </w:t>
      </w:r>
      <w:r>
        <w:t xml:space="preserve"> A signed integer valu</w:t>
      </w:r>
      <w:r>
        <w:t xml:space="preserve">e that specifies the last calculated or the estimated count of words in the main document, depending on </w:t>
      </w:r>
      <w:r>
        <w:rPr>
          <w:b/>
        </w:rPr>
        <w:t>fExactCWords</w:t>
      </w:r>
      <w:r>
        <w:t xml:space="preserve"> and </w:t>
      </w:r>
      <w:r>
        <w:rPr>
          <w:b/>
        </w:rPr>
        <w:t>fIncludeSubdocsInStats</w:t>
      </w:r>
      <w:r>
        <w:t>.</w:t>
      </w:r>
    </w:p>
    <w:p w:rsidR="00563962" w:rsidRDefault="00ED13FE">
      <w:pPr>
        <w:pStyle w:val="Definition-Field"/>
      </w:pPr>
      <w:r>
        <w:rPr>
          <w:b/>
        </w:rPr>
        <w:t xml:space="preserve">cCh (4 bytes): </w:t>
      </w:r>
      <w:r>
        <w:t xml:space="preserve"> A signed integer value that specifies the last calculated or estimated count of characters in t</w:t>
      </w:r>
      <w:r>
        <w:t xml:space="preserve">he main document, depending on the values of </w:t>
      </w:r>
      <w:r>
        <w:rPr>
          <w:b/>
        </w:rPr>
        <w:t>fExactCWords</w:t>
      </w:r>
      <w:r>
        <w:t xml:space="preserve"> and </w:t>
      </w:r>
      <w:r>
        <w:rPr>
          <w:b/>
        </w:rPr>
        <w:t>fIncludeSubdocsInStats</w:t>
      </w:r>
      <w:r>
        <w:t>. The character count excludes whitespace.</w:t>
      </w:r>
    </w:p>
    <w:p w:rsidR="00563962" w:rsidRDefault="00ED13FE">
      <w:pPr>
        <w:pStyle w:val="Definition-Field"/>
      </w:pPr>
      <w:r>
        <w:rPr>
          <w:b/>
        </w:rPr>
        <w:t xml:space="preserve">cPg (2 bytes): </w:t>
      </w:r>
      <w:r>
        <w:t xml:space="preserve"> A signed integer value that specifies the last calculated or estimated count of pages in the main document, depen</w:t>
      </w:r>
      <w:r>
        <w:t xml:space="preserve">ding on the values of </w:t>
      </w:r>
      <w:r>
        <w:rPr>
          <w:b/>
        </w:rPr>
        <w:t>fExactCWords</w:t>
      </w:r>
      <w:r>
        <w:t xml:space="preserve"> and </w:t>
      </w:r>
      <w:r>
        <w:rPr>
          <w:b/>
        </w:rPr>
        <w:t>fIncludeSubdocsInStats</w:t>
      </w:r>
      <w:r>
        <w:t>.</w:t>
      </w:r>
    </w:p>
    <w:p w:rsidR="00563962" w:rsidRDefault="00ED13FE">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 </w:t>
      </w:r>
      <w:r>
        <w:rPr>
          <w:b/>
        </w:rPr>
        <w:t>fIncludeSubdocsIn</w:t>
      </w:r>
      <w:r>
        <w:rPr>
          <w:b/>
        </w:rPr>
        <w:t>Stats</w:t>
      </w:r>
      <w:r>
        <w:t>.</w:t>
      </w:r>
    </w:p>
    <w:p w:rsidR="00563962" w:rsidRDefault="00ED13FE">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when resta</w:t>
      </w:r>
      <w:r>
        <w:t xml:space="preserve">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78" w:type="dxa"/>
          </w:tcPr>
          <w:p w:rsidR="00563962" w:rsidRDefault="00ED13FE">
            <w:pPr>
              <w:pStyle w:val="TableHeaderText"/>
              <w:spacing w:before="0" w:after="0"/>
            </w:pPr>
            <w:r>
              <w:t>Value</w:t>
            </w:r>
          </w:p>
        </w:tc>
        <w:tc>
          <w:tcPr>
            <w:tcW w:w="7578" w:type="dxa"/>
          </w:tcPr>
          <w:p w:rsidR="00563962" w:rsidRDefault="00ED13FE">
            <w:pPr>
              <w:pStyle w:val="TableHeaderText"/>
              <w:spacing w:before="0" w:after="0"/>
            </w:pPr>
            <w:r>
              <w:t>Meaning</w:t>
            </w:r>
          </w:p>
        </w:tc>
      </w:tr>
      <w:tr w:rsidR="00563962" w:rsidTr="00563962">
        <w:tc>
          <w:tcPr>
            <w:tcW w:w="1278" w:type="dxa"/>
          </w:tcPr>
          <w:p w:rsidR="00563962" w:rsidRDefault="00ED13FE">
            <w:pPr>
              <w:pStyle w:val="TableBodyText"/>
              <w:spacing w:before="0" w:after="0"/>
            </w:pPr>
            <w:r>
              <w:t>0</w:t>
            </w:r>
          </w:p>
        </w:tc>
        <w:tc>
          <w:tcPr>
            <w:tcW w:w="7578" w:type="dxa"/>
          </w:tcPr>
          <w:p w:rsidR="00563962" w:rsidRDefault="00ED13FE">
            <w:pPr>
              <w:pStyle w:val="TableBodyText"/>
              <w:spacing w:before="0" w:after="0"/>
            </w:pPr>
            <w:r>
              <w:t>Specifies that the numbering of endnotes continues from the previous section in the document.</w:t>
            </w:r>
          </w:p>
        </w:tc>
      </w:tr>
      <w:tr w:rsidR="00563962" w:rsidTr="00563962">
        <w:tc>
          <w:tcPr>
            <w:tcW w:w="1278" w:type="dxa"/>
          </w:tcPr>
          <w:p w:rsidR="00563962" w:rsidRDefault="00ED13FE">
            <w:pPr>
              <w:pStyle w:val="TableBodyText"/>
              <w:spacing w:before="0" w:after="0"/>
            </w:pPr>
            <w:r>
              <w:t>1</w:t>
            </w:r>
          </w:p>
        </w:tc>
        <w:tc>
          <w:tcPr>
            <w:tcW w:w="7578" w:type="dxa"/>
          </w:tcPr>
          <w:p w:rsidR="00563962" w:rsidRDefault="00ED13FE">
            <w:pPr>
              <w:pStyle w:val="TableBodyText"/>
              <w:spacing w:before="0" w:after="0"/>
            </w:pPr>
            <w:r>
              <w:t>Specifies that the numbering of endnotes is reset to its starting value for each unique section in the document.</w:t>
            </w:r>
          </w:p>
        </w:tc>
      </w:tr>
      <w:tr w:rsidR="00563962" w:rsidTr="00563962">
        <w:tc>
          <w:tcPr>
            <w:tcW w:w="1278" w:type="dxa"/>
          </w:tcPr>
          <w:p w:rsidR="00563962" w:rsidRDefault="00ED13FE">
            <w:pPr>
              <w:pStyle w:val="TableBodyText"/>
              <w:spacing w:before="0" w:after="0"/>
            </w:pPr>
            <w:r>
              <w:t>2</w:t>
            </w:r>
          </w:p>
        </w:tc>
        <w:tc>
          <w:tcPr>
            <w:tcW w:w="7578" w:type="dxa"/>
          </w:tcPr>
          <w:p w:rsidR="00563962" w:rsidRDefault="00ED13FE">
            <w:pPr>
              <w:pStyle w:val="TableBodyText"/>
              <w:spacing w:before="0" w:after="0"/>
            </w:pPr>
            <w:r>
              <w:t>Specifies that the numbering of endnotes is reset to its starting value for each unique page in the document.</w:t>
            </w:r>
          </w:p>
        </w:tc>
      </w:tr>
    </w:tbl>
    <w:p w:rsidR="00563962" w:rsidRDefault="00563962"/>
    <w:p w:rsidR="00563962" w:rsidRDefault="00ED13FE">
      <w:pPr>
        <w:pStyle w:val="Definition-Field"/>
      </w:pPr>
      <w:r>
        <w:rPr>
          <w:b/>
        </w:rPr>
        <w:t xml:space="preserve">nEdn (14 bits): </w:t>
      </w:r>
      <w:r>
        <w:t xml:space="preserve"> For those d</w:t>
      </w:r>
      <w:r>
        <w:t>ocuments that have an nFib value that is less than or equal to 0x00D9, this element specifies the starting number for the first automatically numbered endnote in the document, and the first automatically numbered endnote after each restart point that is sp</w:t>
      </w:r>
      <w:r>
        <w:t xml:space="preserve">ecified by the </w:t>
      </w:r>
      <w:r>
        <w:rPr>
          <w:b/>
        </w:rPr>
        <w:t>rncEdn</w:t>
      </w:r>
      <w:r>
        <w:t xml:space="preserve"> element.</w:t>
      </w:r>
    </w:p>
    <w:p w:rsidR="00563962" w:rsidRDefault="00ED13FE">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78" w:type="dxa"/>
          </w:tcPr>
          <w:p w:rsidR="00563962" w:rsidRDefault="00ED13FE">
            <w:pPr>
              <w:pStyle w:val="TableHeaderText"/>
              <w:spacing w:before="0" w:after="0"/>
            </w:pPr>
            <w:r>
              <w:t>Value</w:t>
            </w:r>
          </w:p>
        </w:tc>
        <w:tc>
          <w:tcPr>
            <w:tcW w:w="7578" w:type="dxa"/>
          </w:tcPr>
          <w:p w:rsidR="00563962" w:rsidRDefault="00ED13FE">
            <w:pPr>
              <w:pStyle w:val="TableHeaderText"/>
              <w:spacing w:before="0" w:after="0"/>
            </w:pPr>
            <w:r>
              <w:t>Meaning</w:t>
            </w:r>
          </w:p>
        </w:tc>
      </w:tr>
      <w:tr w:rsidR="00563962" w:rsidTr="00563962">
        <w:tc>
          <w:tcPr>
            <w:tcW w:w="1278" w:type="dxa"/>
          </w:tcPr>
          <w:p w:rsidR="00563962" w:rsidRDefault="00ED13FE">
            <w:pPr>
              <w:pStyle w:val="TableBodyText"/>
              <w:spacing w:before="0" w:after="0"/>
            </w:pPr>
            <w:r>
              <w:t>0</w:t>
            </w:r>
          </w:p>
        </w:tc>
        <w:tc>
          <w:tcPr>
            <w:tcW w:w="7578" w:type="dxa"/>
          </w:tcPr>
          <w:p w:rsidR="00563962" w:rsidRDefault="00ED13FE">
            <w:pPr>
              <w:pStyle w:val="TableBodyText"/>
              <w:spacing w:before="0" w:after="0"/>
            </w:pPr>
            <w:r>
              <w:t xml:space="preserve">Specifies that endnotes are placed at the end </w:t>
            </w:r>
            <w:r>
              <w:t>of the section in which they are referenced.</w:t>
            </w:r>
          </w:p>
        </w:tc>
      </w:tr>
      <w:tr w:rsidR="00563962" w:rsidTr="00563962">
        <w:tc>
          <w:tcPr>
            <w:tcW w:w="1278" w:type="dxa"/>
          </w:tcPr>
          <w:p w:rsidR="00563962" w:rsidRDefault="00ED13FE">
            <w:pPr>
              <w:pStyle w:val="TableBodyText"/>
              <w:spacing w:before="0" w:after="0"/>
            </w:pPr>
            <w:r>
              <w:t>3</w:t>
            </w:r>
          </w:p>
        </w:tc>
        <w:tc>
          <w:tcPr>
            <w:tcW w:w="7578" w:type="dxa"/>
          </w:tcPr>
          <w:p w:rsidR="00563962" w:rsidRDefault="00ED13FE">
            <w:pPr>
              <w:pStyle w:val="TableBodyText"/>
              <w:spacing w:before="0" w:after="0"/>
              <w:rPr>
                <w:b/>
              </w:rPr>
            </w:pPr>
            <w:r>
              <w:t>Specifies that all endnotes are placed at the end of the current document, regardless of the section within which they are referenced.</w:t>
            </w:r>
          </w:p>
        </w:tc>
      </w:tr>
    </w:tbl>
    <w:p w:rsidR="00563962" w:rsidRDefault="00563962"/>
    <w:p w:rsidR="00563962" w:rsidRDefault="00ED13FE">
      <w:pPr>
        <w:pStyle w:val="Definition-Field"/>
      </w:pPr>
      <w:r>
        <w:rPr>
          <w:b/>
        </w:rPr>
        <w:t xml:space="preserve">n - unused14 (4 bits): </w:t>
      </w:r>
      <w:r>
        <w:t xml:space="preserve"> This value is undefined and MUST be ignored.</w:t>
      </w:r>
    </w:p>
    <w:p w:rsidR="00563962" w:rsidRDefault="00ED13FE">
      <w:pPr>
        <w:pStyle w:val="Definition-Field"/>
      </w:pPr>
      <w:r>
        <w:rPr>
          <w:b/>
        </w:rPr>
        <w:t xml:space="preserve">o - unused15 (4 bits): </w:t>
      </w:r>
      <w:r>
        <w:t xml:space="preserve"> This value is undefined and MUST be ignored.</w:t>
      </w:r>
    </w:p>
    <w:p w:rsidR="00563962" w:rsidRDefault="00ED13FE">
      <w:pPr>
        <w:pStyle w:val="Definition-Field"/>
      </w:pPr>
      <w:r>
        <w:rPr>
          <w:b/>
        </w:rPr>
        <w:lastRenderedPageBreak/>
        <w:t xml:space="preserve">p - fPrintFormData (1 bit): </w:t>
      </w:r>
      <w:r>
        <w:t xml:space="preserve"> Specifies whether to print only form field results, as specified in [ECMA-376] Part4, Section 2.15.1.61 printFormsData.</w:t>
      </w:r>
    </w:p>
    <w:p w:rsidR="00563962" w:rsidRDefault="00ED13FE">
      <w:pPr>
        <w:pStyle w:val="Definition-Field"/>
      </w:pPr>
      <w:r>
        <w:rPr>
          <w:b/>
        </w:rPr>
        <w:t xml:space="preserve">q - fSaveFormData (1 bit): </w:t>
      </w:r>
      <w:r>
        <w:t xml:space="preserve"> Specifies </w:t>
      </w:r>
      <w:r>
        <w:t>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document as specified in [ECMA-376]</w:t>
      </w:r>
      <w:r>
        <w:t xml:space="preserve"> Part4, Section 2.15.1.73 saveFormsData.</w:t>
      </w:r>
    </w:p>
    <w:p w:rsidR="00563962" w:rsidRDefault="00ED13FE">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doNotShadeFormData</w:t>
      </w:r>
      <w:r>
        <w:t xml:space="preserve"> element is</w:t>
      </w:r>
      <w:r>
        <w:t xml:space="preserve"> the opposite of </w:t>
      </w:r>
      <w:r>
        <w:rPr>
          <w:b/>
        </w:rPr>
        <w:t>fShadeFormData</w:t>
      </w:r>
      <w:r>
        <w:t>.</w:t>
      </w:r>
    </w:p>
    <w:p w:rsidR="00563962" w:rsidRDefault="00ED13FE">
      <w:pPr>
        <w:pStyle w:val="Definition-Field"/>
      </w:pPr>
      <w:r>
        <w:rPr>
          <w:b/>
        </w:rPr>
        <w:t xml:space="preserve">s - fShadeMergeFields (1 bit): </w:t>
      </w:r>
      <w:r>
        <w:t xml:space="preserve"> Specifies whether to display visual cues around mail merge fields.</w:t>
      </w:r>
    </w:p>
    <w:p w:rsidR="00563962" w:rsidRDefault="00ED13FE">
      <w:pPr>
        <w:pStyle w:val="Definition-Field"/>
      </w:pPr>
      <w:r>
        <w:rPr>
          <w:b/>
        </w:rPr>
        <w:t xml:space="preserve">t - reserved2 (1 bit): </w:t>
      </w:r>
      <w:r>
        <w:t xml:space="preserve"> This value MUST be zero, and MUST be ignored.</w:t>
      </w:r>
    </w:p>
    <w:p w:rsidR="00563962" w:rsidRDefault="00ED13FE">
      <w:pPr>
        <w:pStyle w:val="Definition-Field"/>
      </w:pPr>
      <w:r>
        <w:rPr>
          <w:b/>
        </w:rPr>
        <w:t xml:space="preserve">u - fIncludeSubdocsInStats (1 bit): </w:t>
      </w:r>
      <w:r>
        <w:t xml:space="preserve"> Specifies whether</w:t>
      </w:r>
      <w:r>
        <w:t xml:space="preserve">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563962" w:rsidRDefault="00ED13FE">
      <w:pPr>
        <w:pStyle w:val="Definition-Field"/>
      </w:pPr>
      <w:r>
        <w:rPr>
          <w:b/>
        </w:rPr>
        <w:t xml:space="preserve">cLines (4 bytes): </w:t>
      </w:r>
      <w:r>
        <w:t xml:space="preserve"> A signed integer that specifies the last</w:t>
      </w:r>
      <w:r>
        <w:t xml:space="preserve"> calculated or estimated count of lines in the main document, depending on the values of </w:t>
      </w:r>
      <w:r>
        <w:rPr>
          <w:b/>
        </w:rPr>
        <w:t>fExactCWords</w:t>
      </w:r>
      <w:r>
        <w:t xml:space="preserve"> and </w:t>
      </w:r>
      <w:r>
        <w:rPr>
          <w:b/>
        </w:rPr>
        <w:t>fIncludeSubdocsInStats</w:t>
      </w:r>
      <w:r>
        <w:t>.</w:t>
      </w:r>
    </w:p>
    <w:p w:rsidR="00563962" w:rsidRDefault="00ED13FE">
      <w:pPr>
        <w:pStyle w:val="Definition-Field"/>
      </w:pPr>
      <w:r>
        <w:rPr>
          <w:b/>
        </w:rPr>
        <w:t xml:space="preserve">cWordsWithSubdocs (4 bytes): </w:t>
      </w:r>
      <w:r>
        <w:t xml:space="preserve"> A signed integer that specifies the last calculated or estimated count of words in the main docu</w:t>
      </w:r>
      <w:r>
        <w:t xml:space="preserve">ment, footnotes, endnotes, and text boxes in the main document, depending on the values of </w:t>
      </w:r>
      <w:r>
        <w:rPr>
          <w:b/>
        </w:rPr>
        <w:t>fExactCWords</w:t>
      </w:r>
      <w:r>
        <w:t xml:space="preserve"> and </w:t>
      </w:r>
      <w:r>
        <w:rPr>
          <w:b/>
        </w:rPr>
        <w:t>fIncludeSubdocsInStats</w:t>
      </w:r>
      <w:r>
        <w:t>.</w:t>
      </w:r>
    </w:p>
    <w:p w:rsidR="00563962" w:rsidRDefault="00ED13FE">
      <w:pPr>
        <w:pStyle w:val="Definition-Field"/>
      </w:pPr>
      <w:r>
        <w:rPr>
          <w:b/>
        </w:rPr>
        <w:t xml:space="preserve">cChWithSubdocs (4 bytes): </w:t>
      </w:r>
      <w:r>
        <w:t xml:space="preserve"> A signed integer that specifies the last calculated or estimated count of characters, excluding w</w:t>
      </w:r>
      <w:r>
        <w:t xml:space="preserve">hitespace, in the main document, footnotes, endnotes, and text boxes in the main document, depending on the values of </w:t>
      </w:r>
      <w:r>
        <w:rPr>
          <w:b/>
        </w:rPr>
        <w:t>fExactCWords</w:t>
      </w:r>
      <w:r>
        <w:t xml:space="preserve"> and </w:t>
      </w:r>
      <w:r>
        <w:rPr>
          <w:b/>
        </w:rPr>
        <w:t>fIncludeSubdocsInStats</w:t>
      </w:r>
      <w:r>
        <w:t>.</w:t>
      </w:r>
    </w:p>
    <w:p w:rsidR="00563962" w:rsidRDefault="00ED13FE">
      <w:pPr>
        <w:pStyle w:val="Definition-Field"/>
      </w:pPr>
      <w:r>
        <w:rPr>
          <w:b/>
        </w:rPr>
        <w:t xml:space="preserve">cPgWithSubdocs (2 bytes): </w:t>
      </w:r>
      <w:r>
        <w:t xml:space="preserve"> A signed integer that specifies the last calculated or estimated count</w:t>
      </w:r>
      <w:r>
        <w:t xml:space="preserve"> of pages in the main document, footnotes, endnotes, and text boxes that are anchored in the main document, depending on the values of </w:t>
      </w:r>
      <w:r>
        <w:rPr>
          <w:b/>
        </w:rPr>
        <w:t>fExactCWords</w:t>
      </w:r>
      <w:r>
        <w:t xml:space="preserve"> and </w:t>
      </w:r>
      <w:r>
        <w:rPr>
          <w:b/>
        </w:rPr>
        <w:t>fIncludeSubdocsInStats</w:t>
      </w:r>
      <w:r>
        <w:t>.</w:t>
      </w:r>
    </w:p>
    <w:p w:rsidR="00563962" w:rsidRDefault="00ED13FE">
      <w:pPr>
        <w:pStyle w:val="Definition-Field"/>
      </w:pPr>
      <w:r>
        <w:rPr>
          <w:b/>
        </w:rPr>
        <w:t xml:space="preserve">cParasWithSubdocs (4 bytes): </w:t>
      </w:r>
      <w:r>
        <w:t xml:space="preserve"> A signed integer that specifies the last calculate</w:t>
      </w:r>
      <w:r>
        <w:t xml:space="preserve">d or estimated count of paragraphs in the main document, footnotes, endnotes, and text boxes that are anchored in the main document, depending on the values of </w:t>
      </w:r>
      <w:r>
        <w:rPr>
          <w:b/>
        </w:rPr>
        <w:t>fExactCWords</w:t>
      </w:r>
      <w:r>
        <w:t xml:space="preserve"> and </w:t>
      </w:r>
      <w:r>
        <w:rPr>
          <w:b/>
        </w:rPr>
        <w:t>fIncludeSubdocsInStats</w:t>
      </w:r>
      <w:r>
        <w:t>.</w:t>
      </w:r>
    </w:p>
    <w:p w:rsidR="00563962" w:rsidRDefault="00ED13FE">
      <w:pPr>
        <w:pStyle w:val="Definition-Field"/>
      </w:pPr>
      <w:r>
        <w:rPr>
          <w:b/>
        </w:rPr>
        <w:t xml:space="preserve">cLinesWithSubdocs (4 bytes): </w:t>
      </w:r>
      <w:r>
        <w:t xml:space="preserve"> A signed integer that spe</w:t>
      </w:r>
      <w:r>
        <w:t xml:space="preserve">cifies the last calculated or estimated count of lines in the main document, footnotes, endnotes, and text boxes that are anchored in the main document, depending on the values of </w:t>
      </w:r>
      <w:r>
        <w:rPr>
          <w:b/>
        </w:rPr>
        <w:t>fExactCWords</w:t>
      </w:r>
      <w:r>
        <w:t xml:space="preserve"> and </w:t>
      </w:r>
      <w:r>
        <w:rPr>
          <w:b/>
        </w:rPr>
        <w:t>fIncludeSubdocsInStats</w:t>
      </w:r>
      <w:r>
        <w:t>.</w:t>
      </w:r>
    </w:p>
    <w:p w:rsidR="00563962" w:rsidRDefault="00ED13FE">
      <w:pPr>
        <w:pStyle w:val="Definition-Field"/>
      </w:pPr>
      <w:r>
        <w:rPr>
          <w:b/>
        </w:rPr>
        <w:t xml:space="preserve">lKeyProtDoc (4 bytes): </w:t>
      </w:r>
      <w:r>
        <w:t xml:space="preserve"> A signed in</w:t>
      </w:r>
      <w:r>
        <w:t>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[ECMA-376] Part4, Section 2.15.1.28 documentProtection. </w:t>
      </w:r>
    </w:p>
    <w:p w:rsidR="00563962" w:rsidRDefault="00ED13FE">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specified. See [ECMA-376] Part4, section 2.15.1.93 view; the values are mapp</w:t>
      </w:r>
      <w:r>
        <w:t>ed as follows.</w:t>
      </w:r>
    </w:p>
    <w:tbl>
      <w:tblPr>
        <w:tblStyle w:val="Table-ShadedHeaderIndented"/>
        <w:tblW w:w="0" w:type="auto"/>
        <w:tblLook w:val="04A0" w:firstRow="1" w:lastRow="0" w:firstColumn="1" w:lastColumn="0" w:noHBand="0" w:noVBand="1"/>
      </w:tblPr>
      <w:tblGrid>
        <w:gridCol w:w="1792"/>
        <w:gridCol w:w="21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wvkoSaved value</w:t>
            </w:r>
          </w:p>
        </w:tc>
        <w:tc>
          <w:tcPr>
            <w:tcW w:w="0" w:type="auto"/>
          </w:tcPr>
          <w:p w:rsidR="00563962" w:rsidRDefault="00ED13FE">
            <w:pPr>
              <w:pStyle w:val="TableHeaderText"/>
              <w:spacing w:before="0" w:after="0"/>
            </w:pPr>
            <w:r>
              <w:t>ECMA attribute value</w:t>
            </w:r>
          </w:p>
        </w:tc>
      </w:tr>
      <w:tr w:rsidR="00563962" w:rsidTr="00563962">
        <w:tc>
          <w:tcPr>
            <w:tcW w:w="0" w:type="auto"/>
          </w:tcPr>
          <w:p w:rsidR="00563962" w:rsidRDefault="00ED13FE">
            <w:pPr>
              <w:pStyle w:val="TableBodyText"/>
              <w:keepNext/>
              <w:spacing w:before="0" w:after="0"/>
            </w:pPr>
            <w:r>
              <w:t>0</w:t>
            </w:r>
          </w:p>
        </w:tc>
        <w:tc>
          <w:tcPr>
            <w:tcW w:w="0" w:type="auto"/>
          </w:tcPr>
          <w:p w:rsidR="00563962" w:rsidRDefault="00ED13FE">
            <w:pPr>
              <w:pStyle w:val="TableBodyText"/>
              <w:keepNext/>
              <w:spacing w:before="0" w:after="0"/>
            </w:pPr>
            <w:r>
              <w:t>none</w:t>
            </w:r>
          </w:p>
        </w:tc>
      </w:tr>
      <w:tr w:rsidR="00563962" w:rsidTr="00563962">
        <w:tc>
          <w:tcPr>
            <w:tcW w:w="0" w:type="auto"/>
          </w:tcPr>
          <w:p w:rsidR="00563962" w:rsidRDefault="00ED13FE">
            <w:pPr>
              <w:pStyle w:val="TableBodyText"/>
              <w:keepNext/>
              <w:spacing w:before="0" w:after="0"/>
            </w:pPr>
            <w:r>
              <w:t>1</w:t>
            </w:r>
          </w:p>
        </w:tc>
        <w:tc>
          <w:tcPr>
            <w:tcW w:w="0" w:type="auto"/>
          </w:tcPr>
          <w:p w:rsidR="00563962" w:rsidRDefault="00ED13FE">
            <w:pPr>
              <w:pStyle w:val="TableBodyText"/>
              <w:keepNext/>
              <w:spacing w:before="0" w:after="0"/>
            </w:pPr>
            <w:r>
              <w:t>print</w:t>
            </w:r>
          </w:p>
        </w:tc>
      </w:tr>
      <w:tr w:rsidR="00563962" w:rsidTr="00563962">
        <w:tc>
          <w:tcPr>
            <w:tcW w:w="0" w:type="auto"/>
          </w:tcPr>
          <w:p w:rsidR="00563962" w:rsidRDefault="00ED13FE">
            <w:pPr>
              <w:pStyle w:val="TableBodyText"/>
              <w:keepNext/>
              <w:spacing w:before="0" w:after="0"/>
            </w:pPr>
            <w:r>
              <w:t>2</w:t>
            </w:r>
          </w:p>
        </w:tc>
        <w:tc>
          <w:tcPr>
            <w:tcW w:w="0" w:type="auto"/>
          </w:tcPr>
          <w:p w:rsidR="00563962" w:rsidRDefault="00ED13FE">
            <w:pPr>
              <w:pStyle w:val="TableBodyText"/>
              <w:keepNext/>
              <w:spacing w:before="0" w:after="0"/>
            </w:pPr>
            <w:r>
              <w:t>outline</w:t>
            </w:r>
          </w:p>
        </w:tc>
      </w:tr>
      <w:tr w:rsidR="00563962" w:rsidTr="00563962">
        <w:tc>
          <w:tcPr>
            <w:tcW w:w="0" w:type="auto"/>
          </w:tcPr>
          <w:p w:rsidR="00563962" w:rsidRDefault="00ED13FE">
            <w:pPr>
              <w:pStyle w:val="TableBodyText"/>
              <w:keepNext/>
              <w:spacing w:before="0" w:after="0"/>
            </w:pPr>
            <w:r>
              <w:t>3</w:t>
            </w:r>
          </w:p>
        </w:tc>
        <w:tc>
          <w:tcPr>
            <w:tcW w:w="0" w:type="auto"/>
          </w:tcPr>
          <w:p w:rsidR="00563962" w:rsidRDefault="00ED13FE">
            <w:pPr>
              <w:pStyle w:val="TableBodyText"/>
              <w:keepNext/>
              <w:spacing w:before="0" w:after="0"/>
            </w:pPr>
            <w:r>
              <w:t>masterPages</w:t>
            </w:r>
          </w:p>
        </w:tc>
      </w:tr>
      <w:tr w:rsidR="00563962" w:rsidTr="00563962">
        <w:tc>
          <w:tcPr>
            <w:tcW w:w="0" w:type="auto"/>
          </w:tcPr>
          <w:p w:rsidR="00563962" w:rsidRDefault="00ED13FE">
            <w:pPr>
              <w:pStyle w:val="TableBodyText"/>
              <w:keepNext/>
              <w:spacing w:before="0" w:after="0"/>
            </w:pPr>
            <w:r>
              <w:t>4</w:t>
            </w:r>
          </w:p>
        </w:tc>
        <w:tc>
          <w:tcPr>
            <w:tcW w:w="0" w:type="auto"/>
          </w:tcPr>
          <w:p w:rsidR="00563962" w:rsidRDefault="00ED13FE">
            <w:pPr>
              <w:pStyle w:val="TableBodyText"/>
              <w:keepNext/>
              <w:spacing w:before="0" w:after="0"/>
            </w:pPr>
            <w:r>
              <w:t>normal</w:t>
            </w:r>
          </w:p>
        </w:tc>
      </w:tr>
      <w:tr w:rsidR="00563962" w:rsidTr="00563962">
        <w:tc>
          <w:tcPr>
            <w:tcW w:w="0" w:type="auto"/>
          </w:tcPr>
          <w:p w:rsidR="00563962" w:rsidRDefault="00ED13FE">
            <w:pPr>
              <w:pStyle w:val="TableBodyText"/>
              <w:keepNext/>
              <w:spacing w:before="0" w:after="0"/>
            </w:pPr>
            <w:r>
              <w:t>5</w:t>
            </w:r>
          </w:p>
        </w:tc>
        <w:tc>
          <w:tcPr>
            <w:tcW w:w="0" w:type="auto"/>
          </w:tcPr>
          <w:p w:rsidR="00563962" w:rsidRDefault="00ED13FE">
            <w:pPr>
              <w:pStyle w:val="TableBodyText"/>
              <w:keepNext/>
              <w:spacing w:before="0" w:after="0"/>
            </w:pPr>
            <w:r>
              <w:t>web</w:t>
            </w:r>
          </w:p>
        </w:tc>
      </w:tr>
    </w:tbl>
    <w:p w:rsidR="00563962" w:rsidRDefault="00ED13FE">
      <w:pPr>
        <w:pStyle w:val="Definition-Field2"/>
      </w:pPr>
      <w:r>
        <w:t>A value of 0 specifies the default view mode of the application.</w:t>
      </w:r>
    </w:p>
    <w:p w:rsidR="00563962" w:rsidRDefault="00ED13FE">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563962" w:rsidRDefault="00ED13FE">
      <w:pPr>
        <w:pStyle w:val="Definition-Field"/>
      </w:pPr>
      <w:r>
        <w:rPr>
          <w:b/>
        </w:rPr>
        <w:t xml:space="preserve">w - zkSaved (2 bits): </w:t>
      </w:r>
      <w:r>
        <w:t xml:space="preserve"> Specifies the zoom type that was i</w:t>
      </w:r>
      <w:r>
        <w:t>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zkSaved value</w:t>
            </w:r>
          </w:p>
        </w:tc>
        <w:tc>
          <w:tcPr>
            <w:tcW w:w="0" w:type="auto"/>
          </w:tcPr>
          <w:p w:rsidR="00563962" w:rsidRDefault="00ED13FE">
            <w:pPr>
              <w:pStyle w:val="TableHeaderText"/>
              <w:spacing w:before="0" w:after="0"/>
            </w:pPr>
            <w:r>
              <w:t>ECMA attribute value</w:t>
            </w:r>
          </w:p>
        </w:tc>
      </w:tr>
      <w:tr w:rsidR="00563962" w:rsidTr="00563962">
        <w:tc>
          <w:tcPr>
            <w:tcW w:w="0" w:type="auto"/>
          </w:tcPr>
          <w:p w:rsidR="00563962" w:rsidRDefault="00ED13FE">
            <w:pPr>
              <w:pStyle w:val="TableBodyText"/>
              <w:spacing w:before="0" w:after="0"/>
            </w:pPr>
            <w:r>
              <w:t>0</w:t>
            </w:r>
          </w:p>
        </w:tc>
        <w:tc>
          <w:tcPr>
            <w:tcW w:w="0" w:type="auto"/>
          </w:tcPr>
          <w:p w:rsidR="00563962" w:rsidRDefault="00ED13FE">
            <w:pPr>
              <w:pStyle w:val="TableBodyText"/>
              <w:spacing w:before="0" w:after="0"/>
            </w:pPr>
            <w:r>
              <w:t>none</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fullPage</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bestFit</w:t>
            </w:r>
          </w:p>
        </w:tc>
      </w:tr>
      <w:tr w:rsidR="00563962" w:rsidTr="00563962">
        <w:tc>
          <w:tcPr>
            <w:tcW w:w="0" w:type="auto"/>
          </w:tcPr>
          <w:p w:rsidR="00563962" w:rsidRDefault="00ED13FE">
            <w:pPr>
              <w:pStyle w:val="TableBodyText"/>
              <w:spacing w:before="0" w:after="0"/>
            </w:pPr>
            <w:r>
              <w:t>3</w:t>
            </w:r>
          </w:p>
        </w:tc>
        <w:tc>
          <w:tcPr>
            <w:tcW w:w="0" w:type="auto"/>
          </w:tcPr>
          <w:p w:rsidR="00563962" w:rsidRDefault="00ED13FE">
            <w:pPr>
              <w:pStyle w:val="TableBodyText"/>
              <w:spacing w:before="0" w:after="0"/>
            </w:pPr>
            <w:r>
              <w:t>textFit</w:t>
            </w:r>
          </w:p>
        </w:tc>
      </w:tr>
    </w:tbl>
    <w:p w:rsidR="00563962" w:rsidRDefault="00563962"/>
    <w:p w:rsidR="00563962" w:rsidRDefault="00ED13FE">
      <w:pPr>
        <w:pStyle w:val="Definition-Field"/>
      </w:pPr>
      <w:r>
        <w:rPr>
          <w:b/>
        </w:rPr>
        <w:t xml:space="preserve">x - unused16 (1 bit): </w:t>
      </w:r>
      <w:r>
        <w:t xml:space="preserve"> This value is undefined and MUST be ignored.</w:t>
      </w:r>
    </w:p>
    <w:p w:rsidR="00563962" w:rsidRDefault="00ED13FE">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563962" w:rsidRDefault="00ED13FE">
      <w:pPr>
        <w:pStyle w:val="Heading3"/>
      </w:pPr>
      <w:bookmarkStart w:id="804" w:name="Section_6de53c7587cf47bc9283ba84b3eb2ec5"/>
      <w:bookmarkStart w:id="805" w:name="Dop95"/>
      <w:bookmarkStart w:id="806" w:name="_Toc69878778"/>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563962" w:rsidRDefault="00ED13FE">
      <w:r>
        <w:t xml:space="preserve">The </w:t>
      </w:r>
      <w:r>
        <w:rPr>
          <w:b/>
        </w:rPr>
        <w:t>Dop95</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dopBase (84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copts80</w:t>
            </w:r>
          </w:p>
        </w:tc>
      </w:tr>
    </w:tbl>
    <w:p w:rsidR="00563962" w:rsidRDefault="00ED13FE">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563962" w:rsidRDefault="00ED13FE">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Copts80.copts60</w:t>
      </w:r>
      <w:r>
        <w:t xml:space="preserve"> components MUST be equal to </w:t>
      </w:r>
      <w:r>
        <w:rPr>
          <w:b/>
        </w:rPr>
        <w:t>DopBase.copts60</w:t>
      </w:r>
      <w:r>
        <w:t>.</w:t>
      </w:r>
    </w:p>
    <w:p w:rsidR="00563962" w:rsidRDefault="00ED13FE">
      <w:pPr>
        <w:pStyle w:val="Heading3"/>
      </w:pPr>
      <w:bookmarkStart w:id="807" w:name="Section_2feeb178f9014151bf5c8496d5a0700b"/>
      <w:bookmarkStart w:id="808" w:name="Dop97"/>
      <w:bookmarkStart w:id="809" w:name="_Toc69878779"/>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563962" w:rsidRDefault="00ED13FE">
      <w:r>
        <w:t xml:space="preserve">The </w:t>
      </w:r>
      <w:r>
        <w:rPr>
          <w:b/>
        </w:rPr>
        <w:t>Dop97</w:t>
      </w:r>
      <w:r>
        <w:t xml:space="preserve"> structure contains document and compatibility settings. </w:t>
      </w:r>
      <w:r>
        <w:t>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dop95 (88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adt</w:t>
            </w:r>
          </w:p>
        </w:tc>
        <w:tc>
          <w:tcPr>
            <w:tcW w:w="4320" w:type="dxa"/>
            <w:gridSpan w:val="16"/>
          </w:tcPr>
          <w:p w:rsidR="00563962" w:rsidRDefault="00ED13FE">
            <w:pPr>
              <w:pStyle w:val="PacketDiagramBodyText"/>
            </w:pPr>
            <w:r>
              <w:t>doptypography (310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dogrid</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A</w:t>
            </w:r>
          </w:p>
        </w:tc>
        <w:tc>
          <w:tcPr>
            <w:tcW w:w="1080" w:type="dxa"/>
            <w:gridSpan w:val="4"/>
          </w:tcPr>
          <w:p w:rsidR="00563962" w:rsidRDefault="00ED13FE">
            <w:pPr>
              <w:pStyle w:val="PacketDiagramBodyText"/>
            </w:pPr>
            <w:r>
              <w:t>lvlDop</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r>
      <w:tr w:rsidR="00563962" w:rsidTr="00563962">
        <w:trPr>
          <w:trHeight w:hRule="exact" w:val="490"/>
        </w:trPr>
        <w:tc>
          <w:tcPr>
            <w:tcW w:w="4320" w:type="dxa"/>
            <w:gridSpan w:val="16"/>
          </w:tcPr>
          <w:p w:rsidR="00563962" w:rsidRDefault="00ED13FE">
            <w:pPr>
              <w:pStyle w:val="PacketDiagramBodyText"/>
            </w:pPr>
            <w:r>
              <w:t>unused5</w:t>
            </w:r>
          </w:p>
        </w:tc>
        <w:tc>
          <w:tcPr>
            <w:tcW w:w="4320" w:type="dxa"/>
            <w:gridSpan w:val="16"/>
          </w:tcPr>
          <w:p w:rsidR="00563962" w:rsidRDefault="00ED13FE">
            <w:pPr>
              <w:pStyle w:val="PacketDiagramBodyText"/>
            </w:pPr>
            <w:r>
              <w:t>asumyi</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cChWS</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cChWSWithSubdocs</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grfDocEvents</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3780" w:type="dxa"/>
            <w:gridSpan w:val="14"/>
          </w:tcPr>
          <w:p w:rsidR="00563962" w:rsidRDefault="00ED13FE">
            <w:pPr>
              <w:pStyle w:val="PacketDiagramBodyText"/>
            </w:pPr>
            <w:r>
              <w:t>KeyVirusSession30</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space (30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cpMaxListCacheMainDoc</w:t>
            </w:r>
          </w:p>
        </w:tc>
      </w:tr>
      <w:tr w:rsidR="00563962" w:rsidTr="00563962">
        <w:trPr>
          <w:trHeight w:hRule="exact" w:val="490"/>
        </w:trPr>
        <w:tc>
          <w:tcPr>
            <w:tcW w:w="4320" w:type="dxa"/>
            <w:gridSpan w:val="16"/>
          </w:tcPr>
          <w:p w:rsidR="00563962" w:rsidRDefault="00ED13FE">
            <w:pPr>
              <w:pStyle w:val="PacketDiagramBodyText"/>
            </w:pPr>
            <w:r>
              <w:lastRenderedPageBreak/>
              <w:t>ilfoLastBulletMain</w:t>
            </w:r>
          </w:p>
        </w:tc>
        <w:tc>
          <w:tcPr>
            <w:tcW w:w="4320" w:type="dxa"/>
            <w:gridSpan w:val="16"/>
          </w:tcPr>
          <w:p w:rsidR="00563962" w:rsidRDefault="00ED13FE">
            <w:pPr>
              <w:pStyle w:val="PacketDiagramBodyText"/>
            </w:pPr>
            <w:r>
              <w:t>ilfoLastNumberMain</w:t>
            </w:r>
          </w:p>
        </w:tc>
      </w:tr>
      <w:tr w:rsidR="00563962" w:rsidTr="00563962">
        <w:trPr>
          <w:trHeight w:hRule="exact" w:val="490"/>
        </w:trPr>
        <w:tc>
          <w:tcPr>
            <w:tcW w:w="8640" w:type="dxa"/>
            <w:gridSpan w:val="32"/>
          </w:tcPr>
          <w:p w:rsidR="00563962" w:rsidRDefault="00ED13FE">
            <w:pPr>
              <w:pStyle w:val="PacketDiagramBodyText"/>
            </w:pPr>
            <w:r>
              <w:t>cDBC</w:t>
            </w:r>
          </w:p>
        </w:tc>
      </w:tr>
      <w:tr w:rsidR="00563962" w:rsidTr="00563962">
        <w:trPr>
          <w:trHeight w:hRule="exact" w:val="490"/>
        </w:trPr>
        <w:tc>
          <w:tcPr>
            <w:tcW w:w="8640" w:type="dxa"/>
            <w:gridSpan w:val="32"/>
          </w:tcPr>
          <w:p w:rsidR="00563962" w:rsidRDefault="00ED13FE">
            <w:pPr>
              <w:pStyle w:val="PacketDiagramBodyText"/>
            </w:pPr>
            <w:r>
              <w:t>cDBCWithSubdocs</w:t>
            </w:r>
          </w:p>
        </w:tc>
      </w:tr>
      <w:tr w:rsidR="00563962" w:rsidTr="00563962">
        <w:trPr>
          <w:trHeight w:hRule="exact" w:val="490"/>
        </w:trPr>
        <w:tc>
          <w:tcPr>
            <w:tcW w:w="8640" w:type="dxa"/>
            <w:gridSpan w:val="32"/>
          </w:tcPr>
          <w:p w:rsidR="00563962" w:rsidRDefault="00ED13FE">
            <w:pPr>
              <w:pStyle w:val="PacketDiagramBodyText"/>
            </w:pPr>
            <w:r>
              <w:t>reserved3a</w:t>
            </w:r>
          </w:p>
        </w:tc>
      </w:tr>
      <w:tr w:rsidR="00563962" w:rsidTr="00563962">
        <w:trPr>
          <w:trHeight w:hRule="exact" w:val="490"/>
        </w:trPr>
        <w:tc>
          <w:tcPr>
            <w:tcW w:w="4320" w:type="dxa"/>
            <w:gridSpan w:val="16"/>
          </w:tcPr>
          <w:p w:rsidR="00563962" w:rsidRDefault="00ED13FE">
            <w:pPr>
              <w:pStyle w:val="PacketDiagramBodyText"/>
            </w:pPr>
            <w:r>
              <w:t>nfcFtnRef</w:t>
            </w:r>
          </w:p>
        </w:tc>
        <w:tc>
          <w:tcPr>
            <w:tcW w:w="4320" w:type="dxa"/>
            <w:gridSpan w:val="16"/>
          </w:tcPr>
          <w:p w:rsidR="00563962" w:rsidRDefault="00ED13FE">
            <w:pPr>
              <w:pStyle w:val="PacketDiagramBodyText"/>
            </w:pPr>
            <w:r>
              <w:t>nfcEdnRef</w:t>
            </w:r>
          </w:p>
        </w:tc>
      </w:tr>
      <w:tr w:rsidR="00563962" w:rsidTr="00563962">
        <w:trPr>
          <w:trHeight w:hRule="exact" w:val="490"/>
        </w:trPr>
        <w:tc>
          <w:tcPr>
            <w:tcW w:w="4320" w:type="dxa"/>
            <w:gridSpan w:val="16"/>
          </w:tcPr>
          <w:p w:rsidR="00563962" w:rsidRDefault="00ED13FE">
            <w:pPr>
              <w:pStyle w:val="PacketDiagramBodyText"/>
            </w:pPr>
            <w:r>
              <w:t>hpsZoomFontPag</w:t>
            </w:r>
          </w:p>
        </w:tc>
        <w:tc>
          <w:tcPr>
            <w:tcW w:w="4320" w:type="dxa"/>
            <w:gridSpan w:val="16"/>
          </w:tcPr>
          <w:p w:rsidR="00563962" w:rsidRDefault="00ED13FE">
            <w:pPr>
              <w:pStyle w:val="PacketDiagramBodyText"/>
            </w:pPr>
            <w:r>
              <w:t>dywDispPag</w:t>
            </w:r>
          </w:p>
        </w:tc>
      </w:tr>
    </w:tbl>
    <w:p w:rsidR="00563962" w:rsidRDefault="00ED13FE">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563962" w:rsidRDefault="00ED13FE">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adt value</w:t>
            </w:r>
          </w:p>
        </w:tc>
        <w:tc>
          <w:tcPr>
            <w:tcW w:w="0" w:type="auto"/>
          </w:tcPr>
          <w:p w:rsidR="00563962" w:rsidRDefault="00ED13FE">
            <w:pPr>
              <w:pStyle w:val="TableHeaderText"/>
              <w:spacing w:before="0" w:after="0"/>
            </w:pPr>
            <w:r>
              <w:t>ECMA attribute value</w:t>
            </w:r>
          </w:p>
        </w:tc>
      </w:tr>
      <w:tr w:rsidR="00563962" w:rsidTr="00563962">
        <w:tc>
          <w:tcPr>
            <w:tcW w:w="0" w:type="auto"/>
          </w:tcPr>
          <w:p w:rsidR="00563962" w:rsidRDefault="00ED13FE">
            <w:pPr>
              <w:pStyle w:val="TableBodyText"/>
              <w:spacing w:before="0" w:after="0"/>
            </w:pPr>
            <w:r>
              <w:t>0x0000</w:t>
            </w:r>
          </w:p>
        </w:tc>
        <w:tc>
          <w:tcPr>
            <w:tcW w:w="0" w:type="auto"/>
          </w:tcPr>
          <w:p w:rsidR="00563962" w:rsidRDefault="00ED13FE">
            <w:pPr>
              <w:pStyle w:val="TableBodyText"/>
              <w:spacing w:before="0" w:after="0"/>
            </w:pPr>
            <w:r>
              <w:t>notSpecifie</w:t>
            </w:r>
            <w:r>
              <w:t>d</w:t>
            </w:r>
          </w:p>
        </w:tc>
      </w:tr>
      <w:tr w:rsidR="00563962" w:rsidTr="00563962">
        <w:tc>
          <w:tcPr>
            <w:tcW w:w="0" w:type="auto"/>
          </w:tcPr>
          <w:p w:rsidR="00563962" w:rsidRDefault="00ED13FE">
            <w:pPr>
              <w:pStyle w:val="TableBodyText"/>
              <w:spacing w:before="0" w:after="0"/>
            </w:pPr>
            <w:r>
              <w:t>0x0001</w:t>
            </w:r>
          </w:p>
        </w:tc>
        <w:tc>
          <w:tcPr>
            <w:tcW w:w="0" w:type="auto"/>
          </w:tcPr>
          <w:p w:rsidR="00563962" w:rsidRDefault="00ED13FE">
            <w:pPr>
              <w:pStyle w:val="TableBodyText"/>
              <w:spacing w:before="0" w:after="0"/>
            </w:pPr>
            <w:r>
              <w:t>letter</w:t>
            </w:r>
          </w:p>
        </w:tc>
      </w:tr>
      <w:tr w:rsidR="00563962" w:rsidTr="00563962">
        <w:tc>
          <w:tcPr>
            <w:tcW w:w="0" w:type="auto"/>
          </w:tcPr>
          <w:p w:rsidR="00563962" w:rsidRDefault="00ED13FE">
            <w:pPr>
              <w:pStyle w:val="TableBodyText"/>
              <w:spacing w:before="0" w:after="0"/>
            </w:pPr>
            <w:r>
              <w:t>0x0002</w:t>
            </w:r>
          </w:p>
        </w:tc>
        <w:tc>
          <w:tcPr>
            <w:tcW w:w="0" w:type="auto"/>
          </w:tcPr>
          <w:p w:rsidR="00563962" w:rsidRDefault="00ED13FE">
            <w:pPr>
              <w:pStyle w:val="TableBodyText"/>
              <w:spacing w:before="0" w:after="0"/>
            </w:pPr>
            <w:r>
              <w:t>eMail</w:t>
            </w:r>
          </w:p>
        </w:tc>
      </w:tr>
    </w:tbl>
    <w:p w:rsidR="00563962" w:rsidRDefault="00563962"/>
    <w:p w:rsidR="00563962" w:rsidRDefault="00ED13FE">
      <w:pPr>
        <w:pStyle w:val="Definition-Field"/>
      </w:pPr>
      <w:r>
        <w:rPr>
          <w:b/>
        </w:rPr>
        <w:t xml:space="preserve">doptypography (310 bytes): </w:t>
      </w:r>
      <w:r>
        <w:t xml:space="preserve"> A </w:t>
      </w:r>
      <w:hyperlink w:anchor="Section_d6676a311afb40c8a5c1745f4e632c87" w:history="1">
        <w:r>
          <w:rPr>
            <w:rStyle w:val="Hyperlink"/>
          </w:rPr>
          <w:t xml:space="preserve">DopTypography </w:t>
        </w:r>
      </w:hyperlink>
      <w:r>
        <w:t>that specifies typography settings.</w:t>
      </w:r>
    </w:p>
    <w:p w:rsidR="00563962" w:rsidRDefault="00ED13FE">
      <w:pPr>
        <w:pStyle w:val="Definition-Field"/>
      </w:pPr>
      <w:r>
        <w:rPr>
          <w:b/>
        </w:rPr>
        <w:t xml:space="preserve">dogrid (10 bytes): </w:t>
      </w:r>
      <w:r>
        <w:t xml:space="preserve"> A </w:t>
      </w:r>
      <w:hyperlink w:anchor="Section_17b04fd052a74cf195728c470773db76" w:history="1">
        <w:r>
          <w:rPr>
            <w:rStyle w:val="Hyperlink"/>
          </w:rPr>
          <w:t>D</w:t>
        </w:r>
        <w:r>
          <w:rPr>
            <w:rStyle w:val="Hyperlink"/>
          </w:rPr>
          <w:t>ogrid</w:t>
        </w:r>
      </w:hyperlink>
      <w:r>
        <w:t xml:space="preserve"> that specifies the draw object grid settings.</w:t>
      </w:r>
    </w:p>
    <w:p w:rsidR="00563962" w:rsidRDefault="00ED13FE">
      <w:pPr>
        <w:pStyle w:val="Definition-Field"/>
      </w:pPr>
      <w:r>
        <w:rPr>
          <w:b/>
        </w:rPr>
        <w:t xml:space="preserve">A - unused1 (1 bit): </w:t>
      </w:r>
      <w:r>
        <w:t xml:space="preserve"> This bit is undefined and MUST be ignored.</w:t>
      </w:r>
    </w:p>
    <w:p w:rsidR="00563962" w:rsidRDefault="00ED13FE">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Levels showing</w:t>
            </w:r>
          </w:p>
        </w:tc>
      </w:tr>
      <w:tr w:rsidR="00563962" w:rsidTr="00563962">
        <w:tc>
          <w:tcPr>
            <w:tcW w:w="0" w:type="auto"/>
          </w:tcPr>
          <w:p w:rsidR="00563962" w:rsidRDefault="00ED13FE">
            <w:pPr>
              <w:pStyle w:val="TableBodyText"/>
              <w:keepNext/>
              <w:spacing w:before="0" w:after="0"/>
            </w:pPr>
            <w:r>
              <w:t>0x0</w:t>
            </w:r>
          </w:p>
        </w:tc>
        <w:tc>
          <w:tcPr>
            <w:tcW w:w="0" w:type="auto"/>
          </w:tcPr>
          <w:p w:rsidR="00563962" w:rsidRDefault="00ED13FE">
            <w:pPr>
              <w:pStyle w:val="TableBodyText"/>
              <w:keepNext/>
              <w:spacing w:before="0" w:after="0"/>
            </w:pPr>
            <w:r>
              <w:t>Heading 1</w:t>
            </w:r>
          </w:p>
        </w:tc>
      </w:tr>
      <w:tr w:rsidR="00563962" w:rsidTr="00563962">
        <w:tc>
          <w:tcPr>
            <w:tcW w:w="0" w:type="auto"/>
          </w:tcPr>
          <w:p w:rsidR="00563962" w:rsidRDefault="00ED13FE">
            <w:pPr>
              <w:pStyle w:val="TableBodyText"/>
              <w:keepNext/>
              <w:spacing w:before="0" w:after="0"/>
            </w:pPr>
            <w:r>
              <w:t>0x1</w:t>
            </w:r>
          </w:p>
        </w:tc>
        <w:tc>
          <w:tcPr>
            <w:tcW w:w="0" w:type="auto"/>
          </w:tcPr>
          <w:p w:rsidR="00563962" w:rsidRDefault="00ED13FE">
            <w:pPr>
              <w:pStyle w:val="TableBodyText"/>
              <w:keepNext/>
              <w:spacing w:before="0" w:after="0"/>
            </w:pPr>
            <w:r>
              <w:t>Headings 1 and 2</w:t>
            </w:r>
          </w:p>
        </w:tc>
      </w:tr>
      <w:tr w:rsidR="00563962" w:rsidTr="00563962">
        <w:tc>
          <w:tcPr>
            <w:tcW w:w="0" w:type="auto"/>
          </w:tcPr>
          <w:p w:rsidR="00563962" w:rsidRDefault="00ED13FE">
            <w:pPr>
              <w:pStyle w:val="TableBodyText"/>
              <w:keepNext/>
              <w:spacing w:before="0" w:after="0"/>
            </w:pPr>
            <w:r>
              <w:t>0x2</w:t>
            </w:r>
          </w:p>
        </w:tc>
        <w:tc>
          <w:tcPr>
            <w:tcW w:w="0" w:type="auto"/>
          </w:tcPr>
          <w:p w:rsidR="00563962" w:rsidRDefault="00ED13FE">
            <w:pPr>
              <w:pStyle w:val="TableBodyText"/>
              <w:keepNext/>
              <w:spacing w:before="0" w:after="0"/>
            </w:pPr>
            <w:r>
              <w:t>Headings 1, 2 and</w:t>
            </w:r>
            <w:r>
              <w:t xml:space="preserve"> 3</w:t>
            </w:r>
          </w:p>
        </w:tc>
      </w:tr>
      <w:tr w:rsidR="00563962" w:rsidTr="00563962">
        <w:tc>
          <w:tcPr>
            <w:tcW w:w="0" w:type="auto"/>
          </w:tcPr>
          <w:p w:rsidR="00563962" w:rsidRDefault="00ED13FE">
            <w:pPr>
              <w:pStyle w:val="TableBodyText"/>
              <w:keepNext/>
              <w:spacing w:before="0" w:after="0"/>
            </w:pPr>
            <w:r>
              <w:t>0x3</w:t>
            </w:r>
          </w:p>
        </w:tc>
        <w:tc>
          <w:tcPr>
            <w:tcW w:w="0" w:type="auto"/>
          </w:tcPr>
          <w:p w:rsidR="00563962" w:rsidRDefault="00ED13FE">
            <w:pPr>
              <w:pStyle w:val="TableBodyText"/>
              <w:keepNext/>
              <w:spacing w:before="0" w:after="0"/>
            </w:pPr>
            <w:r>
              <w:t>Headings 1, 2, 3 and 4</w:t>
            </w:r>
          </w:p>
        </w:tc>
      </w:tr>
      <w:tr w:rsidR="00563962" w:rsidTr="00563962">
        <w:tc>
          <w:tcPr>
            <w:tcW w:w="0" w:type="auto"/>
          </w:tcPr>
          <w:p w:rsidR="00563962" w:rsidRDefault="00ED13FE">
            <w:pPr>
              <w:pStyle w:val="TableBodyText"/>
              <w:keepNext/>
              <w:spacing w:before="0" w:after="0"/>
            </w:pPr>
            <w:r>
              <w:t>0x4</w:t>
            </w:r>
          </w:p>
        </w:tc>
        <w:tc>
          <w:tcPr>
            <w:tcW w:w="0" w:type="auto"/>
          </w:tcPr>
          <w:p w:rsidR="00563962" w:rsidRDefault="00ED13FE">
            <w:pPr>
              <w:pStyle w:val="TableBodyText"/>
              <w:keepNext/>
              <w:spacing w:before="0" w:after="0"/>
            </w:pPr>
            <w:r>
              <w:t>Headings 1, 2, 3, 4 and 5</w:t>
            </w:r>
          </w:p>
        </w:tc>
      </w:tr>
      <w:tr w:rsidR="00563962" w:rsidTr="00563962">
        <w:tc>
          <w:tcPr>
            <w:tcW w:w="0" w:type="auto"/>
          </w:tcPr>
          <w:p w:rsidR="00563962" w:rsidRDefault="00ED13FE">
            <w:pPr>
              <w:pStyle w:val="TableBodyText"/>
              <w:keepNext/>
              <w:spacing w:before="0" w:after="0"/>
            </w:pPr>
            <w:r>
              <w:t>0x5</w:t>
            </w:r>
          </w:p>
        </w:tc>
        <w:tc>
          <w:tcPr>
            <w:tcW w:w="0" w:type="auto"/>
          </w:tcPr>
          <w:p w:rsidR="00563962" w:rsidRDefault="00ED13FE">
            <w:pPr>
              <w:pStyle w:val="TableBodyText"/>
              <w:keepNext/>
              <w:spacing w:before="0" w:after="0"/>
            </w:pPr>
            <w:r>
              <w:t>Headings 1, 2, 3, 4, 5 and 6</w:t>
            </w:r>
          </w:p>
        </w:tc>
      </w:tr>
      <w:tr w:rsidR="00563962" w:rsidTr="00563962">
        <w:tc>
          <w:tcPr>
            <w:tcW w:w="0" w:type="auto"/>
          </w:tcPr>
          <w:p w:rsidR="00563962" w:rsidRDefault="00ED13FE">
            <w:pPr>
              <w:pStyle w:val="TableBodyText"/>
              <w:keepNext/>
              <w:spacing w:before="0" w:after="0"/>
            </w:pPr>
            <w:r>
              <w:t>0x6</w:t>
            </w:r>
          </w:p>
        </w:tc>
        <w:tc>
          <w:tcPr>
            <w:tcW w:w="0" w:type="auto"/>
          </w:tcPr>
          <w:p w:rsidR="00563962" w:rsidRDefault="00ED13FE">
            <w:pPr>
              <w:pStyle w:val="TableBodyText"/>
              <w:keepNext/>
              <w:spacing w:before="0" w:after="0"/>
            </w:pPr>
            <w:r>
              <w:t>Headings 1, 2, 3, 4, 5, 6 and 7</w:t>
            </w:r>
          </w:p>
        </w:tc>
      </w:tr>
      <w:tr w:rsidR="00563962" w:rsidTr="00563962">
        <w:tc>
          <w:tcPr>
            <w:tcW w:w="0" w:type="auto"/>
          </w:tcPr>
          <w:p w:rsidR="00563962" w:rsidRDefault="00ED13FE">
            <w:pPr>
              <w:pStyle w:val="TableBodyText"/>
              <w:keepNext/>
              <w:spacing w:before="0" w:after="0"/>
            </w:pPr>
            <w:r>
              <w:t>0x7</w:t>
            </w:r>
          </w:p>
        </w:tc>
        <w:tc>
          <w:tcPr>
            <w:tcW w:w="0" w:type="auto"/>
          </w:tcPr>
          <w:p w:rsidR="00563962" w:rsidRDefault="00ED13FE">
            <w:pPr>
              <w:pStyle w:val="TableBodyText"/>
              <w:keepNext/>
              <w:spacing w:before="0" w:after="0"/>
            </w:pPr>
            <w:r>
              <w:t>Headings 1, 2, 3, 4, 5, 6, 7 and 8</w:t>
            </w:r>
          </w:p>
        </w:tc>
      </w:tr>
      <w:tr w:rsidR="00563962" w:rsidTr="00563962">
        <w:tc>
          <w:tcPr>
            <w:tcW w:w="0" w:type="auto"/>
          </w:tcPr>
          <w:p w:rsidR="00563962" w:rsidRDefault="00ED13FE">
            <w:pPr>
              <w:pStyle w:val="TableBodyText"/>
              <w:keepNext/>
              <w:spacing w:before="0" w:after="0"/>
            </w:pPr>
            <w:r>
              <w:t>0x8</w:t>
            </w:r>
          </w:p>
        </w:tc>
        <w:tc>
          <w:tcPr>
            <w:tcW w:w="0" w:type="auto"/>
          </w:tcPr>
          <w:p w:rsidR="00563962" w:rsidRDefault="00ED13FE">
            <w:pPr>
              <w:pStyle w:val="TableBodyText"/>
              <w:keepNext/>
              <w:spacing w:before="0" w:after="0"/>
            </w:pPr>
            <w:r>
              <w:t>Headings 1, 2, 3, 4, 5 , 6, 7, 8 and 9</w:t>
            </w:r>
          </w:p>
        </w:tc>
      </w:tr>
      <w:tr w:rsidR="00563962" w:rsidTr="00563962">
        <w:tc>
          <w:tcPr>
            <w:tcW w:w="0" w:type="auto"/>
          </w:tcPr>
          <w:p w:rsidR="00563962" w:rsidRDefault="00ED13FE">
            <w:pPr>
              <w:pStyle w:val="TableBodyText"/>
              <w:keepNext/>
              <w:spacing w:before="0" w:after="0"/>
            </w:pPr>
            <w:r>
              <w:t>0x9</w:t>
            </w:r>
          </w:p>
        </w:tc>
        <w:tc>
          <w:tcPr>
            <w:tcW w:w="0" w:type="auto"/>
          </w:tcPr>
          <w:p w:rsidR="00563962" w:rsidRDefault="00ED13FE">
            <w:pPr>
              <w:pStyle w:val="TableBodyText"/>
              <w:keepNext/>
              <w:spacing w:before="0" w:after="0"/>
            </w:pPr>
            <w:r>
              <w:t>All levels</w:t>
            </w:r>
          </w:p>
        </w:tc>
      </w:tr>
      <w:tr w:rsidR="00563962" w:rsidTr="00563962">
        <w:tc>
          <w:tcPr>
            <w:tcW w:w="0" w:type="auto"/>
          </w:tcPr>
          <w:p w:rsidR="00563962" w:rsidRDefault="00ED13FE">
            <w:pPr>
              <w:pStyle w:val="TableBodyText"/>
              <w:keepNext/>
              <w:spacing w:before="0" w:after="0"/>
            </w:pPr>
            <w:r>
              <w:t>0xF</w:t>
            </w:r>
          </w:p>
        </w:tc>
        <w:tc>
          <w:tcPr>
            <w:tcW w:w="0" w:type="auto"/>
          </w:tcPr>
          <w:p w:rsidR="00563962" w:rsidRDefault="00ED13FE">
            <w:pPr>
              <w:pStyle w:val="TableBodyText"/>
              <w:keepNext/>
              <w:spacing w:before="0" w:after="0"/>
            </w:pPr>
            <w:r>
              <w:t>All levels</w:t>
            </w:r>
          </w:p>
        </w:tc>
      </w:tr>
    </w:tbl>
    <w:p w:rsidR="00563962" w:rsidRDefault="00563962"/>
    <w:p w:rsidR="00563962" w:rsidRDefault="00ED13FE">
      <w:pPr>
        <w:pStyle w:val="Definition-Field"/>
      </w:pPr>
      <w:r>
        <w:rPr>
          <w:b/>
        </w:rPr>
        <w:t xml:space="preserve">B - fGramAllDone (1 bit): </w:t>
      </w:r>
      <w:r>
        <w:t xml:space="preserve"> Specifies whether the grammar of all content in this document was checked.</w:t>
      </w:r>
    </w:p>
    <w:p w:rsidR="00563962" w:rsidRDefault="00ED13FE">
      <w:pPr>
        <w:pStyle w:val="Definition-Field"/>
      </w:pPr>
      <w:r>
        <w:rPr>
          <w:b/>
        </w:rPr>
        <w:t xml:space="preserve">C - fGramAllClean (1 bit): </w:t>
      </w:r>
      <w:r>
        <w:t xml:space="preserve"> Specifies whether all content in this document can be considered grammatically correct.</w:t>
      </w:r>
    </w:p>
    <w:p w:rsidR="00563962" w:rsidRDefault="00ED13FE">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563962" w:rsidRDefault="00ED13FE">
      <w:pPr>
        <w:pStyle w:val="Definition-Field"/>
      </w:pPr>
      <w:r>
        <w:rPr>
          <w:b/>
        </w:rPr>
        <w:t xml:space="preserve">E - unused2 (1 bit): </w:t>
      </w:r>
      <w:r>
        <w:t xml:space="preserve"> This value is undefined and MUST be ignored.</w:t>
      </w:r>
    </w:p>
    <w:p w:rsidR="00563962" w:rsidRDefault="00ED13FE">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563962" w:rsidRDefault="00ED13FE">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563962" w:rsidRDefault="00ED13FE">
      <w:pPr>
        <w:pStyle w:val="Definition-Field"/>
      </w:pPr>
      <w:r>
        <w:rPr>
          <w:b/>
        </w:rPr>
        <w:t xml:space="preserve">H - fSnapBorder (1 bit): </w:t>
      </w:r>
      <w:r>
        <w:t xml:space="preserve"> Spe</w:t>
      </w:r>
      <w:r>
        <w:t>cifies whether to align paragraph and table borders with the page border, as specified in [ECMA-376] Part 4, Section 2.15.1.2 alignBordersAndEdges.</w:t>
      </w:r>
    </w:p>
    <w:p w:rsidR="00563962" w:rsidRDefault="00ED13FE">
      <w:pPr>
        <w:pStyle w:val="Definition-Field"/>
      </w:pPr>
      <w:r>
        <w:rPr>
          <w:b/>
        </w:rPr>
        <w:t xml:space="preserve">I - fIncludeHeader (1 bit): </w:t>
      </w:r>
      <w:r>
        <w:t xml:space="preserve"> Specifies whether to draw the page border so that it includes the header area.</w:t>
      </w:r>
    </w:p>
    <w:p w:rsidR="00563962" w:rsidRDefault="00ED13FE">
      <w:pPr>
        <w:pStyle w:val="Definition-Field"/>
      </w:pPr>
      <w:r>
        <w:rPr>
          <w:b/>
        </w:rPr>
        <w:t xml:space="preserve">J - fIncludeFooter (1 bit): </w:t>
      </w:r>
      <w:r>
        <w:t xml:space="preserve"> Specifies whether to draw the page border so that it includes the footer area. </w:t>
      </w:r>
    </w:p>
    <w:p w:rsidR="00563962" w:rsidRDefault="00ED13FE">
      <w:pPr>
        <w:pStyle w:val="Definition-Field"/>
      </w:pPr>
      <w:r>
        <w:rPr>
          <w:b/>
        </w:rPr>
        <w:t xml:space="preserve">K - unused3 (1 bit): </w:t>
      </w:r>
      <w:r>
        <w:t xml:space="preserve"> This value is undefined and MUST be ignored.</w:t>
      </w:r>
    </w:p>
    <w:p w:rsidR="00563962" w:rsidRDefault="00ED13FE">
      <w:pPr>
        <w:pStyle w:val="Definition-Field"/>
      </w:pPr>
      <w:r>
        <w:rPr>
          <w:b/>
        </w:rPr>
        <w:t xml:space="preserve">L - unused4 (1 bit): </w:t>
      </w:r>
      <w:r>
        <w:t xml:space="preserve"> This value is undefined and MUST be ignored.</w:t>
      </w:r>
    </w:p>
    <w:p w:rsidR="00563962" w:rsidRDefault="00ED13FE">
      <w:pPr>
        <w:pStyle w:val="Definition-Field"/>
      </w:pPr>
      <w:r>
        <w:rPr>
          <w:b/>
        </w:rPr>
        <w:t>unused5 (2 by</w:t>
      </w:r>
      <w:r>
        <w:rPr>
          <w:b/>
        </w:rPr>
        <w:t xml:space="preserve">tes): </w:t>
      </w:r>
      <w:r>
        <w:t>This value is undefined and MUST be ignored.</w:t>
      </w:r>
    </w:p>
    <w:p w:rsidR="00563962" w:rsidRDefault="00ED13FE">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563962" w:rsidRDefault="00ED13FE">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563962" w:rsidRDefault="00ED13FE">
      <w:pPr>
        <w:pStyle w:val="Definition-Field"/>
      </w:pPr>
      <w:r>
        <w:rPr>
          <w:b/>
        </w:rPr>
        <w:t xml:space="preserve">cChWSWithSubdocs (4 bytes): </w:t>
      </w:r>
      <w:r>
        <w:t xml:space="preserve"> Specifies th</w:t>
      </w:r>
      <w:r>
        <w:t xml:space="preserve">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563962" w:rsidRDefault="00ED13FE">
      <w:pPr>
        <w:pStyle w:val="Definition-Field"/>
      </w:pPr>
      <w:r>
        <w:rPr>
          <w:b/>
        </w:rPr>
        <w:t>grfDocEv</w:t>
      </w:r>
      <w:r>
        <w:rPr>
          <w:b/>
        </w:rPr>
        <w:t xml:space="preserve">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Bit Mask</w:t>
            </w:r>
          </w:p>
        </w:tc>
        <w:tc>
          <w:tcPr>
            <w:tcW w:w="0" w:type="auto"/>
          </w:tcPr>
          <w:p w:rsidR="00563962" w:rsidRDefault="00ED13FE">
            <w:pPr>
              <w:pStyle w:val="TableHeaderText"/>
              <w:spacing w:before="0" w:after="0"/>
            </w:pPr>
            <w:r>
              <w:t>Event</w:t>
            </w:r>
          </w:p>
        </w:tc>
      </w:tr>
      <w:tr w:rsidR="00563962" w:rsidTr="00563962">
        <w:tc>
          <w:tcPr>
            <w:tcW w:w="0" w:type="auto"/>
          </w:tcPr>
          <w:p w:rsidR="00563962" w:rsidRDefault="00ED13FE">
            <w:pPr>
              <w:pStyle w:val="TableBodyText"/>
              <w:spacing w:before="0" w:after="0"/>
            </w:pPr>
            <w:r>
              <w:t>0x00000001</w:t>
            </w:r>
          </w:p>
        </w:tc>
        <w:tc>
          <w:tcPr>
            <w:tcW w:w="0" w:type="auto"/>
          </w:tcPr>
          <w:p w:rsidR="00563962" w:rsidRDefault="00ED13FE">
            <w:pPr>
              <w:pStyle w:val="TableBodyText"/>
              <w:spacing w:before="0" w:after="0"/>
            </w:pPr>
            <w:r>
              <w:t>New</w:t>
            </w:r>
          </w:p>
        </w:tc>
      </w:tr>
      <w:tr w:rsidR="00563962" w:rsidTr="00563962">
        <w:tc>
          <w:tcPr>
            <w:tcW w:w="0" w:type="auto"/>
          </w:tcPr>
          <w:p w:rsidR="00563962" w:rsidRDefault="00ED13FE">
            <w:pPr>
              <w:pStyle w:val="TableBodyText"/>
              <w:spacing w:before="0" w:after="0"/>
            </w:pPr>
            <w:r>
              <w:t>0x00000002</w:t>
            </w:r>
          </w:p>
        </w:tc>
        <w:tc>
          <w:tcPr>
            <w:tcW w:w="0" w:type="auto"/>
          </w:tcPr>
          <w:p w:rsidR="00563962" w:rsidRDefault="00ED13FE">
            <w:pPr>
              <w:pStyle w:val="TableBodyText"/>
              <w:spacing w:before="0" w:after="0"/>
            </w:pPr>
            <w:r>
              <w:t>Open</w:t>
            </w:r>
          </w:p>
        </w:tc>
      </w:tr>
      <w:tr w:rsidR="00563962" w:rsidTr="00563962">
        <w:tc>
          <w:tcPr>
            <w:tcW w:w="0" w:type="auto"/>
          </w:tcPr>
          <w:p w:rsidR="00563962" w:rsidRDefault="00ED13FE">
            <w:pPr>
              <w:pStyle w:val="TableBodyText"/>
              <w:spacing w:before="0" w:after="0"/>
            </w:pPr>
            <w:r>
              <w:t>0x00000004</w:t>
            </w:r>
          </w:p>
        </w:tc>
        <w:tc>
          <w:tcPr>
            <w:tcW w:w="0" w:type="auto"/>
          </w:tcPr>
          <w:p w:rsidR="00563962" w:rsidRDefault="00ED13FE">
            <w:pPr>
              <w:pStyle w:val="TableBodyText"/>
              <w:spacing w:before="0" w:after="0"/>
            </w:pPr>
            <w:r>
              <w:t>Close</w:t>
            </w:r>
          </w:p>
        </w:tc>
      </w:tr>
      <w:tr w:rsidR="00563962" w:rsidTr="00563962">
        <w:tc>
          <w:tcPr>
            <w:tcW w:w="0" w:type="auto"/>
          </w:tcPr>
          <w:p w:rsidR="00563962" w:rsidRDefault="00ED13FE">
            <w:pPr>
              <w:pStyle w:val="TableBodyText"/>
              <w:spacing w:before="0" w:after="0"/>
            </w:pPr>
            <w:r>
              <w:t>0x00000008</w:t>
            </w:r>
          </w:p>
        </w:tc>
        <w:tc>
          <w:tcPr>
            <w:tcW w:w="0" w:type="auto"/>
          </w:tcPr>
          <w:p w:rsidR="00563962" w:rsidRDefault="00ED13FE">
            <w:pPr>
              <w:pStyle w:val="TableBodyText"/>
              <w:spacing w:before="0" w:after="0"/>
            </w:pPr>
            <w:r>
              <w:t>Sync</w:t>
            </w:r>
          </w:p>
        </w:tc>
      </w:tr>
      <w:tr w:rsidR="00563962" w:rsidTr="00563962">
        <w:tc>
          <w:tcPr>
            <w:tcW w:w="0" w:type="auto"/>
          </w:tcPr>
          <w:p w:rsidR="00563962" w:rsidRDefault="00ED13FE">
            <w:pPr>
              <w:pStyle w:val="TableBodyText"/>
              <w:spacing w:before="0" w:after="0"/>
            </w:pPr>
            <w:r>
              <w:t>0x00000010</w:t>
            </w:r>
          </w:p>
        </w:tc>
        <w:tc>
          <w:tcPr>
            <w:tcW w:w="0" w:type="auto"/>
          </w:tcPr>
          <w:p w:rsidR="00563962" w:rsidRDefault="00ED13FE">
            <w:pPr>
              <w:pStyle w:val="TableBodyText"/>
              <w:spacing w:before="0" w:after="0"/>
            </w:pPr>
            <w:r>
              <w:t>XMLAfterInsert</w:t>
            </w:r>
          </w:p>
        </w:tc>
      </w:tr>
      <w:tr w:rsidR="00563962" w:rsidTr="00563962">
        <w:tc>
          <w:tcPr>
            <w:tcW w:w="0" w:type="auto"/>
          </w:tcPr>
          <w:p w:rsidR="00563962" w:rsidRDefault="00ED13FE">
            <w:pPr>
              <w:pStyle w:val="TableBodyText"/>
              <w:spacing w:before="0" w:after="0"/>
            </w:pPr>
            <w:r>
              <w:t>0x00000020</w:t>
            </w:r>
          </w:p>
        </w:tc>
        <w:tc>
          <w:tcPr>
            <w:tcW w:w="0" w:type="auto"/>
          </w:tcPr>
          <w:p w:rsidR="00563962" w:rsidRDefault="00ED13FE">
            <w:pPr>
              <w:pStyle w:val="TableBodyText"/>
              <w:spacing w:before="0" w:after="0"/>
            </w:pPr>
            <w:r>
              <w:t>XMLBeforeDelete</w:t>
            </w:r>
          </w:p>
        </w:tc>
      </w:tr>
      <w:tr w:rsidR="00563962" w:rsidTr="00563962">
        <w:tc>
          <w:tcPr>
            <w:tcW w:w="0" w:type="auto"/>
          </w:tcPr>
          <w:p w:rsidR="00563962" w:rsidRDefault="00ED13FE">
            <w:pPr>
              <w:pStyle w:val="TableBodyText"/>
              <w:spacing w:before="0" w:after="0"/>
            </w:pPr>
            <w:r>
              <w:t>0x00000100</w:t>
            </w:r>
          </w:p>
        </w:tc>
        <w:tc>
          <w:tcPr>
            <w:tcW w:w="0" w:type="auto"/>
          </w:tcPr>
          <w:p w:rsidR="00563962" w:rsidRDefault="00ED13FE">
            <w:pPr>
              <w:pStyle w:val="TableBodyText"/>
              <w:spacing w:before="0" w:after="0"/>
            </w:pPr>
            <w:r>
              <w:t>BBAfterInsert</w:t>
            </w:r>
          </w:p>
        </w:tc>
      </w:tr>
      <w:tr w:rsidR="00563962" w:rsidTr="00563962">
        <w:tc>
          <w:tcPr>
            <w:tcW w:w="0" w:type="auto"/>
          </w:tcPr>
          <w:p w:rsidR="00563962" w:rsidRDefault="00ED13FE">
            <w:pPr>
              <w:pStyle w:val="TableBodyText"/>
              <w:spacing w:before="0" w:after="0"/>
            </w:pPr>
            <w:r>
              <w:t>0x00000200</w:t>
            </w:r>
          </w:p>
        </w:tc>
        <w:tc>
          <w:tcPr>
            <w:tcW w:w="0" w:type="auto"/>
          </w:tcPr>
          <w:p w:rsidR="00563962" w:rsidRDefault="00ED13FE">
            <w:pPr>
              <w:pStyle w:val="TableBodyText"/>
              <w:spacing w:before="0" w:after="0"/>
            </w:pPr>
            <w:r>
              <w:t>BBBeforeDelete</w:t>
            </w:r>
          </w:p>
        </w:tc>
      </w:tr>
      <w:tr w:rsidR="00563962" w:rsidTr="00563962">
        <w:tc>
          <w:tcPr>
            <w:tcW w:w="0" w:type="auto"/>
          </w:tcPr>
          <w:p w:rsidR="00563962" w:rsidRDefault="00ED13FE">
            <w:pPr>
              <w:pStyle w:val="TableBodyText"/>
              <w:spacing w:before="0" w:after="0"/>
            </w:pPr>
            <w:r>
              <w:t>0x00000400</w:t>
            </w:r>
          </w:p>
        </w:tc>
        <w:tc>
          <w:tcPr>
            <w:tcW w:w="0" w:type="auto"/>
          </w:tcPr>
          <w:p w:rsidR="00563962" w:rsidRDefault="00ED13FE">
            <w:pPr>
              <w:pStyle w:val="TableBodyText"/>
              <w:spacing w:before="0" w:after="0"/>
            </w:pPr>
            <w:r>
              <w:t>BBOnExit</w:t>
            </w:r>
          </w:p>
        </w:tc>
      </w:tr>
      <w:tr w:rsidR="00563962" w:rsidTr="00563962">
        <w:tc>
          <w:tcPr>
            <w:tcW w:w="0" w:type="auto"/>
          </w:tcPr>
          <w:p w:rsidR="00563962" w:rsidRDefault="00ED13FE">
            <w:pPr>
              <w:pStyle w:val="TableBodyText"/>
              <w:spacing w:before="0" w:after="0"/>
            </w:pPr>
            <w:r>
              <w:t>0x00000800</w:t>
            </w:r>
          </w:p>
        </w:tc>
        <w:tc>
          <w:tcPr>
            <w:tcW w:w="0" w:type="auto"/>
          </w:tcPr>
          <w:p w:rsidR="00563962" w:rsidRDefault="00ED13FE">
            <w:pPr>
              <w:pStyle w:val="TableBodyText"/>
              <w:spacing w:before="0" w:after="0"/>
            </w:pPr>
            <w:r>
              <w:t>BBOnEnter</w:t>
            </w:r>
          </w:p>
        </w:tc>
      </w:tr>
      <w:tr w:rsidR="00563962" w:rsidTr="00563962">
        <w:tc>
          <w:tcPr>
            <w:tcW w:w="0" w:type="auto"/>
          </w:tcPr>
          <w:p w:rsidR="00563962" w:rsidRDefault="00ED13FE">
            <w:pPr>
              <w:pStyle w:val="TableBodyText"/>
              <w:spacing w:before="0" w:after="0"/>
            </w:pPr>
            <w:r>
              <w:t>0x00001000</w:t>
            </w:r>
          </w:p>
        </w:tc>
        <w:tc>
          <w:tcPr>
            <w:tcW w:w="0" w:type="auto"/>
          </w:tcPr>
          <w:p w:rsidR="00563962" w:rsidRDefault="00ED13FE">
            <w:pPr>
              <w:pStyle w:val="TableBodyText"/>
              <w:spacing w:before="0" w:after="0"/>
            </w:pPr>
            <w:r>
              <w:t>StoreUpdate</w:t>
            </w:r>
          </w:p>
        </w:tc>
      </w:tr>
      <w:tr w:rsidR="00563962" w:rsidTr="00563962">
        <w:tc>
          <w:tcPr>
            <w:tcW w:w="0" w:type="auto"/>
          </w:tcPr>
          <w:p w:rsidR="00563962" w:rsidRDefault="00ED13FE">
            <w:pPr>
              <w:pStyle w:val="TableBodyText"/>
              <w:spacing w:before="0" w:after="0"/>
            </w:pPr>
            <w:r>
              <w:t>0x00002000</w:t>
            </w:r>
          </w:p>
        </w:tc>
        <w:tc>
          <w:tcPr>
            <w:tcW w:w="0" w:type="auto"/>
          </w:tcPr>
          <w:p w:rsidR="00563962" w:rsidRDefault="00ED13FE">
            <w:pPr>
              <w:pStyle w:val="TableBodyText"/>
              <w:spacing w:before="0" w:after="0"/>
            </w:pPr>
            <w:r>
              <w:t>BBContentUpdate</w:t>
            </w:r>
          </w:p>
        </w:tc>
      </w:tr>
      <w:tr w:rsidR="00563962" w:rsidTr="00563962">
        <w:tc>
          <w:tcPr>
            <w:tcW w:w="0" w:type="auto"/>
          </w:tcPr>
          <w:p w:rsidR="00563962" w:rsidRDefault="00ED13FE">
            <w:pPr>
              <w:pStyle w:val="TableBodyText"/>
              <w:spacing w:before="0" w:after="0"/>
            </w:pPr>
            <w:r>
              <w:t>0x00004000</w:t>
            </w:r>
          </w:p>
        </w:tc>
        <w:tc>
          <w:tcPr>
            <w:tcW w:w="0" w:type="auto"/>
          </w:tcPr>
          <w:p w:rsidR="00563962" w:rsidRDefault="00ED13FE">
            <w:pPr>
              <w:pStyle w:val="TableBodyText"/>
              <w:spacing w:before="0" w:after="0"/>
            </w:pPr>
            <w:r>
              <w:t>LegoAfterInsert</w:t>
            </w:r>
          </w:p>
        </w:tc>
      </w:tr>
    </w:tbl>
    <w:p w:rsidR="00563962" w:rsidRDefault="00ED13FE">
      <w:pPr>
        <w:pStyle w:val="Definition-Field2"/>
      </w:pPr>
      <w:r>
        <w:t>All other bits MUST be set to 0.</w:t>
      </w:r>
    </w:p>
    <w:p w:rsidR="00563962" w:rsidRDefault="00ED13FE">
      <w:pPr>
        <w:pStyle w:val="Definition-Field"/>
      </w:pPr>
      <w:r>
        <w:rPr>
          <w:b/>
        </w:rPr>
        <w:lastRenderedPageBreak/>
        <w:t xml:space="preserve">M - fVirusPrompted (1 bit): </w:t>
      </w:r>
      <w:r>
        <w:t xml:space="preserve"> Specifies whether the macro security prompt is shown in this session for this document.</w:t>
      </w:r>
    </w:p>
    <w:p w:rsidR="00563962" w:rsidRDefault="00ED13FE">
      <w:pPr>
        <w:pStyle w:val="Definition-Field"/>
      </w:pPr>
      <w:r>
        <w:rPr>
          <w:b/>
        </w:rPr>
        <w:t xml:space="preserve">N - fVirusLoadSafe (1 bit): </w:t>
      </w:r>
      <w:r>
        <w:t>Specifies whether to disable macros for this session.</w:t>
      </w:r>
    </w:p>
    <w:p w:rsidR="00563962" w:rsidRDefault="00ED13FE">
      <w:pPr>
        <w:pStyle w:val="Definition-Field"/>
      </w:pPr>
      <w:r>
        <w:rPr>
          <w:b/>
        </w:rPr>
        <w:t xml:space="preserve">KeyVirusSession30 (30 bits): </w:t>
      </w:r>
      <w:r>
        <w:t xml:space="preserve"> A random value to match against the current session key</w:t>
      </w:r>
      <w:r>
        <w:t>. If they match, this is the same session.</w:t>
      </w:r>
    </w:p>
    <w:p w:rsidR="00563962" w:rsidRDefault="00ED13FE">
      <w:pPr>
        <w:pStyle w:val="Definition-Field"/>
      </w:pPr>
      <w:r>
        <w:rPr>
          <w:b/>
        </w:rPr>
        <w:t xml:space="preserve">space (30 bytes): </w:t>
      </w:r>
      <w:r>
        <w:t xml:space="preserve"> This value is undefined and MUST be ignored.</w:t>
      </w:r>
    </w:p>
    <w:p w:rsidR="00563962" w:rsidRDefault="00ED13FE">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563962" w:rsidRDefault="00ED13FE">
      <w:pPr>
        <w:pStyle w:val="Definition-Field"/>
      </w:pPr>
      <w:r>
        <w:rPr>
          <w:b/>
        </w:rPr>
        <w:t xml:space="preserve">ilfoLastBulletMain (2 bytes): </w:t>
      </w:r>
      <w:r>
        <w:t xml:space="preserve"> Specifies the index of the la</w:t>
      </w:r>
      <w:r>
        <w:t xml:space="preserve">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unless there are 0 entries, in which case this value MUST be 0.</w:t>
      </w:r>
    </w:p>
    <w:p w:rsidR="00563962" w:rsidRDefault="00ED13FE">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w:t>
      </w:r>
      <w:r>
        <w:t xml:space="preserve">mber that is one less than the number of entries in </w:t>
      </w:r>
      <w:r>
        <w:rPr>
          <w:b/>
        </w:rPr>
        <w:t>FibRgFcLcb97.fcPlfLfo</w:t>
      </w:r>
      <w:r>
        <w:t xml:space="preserve">, unless there are 0 entries, in which case this value MUST be 0. </w:t>
      </w:r>
    </w:p>
    <w:p w:rsidR="00563962" w:rsidRDefault="00ED13FE">
      <w:pPr>
        <w:pStyle w:val="Definition-Field"/>
      </w:pPr>
      <w:r>
        <w:rPr>
          <w:b/>
        </w:rPr>
        <w:t xml:space="preserve">cDBC (4 bytes): </w:t>
      </w:r>
      <w:r>
        <w:t xml:space="preserve"> Specifies the last calculated or estimated count of double-byte characters in the main document, de</w:t>
      </w:r>
      <w:r>
        <w:t xml:space="preserve">pending on the values of </w:t>
      </w:r>
      <w:r>
        <w:rPr>
          <w:b/>
        </w:rPr>
        <w:t>DopBase.fExactCWords</w:t>
      </w:r>
      <w:r>
        <w:t xml:space="preserve"> and </w:t>
      </w:r>
      <w:r>
        <w:rPr>
          <w:b/>
        </w:rPr>
        <w:t>DopBase.fIncludeSubdocsInStats</w:t>
      </w:r>
      <w:r>
        <w:t>. The count of characters includes whitespace.</w:t>
      </w:r>
    </w:p>
    <w:p w:rsidR="00563962" w:rsidRDefault="00ED13FE">
      <w:pPr>
        <w:pStyle w:val="Definition-Field"/>
      </w:pPr>
      <w:r>
        <w:rPr>
          <w:b/>
        </w:rPr>
        <w:t xml:space="preserve">cDBCWithSubdocs (4 bytes): </w:t>
      </w:r>
      <w:r>
        <w:t xml:space="preserve"> Specifies the last calculated or estimated count of double-byte characters in the main document, foot</w:t>
      </w:r>
      <w:r>
        <w:t xml:space="preserve">notes, endnotes, and text boxes anchored in the main document depending on </w:t>
      </w:r>
      <w:r>
        <w:rPr>
          <w:b/>
        </w:rPr>
        <w:t>DopBase.fExactCWords</w:t>
      </w:r>
      <w:r>
        <w:t xml:space="preserve"> and </w:t>
      </w:r>
      <w:r>
        <w:rPr>
          <w:b/>
        </w:rPr>
        <w:t>DopBase.fIncludeSubdocsInStats</w:t>
      </w:r>
      <w:r>
        <w:t>. The character count includes whitespace.</w:t>
      </w:r>
    </w:p>
    <w:p w:rsidR="00563962" w:rsidRDefault="00ED13FE">
      <w:pPr>
        <w:pStyle w:val="Definition-Field"/>
      </w:pPr>
      <w:r>
        <w:rPr>
          <w:b/>
        </w:rPr>
        <w:t xml:space="preserve">reserved3a (4 bytes): </w:t>
      </w:r>
      <w:r>
        <w:t xml:space="preserve"> This value is undefined and MUST be ignored.</w:t>
      </w:r>
    </w:p>
    <w:p w:rsidR="00563962" w:rsidRDefault="00ED13FE">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563962" w:rsidRDefault="00ED13FE">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563962" w:rsidRDefault="00ED13FE">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563962" w:rsidRDefault="00ED13FE">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563962" w:rsidRDefault="00ED13FE">
      <w:pPr>
        <w:pStyle w:val="Heading3"/>
      </w:pPr>
      <w:bookmarkStart w:id="816" w:name="Section_fb0ce92e36c94060a37e45708860d997"/>
      <w:bookmarkStart w:id="817" w:name="Dop2000"/>
      <w:bookmarkStart w:id="818" w:name="_Toc69878780"/>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563962" w:rsidRDefault="00ED13FE">
      <w:r>
        <w:t xml:space="preserve">A structure that contains document and compatibility settings. These settings </w:t>
      </w:r>
      <w:r>
        <w:t>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dop97 (500 bytes)</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ilvlLastBulletMain</w:t>
            </w:r>
          </w:p>
        </w:tc>
        <w:tc>
          <w:tcPr>
            <w:tcW w:w="2160" w:type="dxa"/>
            <w:gridSpan w:val="8"/>
          </w:tcPr>
          <w:p w:rsidR="00563962" w:rsidRDefault="00ED13FE">
            <w:pPr>
              <w:pStyle w:val="PacketDiagramBodyText"/>
            </w:pPr>
            <w:r>
              <w:t>ilvlLastNumberMain</w:t>
            </w:r>
          </w:p>
        </w:tc>
        <w:tc>
          <w:tcPr>
            <w:tcW w:w="4320" w:type="dxa"/>
            <w:gridSpan w:val="16"/>
          </w:tcPr>
          <w:p w:rsidR="00563962" w:rsidRDefault="00ED13FE">
            <w:pPr>
              <w:pStyle w:val="PacketDiagramBodyText"/>
            </w:pPr>
            <w:r>
              <w:t>istdClickParaType</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1080" w:type="dxa"/>
            <w:gridSpan w:val="4"/>
          </w:tcPr>
          <w:p w:rsidR="00563962" w:rsidRDefault="00ED13FE">
            <w:pPr>
              <w:pStyle w:val="PacketDiagramBodyText"/>
            </w:pPr>
            <w:r>
              <w:t>empty1</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1080" w:type="dxa"/>
            <w:gridSpan w:val="4"/>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0" w:type="dxa"/>
            <w:gridSpan w:val="10"/>
          </w:tcPr>
          <w:p w:rsidR="00563962" w:rsidRDefault="00ED13FE">
            <w:pPr>
              <w:pStyle w:val="PacketDiagramBodyText"/>
            </w:pPr>
            <w:r>
              <w:t>iPixelsPerInch_WebOpt</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r>
      <w:tr w:rsidR="00563962" w:rsidTr="00563962">
        <w:trPr>
          <w:trHeight w:hRule="exact" w:val="490"/>
        </w:trPr>
        <w:tc>
          <w:tcPr>
            <w:tcW w:w="8640" w:type="dxa"/>
            <w:gridSpan w:val="32"/>
          </w:tcPr>
          <w:p w:rsidR="00563962" w:rsidRDefault="00ED13FE">
            <w:pPr>
              <w:pStyle w:val="PacketDiagramBodyText"/>
            </w:pPr>
            <w:r>
              <w:t>copts (32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verCompatPre10</w:t>
            </w:r>
          </w:p>
        </w:tc>
        <w:tc>
          <w:tcPr>
            <w:tcW w:w="270" w:type="dxa"/>
          </w:tcPr>
          <w:p w:rsidR="00563962" w:rsidRDefault="00ED13FE">
            <w:pPr>
              <w:pStyle w:val="PacketDiagramBodyText"/>
            </w:pPr>
            <w:r>
              <w:t>P</w:t>
            </w:r>
          </w:p>
        </w:tc>
        <w:tc>
          <w:tcPr>
            <w:tcW w:w="270" w:type="dxa"/>
          </w:tcPr>
          <w:p w:rsidR="00563962" w:rsidRDefault="00ED13FE">
            <w:pPr>
              <w:pStyle w:val="PacketDiagramBodyText"/>
            </w:pPr>
            <w:r>
              <w:t>Q</w:t>
            </w:r>
          </w:p>
        </w:tc>
        <w:tc>
          <w:tcPr>
            <w:tcW w:w="270" w:type="dxa"/>
          </w:tcPr>
          <w:p w:rsidR="00563962" w:rsidRDefault="00ED13FE">
            <w:pPr>
              <w:pStyle w:val="PacketDiagramBodyText"/>
            </w:pPr>
            <w:r>
              <w:t>R</w:t>
            </w:r>
          </w:p>
        </w:tc>
        <w:tc>
          <w:tcPr>
            <w:tcW w:w="270" w:type="dxa"/>
          </w:tcPr>
          <w:p w:rsidR="00563962" w:rsidRDefault="00ED13FE">
            <w:pPr>
              <w:pStyle w:val="PacketDiagramBodyText"/>
            </w:pPr>
            <w:r>
              <w:t>S</w:t>
            </w:r>
          </w:p>
        </w:tc>
        <w:tc>
          <w:tcPr>
            <w:tcW w:w="270" w:type="dxa"/>
          </w:tcPr>
          <w:p w:rsidR="00563962" w:rsidRDefault="00ED13FE">
            <w:pPr>
              <w:pStyle w:val="PacketDiagramBodyText"/>
            </w:pPr>
            <w:r>
              <w:t>T</w:t>
            </w:r>
          </w:p>
        </w:tc>
        <w:tc>
          <w:tcPr>
            <w:tcW w:w="270" w:type="dxa"/>
          </w:tcPr>
          <w:p w:rsidR="00563962" w:rsidRDefault="00ED13FE">
            <w:pPr>
              <w:pStyle w:val="PacketDiagramBodyText"/>
            </w:pPr>
            <w:r>
              <w:t>U</w:t>
            </w:r>
          </w:p>
        </w:tc>
        <w:tc>
          <w:tcPr>
            <w:tcW w:w="270" w:type="dxa"/>
          </w:tcPr>
          <w:p w:rsidR="00563962" w:rsidRDefault="00ED13FE">
            <w:pPr>
              <w:pStyle w:val="PacketDiagramBodyText"/>
            </w:pPr>
            <w:r>
              <w:t>V</w:t>
            </w:r>
          </w:p>
        </w:tc>
        <w:tc>
          <w:tcPr>
            <w:tcW w:w="270" w:type="dxa"/>
          </w:tcPr>
          <w:p w:rsidR="00563962" w:rsidRDefault="00ED13FE">
            <w:pPr>
              <w:pStyle w:val="PacketDiagramBodyText"/>
            </w:pPr>
            <w:r>
              <w:t>W</w:t>
            </w:r>
          </w:p>
        </w:tc>
        <w:tc>
          <w:tcPr>
            <w:tcW w:w="270" w:type="dxa"/>
          </w:tcPr>
          <w:p w:rsidR="00563962" w:rsidRDefault="00ED13FE">
            <w:pPr>
              <w:pStyle w:val="PacketDiagramBodyText"/>
            </w:pPr>
            <w:r>
              <w:t>X</w:t>
            </w:r>
          </w:p>
        </w:tc>
        <w:tc>
          <w:tcPr>
            <w:tcW w:w="270" w:type="dxa"/>
          </w:tcPr>
          <w:p w:rsidR="00563962" w:rsidRDefault="00ED13FE">
            <w:pPr>
              <w:pStyle w:val="PacketDiagramBodyText"/>
            </w:pPr>
            <w:r>
              <w:t>Y</w:t>
            </w:r>
          </w:p>
        </w:tc>
        <w:tc>
          <w:tcPr>
            <w:tcW w:w="270" w:type="dxa"/>
          </w:tcPr>
          <w:p w:rsidR="00563962" w:rsidRDefault="00ED13FE">
            <w:pPr>
              <w:pStyle w:val="PacketDiagramBodyText"/>
            </w:pPr>
            <w:r>
              <w:t>Z</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r>
    </w:tbl>
    <w:p w:rsidR="00563962" w:rsidRDefault="00ED13FE">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563962" w:rsidRDefault="00ED13FE">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563962" w:rsidRDefault="00ED13FE">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563962" w:rsidRDefault="00ED13FE">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is 0 (Normal paragraph style).</w:t>
      </w:r>
    </w:p>
    <w:p w:rsidR="00563962" w:rsidRDefault="00ED13FE">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563962" w:rsidRDefault="00ED13FE">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563962" w:rsidRDefault="00ED13FE">
      <w:pPr>
        <w:pStyle w:val="Definition-Field"/>
      </w:pPr>
      <w:r>
        <w:rPr>
          <w:b/>
        </w:rPr>
        <w:t xml:space="preserve">C - fMaybeTentativeListInDoc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w:instrText>
      </w:r>
      <w:r>
        <w:rPr>
          <w:rStyle w:val="Hyperlink"/>
        </w:rPr>
        <w:instrText xml:space="preserve">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563962" w:rsidRDefault="00ED13FE">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w:t>
        </w:r>
        <w:r>
          <w:rPr>
            <w:rStyle w:val="Hyperlink"/>
          </w:rPr>
          <w:t>mCFitText</w:t>
        </w:r>
      </w:hyperlink>
      <w:r>
        <w:t>) in the document. Default is 0.</w:t>
      </w:r>
    </w:p>
    <w:p w:rsidR="00563962" w:rsidRDefault="00ED13FE">
      <w:pPr>
        <w:pStyle w:val="Definition-Field"/>
      </w:pPr>
      <w:r>
        <w:rPr>
          <w:b/>
        </w:rPr>
        <w:t xml:space="preserve">empty1 (4 bits): </w:t>
      </w:r>
      <w:r>
        <w:t>MUST be zero, and MUST be ignored.</w:t>
      </w:r>
    </w:p>
    <w:p w:rsidR="00563962" w:rsidRDefault="00ED13FE">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563962" w:rsidRDefault="00ED13FE">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w:t>
      </w:r>
      <w:r>
        <w:t xml:space="preserve">6] Part 4, Section 2.15.2.11 doNotRelyOnCSS, where the meaning is the opposite of </w:t>
      </w:r>
      <w:r>
        <w:rPr>
          <w:b/>
        </w:rPr>
        <w:t>fRelyOnCSS_WebOpt</w:t>
      </w:r>
      <w:r>
        <w:t>.  The default is 1.</w:t>
      </w:r>
    </w:p>
    <w:p w:rsidR="00563962" w:rsidRDefault="00ED13FE">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w:t>
      </w:r>
      <w:r>
        <w:t xml:space="preserve"> a Web page as specified in [ECMA-376] Part 4, Section 2.15.2.34 relyOnVML. The default is 0.</w:t>
      </w:r>
    </w:p>
    <w:p w:rsidR="00563962" w:rsidRDefault="00ED13FE">
      <w:pPr>
        <w:pStyle w:val="Definition-Field"/>
      </w:pPr>
      <w:r>
        <w:rPr>
          <w:b/>
        </w:rPr>
        <w:t xml:space="preserve">H - fAllowPNG_WebOpt (1 bit): </w:t>
      </w:r>
      <w:r>
        <w:t>Specifies whether to allow Portable Network Graphics (PNG) format as a graphic format when saving as a Web page as specified in [ECM</w:t>
      </w:r>
      <w:r>
        <w:t>A-376] Part 4, Section 2.15.2.1 allowPNG. Default value is 0.</w:t>
      </w:r>
    </w:p>
    <w:p w:rsidR="00563962" w:rsidRDefault="00ED13FE">
      <w:pPr>
        <w:pStyle w:val="Definition-Field"/>
      </w:pPr>
      <w:r>
        <w:rPr>
          <w:b/>
        </w:rPr>
        <w:lastRenderedPageBreak/>
        <w:t xml:space="preserve">I - screenSize_WebOpt (4 bits): </w:t>
      </w:r>
      <w:r>
        <w:t xml:space="preserve">Specifies what the target screen size for the Web page is as specified in [ECMA-376] Part 4, Section 2.15.2.41 targetScreenSz, where </w:t>
      </w:r>
      <w:r>
        <w:rPr>
          <w:b/>
        </w:rPr>
        <w:t>screenSize_WebOpt</w:t>
      </w:r>
      <w:r>
        <w:t xml:space="preserve"> value maps </w:t>
      </w:r>
      <w:r>
        <w:t xml:space="preserve">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ST_TargetScreenSz string</w:t>
            </w:r>
          </w:p>
        </w:tc>
      </w:tr>
      <w:tr w:rsidR="00563962" w:rsidTr="00563962">
        <w:tc>
          <w:tcPr>
            <w:tcW w:w="0" w:type="auto"/>
          </w:tcPr>
          <w:p w:rsidR="00563962" w:rsidRDefault="00ED13FE">
            <w:pPr>
              <w:pStyle w:val="TableBodyText"/>
              <w:spacing w:before="0" w:after="0"/>
            </w:pPr>
            <w:r>
              <w:t>0</w:t>
            </w:r>
          </w:p>
        </w:tc>
        <w:tc>
          <w:tcPr>
            <w:tcW w:w="0" w:type="auto"/>
          </w:tcPr>
          <w:p w:rsidR="00563962" w:rsidRDefault="00ED13FE">
            <w:pPr>
              <w:pStyle w:val="TableBodyText"/>
              <w:spacing w:before="0" w:after="0"/>
            </w:pPr>
            <w:r>
              <w:t>544x376</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640x480</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720x512</w:t>
            </w:r>
          </w:p>
        </w:tc>
      </w:tr>
      <w:tr w:rsidR="00563962" w:rsidTr="00563962">
        <w:tc>
          <w:tcPr>
            <w:tcW w:w="0" w:type="auto"/>
          </w:tcPr>
          <w:p w:rsidR="00563962" w:rsidRDefault="00ED13FE">
            <w:pPr>
              <w:pStyle w:val="TableBodyText"/>
              <w:spacing w:before="0" w:after="0"/>
            </w:pPr>
            <w:r>
              <w:t>3 (default)</w:t>
            </w:r>
          </w:p>
        </w:tc>
        <w:tc>
          <w:tcPr>
            <w:tcW w:w="0" w:type="auto"/>
          </w:tcPr>
          <w:p w:rsidR="00563962" w:rsidRDefault="00ED13FE">
            <w:pPr>
              <w:pStyle w:val="TableBodyText"/>
              <w:spacing w:before="0" w:after="0"/>
            </w:pPr>
            <w:r>
              <w:t>800x600</w:t>
            </w:r>
          </w:p>
        </w:tc>
      </w:tr>
      <w:tr w:rsidR="00563962" w:rsidTr="00563962">
        <w:tc>
          <w:tcPr>
            <w:tcW w:w="0" w:type="auto"/>
          </w:tcPr>
          <w:p w:rsidR="00563962" w:rsidRDefault="00ED13FE">
            <w:pPr>
              <w:pStyle w:val="TableBodyText"/>
              <w:spacing w:before="0" w:after="0"/>
            </w:pPr>
            <w:r>
              <w:t>4</w:t>
            </w:r>
          </w:p>
        </w:tc>
        <w:tc>
          <w:tcPr>
            <w:tcW w:w="0" w:type="auto"/>
          </w:tcPr>
          <w:p w:rsidR="00563962" w:rsidRDefault="00ED13FE">
            <w:pPr>
              <w:pStyle w:val="TableBodyText"/>
              <w:spacing w:before="0" w:after="0"/>
            </w:pPr>
            <w:r>
              <w:t>1024x768</w:t>
            </w:r>
          </w:p>
        </w:tc>
      </w:tr>
      <w:tr w:rsidR="00563962" w:rsidTr="00563962">
        <w:tc>
          <w:tcPr>
            <w:tcW w:w="0" w:type="auto"/>
          </w:tcPr>
          <w:p w:rsidR="00563962" w:rsidRDefault="00ED13FE">
            <w:pPr>
              <w:pStyle w:val="TableBodyText"/>
              <w:spacing w:before="0" w:after="0"/>
            </w:pPr>
            <w:r>
              <w:t>5</w:t>
            </w:r>
          </w:p>
        </w:tc>
        <w:tc>
          <w:tcPr>
            <w:tcW w:w="0" w:type="auto"/>
          </w:tcPr>
          <w:p w:rsidR="00563962" w:rsidRDefault="00ED13FE">
            <w:pPr>
              <w:pStyle w:val="TableBodyText"/>
              <w:spacing w:before="0" w:after="0"/>
            </w:pPr>
            <w:r>
              <w:t>1152x882</w:t>
            </w:r>
          </w:p>
        </w:tc>
      </w:tr>
      <w:tr w:rsidR="00563962" w:rsidTr="00563962">
        <w:tc>
          <w:tcPr>
            <w:tcW w:w="0" w:type="auto"/>
          </w:tcPr>
          <w:p w:rsidR="00563962" w:rsidRDefault="00ED13FE">
            <w:pPr>
              <w:pStyle w:val="TableBodyText"/>
              <w:spacing w:before="0" w:after="0"/>
            </w:pPr>
            <w:r>
              <w:t>6</w:t>
            </w:r>
          </w:p>
        </w:tc>
        <w:tc>
          <w:tcPr>
            <w:tcW w:w="0" w:type="auto"/>
          </w:tcPr>
          <w:p w:rsidR="00563962" w:rsidRDefault="00ED13FE">
            <w:pPr>
              <w:pStyle w:val="TableBodyText"/>
              <w:spacing w:before="0" w:after="0"/>
            </w:pPr>
            <w:r>
              <w:t>1152x900</w:t>
            </w:r>
          </w:p>
        </w:tc>
      </w:tr>
      <w:tr w:rsidR="00563962" w:rsidTr="00563962">
        <w:tc>
          <w:tcPr>
            <w:tcW w:w="0" w:type="auto"/>
          </w:tcPr>
          <w:p w:rsidR="00563962" w:rsidRDefault="00ED13FE">
            <w:pPr>
              <w:pStyle w:val="TableBodyText"/>
              <w:spacing w:before="0" w:after="0"/>
            </w:pPr>
            <w:r>
              <w:t>7</w:t>
            </w:r>
          </w:p>
        </w:tc>
        <w:tc>
          <w:tcPr>
            <w:tcW w:w="0" w:type="auto"/>
          </w:tcPr>
          <w:p w:rsidR="00563962" w:rsidRDefault="00ED13FE">
            <w:pPr>
              <w:pStyle w:val="TableBodyText"/>
              <w:spacing w:before="0" w:after="0"/>
            </w:pPr>
            <w:r>
              <w:t>1280x1024</w:t>
            </w:r>
          </w:p>
        </w:tc>
      </w:tr>
      <w:tr w:rsidR="00563962" w:rsidTr="00563962">
        <w:tc>
          <w:tcPr>
            <w:tcW w:w="0" w:type="auto"/>
          </w:tcPr>
          <w:p w:rsidR="00563962" w:rsidRDefault="00ED13FE">
            <w:pPr>
              <w:pStyle w:val="TableBodyText"/>
              <w:spacing w:before="0" w:after="0"/>
            </w:pPr>
            <w:r>
              <w:t>8</w:t>
            </w:r>
          </w:p>
        </w:tc>
        <w:tc>
          <w:tcPr>
            <w:tcW w:w="0" w:type="auto"/>
          </w:tcPr>
          <w:p w:rsidR="00563962" w:rsidRDefault="00ED13FE">
            <w:pPr>
              <w:pStyle w:val="TableBodyText"/>
              <w:spacing w:before="0" w:after="0"/>
            </w:pPr>
            <w:r>
              <w:t>1600x1200</w:t>
            </w:r>
          </w:p>
        </w:tc>
      </w:tr>
      <w:tr w:rsidR="00563962" w:rsidTr="00563962">
        <w:tc>
          <w:tcPr>
            <w:tcW w:w="0" w:type="auto"/>
          </w:tcPr>
          <w:p w:rsidR="00563962" w:rsidRDefault="00ED13FE">
            <w:pPr>
              <w:pStyle w:val="TableBodyText"/>
              <w:spacing w:before="0" w:after="0"/>
            </w:pPr>
            <w:r>
              <w:t>9</w:t>
            </w:r>
          </w:p>
        </w:tc>
        <w:tc>
          <w:tcPr>
            <w:tcW w:w="0" w:type="auto"/>
          </w:tcPr>
          <w:p w:rsidR="00563962" w:rsidRDefault="00ED13FE">
            <w:pPr>
              <w:pStyle w:val="TableBodyText"/>
              <w:spacing w:before="0" w:after="0"/>
            </w:pPr>
            <w:r>
              <w:t>1800x1440</w:t>
            </w:r>
          </w:p>
        </w:tc>
      </w:tr>
      <w:tr w:rsidR="00563962" w:rsidTr="00563962">
        <w:tc>
          <w:tcPr>
            <w:tcW w:w="0" w:type="auto"/>
          </w:tcPr>
          <w:p w:rsidR="00563962" w:rsidRDefault="00ED13FE">
            <w:pPr>
              <w:pStyle w:val="TableBodyText"/>
              <w:spacing w:before="0" w:after="0"/>
            </w:pPr>
            <w:r>
              <w:t>10</w:t>
            </w:r>
          </w:p>
        </w:tc>
        <w:tc>
          <w:tcPr>
            <w:tcW w:w="0" w:type="auto"/>
          </w:tcPr>
          <w:p w:rsidR="00563962" w:rsidRDefault="00ED13FE">
            <w:pPr>
              <w:pStyle w:val="TableBodyText"/>
              <w:spacing w:before="0" w:after="0"/>
            </w:pPr>
            <w:r>
              <w:t>1920x1200</w:t>
            </w:r>
          </w:p>
        </w:tc>
      </w:tr>
    </w:tbl>
    <w:p w:rsidR="00563962" w:rsidRDefault="00563962"/>
    <w:p w:rsidR="00563962" w:rsidRDefault="00ED13FE">
      <w:pPr>
        <w:pStyle w:val="Definition-Field"/>
      </w:pPr>
      <w:r>
        <w:rPr>
          <w:b/>
        </w:rPr>
        <w:t xml:space="preserve">J - fOrganizeInFolder_WebOpt (1 bit): </w:t>
      </w:r>
      <w:r>
        <w:t xml:space="preserve">Specifies whether to place supporting files in a subdirectory when saving as a Web page as specified in [ECMA-376] Part 4, Section 2.15.2.10 doNotOrganizeInFolder, where the meaning is the opposite of </w:t>
      </w:r>
      <w:r>
        <w:rPr>
          <w:b/>
        </w:rPr>
        <w:t>fOrganizeInFolder_WebOpt</w:t>
      </w:r>
      <w:r>
        <w:t>. The default is 1.</w:t>
      </w:r>
    </w:p>
    <w:p w:rsidR="00563962" w:rsidRDefault="00ED13FE">
      <w:pPr>
        <w:pStyle w:val="Definition-Field"/>
      </w:pPr>
      <w:r>
        <w:rPr>
          <w:b/>
        </w:rPr>
        <w:t>K - fUseLon</w:t>
      </w:r>
      <w:r>
        <w:rPr>
          <w:b/>
        </w:rPr>
        <w:t xml:space="preserve">gFileNames_WebOpt (1 bit): </w:t>
      </w:r>
      <w:r>
        <w:t xml:space="preserve">Specifies whether to use file names longer than 8.3 characters when saving as a Web page as specified in [ECMA-376] Part 4, Section 2.15.2.13 doNotUseLongFileNames, where the meaning is the opposite of </w:t>
      </w:r>
      <w:r>
        <w:rPr>
          <w:b/>
        </w:rPr>
        <w:t>fUseLongFileNames_WebOpt</w:t>
      </w:r>
      <w:r>
        <w:t>. T</w:t>
      </w:r>
      <w:r>
        <w:t>he default is 1.</w:t>
      </w:r>
    </w:p>
    <w:p w:rsidR="00563962" w:rsidRDefault="00ED13FE">
      <w:pPr>
        <w:pStyle w:val="Definition-Field"/>
      </w:pPr>
      <w:r>
        <w:rPr>
          <w:b/>
        </w:rPr>
        <w:t xml:space="preserve">iPixelsPerInch_WebOpt (10 bits): </w:t>
      </w:r>
      <w:r>
        <w:t xml:space="preserve">Specifies the pixels per inch for graphics/images when saving as a Web page as specified in [ECMA-376] Part 4, Section 2.15.2.33 pixelsPerInch. If </w:t>
      </w:r>
      <w:r>
        <w:rPr>
          <w:b/>
        </w:rPr>
        <w:t>fWebOptionsInit</w:t>
      </w:r>
      <w:r>
        <w:t xml:space="preserve"> is 1 then this MUST be between 19 and 480; </w:t>
      </w:r>
      <w:r>
        <w:t>otherwise, this is ignored. The default is 96.</w:t>
      </w:r>
    </w:p>
    <w:p w:rsidR="00563962" w:rsidRDefault="00ED13FE">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w:t>
      </w:r>
      <w:r>
        <w:t xml:space="preserve">lid data. When </w:t>
      </w:r>
      <w:r>
        <w:rPr>
          <w:b/>
        </w:rPr>
        <w:t>fWebOptionsInit</w:t>
      </w:r>
      <w:r>
        <w:t xml:space="preserve"> is set to 0, the value of all those fields MUST be ignored. The default is 0.</w:t>
      </w:r>
    </w:p>
    <w:p w:rsidR="00563962" w:rsidRDefault="00ED13FE">
      <w:pPr>
        <w:pStyle w:val="Definition-Field"/>
      </w:pPr>
      <w:r>
        <w:rPr>
          <w:b/>
        </w:rPr>
        <w:t xml:space="preserve">M - 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w:t>
      </w:r>
      <w:r>
        <w:t>out feature that uses EQ fields ([ECMA-376] part 4, section 2.16.5.22) to enclose characters in circles or other characters. The default is 0.</w:t>
      </w:r>
    </w:p>
    <w:p w:rsidR="00563962" w:rsidRDefault="00ED13FE">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 sprmPDylAfter) in use. The default is 0.</w:t>
      </w:r>
    </w:p>
    <w:p w:rsidR="00563962" w:rsidRDefault="00ED13FE">
      <w:pPr>
        <w:pStyle w:val="Definition-Field"/>
      </w:pPr>
      <w:r>
        <w:rPr>
          <w:b/>
        </w:rPr>
        <w:t xml:space="preserve">O - unused1 (1 bit): </w:t>
      </w:r>
      <w:r>
        <w:t>Undefined and MUST be ignored.</w:t>
      </w:r>
    </w:p>
    <w:p w:rsidR="00563962" w:rsidRDefault="00ED13FE">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563962" w:rsidRDefault="00ED13FE">
      <w:pPr>
        <w:pStyle w:val="Definition-Field"/>
      </w:pPr>
      <w:r>
        <w:rPr>
          <w:b/>
        </w:rPr>
        <w:t xml:space="preserve">verCompatPre10 (16 bits): </w:t>
      </w:r>
      <w:r>
        <w:t xml:space="preserve">A bit field that specifies the desired feature set to use for </w:t>
      </w:r>
      <w:r>
        <w:t xml:space="preserve">the document.  This overrides </w:t>
      </w:r>
      <w:hyperlink w:anchor="Section_f885b87a15b3460eaecc213bd17f960e" w:history="1">
        <w:r>
          <w:rPr>
            <w:rStyle w:val="Hyperlink"/>
          </w:rPr>
          <w:t>DopBase</w:t>
        </w:r>
      </w:hyperlink>
      <w:r>
        <w:t>.</w:t>
      </w:r>
      <w:r>
        <w:rPr>
          <w:b/>
        </w:rPr>
        <w:t>fWord97Compat</w:t>
      </w:r>
      <w:r>
        <w:t>. Values are composed from the following table:</w:t>
      </w:r>
    </w:p>
    <w:tbl>
      <w:tblPr>
        <w:tblStyle w:val="Table-ShadedHeaderIndented"/>
        <w:tblW w:w="0" w:type="auto"/>
        <w:tblLook w:val="04A0" w:firstRow="1" w:lastRow="0" w:firstColumn="1" w:lastColumn="0" w:noHBand="0" w:noVBand="1"/>
      </w:tblPr>
      <w:tblGrid>
        <w:gridCol w:w="1591"/>
        <w:gridCol w:w="6497"/>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tabs>
                <w:tab w:val="left" w:pos="1200"/>
              </w:tabs>
              <w:spacing w:before="0" w:after="0"/>
            </w:pPr>
            <w:r>
              <w:lastRenderedPageBreak/>
              <w:t>Bit Value</w:t>
            </w:r>
            <w:r>
              <w:tab/>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0x0000 (default)</w:t>
            </w:r>
          </w:p>
        </w:tc>
        <w:tc>
          <w:tcPr>
            <w:tcW w:w="0" w:type="auto"/>
          </w:tcPr>
          <w:p w:rsidR="00563962" w:rsidRDefault="00ED13FE">
            <w:pPr>
              <w:pStyle w:val="TableBodyText"/>
              <w:spacing w:before="0" w:after="0"/>
            </w:pPr>
            <w:r>
              <w:t>No Restrictions on feature use</w:t>
            </w:r>
          </w:p>
        </w:tc>
      </w:tr>
      <w:tr w:rsidR="00563962" w:rsidTr="00563962">
        <w:tc>
          <w:tcPr>
            <w:tcW w:w="0" w:type="auto"/>
          </w:tcPr>
          <w:p w:rsidR="00563962" w:rsidRDefault="00ED13FE">
            <w:pPr>
              <w:pStyle w:val="TableBodyText"/>
              <w:spacing w:before="0" w:after="0"/>
            </w:pPr>
            <w:r>
              <w:t>0x0004</w:t>
            </w:r>
          </w:p>
        </w:tc>
        <w:tc>
          <w:tcPr>
            <w:tcW w:w="0" w:type="auto"/>
          </w:tcPr>
          <w:p w:rsidR="00563962" w:rsidRDefault="00ED13FE">
            <w:pPr>
              <w:pStyle w:val="TableBodyText"/>
              <w:spacing w:before="0" w:after="0"/>
            </w:pPr>
            <w:r>
              <w:t>Use only features available in Microsoft Word for Windows 95.</w:t>
            </w:r>
          </w:p>
        </w:tc>
      </w:tr>
      <w:tr w:rsidR="00563962" w:rsidTr="00563962">
        <w:tc>
          <w:tcPr>
            <w:tcW w:w="0" w:type="auto"/>
          </w:tcPr>
          <w:p w:rsidR="00563962" w:rsidRDefault="00ED13FE">
            <w:pPr>
              <w:pStyle w:val="TableBodyText"/>
              <w:spacing w:before="0" w:after="0"/>
            </w:pPr>
            <w:r>
              <w:t>0x0008</w:t>
            </w:r>
          </w:p>
        </w:tc>
        <w:tc>
          <w:tcPr>
            <w:tcW w:w="0" w:type="auto"/>
          </w:tcPr>
          <w:p w:rsidR="00563962" w:rsidRDefault="00ED13FE">
            <w:pPr>
              <w:pStyle w:val="TableBodyText"/>
              <w:spacing w:before="0" w:after="0"/>
            </w:pPr>
            <w:r>
              <w:t>Use only features available in Microsoft Word 97.</w:t>
            </w:r>
          </w:p>
        </w:tc>
      </w:tr>
      <w:tr w:rsidR="00563962" w:rsidTr="00563962">
        <w:tc>
          <w:tcPr>
            <w:tcW w:w="0" w:type="auto"/>
          </w:tcPr>
          <w:p w:rsidR="00563962" w:rsidRDefault="00ED13FE">
            <w:pPr>
              <w:pStyle w:val="TableBodyText"/>
              <w:spacing w:before="0" w:after="0"/>
            </w:pPr>
            <w:r>
              <w:t>0x0040</w:t>
            </w:r>
          </w:p>
        </w:tc>
        <w:tc>
          <w:tcPr>
            <w:tcW w:w="0" w:type="auto"/>
          </w:tcPr>
          <w:p w:rsidR="00563962" w:rsidRDefault="00ED13FE">
            <w:pPr>
              <w:pStyle w:val="TableBodyText"/>
              <w:spacing w:before="0" w:after="0"/>
            </w:pPr>
            <w:r>
              <w:t>Use only features available in the East Asian release of Word for Windows 95.</w:t>
            </w:r>
          </w:p>
        </w:tc>
      </w:tr>
      <w:tr w:rsidR="00563962" w:rsidTr="00563962">
        <w:tc>
          <w:tcPr>
            <w:tcW w:w="0" w:type="auto"/>
          </w:tcPr>
          <w:p w:rsidR="00563962" w:rsidRDefault="00ED13FE">
            <w:pPr>
              <w:pStyle w:val="TableBodyText"/>
              <w:spacing w:before="0" w:after="0"/>
            </w:pPr>
            <w:r>
              <w:t>0x0800</w:t>
            </w:r>
          </w:p>
        </w:tc>
        <w:tc>
          <w:tcPr>
            <w:tcW w:w="0" w:type="auto"/>
          </w:tcPr>
          <w:p w:rsidR="00563962" w:rsidRDefault="00ED13FE">
            <w:pPr>
              <w:pStyle w:val="TableBodyText"/>
              <w:spacing w:before="0" w:after="0"/>
            </w:pPr>
            <w:r>
              <w:t>Use only features available in Microsoft O</w:t>
            </w:r>
            <w:r>
              <w:t>ffice Word 2003.</w:t>
            </w:r>
          </w:p>
        </w:tc>
      </w:tr>
    </w:tbl>
    <w:p w:rsidR="00563962" w:rsidRDefault="00ED13FE">
      <w:pPr>
        <w:pStyle w:val="Definition-Field2"/>
      </w:pPr>
      <w:r>
        <w:t>All other bits are undefined and MUST be ignored.</w:t>
      </w:r>
    </w:p>
    <w:p w:rsidR="00563962" w:rsidRDefault="00ED13FE">
      <w:pPr>
        <w:pStyle w:val="Definition-Field"/>
      </w:pPr>
      <w:r>
        <w:rPr>
          <w:b/>
        </w:rPr>
        <w:t xml:space="preserve">P - fNoMargPgvwSaved (1 bit): </w:t>
      </w:r>
      <w:r>
        <w:t>Specifies whether to suppress the display of the header and footer area when in print layout view so that the main text area of one page is displayed adjacent</w:t>
      </w:r>
      <w:r>
        <w:t xml:space="preserve"> to the main text area of the next page as specified in [ECMA-376] Part 4, Section 2.15.1.34 doNotDisplayPageBoundaries. Default is 0. </w:t>
      </w:r>
    </w:p>
    <w:p w:rsidR="00563962" w:rsidRDefault="00ED13FE">
      <w:pPr>
        <w:pStyle w:val="Definition-Field"/>
      </w:pPr>
      <w:r>
        <w:rPr>
          <w:b/>
        </w:rPr>
        <w:t xml:space="preserve">Q - unused2 (1 bit): </w:t>
      </w:r>
      <w:r>
        <w:t>Undefined and MUST be ignored.</w:t>
      </w:r>
    </w:p>
    <w:p w:rsidR="00563962" w:rsidRDefault="00ED13FE">
      <w:pPr>
        <w:pStyle w:val="Definition-Field"/>
      </w:pPr>
      <w:r>
        <w:rPr>
          <w:b/>
        </w:rPr>
        <w:t xml:space="preserve">R - unused3 (1 bit): </w:t>
      </w:r>
      <w:r>
        <w:t>Undefined and MUST be ignored.</w:t>
      </w:r>
    </w:p>
    <w:p w:rsidR="00563962" w:rsidRDefault="00ED13FE">
      <w:pPr>
        <w:pStyle w:val="Definition-Field"/>
      </w:pPr>
      <w:r>
        <w:rPr>
          <w:b/>
        </w:rPr>
        <w:t>S - unused4 (1 b</w:t>
      </w:r>
      <w:r>
        <w:rPr>
          <w:b/>
        </w:rPr>
        <w:t xml:space="preserve">it): </w:t>
      </w:r>
      <w:r>
        <w:t>Undefined and MUST be ignored.</w:t>
      </w:r>
    </w:p>
    <w:p w:rsidR="00563962" w:rsidRDefault="00ED13FE">
      <w:pPr>
        <w:pStyle w:val="Definition-Field"/>
      </w:pPr>
      <w:r>
        <w:rPr>
          <w:b/>
        </w:rPr>
        <w:t xml:space="preserve">T - fBulletProofed (1 bit): </w:t>
      </w:r>
      <w:r>
        <w:t>Specifies that this document was produced by the Open and Repair feature. Default is 0.</w:t>
      </w:r>
    </w:p>
    <w:p w:rsidR="00563962" w:rsidRDefault="00ED13FE">
      <w:pPr>
        <w:pStyle w:val="Definition-Field"/>
      </w:pPr>
      <w:r>
        <w:rPr>
          <w:b/>
        </w:rPr>
        <w:t xml:space="preserve">U - empty2 (1 bit): </w:t>
      </w:r>
      <w:r>
        <w:t>MUST be zero, and MUST be ignored.</w:t>
      </w:r>
    </w:p>
    <w:p w:rsidR="00563962" w:rsidRDefault="00ED13FE">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563962" w:rsidRDefault="00ED13FE">
      <w:pPr>
        <w:pStyle w:val="Definition-Field"/>
      </w:pPr>
      <w:r>
        <w:rPr>
          <w:b/>
        </w:rPr>
        <w:t xml:space="preserve">W - fFilterPrivacy (1 bit): </w:t>
      </w:r>
      <w:r>
        <w:t>Specifies whether to remove personal information from the document properties on save as specified in [ECMA-376] Part 4, Sectio</w:t>
      </w:r>
      <w:r>
        <w:t>n 2.15.1.68 removePersonalInformation. Default is 0.</w:t>
      </w:r>
    </w:p>
    <w:p w:rsidR="00563962" w:rsidRDefault="00ED13FE">
      <w:pPr>
        <w:pStyle w:val="Definition-Field"/>
      </w:pPr>
      <w:r>
        <w:rPr>
          <w:b/>
        </w:rPr>
        <w:t xml:space="preserve">X - empty3 (1 bit): </w:t>
      </w:r>
      <w:r>
        <w:t>MUST be zero, and MUST be ignored.</w:t>
      </w:r>
    </w:p>
    <w:p w:rsidR="00563962" w:rsidRDefault="00ED13FE">
      <w:pPr>
        <w:pStyle w:val="Definition-Field"/>
      </w:pPr>
      <w:r>
        <w:rPr>
          <w:b/>
        </w:rPr>
        <w:t xml:space="preserve">Y - fSeenRepairs (1 bit): </w:t>
      </w:r>
      <w:r>
        <w:t>Specifies whether the user has seen any repairs made by the Open and Repair feature. Default is 0.</w:t>
      </w:r>
    </w:p>
    <w:p w:rsidR="00563962" w:rsidRDefault="00ED13FE">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563962" w:rsidRDefault="00ED13FE">
      <w:pPr>
        <w:pStyle w:val="Definition-Field"/>
      </w:pPr>
      <w:r>
        <w:rPr>
          <w:b/>
        </w:rPr>
        <w:t xml:space="preserve">a - unused5 (1 bit): </w:t>
      </w:r>
      <w:r>
        <w:t>Undefined and MUST be ignored.</w:t>
      </w:r>
    </w:p>
    <w:p w:rsidR="00563962" w:rsidRDefault="00ED13FE">
      <w:pPr>
        <w:pStyle w:val="Definition-Field"/>
      </w:pPr>
      <w:r>
        <w:rPr>
          <w:b/>
        </w:rPr>
        <w:t xml:space="preserve">b - fValidateXML (1 bit): </w:t>
      </w:r>
      <w:r>
        <w:t xml:space="preserve">Specifies whether to validate custom XML markup against any attached schemas as specified in [ECMA-376] Part 4, Section 2.15.1.42 doNotValidateAgainstSchema, where the meaning is the opposite of </w:t>
      </w:r>
      <w:r>
        <w:rPr>
          <w:b/>
        </w:rPr>
        <w:t>fValidateXML</w:t>
      </w:r>
      <w:r>
        <w:t>. Default is 1</w:t>
      </w:r>
    </w:p>
    <w:p w:rsidR="00563962" w:rsidRDefault="00ED13FE">
      <w:pPr>
        <w:pStyle w:val="Definition-Field"/>
      </w:pPr>
      <w:r>
        <w:rPr>
          <w:b/>
        </w:rPr>
        <w:t xml:space="preserve">c - fSaveInvalidXML (1 bit): </w:t>
      </w:r>
      <w:r>
        <w:t>Speci</w:t>
      </w:r>
      <w:r>
        <w:t>fies whether to allow saving the document as an XML file when the custom XML markup is invalid with respect to the attached schemas as specified in [ECMA-376] Part 4, Section 2.15.1.74 saveInvalidXml. Default is 0.</w:t>
      </w:r>
    </w:p>
    <w:p w:rsidR="00563962" w:rsidRDefault="00ED13FE">
      <w:pPr>
        <w:pStyle w:val="Definition-Field"/>
      </w:pPr>
      <w:r>
        <w:rPr>
          <w:b/>
        </w:rPr>
        <w:t xml:space="preserve">d - fShowXMLErrors (1 bit): </w:t>
      </w:r>
      <w:r>
        <w:t>Specifies whe</w:t>
      </w:r>
      <w:r>
        <w:t xml:space="preserve">ther to show a visual indicator for invalid custom XML markup as specified in [ECMA-376] Part 4, Section 2.15.1.33 doNotDemarcateInvalidXml, where the meaning is the opposite of </w:t>
      </w:r>
      <w:r>
        <w:rPr>
          <w:b/>
        </w:rPr>
        <w:t>fShowXMLErrors</w:t>
      </w:r>
      <w:r>
        <w:t>.</w:t>
      </w:r>
    </w:p>
    <w:p w:rsidR="00563962" w:rsidRDefault="00ED13FE">
      <w:pPr>
        <w:pStyle w:val="Definition-Field"/>
      </w:pPr>
      <w:r>
        <w:rPr>
          <w:b/>
        </w:rPr>
        <w:t xml:space="preserve">e - fAlwaysMergeEmptyNamespace (1 bit): </w:t>
      </w:r>
      <w:r>
        <w:t>Specifies whether to c</w:t>
      </w:r>
      <w:r>
        <w:t>onsider custom XML elements with no namespace as valid on open as specified in [ECMA-376] Part 4, Section 2.15.1.3 alwaysMergeEmptyNamespace. Default is 0.</w:t>
      </w:r>
    </w:p>
    <w:p w:rsidR="00563962" w:rsidRDefault="00ED13FE">
      <w:pPr>
        <w:pStyle w:val="Heading3"/>
      </w:pPr>
      <w:bookmarkStart w:id="822" w:name="Section_4ba592e9dff6466eb13d257c325c4d8a"/>
      <w:bookmarkStart w:id="823" w:name="Dop2002"/>
      <w:bookmarkStart w:id="824" w:name="_Toc69878781"/>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563962" w:rsidRDefault="00ED13FE">
      <w:r>
        <w:t>A str</w:t>
      </w:r>
      <w:r>
        <w:t>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dop2000 (544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unused</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810" w:type="dxa"/>
            <w:gridSpan w:val="3"/>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4320" w:type="dxa"/>
            <w:gridSpan w:val="16"/>
          </w:tcPr>
          <w:p w:rsidR="00563962" w:rsidRDefault="00ED13FE">
            <w:pPr>
              <w:pStyle w:val="PacketDiagramBodyText"/>
            </w:pPr>
            <w:r>
              <w:t>istdTableDflt</w:t>
            </w:r>
          </w:p>
        </w:tc>
      </w:tr>
      <w:tr w:rsidR="00563962" w:rsidTr="00563962">
        <w:trPr>
          <w:trHeight w:hRule="exact" w:val="490"/>
        </w:trPr>
        <w:tc>
          <w:tcPr>
            <w:tcW w:w="4320" w:type="dxa"/>
            <w:gridSpan w:val="16"/>
          </w:tcPr>
          <w:p w:rsidR="00563962" w:rsidRDefault="00ED13FE">
            <w:pPr>
              <w:pStyle w:val="PacketDiagramBodyText"/>
            </w:pPr>
            <w:r>
              <w:t>verCompat</w:t>
            </w:r>
          </w:p>
        </w:tc>
        <w:tc>
          <w:tcPr>
            <w:tcW w:w="4320" w:type="dxa"/>
            <w:gridSpan w:val="16"/>
          </w:tcPr>
          <w:p w:rsidR="00563962" w:rsidRDefault="00ED13FE">
            <w:pPr>
              <w:pStyle w:val="PacketDiagramBodyText"/>
            </w:pPr>
            <w:r>
              <w:t>grfFmtFilter</w:t>
            </w:r>
          </w:p>
        </w:tc>
      </w:tr>
      <w:tr w:rsidR="00563962" w:rsidTr="00563962">
        <w:trPr>
          <w:trHeight w:hRule="exact" w:val="490"/>
        </w:trPr>
        <w:tc>
          <w:tcPr>
            <w:tcW w:w="4320" w:type="dxa"/>
            <w:gridSpan w:val="16"/>
          </w:tcPr>
          <w:p w:rsidR="00563962" w:rsidRDefault="00ED13FE">
            <w:pPr>
              <w:pStyle w:val="PacketDiagramBodyText"/>
            </w:pPr>
            <w:r>
              <w:t>iFolioPages</w:t>
            </w:r>
          </w:p>
        </w:tc>
        <w:tc>
          <w:tcPr>
            <w:tcW w:w="4320" w:type="dxa"/>
            <w:gridSpan w:val="16"/>
          </w:tcPr>
          <w:p w:rsidR="00563962" w:rsidRDefault="00ED13FE">
            <w:pPr>
              <w:pStyle w:val="PacketDiagramBodyText"/>
            </w:pPr>
            <w:r>
              <w:t>cpgText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cpMinRMText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cpMinRMFtn</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cpMinRMHdd</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cpMinRMAtn</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cpMinRMEdn</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cpMinRmTxbx</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cpMinRmHdrTxbx</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rsidRoot</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563962" w:rsidRDefault="00ED13FE">
      <w:pPr>
        <w:pStyle w:val="Definition-Field"/>
      </w:pPr>
      <w:r>
        <w:rPr>
          <w:b/>
        </w:rPr>
        <w:t xml:space="preserve">unused (4 bytes): </w:t>
      </w:r>
      <w:r>
        <w:t>Undefined and MUST be ignored.</w:t>
      </w:r>
    </w:p>
    <w:p w:rsidR="00563962" w:rsidRDefault="00ED13FE">
      <w:pPr>
        <w:pStyle w:val="Definition-Field"/>
      </w:pPr>
      <w:r>
        <w:rPr>
          <w:b/>
        </w:rPr>
        <w:t xml:space="preserve">A - fDoNotEmbedSystemFont (1 bit): </w:t>
      </w:r>
      <w:r>
        <w:t xml:space="preserve">Specifies whether common system fonts are not to be embedded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w:t>
      </w:r>
      <w:r>
        <w:t xml:space="preserve">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563962" w:rsidRDefault="00ED13FE">
      <w:pPr>
        <w:pStyle w:val="Definition-Field"/>
      </w:pPr>
      <w:r>
        <w:rPr>
          <w:b/>
        </w:rPr>
        <w:t xml:space="preserve">B - fWordCompat (1 bit): </w:t>
      </w:r>
      <w:r>
        <w:t xml:space="preserve">Specifies that features not compatible with the settings specified in </w:t>
      </w:r>
      <w:r>
        <w:rPr>
          <w:b/>
        </w:rPr>
        <w:t>verCompat</w:t>
      </w:r>
      <w:r>
        <w:t xml:space="preserve"> will be disa</w:t>
      </w:r>
      <w:r>
        <w:t>bled or removed when saving. Default is 0.</w:t>
      </w:r>
    </w:p>
    <w:p w:rsidR="00563962" w:rsidRDefault="00ED13FE">
      <w:pPr>
        <w:pStyle w:val="Definition-Field"/>
      </w:pPr>
      <w:r>
        <w:rPr>
          <w:b/>
        </w:rPr>
        <w:lastRenderedPageBreak/>
        <w:t xml:space="preserve">C - fLiveRecover (1 bit): </w:t>
      </w:r>
      <w:r>
        <w:t>Specifies that this file is a recovered document from after a crash. Default is 0.</w:t>
      </w:r>
    </w:p>
    <w:p w:rsidR="00563962" w:rsidRDefault="00ED13FE">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563962" w:rsidRDefault="00ED13FE">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563962" w:rsidRDefault="00ED13FE">
      <w:pPr>
        <w:pStyle w:val="Definition-Field"/>
      </w:pPr>
      <w:r>
        <w:rPr>
          <w:b/>
        </w:rPr>
        <w:t xml:space="preserve">F - fFactoidAllDone (1 bit): </w:t>
      </w:r>
      <w:r>
        <w:t>Specifies whether the document has been completely scanned for all possible smart tag creations. Default is 0.</w:t>
      </w:r>
    </w:p>
    <w:p w:rsidR="00563962" w:rsidRDefault="00ED13FE">
      <w:pPr>
        <w:pStyle w:val="Definition-Field"/>
      </w:pPr>
      <w:r>
        <w:rPr>
          <w:b/>
        </w:rPr>
        <w:t xml:space="preserve">G - fFolioPrint (1 bit): </w:t>
      </w:r>
      <w:r>
        <w:t xml:space="preserve">Specifies whether to use book fold printing as </w:t>
      </w:r>
      <w:r>
        <w:t>specified in [ECMA-376] Part 4, Section 2.15.1 11 bookFoldPrinting. Default is 0.</w:t>
      </w:r>
    </w:p>
    <w:p w:rsidR="00563962" w:rsidRDefault="00ED13FE">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563962" w:rsidRDefault="00ED13FE">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 (default)</w:t>
            </w:r>
          </w:p>
        </w:tc>
        <w:tc>
          <w:tcPr>
            <w:tcW w:w="0" w:type="auto"/>
          </w:tcPr>
          <w:p w:rsidR="00563962" w:rsidRDefault="00ED13FE">
            <w:pPr>
              <w:pStyle w:val="TableBodyText"/>
              <w:spacing w:before="0" w:after="0"/>
            </w:pPr>
            <w:r>
              <w:t>Carriage return (0x0D) fol</w:t>
            </w:r>
            <w:r>
              <w:t>lowed by line feed (0x0A).</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Carriage return (0x0D).</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Line feed (0x0A).</w:t>
            </w:r>
          </w:p>
        </w:tc>
      </w:tr>
      <w:tr w:rsidR="00563962" w:rsidTr="00563962">
        <w:tc>
          <w:tcPr>
            <w:tcW w:w="0" w:type="auto"/>
          </w:tcPr>
          <w:p w:rsidR="00563962" w:rsidRDefault="00ED13FE">
            <w:pPr>
              <w:pStyle w:val="TableBodyText"/>
              <w:spacing w:before="0" w:after="0"/>
            </w:pPr>
            <w:r>
              <w:t>3</w:t>
            </w:r>
          </w:p>
        </w:tc>
        <w:tc>
          <w:tcPr>
            <w:tcW w:w="0" w:type="auto"/>
          </w:tcPr>
          <w:p w:rsidR="00563962" w:rsidRDefault="00ED13FE">
            <w:pPr>
              <w:pStyle w:val="TableBodyText"/>
              <w:spacing w:before="0" w:after="0"/>
            </w:pPr>
            <w:r>
              <w:t>Line feed (0x0A) followed by carriage return (0x0D).</w:t>
            </w:r>
          </w:p>
        </w:tc>
      </w:tr>
      <w:tr w:rsidR="00563962" w:rsidTr="00563962">
        <w:tc>
          <w:tcPr>
            <w:tcW w:w="0" w:type="auto"/>
          </w:tcPr>
          <w:p w:rsidR="00563962" w:rsidRDefault="00ED13FE">
            <w:pPr>
              <w:pStyle w:val="TableBodyText"/>
              <w:spacing w:before="0" w:after="0"/>
            </w:pPr>
            <w:r>
              <w:t>4</w:t>
            </w:r>
          </w:p>
        </w:tc>
        <w:tc>
          <w:tcPr>
            <w:tcW w:w="0" w:type="auto"/>
          </w:tcPr>
          <w:p w:rsidR="00563962" w:rsidRDefault="00ED13FE">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563962" w:rsidRDefault="00ED13FE">
            <w:pPr>
              <w:pStyle w:val="ListParagraph"/>
              <w:numPr>
                <w:ilvl w:val="0"/>
                <w:numId w:val="49"/>
              </w:numPr>
              <w:spacing w:before="0" w:after="0"/>
            </w:pPr>
            <w:r>
              <w:t>If the codepage is CP_JAPANEUC (51932), CP_CHINAEUC (51936), CP_KOREAEUC (51949) or CP_TAIWANEUC (51950) treat as if the value were 2.</w:t>
            </w:r>
          </w:p>
          <w:p w:rsidR="00563962" w:rsidRDefault="00ED13FE">
            <w:pPr>
              <w:pStyle w:val="ListParagraph"/>
              <w:numPr>
                <w:ilvl w:val="0"/>
                <w:numId w:val="49"/>
              </w:numPr>
              <w:spacing w:before="0" w:after="0"/>
            </w:pPr>
            <w:r>
              <w:t>If the code page is gr</w:t>
            </w:r>
            <w:r>
              <w:t>eater than or equal to 10000 and less than 20000, then treat as if the value where 1.</w:t>
            </w:r>
          </w:p>
          <w:p w:rsidR="00563962" w:rsidRDefault="00ED13FE">
            <w:pPr>
              <w:pStyle w:val="ListParagraph"/>
              <w:numPr>
                <w:ilvl w:val="0"/>
                <w:numId w:val="49"/>
              </w:numPr>
              <w:spacing w:before="0" w:after="0"/>
            </w:pPr>
            <w:r>
              <w:t>If neither of those apply, then treat as if the value were 0.</w:t>
            </w:r>
          </w:p>
        </w:tc>
      </w:tr>
    </w:tbl>
    <w:p w:rsidR="00563962" w:rsidRDefault="00563962"/>
    <w:p w:rsidR="00563962" w:rsidRDefault="00ED13FE">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563962" w:rsidRDefault="00ED13FE">
      <w:pPr>
        <w:pStyle w:val="Definition-Field"/>
      </w:pPr>
      <w:r>
        <w:rPr>
          <w:b/>
        </w:rPr>
        <w:t xml:space="preserve">K - fAcetateShowMarkup (1 bit): </w:t>
      </w:r>
      <w:r>
        <w:t>Specifies whether to visually indicate any additional nonprinting area used to display annotations when the a</w:t>
      </w:r>
      <w:r>
        <w:t>nnotations in this document are displayed. Default is 1.</w:t>
      </w:r>
    </w:p>
    <w:p w:rsidR="00563962" w:rsidRDefault="00ED13FE">
      <w:pPr>
        <w:pStyle w:val="Definition-Field"/>
      </w:pPr>
      <w:r>
        <w:rPr>
          <w:b/>
        </w:rPr>
        <w:t xml:space="preserve">L - fAcetateShowAtn (1 bit): </w:t>
      </w:r>
      <w:r>
        <w:t>Specifies if comments are included when the contents of this document are displayed. Default is 1.</w:t>
      </w:r>
    </w:p>
    <w:p w:rsidR="00563962" w:rsidRDefault="00ED13FE">
      <w:pPr>
        <w:pStyle w:val="Definition-Field"/>
      </w:pPr>
      <w:r>
        <w:rPr>
          <w:b/>
        </w:rPr>
        <w:t xml:space="preserve">M - fAcetateShowInsDel (1 bit): </w:t>
      </w:r>
      <w:r>
        <w:t>Specifies if revisions to content are i</w:t>
      </w:r>
      <w:r>
        <w:t>ncluded when the contents of this document are displayed. Default is 1.</w:t>
      </w:r>
    </w:p>
    <w:p w:rsidR="00563962" w:rsidRDefault="00ED13FE">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w:t>
      </w:r>
      <w:r>
        <w:t>re displayed. Default is 1.</w:t>
      </w:r>
    </w:p>
    <w:p w:rsidR="00563962" w:rsidRDefault="00ED13FE">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563962" w:rsidRDefault="00ED13FE">
      <w:pPr>
        <w:pStyle w:val="Definition-Field"/>
      </w:pPr>
      <w:r>
        <w:rPr>
          <w:b/>
        </w:rPr>
        <w:lastRenderedPageBreak/>
        <w:t xml:space="preserve">verCompat (16 bits): </w:t>
      </w:r>
      <w:r>
        <w:t>A bit field that specifies the desired feature s</w:t>
      </w:r>
      <w:r>
        <w:t>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428" w:type="dxa"/>
          </w:tcPr>
          <w:p w:rsidR="00563962" w:rsidRDefault="00ED13FE">
            <w:pPr>
              <w:pStyle w:val="TableHeaderText"/>
              <w:spacing w:before="0" w:after="0"/>
            </w:pPr>
            <w:r>
              <w:t>Value</w:t>
            </w:r>
          </w:p>
        </w:tc>
        <w:tc>
          <w:tcPr>
            <w:tcW w:w="4428" w:type="dxa"/>
          </w:tcPr>
          <w:p w:rsidR="00563962" w:rsidRDefault="00ED13FE">
            <w:pPr>
              <w:pStyle w:val="TableHeaderText"/>
              <w:spacing w:before="0" w:after="0"/>
            </w:pPr>
            <w:r>
              <w:t>Meaning</w:t>
            </w:r>
          </w:p>
        </w:tc>
      </w:tr>
      <w:tr w:rsidR="00563962" w:rsidTr="00563962">
        <w:tc>
          <w:tcPr>
            <w:tcW w:w="4428" w:type="dxa"/>
          </w:tcPr>
          <w:p w:rsidR="00563962" w:rsidRDefault="00ED13FE">
            <w:pPr>
              <w:pStyle w:val="TableBodyText"/>
              <w:spacing w:before="0" w:after="0"/>
            </w:pPr>
            <w:r>
              <w:t>0x0000</w:t>
            </w:r>
          </w:p>
        </w:tc>
        <w:tc>
          <w:tcPr>
            <w:tcW w:w="4428" w:type="dxa"/>
          </w:tcPr>
          <w:p w:rsidR="00563962" w:rsidRDefault="00ED13FE">
            <w:pPr>
              <w:pStyle w:val="TableBodyText"/>
              <w:spacing w:before="0" w:after="0"/>
            </w:pPr>
            <w:r>
              <w:t>No restrictions on feature use.</w:t>
            </w:r>
          </w:p>
        </w:tc>
      </w:tr>
      <w:tr w:rsidR="00563962" w:rsidTr="00563962">
        <w:tc>
          <w:tcPr>
            <w:tcW w:w="4428" w:type="dxa"/>
          </w:tcPr>
          <w:p w:rsidR="00563962" w:rsidRDefault="00ED13FE">
            <w:pPr>
              <w:pStyle w:val="TableBodyText"/>
              <w:spacing w:before="0" w:after="0"/>
            </w:pPr>
            <w:r>
              <w:t>0x0001</w:t>
            </w:r>
          </w:p>
        </w:tc>
        <w:tc>
          <w:tcPr>
            <w:tcW w:w="4428" w:type="dxa"/>
          </w:tcPr>
          <w:p w:rsidR="00563962" w:rsidRDefault="00ED13FE">
            <w:pPr>
              <w:pStyle w:val="TableBodyText"/>
              <w:spacing w:before="0" w:after="0"/>
            </w:pPr>
            <w:r>
              <w:t>Use features supported by Microsoft® Internet Explorer® 4.0.</w:t>
            </w:r>
          </w:p>
        </w:tc>
      </w:tr>
      <w:tr w:rsidR="00563962" w:rsidTr="00563962">
        <w:tc>
          <w:tcPr>
            <w:tcW w:w="4428" w:type="dxa"/>
          </w:tcPr>
          <w:p w:rsidR="00563962" w:rsidRDefault="00ED13FE">
            <w:pPr>
              <w:pStyle w:val="TableBodyText"/>
              <w:spacing w:before="0" w:after="0"/>
            </w:pPr>
            <w:r>
              <w:t>0x0002</w:t>
            </w:r>
          </w:p>
        </w:tc>
        <w:tc>
          <w:tcPr>
            <w:tcW w:w="4428" w:type="dxa"/>
          </w:tcPr>
          <w:p w:rsidR="00563962" w:rsidRDefault="00ED13FE">
            <w:pPr>
              <w:pStyle w:val="TableBodyText"/>
              <w:spacing w:before="0" w:after="0"/>
            </w:pPr>
            <w:r>
              <w:t>Use features supported by Microsoft® Internet Explorer® 5.0.</w:t>
            </w:r>
          </w:p>
        </w:tc>
      </w:tr>
      <w:tr w:rsidR="00563962" w:rsidTr="00563962">
        <w:tc>
          <w:tcPr>
            <w:tcW w:w="4428" w:type="dxa"/>
          </w:tcPr>
          <w:p w:rsidR="00563962" w:rsidRDefault="00ED13FE">
            <w:pPr>
              <w:pStyle w:val="TableBodyText"/>
              <w:spacing w:before="0" w:after="0"/>
            </w:pPr>
            <w:r>
              <w:t>0x0004</w:t>
            </w:r>
          </w:p>
        </w:tc>
        <w:tc>
          <w:tcPr>
            <w:tcW w:w="4428" w:type="dxa"/>
          </w:tcPr>
          <w:p w:rsidR="00563962" w:rsidRDefault="00ED13FE">
            <w:pPr>
              <w:pStyle w:val="TableBodyText"/>
              <w:spacing w:before="0" w:after="0"/>
            </w:pPr>
            <w:r>
              <w:t>Use features supported by Word for Windows 95.</w:t>
            </w:r>
          </w:p>
        </w:tc>
      </w:tr>
      <w:tr w:rsidR="00563962" w:rsidTr="00563962">
        <w:tc>
          <w:tcPr>
            <w:tcW w:w="4428" w:type="dxa"/>
          </w:tcPr>
          <w:p w:rsidR="00563962" w:rsidRDefault="00ED13FE">
            <w:pPr>
              <w:pStyle w:val="TableBodyText"/>
              <w:spacing w:before="0" w:after="0"/>
            </w:pPr>
            <w:r>
              <w:t>0x0008</w:t>
            </w:r>
          </w:p>
        </w:tc>
        <w:tc>
          <w:tcPr>
            <w:tcW w:w="4428" w:type="dxa"/>
          </w:tcPr>
          <w:p w:rsidR="00563962" w:rsidRDefault="00ED13FE">
            <w:pPr>
              <w:pStyle w:val="TableBodyText"/>
              <w:spacing w:before="0" w:after="0"/>
            </w:pPr>
            <w:r>
              <w:t>Use features supported by Word 97.</w:t>
            </w:r>
          </w:p>
        </w:tc>
      </w:tr>
      <w:tr w:rsidR="00563962" w:rsidTr="00563962">
        <w:tc>
          <w:tcPr>
            <w:tcW w:w="4428" w:type="dxa"/>
          </w:tcPr>
          <w:p w:rsidR="00563962" w:rsidRDefault="00ED13FE">
            <w:pPr>
              <w:pStyle w:val="TableBodyText"/>
              <w:spacing w:before="0" w:after="0"/>
            </w:pPr>
            <w:r>
              <w:t>0x0010</w:t>
            </w:r>
          </w:p>
        </w:tc>
        <w:tc>
          <w:tcPr>
            <w:tcW w:w="4428" w:type="dxa"/>
          </w:tcPr>
          <w:p w:rsidR="00563962" w:rsidRDefault="00ED13FE">
            <w:pPr>
              <w:pStyle w:val="TableBodyText"/>
              <w:spacing w:before="0" w:after="0"/>
            </w:pPr>
            <w:r>
              <w:t>Use features supported by the Word HTML format.</w:t>
            </w:r>
          </w:p>
        </w:tc>
      </w:tr>
      <w:tr w:rsidR="00563962" w:rsidTr="00563962">
        <w:tc>
          <w:tcPr>
            <w:tcW w:w="4428" w:type="dxa"/>
          </w:tcPr>
          <w:p w:rsidR="00563962" w:rsidRDefault="00ED13FE">
            <w:pPr>
              <w:pStyle w:val="TableBodyText"/>
              <w:spacing w:before="0" w:after="0"/>
            </w:pPr>
            <w:r>
              <w:t>0x0020</w:t>
            </w:r>
          </w:p>
        </w:tc>
        <w:tc>
          <w:tcPr>
            <w:tcW w:w="4428" w:type="dxa"/>
          </w:tcPr>
          <w:p w:rsidR="00563962" w:rsidRDefault="00ED13FE">
            <w:pPr>
              <w:pStyle w:val="TableBodyText"/>
              <w:spacing w:before="0" w:after="0"/>
            </w:pPr>
            <w:r>
              <w:t xml:space="preserve">Use features supported by the </w:t>
            </w:r>
            <w:r>
              <w:t>Word RTF format.</w:t>
            </w:r>
          </w:p>
        </w:tc>
      </w:tr>
      <w:tr w:rsidR="00563962" w:rsidTr="00563962">
        <w:tc>
          <w:tcPr>
            <w:tcW w:w="4428" w:type="dxa"/>
          </w:tcPr>
          <w:p w:rsidR="00563962" w:rsidRDefault="00ED13FE">
            <w:pPr>
              <w:pStyle w:val="TableBodyText"/>
              <w:spacing w:before="0" w:after="0"/>
            </w:pPr>
            <w:r>
              <w:t>0x0040</w:t>
            </w:r>
          </w:p>
        </w:tc>
        <w:tc>
          <w:tcPr>
            <w:tcW w:w="4428" w:type="dxa"/>
          </w:tcPr>
          <w:p w:rsidR="00563962" w:rsidRDefault="00ED13FE">
            <w:pPr>
              <w:pStyle w:val="TableBodyText"/>
              <w:spacing w:before="0" w:after="0"/>
            </w:pPr>
            <w:r>
              <w:t>Use features supported by East Asian versions of Word for Windows 95.</w:t>
            </w:r>
          </w:p>
        </w:tc>
      </w:tr>
      <w:tr w:rsidR="00563962" w:rsidTr="00563962">
        <w:tc>
          <w:tcPr>
            <w:tcW w:w="4428" w:type="dxa"/>
          </w:tcPr>
          <w:p w:rsidR="00563962" w:rsidRDefault="00ED13FE">
            <w:pPr>
              <w:pStyle w:val="TableBodyText"/>
              <w:spacing w:before="0" w:after="0"/>
            </w:pPr>
            <w:r>
              <w:t>0x0080</w:t>
            </w:r>
          </w:p>
        </w:tc>
        <w:tc>
          <w:tcPr>
            <w:tcW w:w="4428" w:type="dxa"/>
          </w:tcPr>
          <w:p w:rsidR="00563962" w:rsidRDefault="00ED13FE">
            <w:pPr>
              <w:pStyle w:val="TableBodyText"/>
              <w:spacing w:before="0" w:after="0"/>
            </w:pPr>
            <w:r>
              <w:t>Use features supported by plain text e-mail messages.</w:t>
            </w:r>
          </w:p>
        </w:tc>
      </w:tr>
      <w:tr w:rsidR="00563962" w:rsidTr="00563962">
        <w:tc>
          <w:tcPr>
            <w:tcW w:w="4428" w:type="dxa"/>
          </w:tcPr>
          <w:p w:rsidR="00563962" w:rsidRDefault="00ED13FE">
            <w:pPr>
              <w:pStyle w:val="TableBodyText"/>
              <w:spacing w:before="0" w:after="0"/>
            </w:pPr>
            <w:r>
              <w:t>0x0100</w:t>
            </w:r>
          </w:p>
        </w:tc>
        <w:tc>
          <w:tcPr>
            <w:tcW w:w="4428" w:type="dxa"/>
          </w:tcPr>
          <w:p w:rsidR="00563962" w:rsidRDefault="00ED13FE">
            <w:pPr>
              <w:pStyle w:val="TableBodyText"/>
              <w:spacing w:before="0" w:after="0"/>
            </w:pPr>
            <w:r>
              <w:t>Use features supported by Internet Explorer 6.0.</w:t>
            </w:r>
          </w:p>
        </w:tc>
      </w:tr>
      <w:tr w:rsidR="00563962" w:rsidTr="00563962">
        <w:tc>
          <w:tcPr>
            <w:tcW w:w="4428" w:type="dxa"/>
          </w:tcPr>
          <w:p w:rsidR="00563962" w:rsidRDefault="00ED13FE">
            <w:pPr>
              <w:pStyle w:val="TableBodyText"/>
              <w:spacing w:before="0" w:after="0"/>
            </w:pPr>
            <w:r>
              <w:t>0x0200</w:t>
            </w:r>
          </w:p>
        </w:tc>
        <w:tc>
          <w:tcPr>
            <w:tcW w:w="4428" w:type="dxa"/>
          </w:tcPr>
          <w:p w:rsidR="00563962" w:rsidRDefault="00ED13FE">
            <w:pPr>
              <w:pStyle w:val="TableBodyText"/>
              <w:spacing w:before="0" w:after="0"/>
            </w:pPr>
            <w:r>
              <w:t>Use features supported by the Word</w:t>
            </w:r>
            <w:r>
              <w:t xml:space="preserve"> XML format.</w:t>
            </w:r>
          </w:p>
        </w:tc>
      </w:tr>
      <w:tr w:rsidR="00563962" w:rsidTr="00563962">
        <w:tc>
          <w:tcPr>
            <w:tcW w:w="4428" w:type="dxa"/>
          </w:tcPr>
          <w:p w:rsidR="00563962" w:rsidRDefault="00ED13FE">
            <w:pPr>
              <w:pStyle w:val="TableBodyText"/>
              <w:spacing w:before="0" w:after="0"/>
            </w:pPr>
            <w:r>
              <w:t>0x0400</w:t>
            </w:r>
          </w:p>
        </w:tc>
        <w:tc>
          <w:tcPr>
            <w:tcW w:w="4428" w:type="dxa"/>
          </w:tcPr>
          <w:p w:rsidR="00563962" w:rsidRDefault="00ED13FE">
            <w:pPr>
              <w:pStyle w:val="TableBodyText"/>
              <w:spacing w:before="0" w:after="0"/>
            </w:pPr>
            <w:r>
              <w:t>Use features supported by RTF e-mail messages.</w:t>
            </w:r>
          </w:p>
        </w:tc>
      </w:tr>
      <w:tr w:rsidR="00563962" w:rsidTr="00563962">
        <w:tc>
          <w:tcPr>
            <w:tcW w:w="4428" w:type="dxa"/>
          </w:tcPr>
          <w:p w:rsidR="00563962" w:rsidRDefault="00ED13FE">
            <w:pPr>
              <w:pStyle w:val="TableBodyText"/>
              <w:spacing w:before="0" w:after="0"/>
            </w:pPr>
            <w:r>
              <w:t>0x0800</w:t>
            </w:r>
          </w:p>
        </w:tc>
        <w:tc>
          <w:tcPr>
            <w:tcW w:w="4428" w:type="dxa"/>
          </w:tcPr>
          <w:p w:rsidR="00563962" w:rsidRDefault="00ED13FE">
            <w:pPr>
              <w:pStyle w:val="TableBodyText"/>
              <w:spacing w:before="0" w:after="0"/>
            </w:pPr>
            <w:r>
              <w:t>Do not use features introduced in Microsoft Office Word 2007.</w:t>
            </w:r>
          </w:p>
        </w:tc>
      </w:tr>
      <w:tr w:rsidR="00563962" w:rsidTr="00563962">
        <w:tc>
          <w:tcPr>
            <w:tcW w:w="4428" w:type="dxa"/>
          </w:tcPr>
          <w:p w:rsidR="00563962" w:rsidRDefault="00ED13FE">
            <w:pPr>
              <w:pStyle w:val="TableBodyText"/>
              <w:spacing w:before="0" w:after="0"/>
            </w:pPr>
            <w:r>
              <w:t>0x1000</w:t>
            </w:r>
          </w:p>
        </w:tc>
        <w:tc>
          <w:tcPr>
            <w:tcW w:w="4428" w:type="dxa"/>
          </w:tcPr>
          <w:p w:rsidR="00563962" w:rsidRDefault="00ED13FE">
            <w:pPr>
              <w:pStyle w:val="TableBodyText"/>
              <w:spacing w:before="0" w:after="0"/>
            </w:pPr>
            <w:r>
              <w:t>Use features supported by plain text.</w:t>
            </w:r>
          </w:p>
        </w:tc>
      </w:tr>
    </w:tbl>
    <w:p w:rsidR="00563962" w:rsidRDefault="00ED13FE">
      <w:pPr>
        <w:pStyle w:val="Definition-Field2"/>
      </w:pPr>
      <w:r>
        <w:t>Default is 0.</w:t>
      </w:r>
    </w:p>
    <w:p w:rsidR="00563962" w:rsidRDefault="00ED13FE">
      <w:pPr>
        <w:pStyle w:val="Definition-Field"/>
      </w:pPr>
      <w:r>
        <w:rPr>
          <w:b/>
        </w:rPr>
        <w:t xml:space="preserve">grfFmtFilter (2 bytes): </w:t>
      </w:r>
      <w:r>
        <w:t>Specifies the suggested filtering for the list of document styles as specified in [ECMA-376] Part 4, Section 2.15.1.86 stylePaneFormatFilter. Default is 0x5024.</w:t>
      </w:r>
    </w:p>
    <w:p w:rsidR="00563962" w:rsidRDefault="00ED13FE">
      <w:pPr>
        <w:pStyle w:val="Definition-Field"/>
      </w:pPr>
      <w:r>
        <w:rPr>
          <w:b/>
        </w:rPr>
        <w:t xml:space="preserve">iFolioPages (2 bytes): </w:t>
      </w:r>
      <w:r>
        <w:t>Specifies the number of pages per booklet as specified in [ECMA-376] Par</w:t>
      </w:r>
      <w:r>
        <w:t xml:space="preserve">t 4, Section 2.15.1.12 bookFoldPrintingSheets, where bookFoldPrinting refers to </w:t>
      </w:r>
      <w:r>
        <w:rPr>
          <w:b/>
        </w:rPr>
        <w:t>fFolioPrint</w:t>
      </w:r>
      <w:r>
        <w:t xml:space="preserve"> and bookFoldRevPrinting refers to </w:t>
      </w:r>
      <w:r>
        <w:rPr>
          <w:b/>
        </w:rPr>
        <w:t>fReverseFolio</w:t>
      </w:r>
      <w:r>
        <w:t>. Default is 0.</w:t>
      </w:r>
    </w:p>
    <w:p w:rsidR="00563962" w:rsidRDefault="00ED13FE">
      <w:pPr>
        <w:pStyle w:val="Definition-Field"/>
      </w:pPr>
      <w:r>
        <w:rPr>
          <w:b/>
        </w:rPr>
        <w:t xml:space="preserve">cpgText (4 bytes): </w:t>
      </w:r>
      <w:r>
        <w:t>Specifies the code page to use when saving as encoded text. Default is the current</w:t>
      </w:r>
      <w:r>
        <w:t xml:space="preserve"> Windows ANSI code page for the system.</w:t>
      </w:r>
    </w:p>
    <w:p w:rsidR="00563962" w:rsidRDefault="00ED13FE">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563962" w:rsidRDefault="00ED13FE">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563962" w:rsidRDefault="00ED13FE">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w:t>
      </w:r>
      <w:r>
        <w:t>fault is 0.</w:t>
      </w:r>
    </w:p>
    <w:p w:rsidR="00563962" w:rsidRDefault="00ED13FE">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563962" w:rsidRDefault="00ED13FE">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563962" w:rsidRDefault="00ED13FE">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w:t>
      </w:r>
      <w:r>
        <w:t>lt is 0.</w:t>
      </w:r>
    </w:p>
    <w:p w:rsidR="00563962" w:rsidRDefault="00ED13FE">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563962" w:rsidRDefault="00ED13FE">
      <w:pPr>
        <w:pStyle w:val="Definition-Field"/>
      </w:pPr>
      <w:r>
        <w:rPr>
          <w:b/>
        </w:rPr>
        <w:lastRenderedPageBreak/>
        <w:t xml:space="preserve">rsidRoot (4 bytes): </w:t>
      </w:r>
      <w:r>
        <w:t>Specifies the original document revision save ID as sp</w:t>
      </w:r>
      <w:r>
        <w:t xml:space="preserve">ecified in [ECMA-376] Part 4, Section 2.15.1.71 rsidRoot. By default the </w:t>
      </w:r>
      <w:r>
        <w:rPr>
          <w:b/>
        </w:rPr>
        <w:t>rsidRoot</w:t>
      </w:r>
      <w:r>
        <w:t xml:space="preserve"> is not that of the currently running session.</w:t>
      </w:r>
    </w:p>
    <w:p w:rsidR="00563962" w:rsidRDefault="00ED13FE">
      <w:pPr>
        <w:pStyle w:val="Heading3"/>
      </w:pPr>
      <w:bookmarkStart w:id="825" w:name="Section_8783a51dda224e5fa8f0d98ae25215c5"/>
      <w:bookmarkStart w:id="826" w:name="Dop2003"/>
      <w:bookmarkStart w:id="827" w:name="_Toc69878782"/>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563962" w:rsidRDefault="00ED13FE">
      <w:r>
        <w:t xml:space="preserve">The </w:t>
      </w:r>
      <w:r>
        <w:rPr>
          <w:b/>
        </w:rPr>
        <w:t>Dop2003</w:t>
      </w:r>
      <w:r>
        <w:t xml:space="preserve"> structure contains do</w:t>
      </w:r>
      <w:r>
        <w:t>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dop2002 (594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810" w:type="dxa"/>
            <w:gridSpan w:val="3"/>
          </w:tcPr>
          <w:p w:rsidR="00563962" w:rsidRDefault="00ED13FE">
            <w:pPr>
              <w:pStyle w:val="PacketDiagramBodyText"/>
            </w:pPr>
            <w:r>
              <w:t>N</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c>
          <w:tcPr>
            <w:tcW w:w="270" w:type="dxa"/>
          </w:tcPr>
          <w:p w:rsidR="00563962" w:rsidRDefault="00ED13FE">
            <w:pPr>
              <w:pStyle w:val="PacketDiagramBodyText"/>
            </w:pPr>
            <w:r>
              <w:t>Q</w:t>
            </w:r>
          </w:p>
        </w:tc>
        <w:tc>
          <w:tcPr>
            <w:tcW w:w="270" w:type="dxa"/>
          </w:tcPr>
          <w:p w:rsidR="00563962" w:rsidRDefault="00ED13FE">
            <w:pPr>
              <w:pStyle w:val="PacketDiagramBodyText"/>
            </w:pPr>
            <w:r>
              <w:t>R</w:t>
            </w:r>
          </w:p>
        </w:tc>
        <w:tc>
          <w:tcPr>
            <w:tcW w:w="810" w:type="dxa"/>
            <w:gridSpan w:val="3"/>
          </w:tcPr>
          <w:p w:rsidR="00563962" w:rsidRDefault="00ED13FE">
            <w:pPr>
              <w:pStyle w:val="PacketDiagramBodyText"/>
            </w:pPr>
            <w:r>
              <w:t>S</w:t>
            </w:r>
          </w:p>
        </w:tc>
        <w:tc>
          <w:tcPr>
            <w:tcW w:w="270" w:type="dxa"/>
          </w:tcPr>
          <w:p w:rsidR="00563962" w:rsidRDefault="00ED13FE">
            <w:pPr>
              <w:pStyle w:val="PacketDiagramBodyText"/>
            </w:pPr>
            <w:r>
              <w:t>T</w:t>
            </w:r>
          </w:p>
        </w:tc>
        <w:tc>
          <w:tcPr>
            <w:tcW w:w="2160" w:type="dxa"/>
            <w:gridSpan w:val="8"/>
          </w:tcPr>
          <w:p w:rsidR="00563962" w:rsidRDefault="00ED13FE">
            <w:pPr>
              <w:pStyle w:val="PacketDiagramBodyText"/>
            </w:pPr>
            <w:r>
              <w:t>empty2</w:t>
            </w:r>
          </w:p>
        </w:tc>
      </w:tr>
      <w:tr w:rsidR="00563962" w:rsidTr="00563962">
        <w:trPr>
          <w:trHeight w:hRule="exact" w:val="490"/>
        </w:trPr>
        <w:tc>
          <w:tcPr>
            <w:tcW w:w="8640" w:type="dxa"/>
            <w:gridSpan w:val="32"/>
          </w:tcPr>
          <w:p w:rsidR="00563962" w:rsidRDefault="00ED13FE">
            <w:pPr>
              <w:pStyle w:val="PacketDiagramBodyText"/>
            </w:pPr>
            <w:r>
              <w:t>dxaPageLock</w:t>
            </w:r>
          </w:p>
        </w:tc>
      </w:tr>
      <w:tr w:rsidR="00563962" w:rsidTr="00563962">
        <w:trPr>
          <w:trHeight w:hRule="exact" w:val="490"/>
        </w:trPr>
        <w:tc>
          <w:tcPr>
            <w:tcW w:w="8640" w:type="dxa"/>
            <w:gridSpan w:val="32"/>
          </w:tcPr>
          <w:p w:rsidR="00563962" w:rsidRDefault="00ED13FE">
            <w:pPr>
              <w:pStyle w:val="PacketDiagramBodyText"/>
            </w:pPr>
            <w:r>
              <w:t>dyaPageLock</w:t>
            </w:r>
          </w:p>
        </w:tc>
      </w:tr>
      <w:tr w:rsidR="00563962" w:rsidTr="00563962">
        <w:trPr>
          <w:trHeight w:hRule="exact" w:val="490"/>
        </w:trPr>
        <w:tc>
          <w:tcPr>
            <w:tcW w:w="8640" w:type="dxa"/>
            <w:gridSpan w:val="32"/>
          </w:tcPr>
          <w:p w:rsidR="00563962" w:rsidRDefault="00ED13FE">
            <w:pPr>
              <w:pStyle w:val="PacketDiagramBodyText"/>
            </w:pPr>
            <w:r>
              <w:t>pctFontLock</w:t>
            </w:r>
          </w:p>
        </w:tc>
      </w:tr>
      <w:tr w:rsidR="00563962" w:rsidTr="00563962">
        <w:trPr>
          <w:trHeight w:hRule="exact" w:val="490"/>
        </w:trPr>
        <w:tc>
          <w:tcPr>
            <w:tcW w:w="2160" w:type="dxa"/>
            <w:gridSpan w:val="8"/>
          </w:tcPr>
          <w:p w:rsidR="00563962" w:rsidRDefault="00ED13FE">
            <w:pPr>
              <w:pStyle w:val="PacketDiagramBodyText"/>
            </w:pPr>
            <w:r>
              <w:t>grfitbid</w:t>
            </w:r>
          </w:p>
        </w:tc>
        <w:tc>
          <w:tcPr>
            <w:tcW w:w="2160" w:type="dxa"/>
            <w:gridSpan w:val="8"/>
          </w:tcPr>
          <w:p w:rsidR="00563962" w:rsidRDefault="00ED13FE">
            <w:pPr>
              <w:pStyle w:val="PacketDiagramBodyText"/>
            </w:pPr>
            <w:r>
              <w:t>empty3</w:t>
            </w:r>
          </w:p>
        </w:tc>
        <w:tc>
          <w:tcPr>
            <w:tcW w:w="4320" w:type="dxa"/>
            <w:gridSpan w:val="16"/>
          </w:tcPr>
          <w:p w:rsidR="00563962" w:rsidRDefault="00ED13FE">
            <w:pPr>
              <w:pStyle w:val="PacketDiagramBodyText"/>
            </w:pPr>
            <w:r>
              <w:t>ilfoMacAtCleanup</w:t>
            </w:r>
          </w:p>
        </w:tc>
      </w:tr>
    </w:tbl>
    <w:p w:rsidR="00563962" w:rsidRDefault="00ED13FE">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563962" w:rsidRDefault="00ED13FE">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563962" w:rsidRDefault="00ED13FE">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563962" w:rsidRDefault="00ED13FE">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w:t>
      </w:r>
      <w:r>
        <w:t xml:space="preserve"> this value is 0.</w:t>
      </w:r>
    </w:p>
    <w:p w:rsidR="00563962" w:rsidRDefault="00ED13FE">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563962" w:rsidRDefault="00ED13FE">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w:t>
      </w:r>
      <w:r>
        <w:t xml:space="preserve"> Part 4, Section 2.15.1.92 useXSLTWhenSaving. By default, this value is 0.</w:t>
      </w:r>
    </w:p>
    <w:p w:rsidR="00563962" w:rsidRDefault="00ED13FE">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w:t>
      </w:r>
      <w:r>
        <w:t xml:space="preserve"> this value is 0.</w:t>
      </w:r>
    </w:p>
    <w:p w:rsidR="00563962" w:rsidRDefault="00ED13FE">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563962" w:rsidRDefault="00ED13FE">
      <w:pPr>
        <w:pStyle w:val="Definition-Field"/>
      </w:pPr>
      <w:r>
        <w:rPr>
          <w:b/>
        </w:rPr>
        <w:t xml:space="preserve">H - fIgnoreMixedContent (1 bit): </w:t>
      </w:r>
      <w:r>
        <w:t>Specifies whether to ignore all text</w:t>
      </w:r>
      <w:r>
        <w:t xml:space="preserve"> not in leaf nodes of the custom XML when validating custom XML markup as specified in [ECMA-376] Part 4, Section 2.15.1.54 ignoreMixedContent. By default, this value is 0.</w:t>
      </w:r>
    </w:p>
    <w:p w:rsidR="00563962" w:rsidRDefault="00ED13FE">
      <w:pPr>
        <w:pStyle w:val="Definition-Field"/>
      </w:pPr>
      <w:r>
        <w:rPr>
          <w:b/>
        </w:rPr>
        <w:t xml:space="preserve">I - fShowPlaceholderText (1 bit): </w:t>
      </w:r>
      <w:r>
        <w:t>Specifies whether to show some form of in-documen</w:t>
      </w:r>
      <w:r>
        <w:t>t placeholder text when custom XML markup contains no content and the custom XML tags are not being displayed as specified in [ECMA-376] Part 4, Section 2.15.1.4 alwaysShowPlaceholderText. By default, this value is 0.</w:t>
      </w:r>
    </w:p>
    <w:p w:rsidR="00563962" w:rsidRDefault="00ED13FE">
      <w:pPr>
        <w:pStyle w:val="Definition-Field"/>
      </w:pPr>
      <w:r>
        <w:rPr>
          <w:b/>
        </w:rPr>
        <w:t xml:space="preserve">J - unused (1 bit): </w:t>
      </w:r>
      <w:r>
        <w:t xml:space="preserve">This value is </w:t>
      </w:r>
      <w:r>
        <w:t>undefined and MUST be ignored.</w:t>
      </w:r>
    </w:p>
    <w:p w:rsidR="00563962" w:rsidRDefault="00ED13FE">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563962" w:rsidRDefault="00ED13FE">
      <w:pPr>
        <w:pStyle w:val="Definition-Field"/>
      </w:pPr>
      <w:r>
        <w:rPr>
          <w:b/>
        </w:rPr>
        <w:t>L - fStyle</w:t>
      </w:r>
      <w:r>
        <w:rPr>
          <w:b/>
        </w:rPr>
        <w:t xml:space="preserve">LockTheme (1 bit): </w:t>
      </w:r>
      <w:r>
        <w:t>Specifies whether to prevent modification of the document theme information as specified in [ECMA-376] Part 4, Section 2.15.1.85 styleLockTheme. By default, this value is 0.</w:t>
      </w:r>
    </w:p>
    <w:p w:rsidR="00563962" w:rsidRDefault="00ED13FE">
      <w:pPr>
        <w:pStyle w:val="Definition-Field"/>
      </w:pPr>
      <w:r>
        <w:rPr>
          <w:b/>
        </w:rPr>
        <w:t xml:space="preserve">M - fStyleLockQFSet (1 bit): </w:t>
      </w:r>
      <w:r>
        <w:t>Specifies whether to prevent the r</w:t>
      </w:r>
      <w:r>
        <w:t>eplacement of style sets as specified in [ECMA-376] Part 4, Section 2.15.1.84 styleLockQFSet. By default, this value is 0.</w:t>
      </w:r>
    </w:p>
    <w:p w:rsidR="00563962" w:rsidRDefault="00ED13FE">
      <w:pPr>
        <w:pStyle w:val="Definition-Field"/>
      </w:pPr>
      <w:r>
        <w:rPr>
          <w:b/>
        </w:rPr>
        <w:t xml:space="preserve">N - empty1 (19 bits): </w:t>
      </w:r>
      <w:r>
        <w:t>This value MUST be zero, and MUST be ignored.</w:t>
      </w:r>
    </w:p>
    <w:p w:rsidR="00563962" w:rsidRDefault="00ED13FE">
      <w:pPr>
        <w:pStyle w:val="Definition-Field"/>
      </w:pPr>
      <w:r>
        <w:rPr>
          <w:b/>
        </w:rPr>
        <w:t xml:space="preserve">O - fReadingModeInkLockDown (1 bit): </w:t>
      </w:r>
      <w:r>
        <w:t>Specifies whether to permane</w:t>
      </w:r>
      <w:r>
        <w:t xml:space="preserv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563962" w:rsidRDefault="00ED13FE">
      <w:pPr>
        <w:pStyle w:val="Definition-Field"/>
      </w:pPr>
      <w:r>
        <w:rPr>
          <w:b/>
        </w:rPr>
        <w:t>P - fAcetateShowInkAtn (</w:t>
      </w:r>
      <w:r>
        <w:rPr>
          <w:b/>
        </w:rPr>
        <w:t xml:space="preserve">1 bit): </w:t>
      </w:r>
      <w:r>
        <w:t>Specifies whether to include ink annotations when the contents of this document are displayed. By default, this value is 1.</w:t>
      </w:r>
    </w:p>
    <w:p w:rsidR="00563962" w:rsidRDefault="00ED13FE">
      <w:pPr>
        <w:pStyle w:val="Definition-Field"/>
      </w:pPr>
      <w:r>
        <w:rPr>
          <w:b/>
        </w:rPr>
        <w:t xml:space="preserve">Q - fFilterDttm (1 bit): </w:t>
      </w:r>
      <w:r>
        <w:t>Specifies whether to remove date and time information from annotations as specified in [ECMA-376] P</w:t>
      </w:r>
      <w:r>
        <w:t>art 4, Section 2.15.1.67 removeDateAndTime. By default, this value is 0.</w:t>
      </w:r>
    </w:p>
    <w:p w:rsidR="00563962" w:rsidRDefault="00ED13FE">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563962" w:rsidRDefault="00ED13FE">
      <w:pPr>
        <w:pStyle w:val="Definition-Field"/>
      </w:pPr>
      <w:r>
        <w:rPr>
          <w:b/>
        </w:rPr>
        <w:t xml:space="preserve">S - iDocProtCur (3 bits): </w:t>
      </w:r>
      <w:r>
        <w:t>Specifi</w:t>
      </w:r>
      <w:r>
        <w:t xml:space="preserve">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w:t>
            </w:r>
          </w:p>
        </w:tc>
        <w:tc>
          <w:tcPr>
            <w:tcW w:w="0" w:type="auto"/>
          </w:tcPr>
          <w:p w:rsidR="00563962" w:rsidRDefault="00ED13FE">
            <w:pPr>
              <w:pStyle w:val="TableBodyText"/>
              <w:spacing w:before="0" w:after="0"/>
            </w:pPr>
            <w:r>
              <w:t>Track all edits that are made to the document as revisions.</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563962" w:rsidTr="00563962">
        <w:tc>
          <w:tcPr>
            <w:tcW w:w="0" w:type="auto"/>
          </w:tcPr>
          <w:p w:rsidR="00563962" w:rsidRDefault="00ED13FE">
            <w:pPr>
              <w:pStyle w:val="TableBodyText"/>
              <w:spacing w:before="0" w:after="0"/>
            </w:pPr>
            <w:r>
              <w:t>3 (Default)</w:t>
            </w:r>
          </w:p>
        </w:tc>
        <w:tc>
          <w:tcPr>
            <w:tcW w:w="0" w:type="auto"/>
          </w:tcPr>
          <w:p w:rsidR="00563962" w:rsidRDefault="00ED13FE">
            <w:pPr>
              <w:pStyle w:val="TableBodyText"/>
              <w:spacing w:before="0" w:after="0"/>
            </w:pPr>
            <w:r>
              <w:t>Edits are restricted to regions delimited by range permissions which match the editing rights of the user account which is performing the editing. See PRTI.</w:t>
            </w:r>
          </w:p>
        </w:tc>
      </w:tr>
      <w:tr w:rsidR="00563962" w:rsidTr="00563962">
        <w:tc>
          <w:tcPr>
            <w:tcW w:w="0" w:type="auto"/>
          </w:tcPr>
          <w:p w:rsidR="00563962" w:rsidRDefault="00ED13FE">
            <w:pPr>
              <w:pStyle w:val="TableBodyText"/>
              <w:spacing w:before="0" w:after="0"/>
            </w:pPr>
            <w:r>
              <w:t>7</w:t>
            </w:r>
          </w:p>
        </w:tc>
        <w:tc>
          <w:tcPr>
            <w:tcW w:w="0" w:type="auto"/>
          </w:tcPr>
          <w:p w:rsidR="00563962" w:rsidRDefault="00ED13FE">
            <w:pPr>
              <w:pStyle w:val="TableBodyText"/>
              <w:spacing w:before="0" w:after="0"/>
            </w:pPr>
            <w:r>
              <w:t>There are no editing restrictions.</w:t>
            </w:r>
          </w:p>
        </w:tc>
      </w:tr>
    </w:tbl>
    <w:p w:rsidR="00563962" w:rsidRDefault="00563962"/>
    <w:p w:rsidR="00563962" w:rsidRDefault="00ED13FE">
      <w:pPr>
        <w:pStyle w:val="Definition-Field"/>
      </w:pPr>
      <w:r>
        <w:rPr>
          <w:b/>
        </w:rPr>
        <w:lastRenderedPageBreak/>
        <w:t xml:space="preserve">T - fDispBkSpSaved (1 bit): </w:t>
      </w:r>
      <w:r>
        <w:t>Specifies whether to display background objects when displaying the document in print layout view as specified in [ECMA-376] Part 4, Section 2.15.1.25 displayBackgroundShape. By default, this value is 0.</w:t>
      </w:r>
    </w:p>
    <w:p w:rsidR="00563962" w:rsidRDefault="00ED13FE">
      <w:pPr>
        <w:pStyle w:val="Definition-Field"/>
      </w:pPr>
      <w:r>
        <w:rPr>
          <w:b/>
        </w:rPr>
        <w:t xml:space="preserve">empty2 (8 bits): </w:t>
      </w:r>
      <w:r>
        <w:t>This va</w:t>
      </w:r>
      <w:r>
        <w:t>lue MUST be zero, and MUST be ignored.</w:t>
      </w:r>
    </w:p>
    <w:p w:rsidR="00563962" w:rsidRDefault="00ED13FE">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w:t>
      </w:r>
      <w:r>
        <w:t>is value is 0.</w:t>
      </w:r>
    </w:p>
    <w:p w:rsidR="00563962" w:rsidRDefault="00ED13FE">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563962" w:rsidRDefault="00ED13FE">
      <w:pPr>
        <w:pStyle w:val="Definition-Field"/>
      </w:pPr>
      <w:r>
        <w:rPr>
          <w:b/>
        </w:rPr>
        <w:t xml:space="preserve">pctFontLock (4 bytes): </w:t>
      </w:r>
      <w:r>
        <w:t>Specifies the percentage to which text in the d</w:t>
      </w:r>
      <w:r>
        <w:t xml:space="preserve">ocument is scaled before it is displayed on a virtual page when </w:t>
      </w:r>
      <w:r>
        <w:rPr>
          <w:b/>
        </w:rPr>
        <w:t>fReadingModeInkLockDown</w:t>
      </w:r>
      <w:r>
        <w:t xml:space="preserve"> is 1. By default, this value is 0.</w:t>
      </w:r>
    </w:p>
    <w:p w:rsidR="00563962" w:rsidRDefault="00ED13FE">
      <w:pPr>
        <w:pStyle w:val="Definition-Field"/>
      </w:pPr>
      <w:r>
        <w:rPr>
          <w:b/>
        </w:rPr>
        <w:t xml:space="preserve">grfitbid (1 byte): </w:t>
      </w:r>
      <w:r>
        <w:t xml:space="preserve">A bit field that specifies what toolbars were shown because of document state rather than explicit user action at </w:t>
      </w:r>
      <w:r>
        <w:t>the 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0x00 (default)</w:t>
            </w:r>
          </w:p>
        </w:tc>
        <w:tc>
          <w:tcPr>
            <w:tcW w:w="0" w:type="auto"/>
          </w:tcPr>
          <w:p w:rsidR="00563962" w:rsidRDefault="00ED13FE">
            <w:pPr>
              <w:pStyle w:val="TableBodyText"/>
              <w:spacing w:before="0" w:after="0"/>
            </w:pPr>
            <w:r>
              <w:t>No toolbar was shown because of document state.</w:t>
            </w:r>
          </w:p>
        </w:tc>
      </w:tr>
      <w:tr w:rsidR="00563962" w:rsidTr="00563962">
        <w:tc>
          <w:tcPr>
            <w:tcW w:w="0" w:type="auto"/>
          </w:tcPr>
          <w:p w:rsidR="00563962" w:rsidRDefault="00ED13FE">
            <w:pPr>
              <w:pStyle w:val="TableBodyText"/>
              <w:spacing w:before="0" w:after="0"/>
            </w:pPr>
            <w:r>
              <w:t>0x01</w:t>
            </w:r>
          </w:p>
        </w:tc>
        <w:tc>
          <w:tcPr>
            <w:tcW w:w="0" w:type="auto"/>
          </w:tcPr>
          <w:p w:rsidR="00563962" w:rsidRDefault="00ED13FE">
            <w:pPr>
              <w:pStyle w:val="TableBodyText"/>
              <w:spacing w:before="0" w:after="0"/>
            </w:pPr>
            <w:r>
              <w:t>The reviewing toolbar was shown.</w:t>
            </w:r>
          </w:p>
        </w:tc>
      </w:tr>
      <w:tr w:rsidR="00563962" w:rsidTr="00563962">
        <w:tc>
          <w:tcPr>
            <w:tcW w:w="0" w:type="auto"/>
          </w:tcPr>
          <w:p w:rsidR="00563962" w:rsidRDefault="00ED13FE">
            <w:pPr>
              <w:pStyle w:val="TableBodyText"/>
              <w:spacing w:before="0" w:after="0"/>
            </w:pPr>
            <w:r>
              <w:t>0x02</w:t>
            </w:r>
          </w:p>
        </w:tc>
        <w:tc>
          <w:tcPr>
            <w:tcW w:w="0" w:type="auto"/>
          </w:tcPr>
          <w:p w:rsidR="00563962" w:rsidRDefault="00ED13FE">
            <w:pPr>
              <w:pStyle w:val="TableBodyText"/>
              <w:spacing w:before="0" w:after="0"/>
            </w:pPr>
            <w:r>
              <w:t>The Web toolbar was shown.</w:t>
            </w:r>
          </w:p>
        </w:tc>
      </w:tr>
      <w:tr w:rsidR="00563962" w:rsidTr="00563962">
        <w:tc>
          <w:tcPr>
            <w:tcW w:w="0" w:type="auto"/>
          </w:tcPr>
          <w:p w:rsidR="00563962" w:rsidRDefault="00ED13FE">
            <w:pPr>
              <w:pStyle w:val="TableBodyText"/>
              <w:spacing w:before="0" w:after="0"/>
            </w:pPr>
            <w:r>
              <w:t>0x04</w:t>
            </w:r>
          </w:p>
        </w:tc>
        <w:tc>
          <w:tcPr>
            <w:tcW w:w="0" w:type="auto"/>
          </w:tcPr>
          <w:p w:rsidR="00563962" w:rsidRDefault="00ED13FE">
            <w:pPr>
              <w:pStyle w:val="TableBodyText"/>
              <w:spacing w:before="0" w:after="0"/>
            </w:pPr>
            <w:r>
              <w:t xml:space="preserve">The mail merge </w:t>
            </w:r>
            <w:r>
              <w:t>toolbar was shown.</w:t>
            </w:r>
          </w:p>
        </w:tc>
      </w:tr>
    </w:tbl>
    <w:p w:rsidR="00563962" w:rsidRDefault="00563962"/>
    <w:p w:rsidR="00563962" w:rsidRDefault="00ED13FE">
      <w:pPr>
        <w:pStyle w:val="Definition-Field"/>
      </w:pPr>
      <w:r>
        <w:rPr>
          <w:b/>
        </w:rPr>
        <w:t xml:space="preserve">empty3 (1 byte): </w:t>
      </w:r>
      <w:r>
        <w:t>This value MUST be zero, and MUST be ignored.</w:t>
      </w:r>
    </w:p>
    <w:p w:rsidR="00563962" w:rsidRDefault="00ED13FE">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such that all PlfLfo entries fr</w:t>
      </w:r>
      <w:r>
        <w:t xml:space="preserve">om 0 to </w:t>
      </w:r>
      <w:r>
        <w:rPr>
          <w:b/>
        </w:rPr>
        <w:t>ilfoMacAtCleanup</w:t>
      </w:r>
      <w:r>
        <w:t xml:space="preserve"> are searched for unused values to be pruned as specified in [ECMA-376] Part 4, Section 2.9.20 numIdMacAtCleanup. By default, this value is 0.</w:t>
      </w:r>
    </w:p>
    <w:p w:rsidR="00563962" w:rsidRDefault="00ED13FE">
      <w:pPr>
        <w:pStyle w:val="Heading3"/>
      </w:pPr>
      <w:bookmarkStart w:id="828" w:name="Section_a97f1d2fb2604c5599849f08021d1db5"/>
      <w:bookmarkStart w:id="829" w:name="Dop2007"/>
      <w:bookmarkStart w:id="830" w:name="_Toc69878783"/>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w:instrText>
      </w:r>
      <w:r>
        <w:instrText xml:space="preserve">7" </w:instrText>
      </w:r>
      <w:r>
        <w:fldChar w:fldCharType="end"/>
      </w:r>
    </w:p>
    <w:p w:rsidR="00563962" w:rsidRDefault="00ED13FE">
      <w:r>
        <w:t xml:space="preserve">The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dop2003 (616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reserved1</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1080" w:type="dxa"/>
            <w:gridSpan w:val="4"/>
          </w:tcPr>
          <w:p w:rsidR="00563962" w:rsidRDefault="00ED13FE">
            <w:pPr>
              <w:pStyle w:val="PacketDiagramBodyText"/>
            </w:pPr>
            <w:r>
              <w:t>ssm</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5670" w:type="dxa"/>
            <w:gridSpan w:val="21"/>
          </w:tcPr>
          <w:p w:rsidR="00563962" w:rsidRDefault="00ED13FE">
            <w:pPr>
              <w:pStyle w:val="PacketDiagramBodyText"/>
            </w:pPr>
            <w:r>
              <w:t>reserved3</w:t>
            </w:r>
          </w:p>
        </w:tc>
      </w:tr>
      <w:tr w:rsidR="00563962" w:rsidTr="00563962">
        <w:trPr>
          <w:trHeight w:hRule="exact" w:val="490"/>
        </w:trPr>
        <w:tc>
          <w:tcPr>
            <w:tcW w:w="8640" w:type="dxa"/>
            <w:gridSpan w:val="32"/>
          </w:tcPr>
          <w:p w:rsidR="00563962" w:rsidRDefault="00ED13FE">
            <w:pPr>
              <w:pStyle w:val="PacketDiagramBodyText"/>
            </w:pPr>
            <w:r>
              <w:t>empty3</w:t>
            </w:r>
          </w:p>
        </w:tc>
      </w:tr>
      <w:tr w:rsidR="00563962" w:rsidTr="00563962">
        <w:trPr>
          <w:trHeight w:hRule="exact" w:val="490"/>
        </w:trPr>
        <w:tc>
          <w:tcPr>
            <w:tcW w:w="8640" w:type="dxa"/>
            <w:gridSpan w:val="32"/>
          </w:tcPr>
          <w:p w:rsidR="00563962" w:rsidRDefault="00ED13FE">
            <w:pPr>
              <w:pStyle w:val="PacketDiagramBodyText"/>
            </w:pPr>
            <w:r>
              <w:t>empty4</w:t>
            </w:r>
          </w:p>
        </w:tc>
      </w:tr>
      <w:tr w:rsidR="00563962" w:rsidTr="00563962">
        <w:trPr>
          <w:trHeight w:hRule="exact" w:val="490"/>
        </w:trPr>
        <w:tc>
          <w:tcPr>
            <w:tcW w:w="8640" w:type="dxa"/>
            <w:gridSpan w:val="32"/>
          </w:tcPr>
          <w:p w:rsidR="00563962" w:rsidRDefault="00ED13FE">
            <w:pPr>
              <w:pStyle w:val="PacketDiagramBodyText"/>
            </w:pPr>
            <w:r>
              <w:lastRenderedPageBreak/>
              <w:t>empty5</w:t>
            </w:r>
          </w:p>
        </w:tc>
      </w:tr>
      <w:tr w:rsidR="00563962" w:rsidTr="00563962">
        <w:trPr>
          <w:trHeight w:hRule="exact" w:val="490"/>
        </w:trPr>
        <w:tc>
          <w:tcPr>
            <w:tcW w:w="8640" w:type="dxa"/>
            <w:gridSpan w:val="32"/>
          </w:tcPr>
          <w:p w:rsidR="00563962" w:rsidRDefault="00ED13FE">
            <w:pPr>
              <w:pStyle w:val="PacketDiagramBodyText"/>
            </w:pPr>
            <w:r>
              <w:t>empty6</w:t>
            </w:r>
          </w:p>
        </w:tc>
      </w:tr>
      <w:tr w:rsidR="00563962" w:rsidTr="00563962">
        <w:trPr>
          <w:trHeight w:hRule="exact" w:val="490"/>
        </w:trPr>
        <w:tc>
          <w:tcPr>
            <w:tcW w:w="8640" w:type="dxa"/>
            <w:gridSpan w:val="32"/>
          </w:tcPr>
          <w:p w:rsidR="00563962" w:rsidRDefault="00ED13FE">
            <w:pPr>
              <w:pStyle w:val="PacketDiagramBodyText"/>
            </w:pPr>
            <w:r>
              <w:t>dopMth (34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563962" w:rsidRDefault="00ED13FE">
      <w:pPr>
        <w:pStyle w:val="Definition-Field"/>
      </w:pPr>
      <w:r>
        <w:rPr>
          <w:b/>
        </w:rPr>
        <w:t xml:space="preserve">reserved1 (4 bytes): </w:t>
      </w:r>
      <w:r>
        <w:t>This value is undefined, and MUST be ignored.</w:t>
      </w:r>
    </w:p>
    <w:p w:rsidR="00563962" w:rsidRDefault="00ED13FE">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563962" w:rsidRDefault="00ED13FE">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563962" w:rsidRDefault="00ED13FE">
      <w:pPr>
        <w:pStyle w:val="Definition-Field"/>
      </w:pPr>
      <w:r>
        <w:rPr>
          <w:b/>
        </w:rPr>
        <w:t xml:space="preserve">C - reserved2 (1 bit): </w:t>
      </w:r>
      <w:r>
        <w:t>This value MUST be 0, and MUST be ignored.</w:t>
      </w:r>
    </w:p>
    <w:p w:rsidR="00563962" w:rsidRDefault="00ED13FE">
      <w:pPr>
        <w:pStyle w:val="Definition-Field"/>
      </w:pPr>
      <w:r>
        <w:rPr>
          <w:b/>
        </w:rPr>
        <w:t xml:space="preserve">D - empty1 (1 bit): </w:t>
      </w:r>
      <w:r>
        <w:t>This value MUST be 0, and MUST be ignored.</w:t>
      </w:r>
    </w:p>
    <w:p w:rsidR="00563962" w:rsidRDefault="00ED13FE">
      <w:pPr>
        <w:pStyle w:val="Definition-Field"/>
      </w:pPr>
      <w:r>
        <w:rPr>
          <w:b/>
        </w:rPr>
        <w:t xml:space="preserve">E - empty2 (1 bit): </w:t>
      </w:r>
      <w:r>
        <w:t>This value MUST be 0, and MUST be ignored.</w:t>
      </w:r>
    </w:p>
    <w:p w:rsidR="00563962" w:rsidRDefault="00ED13FE">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428" w:type="dxa"/>
          </w:tcPr>
          <w:p w:rsidR="00563962" w:rsidRDefault="00ED13FE">
            <w:pPr>
              <w:pStyle w:val="TableHeaderText"/>
              <w:spacing w:before="0" w:after="0"/>
            </w:pPr>
            <w:r>
              <w:t>Value</w:t>
            </w:r>
          </w:p>
        </w:tc>
        <w:tc>
          <w:tcPr>
            <w:tcW w:w="4428" w:type="dxa"/>
          </w:tcPr>
          <w:p w:rsidR="00563962" w:rsidRDefault="00ED13FE">
            <w:pPr>
              <w:pStyle w:val="TableHeaderText"/>
              <w:spacing w:before="0" w:after="0"/>
            </w:pPr>
            <w:r>
              <w:t>Meaning</w:t>
            </w:r>
          </w:p>
        </w:tc>
      </w:tr>
      <w:tr w:rsidR="00563962" w:rsidTr="00563962">
        <w:tc>
          <w:tcPr>
            <w:tcW w:w="4428" w:type="dxa"/>
          </w:tcPr>
          <w:p w:rsidR="00563962" w:rsidRDefault="00ED13FE">
            <w:pPr>
              <w:pStyle w:val="TableBodyText"/>
              <w:spacing w:before="0" w:after="0"/>
            </w:pPr>
            <w:r>
              <w:t>0</w:t>
            </w:r>
          </w:p>
        </w:tc>
        <w:tc>
          <w:tcPr>
            <w:tcW w:w="4428" w:type="dxa"/>
          </w:tcPr>
          <w:p w:rsidR="00563962" w:rsidRDefault="00ED13FE">
            <w:pPr>
              <w:pStyle w:val="TableBodyText"/>
              <w:spacing w:before="0" w:after="0"/>
            </w:pPr>
            <w:r>
              <w:t>Styles are sorted by name.</w:t>
            </w:r>
          </w:p>
        </w:tc>
      </w:tr>
      <w:tr w:rsidR="00563962" w:rsidTr="00563962">
        <w:tc>
          <w:tcPr>
            <w:tcW w:w="4428" w:type="dxa"/>
          </w:tcPr>
          <w:p w:rsidR="00563962" w:rsidRDefault="00ED13FE">
            <w:pPr>
              <w:pStyle w:val="TableBodyText"/>
              <w:spacing w:before="0" w:after="0"/>
            </w:pPr>
            <w:r>
              <w:t>1 (default)</w:t>
            </w:r>
          </w:p>
        </w:tc>
        <w:tc>
          <w:tcPr>
            <w:tcW w:w="4428" w:type="dxa"/>
          </w:tcPr>
          <w:p w:rsidR="00563962" w:rsidRDefault="00ED13FE">
            <w:pPr>
              <w:pStyle w:val="TableBodyText"/>
              <w:spacing w:before="0" w:after="0"/>
            </w:pPr>
            <w:r>
              <w:t>Styles are sorted by the default sorting method of the application.</w:t>
            </w:r>
          </w:p>
        </w:tc>
      </w:tr>
      <w:tr w:rsidR="00563962" w:rsidTr="00563962">
        <w:tc>
          <w:tcPr>
            <w:tcW w:w="4428" w:type="dxa"/>
          </w:tcPr>
          <w:p w:rsidR="00563962" w:rsidRDefault="00ED13FE">
            <w:pPr>
              <w:pStyle w:val="TableBodyText"/>
              <w:spacing w:before="0" w:after="0"/>
            </w:pPr>
            <w:r>
              <w:t>2</w:t>
            </w:r>
          </w:p>
        </w:tc>
        <w:tc>
          <w:tcPr>
            <w:tcW w:w="4428" w:type="dxa"/>
          </w:tcPr>
          <w:p w:rsidR="00563962" w:rsidRDefault="00ED13FE">
            <w:pPr>
              <w:pStyle w:val="TableBodyText"/>
              <w:spacing w:before="0" w:after="0"/>
            </w:pPr>
            <w:r>
              <w:t xml:space="preserve">Styles </w:t>
            </w:r>
            <w:r>
              <w:t>are sorted based on the font that they apply.</w:t>
            </w:r>
          </w:p>
        </w:tc>
      </w:tr>
      <w:tr w:rsidR="00563962" w:rsidTr="00563962">
        <w:tc>
          <w:tcPr>
            <w:tcW w:w="4428" w:type="dxa"/>
          </w:tcPr>
          <w:p w:rsidR="00563962" w:rsidRDefault="00ED13FE">
            <w:pPr>
              <w:pStyle w:val="TableBodyText"/>
              <w:spacing w:before="0" w:after="0"/>
            </w:pPr>
            <w:r>
              <w:t>3</w:t>
            </w:r>
          </w:p>
        </w:tc>
        <w:tc>
          <w:tcPr>
            <w:tcW w:w="4428" w:type="dxa"/>
          </w:tcPr>
          <w:p w:rsidR="00563962" w:rsidRDefault="00ED13FE">
            <w:pPr>
              <w:pStyle w:val="TableBodyText"/>
              <w:spacing w:before="0" w:after="0"/>
            </w:pPr>
            <w:r>
              <w:t>Styles are sorted by the style on which they are based.</w:t>
            </w:r>
          </w:p>
        </w:tc>
      </w:tr>
      <w:tr w:rsidR="00563962" w:rsidTr="00563962">
        <w:tc>
          <w:tcPr>
            <w:tcW w:w="4428" w:type="dxa"/>
          </w:tcPr>
          <w:p w:rsidR="00563962" w:rsidRDefault="00ED13FE">
            <w:pPr>
              <w:pStyle w:val="TableBodyText"/>
              <w:spacing w:before="0" w:after="0"/>
            </w:pPr>
            <w:r>
              <w:t>4</w:t>
            </w:r>
          </w:p>
        </w:tc>
        <w:tc>
          <w:tcPr>
            <w:tcW w:w="4428" w:type="dxa"/>
          </w:tcPr>
          <w:p w:rsidR="00563962" w:rsidRDefault="00ED13FE">
            <w:pPr>
              <w:pStyle w:val="TableBodyText"/>
              <w:spacing w:before="0" w:after="0"/>
            </w:pPr>
            <w:r>
              <w:t>Styles are sorted by their style types (character, linked, paragraph, and so on).</w:t>
            </w:r>
          </w:p>
        </w:tc>
      </w:tr>
    </w:tbl>
    <w:p w:rsidR="00563962" w:rsidRDefault="00563962"/>
    <w:p w:rsidR="00563962" w:rsidRDefault="00ED13FE">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563962" w:rsidRDefault="00ED13FE">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563962" w:rsidRDefault="00ED13FE">
      <w:pPr>
        <w:pStyle w:val="Definition-Field"/>
      </w:pPr>
      <w:r>
        <w:rPr>
          <w:b/>
        </w:rPr>
        <w:t xml:space="preserve">reserved3 (21 bits): </w:t>
      </w:r>
      <w:r>
        <w:t>This value MUST be 0, and MUST be ignored.</w:t>
      </w:r>
    </w:p>
    <w:p w:rsidR="00563962" w:rsidRDefault="00ED13FE">
      <w:pPr>
        <w:pStyle w:val="Definition-Field"/>
      </w:pPr>
      <w:r>
        <w:rPr>
          <w:b/>
        </w:rPr>
        <w:t xml:space="preserve">empty3 (4 bytes): </w:t>
      </w:r>
      <w:r>
        <w:t>This value MUST be 0, and MUST be ignored.</w:t>
      </w:r>
    </w:p>
    <w:p w:rsidR="00563962" w:rsidRDefault="00ED13FE">
      <w:pPr>
        <w:pStyle w:val="Definition-Field"/>
      </w:pPr>
      <w:r>
        <w:rPr>
          <w:b/>
        </w:rPr>
        <w:lastRenderedPageBreak/>
        <w:t xml:space="preserve">empty4 (4 bytes): </w:t>
      </w:r>
      <w:r>
        <w:t>This value MUST be 0, and MUST be ignored.</w:t>
      </w:r>
    </w:p>
    <w:p w:rsidR="00563962" w:rsidRDefault="00ED13FE">
      <w:pPr>
        <w:pStyle w:val="Definition-Field"/>
      </w:pPr>
      <w:r>
        <w:rPr>
          <w:b/>
        </w:rPr>
        <w:t xml:space="preserve">empty5 (4 bytes): </w:t>
      </w:r>
      <w:r>
        <w:t>This value MUST be 0, and MUST be</w:t>
      </w:r>
      <w:r>
        <w:t xml:space="preserve"> ignored.</w:t>
      </w:r>
    </w:p>
    <w:p w:rsidR="00563962" w:rsidRDefault="00ED13FE">
      <w:pPr>
        <w:pStyle w:val="Definition-Field"/>
      </w:pPr>
      <w:r>
        <w:rPr>
          <w:b/>
        </w:rPr>
        <w:t xml:space="preserve">empty6 (4 bytes): </w:t>
      </w:r>
      <w:r>
        <w:t>This value MUST be 0, and MUST be ignored.</w:t>
      </w:r>
    </w:p>
    <w:p w:rsidR="00563962" w:rsidRDefault="00ED13FE">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563962" w:rsidRDefault="00ED13FE">
      <w:pPr>
        <w:pStyle w:val="Heading3"/>
      </w:pPr>
      <w:bookmarkStart w:id="831" w:name="Section_b93057bd44e543789d16f3f5849485c4"/>
      <w:bookmarkStart w:id="832" w:name="Dop2010"/>
      <w:bookmarkStart w:id="833" w:name="_Toc69878784"/>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structure" </w:instrText>
      </w:r>
      <w:r>
        <w:fldChar w:fldCharType="end"/>
      </w:r>
      <w:r>
        <w:fldChar w:fldCharType="begin"/>
      </w:r>
      <w:r>
        <w:instrText xml:space="preserve"> XE "Structures:Dop2010" </w:instrText>
      </w:r>
      <w:r>
        <w:fldChar w:fldCharType="end"/>
      </w:r>
    </w:p>
    <w:p w:rsidR="00563962" w:rsidRDefault="00ED13FE">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dop2007 (674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docid</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reserved</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empty</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iImageDPI</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that</w:t>
      </w:r>
      <w:r>
        <w:t xml:space="preserve"> specifies document and compatibility settings.</w:t>
      </w:r>
    </w:p>
    <w:p w:rsidR="00563962" w:rsidRDefault="00ED13FE">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563962" w:rsidRDefault="00ED13FE">
      <w:pPr>
        <w:pStyle w:val="Definition-Field"/>
      </w:pPr>
      <w:r>
        <w:rPr>
          <w:b/>
        </w:rPr>
        <w:t xml:space="preserve">reserved (4 bytes): </w:t>
      </w:r>
      <w:r>
        <w:t>This value is undefined and MUST be ignored.</w:t>
      </w:r>
    </w:p>
    <w:p w:rsidR="00563962" w:rsidRDefault="00ED13FE">
      <w:pPr>
        <w:pStyle w:val="Definition-Field"/>
      </w:pPr>
      <w:r>
        <w:rPr>
          <w:b/>
        </w:rPr>
        <w:t xml:space="preserve">A - fDiscardImageData (1 bit): </w:t>
      </w:r>
      <w:r>
        <w:t>Specifies whether the cropped-out areas of images a</w:t>
      </w:r>
      <w:r>
        <w:t>re to be discarded when the document is saved as specified in [MS-DOCX] section 2.6.1.13 (</w:t>
      </w:r>
      <w:r>
        <w:rPr>
          <w:b/>
        </w:rPr>
        <w:t>discardImageEditingData</w:t>
      </w:r>
      <w:r>
        <w:t>).</w:t>
      </w:r>
    </w:p>
    <w:p w:rsidR="00563962" w:rsidRDefault="00ED13FE">
      <w:pPr>
        <w:pStyle w:val="Definition-Field"/>
      </w:pPr>
      <w:r>
        <w:rPr>
          <w:b/>
        </w:rPr>
        <w:t xml:space="preserve">empty (31 bits): </w:t>
      </w:r>
      <w:r>
        <w:t>This value MUST be 0 and MUST be ignored.</w:t>
      </w:r>
    </w:p>
    <w:p w:rsidR="00563962" w:rsidRDefault="00ED13FE">
      <w:pPr>
        <w:pStyle w:val="Definition-Field"/>
      </w:pPr>
      <w:r>
        <w:rPr>
          <w:b/>
        </w:rPr>
        <w:t xml:space="preserve">iImageDPI (4 bytes): </w:t>
      </w:r>
      <w:r>
        <w:t>An unsigned integer that specifies the resolution at which t</w:t>
      </w:r>
      <w:r>
        <w:t>o save images in the document, as specified in [MS-DOCX] section 2.6.1.12 (</w:t>
      </w:r>
      <w:r>
        <w:rPr>
          <w:b/>
        </w:rPr>
        <w:t>defaultImageDpi</w:t>
      </w:r>
      <w:r>
        <w:t>).</w:t>
      </w:r>
    </w:p>
    <w:p w:rsidR="00563962" w:rsidRDefault="00ED13FE">
      <w:pPr>
        <w:pStyle w:val="Heading3"/>
      </w:pPr>
      <w:bookmarkStart w:id="834" w:name="Section_7ac3aac1e3c94affa3660d6f67ddb6fb"/>
      <w:bookmarkStart w:id="835" w:name="Dop2013"/>
      <w:bookmarkStart w:id="836" w:name="_Toc69878785"/>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563962" w:rsidRDefault="00ED13FE">
      <w:r>
        <w:t xml:space="preserve">The </w:t>
      </w:r>
      <w:r>
        <w:rPr>
          <w:b/>
        </w:rPr>
        <w:t>Dop2013</w:t>
      </w:r>
      <w:r>
        <w:t xml:space="preserve"> structure contains document and compatibility settings. </w:t>
      </w:r>
      <w:r>
        <w:t>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dop2010 (690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empty</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563962" w:rsidRDefault="00ED13FE">
      <w:pPr>
        <w:pStyle w:val="Definition-Field"/>
      </w:pPr>
      <w:r>
        <w:rPr>
          <w:b/>
        </w:rPr>
        <w:t xml:space="preserve">A - fChartTrackingRefBased (1 bit): </w:t>
      </w:r>
      <w:r>
        <w:t>Specifies how the data point properties and data labels in all charts in t</w:t>
      </w:r>
      <w:r>
        <w:t xml:space="preserve">his document behave, as specified in </w:t>
      </w:r>
      <w:hyperlink r:id="rId108" w:anchor="Section_b839fe1fe1ca4fa68c265954d0abbccd">
        <w:r>
          <w:rPr>
            <w:rStyle w:val="Hyperlink"/>
          </w:rPr>
          <w:t>[MS-DOCX]</w:t>
        </w:r>
      </w:hyperlink>
      <w:r>
        <w:t xml:space="preserve"> section 2.5.1.2 (</w:t>
      </w:r>
      <w:r>
        <w:rPr>
          <w:b/>
        </w:rPr>
        <w:t>chartTrackingRefBased</w:t>
      </w:r>
      <w:r>
        <w:t>).</w:t>
      </w:r>
    </w:p>
    <w:p w:rsidR="00563962" w:rsidRDefault="00ED13FE">
      <w:pPr>
        <w:pStyle w:val="Definition-Field"/>
      </w:pPr>
      <w:r>
        <w:rPr>
          <w:b/>
        </w:rPr>
        <w:t xml:space="preserve">empty (31 bits): </w:t>
      </w:r>
      <w:r>
        <w:t>This value MUST be 0 and MUST be ignored.</w:t>
      </w:r>
    </w:p>
    <w:p w:rsidR="00563962" w:rsidRDefault="00ED13FE">
      <w:pPr>
        <w:pStyle w:val="Heading3"/>
      </w:pPr>
      <w:bookmarkStart w:id="837" w:name="Section_8b8c7ac1c42440c28645ba719af38bf9"/>
      <w:bookmarkStart w:id="838" w:name="Copts60"/>
      <w:bookmarkStart w:id="839" w:name="_Toc69878786"/>
      <w:r>
        <w:t>Copts60</w:t>
      </w:r>
      <w:bookmarkEnd w:id="837"/>
      <w:bookmarkEnd w:id="838"/>
      <w:bookmarkEnd w:id="839"/>
      <w:r>
        <w:fldChar w:fldCharType="begin"/>
      </w:r>
      <w:r>
        <w:instrText xml:space="preserve"> XE "Details:Copts60 st</w:instrText>
      </w:r>
      <w:r>
        <w:instrText xml:space="preserve">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563962" w:rsidRDefault="00ED13FE">
      <w:r>
        <w:t xml:space="preserve">The </w:t>
      </w:r>
      <w:r>
        <w:rPr>
          <w:b/>
        </w:rPr>
        <w:t>Copts60</w:t>
      </w:r>
      <w:r>
        <w:t xml:space="preserve"> structure specifies compatibility options.</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r>
    </w:tbl>
    <w:p w:rsidR="00563962" w:rsidRDefault="00ED13FE">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563962" w:rsidRDefault="00ED13FE">
      <w:pPr>
        <w:pStyle w:val="Definition-Field"/>
      </w:pPr>
      <w:r>
        <w:rPr>
          <w:b/>
        </w:rPr>
        <w:t xml:space="preserve">B - fNoSpaceRaiseLower (1 bit): </w:t>
      </w:r>
      <w:r>
        <w:t xml:space="preserve"> Specified in [ECMA-376] Part 4, Section 2.15.3.36 noSpaceRaiseLower.</w:t>
      </w:r>
    </w:p>
    <w:p w:rsidR="00563962" w:rsidRDefault="00ED13FE">
      <w:pPr>
        <w:pStyle w:val="Definition-Field"/>
      </w:pPr>
      <w:r>
        <w:rPr>
          <w:b/>
        </w:rPr>
        <w:t xml:space="preserve">C - fSuppressSpBfAfterPgBrk (1 bit): </w:t>
      </w:r>
      <w:r>
        <w:t xml:space="preserve"> Specified in [ECMA-376] Part 4, Section 2.15.3.49 suppressSpBfAfterPgBrk.</w:t>
      </w:r>
    </w:p>
    <w:p w:rsidR="00563962" w:rsidRDefault="00ED13FE">
      <w:pPr>
        <w:pStyle w:val="Definition-Field"/>
      </w:pPr>
      <w:r>
        <w:rPr>
          <w:b/>
        </w:rPr>
        <w:t xml:space="preserve">D - fWrapTrailSpaces (1 bit): </w:t>
      </w:r>
      <w:r>
        <w:t xml:space="preserve"> Specified in [ECMA-376] Part 4, Section 2.15.3.67 wrapTrailSpaces.</w:t>
      </w:r>
    </w:p>
    <w:p w:rsidR="00563962" w:rsidRDefault="00ED13FE">
      <w:pPr>
        <w:pStyle w:val="Definition-Field"/>
      </w:pPr>
      <w:r>
        <w:rPr>
          <w:b/>
        </w:rPr>
        <w:t xml:space="preserve">E - fMapPrintTextColor (1 bit): </w:t>
      </w:r>
      <w:r>
        <w:t xml:space="preserve"> Specified in </w:t>
      </w:r>
      <w:r>
        <w:t>[ECMA-376] Part 4, Section 2.15.3.39 printColBlack.</w:t>
      </w:r>
    </w:p>
    <w:p w:rsidR="00563962" w:rsidRDefault="00ED13FE">
      <w:pPr>
        <w:pStyle w:val="Definition-Field"/>
      </w:pPr>
      <w:r>
        <w:rPr>
          <w:b/>
        </w:rPr>
        <w:t xml:space="preserve">F - fNoColumnBalance (1 bit): </w:t>
      </w:r>
      <w:r>
        <w:t xml:space="preserve"> Specified in [ECMA-376] Part 4, Section 2.15.3.33 noColumnBalance.</w:t>
      </w:r>
    </w:p>
    <w:p w:rsidR="00563962" w:rsidRDefault="00ED13FE">
      <w:pPr>
        <w:pStyle w:val="Definition-Field"/>
      </w:pPr>
      <w:r>
        <w:rPr>
          <w:b/>
        </w:rPr>
        <w:t xml:space="preserve">G - fConvMailMergeEsc (1 bit): </w:t>
      </w:r>
      <w:r>
        <w:t xml:space="preserve"> Specified in [ECMA-376] Part 4, Section 2.15.3.10 convMailMergeEsc.</w:t>
      </w:r>
    </w:p>
    <w:p w:rsidR="00563962" w:rsidRDefault="00ED13FE">
      <w:pPr>
        <w:pStyle w:val="Definition-Field"/>
      </w:pPr>
      <w:r>
        <w:rPr>
          <w:b/>
        </w:rPr>
        <w:t>H - fS</w:t>
      </w:r>
      <w:r>
        <w:rPr>
          <w:b/>
        </w:rPr>
        <w:t xml:space="preserve">uppressTopSpacing (1 bit): </w:t>
      </w:r>
      <w:r>
        <w:t xml:space="preserve"> Specified in [ECMA-376] Part 4, Section 2.15.3.50 suppressTopSpacing.</w:t>
      </w:r>
    </w:p>
    <w:p w:rsidR="00563962" w:rsidRDefault="00ED13FE">
      <w:pPr>
        <w:pStyle w:val="Definition-Field"/>
      </w:pPr>
      <w:r>
        <w:rPr>
          <w:b/>
        </w:rPr>
        <w:t xml:space="preserve">I - fOrigWordTableRules (1 bit): </w:t>
      </w:r>
      <w:r>
        <w:t xml:space="preserve"> Specified in [ECMA-376] Part 4, Section 2.15.3.62 useSingleBorderforContiguousCells.</w:t>
      </w:r>
    </w:p>
    <w:p w:rsidR="00563962" w:rsidRDefault="00ED13FE">
      <w:pPr>
        <w:pStyle w:val="Definition-Field"/>
      </w:pPr>
      <w:r>
        <w:rPr>
          <w:b/>
        </w:rPr>
        <w:lastRenderedPageBreak/>
        <w:t xml:space="preserve">J - unused14 (1 bit): </w:t>
      </w:r>
      <w:r>
        <w:t xml:space="preserve">This value is </w:t>
      </w:r>
      <w:r>
        <w:t>undefined and MUST be ignored.</w:t>
      </w:r>
    </w:p>
    <w:p w:rsidR="00563962" w:rsidRDefault="00ED13FE">
      <w:pPr>
        <w:pStyle w:val="Definition-Field"/>
      </w:pPr>
      <w:r>
        <w:rPr>
          <w:b/>
        </w:rPr>
        <w:t xml:space="preserve">K - fShowBreaksInFrames (1 bit): </w:t>
      </w:r>
      <w:r>
        <w:t xml:space="preserve"> Specified in [ECMA-376] Part 4, Section 2.15.3.42 showBreaksInFrames.</w:t>
      </w:r>
    </w:p>
    <w:p w:rsidR="00563962" w:rsidRDefault="00ED13FE">
      <w:pPr>
        <w:pStyle w:val="Definition-Field"/>
      </w:pPr>
      <w:r>
        <w:rPr>
          <w:b/>
        </w:rPr>
        <w:t xml:space="preserve">L - fSwapBordersFacingPgs (1 bit): </w:t>
      </w:r>
      <w:r>
        <w:t xml:space="preserve"> Specified in [ECMA-376] Part 4, Section 2.15.3.52 swapBordersFacingPages.</w:t>
      </w:r>
    </w:p>
    <w:p w:rsidR="00563962" w:rsidRDefault="00ED13FE">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563962" w:rsidRDefault="00ED13FE">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563962" w:rsidRDefault="00ED13FE">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563962" w:rsidRDefault="00ED13FE">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563962" w:rsidRDefault="00ED13FE">
      <w:pPr>
        <w:pStyle w:val="Heading3"/>
      </w:pPr>
      <w:bookmarkStart w:id="840" w:name="Section_6ada042ed11e4c6f9c7e6cc27281ed3d"/>
      <w:bookmarkStart w:id="841" w:name="Copts80"/>
      <w:bookmarkStart w:id="842" w:name="_Toc69878787"/>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563962" w:rsidRDefault="00ED13FE">
      <w:r>
        <w:t xml:space="preserve">The </w:t>
      </w:r>
      <w:r>
        <w:rPr>
          <w:b/>
        </w:rPr>
        <w:t>Copts80</w:t>
      </w:r>
      <w:r>
        <w:t xml:space="preserve"> structur</w:t>
      </w:r>
      <w:r>
        <w:t>e specifies compatibility options.</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copts60</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r>
    </w:tbl>
    <w:p w:rsidR="00563962" w:rsidRDefault="00ED13FE">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563962" w:rsidRDefault="00ED13FE">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563962" w:rsidRDefault="00ED13FE">
      <w:pPr>
        <w:pStyle w:val="Definition-Field"/>
      </w:pPr>
      <w:r>
        <w:rPr>
          <w:b/>
        </w:rPr>
        <w:t xml:space="preserve">B - fTruncDxaExpand (1 bit): </w:t>
      </w:r>
      <w:r>
        <w:t>Specifies whether text is expanded or condensed by whole points as specified in [ECMA-376] Part 4, Section 2.15</w:t>
      </w:r>
      <w:r>
        <w:t>.3.44 spacingInWholePoints, where spacing refers to sprmPDyaBefore and sprmPDyaAfter.</w:t>
      </w:r>
    </w:p>
    <w:p w:rsidR="00563962" w:rsidRDefault="00ED13FE">
      <w:pPr>
        <w:pStyle w:val="Definition-Field"/>
      </w:pPr>
      <w:r>
        <w:rPr>
          <w:b/>
        </w:rPr>
        <w:t xml:space="preserve">C - fPrintBodyBeforeHdr (1 bit): </w:t>
      </w:r>
      <w:r>
        <w:t>Specifies whether body text is printed before header and footer contents as specified in [ECMA-376] Part 4, Section 2.15.3.38 printBodyTe</w:t>
      </w:r>
      <w:r>
        <w:t>xtBeforeHeader.</w:t>
      </w:r>
    </w:p>
    <w:p w:rsidR="00563962" w:rsidRDefault="00ED13FE">
      <w:pPr>
        <w:pStyle w:val="Definition-Field"/>
      </w:pPr>
      <w:r>
        <w:rPr>
          <w:b/>
        </w:rPr>
        <w:t xml:space="preserve">D - fNoExtLeading (1 bit): </w:t>
      </w:r>
      <w:r>
        <w:t>Specifies whether leading is not added between lines of text as specified in [ECMA-376] Part 4, Section 2.15.3.35 noLeading.</w:t>
      </w:r>
    </w:p>
    <w:p w:rsidR="00563962" w:rsidRDefault="00ED13FE">
      <w:pPr>
        <w:pStyle w:val="Definition-Field"/>
      </w:pPr>
      <w:r>
        <w:rPr>
          <w:b/>
        </w:rPr>
        <w:t xml:space="preserve">E - fDontMakeSpaceForUL (1 bit): </w:t>
      </w:r>
      <w:r>
        <w:t>Specifies whether additional space is not added below t</w:t>
      </w:r>
      <w:r>
        <w:t xml:space="preserve">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563962" w:rsidRDefault="00ED13FE">
      <w:pPr>
        <w:pStyle w:val="Definition-Field"/>
      </w:pPr>
      <w:r>
        <w:rPr>
          <w:b/>
        </w:rPr>
        <w:t xml:space="preserve">F - fMWSmallCaps (1 bit): </w:t>
      </w:r>
      <w:r>
        <w:t>Specifies whether Word 5.x for the Macintosh small caps formatting is to be used as specif</w:t>
      </w:r>
      <w:r>
        <w:t>ied in [ECMA-376] Part 4, Section 2.15.3.32 mwSmallCaps.</w:t>
      </w:r>
    </w:p>
    <w:p w:rsidR="00563962" w:rsidRDefault="00ED13FE">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563962" w:rsidRDefault="00ED13FE">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563962" w:rsidRDefault="00ED13FE">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563962" w:rsidRDefault="00ED13FE">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563962" w:rsidRDefault="00ED13FE">
      <w:pPr>
        <w:pStyle w:val="Definition-Field"/>
      </w:pPr>
      <w:r>
        <w:rPr>
          <w:b/>
        </w:rPr>
        <w:t xml:space="preserve">K - fWW6BorderRules (1 bit): </w:t>
      </w:r>
      <w:r>
        <w:t>Specifies whether the paragraph borders next to frames are not suppressed as specified in [ECMA-376] Part 4, Section 2.15.3.19 doNotSuppressParagraphBorders.</w:t>
      </w:r>
    </w:p>
    <w:p w:rsidR="00563962" w:rsidRDefault="00ED13FE">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563962" w:rsidRDefault="00ED13FE">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563962" w:rsidRDefault="00ED13FE">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563962" w:rsidRDefault="00ED13FE">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563962" w:rsidRDefault="00ED13FE">
      <w:pPr>
        <w:pStyle w:val="Definition-Field"/>
      </w:pPr>
      <w:r>
        <w:rPr>
          <w:b/>
        </w:rPr>
        <w:t xml:space="preserve">P - fPrintMet (1 bit): </w:t>
      </w:r>
      <w:r>
        <w:t>Specifies whether printer metrics are used to display documents as specified in [ECMA-376] Part 4, Section 2.15.3.61 usePrinterMetrics.</w:t>
      </w:r>
    </w:p>
    <w:p w:rsidR="00563962" w:rsidRDefault="00ED13FE">
      <w:pPr>
        <w:pStyle w:val="Heading3"/>
      </w:pPr>
      <w:bookmarkStart w:id="843" w:name="Section_93788691b8f044a88feea8d6491dc0c4"/>
      <w:bookmarkStart w:id="844" w:name="Copts"/>
      <w:bookmarkStart w:id="845" w:name="_Toc69878788"/>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563962" w:rsidRDefault="00ED13FE">
      <w:r>
        <w:t>A structure that specifies compatibility options.</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copts80</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c>
          <w:tcPr>
            <w:tcW w:w="270" w:type="dxa"/>
          </w:tcPr>
          <w:p w:rsidR="00563962" w:rsidRDefault="00ED13FE">
            <w:pPr>
              <w:pStyle w:val="PacketDiagramBodyText"/>
            </w:pPr>
            <w:r>
              <w:t>Q</w:t>
            </w:r>
          </w:p>
        </w:tc>
        <w:tc>
          <w:tcPr>
            <w:tcW w:w="270" w:type="dxa"/>
          </w:tcPr>
          <w:p w:rsidR="00563962" w:rsidRDefault="00ED13FE">
            <w:pPr>
              <w:pStyle w:val="PacketDiagramBodyText"/>
            </w:pPr>
            <w:r>
              <w:t>R</w:t>
            </w:r>
          </w:p>
        </w:tc>
        <w:tc>
          <w:tcPr>
            <w:tcW w:w="270" w:type="dxa"/>
          </w:tcPr>
          <w:p w:rsidR="00563962" w:rsidRDefault="00ED13FE">
            <w:pPr>
              <w:pStyle w:val="PacketDiagramBodyText"/>
            </w:pPr>
            <w:r>
              <w:t>S</w:t>
            </w:r>
          </w:p>
        </w:tc>
        <w:tc>
          <w:tcPr>
            <w:tcW w:w="270" w:type="dxa"/>
          </w:tcPr>
          <w:p w:rsidR="00563962" w:rsidRDefault="00ED13FE">
            <w:pPr>
              <w:pStyle w:val="PacketDiagramBodyText"/>
            </w:pPr>
            <w:r>
              <w:t>T</w:t>
            </w:r>
          </w:p>
        </w:tc>
        <w:tc>
          <w:tcPr>
            <w:tcW w:w="270" w:type="dxa"/>
          </w:tcPr>
          <w:p w:rsidR="00563962" w:rsidRDefault="00ED13FE">
            <w:pPr>
              <w:pStyle w:val="PacketDiagramBodyText"/>
            </w:pPr>
            <w:r>
              <w:t>U</w:t>
            </w:r>
          </w:p>
        </w:tc>
        <w:tc>
          <w:tcPr>
            <w:tcW w:w="270" w:type="dxa"/>
          </w:tcPr>
          <w:p w:rsidR="00563962" w:rsidRDefault="00ED13FE">
            <w:pPr>
              <w:pStyle w:val="PacketDiagramBodyText"/>
            </w:pPr>
            <w:r>
              <w:t>V</w:t>
            </w:r>
          </w:p>
        </w:tc>
        <w:tc>
          <w:tcPr>
            <w:tcW w:w="270" w:type="dxa"/>
          </w:tcPr>
          <w:p w:rsidR="00563962" w:rsidRDefault="00ED13FE">
            <w:pPr>
              <w:pStyle w:val="PacketDiagramBodyText"/>
            </w:pPr>
            <w:r>
              <w:t>W</w:t>
            </w:r>
          </w:p>
        </w:tc>
        <w:tc>
          <w:tcPr>
            <w:tcW w:w="270" w:type="dxa"/>
          </w:tcPr>
          <w:p w:rsidR="00563962" w:rsidRDefault="00ED13FE">
            <w:pPr>
              <w:pStyle w:val="PacketDiagramBodyText"/>
            </w:pPr>
            <w:r>
              <w:t>X</w:t>
            </w:r>
          </w:p>
        </w:tc>
        <w:tc>
          <w:tcPr>
            <w:tcW w:w="270" w:type="dxa"/>
          </w:tcPr>
          <w:p w:rsidR="00563962" w:rsidRDefault="00ED13FE">
            <w:pPr>
              <w:pStyle w:val="PacketDiagramBodyText"/>
            </w:pPr>
            <w:r>
              <w:t>Y</w:t>
            </w:r>
          </w:p>
        </w:tc>
        <w:tc>
          <w:tcPr>
            <w:tcW w:w="270" w:type="dxa"/>
          </w:tcPr>
          <w:p w:rsidR="00563962" w:rsidRDefault="00ED13FE">
            <w:pPr>
              <w:pStyle w:val="PacketDiagramBodyText"/>
            </w:pPr>
            <w:r>
              <w:t>Z</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r>
      <w:tr w:rsidR="00563962" w:rsidTr="00563962">
        <w:trPr>
          <w:trHeight w:hRule="exact" w:val="490"/>
        </w:trPr>
        <w:tc>
          <w:tcPr>
            <w:tcW w:w="270" w:type="dxa"/>
          </w:tcPr>
          <w:p w:rsidR="00563962" w:rsidRDefault="00ED13FE">
            <w:pPr>
              <w:pStyle w:val="PacketDiagramBodyText"/>
            </w:pPr>
            <w:r>
              <w:t>g</w:t>
            </w:r>
          </w:p>
        </w:tc>
        <w:tc>
          <w:tcPr>
            <w:tcW w:w="8370" w:type="dxa"/>
            <w:gridSpan w:val="31"/>
          </w:tcPr>
          <w:p w:rsidR="00563962" w:rsidRDefault="00ED13FE">
            <w:pPr>
              <w:pStyle w:val="PacketDiagramBodyText"/>
            </w:pPr>
            <w:r>
              <w:t>empty1</w:t>
            </w:r>
          </w:p>
        </w:tc>
      </w:tr>
      <w:tr w:rsidR="00563962" w:rsidTr="00563962">
        <w:trPr>
          <w:trHeight w:hRule="exact" w:val="490"/>
        </w:trPr>
        <w:tc>
          <w:tcPr>
            <w:tcW w:w="8640" w:type="dxa"/>
            <w:gridSpan w:val="32"/>
          </w:tcPr>
          <w:p w:rsidR="00563962" w:rsidRDefault="00ED13FE">
            <w:pPr>
              <w:pStyle w:val="PacketDiagramBodyText"/>
            </w:pPr>
            <w:r>
              <w:t>empty2</w:t>
            </w:r>
          </w:p>
        </w:tc>
      </w:tr>
      <w:tr w:rsidR="00563962" w:rsidTr="00563962">
        <w:trPr>
          <w:trHeight w:hRule="exact" w:val="490"/>
        </w:trPr>
        <w:tc>
          <w:tcPr>
            <w:tcW w:w="8640" w:type="dxa"/>
            <w:gridSpan w:val="32"/>
          </w:tcPr>
          <w:p w:rsidR="00563962" w:rsidRDefault="00ED13FE">
            <w:pPr>
              <w:pStyle w:val="PacketDiagramBodyText"/>
            </w:pPr>
            <w:r>
              <w:t>empty3</w:t>
            </w:r>
          </w:p>
        </w:tc>
      </w:tr>
      <w:tr w:rsidR="00563962" w:rsidTr="00563962">
        <w:trPr>
          <w:trHeight w:hRule="exact" w:val="490"/>
        </w:trPr>
        <w:tc>
          <w:tcPr>
            <w:tcW w:w="8640" w:type="dxa"/>
            <w:gridSpan w:val="32"/>
          </w:tcPr>
          <w:p w:rsidR="00563962" w:rsidRDefault="00ED13FE">
            <w:pPr>
              <w:pStyle w:val="PacketDiagramBodyText"/>
            </w:pPr>
            <w:r>
              <w:lastRenderedPageBreak/>
              <w:t>empty4</w:t>
            </w:r>
          </w:p>
        </w:tc>
      </w:tr>
      <w:tr w:rsidR="00563962" w:rsidTr="00563962">
        <w:trPr>
          <w:trHeight w:hRule="exact" w:val="490"/>
        </w:trPr>
        <w:tc>
          <w:tcPr>
            <w:tcW w:w="8640" w:type="dxa"/>
            <w:gridSpan w:val="32"/>
          </w:tcPr>
          <w:p w:rsidR="00563962" w:rsidRDefault="00ED13FE">
            <w:pPr>
              <w:pStyle w:val="PacketDiagramBodyText"/>
            </w:pPr>
            <w:r>
              <w:t>empty5</w:t>
            </w:r>
          </w:p>
        </w:tc>
      </w:tr>
      <w:tr w:rsidR="00563962" w:rsidTr="00563962">
        <w:trPr>
          <w:trHeight w:hRule="exact" w:val="490"/>
        </w:trPr>
        <w:tc>
          <w:tcPr>
            <w:tcW w:w="8640" w:type="dxa"/>
            <w:gridSpan w:val="32"/>
          </w:tcPr>
          <w:p w:rsidR="00563962" w:rsidRDefault="00ED13FE">
            <w:pPr>
              <w:pStyle w:val="PacketDiagramBodyText"/>
            </w:pPr>
            <w:r>
              <w:t>empty6</w:t>
            </w:r>
          </w:p>
        </w:tc>
      </w:tr>
    </w:tbl>
    <w:p w:rsidR="00563962" w:rsidRDefault="00ED13FE">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563962" w:rsidRDefault="00ED13FE">
      <w:pPr>
        <w:pStyle w:val="Definition-Field"/>
      </w:pPr>
      <w:r>
        <w:rPr>
          <w:b/>
        </w:rPr>
        <w:t xml:space="preserve">A - fSpLayoutLikeWW8 (1 bit): </w:t>
      </w:r>
      <w:r>
        <w:t>Specifies whether to emulate Word 97</w:t>
      </w:r>
      <w:r>
        <w:t xml:space="preserve"> text wrapping around floating objects. Specified in </w:t>
      </w:r>
      <w:hyperlink r:id="rId111">
        <w:r>
          <w:rPr>
            <w:rStyle w:val="Hyperlink"/>
          </w:rPr>
          <w:t>[ECMA-376]</w:t>
        </w:r>
      </w:hyperlink>
      <w:r>
        <w:t xml:space="preserve"> part 4, 2.15.3.41 (shapeLayoutLikeWW8).</w:t>
      </w:r>
    </w:p>
    <w:p w:rsidR="00563962" w:rsidRDefault="00ED13FE">
      <w:pPr>
        <w:pStyle w:val="Definition-Field"/>
      </w:pPr>
      <w:r>
        <w:rPr>
          <w:b/>
        </w:rPr>
        <w:t xml:space="preserve">B - fFtnLayoutLikeWW8 (1 bit): </w:t>
      </w:r>
      <w:r>
        <w:t xml:space="preserve">Specifies whether to emulate Microsoft® Word 6.0, Word </w:t>
      </w:r>
      <w:r>
        <w:t>for Windows 95, or Word 97 footnote placement. Specified in [ECMA-376] Part 4, 2.15.3.26 (footnoteLayoutLikeWW8).</w:t>
      </w:r>
    </w:p>
    <w:p w:rsidR="00563962" w:rsidRDefault="00ED13FE">
      <w:pPr>
        <w:pStyle w:val="Definition-Field"/>
      </w:pPr>
      <w:r>
        <w:rPr>
          <w:b/>
        </w:rPr>
        <w:t xml:space="preserve">C - fDontUseHTMLParagraphAutoSpacing (1 bit): </w:t>
      </w:r>
      <w:r>
        <w:t>Specifies whether to use fixed paragraph spacing for paragraphs specifying auto spacing. Specifi</w:t>
      </w:r>
      <w:r>
        <w:t>ed in [ECMA-376] Part 4, 2.15.3.21 (doNotUseHTMLParagraphAutoSpacing).</w:t>
      </w:r>
    </w:p>
    <w:p w:rsidR="00563962" w:rsidRDefault="00ED13FE">
      <w:pPr>
        <w:pStyle w:val="Definition-Field"/>
      </w:pPr>
      <w:r>
        <w:rPr>
          <w:b/>
        </w:rPr>
        <w:t xml:space="preserve">D - fDontAdjustLineHeightInTable (1 bit): </w:t>
      </w:r>
      <w:bookmarkStart w:id="846" w:name="Dop2000_fDontAdjustLineHeightInTable"/>
      <w:bookmarkEnd w:id="846"/>
      <w:r>
        <w:t xml:space="preserve">Prevents lines within tables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fDontAdjustLineHeightInTable</w:t>
      </w:r>
      <w:r>
        <w:t>.</w:t>
      </w:r>
    </w:p>
    <w:p w:rsidR="00563962" w:rsidRDefault="00ED13FE">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563962" w:rsidRDefault="00ED13FE">
      <w:pPr>
        <w:pStyle w:val="Definition-Field"/>
      </w:pPr>
      <w:r>
        <w:rPr>
          <w:b/>
        </w:rPr>
        <w:t xml:space="preserve">F - fUseAutospaceForFullWidthAlpha (1 bit): </w:t>
      </w:r>
      <w:r>
        <w:t>Specifies whether to emulate Word for Windows 95 full-width character spacing. Specified in [ECMA-376] Part 4, 2.15.3.6 (auto</w:t>
      </w:r>
      <w:r>
        <w:t>SpaceLikeWord for Windows 95).</w:t>
      </w:r>
    </w:p>
    <w:p w:rsidR="00563962" w:rsidRDefault="00ED13FE">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563962" w:rsidRDefault="00ED13FE">
      <w:pPr>
        <w:pStyle w:val="Definition-Field"/>
      </w:pPr>
      <w:r>
        <w:rPr>
          <w:b/>
        </w:rPr>
        <w:t xml:space="preserve">H - fLayoutRawTableWidth (1 bit): </w:t>
      </w:r>
      <w:r>
        <w:t>Specifies whether to ignore space before tables when deciding if a table wraps a floating object. Specified in [ECMA-376] Part 4, 2.15.3.29 (layoutRawTableWidth).</w:t>
      </w:r>
    </w:p>
    <w:p w:rsidR="00563962" w:rsidRDefault="00ED13FE">
      <w:pPr>
        <w:pStyle w:val="Definition-Field"/>
      </w:pPr>
      <w:r>
        <w:rPr>
          <w:b/>
        </w:rPr>
        <w:t>I - fLayoutTableRowsA</w:t>
      </w:r>
      <w:r>
        <w:rPr>
          <w:b/>
        </w:rPr>
        <w:t xml:space="preserve">part (1 bit): </w:t>
      </w:r>
      <w:r>
        <w:t>Specifies whether to allow table rows to wrap inline objects independently. Specified in [ECMA-376] Part 4, 2.15.3.30 (layoutTableRowsApart).</w:t>
      </w:r>
    </w:p>
    <w:p w:rsidR="00563962" w:rsidRDefault="00ED13FE">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rules</w:t>
        </w:r>
      </w:hyperlink>
      <w:r>
        <w:t>. Specified in [ECMA-376] Part 4, 2.15.3.64 (useWord97LineBreakRules).</w:t>
      </w:r>
    </w:p>
    <w:p w:rsidR="00563962" w:rsidRDefault="00ED13FE">
      <w:pPr>
        <w:pStyle w:val="Definition-Field"/>
      </w:pPr>
      <w:r>
        <w:rPr>
          <w:b/>
        </w:rPr>
        <w:t xml:space="preserve">K - fDontBreakWrappedTables (1 bit): </w:t>
      </w:r>
      <w:r>
        <w:t>Specifies whether to prevent floating tables from breaking across pages. Speci</w:t>
      </w:r>
      <w:r>
        <w:t xml:space="preserve">fied in [ECMA-376] Part 4, 2.15.3.14 (doNotBreakWrappedTables) where the </w:t>
      </w:r>
      <w:r>
        <w:rPr>
          <w:b/>
        </w:rPr>
        <w:t>tblpPr</w:t>
      </w:r>
      <w:r>
        <w:t xml:space="preserve"> element refers to any of sprmTDxaAbs, sprmTDyaAbs, sprmTPc, sprmTDyaFromTextBottom, sprmTDyaFromText, sprmTDxaFromTextRight, or sprmTDxaFromText with a nondefault value specifi</w:t>
      </w:r>
      <w:r>
        <w:t>ed.</w:t>
      </w:r>
    </w:p>
    <w:p w:rsidR="00563962" w:rsidRDefault="00ED13FE">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docGrid</w:t>
      </w:r>
      <w:r>
        <w:t xml:space="preserve"> element refers to any of sprmSClm, sprmSDyaLinePitch </w:t>
      </w:r>
      <w:r>
        <w:t>or sprmSDxtCharSpace with a nondefault value specified.</w:t>
      </w:r>
    </w:p>
    <w:p w:rsidR="00563962" w:rsidRDefault="00ED13FE">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w:t>
      </w:r>
      <w:r>
        <w:t>stOrLastChar).</w:t>
      </w:r>
    </w:p>
    <w:p w:rsidR="00563962" w:rsidRDefault="00ED13FE">
      <w:pPr>
        <w:pStyle w:val="Definition-Field"/>
      </w:pPr>
      <w:r>
        <w:rPr>
          <w:b/>
        </w:rPr>
        <w:t xml:space="preserve">N - fApplyBreakingRules (1 bit): </w:t>
      </w:r>
      <w:r>
        <w:t>Specifies whether to use legacy Ethiopic and Amharic line breaking rules. Specified in [ECMA-376] Part 4, 2.15.3.4 (applyBreakingRules).</w:t>
      </w:r>
    </w:p>
    <w:p w:rsidR="00563962" w:rsidRDefault="00ED13FE">
      <w:pPr>
        <w:pStyle w:val="Definition-Field"/>
      </w:pPr>
      <w:r>
        <w:rPr>
          <w:b/>
        </w:rPr>
        <w:t xml:space="preserve">O - fDontWrapTextWithPunct (1 bit): </w:t>
      </w:r>
      <w:r>
        <w:t>Specifies whether to prevent hangin</w:t>
      </w:r>
      <w:r>
        <w:t xml:space="preserve">g punctuation with the character grid. Specified in [ECMA-376] Part 4,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w:t>
      </w:r>
      <w:r>
        <w:t>ement refers to sprmPFOverflowPunct.</w:t>
      </w:r>
    </w:p>
    <w:p w:rsidR="00563962" w:rsidRDefault="00ED13FE">
      <w:pPr>
        <w:pStyle w:val="Definition-Field"/>
      </w:pPr>
      <w:r>
        <w:rPr>
          <w:b/>
        </w:rPr>
        <w:t xml:space="preserve">P - fDontUseAsianBreakRules (1 bit): </w:t>
      </w:r>
      <w:r>
        <w:t>Specifies whether to disallow the compressing of compressible characters when using the document grid. Specified in [ECMA-376]</w:t>
      </w:r>
      <w:r>
        <w:t xml:space="preserve"> Part 4, 2.15.3.20 (doNotUseEastAsianBreakRules) where the </w:t>
      </w:r>
      <w:r>
        <w:rPr>
          <w:b/>
        </w:rPr>
        <w:t>docGrid</w:t>
      </w:r>
      <w:r>
        <w:t xml:space="preserve"> element refers to any of sprmSClm, sprmSDyaLinePitch, or sprmSDxtCharSpace with a nondefault value specified</w:t>
      </w:r>
    </w:p>
    <w:p w:rsidR="00563962" w:rsidRDefault="00ED13FE">
      <w:pPr>
        <w:pStyle w:val="Definition-Field"/>
      </w:pPr>
      <w:r>
        <w:rPr>
          <w:b/>
        </w:rPr>
        <w:t xml:space="preserve">Q - fUseWord2002TableStyleRules (1 bit): </w:t>
      </w:r>
      <w:r>
        <w:t xml:space="preserve">Specifies whether to emulate Microsoft </w:t>
      </w:r>
      <w:r>
        <w:t>Word 2002 table style rules. Specified in [ECMA-376] Part 4, 2.15.3.63 (useWord2002TableStyleRules).</w:t>
      </w:r>
    </w:p>
    <w:p w:rsidR="00563962" w:rsidRDefault="00ED13FE">
      <w:pPr>
        <w:pStyle w:val="Definition-Field"/>
      </w:pPr>
      <w:r>
        <w:rPr>
          <w:b/>
        </w:rPr>
        <w:t xml:space="preserve">R - fGrowAutoFit (1 bit): </w:t>
      </w:r>
      <w:r>
        <w:t>Specifies whether to allow tables to autofit into the page margins. Specified in [ECMA-376] Part 4, 2.15.3.28 (growAutofit).</w:t>
      </w:r>
    </w:p>
    <w:p w:rsidR="00563962" w:rsidRDefault="00ED13FE">
      <w:pPr>
        <w:pStyle w:val="Definition-Field"/>
      </w:pPr>
      <w:r>
        <w:rPr>
          <w:b/>
        </w:rPr>
        <w:t xml:space="preserve">S - </w:t>
      </w:r>
      <w:r>
        <w:rPr>
          <w:b/>
        </w:rPr>
        <w:t xml:space="preserve">fUseNormalStyleForList (1 bit): </w:t>
      </w:r>
      <w:r>
        <w:t>Specifies whether to not automatically apply the list paragraph style to bulleted or numbered text.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w:instrText>
      </w:r>
      <w:r>
        <w:rPr>
          <w:rStyle w:val="Hyperlink"/>
        </w:rPr>
        <w:instrText xml:space="preserve">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563962" w:rsidRDefault="00ED13FE">
      <w:pPr>
        <w:pStyle w:val="Definition-Field"/>
      </w:pPr>
      <w:r>
        <w:rPr>
          <w:b/>
        </w:rPr>
        <w:t xml:space="preserve">T - fDontUseIndentAsNumberingTabStop (1 bit): </w:t>
      </w:r>
      <w:r>
        <w:t>Specifies whether to ignore the hanging indent when 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w:instrText>
      </w:r>
      <w:r>
        <w:rPr>
          <w:rStyle w:val="Hyperlink"/>
        </w:rPr>
        <w:instrText xml:space="preserve">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563962" w:rsidRDefault="00ED13FE">
      <w:pPr>
        <w:pStyle w:val="Definition-Field"/>
      </w:pPr>
      <w:r>
        <w:rPr>
          <w:b/>
        </w:rPr>
        <w:t xml:space="preserve">U - fFELineBreak11 (1 bit): </w:t>
      </w:r>
      <w:r>
        <w:t>Specifies whether to use an alternate set of East Asian line breaking rules. Specified in [ECMA-376]</w:t>
      </w:r>
      <w:r>
        <w:t xml:space="preserve">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563962" w:rsidRDefault="00ED13FE">
      <w:pPr>
        <w:pStyle w:val="Definition-Field"/>
      </w:pPr>
      <w:r>
        <w:rPr>
          <w:b/>
        </w:rPr>
        <w:t xml:space="preserve">V - fAllowSpaceOfSameStyleInTable (1 bit): </w:t>
      </w:r>
      <w:r>
        <w:t>Specifies whether to allow contextual spacing of paragraphs in tables. Spe</w:t>
      </w:r>
      <w:r>
        <w:t xml:space="preserv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563962" w:rsidRDefault="00ED13FE">
      <w:pPr>
        <w:pStyle w:val="Definition-Field"/>
      </w:pPr>
      <w:r>
        <w:rPr>
          <w:b/>
        </w:rPr>
        <w:t>W - fWW11IndentRules (1 bit</w:t>
      </w:r>
      <w:r>
        <w:rPr>
          <w:b/>
        </w:rPr>
        <w:t xml:space="preserve">):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563962" w:rsidRDefault="00ED13FE">
      <w:pPr>
        <w:pStyle w:val="Definition-Field"/>
      </w:pPr>
      <w:r>
        <w:rPr>
          <w:b/>
        </w:rPr>
        <w:t>X - f</w:t>
      </w:r>
      <w:r>
        <w:rPr>
          <w:b/>
        </w:rPr>
        <w:t xml:space="preserve">DontAutofitConstrainedTables (1 bit): </w:t>
      </w:r>
      <w:r>
        <w:t>Specifies whether to not autofit tables such that they fit next to wrapped objects. Specified in [ECMA-376] Part 4, 2.15.3.12 (doNotAutofitConstrainedTables). MAY</w:t>
      </w:r>
      <w:bookmarkStart w:id="852" w:name="Appendix_A_Target_187"/>
      <w:r>
        <w:rPr>
          <w:rStyle w:val="Hyperlink"/>
        </w:rPr>
        <w:fldChar w:fldCharType="begin"/>
      </w:r>
      <w:r>
        <w:rPr>
          <w:rStyle w:val="Hyperlink"/>
        </w:rPr>
        <w:instrText xml:space="preserve"> HYPERLINK \l "Appendix_A_187" \o "Product behavior no</w:instrText>
      </w:r>
      <w:r>
        <w:rPr>
          <w:rStyle w:val="Hyperlink"/>
        </w:rPr>
        <w:instrText xml:space="preserve">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563962" w:rsidRDefault="00ED13FE">
      <w:pPr>
        <w:pStyle w:val="Definition-Field"/>
      </w:pPr>
      <w:r>
        <w:rPr>
          <w:b/>
        </w:rPr>
        <w:t xml:space="preserve">Y - fAutofitLikeWW11 (1 bit): </w:t>
      </w:r>
      <w:r>
        <w:t>Specifies whether to allow table columns to exceed the preferred widths of the constituent cells. Specified in [ECMA-376] Part 4, 2.15.3.5 (autofitToFirstFixedWidthCell). MAY</w:t>
      </w:r>
      <w:bookmarkStart w:id="853" w:name="Appendix_A_Target_188"/>
      <w:r>
        <w:rPr>
          <w:rStyle w:val="Hyperlink"/>
        </w:rPr>
        <w:fldChar w:fldCharType="begin"/>
      </w:r>
      <w:r>
        <w:rPr>
          <w:rStyle w:val="Hyperlink"/>
        </w:rPr>
        <w:instrText xml:space="preserve"> HYPERLINK \l "Appen</w:instrText>
      </w:r>
      <w:r>
        <w:rPr>
          <w:rStyle w:val="Hyperlink"/>
        </w:rPr>
        <w:instrText xml:space="preserve">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563962" w:rsidRDefault="00ED13FE">
      <w:pPr>
        <w:pStyle w:val="Definition-Field"/>
      </w:pPr>
      <w:r>
        <w:rPr>
          <w:b/>
        </w:rPr>
        <w:t xml:space="preserve">Z - fUnderlineTabInNumList (1 bit): </w:t>
      </w:r>
      <w:r>
        <w:t>Specifies whether to underline the tab following numbering when both the numbering and the first character of the numbered paragraph are underlined. Specifi</w:t>
      </w:r>
      <w:r>
        <w:t>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563962" w:rsidRDefault="00ED13FE">
      <w:pPr>
        <w:pStyle w:val="Definition-Field"/>
      </w:pPr>
      <w:r>
        <w:rPr>
          <w:b/>
        </w:rPr>
        <w:t xml:space="preserve">a - fHangulWidthLikeWW11 (1 bit): </w:t>
      </w:r>
      <w:r>
        <w:t xml:space="preserve">Specifies whether to use fixed width for Hangul characters. Specified in </w:t>
      </w:r>
      <w:r>
        <w:t>[ECMA-376]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563962" w:rsidRDefault="00ED13FE">
      <w:pPr>
        <w:pStyle w:val="Definition-Field"/>
      </w:pPr>
      <w:r>
        <w:rPr>
          <w:b/>
        </w:rPr>
        <w:lastRenderedPageBreak/>
        <w:t xml:space="preserve">b - fSplitPgBreakAndParaMark (1 bit): </w:t>
      </w:r>
      <w:r>
        <w:t>Specifies whether to move paragraph marks to the page after a page break.</w:t>
      </w:r>
      <w:r>
        <w:t xml:space="preserve">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563962" w:rsidRDefault="00ED13FE">
      <w:pPr>
        <w:pStyle w:val="Definition-Field"/>
      </w:pPr>
      <w:r>
        <w:rPr>
          <w:b/>
        </w:rPr>
        <w:t xml:space="preserve">c - fDontVertAlignCellWithSp (1 bit): </w:t>
      </w:r>
      <w:r>
        <w:t xml:space="preserve">Specifies whether to not vertically align cells containing </w:t>
      </w:r>
      <w:r>
        <w:t>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563962" w:rsidRDefault="00ED13FE">
      <w:pPr>
        <w:pStyle w:val="Definition-Field"/>
      </w:pPr>
      <w:r>
        <w:rPr>
          <w:b/>
        </w:rPr>
        <w:t xml:space="preserve">d - fDontBreakConstrainedForcedTables (1 bit): </w:t>
      </w:r>
      <w:r>
        <w:t>Specifies whether to not break t</w:t>
      </w:r>
      <w:r>
        <w:t xml:space="preserve">able rows around floating tables. Specified in [ECMA-376] Part 4, 2.15.3.13 (doNotBreakConstrainedForcedTable) where </w:t>
      </w:r>
      <w:r>
        <w:rPr>
          <w:b/>
        </w:rPr>
        <w:t>cantSplit</w:t>
      </w:r>
      <w:r>
        <w:t xml:space="preserve"> element refers to either sprmTFCantSplit or sprmTFCantSplit90 and </w:t>
      </w:r>
      <w:r>
        <w:rPr>
          <w:b/>
        </w:rPr>
        <w:t>tblpPr</w:t>
      </w:r>
      <w:r>
        <w:t xml:space="preserve"> element refers to any of sprmTDxaAbs, sprmTDyaAbs, sprmT</w:t>
      </w:r>
      <w:r>
        <w: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563962" w:rsidRDefault="00ED13FE">
      <w:pPr>
        <w:pStyle w:val="Definition-Field"/>
      </w:pPr>
      <w:r>
        <w:rPr>
          <w:b/>
        </w:rPr>
        <w:t xml:space="preserve">e - fDontVertAlignInTxbx (1 bit): </w:t>
      </w:r>
      <w:r>
        <w:t>Specifies</w:t>
      </w:r>
      <w:r>
        <w:t xml:space="preserve">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563962" w:rsidRDefault="00ED13FE">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w:instrText>
      </w:r>
      <w:r>
        <w:rPr>
          <w:rStyle w:val="Hyperlink"/>
        </w:rPr>
        <w:instrText xml:space="preserve">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563962" w:rsidRDefault="00ED13FE">
      <w:pPr>
        <w:pStyle w:val="Definition-Field"/>
      </w:pPr>
      <w:r>
        <w:rPr>
          <w:b/>
        </w:rPr>
        <w:t xml:space="preserve">g - fCachedColBalance (1 bit): </w:t>
      </w:r>
      <w:r>
        <w:t>Specifies whether to use cached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w:instrText>
      </w:r>
      <w:r>
        <w:rPr>
          <w:rStyle w:val="Hyperlink"/>
        </w:rPr>
        <w:instrText xml:space="preserve">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563962" w:rsidRDefault="00ED13FE">
      <w:pPr>
        <w:pStyle w:val="Definition-Field"/>
      </w:pPr>
      <w:r>
        <w:rPr>
          <w:b/>
        </w:rPr>
        <w:t xml:space="preserve">empty1 (31 bits): </w:t>
      </w:r>
      <w:r>
        <w:t>Undefined, and MUST be ignored.</w:t>
      </w:r>
    </w:p>
    <w:p w:rsidR="00563962" w:rsidRDefault="00ED13FE">
      <w:pPr>
        <w:pStyle w:val="Definition-Field"/>
      </w:pPr>
      <w:r>
        <w:rPr>
          <w:b/>
        </w:rPr>
        <w:t xml:space="preserve">empty2 (4 bytes): </w:t>
      </w:r>
      <w:r>
        <w:t>Undefined, and MUST be ignored.</w:t>
      </w:r>
    </w:p>
    <w:p w:rsidR="00563962" w:rsidRDefault="00ED13FE">
      <w:pPr>
        <w:pStyle w:val="Definition-Field"/>
      </w:pPr>
      <w:r>
        <w:rPr>
          <w:b/>
        </w:rPr>
        <w:t xml:space="preserve">empty3 (4 bytes): </w:t>
      </w:r>
      <w:r>
        <w:t>Undefined, and MUST be ignored.</w:t>
      </w:r>
    </w:p>
    <w:p w:rsidR="00563962" w:rsidRDefault="00ED13FE">
      <w:pPr>
        <w:pStyle w:val="Definition-Field"/>
      </w:pPr>
      <w:r>
        <w:rPr>
          <w:b/>
        </w:rPr>
        <w:t xml:space="preserve">empty4 (4 bytes): </w:t>
      </w:r>
      <w:r>
        <w:t>Undefined, and MUST be ignored</w:t>
      </w:r>
      <w:r>
        <w:t>.</w:t>
      </w:r>
    </w:p>
    <w:p w:rsidR="00563962" w:rsidRDefault="00ED13FE">
      <w:pPr>
        <w:pStyle w:val="Definition-Field"/>
      </w:pPr>
      <w:r>
        <w:rPr>
          <w:b/>
        </w:rPr>
        <w:t xml:space="preserve">empty5 (4 bytes): </w:t>
      </w:r>
      <w:r>
        <w:t>Undefined, and MUST be ignored.</w:t>
      </w:r>
    </w:p>
    <w:p w:rsidR="00563962" w:rsidRDefault="00ED13FE">
      <w:pPr>
        <w:pStyle w:val="Definition-Field"/>
      </w:pPr>
      <w:r>
        <w:rPr>
          <w:b/>
        </w:rPr>
        <w:t xml:space="preserve">empty6 (4 bytes): </w:t>
      </w:r>
      <w:r>
        <w:t>Undefined, and MUST be ignored.</w:t>
      </w:r>
    </w:p>
    <w:p w:rsidR="00563962" w:rsidRDefault="00ED13FE">
      <w:pPr>
        <w:pStyle w:val="Heading3"/>
      </w:pPr>
      <w:bookmarkStart w:id="862" w:name="Section_2347f4c2da7446db91c5425dadc86f2b"/>
      <w:bookmarkStart w:id="863" w:name="Asumyi"/>
      <w:bookmarkStart w:id="864" w:name="_Toc69878789"/>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563962" w:rsidRDefault="00ED13FE">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540" w:type="dxa"/>
            <w:gridSpan w:val="2"/>
          </w:tcPr>
          <w:p w:rsidR="00563962" w:rsidRDefault="00ED13FE">
            <w:pPr>
              <w:pStyle w:val="PacketDiagramBodyText"/>
            </w:pPr>
            <w:r>
              <w:t>C</w:t>
            </w:r>
          </w:p>
        </w:tc>
        <w:tc>
          <w:tcPr>
            <w:tcW w:w="270" w:type="dxa"/>
          </w:tcPr>
          <w:p w:rsidR="00563962" w:rsidRDefault="00ED13FE">
            <w:pPr>
              <w:pStyle w:val="PacketDiagramBodyText"/>
            </w:pPr>
            <w:r>
              <w:t>D</w:t>
            </w:r>
          </w:p>
        </w:tc>
        <w:tc>
          <w:tcPr>
            <w:tcW w:w="2970" w:type="dxa"/>
            <w:gridSpan w:val="11"/>
          </w:tcPr>
          <w:p w:rsidR="00563962" w:rsidRDefault="00ED13FE">
            <w:pPr>
              <w:pStyle w:val="PacketDiagramBodyText"/>
            </w:pPr>
            <w:r>
              <w:t>reserved</w:t>
            </w:r>
          </w:p>
        </w:tc>
        <w:tc>
          <w:tcPr>
            <w:tcW w:w="4320" w:type="dxa"/>
            <w:gridSpan w:val="16"/>
          </w:tcPr>
          <w:p w:rsidR="00563962" w:rsidRDefault="00ED13FE">
            <w:pPr>
              <w:pStyle w:val="PacketDiagramBodyText"/>
            </w:pPr>
            <w:r>
              <w:t>wDlgLevel</w:t>
            </w:r>
          </w:p>
        </w:tc>
      </w:tr>
      <w:tr w:rsidR="00563962" w:rsidTr="00563962">
        <w:trPr>
          <w:trHeight w:hRule="exact" w:val="490"/>
        </w:trPr>
        <w:tc>
          <w:tcPr>
            <w:tcW w:w="8640" w:type="dxa"/>
            <w:gridSpan w:val="32"/>
          </w:tcPr>
          <w:p w:rsidR="00563962" w:rsidRDefault="00ED13FE">
            <w:pPr>
              <w:pStyle w:val="PacketDiagramBodyText"/>
            </w:pPr>
            <w:r>
              <w:t>lHighestLevel</w:t>
            </w:r>
          </w:p>
        </w:tc>
      </w:tr>
      <w:tr w:rsidR="00563962" w:rsidTr="00563962">
        <w:trPr>
          <w:trHeight w:hRule="exact" w:val="490"/>
        </w:trPr>
        <w:tc>
          <w:tcPr>
            <w:tcW w:w="8640" w:type="dxa"/>
            <w:gridSpan w:val="32"/>
          </w:tcPr>
          <w:p w:rsidR="00563962" w:rsidRDefault="00ED13FE">
            <w:pPr>
              <w:pStyle w:val="PacketDiagramBodyText"/>
            </w:pPr>
            <w:r>
              <w:t>lCurrentLevel</w:t>
            </w:r>
          </w:p>
        </w:tc>
      </w:tr>
    </w:tbl>
    <w:p w:rsidR="00563962" w:rsidRDefault="00ED13FE">
      <w:pPr>
        <w:pStyle w:val="Definition-Field"/>
      </w:pPr>
      <w:r>
        <w:rPr>
          <w:b/>
        </w:rPr>
        <w:t xml:space="preserve">A - fValid (1 bit): </w:t>
      </w:r>
      <w:r>
        <w:t xml:space="preserve"> Specifies whether the rest of the information in the Asumyi is currently valid.</w:t>
      </w:r>
    </w:p>
    <w:p w:rsidR="00563962" w:rsidRDefault="00ED13FE">
      <w:pPr>
        <w:pStyle w:val="Definition-Field"/>
      </w:pPr>
      <w:r>
        <w:rPr>
          <w:b/>
        </w:rPr>
        <w:t xml:space="preserve">B - fView (1 bit): </w:t>
      </w:r>
      <w:r>
        <w:t xml:space="preserve"> Specifies whether the AutoSummary view is currently active.</w:t>
      </w:r>
    </w:p>
    <w:p w:rsidR="00563962" w:rsidRDefault="00ED13FE">
      <w:pPr>
        <w:pStyle w:val="Definition-Field"/>
      </w:pPr>
      <w:r>
        <w:rPr>
          <w:b/>
        </w:rPr>
        <w:t xml:space="preserve">C - iViewBy (2 bits): </w:t>
      </w:r>
      <w:r>
        <w:t xml:space="preserve"> Specifies the type of AutoSummary to use. This value MUST be one of the </w:t>
      </w:r>
      <w:r>
        <w:t>following.</w:t>
      </w:r>
    </w:p>
    <w:tbl>
      <w:tblPr>
        <w:tblStyle w:val="Table-ShadedHeaderIndented"/>
        <w:tblW w:w="0" w:type="auto"/>
        <w:tblLook w:val="04A0" w:firstRow="1" w:lastRow="0" w:firstColumn="1" w:lastColumn="0" w:noHBand="0" w:noVBand="1"/>
      </w:tblPr>
      <w:tblGrid>
        <w:gridCol w:w="734"/>
        <w:gridCol w:w="47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w:t>
            </w:r>
          </w:p>
        </w:tc>
        <w:tc>
          <w:tcPr>
            <w:tcW w:w="0" w:type="auto"/>
          </w:tcPr>
          <w:p w:rsidR="00563962" w:rsidRDefault="00ED13FE">
            <w:pPr>
              <w:pStyle w:val="TableBodyText"/>
              <w:spacing w:before="0" w:after="0"/>
            </w:pPr>
            <w:r>
              <w:t>Highlight the text that is to be included in the summary.</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Hide all text that is not part of the summary</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Insert the summary at the top of the document.</w:t>
            </w:r>
          </w:p>
        </w:tc>
      </w:tr>
      <w:tr w:rsidR="00563962" w:rsidTr="00563962">
        <w:tc>
          <w:tcPr>
            <w:tcW w:w="0" w:type="auto"/>
          </w:tcPr>
          <w:p w:rsidR="00563962" w:rsidRDefault="00ED13FE">
            <w:pPr>
              <w:pStyle w:val="TableBodyText"/>
              <w:spacing w:before="0" w:after="0"/>
            </w:pPr>
            <w:r>
              <w:t>3</w:t>
            </w:r>
          </w:p>
        </w:tc>
        <w:tc>
          <w:tcPr>
            <w:tcW w:w="0" w:type="auto"/>
          </w:tcPr>
          <w:p w:rsidR="00563962" w:rsidRDefault="00ED13FE">
            <w:pPr>
              <w:pStyle w:val="TableBodyText"/>
              <w:spacing w:before="0" w:after="0"/>
            </w:pPr>
            <w:r>
              <w:t>Create a new document that contains the summary.</w:t>
            </w:r>
          </w:p>
        </w:tc>
      </w:tr>
    </w:tbl>
    <w:p w:rsidR="00563962" w:rsidRDefault="00563962"/>
    <w:p w:rsidR="00563962" w:rsidRDefault="00ED13FE">
      <w:pPr>
        <w:pStyle w:val="Definition-Field"/>
      </w:pPr>
      <w:r>
        <w:rPr>
          <w:b/>
        </w:rPr>
        <w:t xml:space="preserve">D - fUpdateProps (1 bit): </w:t>
      </w:r>
      <w:r>
        <w:t xml:space="preserve"> Specifies whether to update the document summary information to reflect the AutoSummary results after the next summarization.</w:t>
      </w:r>
    </w:p>
    <w:p w:rsidR="00563962" w:rsidRDefault="00ED13FE">
      <w:pPr>
        <w:pStyle w:val="Definition-Field"/>
      </w:pPr>
      <w:r>
        <w:rPr>
          <w:b/>
        </w:rPr>
        <w:t xml:space="preserve">reserved (11 bits): </w:t>
      </w:r>
      <w:r>
        <w:t xml:space="preserve"> This value MUST be zero, and MUST be ignored.</w:t>
      </w:r>
    </w:p>
    <w:p w:rsidR="00563962" w:rsidRDefault="00ED13FE">
      <w:pPr>
        <w:pStyle w:val="Definition-Field"/>
      </w:pPr>
      <w:r>
        <w:rPr>
          <w:b/>
        </w:rPr>
        <w:t xml:space="preserve">wDlgLevel (2 bytes): </w:t>
      </w:r>
      <w:r>
        <w:t xml:space="preserve"> Specifies the </w:t>
      </w:r>
      <w:r>
        <w:t>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0xFFFE</w:t>
            </w:r>
          </w:p>
        </w:tc>
        <w:tc>
          <w:tcPr>
            <w:tcW w:w="0" w:type="auto"/>
          </w:tcPr>
          <w:p w:rsidR="00563962" w:rsidRDefault="00ED13FE">
            <w:pPr>
              <w:pStyle w:val="TableBodyText"/>
              <w:spacing w:before="0" w:after="0"/>
            </w:pPr>
            <w:r>
              <w:t>10 sentences.</w:t>
            </w:r>
          </w:p>
        </w:tc>
      </w:tr>
      <w:tr w:rsidR="00563962" w:rsidTr="00563962">
        <w:tc>
          <w:tcPr>
            <w:tcW w:w="0" w:type="auto"/>
          </w:tcPr>
          <w:p w:rsidR="00563962" w:rsidRDefault="00ED13FE">
            <w:pPr>
              <w:pStyle w:val="TableBodyText"/>
              <w:spacing w:before="0" w:after="0"/>
            </w:pPr>
            <w:r>
              <w:t>0xFFFD</w:t>
            </w:r>
          </w:p>
        </w:tc>
        <w:tc>
          <w:tcPr>
            <w:tcW w:w="0" w:type="auto"/>
          </w:tcPr>
          <w:p w:rsidR="00563962" w:rsidRDefault="00ED13FE">
            <w:pPr>
              <w:pStyle w:val="TableBodyText"/>
              <w:spacing w:before="0" w:after="0"/>
            </w:pPr>
            <w:r>
              <w:t>20 sentences.</w:t>
            </w:r>
          </w:p>
        </w:tc>
      </w:tr>
      <w:tr w:rsidR="00563962" w:rsidTr="00563962">
        <w:tc>
          <w:tcPr>
            <w:tcW w:w="0" w:type="auto"/>
          </w:tcPr>
          <w:p w:rsidR="00563962" w:rsidRDefault="00ED13FE">
            <w:pPr>
              <w:pStyle w:val="TableBodyText"/>
              <w:spacing w:before="0" w:after="0"/>
            </w:pPr>
            <w:r>
              <w:t>0xFFFC</w:t>
            </w:r>
          </w:p>
        </w:tc>
        <w:tc>
          <w:tcPr>
            <w:tcW w:w="0" w:type="auto"/>
          </w:tcPr>
          <w:p w:rsidR="00563962" w:rsidRDefault="00ED13FE">
            <w:pPr>
              <w:pStyle w:val="TableBodyText"/>
              <w:spacing w:before="0" w:after="0"/>
            </w:pPr>
            <w:r>
              <w:t>100 words.</w:t>
            </w:r>
          </w:p>
        </w:tc>
      </w:tr>
      <w:tr w:rsidR="00563962" w:rsidTr="00563962">
        <w:tc>
          <w:tcPr>
            <w:tcW w:w="0" w:type="auto"/>
          </w:tcPr>
          <w:p w:rsidR="00563962" w:rsidRDefault="00ED13FE">
            <w:pPr>
              <w:pStyle w:val="TableBodyText"/>
              <w:spacing w:before="0" w:after="0"/>
            </w:pPr>
            <w:r>
              <w:t>0xFFFB</w:t>
            </w:r>
          </w:p>
        </w:tc>
        <w:tc>
          <w:tcPr>
            <w:tcW w:w="0" w:type="auto"/>
          </w:tcPr>
          <w:p w:rsidR="00563962" w:rsidRDefault="00ED13FE">
            <w:pPr>
              <w:pStyle w:val="TableBodyText"/>
              <w:spacing w:before="0" w:after="0"/>
            </w:pPr>
            <w:r>
              <w:t>500 words.</w:t>
            </w:r>
          </w:p>
        </w:tc>
      </w:tr>
      <w:tr w:rsidR="00563962" w:rsidTr="00563962">
        <w:tc>
          <w:tcPr>
            <w:tcW w:w="0" w:type="auto"/>
          </w:tcPr>
          <w:p w:rsidR="00563962" w:rsidRDefault="00ED13FE">
            <w:pPr>
              <w:pStyle w:val="TableBodyText"/>
              <w:spacing w:before="0" w:after="0"/>
            </w:pPr>
            <w:r>
              <w:t>0xFFFA</w:t>
            </w:r>
          </w:p>
        </w:tc>
        <w:tc>
          <w:tcPr>
            <w:tcW w:w="0" w:type="auto"/>
          </w:tcPr>
          <w:p w:rsidR="00563962" w:rsidRDefault="00ED13FE">
            <w:pPr>
              <w:pStyle w:val="TableBodyText"/>
              <w:spacing w:before="0" w:after="0"/>
            </w:pPr>
            <w:r>
              <w:t>10 percent of the original document size.</w:t>
            </w:r>
          </w:p>
        </w:tc>
      </w:tr>
      <w:tr w:rsidR="00563962" w:rsidTr="00563962">
        <w:tc>
          <w:tcPr>
            <w:tcW w:w="0" w:type="auto"/>
          </w:tcPr>
          <w:p w:rsidR="00563962" w:rsidRDefault="00ED13FE">
            <w:pPr>
              <w:pStyle w:val="TableBodyText"/>
              <w:spacing w:before="0" w:after="0"/>
            </w:pPr>
            <w:r>
              <w:t>0xFFF9</w:t>
            </w:r>
          </w:p>
        </w:tc>
        <w:tc>
          <w:tcPr>
            <w:tcW w:w="0" w:type="auto"/>
          </w:tcPr>
          <w:p w:rsidR="00563962" w:rsidRDefault="00ED13FE">
            <w:pPr>
              <w:pStyle w:val="TableBodyText"/>
              <w:spacing w:before="0" w:after="0"/>
            </w:pPr>
            <w:r>
              <w:t>25 percent of the original document size.</w:t>
            </w:r>
          </w:p>
        </w:tc>
      </w:tr>
      <w:tr w:rsidR="00563962" w:rsidTr="00563962">
        <w:tc>
          <w:tcPr>
            <w:tcW w:w="0" w:type="auto"/>
          </w:tcPr>
          <w:p w:rsidR="00563962" w:rsidRDefault="00ED13FE">
            <w:pPr>
              <w:pStyle w:val="TableBodyText"/>
              <w:spacing w:before="0" w:after="0"/>
            </w:pPr>
            <w:r>
              <w:t>0xFFF8</w:t>
            </w:r>
          </w:p>
        </w:tc>
        <w:tc>
          <w:tcPr>
            <w:tcW w:w="0" w:type="auto"/>
          </w:tcPr>
          <w:p w:rsidR="00563962" w:rsidRDefault="00ED13FE">
            <w:pPr>
              <w:pStyle w:val="TableBodyText"/>
              <w:spacing w:before="0" w:after="0"/>
            </w:pPr>
            <w:r>
              <w:t>50 percent of the original document size.</w:t>
            </w:r>
          </w:p>
        </w:tc>
      </w:tr>
      <w:tr w:rsidR="00563962" w:rsidTr="00563962">
        <w:tc>
          <w:tcPr>
            <w:tcW w:w="0" w:type="auto"/>
          </w:tcPr>
          <w:p w:rsidR="00563962" w:rsidRDefault="00ED13FE">
            <w:pPr>
              <w:pStyle w:val="TableBodyText"/>
              <w:spacing w:before="0" w:after="0"/>
            </w:pPr>
            <w:r>
              <w:t>0xFFF7</w:t>
            </w:r>
          </w:p>
        </w:tc>
        <w:tc>
          <w:tcPr>
            <w:tcW w:w="0" w:type="auto"/>
          </w:tcPr>
          <w:p w:rsidR="00563962" w:rsidRDefault="00ED13FE">
            <w:pPr>
              <w:pStyle w:val="TableBodyText"/>
              <w:spacing w:before="0" w:after="0"/>
            </w:pPr>
            <w:r>
              <w:t>75 percent of the</w:t>
            </w:r>
            <w:r>
              <w:t xml:space="preserve"> original document size.</w:t>
            </w:r>
          </w:p>
        </w:tc>
      </w:tr>
    </w:tbl>
    <w:p w:rsidR="00563962" w:rsidRDefault="00563962">
      <w:pPr>
        <w:pStyle w:val="Definition-Field"/>
      </w:pPr>
    </w:p>
    <w:p w:rsidR="00563962" w:rsidRDefault="00ED13FE">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563962" w:rsidRDefault="00ED13FE">
      <w:pPr>
        <w:pStyle w:val="Definition-Field"/>
      </w:pPr>
      <w:r>
        <w:rPr>
          <w:b/>
        </w:rPr>
        <w:t xml:space="preserve">lCurrentLevel (4 bytes): </w:t>
      </w:r>
      <w:r>
        <w:t xml:space="preserve"> If </w:t>
      </w:r>
      <w:r>
        <w:rPr>
          <w:b/>
        </w:rPr>
        <w:t>fValid</w:t>
      </w:r>
      <w:r>
        <w:t xml:space="preserve"> is set to 1, this value MUST be equal to the following.</w:t>
      </w:r>
    </w:p>
    <w:p w:rsidR="00563962" w:rsidRDefault="00ED13FE">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563962" w:rsidRDefault="00ED13FE">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w:t>
      </w:r>
      <w:r>
        <w:t>e part of the summary. If ASUMY.</w:t>
      </w:r>
      <w:r>
        <w:rPr>
          <w:b/>
        </w:rPr>
        <w:t>lLevel</w:t>
      </w:r>
      <w:r>
        <w:t xml:space="preserve"> is less than or equal to </w:t>
      </w:r>
      <w:r>
        <w:rPr>
          <w:b/>
        </w:rPr>
        <w:t>lCurrentLevel</w:t>
      </w:r>
      <w:r>
        <w:t>, it is to be part of the summary.</w:t>
      </w:r>
    </w:p>
    <w:p w:rsidR="00563962" w:rsidRDefault="00ED13FE">
      <w:pPr>
        <w:pStyle w:val="Heading3"/>
      </w:pPr>
      <w:bookmarkStart w:id="866" w:name="Section_17b04fd052a74cf195728c470773db76"/>
      <w:bookmarkStart w:id="867" w:name="Dogrid"/>
      <w:bookmarkStart w:id="868" w:name="_Toc69878790"/>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563962" w:rsidRDefault="00ED13FE">
      <w:r>
        <w:t xml:space="preserve">The </w:t>
      </w:r>
      <w:r>
        <w:rPr>
          <w:b/>
        </w:rPr>
        <w:t>Dogrid</w:t>
      </w:r>
      <w:r>
        <w:t xml:space="preserve"> structure specifies parameters for the dra</w:t>
      </w:r>
      <w:r>
        <w:t>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xaGrid</w:t>
            </w:r>
          </w:p>
        </w:tc>
        <w:tc>
          <w:tcPr>
            <w:tcW w:w="4320" w:type="dxa"/>
            <w:gridSpan w:val="16"/>
          </w:tcPr>
          <w:p w:rsidR="00563962" w:rsidRDefault="00ED13FE">
            <w:pPr>
              <w:pStyle w:val="PacketDiagramBodyText"/>
            </w:pPr>
            <w:r>
              <w:t>yaGrid</w:t>
            </w:r>
          </w:p>
        </w:tc>
      </w:tr>
      <w:tr w:rsidR="00563962" w:rsidTr="00563962">
        <w:trPr>
          <w:trHeight w:hRule="exact" w:val="490"/>
        </w:trPr>
        <w:tc>
          <w:tcPr>
            <w:tcW w:w="4320" w:type="dxa"/>
            <w:gridSpan w:val="16"/>
          </w:tcPr>
          <w:p w:rsidR="00563962" w:rsidRDefault="00ED13FE">
            <w:pPr>
              <w:pStyle w:val="PacketDiagramBodyText"/>
            </w:pPr>
            <w:r>
              <w:t>dxaGrid</w:t>
            </w:r>
          </w:p>
        </w:tc>
        <w:tc>
          <w:tcPr>
            <w:tcW w:w="4320" w:type="dxa"/>
            <w:gridSpan w:val="16"/>
          </w:tcPr>
          <w:p w:rsidR="00563962" w:rsidRDefault="00ED13FE">
            <w:pPr>
              <w:pStyle w:val="PacketDiagramBodyText"/>
            </w:pPr>
            <w:r>
              <w:t>dyaGrid</w:t>
            </w:r>
          </w:p>
        </w:tc>
      </w:tr>
      <w:tr w:rsidR="00563962" w:rsidTr="00563962">
        <w:trPr>
          <w:gridAfter w:val="16"/>
          <w:wAfter w:w="4320" w:type="dxa"/>
          <w:trHeight w:hRule="exact" w:val="490"/>
        </w:trPr>
        <w:tc>
          <w:tcPr>
            <w:tcW w:w="1890" w:type="dxa"/>
            <w:gridSpan w:val="7"/>
          </w:tcPr>
          <w:p w:rsidR="00563962" w:rsidRDefault="00ED13FE">
            <w:pPr>
              <w:pStyle w:val="PacketDiagramBodyText"/>
            </w:pPr>
            <w:r>
              <w:lastRenderedPageBreak/>
              <w:t>dyGridDisplay</w:t>
            </w:r>
          </w:p>
        </w:tc>
        <w:tc>
          <w:tcPr>
            <w:tcW w:w="270" w:type="dxa"/>
          </w:tcPr>
          <w:p w:rsidR="00563962" w:rsidRDefault="00ED13FE">
            <w:pPr>
              <w:pStyle w:val="PacketDiagramBodyText"/>
            </w:pPr>
            <w:r>
              <w:t>A</w:t>
            </w:r>
          </w:p>
        </w:tc>
        <w:tc>
          <w:tcPr>
            <w:tcW w:w="1890" w:type="dxa"/>
            <w:gridSpan w:val="7"/>
          </w:tcPr>
          <w:p w:rsidR="00563962" w:rsidRDefault="00ED13FE">
            <w:pPr>
              <w:pStyle w:val="PacketDiagramBodyText"/>
            </w:pPr>
            <w:r>
              <w:t>dxGridDisplay</w:t>
            </w:r>
          </w:p>
        </w:tc>
        <w:tc>
          <w:tcPr>
            <w:tcW w:w="270" w:type="dxa"/>
          </w:tcPr>
          <w:p w:rsidR="00563962" w:rsidRDefault="00ED13FE">
            <w:pPr>
              <w:pStyle w:val="PacketDiagramBodyText"/>
            </w:pPr>
            <w:r>
              <w:t>B</w:t>
            </w:r>
          </w:p>
        </w:tc>
      </w:tr>
    </w:tbl>
    <w:p w:rsidR="00563962" w:rsidRDefault="00ED13FE">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(drawingGridHorizontalOrigin), where </w:t>
      </w:r>
      <w:r>
        <w:rPr>
          <w:b/>
        </w:rPr>
        <w:t>doNotUseMarginsForDrawingGridOrigin</w:t>
      </w:r>
      <w:r>
        <w:t xml:space="preserve"> has t</w:t>
      </w:r>
      <w:r>
        <w:t xml:space="preserve">he opposite meaning of </w:t>
      </w:r>
      <w:r>
        <w:rPr>
          <w:b/>
        </w:rPr>
        <w:t>fFollowMargins</w:t>
      </w:r>
      <w:r>
        <w:t>. The default value is 1701.</w:t>
      </w:r>
    </w:p>
    <w:p w:rsidR="00563962" w:rsidRDefault="00ED13FE">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w:t>
      </w:r>
      <w:r>
        <w:t xml:space="preserve"> Part 4, Section 2.15.1.45 (drawingGridVerticalOrigin), where </w:t>
      </w:r>
      <w:r>
        <w:rPr>
          <w:b/>
        </w:rPr>
        <w:t>doNotUseMarginsForDrawingGridOrigin</w:t>
      </w:r>
      <w:r>
        <w:t xml:space="preserve"> has the opposite meaning of </w:t>
      </w:r>
      <w:r>
        <w:rPr>
          <w:b/>
        </w:rPr>
        <w:t>fFollowMargins</w:t>
      </w:r>
      <w:r>
        <w:t>. The default value is 1984.</w:t>
      </w:r>
    </w:p>
    <w:p w:rsidR="00563962" w:rsidRDefault="00ED13FE">
      <w:pPr>
        <w:pStyle w:val="Definition-Field"/>
      </w:pPr>
      <w:r>
        <w:rPr>
          <w:b/>
        </w:rPr>
        <w:t xml:space="preserve">dxaGrid (2 bytes): </w:t>
      </w:r>
      <w:r>
        <w:t xml:space="preserve"> An XAS_nonNeg that specifies the horizontal grid unit size of the d</w:t>
      </w:r>
      <w:r>
        <w:t>rawing grid. See [ECMA-376] Part 4, Section 2.15.1.44 (drawingGridHorizontalSpacing). The default value is 180.</w:t>
      </w:r>
    </w:p>
    <w:p w:rsidR="00563962" w:rsidRDefault="00ED13FE">
      <w:pPr>
        <w:pStyle w:val="Definition-Field"/>
      </w:pPr>
      <w:r>
        <w:rPr>
          <w:b/>
        </w:rPr>
        <w:t xml:space="preserve">dyaGrid (2 bytes): </w:t>
      </w:r>
      <w:r>
        <w:t xml:space="preserve"> A YAS_nonNeg that specifies the vertical grid unit size of the drawing grid. See [ECMA-376] Part 4, Section 2.15.1.46 (drawi</w:t>
      </w:r>
      <w:r>
        <w:t>ngGridVerticalSpacing). The default value is 180.</w:t>
      </w:r>
    </w:p>
    <w:p w:rsidR="00563962" w:rsidRDefault="00ED13FE">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 (displayVerticalDrawingGridEvery) w</w:t>
      </w:r>
      <w:r>
        <w:t xml:space="preserve">here drawingGridVerticalSpacing refers to </w:t>
      </w:r>
      <w:r>
        <w:rPr>
          <w:b/>
        </w:rPr>
        <w:t>dyaGrid</w:t>
      </w:r>
      <w:r>
        <w:t>. The default value is 1.</w:t>
      </w:r>
    </w:p>
    <w:p w:rsidR="00563962" w:rsidRDefault="00ED13FE">
      <w:pPr>
        <w:pStyle w:val="Definition-Field"/>
      </w:pPr>
      <w:r>
        <w:rPr>
          <w:b/>
        </w:rPr>
        <w:t xml:space="preserve">A - unused (1 bit): </w:t>
      </w:r>
      <w:r>
        <w:t xml:space="preserve"> This value is undefined, and MUST be ignored.</w:t>
      </w:r>
    </w:p>
    <w:p w:rsidR="00563962" w:rsidRDefault="00ED13FE">
      <w:pPr>
        <w:pStyle w:val="Definition-Field"/>
      </w:pPr>
      <w:r>
        <w:rPr>
          <w:b/>
        </w:rPr>
        <w:t xml:space="preserve">dxGridDisplay (7 bits): </w:t>
      </w:r>
      <w:r>
        <w:t xml:space="preserve"> A positive value, in units specified by </w:t>
      </w:r>
      <w:r>
        <w:rPr>
          <w:b/>
        </w:rPr>
        <w:t>dxaGrid</w:t>
      </w:r>
      <w:r>
        <w:t>, that specifies the distance between hori</w:t>
      </w:r>
      <w:r>
        <w:t xml:space="preserve">zontal gridlines. See [ECMA-376] Part 4, Section 2.15.1.26. (displayHorizontalDrawingGridEvery) where drawingGridHorizontalSpacing refers to </w:t>
      </w:r>
      <w:r>
        <w:rPr>
          <w:b/>
        </w:rPr>
        <w:t>dxaGrid</w:t>
      </w:r>
      <w:r>
        <w:t>. The default value is 1.</w:t>
      </w:r>
    </w:p>
    <w:p w:rsidR="00563962" w:rsidRDefault="00ED13FE">
      <w:pPr>
        <w:pStyle w:val="Definition-Field"/>
      </w:pPr>
      <w:r>
        <w:rPr>
          <w:b/>
        </w:rPr>
        <w:t xml:space="preserve">B - fFollowMargins (1 bit): </w:t>
      </w:r>
      <w:r>
        <w:t xml:space="preserve"> A value that specifies whether to use margins for dra</w:t>
      </w:r>
      <w:r>
        <w:t xml:space="preserve">wing grid origin. See [ECMA-376] Part 4, Section 2.15.1.41 (doNotUseMarginsForDrawingGridOrigin), where the meaning is the opposite of </w:t>
      </w:r>
      <w:r>
        <w:rPr>
          <w:b/>
        </w:rPr>
        <w:t>fFollowMargins</w:t>
      </w:r>
      <w:r>
        <w:t>. The default is 1.</w:t>
      </w:r>
    </w:p>
    <w:p w:rsidR="00563962" w:rsidRDefault="00ED13FE">
      <w:pPr>
        <w:pStyle w:val="Heading3"/>
      </w:pPr>
      <w:bookmarkStart w:id="869" w:name="Section_d6676a311afb40c8a5c1745f4e632c87"/>
      <w:bookmarkStart w:id="870" w:name="DopTypography"/>
      <w:bookmarkStart w:id="871" w:name="_Toc69878791"/>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w:instrText>
      </w:r>
      <w:r>
        <w:instrText xml:space="preserve">E "Structures:DopTypography" </w:instrText>
      </w:r>
      <w:r>
        <w:fldChar w:fldCharType="end"/>
      </w:r>
    </w:p>
    <w:p w:rsidR="00563962" w:rsidRDefault="00ED13FE">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540" w:type="dxa"/>
            <w:gridSpan w:val="2"/>
          </w:tcPr>
          <w:p w:rsidR="00563962" w:rsidRDefault="00ED13FE">
            <w:pPr>
              <w:pStyle w:val="PacketDiagramBodyText"/>
            </w:pPr>
            <w:r>
              <w:t>B</w:t>
            </w:r>
          </w:p>
        </w:tc>
        <w:tc>
          <w:tcPr>
            <w:tcW w:w="540" w:type="dxa"/>
            <w:gridSpan w:val="2"/>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810" w:type="dxa"/>
            <w:gridSpan w:val="3"/>
          </w:tcPr>
          <w:p w:rsidR="00563962" w:rsidRDefault="00ED13FE">
            <w:pPr>
              <w:pStyle w:val="PacketDiagramBodyText"/>
            </w:pPr>
            <w:r>
              <w:t>F</w:t>
            </w:r>
          </w:p>
        </w:tc>
        <w:tc>
          <w:tcPr>
            <w:tcW w:w="270" w:type="dxa"/>
          </w:tcPr>
          <w:p w:rsidR="00563962" w:rsidRDefault="00ED13FE">
            <w:pPr>
              <w:pStyle w:val="PacketDiagramBodyText"/>
            </w:pPr>
            <w:r>
              <w:t>G</w:t>
            </w:r>
          </w:p>
        </w:tc>
        <w:tc>
          <w:tcPr>
            <w:tcW w:w="1350" w:type="dxa"/>
            <w:gridSpan w:val="5"/>
          </w:tcPr>
          <w:p w:rsidR="00563962" w:rsidRDefault="00ED13FE">
            <w:pPr>
              <w:pStyle w:val="PacketDiagramBodyText"/>
            </w:pPr>
            <w:r>
              <w:t>reserved</w:t>
            </w:r>
          </w:p>
        </w:tc>
        <w:tc>
          <w:tcPr>
            <w:tcW w:w="4320" w:type="dxa"/>
            <w:gridSpan w:val="16"/>
          </w:tcPr>
          <w:p w:rsidR="00563962" w:rsidRDefault="00ED13FE">
            <w:pPr>
              <w:pStyle w:val="PacketDiagramBodyText"/>
            </w:pPr>
            <w:r>
              <w:t>cchFollowingPunct</w:t>
            </w:r>
          </w:p>
        </w:tc>
      </w:tr>
      <w:tr w:rsidR="00563962" w:rsidTr="00563962">
        <w:trPr>
          <w:trHeight w:hRule="exact" w:val="490"/>
        </w:trPr>
        <w:tc>
          <w:tcPr>
            <w:tcW w:w="4320" w:type="dxa"/>
            <w:gridSpan w:val="16"/>
          </w:tcPr>
          <w:p w:rsidR="00563962" w:rsidRDefault="00ED13FE">
            <w:pPr>
              <w:pStyle w:val="PacketDiagramBodyText"/>
            </w:pPr>
            <w:r>
              <w:t>cchLeadingPunct</w:t>
            </w:r>
          </w:p>
        </w:tc>
        <w:tc>
          <w:tcPr>
            <w:tcW w:w="4320" w:type="dxa"/>
            <w:gridSpan w:val="16"/>
          </w:tcPr>
          <w:p w:rsidR="00563962" w:rsidRDefault="00ED13FE">
            <w:pPr>
              <w:pStyle w:val="PacketDiagramBodyText"/>
            </w:pPr>
            <w:r>
              <w:t>rgxchFPunct (202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rgxchLPunct (102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noPunctuationKerning is the opposite of </w:t>
      </w:r>
      <w:r>
        <w:rPr>
          <w:b/>
        </w:rPr>
        <w:t>fKerningPunct</w:t>
      </w:r>
      <w:r>
        <w:t>.</w:t>
      </w:r>
    </w:p>
    <w:p w:rsidR="00563962" w:rsidRDefault="00ED13FE">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 (default)</w:t>
            </w:r>
          </w:p>
        </w:tc>
        <w:tc>
          <w:tcPr>
            <w:tcW w:w="0" w:type="auto"/>
          </w:tcPr>
          <w:p w:rsidR="00563962" w:rsidRDefault="00ED13FE">
            <w:pPr>
              <w:pStyle w:val="TableBodyText"/>
              <w:spacing w:before="0" w:after="0"/>
            </w:pPr>
            <w:r>
              <w:t>doNotCompress</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compressPunctuation</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compressPunctuationAndJapaneseKana</w:t>
            </w:r>
          </w:p>
        </w:tc>
      </w:tr>
    </w:tbl>
    <w:p w:rsidR="00563962" w:rsidRDefault="00563962"/>
    <w:p w:rsidR="00563962" w:rsidRDefault="00ED13FE">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188" w:type="dxa"/>
          </w:tcPr>
          <w:p w:rsidR="00563962" w:rsidRDefault="00ED13FE">
            <w:pPr>
              <w:pStyle w:val="TableHeaderText"/>
              <w:spacing w:before="0" w:after="0"/>
            </w:pPr>
            <w:r>
              <w:t>Value</w:t>
            </w:r>
          </w:p>
        </w:tc>
        <w:tc>
          <w:tcPr>
            <w:tcW w:w="7668" w:type="dxa"/>
          </w:tcPr>
          <w:p w:rsidR="00563962" w:rsidRDefault="00ED13FE">
            <w:pPr>
              <w:pStyle w:val="TableHeaderText"/>
              <w:spacing w:before="0" w:after="0"/>
            </w:pPr>
            <w:r>
              <w:t>Meaning</w:t>
            </w:r>
          </w:p>
        </w:tc>
      </w:tr>
      <w:tr w:rsidR="00563962" w:rsidTr="00563962">
        <w:tc>
          <w:tcPr>
            <w:tcW w:w="1188" w:type="dxa"/>
          </w:tcPr>
          <w:p w:rsidR="00563962" w:rsidRDefault="00ED13FE">
            <w:pPr>
              <w:pStyle w:val="TableBodyText"/>
              <w:spacing w:before="0" w:after="0"/>
            </w:pPr>
            <w:r>
              <w:t>0 (default)</w:t>
            </w:r>
          </w:p>
        </w:tc>
        <w:tc>
          <w:tcPr>
            <w:tcW w:w="7668" w:type="dxa"/>
          </w:tcPr>
          <w:p w:rsidR="00563962" w:rsidRDefault="00ED13FE">
            <w:pPr>
              <w:pStyle w:val="TableBodyText"/>
              <w:tabs>
                <w:tab w:val="left" w:pos="972"/>
              </w:tabs>
              <w:spacing w:before="0" w:after="0"/>
            </w:pPr>
            <w:r>
              <w:t>Chinese (Simplified)</w:t>
            </w:r>
          </w:p>
          <w:p w:rsidR="00563962" w:rsidRDefault="00ED13FE">
            <w:pPr>
              <w:pStyle w:val="ListParagraph"/>
              <w:numPr>
                <w:ilvl w:val="0"/>
                <w:numId w:val="50"/>
              </w:numPr>
              <w:tabs>
                <w:tab w:val="left" w:pos="972"/>
              </w:tabs>
              <w:spacing w:before="0" w:after="0"/>
            </w:pPr>
            <w:r>
              <w:t>Cannot start a line:</w:t>
            </w:r>
            <w:r>
              <w:br/>
              <w:t>!%),.:;&gt;?]}¢¨°·ˇˉ―‖’"…‰′″›℃∶、。〃〉》」』】〕〗〞︶︺︾﹀﹄﹚﹜﹞！＂％＇），．：；？］｀｜｝～￠</w:t>
            </w:r>
          </w:p>
          <w:p w:rsidR="00563962" w:rsidRDefault="00ED13FE">
            <w:pPr>
              <w:pStyle w:val="ListParagraph"/>
              <w:numPr>
                <w:ilvl w:val="0"/>
                <w:numId w:val="50"/>
              </w:numPr>
              <w:tabs>
                <w:tab w:val="left" w:pos="972"/>
              </w:tabs>
              <w:spacing w:before="0" w:after="0"/>
            </w:pPr>
            <w:r>
              <w:t>Cannot end a line:$([{£¥·‘"〈《「『【〔〖〝﹙﹛﹝＄（．［｛￡￥</w:t>
            </w:r>
          </w:p>
          <w:p w:rsidR="00563962" w:rsidRDefault="00ED13FE">
            <w:pPr>
              <w:pStyle w:val="TableBodyText"/>
              <w:tabs>
                <w:tab w:val="left" w:pos="972"/>
              </w:tabs>
              <w:spacing w:before="0" w:after="0"/>
            </w:pPr>
            <w:r>
              <w:t>Chinese (Traditional)</w:t>
            </w:r>
          </w:p>
          <w:p w:rsidR="00563962" w:rsidRDefault="00ED13FE">
            <w:pPr>
              <w:pStyle w:val="ListParagraph"/>
              <w:numPr>
                <w:ilvl w:val="0"/>
                <w:numId w:val="51"/>
              </w:numPr>
              <w:tabs>
                <w:tab w:val="left" w:pos="972"/>
              </w:tabs>
              <w:spacing w:before="0" w:after="0"/>
            </w:pPr>
            <w:r>
              <w:t xml:space="preserve">Cannot start </w:t>
            </w:r>
            <w:r>
              <w:t>a line:</w:t>
            </w:r>
            <w:r>
              <w:br/>
              <w:t>!),.:;?]}¢·–—’"•‥…‧′╴、。〉》」』】〕〞︰︱︳︴︶︸︺︼︾﹀﹂﹄﹏﹐﹑﹒﹔﹕﹖﹗﹚﹜﹞！），．：；？］｜｝､</w:t>
            </w:r>
          </w:p>
          <w:p w:rsidR="00563962" w:rsidRDefault="00ED13FE">
            <w:pPr>
              <w:pStyle w:val="ListParagraph"/>
              <w:numPr>
                <w:ilvl w:val="0"/>
                <w:numId w:val="51"/>
              </w:numPr>
              <w:tabs>
                <w:tab w:val="left" w:pos="972"/>
              </w:tabs>
              <w:spacing w:before="0" w:after="0"/>
            </w:pPr>
            <w:r>
              <w:t>Cannot end a line:</w:t>
            </w:r>
            <w:r>
              <w:br/>
              <w:t>([{£¥‘"‵〈《「『【〔〝︵︷︹︻︽︿﹁﹃﹙﹛﹝（｛</w:t>
            </w:r>
          </w:p>
          <w:p w:rsidR="00563962" w:rsidRDefault="00ED13FE">
            <w:pPr>
              <w:pStyle w:val="TableBodyText"/>
              <w:tabs>
                <w:tab w:val="left" w:pos="972"/>
              </w:tabs>
              <w:spacing w:before="0" w:after="0"/>
            </w:pPr>
            <w:r>
              <w:t>Japanese</w:t>
            </w:r>
          </w:p>
          <w:p w:rsidR="00563962" w:rsidRDefault="00ED13FE">
            <w:pPr>
              <w:pStyle w:val="ListParagraph"/>
              <w:numPr>
                <w:ilvl w:val="0"/>
                <w:numId w:val="52"/>
              </w:numPr>
              <w:tabs>
                <w:tab w:val="left" w:pos="972"/>
              </w:tabs>
              <w:spacing w:before="0" w:after="0"/>
            </w:pPr>
            <w:r>
              <w:t>Cannot start a line:</w:t>
            </w:r>
            <w:r>
              <w:br/>
              <w:t>!%),.:;?]}¢°’"‰′″℃、。々〉》」』】〕゛゜ゝゞ・ヽヾ！％），．：；？］｝｡｣､･ﾞﾟ￠</w:t>
            </w:r>
          </w:p>
          <w:p w:rsidR="00563962" w:rsidRDefault="00ED13FE">
            <w:pPr>
              <w:pStyle w:val="ListParagraph"/>
              <w:numPr>
                <w:ilvl w:val="0"/>
                <w:numId w:val="52"/>
              </w:numPr>
              <w:tabs>
                <w:tab w:val="left" w:pos="972"/>
              </w:tabs>
              <w:spacing w:before="0" w:after="0"/>
            </w:pPr>
            <w:r>
              <w:t>Cannot end a line:</w:t>
            </w:r>
            <w:r>
              <w:br/>
              <w:t>$([\{£¥‘"〈《「『【〔＄（［｛｢￡￥</w:t>
            </w:r>
          </w:p>
          <w:p w:rsidR="00563962" w:rsidRDefault="00ED13FE">
            <w:pPr>
              <w:pStyle w:val="TableBodyText"/>
              <w:tabs>
                <w:tab w:val="left" w:pos="972"/>
              </w:tabs>
              <w:spacing w:before="0" w:after="0"/>
            </w:pPr>
            <w:r>
              <w:t>Korean</w:t>
            </w:r>
          </w:p>
          <w:p w:rsidR="00563962" w:rsidRDefault="00ED13FE">
            <w:pPr>
              <w:pStyle w:val="ListParagraph"/>
              <w:numPr>
                <w:ilvl w:val="0"/>
                <w:numId w:val="53"/>
              </w:numPr>
              <w:tabs>
                <w:tab w:val="left" w:pos="972"/>
              </w:tabs>
              <w:spacing w:before="0" w:after="0"/>
            </w:pPr>
            <w:r>
              <w:t>Cann</w:t>
            </w:r>
            <w:r>
              <w:t>ot start a line:</w:t>
            </w:r>
            <w:r>
              <w:br/>
              <w:t>!%),.:;?]}¢°’"′″℃〉》」』】〕！％），．：；？］｝￠</w:t>
            </w:r>
          </w:p>
          <w:p w:rsidR="00563962" w:rsidRDefault="00ED13FE">
            <w:pPr>
              <w:pStyle w:val="ListParagraph"/>
              <w:numPr>
                <w:ilvl w:val="0"/>
                <w:numId w:val="53"/>
              </w:numPr>
              <w:tabs>
                <w:tab w:val="left" w:pos="972"/>
              </w:tabs>
              <w:spacing w:before="0" w:after="0"/>
            </w:pPr>
            <w:r>
              <w:t>Cannot end a line:</w:t>
            </w:r>
            <w:r>
              <w:br/>
              <w:t>$([\{£¥‘"〈《「『【〔＄（［｛￡￥￦</w:t>
            </w:r>
          </w:p>
          <w:p w:rsidR="00563962" w:rsidRDefault="00563962">
            <w:pPr>
              <w:pStyle w:val="TableBodyText"/>
              <w:tabs>
                <w:tab w:val="left" w:pos="972"/>
              </w:tabs>
              <w:spacing w:before="0" w:after="0"/>
            </w:pPr>
          </w:p>
        </w:tc>
      </w:tr>
      <w:tr w:rsidR="00563962" w:rsidTr="00563962">
        <w:tc>
          <w:tcPr>
            <w:tcW w:w="1188" w:type="dxa"/>
          </w:tcPr>
          <w:p w:rsidR="00563962" w:rsidRDefault="00ED13FE">
            <w:pPr>
              <w:pStyle w:val="TableBodyText"/>
              <w:spacing w:before="0" w:after="0"/>
            </w:pPr>
            <w:r>
              <w:t>1</w:t>
            </w:r>
          </w:p>
        </w:tc>
        <w:tc>
          <w:tcPr>
            <w:tcW w:w="7668" w:type="dxa"/>
          </w:tcPr>
          <w:p w:rsidR="00563962" w:rsidRDefault="00ED13FE">
            <w:pPr>
              <w:pStyle w:val="TableBodyText"/>
              <w:tabs>
                <w:tab w:val="left" w:pos="972"/>
              </w:tabs>
              <w:spacing w:before="0" w:after="0"/>
            </w:pPr>
            <w:r>
              <w:t>Identical to 0 for all but Japanese where the following is used:</w:t>
            </w:r>
          </w:p>
          <w:p w:rsidR="00563962" w:rsidRDefault="00ED13FE">
            <w:pPr>
              <w:pStyle w:val="TableBodyText"/>
              <w:tabs>
                <w:tab w:val="left" w:pos="972"/>
              </w:tabs>
              <w:spacing w:before="0" w:after="0"/>
            </w:pPr>
            <w:r>
              <w:t>Cannot start a line:</w:t>
            </w:r>
            <w:r>
              <w:br/>
              <w:t>!%),.:;?]}¢°’"‰′″℃、。々〉》」』】〕ぁぃぅぇぉっゃゅょゎ゛</w:t>
            </w:r>
            <w:r>
              <w:t>゜ゝゞァィゥェォッャュョヮヵヶ・ーヽヾ！％），．：；？］｝｡｣､･ｧｨｩｪｫｬｭｮｯｰﾞﾟ￠</w:t>
            </w:r>
          </w:p>
          <w:p w:rsidR="00563962" w:rsidRDefault="00ED13FE">
            <w:pPr>
              <w:pStyle w:val="TableBodyText"/>
              <w:tabs>
                <w:tab w:val="left" w:pos="972"/>
              </w:tabs>
              <w:spacing w:before="0" w:after="0"/>
            </w:pPr>
            <w:r>
              <w:t>Cannot end a line:</w:t>
            </w:r>
            <w:r>
              <w:br/>
              <w:t>$([\{£¥‘"〈《「『【〔＄（［｛｢￡￥</w:t>
            </w:r>
          </w:p>
        </w:tc>
      </w:tr>
      <w:tr w:rsidR="00563962" w:rsidTr="00563962">
        <w:tc>
          <w:tcPr>
            <w:tcW w:w="1188" w:type="dxa"/>
          </w:tcPr>
          <w:p w:rsidR="00563962" w:rsidRDefault="00ED13FE">
            <w:pPr>
              <w:pStyle w:val="TableBodyText"/>
              <w:spacing w:before="0" w:after="0"/>
            </w:pPr>
            <w:r>
              <w:t>2</w:t>
            </w:r>
          </w:p>
        </w:tc>
        <w:tc>
          <w:tcPr>
            <w:tcW w:w="7668" w:type="dxa"/>
          </w:tcPr>
          <w:p w:rsidR="00563962" w:rsidRDefault="00ED13FE">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563962" w:rsidRDefault="00563962"/>
    <w:p w:rsidR="00563962" w:rsidRDefault="00ED13FE">
      <w:pPr>
        <w:pStyle w:val="Definition-Field"/>
      </w:pPr>
      <w:r>
        <w:rPr>
          <w:b/>
        </w:rPr>
        <w:t xml:space="preserve">D - f2on1 (1 bit): </w:t>
      </w:r>
      <w:r>
        <w:t xml:space="preserve"> Specifies whether to </w:t>
      </w:r>
      <w:r>
        <w:t>print two pages per sheet, as specified in [ECMA-376] Part 4, Section 2.15.1.64 printTwoOnOne.</w:t>
      </w:r>
    </w:p>
    <w:p w:rsidR="00563962" w:rsidRDefault="00ED13FE">
      <w:pPr>
        <w:pStyle w:val="Definition-Field"/>
      </w:pPr>
      <w:r>
        <w:rPr>
          <w:b/>
        </w:rPr>
        <w:lastRenderedPageBreak/>
        <w:t xml:space="preserve">E - unused (1 bit): </w:t>
      </w:r>
      <w:r>
        <w:t xml:space="preserve"> This value is undefined and MUST be ignored.</w:t>
      </w:r>
    </w:p>
    <w:p w:rsidR="00563962" w:rsidRDefault="00ED13FE">
      <w:pPr>
        <w:pStyle w:val="Definition-Field"/>
      </w:pPr>
      <w:r>
        <w:rPr>
          <w:b/>
        </w:rPr>
        <w:t xml:space="preserve">F - iCustomKsu (3 bits): </w:t>
      </w:r>
      <w:r>
        <w:t xml:space="preserve">This value specifies for what language the characters in </w:t>
      </w:r>
      <w:r>
        <w:rPr>
          <w:b/>
        </w:rPr>
        <w:t>rgxchFPunct</w:t>
      </w:r>
      <w:r>
        <w:t xml:space="preserve"> a</w:t>
      </w:r>
      <w:r>
        <w:t xml:space="preserve">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iLevelOfKinsoku</w:t>
      </w:r>
      <w:r>
        <w:t xml:space="preserve"> with a value of 0. This MUS</w:t>
      </w:r>
      <w:r>
        <w:t>T be one of the following values.</w:t>
      </w:r>
    </w:p>
    <w:tbl>
      <w:tblPr>
        <w:tblStyle w:val="Table-ShadedHeaderIndented"/>
        <w:tblW w:w="0" w:type="auto"/>
        <w:tblLook w:val="04A0" w:firstRow="1" w:lastRow="0" w:firstColumn="1" w:lastColumn="0" w:noHBand="0" w:noVBand="1"/>
      </w:tblPr>
      <w:tblGrid>
        <w:gridCol w:w="1089"/>
        <w:gridCol w:w="198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Language identifier</w:t>
            </w:r>
          </w:p>
        </w:tc>
      </w:tr>
      <w:tr w:rsidR="00563962" w:rsidTr="00563962">
        <w:tc>
          <w:tcPr>
            <w:tcW w:w="0" w:type="auto"/>
          </w:tcPr>
          <w:p w:rsidR="00563962" w:rsidRDefault="00ED13FE">
            <w:pPr>
              <w:pStyle w:val="TableBodyText"/>
              <w:spacing w:before="0" w:after="0"/>
            </w:pPr>
            <w:r>
              <w:t>0 (default)</w:t>
            </w:r>
          </w:p>
        </w:tc>
        <w:tc>
          <w:tcPr>
            <w:tcW w:w="0" w:type="auto"/>
          </w:tcPr>
          <w:p w:rsidR="00563962" w:rsidRDefault="00ED13FE">
            <w:pPr>
              <w:pStyle w:val="TableBodyText"/>
              <w:spacing w:before="0" w:after="0"/>
            </w:pPr>
            <w:r>
              <w:t>No language</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Japanese</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Chinese (Simplified)</w:t>
            </w:r>
          </w:p>
        </w:tc>
      </w:tr>
      <w:tr w:rsidR="00563962" w:rsidTr="00563962">
        <w:tc>
          <w:tcPr>
            <w:tcW w:w="0" w:type="auto"/>
          </w:tcPr>
          <w:p w:rsidR="00563962" w:rsidRDefault="00ED13FE">
            <w:pPr>
              <w:pStyle w:val="TableBodyText"/>
              <w:spacing w:before="0" w:after="0"/>
            </w:pPr>
            <w:r>
              <w:t>3</w:t>
            </w:r>
          </w:p>
        </w:tc>
        <w:tc>
          <w:tcPr>
            <w:tcW w:w="0" w:type="auto"/>
          </w:tcPr>
          <w:p w:rsidR="00563962" w:rsidRDefault="00ED13FE">
            <w:pPr>
              <w:pStyle w:val="TableBodyText"/>
              <w:spacing w:before="0" w:after="0"/>
            </w:pPr>
            <w:r>
              <w:t>Korean</w:t>
            </w:r>
          </w:p>
        </w:tc>
      </w:tr>
      <w:tr w:rsidR="00563962" w:rsidTr="00563962">
        <w:tc>
          <w:tcPr>
            <w:tcW w:w="0" w:type="auto"/>
          </w:tcPr>
          <w:p w:rsidR="00563962" w:rsidRDefault="00ED13FE">
            <w:pPr>
              <w:pStyle w:val="TableBodyText"/>
              <w:spacing w:before="0" w:after="0"/>
            </w:pPr>
            <w:r>
              <w:t>4</w:t>
            </w:r>
          </w:p>
        </w:tc>
        <w:tc>
          <w:tcPr>
            <w:tcW w:w="0" w:type="auto"/>
          </w:tcPr>
          <w:p w:rsidR="00563962" w:rsidRDefault="00ED13FE">
            <w:pPr>
              <w:pStyle w:val="TableBodyText"/>
              <w:spacing w:before="0" w:after="0"/>
            </w:pPr>
            <w:r>
              <w:t>Chinese (Traditional)</w:t>
            </w:r>
          </w:p>
        </w:tc>
      </w:tr>
    </w:tbl>
    <w:p w:rsidR="00563962" w:rsidRDefault="00563962"/>
    <w:p w:rsidR="00563962" w:rsidRDefault="00ED13FE">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563962" w:rsidRDefault="00ED13FE">
      <w:pPr>
        <w:pStyle w:val="Definition-Field"/>
      </w:pPr>
      <w:r>
        <w:rPr>
          <w:b/>
        </w:rPr>
        <w:t xml:space="preserve">reserved (5 bits): </w:t>
      </w:r>
      <w:r>
        <w:t xml:space="preserve"> This va</w:t>
      </w:r>
      <w:r>
        <w:t>lue MUST be zero, and MUST be ignored.</w:t>
      </w:r>
    </w:p>
    <w:p w:rsidR="00563962" w:rsidRDefault="00ED13FE">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563962" w:rsidRDefault="00ED13FE">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563962" w:rsidRDefault="00ED13FE">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563962" w:rsidRDefault="00ED13FE">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563962" w:rsidRDefault="00ED13FE">
      <w:pPr>
        <w:pStyle w:val="Heading3"/>
      </w:pPr>
      <w:bookmarkStart w:id="875" w:name="Section_853fbc7b6a2b4c6cbe19d626b9a984fc"/>
      <w:bookmarkStart w:id="876" w:name="DopMth"/>
      <w:bookmarkStart w:id="877" w:name="_Toc69878792"/>
      <w:r>
        <w:t>DopMth</w:t>
      </w:r>
      <w:bookmarkEnd w:id="875"/>
      <w:bookmarkEnd w:id="876"/>
      <w:bookmarkEnd w:id="877"/>
      <w:r>
        <w:fldChar w:fldCharType="begin"/>
      </w:r>
      <w:r>
        <w:instrText xml:space="preserve"> XE "Details:Dop</w:instrText>
      </w:r>
      <w:r>
        <w:instrText xml:space="preserve">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563962" w:rsidRDefault="00ED13FE">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540" w:type="dxa"/>
            <w:gridSpan w:val="2"/>
          </w:tcPr>
          <w:p w:rsidR="00563962" w:rsidRDefault="00ED13FE">
            <w:pPr>
              <w:pStyle w:val="PacketDiagramBodyText"/>
            </w:pPr>
            <w:r>
              <w:t>A</w:t>
            </w:r>
          </w:p>
        </w:tc>
        <w:tc>
          <w:tcPr>
            <w:tcW w:w="540" w:type="dxa"/>
            <w:gridSpan w:val="2"/>
          </w:tcPr>
          <w:p w:rsidR="00563962" w:rsidRDefault="00ED13FE">
            <w:pPr>
              <w:pStyle w:val="PacketDiagramBodyText"/>
            </w:pPr>
            <w:r>
              <w:t>B</w:t>
            </w:r>
          </w:p>
        </w:tc>
        <w:tc>
          <w:tcPr>
            <w:tcW w:w="810" w:type="dxa"/>
            <w:gridSpan w:val="3"/>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5130" w:type="dxa"/>
            <w:gridSpan w:val="19"/>
          </w:tcPr>
          <w:p w:rsidR="00563962" w:rsidRDefault="00ED13FE">
            <w:pPr>
              <w:pStyle w:val="PacketDiagramBodyText"/>
            </w:pPr>
            <w:r>
              <w:t>reserved2</w:t>
            </w:r>
          </w:p>
        </w:tc>
      </w:tr>
      <w:tr w:rsidR="00563962" w:rsidTr="00563962">
        <w:trPr>
          <w:trHeight w:hRule="exact" w:val="490"/>
        </w:trPr>
        <w:tc>
          <w:tcPr>
            <w:tcW w:w="4320" w:type="dxa"/>
            <w:gridSpan w:val="16"/>
          </w:tcPr>
          <w:p w:rsidR="00563962" w:rsidRDefault="00ED13FE">
            <w:pPr>
              <w:pStyle w:val="PacketDiagramBodyText"/>
            </w:pPr>
            <w:r>
              <w:t>ftcMath</w:t>
            </w:r>
          </w:p>
        </w:tc>
        <w:tc>
          <w:tcPr>
            <w:tcW w:w="4320" w:type="dxa"/>
            <w:gridSpan w:val="16"/>
          </w:tcPr>
          <w:p w:rsidR="00563962" w:rsidRDefault="00ED13FE">
            <w:pPr>
              <w:pStyle w:val="PacketDiagramBodyText"/>
            </w:pPr>
            <w:r>
              <w:t>dxaLeftMargin</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dxaRightMargin</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empty1</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empty2</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empty3</w:t>
            </w:r>
          </w:p>
        </w:tc>
      </w:tr>
      <w:tr w:rsidR="00563962" w:rsidTr="00563962">
        <w:trPr>
          <w:trHeight w:hRule="exact" w:val="490"/>
        </w:trPr>
        <w:tc>
          <w:tcPr>
            <w:tcW w:w="4320" w:type="dxa"/>
            <w:gridSpan w:val="16"/>
          </w:tcPr>
          <w:p w:rsidR="00563962" w:rsidRDefault="00ED13FE">
            <w:pPr>
              <w:pStyle w:val="PacketDiagramBodyText"/>
            </w:pPr>
            <w:r>
              <w:lastRenderedPageBreak/>
              <w:t>...</w:t>
            </w:r>
          </w:p>
        </w:tc>
        <w:tc>
          <w:tcPr>
            <w:tcW w:w="4320" w:type="dxa"/>
            <w:gridSpan w:val="16"/>
          </w:tcPr>
          <w:p w:rsidR="00563962" w:rsidRDefault="00ED13FE">
            <w:pPr>
              <w:pStyle w:val="PacketDiagramBodyText"/>
            </w:pPr>
            <w:r>
              <w:t>empty4</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dxaIndentWrapped</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 (default)</w:t>
            </w:r>
          </w:p>
        </w:tc>
        <w:tc>
          <w:tcPr>
            <w:tcW w:w="0" w:type="auto"/>
          </w:tcPr>
          <w:p w:rsidR="00563962" w:rsidRDefault="00ED13FE">
            <w:pPr>
              <w:pStyle w:val="TableBodyText"/>
              <w:spacing w:before="0" w:after="0"/>
            </w:pPr>
            <w:r>
              <w:t>Before.</w:t>
            </w:r>
          </w:p>
          <w:p w:rsidR="00563962" w:rsidRDefault="00ED13FE">
            <w:pPr>
              <w:pStyle w:val="TableBodyText"/>
              <w:spacing w:before="0" w:after="0"/>
            </w:pPr>
            <w:r>
              <w:t>In line wrapping, breaks occur on binary operators, so the binary operator appears before the break.</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After.</w:t>
            </w:r>
          </w:p>
          <w:p w:rsidR="00563962" w:rsidRDefault="00ED13FE">
            <w:pPr>
              <w:pStyle w:val="TableBodyText"/>
              <w:spacing w:before="0" w:after="0"/>
            </w:pPr>
            <w:r>
              <w:t xml:space="preserve">In line wrapping, breaks occur on </w:t>
            </w:r>
            <w:r>
              <w:t>binary operators, so the binary operator appears after the break.</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Repeat.</w:t>
            </w:r>
          </w:p>
          <w:p w:rsidR="00563962" w:rsidRDefault="00ED13FE">
            <w:pPr>
              <w:pStyle w:val="TableBodyText"/>
              <w:spacing w:before="0" w:after="0"/>
            </w:pPr>
            <w:r>
              <w:t>In line wrapping, breaks occur on binary operators, so the binary operator appears on both sides of the break.</w:t>
            </w:r>
          </w:p>
        </w:tc>
      </w:tr>
    </w:tbl>
    <w:p w:rsidR="00563962" w:rsidRDefault="00563962"/>
    <w:p w:rsidR="00563962" w:rsidRDefault="00ED13FE">
      <w:pPr>
        <w:pStyle w:val="Definition-Field"/>
      </w:pPr>
      <w:r>
        <w:rPr>
          <w:b/>
        </w:rPr>
        <w:t xml:space="preserve">B - mthbrkSub (2 bits): </w:t>
      </w:r>
      <w:r>
        <w:t>Specifies how to break on binary subtracti</w:t>
      </w:r>
      <w:r>
        <w:t xml:space="preserve">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 (default)</w:t>
            </w:r>
          </w:p>
        </w:tc>
        <w:tc>
          <w:tcPr>
            <w:tcW w:w="0" w:type="auto"/>
          </w:tcPr>
          <w:p w:rsidR="00563962" w:rsidRDefault="00ED13FE">
            <w:pPr>
              <w:pStyle w:val="TableBodyText"/>
              <w:spacing w:before="0" w:after="0"/>
            </w:pPr>
            <w:r>
              <w:t>Minus Minus.</w:t>
            </w:r>
          </w:p>
          <w:p w:rsidR="00563962" w:rsidRDefault="00ED13FE">
            <w:pPr>
              <w:pStyle w:val="TableBodyText"/>
              <w:spacing w:before="0" w:after="0"/>
            </w:pPr>
            <w:r>
              <w:t xml:space="preserve">Repetition of a subtraction sign after a line-wrapping break is minus on the first and </w:t>
            </w:r>
            <w:r>
              <w:t>second lines.</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Plus Minus.</w:t>
            </w:r>
          </w:p>
          <w:p w:rsidR="00563962" w:rsidRDefault="00ED13FE">
            <w:pPr>
              <w:pStyle w:val="TableBodyText"/>
              <w:spacing w:before="0" w:after="0"/>
            </w:pPr>
            <w:r>
              <w:t>Repetition of a subtraction sign after a line-wrapping break is plus on the first line and minus on the second line.</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Minus Plus.</w:t>
            </w:r>
          </w:p>
          <w:p w:rsidR="00563962" w:rsidRDefault="00ED13FE">
            <w:pPr>
              <w:pStyle w:val="TableBodyText"/>
              <w:spacing w:before="0" w:after="0"/>
            </w:pPr>
            <w:r>
              <w:t>Repetition of a subtraction sign after a line-wrapping break is minus on the first line and plu</w:t>
            </w:r>
            <w:r>
              <w:t>s on the second line.</w:t>
            </w:r>
          </w:p>
        </w:tc>
      </w:tr>
    </w:tbl>
    <w:p w:rsidR="00563962" w:rsidRDefault="00563962"/>
    <w:p w:rsidR="00563962" w:rsidRDefault="00ED13FE">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1 (default)</w:t>
            </w:r>
          </w:p>
        </w:tc>
        <w:tc>
          <w:tcPr>
            <w:tcW w:w="0" w:type="auto"/>
          </w:tcPr>
          <w:p w:rsidR="00563962" w:rsidRDefault="00ED13FE">
            <w:pPr>
              <w:pStyle w:val="TableBodyText"/>
              <w:spacing w:before="0" w:after="0"/>
            </w:pPr>
            <w:r>
              <w:t>Centered as Group.</w:t>
            </w:r>
          </w:p>
          <w:p w:rsidR="00563962" w:rsidRDefault="00ED13FE">
            <w:pPr>
              <w:pStyle w:val="TableBodyText"/>
              <w:spacing w:before="0" w:after="0"/>
            </w:pPr>
            <w:r>
              <w:t>Justifies equations</w:t>
            </w:r>
            <w:r>
              <w:t xml:space="preserve"> with respect to each other and centers the group of equations with respect to the page.</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Center.</w:t>
            </w:r>
          </w:p>
          <w:p w:rsidR="00563962" w:rsidRDefault="00ED13FE">
            <w:pPr>
              <w:pStyle w:val="TableBodyText"/>
              <w:spacing w:before="0" w:after="0"/>
            </w:pPr>
            <w:r>
              <w:t>Centers each equation individually with respect to margins.</w:t>
            </w:r>
          </w:p>
        </w:tc>
      </w:tr>
      <w:tr w:rsidR="00563962" w:rsidTr="00563962">
        <w:tc>
          <w:tcPr>
            <w:tcW w:w="0" w:type="auto"/>
          </w:tcPr>
          <w:p w:rsidR="00563962" w:rsidRDefault="00ED13FE">
            <w:pPr>
              <w:pStyle w:val="TableBodyText"/>
              <w:spacing w:before="0" w:after="0"/>
            </w:pPr>
            <w:r>
              <w:t>3</w:t>
            </w:r>
          </w:p>
        </w:tc>
        <w:tc>
          <w:tcPr>
            <w:tcW w:w="0" w:type="auto"/>
          </w:tcPr>
          <w:p w:rsidR="00563962" w:rsidRDefault="00ED13FE">
            <w:pPr>
              <w:pStyle w:val="TableBodyText"/>
              <w:spacing w:before="0" w:after="0"/>
            </w:pPr>
            <w:r>
              <w:t>Left.</w:t>
            </w:r>
          </w:p>
          <w:p w:rsidR="00563962" w:rsidRDefault="00ED13FE">
            <w:pPr>
              <w:pStyle w:val="TableBodyText"/>
              <w:spacing w:before="0" w:after="0"/>
            </w:pPr>
            <w:r>
              <w:t>Left justification of the paragraph containing only math.</w:t>
            </w:r>
          </w:p>
        </w:tc>
      </w:tr>
      <w:tr w:rsidR="00563962" w:rsidTr="00563962">
        <w:tc>
          <w:tcPr>
            <w:tcW w:w="0" w:type="auto"/>
          </w:tcPr>
          <w:p w:rsidR="00563962" w:rsidRDefault="00ED13FE">
            <w:pPr>
              <w:pStyle w:val="TableBodyText"/>
              <w:spacing w:before="0" w:after="0"/>
            </w:pPr>
            <w:r>
              <w:t>4</w:t>
            </w:r>
          </w:p>
        </w:tc>
        <w:tc>
          <w:tcPr>
            <w:tcW w:w="0" w:type="auto"/>
          </w:tcPr>
          <w:p w:rsidR="00563962" w:rsidRDefault="00ED13FE">
            <w:pPr>
              <w:pStyle w:val="TableBodyText"/>
              <w:spacing w:before="0" w:after="0"/>
            </w:pPr>
            <w:r>
              <w:t>Right.</w:t>
            </w:r>
          </w:p>
          <w:p w:rsidR="00563962" w:rsidRDefault="00ED13FE">
            <w:pPr>
              <w:pStyle w:val="TableBodyText"/>
              <w:spacing w:before="0" w:after="0"/>
            </w:pPr>
            <w:r>
              <w:t>Right justification</w:t>
            </w:r>
            <w:r>
              <w:t xml:space="preserve"> of the paragraph containing only math.</w:t>
            </w:r>
          </w:p>
        </w:tc>
      </w:tr>
    </w:tbl>
    <w:p w:rsidR="00563962" w:rsidRDefault="00563962"/>
    <w:p w:rsidR="00563962" w:rsidRDefault="00ED13FE">
      <w:pPr>
        <w:pStyle w:val="Definition-Field"/>
      </w:pPr>
      <w:r>
        <w:rPr>
          <w:b/>
        </w:rPr>
        <w:t xml:space="preserve">D - reserved1 (1 bit): </w:t>
      </w:r>
      <w:r>
        <w:t>This value is undefined and MUST be ignored.</w:t>
      </w:r>
    </w:p>
    <w:p w:rsidR="00563962" w:rsidRDefault="00ED13FE">
      <w:pPr>
        <w:pStyle w:val="Definition-Field"/>
      </w:pPr>
      <w:r>
        <w:rPr>
          <w:b/>
        </w:rPr>
        <w:lastRenderedPageBreak/>
        <w:t xml:space="preserve">E - fMathSmallFrac (1 bit): </w:t>
      </w:r>
      <w:r>
        <w:t>Specifies whether to use a reduced fraction size when displaying math that contains fractions as specified in [ECMA-37</w:t>
      </w:r>
      <w:r>
        <w:t>6] Part 4, Section 7.1.2.98 smallFrac. By default, this value is 0.</w:t>
      </w:r>
    </w:p>
    <w:p w:rsidR="00563962" w:rsidRDefault="00ED13FE">
      <w:pPr>
        <w:pStyle w:val="Definition-Field"/>
      </w:pPr>
      <w:r>
        <w:rPr>
          <w:b/>
        </w:rPr>
        <w:t xml:space="preserve">F - fMathIntLimUndOvr (1 bit): </w:t>
      </w:r>
      <w:r>
        <w:t>Specifies that the default placement of integral limits when converting from a linear format is directly above and below the base as opposed to on the side o</w:t>
      </w:r>
      <w:r>
        <w:t>f the base as specified in [ECMA-376] Part 4, Section 7.1.2.49 intLim. By default, this value is 0.</w:t>
      </w:r>
    </w:p>
    <w:p w:rsidR="00563962" w:rsidRDefault="00ED13FE">
      <w:pPr>
        <w:pStyle w:val="Definition-Field"/>
      </w:pPr>
      <w:r>
        <w:rPr>
          <w:b/>
        </w:rPr>
        <w:t xml:space="preserve">G - fMathNaryLimUndOvr (1 bit): </w:t>
      </w:r>
      <w:r>
        <w:t>Specifies that the default placement of n-ary limits other than integrals is directly above and below the base, as opposed to on the side of the base, as specified in [ECMA-376] Part 4, Section 7.1.2.71 naryLim. By default, this value is 0.</w:t>
      </w:r>
    </w:p>
    <w:p w:rsidR="00563962" w:rsidRDefault="00ED13FE">
      <w:pPr>
        <w:pStyle w:val="Definition-Field"/>
      </w:pPr>
      <w:r>
        <w:rPr>
          <w:b/>
        </w:rPr>
        <w:t>H - fMathWrapAl</w:t>
      </w:r>
      <w:r>
        <w:rPr>
          <w:b/>
        </w:rPr>
        <w:t xml:space="preserve">ignLeft (1 bit): </w:t>
      </w:r>
      <w:r>
        <w:t xml:space="preserve">Specifies the left justification of the wrapped line of an equation as opposed to right justification of the wrapped line of an equation as specified in [ECMA-376] Part 4, Section 7.1.2.121 wrapRight where the meaning is the opposite of </w:t>
      </w:r>
      <w:r>
        <w:rPr>
          <w:b/>
        </w:rPr>
        <w:t>fM</w:t>
      </w:r>
      <w:r>
        <w:rPr>
          <w:b/>
        </w:rPr>
        <w:t>athWrapAlignLeft</w:t>
      </w:r>
      <w:r>
        <w:t>. By default, this value is 1.</w:t>
      </w:r>
    </w:p>
    <w:p w:rsidR="00563962" w:rsidRDefault="00ED13FE">
      <w:pPr>
        <w:pStyle w:val="Definition-Field"/>
      </w:pPr>
      <w:r>
        <w:rPr>
          <w:b/>
        </w:rPr>
        <w:t xml:space="preserve">I - fMathUseDispDefaults (1 bit): </w:t>
      </w:r>
      <w:r>
        <w:t>Specifies whether to use display math defaults as specified in [ECMA-376] Part 4, Section 7.1.2.30 dispDef. By default, this value is 1.</w:t>
      </w:r>
    </w:p>
    <w:p w:rsidR="00563962" w:rsidRDefault="00ED13FE">
      <w:pPr>
        <w:pStyle w:val="Definition-Field"/>
      </w:pPr>
      <w:r>
        <w:rPr>
          <w:b/>
        </w:rPr>
        <w:t xml:space="preserve">reserved2 (19 bits): </w:t>
      </w:r>
      <w:r>
        <w:t xml:space="preserve">This value MUST </w:t>
      </w:r>
      <w:r>
        <w:t>be zero, and MUST be ignored.</w:t>
      </w:r>
    </w:p>
    <w:p w:rsidR="00563962" w:rsidRDefault="00ED13FE">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563962" w:rsidRDefault="00ED13FE">
      <w:pPr>
        <w:pStyle w:val="Definition-Field"/>
      </w:pPr>
      <w:r>
        <w:rPr>
          <w:b/>
        </w:rPr>
        <w:t>dxaLeftMarg</w:t>
      </w:r>
      <w:r>
        <w:rPr>
          <w:b/>
        </w:rPr>
        <w:t xml:space="preserve">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w:t>
      </w:r>
      <w:r>
        <w:t>.1.2.59 lMargin. By default, this value is 0.</w:t>
      </w:r>
    </w:p>
    <w:p w:rsidR="00563962" w:rsidRDefault="00ED13FE">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w:t>
      </w:r>
      <w:r>
        <w:t>ection 7.1.2.90 rMargin. By default, this value is 0.</w:t>
      </w:r>
    </w:p>
    <w:p w:rsidR="00563962" w:rsidRDefault="00ED13FE">
      <w:pPr>
        <w:pStyle w:val="Definition-Field"/>
      </w:pPr>
      <w:r>
        <w:rPr>
          <w:b/>
        </w:rPr>
        <w:t xml:space="preserve">empty1 (4 bytes): </w:t>
      </w:r>
      <w:r>
        <w:t xml:space="preserve"> This value MUST be 120, and MUST be ignored.</w:t>
      </w:r>
    </w:p>
    <w:p w:rsidR="00563962" w:rsidRDefault="00ED13FE">
      <w:pPr>
        <w:pStyle w:val="Definition-Field"/>
      </w:pPr>
      <w:r>
        <w:rPr>
          <w:b/>
        </w:rPr>
        <w:t xml:space="preserve">empty2 (4 bytes): </w:t>
      </w:r>
      <w:r>
        <w:t xml:space="preserve"> This value MUST be 120, and MUST be ignored.</w:t>
      </w:r>
    </w:p>
    <w:p w:rsidR="00563962" w:rsidRDefault="00ED13FE">
      <w:pPr>
        <w:pStyle w:val="Definition-Field"/>
      </w:pPr>
      <w:r>
        <w:rPr>
          <w:b/>
        </w:rPr>
        <w:t xml:space="preserve">empty3 (4 bytes): </w:t>
      </w:r>
      <w:r>
        <w:t>This value MUST be zero, and MUST be ignored.</w:t>
      </w:r>
    </w:p>
    <w:p w:rsidR="00563962" w:rsidRDefault="00ED13FE">
      <w:pPr>
        <w:pStyle w:val="Definition-Field"/>
      </w:pPr>
      <w:r>
        <w:rPr>
          <w:b/>
        </w:rPr>
        <w:t xml:space="preserve">empty4 (4 </w:t>
      </w:r>
      <w:r>
        <w:rPr>
          <w:b/>
        </w:rPr>
        <w:t xml:space="preserve">bytes): </w:t>
      </w:r>
      <w:r>
        <w:t>This value MUST be zero, and MUST be ignored.</w:t>
      </w:r>
    </w:p>
    <w:p w:rsidR="00563962" w:rsidRDefault="00ED13FE">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w:t>
      </w:r>
      <w:r>
        <w:t>s specified in [ECMA-376] Part 4, Section 7.1.2.120 wrapIndent. By default, this value is 1440.</w:t>
      </w:r>
    </w:p>
    <w:p w:rsidR="00563962" w:rsidRDefault="00ED13FE">
      <w:pPr>
        <w:pStyle w:val="Heading2"/>
      </w:pPr>
      <w:bookmarkStart w:id="878" w:name="section_89dbd63eb561465ab07b9e3c7eedee77"/>
      <w:bookmarkStart w:id="879" w:name="_Toc69878793"/>
      <w:r>
        <w:t>PLCs</w:t>
      </w:r>
      <w:bookmarkEnd w:id="878"/>
      <w:bookmarkEnd w:id="879"/>
    </w:p>
    <w:p w:rsidR="00563962" w:rsidRDefault="00ED13FE">
      <w:pPr>
        <w:pStyle w:val="Heading3"/>
      </w:pPr>
      <w:bookmarkStart w:id="880" w:name="Section_5e3aec5a41e84a9a9060620531a2c0e7"/>
      <w:bookmarkStart w:id="881" w:name="Plcbkf"/>
      <w:bookmarkStart w:id="882" w:name="_Toc69878794"/>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563962" w:rsidRDefault="00ED13FE">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w:t>
      </w:r>
      <w:r>
        <w:t xml:space="preserve">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w:t>
      </w:r>
      <w:r>
        <w:t xml:space="preserve">ark. Constraints on the CPs inside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563962" w:rsidRDefault="00ED13FE">
      <w:r>
        <w:lastRenderedPageBreak/>
        <w:t xml:space="preserve">The only type of bookmark found in a PLCBKF is a </w:t>
      </w:r>
      <w:hyperlink w:anchor="gt_de964a62-a534-4a1d-9d49-6cadafb096be">
        <w:r>
          <w:rPr>
            <w:rStyle w:val="HyperlinkGreen"/>
            <w:b/>
          </w:rPr>
          <w:t>range-</w:t>
        </w:r>
        <w:r>
          <w:rPr>
            <w:rStyle w:val="HyperlinkGreen"/>
            <w:b/>
          </w:rPr>
          <w:t>level protection bookmark</w:t>
        </w:r>
      </w:hyperlink>
      <w:r>
        <w:t>. The largest valid value for a CP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 xml:space="preserve">aCP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aBKF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Each CP in the array specifies the start of a bookmark in the document.</w:t>
      </w:r>
    </w:p>
    <w:p w:rsidR="00563962" w:rsidRDefault="00ED13FE">
      <w:pPr>
        <w:pStyle w:val="Definition-Field"/>
      </w:pPr>
      <w:r>
        <w:rPr>
          <w:b/>
        </w:rPr>
        <w:t>aBKF (variable):</w:t>
      </w:r>
      <w:r>
        <w:t xml:space="preserve"> An array of BKFs (6 bytes each), each of which specifies additional information about the </w:t>
      </w:r>
      <w:r>
        <w:t xml:space="preserve">bookmark starting at the corresponding CP in </w:t>
      </w:r>
      <w:r>
        <w:rPr>
          <w:b/>
        </w:rPr>
        <w:t>aCP</w:t>
      </w:r>
      <w:r>
        <w:t>.</w:t>
      </w:r>
    </w:p>
    <w:p w:rsidR="00563962" w:rsidRDefault="00ED13FE">
      <w:pPr>
        <w:pStyle w:val="Heading3"/>
      </w:pPr>
      <w:bookmarkStart w:id="883" w:name="Section_2ad95785cb0441359c88d6a60d06a0ff"/>
      <w:bookmarkStart w:id="884" w:name="Plcbkfd"/>
      <w:bookmarkStart w:id="885" w:name="_Toc69878795"/>
      <w:r>
        <w:t>Plcbkfd</w:t>
      </w:r>
      <w:bookmarkEnd w:id="883"/>
      <w:bookmarkEnd w:id="884"/>
      <w:bookmarkEnd w:id="885"/>
      <w:r>
        <w:fldChar w:fldCharType="begin"/>
      </w:r>
      <w:r>
        <w:instrText xml:space="preserve"> XE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563962" w:rsidRDefault="00ED13FE">
      <w:r>
        <w:t xml:space="preserve">The </w:t>
      </w:r>
      <w:r>
        <w:rPr>
          <w:b/>
        </w:rPr>
        <w:t>Plcbkfd</w:t>
      </w:r>
      <w:r>
        <w:t xml:space="preserve"> structure is a </w:t>
      </w:r>
      <w:hyperlink w:anchor="Section_a649fcc578684245be1204eea89d916b" w:history="1">
        <w:r>
          <w:rPr>
            <w:rStyle w:val="Hyperlink"/>
          </w:rPr>
          <w:t>PLC</w:t>
        </w:r>
      </w:hyperlink>
      <w:r>
        <w:t xml:space="preserve"> whose data elements </w:t>
      </w:r>
      <w:r>
        <w:t xml:space="preserve">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w:t>
        </w:r>
        <w:r>
          <w:rPr>
            <w:rStyle w:val="Hyperlink"/>
          </w:rPr>
          <w:t>LCBKLD</w:t>
        </w:r>
      </w:hyperlink>
      <w:r>
        <w:t xml:space="preserve">. Each data element in the PLCBKFD is associated in a one-to-one correlation with a data element in the corresponding PLCBKLD. The CP corresponding to the data element in the PLCBKLD represents the character position of the end of the same bookmark. </w:t>
      </w:r>
      <w:r>
        <w:t xml:space="preserve">Constraints upon the CPs inside a PLCBKFD as they relate to the CPs in its corresponding PLCBKLD can be found with the description of </w:t>
      </w:r>
      <w:hyperlink w:anchor="Section_82702014008140af8d4e421db135f3ff" w:history="1">
        <w:r>
          <w:rPr>
            <w:rStyle w:val="Hyperlink"/>
          </w:rPr>
          <w:t>PLCFBKF</w:t>
        </w:r>
      </w:hyperlink>
      <w:r>
        <w:t xml:space="preserve">, which shares the same constraints in relation to its </w:t>
      </w:r>
      <w:r>
        <w:t xml:space="preserve">corresponding </w:t>
      </w:r>
      <w:hyperlink w:anchor="Section_1c65c62e2c884a858207c7ec735fa7d8" w:history="1">
        <w:r>
          <w:rPr>
            <w:rStyle w:val="Hyperlink"/>
          </w:rPr>
          <w:t>PLCFBKL</w:t>
        </w:r>
      </w:hyperlink>
      <w:r>
        <w:t>.</w:t>
      </w:r>
    </w:p>
    <w:p w:rsidR="00563962" w:rsidRDefault="00ED13FE">
      <w:r>
        <w:t xml:space="preserve">The only type of bookmark found in a PLCBKFD is a </w:t>
      </w:r>
      <w:hyperlink w:anchor="gt_ad0003b6-75cc-4c4c-80fe-859dacbea6d7">
        <w:r>
          <w:rPr>
            <w:rStyle w:val="HyperlinkGreen"/>
            <w:b/>
          </w:rPr>
          <w:t>structured document tag bookmark</w:t>
        </w:r>
      </w:hyperlink>
      <w:r>
        <w:t xml:space="preserve">. When a structured document </w:t>
      </w:r>
      <w:r>
        <w:t xml:space="preserve">tag bookmark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w:t>
      </w:r>
      <w:r>
        <w:t xml:space="preserve">f a structured document tag bookmark MUST be the offset of that character. As a result, the start CPs of structured document tag bookmarks MUST be unique within their containing PLC. </w:t>
      </w:r>
    </w:p>
    <w:p w:rsidR="00563962" w:rsidRDefault="00ED13FE">
      <w:r>
        <w:t>When a structured document tag bookmark is created, a character demarcat</w:t>
      </w:r>
      <w:r>
        <w:t xml:space="preserve">ing the end of an arbitrary XML range (see sprmCFSpec) is inserted into the CP stream at the end of the bookmark range. The CP defining the limit of a structured document tag bookmark MUST be 1 greater than the CP of that character. As a result, the limit </w:t>
      </w:r>
      <w:r>
        <w:t xml:space="preserve">CPs of structured document tag bookmarks MUST be unique within their containing PLC, and the CP specifying the start of a structured document tag bookmark MUST be less than the CP specifying the end of the bookmark by at least 2. </w:t>
      </w:r>
    </w:p>
    <w:p w:rsidR="00563962" w:rsidRDefault="00ED13FE">
      <w:r>
        <w:t>If the range of text span</w:t>
      </w:r>
      <w:r>
        <w:t>ned by a structured document tag bookmark’s CPs contains the CP defining the start or end of another structured document tag bookmark, then it MUST contain the entire range of text spanned by that other bookmark. If the range of text spanned by a structure</w:t>
      </w:r>
      <w:r>
        <w:t xml:space="preserve">d document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 xml:space="preserve">end of </w:t>
        </w:r>
        <w:r>
          <w:rPr>
            <w:rStyle w:val="HyperlinkGreen"/>
            <w:b/>
          </w:rPr>
          <w:t>cell mark</w:t>
        </w:r>
      </w:hyperlink>
      <w:r>
        <w:t xml:space="preserve"> and TTP mark. In such case, the final end of cell and TTP mark MUST be omitted if and only if the structured document tag bookmark’s range does not include text following the table’s final TTP mark.</w:t>
      </w:r>
    </w:p>
    <w:p w:rsidR="00563962" w:rsidRDefault="00ED13FE">
      <w:r>
        <w:t>The largest value that a CP marking the start o</w:t>
      </w:r>
      <w:r>
        <w:t>r end 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aBKFD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ind w:left="0" w:firstLine="0"/>
      </w:pPr>
      <w:r>
        <w:rPr>
          <w:b/>
        </w:rPr>
        <w:t>aCP (variable):</w:t>
      </w:r>
      <w:r>
        <w:t xml:space="preserve"> An array of CPs, each indicating the start of a bookmark in the document.</w:t>
      </w:r>
    </w:p>
    <w:p w:rsidR="00563962" w:rsidRDefault="00ED13FE">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563962" w:rsidRDefault="00ED13FE">
      <w:pPr>
        <w:pStyle w:val="Heading3"/>
      </w:pPr>
      <w:bookmarkStart w:id="886" w:name="Section_aead1829fc1b4ac29050a314a060141e"/>
      <w:bookmarkStart w:id="887" w:name="Plcbkl"/>
      <w:bookmarkStart w:id="888" w:name="_Toc69878796"/>
      <w:r>
        <w:t>Plcbkl</w:t>
      </w:r>
      <w:bookmarkEnd w:id="886"/>
      <w:bookmarkEnd w:id="887"/>
      <w:bookmarkEnd w:id="888"/>
      <w:r>
        <w:fldChar w:fldCharType="begin"/>
      </w:r>
      <w:r>
        <w:instrText xml:space="preserve"> XE "Details:Pl</w:instrText>
      </w:r>
      <w:r>
        <w:instrText xml:space="preserve">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563962" w:rsidRDefault="00ED13FE">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w:t>
      </w:r>
      <w:r>
        <w:t xml:space="preserve">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each indicating the first character beyond the end of a bookmark</w:t>
      </w:r>
      <w:r>
        <w:t xml:space="preserve"> in the document. </w:t>
      </w:r>
    </w:p>
    <w:p w:rsidR="00563962" w:rsidRDefault="00ED13FE">
      <w:pPr>
        <w:pStyle w:val="Heading3"/>
      </w:pPr>
      <w:bookmarkStart w:id="889" w:name="Section_cf62f893284844aaae265795f7d7dea0"/>
      <w:bookmarkStart w:id="890" w:name="Plcbkld"/>
      <w:bookmarkStart w:id="891" w:name="_Toc69878797"/>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563962" w:rsidRDefault="00ED13FE">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aBKLD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aCP (variable):</w:t>
      </w:r>
      <w:r>
        <w:t xml:space="preserve"> An array of CPs. Each CP</w:t>
      </w:r>
      <w:r>
        <w:t xml:space="preserve"> in the array indicates the first character following the end of a bookmark in the document.</w:t>
      </w:r>
    </w:p>
    <w:p w:rsidR="00563962" w:rsidRDefault="00ED13FE">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563962" w:rsidRDefault="00ED13FE">
      <w:pPr>
        <w:pStyle w:val="Heading3"/>
      </w:pPr>
      <w:bookmarkStart w:id="892" w:name="Section_e8121c61b84e496c82130dabb3e49d7c"/>
      <w:bookmarkStart w:id="893" w:name="PlcBteChpx"/>
      <w:bookmarkStart w:id="894" w:name="_Toc69878798"/>
      <w:r>
        <w:t>PlcBte</w:t>
      </w:r>
      <w:r>
        <w:t>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563962" w:rsidRDefault="00ED13FE">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w:t>
      </w:r>
      <w:r>
        <w:t>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aFC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aPnBteChpx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563962" w:rsidRDefault="00ED13FE">
      <w:pPr>
        <w:pStyle w:val="Definition-Field"/>
      </w:pPr>
      <w:r>
        <w:rPr>
          <w:b/>
        </w:rPr>
        <w:t>a</w:t>
      </w:r>
      <w:r>
        <w:rPr>
          <w:b/>
        </w:rPr>
        <w:t xml:space="preserve">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563962" w:rsidRDefault="00ED13FE">
      <w:pPr>
        <w:pStyle w:val="Heading3"/>
      </w:pPr>
      <w:bookmarkStart w:id="895" w:name="Section_76d3b8e1337b4812a3f16b417ba6398d"/>
      <w:bookmarkStart w:id="896" w:name="PlcBtePapx"/>
      <w:bookmarkStart w:id="897" w:name="_Toc69878799"/>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563962" w:rsidRDefault="00ED13FE">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563962" w:rsidRDefault="00ED13FE">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specifies the properties of these paragraph</w:t>
      </w:r>
      <w:r>
        <w:t xml:space="preserve">s, table rows, or table cells. </w:t>
      </w:r>
    </w:p>
    <w:p w:rsidR="00563962" w:rsidRDefault="00ED13FE">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aFC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aPnBtePapx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lastRenderedPageBreak/>
        <w:t>aFC</w:t>
      </w:r>
      <w:r>
        <w:rPr>
          <w:b/>
        </w:rPr>
        <w:t xml:space="preserve">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563962" w:rsidRDefault="00ED13FE">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w:t>
      </w:r>
      <w:r>
        <w:t xml:space="preserv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563962" w:rsidRDefault="00ED13FE">
      <w:pPr>
        <w:pStyle w:val="Heading3"/>
      </w:pPr>
      <w:bookmarkStart w:id="898" w:name="Section_9d82ca25ff21488cbee2dd654935c65a"/>
      <w:bookmarkStart w:id="899" w:name="PlcfandRef"/>
      <w:bookmarkStart w:id="900" w:name="_Toc69878800"/>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563962" w:rsidRDefault="00ED13FE">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 xml:space="preserve">aCP </w:t>
            </w:r>
            <w:r>
              <w:t>(variable)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aATRDPre10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563962" w:rsidRDefault="00ED13FE">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563962" w:rsidRDefault="00ED13FE">
      <w:pPr>
        <w:pStyle w:val="Heading3"/>
      </w:pPr>
      <w:bookmarkStart w:id="901" w:name="Section_ac1c69d1b6b94d2c8cc64300e0ee5921"/>
      <w:bookmarkStart w:id="902" w:name="PlcfandTxt"/>
      <w:bookmarkStart w:id="903" w:name="_Toc69878801"/>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563962" w:rsidRDefault="00ED13FE">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w:t>
      </w:r>
      <w:r>
        <w:t>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xml:space="preserve">. Except for the last </w:t>
      </w:r>
      <w:r>
        <w:t xml:space="preserve">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w:t>
      </w:r>
      <w:r>
        <w:t>ast CP is undefined and MUST be ignored. A PlcfandTxt MUST NOT contain duplicate CPs.</w:t>
      </w:r>
    </w:p>
    <w:p w:rsidR="00563962" w:rsidRDefault="00ED13FE">
      <w:pPr>
        <w:pStyle w:val="Heading3"/>
      </w:pPr>
      <w:bookmarkStart w:id="904" w:name="Section_484b28eb803d4010993ad1c8ce313aa4"/>
      <w:bookmarkStart w:id="905" w:name="PlcfAsumy"/>
      <w:bookmarkStart w:id="906" w:name="_Toc69878802"/>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563962" w:rsidRDefault="00ED13FE">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aASUMY(variable)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563962" w:rsidRDefault="00ED13FE">
      <w:pPr>
        <w:pStyle w:val="Definition-Field2"/>
      </w:pPr>
      <w:r>
        <w:t>Each CP specifies the beginning of a range of text to which the corresponding ASUMY structure applies. The range of text ends immediately prior to the n</w:t>
      </w:r>
      <w:r>
        <w:t>ext CP. A PlcfAsumy MUST NOT contain duplicate CPs.</w:t>
      </w:r>
    </w:p>
    <w:p w:rsidR="00563962" w:rsidRDefault="00ED13FE">
      <w:pPr>
        <w:pStyle w:val="Definition-Field2"/>
      </w:pPr>
      <w:r>
        <w:t>The last CP does not begin a new text range; it only terminates the previous one.</w:t>
      </w:r>
    </w:p>
    <w:p w:rsidR="00563962" w:rsidRDefault="00ED13FE">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563962" w:rsidRDefault="00ED13FE">
      <w:pPr>
        <w:pStyle w:val="Heading3"/>
      </w:pPr>
      <w:bookmarkStart w:id="907" w:name="Section_82702014008140af8d4e421db135f3ff"/>
      <w:bookmarkStart w:id="908" w:name="Plcfbkf"/>
      <w:bookmarkStart w:id="909" w:name="_Toc69878803"/>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563962" w:rsidRDefault="00ED13FE">
      <w:r>
        <w:t xml:space="preserve">A </w:t>
      </w:r>
      <w:r>
        <w:rPr>
          <w:b/>
        </w:rPr>
        <w:t>PLCFBKF</w:t>
      </w:r>
      <w:r>
        <w:t xml:space="preserve"> is a </w:t>
      </w:r>
      <w:hyperlink w:anchor="Section_a649fcc578684245be1204eea89d916b" w:history="1">
        <w:r>
          <w:rPr>
            <w:rStyle w:val="Hyperlink"/>
          </w:rPr>
          <w:t>PLC</w:t>
        </w:r>
      </w:hyperlink>
      <w:r>
        <w:t xml:space="preserve"> whose data eleme</w:t>
      </w:r>
      <w:r>
        <w:t xml:space="preserv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w:t>
      </w:r>
      <w:r>
        <w:t>me bookmark.</w:t>
      </w:r>
    </w:p>
    <w:p w:rsidR="00563962" w:rsidRDefault="00ED13FE">
      <w:r>
        <w:t xml:space="preserve">The following constraints apply to CPs in all bookmark PLCs. </w:t>
      </w:r>
    </w:p>
    <w:p w:rsidR="00563962" w:rsidRDefault="00ED13FE">
      <w:r>
        <w:t>The last CP in a bookmark PLC MUST have a value that is one greater than the largest CP that a bookmark of the type associated with the PLC is allowed to have and MUST be ignored. U</w:t>
      </w:r>
      <w:r>
        <w:t>nless otherwise specified by a particular type of bookmark, bookmark PLCs can contain duplicate CPs because bookmarks can overlap. The CP defining the start of a bookmark MUST be less than or equal in value to the CP defining the limit of the bookmark. The</w:t>
      </w:r>
      <w:r>
        <w:t xml:space="preserv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w:t>
      </w:r>
      <w:r>
        <w:t xml:space="preserve">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w:t>
      </w:r>
      <w:r>
        <w:t>se, the following rule 2 MUST apply:</w:t>
      </w:r>
    </w:p>
    <w:p w:rsidR="00563962" w:rsidRDefault="00ED13FE">
      <w:pPr>
        <w:pStyle w:val="ListParagraph"/>
        <w:numPr>
          <w:ilvl w:val="0"/>
          <w:numId w:val="57"/>
        </w:numPr>
      </w:pPr>
      <w:r>
        <w:t>If the range of text spanned by a bookmark’s (1) CPs contains a table cell mark, then its start CP MUST be less than or equal to the CP of the beginning of the cell in question and its limit CP MUST either be one less t</w:t>
      </w:r>
      <w:r>
        <w:t>han the CP of a cell mark in that table, one greater than the CP of a TTP mark in that table, or outside the table. If the range of text spanned by a bookmark’s (1) CPs contains a TTP mark in a table, then its start CP MUST be outside the table, or the fir</w:t>
      </w:r>
      <w:r>
        <w:t xml:space="preserve">st character of a row in the table. If the range of text spanned by a bookmark’s (1) CPs contains a TTP mark in a table, </w:t>
      </w:r>
      <w:r>
        <w:lastRenderedPageBreak/>
        <w:t>then its limit CP MUST be outside the table, or two less than the CP of a TTP mark in the table, or one greater than the CP of a TTP ma</w:t>
      </w:r>
      <w:r>
        <w:t>rk in the table.</w:t>
      </w:r>
    </w:p>
    <w:p w:rsidR="00563962" w:rsidRDefault="00ED13FE">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aFBKF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each indicating the start of a bookmark (1)</w:t>
      </w:r>
      <w:r>
        <w:t xml:space="preserve"> in the document.</w:t>
      </w:r>
    </w:p>
    <w:p w:rsidR="00563962" w:rsidRDefault="00ED13FE">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563962" w:rsidRDefault="00ED13FE">
      <w:pPr>
        <w:pStyle w:val="Heading3"/>
      </w:pPr>
      <w:bookmarkStart w:id="910" w:name="Section_8b4017fdf39a499f9a04da150d20b5e2"/>
      <w:bookmarkStart w:id="911" w:name="Plcfbkfd"/>
      <w:bookmarkStart w:id="912" w:name="_Toc69878804"/>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563962" w:rsidRDefault="00ED13FE">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w:t>
      </w:r>
      <w:r>
        <w:t xml:space="preserve">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563962" w:rsidRDefault="00ED13FE">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w:t>
      </w:r>
      <w:r>
        <w:t>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aFBKFD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Each </w:t>
      </w:r>
      <w:r>
        <w:t>CP in the array indicates the start of a bookmark in the document.</w:t>
      </w:r>
    </w:p>
    <w:p w:rsidR="00563962" w:rsidRDefault="00ED13FE">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563962" w:rsidRDefault="00ED13FE">
      <w:pPr>
        <w:pStyle w:val="Heading3"/>
      </w:pPr>
      <w:bookmarkStart w:id="913" w:name="Section_1c65c62e2c884a858207c7ec735fa7d8"/>
      <w:bookmarkStart w:id="914" w:name="Plcfbkl"/>
      <w:bookmarkStart w:id="915" w:name="_Toc69878805"/>
      <w:r>
        <w:t>Plcfbkl</w:t>
      </w:r>
      <w:bookmarkEnd w:id="913"/>
      <w:bookmarkEnd w:id="914"/>
      <w:bookmarkEnd w:id="915"/>
      <w:r>
        <w:fldChar w:fldCharType="begin"/>
      </w:r>
      <w:r>
        <w:instrText xml:space="preserve"> XE "Details:Plcfbkl </w:instrText>
      </w:r>
      <w:r>
        <w:instrText xml:space="preserve">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563962" w:rsidRDefault="00ED13FE">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 character follow</w:t>
      </w:r>
      <w:r>
        <w:t xml:space="preserve">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Each CP</w:t>
      </w:r>
      <w:r>
        <w:t xml:space="preserve"> in the array indicates the first character following the end of a bookmark in the document. </w:t>
      </w:r>
    </w:p>
    <w:p w:rsidR="00563962" w:rsidRDefault="00ED13FE">
      <w:pPr>
        <w:pStyle w:val="Heading3"/>
      </w:pPr>
      <w:bookmarkStart w:id="916" w:name="Section_c13d08fe73c240bb99438000ed259399"/>
      <w:bookmarkStart w:id="917" w:name="Plcfbkld"/>
      <w:bookmarkStart w:id="918" w:name="_Toc69878806"/>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563962" w:rsidRDefault="00ED13FE">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aFBKLD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aCP </w:t>
      </w:r>
      <w:r>
        <w:rPr>
          <w:b/>
        </w:rPr>
        <w:t>(variable):</w:t>
      </w:r>
      <w:r>
        <w:t xml:space="preserve"> An array of CPs. Each CP in the array indicates the first character following the end of a bookmark in the document.</w:t>
      </w:r>
    </w:p>
    <w:p w:rsidR="00563962" w:rsidRDefault="00ED13FE">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563962" w:rsidRDefault="00ED13FE">
      <w:pPr>
        <w:pStyle w:val="Heading3"/>
      </w:pPr>
      <w:bookmarkStart w:id="919" w:name="Section_a80f01dbc75d4cbda5e6025851368aef"/>
      <w:bookmarkStart w:id="920" w:name="Plcfcookie"/>
      <w:bookmarkStart w:id="921" w:name="_Toc69878807"/>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563962" w:rsidRDefault="00ED13FE">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lastRenderedPageBreak/>
              <w:t>…</w:t>
            </w:r>
          </w:p>
        </w:tc>
      </w:tr>
      <w:tr w:rsidR="00563962" w:rsidTr="00563962">
        <w:trPr>
          <w:trHeight w:val="490"/>
        </w:trPr>
        <w:tc>
          <w:tcPr>
            <w:tcW w:w="5000" w:type="pct"/>
            <w:gridSpan w:val="32"/>
          </w:tcPr>
          <w:p w:rsidR="00563962" w:rsidRDefault="00ED13FE">
            <w:pPr>
              <w:pStyle w:val="PacketDiagramBodyText"/>
            </w:pPr>
            <w:r>
              <w:t>aFCKS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563962" w:rsidRDefault="00ED13FE">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563962" w:rsidRDefault="00ED13FE">
      <w:pPr>
        <w:pStyle w:val="Heading3"/>
      </w:pPr>
      <w:bookmarkStart w:id="922" w:name="Section_6909c6c2fd474cd2bb2e02940cdc9c7d"/>
      <w:bookmarkStart w:id="923" w:name="PlcfcookieOld"/>
      <w:bookmarkStart w:id="924" w:name="_Toc69878808"/>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563962" w:rsidRDefault="00ED13FE">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aFCKSOLD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563962" w:rsidRDefault="00ED13FE">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563962" w:rsidRDefault="00ED13FE">
      <w:pPr>
        <w:pStyle w:val="Heading3"/>
      </w:pPr>
      <w:bookmarkStart w:id="925" w:name="Section_5037100883344d3f80c29bcd6dbe1c93"/>
      <w:bookmarkStart w:id="926" w:name="PlcfendRef"/>
      <w:bookmarkStart w:id="927" w:name="_Toc69878809"/>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563962" w:rsidRDefault="00ED13FE">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lastRenderedPageBreak/>
              <w:t>aEndIdx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 MUST be greater than o</w:t>
      </w:r>
      <w:r>
        <w:t xml:space="preserve">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563962" w:rsidRDefault="00ED13FE">
      <w:pPr>
        <w:pStyle w:val="Definition-Field"/>
      </w:pPr>
      <w:r>
        <w:rPr>
          <w:b/>
        </w:rPr>
        <w:t>aEndIdx (variable):</w:t>
      </w:r>
      <w:r>
        <w:t xml:space="preserve"> An array of 2-byte integers that specifies whether ea</w:t>
      </w:r>
      <w:r>
        <w:t>ch endnote is automatically numbered or uses a custom symbol. If equal to zero, the endnote reference uses a custom symbol; otherwise, it is automatically numbered. If the endnote reference is automatically numbered, the character in the main document at t</w:t>
      </w:r>
      <w:r>
        <w:t xml:space="preserve">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563962" w:rsidRDefault="00ED13FE">
      <w:pPr>
        <w:pStyle w:val="Heading3"/>
      </w:pPr>
      <w:bookmarkStart w:id="928" w:name="Section_49650ca71bfc49e593ac01a86bd2fc3e"/>
      <w:bookmarkStart w:id="929" w:name="PlcfendTxt"/>
      <w:bookmarkStart w:id="930" w:name="_Toc69878810"/>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563962" w:rsidRDefault="00ED13FE">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563962" w:rsidRDefault="00ED13FE">
      <w:pPr>
        <w:pStyle w:val="Heading3"/>
      </w:pPr>
      <w:bookmarkStart w:id="931" w:name="Section_c6e92d25248d4617badb63a6ca3a59bf"/>
      <w:bookmarkStart w:id="932" w:name="Plcffactoid"/>
      <w:bookmarkStart w:id="933" w:name="_Toc69878811"/>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563962" w:rsidRDefault="00ED13FE">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aFactoidSpls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563962" w:rsidRDefault="00ED13FE">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563962" w:rsidRDefault="00ED13FE">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563962" w:rsidRDefault="00ED13FE">
      <w:pPr>
        <w:pStyle w:val="Definition-Field2"/>
      </w:pPr>
      <w:r>
        <w:t>The last CP does not begin a new text range; it only terminates the previous one.</w:t>
      </w:r>
    </w:p>
    <w:p w:rsidR="00563962" w:rsidRDefault="00ED13FE">
      <w:pPr>
        <w:pStyle w:val="Definition-Field2"/>
      </w:pPr>
      <w:r>
        <w:rPr>
          <w:b/>
        </w:rPr>
        <w:t>aFactoidSpls (variable):</w:t>
      </w:r>
      <w:r>
        <w:t xml:space="preserve"> An array of 2-byte FactoidS</w:t>
      </w:r>
      <w:r>
        <w:t xml:space="preserve">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563962" w:rsidRDefault="00ED13FE">
      <w:pPr>
        <w:pStyle w:val="Heading3"/>
      </w:pPr>
      <w:bookmarkStart w:id="934" w:name="Section_3ed81d85ea7447908579ab7f8eb651f7"/>
      <w:bookmarkStart w:id="935" w:name="PlcffndRef"/>
      <w:bookmarkStart w:id="936" w:name="_Toc69878812"/>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w:instrText>
      </w:r>
      <w:r>
        <w:instrText xml:space="preserve">ure" </w:instrText>
      </w:r>
      <w:r>
        <w:fldChar w:fldCharType="end"/>
      </w:r>
      <w:r>
        <w:fldChar w:fldCharType="begin"/>
      </w:r>
      <w:r>
        <w:instrText xml:space="preserve"> XE "Structures:PlcffndRef" </w:instrText>
      </w:r>
      <w:r>
        <w:fldChar w:fldCharType="end"/>
      </w:r>
    </w:p>
    <w:p w:rsidR="00563962" w:rsidRDefault="00ED13FE">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9092" w:type="dxa"/>
            <w:gridSpan w:val="32"/>
          </w:tcPr>
          <w:p w:rsidR="00563962" w:rsidRDefault="00ED13FE">
            <w:pPr>
              <w:pStyle w:val="PacketDiagramBodyText"/>
            </w:pPr>
            <w:r>
              <w:t>aCP</w:t>
            </w:r>
            <w:r>
              <w:t xml:space="preserve"> (variable)</w:t>
            </w:r>
          </w:p>
        </w:tc>
      </w:tr>
      <w:tr w:rsidR="00563962" w:rsidTr="00563962">
        <w:trPr>
          <w:trHeight w:val="490"/>
        </w:trPr>
        <w:tc>
          <w:tcPr>
            <w:tcW w:w="9092" w:type="dxa"/>
            <w:gridSpan w:val="32"/>
          </w:tcPr>
          <w:p w:rsidR="00563962" w:rsidRDefault="00ED13FE">
            <w:pPr>
              <w:pStyle w:val="PacketDiagramBodyText"/>
            </w:pPr>
            <w:r>
              <w:t>...</w:t>
            </w:r>
          </w:p>
        </w:tc>
      </w:tr>
      <w:tr w:rsidR="00563962" w:rsidTr="00563962">
        <w:trPr>
          <w:trHeight w:val="490"/>
        </w:trPr>
        <w:tc>
          <w:tcPr>
            <w:tcW w:w="9092" w:type="dxa"/>
            <w:gridSpan w:val="32"/>
          </w:tcPr>
          <w:p w:rsidR="00563962" w:rsidRDefault="00ED13FE">
            <w:pPr>
              <w:pStyle w:val="PacketDiagramBodyText"/>
            </w:pPr>
            <w:r>
              <w:t>aFtnIdx (variable)</w:t>
            </w:r>
          </w:p>
        </w:tc>
      </w:tr>
      <w:tr w:rsidR="00563962" w:rsidTr="00563962">
        <w:trPr>
          <w:trHeight w:val="490"/>
        </w:trPr>
        <w:tc>
          <w:tcPr>
            <w:tcW w:w="9092"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563962" w:rsidRDefault="00ED13FE">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563962" w:rsidRDefault="00ED13FE">
      <w:pPr>
        <w:pStyle w:val="Heading3"/>
      </w:pPr>
      <w:bookmarkStart w:id="937" w:name="Section_b30472e7569e4c9ca8ca07fd5432f365"/>
      <w:bookmarkStart w:id="938" w:name="PlcffndTxt"/>
      <w:bookmarkStart w:id="939" w:name="_Toc69878813"/>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563962" w:rsidRDefault="00ED13FE">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9092" w:type="dxa"/>
            <w:gridSpan w:val="32"/>
          </w:tcPr>
          <w:p w:rsidR="00563962" w:rsidRDefault="00ED13FE">
            <w:pPr>
              <w:pStyle w:val="PacketDiagramBodyText"/>
            </w:pPr>
            <w:r>
              <w:t>aCP (variable)</w:t>
            </w:r>
          </w:p>
        </w:tc>
      </w:tr>
      <w:tr w:rsidR="00563962" w:rsidTr="00563962">
        <w:trPr>
          <w:trHeight w:val="490"/>
        </w:trPr>
        <w:tc>
          <w:tcPr>
            <w:tcW w:w="9092" w:type="dxa"/>
            <w:gridSpan w:val="32"/>
          </w:tcPr>
          <w:p w:rsidR="00563962" w:rsidRDefault="00ED13FE">
            <w:pPr>
              <w:pStyle w:val="PacketDiagramBodyText"/>
            </w:pPr>
            <w:r>
              <w:t>...</w:t>
            </w:r>
          </w:p>
        </w:tc>
      </w:tr>
    </w:tbl>
    <w:p w:rsidR="00563962" w:rsidRDefault="00ED13FE">
      <w:pPr>
        <w:pStyle w:val="Definition-Field"/>
      </w:pPr>
      <w:r>
        <w:rPr>
          <w:b/>
        </w:rPr>
        <w:lastRenderedPageBreak/>
        <w:t>aCP (variable):</w:t>
      </w:r>
      <w:r>
        <w:t xml:space="preserve"> An array of CP</w:t>
      </w:r>
      <w:r>
        <w:t xml:space="preserve">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w:t>
      </w:r>
      <w:r>
        <w:t xml:space="preserve">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second-to-last CP</w:t>
      </w:r>
      <w:r>
        <w:t xml:space="preserve">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563962" w:rsidRDefault="00ED13FE">
      <w:pPr>
        <w:pStyle w:val="Heading3"/>
      </w:pPr>
      <w:bookmarkStart w:id="940" w:name="Section_c1085c55eeca4601a65fa269b1c504fc"/>
      <w:bookmarkStart w:id="941" w:name="Plcfgram"/>
      <w:bookmarkStart w:id="942" w:name="_Toc69878814"/>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w:instrText>
      </w:r>
      <w:r>
        <w:instrText xml:space="preserve">ram" </w:instrText>
      </w:r>
      <w:r>
        <w:fldChar w:fldCharType="end"/>
      </w:r>
    </w:p>
    <w:p w:rsidR="00563962" w:rsidRDefault="00ED13FE">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aGrammarSpls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563962" w:rsidRDefault="00ED13FE">
      <w:pPr>
        <w:pStyle w:val="Definition-Field2"/>
      </w:pPr>
      <w:r>
        <w:t>Each CP specifies the be</w:t>
      </w:r>
      <w:r>
        <w:t xml:space="preserve">ginning of a range of text where the state in the corresponding GrammarSpls structure applies. The range of text ends immediately prior to the next CP. </w:t>
      </w:r>
    </w:p>
    <w:p w:rsidR="00563962" w:rsidRDefault="00ED13FE">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563962" w:rsidRDefault="00ED13FE">
      <w:pPr>
        <w:pStyle w:val="Definition-Field2"/>
      </w:pPr>
      <w:r>
        <w:t>The last CP does not begin a new text range; it only terminate</w:t>
      </w:r>
      <w:r>
        <w:t>s the previous one.</w:t>
      </w:r>
    </w:p>
    <w:p w:rsidR="00563962" w:rsidRDefault="00ED13FE">
      <w:pPr>
        <w:pStyle w:val="Definition-Field"/>
      </w:pPr>
      <w:r>
        <w:rPr>
          <w:b/>
        </w:rPr>
        <w:t>aGrammarSpls (variable):</w:t>
      </w:r>
      <w:r>
        <w:t xml:space="preserve"> An array of 2-byte GrammarSpls structures. Each GrammarSpls structure contains the state of the grammar checker for the corresponding text range.</w:t>
      </w:r>
    </w:p>
    <w:p w:rsidR="00563962" w:rsidRDefault="00ED13FE">
      <w:pPr>
        <w:pStyle w:val="Heading3"/>
      </w:pPr>
      <w:bookmarkStart w:id="943" w:name="Section_8f336b7e66cb43469fd488ede9a4a9db"/>
      <w:bookmarkStart w:id="944" w:name="Plcfhdd"/>
      <w:bookmarkStart w:id="945" w:name="_Toc69878815"/>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563962" w:rsidRDefault="00ED13FE">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563962" w:rsidRDefault="00ED13FE">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563962" w:rsidRDefault="00ED13FE">
      <w:pPr>
        <w:pStyle w:val="Heading3"/>
      </w:pPr>
      <w:bookmarkStart w:id="946" w:name="Section_efaa95085dcb4bcb846887939ea34181"/>
      <w:bookmarkStart w:id="947" w:name="PlcfHdrtxbxTxt"/>
      <w:bookmarkStart w:id="948" w:name="_Toc69878816"/>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563962" w:rsidRDefault="00ED13FE">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 xml:space="preserve">aFTXBXS </w:t>
            </w:r>
            <w:r>
              <w:t>(variable)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563962" w:rsidRDefault="00ED13FE">
      <w:pPr>
        <w:pStyle w:val="Definition-Field2"/>
      </w:pPr>
      <w:r>
        <w:t>Each CP</w:t>
      </w:r>
      <w:r>
        <w:t xml:space="preserve"> specifies the beginning of a range of text to appear in a text box indicated by the corresponding FTXBXS structure. The range of text ends immediately prior to the next CP. The last CP does not begin a new text range; it only terminates the previous one. </w:t>
      </w:r>
    </w:p>
    <w:p w:rsidR="00563962" w:rsidRDefault="00ED13FE">
      <w:pPr>
        <w:pStyle w:val="Definition-Field2"/>
        <w:rPr>
          <w:b/>
        </w:rPr>
      </w:pPr>
      <w:r>
        <w:t xml:space="preserve">A </w:t>
      </w:r>
      <w:r>
        <w:rPr>
          <w:b/>
        </w:rPr>
        <w:t>PlcfHdrtxbxTxt</w:t>
      </w:r>
      <w:r>
        <w:t xml:space="preserve"> MUST NOT contain duplicate CPs. The text ranges for each FTXBXS structure are separated by 0x0D characters that MUST be the last character in each range. The last text range is an exception. The text in the last range is ignored, and the </w:t>
      </w:r>
      <w:r>
        <w:t>0x0D character is not required.</w:t>
      </w:r>
    </w:p>
    <w:p w:rsidR="00563962" w:rsidRDefault="00ED13FE">
      <w:pPr>
        <w:pStyle w:val="Definition-Field"/>
      </w:pPr>
      <w:r>
        <w:rPr>
          <w:b/>
        </w:rPr>
        <w:t>aFTXBXS (variable):</w:t>
      </w:r>
      <w:r>
        <w:t xml:space="preserve"> An array of FTXBXS (22 bytes each) structures that associate the text ranges with shape objects.</w:t>
      </w:r>
    </w:p>
    <w:p w:rsidR="00563962" w:rsidRDefault="00ED13FE">
      <w:pPr>
        <w:pStyle w:val="Heading3"/>
      </w:pPr>
      <w:bookmarkStart w:id="949" w:name="Section_9bf2a1201c2949feb54cf9be4398d87c"/>
      <w:bookmarkStart w:id="950" w:name="Plcflad"/>
      <w:bookmarkStart w:id="951" w:name="_Toc69878817"/>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563962" w:rsidRDefault="00ED13FE">
      <w:r>
        <w:t xml:space="preserve">The </w:t>
      </w:r>
      <w:r>
        <w:rPr>
          <w:b/>
        </w:rPr>
        <w:t>Plcflad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aLadSpls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563962" w:rsidRDefault="00ED13FE">
      <w:pPr>
        <w:pStyle w:val="Definition-Field2"/>
      </w:pPr>
      <w:r>
        <w:lastRenderedPageBreak/>
        <w:t>Each CP specifies the b</w:t>
      </w:r>
      <w:r>
        <w:t xml:space="preserve">eginning of a range of text where the state in the corresponding LadSpls structure applies. The range of text ends immediately prior to the next CP. </w:t>
      </w:r>
    </w:p>
    <w:p w:rsidR="00563962" w:rsidRDefault="00ED13FE">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563962" w:rsidRDefault="00ED13FE">
      <w:pPr>
        <w:pStyle w:val="Definition-Field2"/>
      </w:pPr>
      <w:r>
        <w:t>The last CP</w:t>
      </w:r>
      <w:r>
        <w:t xml:space="preserve"> does not begin a new text range; it only terminates the previous one.</w:t>
      </w:r>
    </w:p>
    <w:p w:rsidR="00563962" w:rsidRDefault="00ED13FE">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w:t>
        </w:r>
        <w:r>
          <w:rPr>
            <w:rStyle w:val="HyperlinkGreen"/>
            <w:b/>
          </w:rPr>
          <w:t>ction</w:t>
        </w:r>
      </w:hyperlink>
      <w:r>
        <w:t xml:space="preserve"> for the corresponding text range.</w:t>
      </w:r>
    </w:p>
    <w:p w:rsidR="00563962" w:rsidRDefault="00ED13FE">
      <w:pPr>
        <w:pStyle w:val="Heading3"/>
      </w:pPr>
      <w:bookmarkStart w:id="952" w:name="Section_751b09bb72f045ef8e87666dea68219f"/>
      <w:bookmarkStart w:id="953" w:name="Plcfld"/>
      <w:bookmarkStart w:id="954" w:name="_Toc69878818"/>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563962" w:rsidRDefault="00ED13FE">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563962" w:rsidRDefault="00ED13FE">
      <w:r>
        <w:t>A field consists of two parts: field instructions and, optionally, a re</w:t>
      </w:r>
      <w:r>
        <w:t xml:space="preserv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xml:space="preserve">.  If the field has a result, then there MUST be a Unicode character 0x0014 with sprmCFSpec applied with a value of 1 somewhere </w:t>
      </w:r>
      <w:r>
        <w:t xml:space="preserve">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w:t>
      </w:r>
      <w:r>
        <w:t xml:space="preserve">d the field separator, if one is present, or between the field begin character and the field end character if no separator is present. The field begin character, field end character, and field separator are collectively referred to as </w:t>
      </w:r>
      <w:r>
        <w:rPr>
          <w:i/>
        </w:rPr>
        <w:t>field characters</w:t>
      </w:r>
      <w:r>
        <w:t>.</w:t>
      </w:r>
    </w:p>
    <w:p w:rsidR="00563962" w:rsidRDefault="00ED13FE">
      <w:r>
        <w:t>The</w:t>
      </w:r>
      <w:r>
        <w:t xml:space="preserve"> field instructions and field result MUST each be a </w:t>
      </w:r>
      <w:hyperlink w:anchor="Section_8d8fece5bdbc42588457916540075e3f" w:history="1">
        <w:r>
          <w:rPr>
            <w:rStyle w:val="Hyperlink"/>
          </w:rPr>
          <w:t>valid selection</w:t>
        </w:r>
      </w:hyperlink>
      <w:r>
        <w:t>.</w:t>
      </w:r>
    </w:p>
    <w:p w:rsidR="00563962" w:rsidRDefault="00ED13FE">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w:t>
      </w:r>
      <w:r>
        <w:t xml:space="preserve">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with CPs relative to the start of that document part.</w:t>
      </w:r>
    </w:p>
    <w:p w:rsidR="00563962" w:rsidRDefault="00ED13FE">
      <w:r>
        <w:t xml:space="preserve">The last CP in </w:t>
      </w:r>
      <w:r>
        <w:rPr>
          <w:b/>
        </w:rPr>
        <w:t>aCP</w:t>
      </w:r>
      <w:r>
        <w:t xml:space="preserve"> does not specify the location of a field cha</w:t>
      </w:r>
      <w:r>
        <w:t xml:space="preserve">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563962" w:rsidRDefault="00ED13FE">
      <w:r>
        <w:t>The Flds MUST be arranged such tha</w:t>
      </w:r>
      <w:r>
        <w:t>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w:t>
      </w:r>
      <w:r>
        <w:t xml:space="preserv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563962" w:rsidRDefault="00ED13FE">
            <w:pPr>
              <w:pStyle w:val="TableHeaderText"/>
              <w:spacing w:before="0" w:after="0"/>
            </w:pPr>
            <w:r>
              <w:t>Begin</w:t>
            </w:r>
          </w:p>
        </w:tc>
        <w:tc>
          <w:tcPr>
            <w:tcW w:w="0" w:type="auto"/>
            <w:tcBorders>
              <w:top w:val="nil"/>
              <w:left w:val="nil"/>
              <w:bottom w:val="nil"/>
              <w:right w:val="nil"/>
            </w:tcBorders>
          </w:tcPr>
          <w:p w:rsidR="00563962" w:rsidRDefault="00ED13FE">
            <w:pPr>
              <w:pStyle w:val="TableHeaderText"/>
              <w:spacing w:before="0" w:after="0"/>
            </w:pPr>
            <w:r>
              <w:t>=</w:t>
            </w:r>
          </w:p>
        </w:tc>
        <w:tc>
          <w:tcPr>
            <w:tcW w:w="0" w:type="auto"/>
            <w:gridSpan w:val="5"/>
            <w:tcBorders>
              <w:top w:val="nil"/>
              <w:left w:val="nil"/>
              <w:bottom w:val="nil"/>
              <w:right w:val="nil"/>
            </w:tcBorders>
          </w:tcPr>
          <w:p w:rsidR="00563962" w:rsidRDefault="00ED13FE">
            <w:pPr>
              <w:pStyle w:val="TableHeaderText"/>
              <w:spacing w:before="0" w:after="0"/>
            </w:pPr>
            <w:r>
              <w:t>0x13</w:t>
            </w:r>
          </w:p>
        </w:tc>
      </w:tr>
      <w:tr w:rsidR="00563962" w:rsidTr="00563962">
        <w:tc>
          <w:tcPr>
            <w:tcW w:w="0" w:type="auto"/>
            <w:tcBorders>
              <w:top w:val="nil"/>
              <w:left w:val="nil"/>
              <w:bottom w:val="nil"/>
              <w:right w:val="nil"/>
            </w:tcBorders>
          </w:tcPr>
          <w:p w:rsidR="00563962" w:rsidRDefault="00ED13FE">
            <w:pPr>
              <w:pStyle w:val="TableBodyText"/>
              <w:keepNext/>
              <w:spacing w:before="0" w:after="0"/>
            </w:pPr>
            <w:r>
              <w:t>Sep</w:t>
            </w:r>
          </w:p>
        </w:tc>
        <w:tc>
          <w:tcPr>
            <w:tcW w:w="0" w:type="auto"/>
            <w:tcBorders>
              <w:top w:val="nil"/>
              <w:left w:val="nil"/>
              <w:bottom w:val="nil"/>
              <w:right w:val="nil"/>
            </w:tcBorders>
          </w:tcPr>
          <w:p w:rsidR="00563962" w:rsidRDefault="00ED13FE">
            <w:pPr>
              <w:pStyle w:val="TableBodyText"/>
              <w:keepNext/>
              <w:spacing w:before="0" w:after="0"/>
            </w:pPr>
            <w:r>
              <w:t>=</w:t>
            </w:r>
          </w:p>
        </w:tc>
        <w:tc>
          <w:tcPr>
            <w:tcW w:w="0" w:type="auto"/>
            <w:gridSpan w:val="5"/>
            <w:tcBorders>
              <w:top w:val="nil"/>
              <w:left w:val="nil"/>
              <w:bottom w:val="nil"/>
              <w:right w:val="nil"/>
            </w:tcBorders>
          </w:tcPr>
          <w:p w:rsidR="00563962" w:rsidRDefault="00ED13FE">
            <w:pPr>
              <w:pStyle w:val="TableBodyText"/>
              <w:keepNext/>
              <w:spacing w:before="0" w:after="0"/>
            </w:pPr>
            <w:r>
              <w:t>0x14</w:t>
            </w:r>
          </w:p>
        </w:tc>
      </w:tr>
      <w:tr w:rsidR="00563962" w:rsidTr="00563962">
        <w:tc>
          <w:tcPr>
            <w:tcW w:w="0" w:type="auto"/>
            <w:tcBorders>
              <w:top w:val="nil"/>
              <w:left w:val="nil"/>
              <w:bottom w:val="nil"/>
              <w:right w:val="nil"/>
            </w:tcBorders>
          </w:tcPr>
          <w:p w:rsidR="00563962" w:rsidRDefault="00ED13FE">
            <w:pPr>
              <w:pStyle w:val="TableBodyText"/>
              <w:keepNext/>
              <w:spacing w:before="0" w:after="0"/>
            </w:pPr>
            <w:r>
              <w:t>End</w:t>
            </w:r>
          </w:p>
        </w:tc>
        <w:tc>
          <w:tcPr>
            <w:tcW w:w="0" w:type="auto"/>
            <w:tcBorders>
              <w:top w:val="nil"/>
              <w:left w:val="nil"/>
              <w:bottom w:val="nil"/>
              <w:right w:val="nil"/>
            </w:tcBorders>
          </w:tcPr>
          <w:p w:rsidR="00563962" w:rsidRDefault="00ED13FE">
            <w:pPr>
              <w:pStyle w:val="TableBodyText"/>
              <w:keepNext/>
              <w:spacing w:before="0" w:after="0"/>
            </w:pPr>
            <w:r>
              <w:t>=</w:t>
            </w:r>
          </w:p>
        </w:tc>
        <w:tc>
          <w:tcPr>
            <w:tcW w:w="0" w:type="auto"/>
            <w:gridSpan w:val="5"/>
            <w:tcBorders>
              <w:top w:val="nil"/>
              <w:left w:val="nil"/>
              <w:bottom w:val="nil"/>
              <w:right w:val="nil"/>
            </w:tcBorders>
          </w:tcPr>
          <w:p w:rsidR="00563962" w:rsidRDefault="00ED13FE">
            <w:pPr>
              <w:pStyle w:val="TableBodyText"/>
              <w:keepNext/>
              <w:spacing w:before="0" w:after="0"/>
            </w:pPr>
            <w:r>
              <w:t>0x15</w:t>
            </w:r>
          </w:p>
        </w:tc>
      </w:tr>
      <w:tr w:rsidR="00563962" w:rsidTr="00563962">
        <w:tc>
          <w:tcPr>
            <w:tcW w:w="0" w:type="auto"/>
            <w:tcBorders>
              <w:top w:val="nil"/>
              <w:left w:val="nil"/>
              <w:bottom w:val="nil"/>
              <w:right w:val="nil"/>
            </w:tcBorders>
          </w:tcPr>
          <w:p w:rsidR="00563962" w:rsidRDefault="00ED13FE">
            <w:pPr>
              <w:pStyle w:val="TableBodyText"/>
              <w:keepNext/>
              <w:spacing w:before="0" w:after="0"/>
            </w:pPr>
            <w:r>
              <w:t>Field</w:t>
            </w:r>
          </w:p>
        </w:tc>
        <w:tc>
          <w:tcPr>
            <w:tcW w:w="0" w:type="auto"/>
            <w:tcBorders>
              <w:top w:val="nil"/>
              <w:left w:val="nil"/>
              <w:bottom w:val="nil"/>
              <w:right w:val="nil"/>
            </w:tcBorders>
          </w:tcPr>
          <w:p w:rsidR="00563962" w:rsidRDefault="00ED13FE">
            <w:pPr>
              <w:pStyle w:val="TableBodyText"/>
              <w:keepNext/>
              <w:spacing w:before="0" w:after="0"/>
            </w:pPr>
            <w:r>
              <w:t>=</w:t>
            </w:r>
          </w:p>
        </w:tc>
        <w:tc>
          <w:tcPr>
            <w:tcW w:w="0" w:type="auto"/>
            <w:tcBorders>
              <w:top w:val="nil"/>
              <w:left w:val="nil"/>
              <w:bottom w:val="nil"/>
              <w:right w:val="nil"/>
            </w:tcBorders>
          </w:tcPr>
          <w:p w:rsidR="00563962" w:rsidRDefault="00ED13FE">
            <w:pPr>
              <w:pStyle w:val="TableBodyText"/>
              <w:keepNext/>
              <w:spacing w:before="0" w:after="0"/>
            </w:pPr>
            <w:r>
              <w:t>&lt;Begin&gt;</w:t>
            </w:r>
          </w:p>
        </w:tc>
        <w:tc>
          <w:tcPr>
            <w:tcW w:w="0" w:type="auto"/>
            <w:tcBorders>
              <w:top w:val="nil"/>
              <w:left w:val="nil"/>
              <w:bottom w:val="nil"/>
              <w:right w:val="nil"/>
            </w:tcBorders>
          </w:tcPr>
          <w:p w:rsidR="00563962" w:rsidRDefault="00ED13FE">
            <w:pPr>
              <w:pStyle w:val="TableBodyText"/>
              <w:keepNext/>
              <w:spacing w:before="0" w:after="0"/>
            </w:pPr>
            <w:r>
              <w:t>*&lt;Field&gt;</w:t>
            </w:r>
          </w:p>
        </w:tc>
        <w:tc>
          <w:tcPr>
            <w:tcW w:w="0" w:type="auto"/>
            <w:tcBorders>
              <w:top w:val="nil"/>
              <w:left w:val="nil"/>
              <w:bottom w:val="nil"/>
              <w:right w:val="nil"/>
            </w:tcBorders>
          </w:tcPr>
          <w:p w:rsidR="00563962" w:rsidRDefault="00ED13FE">
            <w:pPr>
              <w:pStyle w:val="TableBodyText"/>
              <w:keepNext/>
              <w:spacing w:before="0" w:after="0"/>
            </w:pPr>
            <w:r>
              <w:t>[Sep]</w:t>
            </w:r>
          </w:p>
        </w:tc>
        <w:tc>
          <w:tcPr>
            <w:tcW w:w="0" w:type="auto"/>
            <w:tcBorders>
              <w:top w:val="nil"/>
              <w:left w:val="nil"/>
              <w:bottom w:val="nil"/>
              <w:right w:val="nil"/>
            </w:tcBorders>
          </w:tcPr>
          <w:p w:rsidR="00563962" w:rsidRDefault="00ED13FE">
            <w:pPr>
              <w:pStyle w:val="TableBodyText"/>
              <w:keepNext/>
              <w:spacing w:before="0" w:after="0"/>
            </w:pPr>
            <w:r>
              <w:t>*&lt;Field&gt;</w:t>
            </w:r>
          </w:p>
        </w:tc>
        <w:tc>
          <w:tcPr>
            <w:tcW w:w="0" w:type="auto"/>
            <w:tcBorders>
              <w:top w:val="nil"/>
              <w:left w:val="nil"/>
              <w:bottom w:val="nil"/>
              <w:right w:val="nil"/>
            </w:tcBorders>
          </w:tcPr>
          <w:p w:rsidR="00563962" w:rsidRDefault="00ED13FE">
            <w:pPr>
              <w:pStyle w:val="TableBodyText"/>
              <w:keepNext/>
              <w:spacing w:before="0" w:after="0"/>
            </w:pPr>
            <w:r>
              <w:t>&lt;End&gt;</w:t>
            </w:r>
          </w:p>
        </w:tc>
      </w:tr>
      <w:tr w:rsidR="00563962" w:rsidTr="00563962">
        <w:tc>
          <w:tcPr>
            <w:tcW w:w="0" w:type="auto"/>
            <w:tcBorders>
              <w:top w:val="nil"/>
              <w:left w:val="nil"/>
              <w:bottom w:val="nil"/>
              <w:right w:val="nil"/>
            </w:tcBorders>
          </w:tcPr>
          <w:p w:rsidR="00563962" w:rsidRDefault="00ED13FE">
            <w:pPr>
              <w:pStyle w:val="TableBodyText"/>
              <w:keepNext/>
              <w:spacing w:before="0" w:after="0"/>
            </w:pPr>
            <w:r>
              <w:t>FieldList</w:t>
            </w:r>
          </w:p>
        </w:tc>
        <w:tc>
          <w:tcPr>
            <w:tcW w:w="0" w:type="auto"/>
            <w:tcBorders>
              <w:top w:val="nil"/>
              <w:left w:val="nil"/>
              <w:bottom w:val="nil"/>
              <w:right w:val="nil"/>
            </w:tcBorders>
          </w:tcPr>
          <w:p w:rsidR="00563962" w:rsidRDefault="00ED13FE">
            <w:pPr>
              <w:pStyle w:val="TableBodyText"/>
              <w:keepNext/>
              <w:spacing w:before="0" w:after="0"/>
            </w:pPr>
            <w:r>
              <w:t>=</w:t>
            </w:r>
          </w:p>
        </w:tc>
        <w:tc>
          <w:tcPr>
            <w:tcW w:w="0" w:type="auto"/>
            <w:gridSpan w:val="5"/>
            <w:tcBorders>
              <w:top w:val="nil"/>
              <w:left w:val="nil"/>
              <w:bottom w:val="nil"/>
              <w:right w:val="nil"/>
            </w:tcBorders>
          </w:tcPr>
          <w:p w:rsidR="00563962" w:rsidRDefault="00ED13FE">
            <w:pPr>
              <w:pStyle w:val="TableBodyText"/>
              <w:keepNext/>
              <w:spacing w:before="0" w:after="0"/>
            </w:pPr>
            <w:r>
              <w:t>*&lt;Field&gt;</w:t>
            </w:r>
          </w:p>
        </w:tc>
      </w:tr>
    </w:tbl>
    <w:p w:rsidR="00563962" w:rsidRDefault="00ED13FE">
      <w:r>
        <w:t xml:space="preserve">Additionally, the field characters of the following five field types MUST NOT appear in </w:t>
      </w:r>
      <w:r>
        <w:rPr>
          <w:b/>
        </w:rPr>
        <w:t>aFld</w:t>
      </w:r>
      <w:r>
        <w:t xml:space="preserve">. </w:t>
      </w:r>
    </w:p>
    <w:p w:rsidR="00563962" w:rsidRDefault="00ED13FE">
      <w:pPr>
        <w:pStyle w:val="ListParagraph"/>
        <w:numPr>
          <w:ilvl w:val="0"/>
          <w:numId w:val="79"/>
        </w:numPr>
      </w:pPr>
      <w:r>
        <w:t xml:space="preserve">XE, as specified in </w:t>
      </w:r>
      <w:hyperlink r:id="rId117">
        <w:r>
          <w:rPr>
            <w:rStyle w:val="Hyperlink"/>
          </w:rPr>
          <w:t>[ECMA-376]</w:t>
        </w:r>
      </w:hyperlink>
      <w:r>
        <w:t xml:space="preserve"> Part 4, Section 2.16.5.79</w:t>
      </w:r>
    </w:p>
    <w:p w:rsidR="00563962" w:rsidRDefault="00ED13FE">
      <w:pPr>
        <w:pStyle w:val="ListParagraph"/>
        <w:numPr>
          <w:ilvl w:val="0"/>
          <w:numId w:val="79"/>
        </w:numPr>
      </w:pPr>
      <w:r>
        <w:t>TC, as specified in [ECMA-376] Part 4,</w:t>
      </w:r>
      <w:r>
        <w:t xml:space="preserve"> Section 2.16.5.70</w:t>
      </w:r>
    </w:p>
    <w:p w:rsidR="00563962" w:rsidRDefault="00ED13FE">
      <w:pPr>
        <w:pStyle w:val="ListParagraph"/>
        <w:numPr>
          <w:ilvl w:val="0"/>
          <w:numId w:val="79"/>
        </w:numPr>
      </w:pPr>
      <w:r>
        <w:t>RD, as specified in [ECMA-376] Part, Section 2.16.5.57</w:t>
      </w:r>
    </w:p>
    <w:p w:rsidR="00563962" w:rsidRDefault="00ED13FE">
      <w:pPr>
        <w:pStyle w:val="ListParagraph"/>
        <w:numPr>
          <w:ilvl w:val="0"/>
          <w:numId w:val="79"/>
        </w:numPr>
      </w:pPr>
      <w:r>
        <w:t>TA, as specified in [ECMA-376] Part, Section 2.16.5.79</w:t>
      </w:r>
    </w:p>
    <w:p w:rsidR="00563962" w:rsidRDefault="00ED13FE">
      <w:pPr>
        <w:pStyle w:val="ListParagraph"/>
        <w:numPr>
          <w:ilvl w:val="0"/>
          <w:numId w:val="79"/>
        </w:numPr>
      </w:pPr>
      <w:r>
        <w:t>PRIVATE, as specified in [ECMA-376] Part 4, Section 2.16.5.55</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aCP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aFld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aCP (variable): </w:t>
      </w:r>
      <w:r>
        <w:t>An array of CPs. Specifies the positions of field characters in the document.</w:t>
      </w:r>
    </w:p>
    <w:p w:rsidR="00563962" w:rsidRDefault="00ED13FE">
      <w:pPr>
        <w:pStyle w:val="Definition-Field"/>
      </w:pPr>
      <w:r>
        <w:rPr>
          <w:b/>
        </w:rPr>
        <w:t xml:space="preserve">aFld (variable): </w:t>
      </w:r>
      <w:r>
        <w:t xml:space="preserve">An array of </w:t>
      </w:r>
      <w:r>
        <w:rPr>
          <w:b/>
        </w:rPr>
        <w:t>Fld</w:t>
      </w:r>
      <w:r>
        <w:t>. Specifies properties for the field character at the corresponding CP. Fldch</w:t>
      </w:r>
      <w:r>
        <w:t xml:space="preserve">.ch of each </w:t>
      </w:r>
      <w:r>
        <w:rPr>
          <w:b/>
        </w:rPr>
        <w:t>Fld</w:t>
      </w:r>
      <w:r>
        <w:t xml:space="preserve"> MUST be equal to the character at the corresponding CP.</w:t>
      </w:r>
    </w:p>
    <w:p w:rsidR="00563962" w:rsidRDefault="00ED13FE">
      <w:pPr>
        <w:pStyle w:val="Heading3"/>
      </w:pPr>
      <w:bookmarkStart w:id="955" w:name="Section_68a959a611e04f3e9a9976ca8cc4dddc"/>
      <w:bookmarkStart w:id="956" w:name="PlcfSed"/>
      <w:bookmarkStart w:id="957" w:name="_Toc69878819"/>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563962" w:rsidRDefault="00ED13FE">
      <w:r>
        <w:t xml:space="preserve">The </w:t>
      </w:r>
      <w:r>
        <w:rPr>
          <w:b/>
        </w:rPr>
        <w:t>PlcfSed</w:t>
      </w:r>
      <w:r>
        <w:t xml:space="preserve"> structure is a </w:t>
      </w:r>
      <w:hyperlink w:anchor="Section_a649fcc578684245be1204eea89d916b" w:history="1">
        <w:r>
          <w:rPr>
            <w:rStyle w:val="Hyperlink"/>
            <w:b/>
          </w:rPr>
          <w:t>PL</w:t>
        </w:r>
        <w:r>
          <w:rPr>
            <w:rStyle w:val="Hyperlink"/>
            <w:b/>
          </w:rPr>
          <w:t>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aSed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CPs. There MUST also be an end-of-section character (0x0C) as the final character in the text range of all </w:t>
      </w:r>
      <w:r>
        <w:t>but the last section. An end-of-section character (0x0C) which occurs at a CP and which is not the last character in a section specifies a manual page break.</w:t>
      </w:r>
    </w:p>
    <w:p w:rsidR="00563962" w:rsidRDefault="00ED13FE">
      <w:pPr>
        <w:pStyle w:val="Definition-Field2"/>
      </w:pPr>
      <w:r>
        <w:t>The last CP does not begin a new section. It MUST be at or beyond the end of the main document. Se</w:t>
      </w:r>
      <w:r>
        <w:t xml:space="preserv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563962" w:rsidRDefault="00ED13FE">
      <w:pPr>
        <w:pStyle w:val="Definition-Field"/>
      </w:pPr>
      <w:r>
        <w:rPr>
          <w:b/>
        </w:rPr>
        <w:t>aSed (variable):</w:t>
      </w:r>
      <w:r>
        <w:t xml:space="preserve"> An array of 12-byte </w:t>
      </w:r>
      <w:r>
        <w:t>Sed structures. Each Sed structure contains the location of properties pertaining to the section that begins at the corresponding CP.</w:t>
      </w:r>
    </w:p>
    <w:p w:rsidR="00563962" w:rsidRDefault="00ED13FE">
      <w:pPr>
        <w:pStyle w:val="Heading3"/>
      </w:pPr>
      <w:bookmarkStart w:id="958" w:name="Section_e98fe93cd57f4d9ba51930e6acbdd414"/>
      <w:bookmarkStart w:id="959" w:name="PlcfSpa"/>
      <w:bookmarkStart w:id="960" w:name="_Toc69878820"/>
      <w:r>
        <w:t>PlcfSpa</w:t>
      </w:r>
      <w:bookmarkEnd w:id="958"/>
      <w:bookmarkEnd w:id="959"/>
      <w:bookmarkEnd w:id="960"/>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563962" w:rsidRDefault="00ED13FE">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aSpa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w:t>
      </w:r>
      <w:r>
        <w:t>e information.</w:t>
      </w:r>
    </w:p>
    <w:p w:rsidR="00563962" w:rsidRDefault="00ED13FE">
      <w:pPr>
        <w:pStyle w:val="Definition-Field"/>
      </w:pPr>
      <w:r>
        <w:rPr>
          <w:b/>
        </w:rPr>
        <w:t>aSpa (variable):</w:t>
      </w:r>
      <w:r>
        <w:t xml:space="preserve"> An array of SPAs (26 bytes each) that specify properties for the shape at the corresponding CP.</w:t>
      </w:r>
    </w:p>
    <w:p w:rsidR="00563962" w:rsidRDefault="00ED13FE">
      <w:pPr>
        <w:pStyle w:val="Heading3"/>
      </w:pPr>
      <w:bookmarkStart w:id="961" w:name="Section_1ed81abc58f64e628a0a452c8f4408d7"/>
      <w:bookmarkStart w:id="962" w:name="Plcfspl"/>
      <w:bookmarkStart w:id="963" w:name="_Toc69878821"/>
      <w:r>
        <w:t>Plcfspl</w:t>
      </w:r>
      <w:bookmarkEnd w:id="961"/>
      <w:bookmarkEnd w:id="962"/>
      <w:bookmarkEnd w:id="963"/>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563962" w:rsidRDefault="00ED13FE">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aSpellingSpls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w:t>
        </w:r>
        <w:r>
          <w:rPr>
            <w:rStyle w:val="Hyperlink"/>
          </w:rPr>
          <w:t xml:space="preserve">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563962" w:rsidRDefault="00ED13FE">
      <w:pPr>
        <w:pStyle w:val="Definition-Field2"/>
      </w:pPr>
      <w:r>
        <w:t xml:space="preserve">Each CP specifies the beginning of a range of text where the state in the corresponding </w:t>
      </w:r>
      <w:r>
        <w:t xml:space="preserve">SpellingSpls structure applies. The range of text ends immediately prior to the next CP. </w:t>
      </w:r>
    </w:p>
    <w:p w:rsidR="00563962" w:rsidRDefault="00ED13FE">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563962" w:rsidRDefault="00ED13FE">
      <w:pPr>
        <w:pStyle w:val="Definition-Field2"/>
      </w:pPr>
      <w:r>
        <w:t>The last CP does not begin a new text range; it only terminates the previous one.</w:t>
      </w:r>
    </w:p>
    <w:p w:rsidR="00563962" w:rsidRDefault="00ED13FE">
      <w:pPr>
        <w:pStyle w:val="Definition-Field"/>
      </w:pPr>
      <w:r>
        <w:rPr>
          <w:b/>
        </w:rPr>
        <w:t>aSpellingSpls (variable):</w:t>
      </w:r>
      <w:r>
        <w:t xml:space="preserve"> An array of 2-byt</w:t>
      </w:r>
      <w:r>
        <w:t>e SpellingSpls structures. Each SpellingSpls structure contains the state of the spelling checker for the corresponding text range.</w:t>
      </w:r>
    </w:p>
    <w:p w:rsidR="00563962" w:rsidRDefault="00ED13FE">
      <w:pPr>
        <w:pStyle w:val="Heading3"/>
      </w:pPr>
      <w:bookmarkStart w:id="964" w:name="Section_66d8c9945c474158a507cb99af345db6"/>
      <w:bookmarkStart w:id="965" w:name="PlcfTch"/>
      <w:bookmarkStart w:id="966" w:name="_Toc69878822"/>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563962" w:rsidRDefault="00ED13FE">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s MU</w:t>
      </w:r>
      <w:r>
        <w:t xml:space="preserve">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aTCH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w:t>
      </w:r>
      <w:r>
        <w:t xml:space="preserve">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140" w:type="dxa"/>
          </w:tcPr>
          <w:p w:rsidR="00563962" w:rsidRDefault="00ED13FE">
            <w:pPr>
              <w:pStyle w:val="TableHeaderText"/>
            </w:pPr>
            <w:r>
              <w:t>CP</w:t>
            </w:r>
          </w:p>
        </w:tc>
      </w:tr>
      <w:tr w:rsidR="00563962" w:rsidTr="00563962">
        <w:tc>
          <w:tcPr>
            <w:tcW w:w="4140" w:type="dxa"/>
          </w:tcPr>
          <w:p w:rsidR="00563962" w:rsidRDefault="00ED13FE">
            <w:pPr>
              <w:pStyle w:val="TableBodyText"/>
            </w:pPr>
            <w:r>
              <w:t>0</w:t>
            </w:r>
          </w:p>
        </w:tc>
      </w:tr>
      <w:tr w:rsidR="00563962" w:rsidTr="00563962">
        <w:tc>
          <w:tcPr>
            <w:tcW w:w="4140" w:type="dxa"/>
          </w:tcPr>
          <w:p w:rsidR="00563962" w:rsidRDefault="00ED13FE">
            <w:pPr>
              <w:pStyle w:val="TableBodyText"/>
            </w:pPr>
            <w:hyperlink w:anchor="Section_0c9df81f98d0454ead84b612cd05b1a4" w:history="1">
              <w:r>
                <w:rPr>
                  <w:rStyle w:val="Hyperlink"/>
                </w:rPr>
                <w:t>FibRgLw97</w:t>
              </w:r>
            </w:hyperlink>
            <w:r>
              <w:rPr>
                <w:b/>
              </w:rPr>
              <w:t>.ccpText</w:t>
            </w:r>
          </w:p>
        </w:tc>
      </w:tr>
      <w:tr w:rsidR="00563962" w:rsidTr="00563962">
        <w:tc>
          <w:tcPr>
            <w:tcW w:w="4140" w:type="dxa"/>
          </w:tcPr>
          <w:p w:rsidR="00563962" w:rsidRDefault="00ED13FE">
            <w:pPr>
              <w:pStyle w:val="TableBodyText"/>
            </w:pPr>
            <w:r>
              <w:t>FibRgLw97</w:t>
            </w:r>
            <w:r>
              <w:rPr>
                <w:b/>
              </w:rPr>
              <w:t>.ccpText</w:t>
            </w:r>
            <w:r>
              <w:t xml:space="preserve"> + 2</w:t>
            </w:r>
          </w:p>
        </w:tc>
      </w:tr>
    </w:tbl>
    <w:p w:rsidR="00563962" w:rsidRDefault="00ED13FE">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563962" w:rsidTr="00563962">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563962" w:rsidRDefault="00ED13FE">
            <w:pPr>
              <w:pStyle w:val="TableHeaderText"/>
              <w:keepNext w:val="0"/>
            </w:pPr>
            <w:r>
              <w:t>Field</w:t>
            </w:r>
          </w:p>
        </w:tc>
        <w:tc>
          <w:tcPr>
            <w:tcW w:w="3343" w:type="dxa"/>
          </w:tcPr>
          <w:p w:rsidR="00563962" w:rsidRDefault="00ED13FE">
            <w:pPr>
              <w:pStyle w:val="TableHeaderText"/>
              <w:keepNext w:val="0"/>
            </w:pPr>
            <w:r>
              <w:t>Value</w:t>
            </w:r>
          </w:p>
        </w:tc>
      </w:tr>
      <w:tr w:rsidR="00563962" w:rsidTr="00563962">
        <w:trPr>
          <w:trHeight w:val="229"/>
        </w:trPr>
        <w:tc>
          <w:tcPr>
            <w:tcW w:w="1342" w:type="dxa"/>
          </w:tcPr>
          <w:p w:rsidR="00563962" w:rsidRDefault="00ED13FE">
            <w:pPr>
              <w:pStyle w:val="TableBodyText"/>
            </w:pPr>
            <w:r>
              <w:t>fUnk</w:t>
            </w:r>
          </w:p>
        </w:tc>
        <w:tc>
          <w:tcPr>
            <w:tcW w:w="3343" w:type="dxa"/>
          </w:tcPr>
          <w:p w:rsidR="00563962" w:rsidRDefault="00ED13FE">
            <w:pPr>
              <w:pStyle w:val="TableBodyText"/>
            </w:pPr>
            <w:r>
              <w:t>0</w:t>
            </w:r>
          </w:p>
        </w:tc>
      </w:tr>
      <w:tr w:rsidR="00563962" w:rsidTr="00563962">
        <w:trPr>
          <w:trHeight w:val="220"/>
        </w:trPr>
        <w:tc>
          <w:tcPr>
            <w:tcW w:w="1342" w:type="dxa"/>
          </w:tcPr>
          <w:p w:rsidR="00563962" w:rsidRDefault="00ED13FE">
            <w:pPr>
              <w:pStyle w:val="TableBodyText"/>
            </w:pPr>
            <w:r>
              <w:t>fUnused</w:t>
            </w:r>
          </w:p>
        </w:tc>
        <w:tc>
          <w:tcPr>
            <w:tcW w:w="3343" w:type="dxa"/>
          </w:tcPr>
          <w:p w:rsidR="00563962" w:rsidRDefault="00ED13FE">
            <w:pPr>
              <w:pStyle w:val="TableBodyText"/>
            </w:pPr>
            <w:r>
              <w:t>0</w:t>
            </w:r>
          </w:p>
        </w:tc>
      </w:tr>
    </w:tbl>
    <w:p w:rsidR="00563962" w:rsidRDefault="00ED13FE">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563962" w:rsidTr="00563962">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563962" w:rsidRDefault="00ED13FE">
            <w:pPr>
              <w:pStyle w:val="TableHeaderText"/>
            </w:pPr>
            <w:r>
              <w:t>Field</w:t>
            </w:r>
          </w:p>
        </w:tc>
        <w:tc>
          <w:tcPr>
            <w:tcW w:w="3343" w:type="dxa"/>
          </w:tcPr>
          <w:p w:rsidR="00563962" w:rsidRDefault="00ED13FE">
            <w:pPr>
              <w:pStyle w:val="TableHeaderText"/>
            </w:pPr>
            <w:r>
              <w:t>Value</w:t>
            </w:r>
          </w:p>
        </w:tc>
      </w:tr>
      <w:tr w:rsidR="00563962" w:rsidTr="00563962">
        <w:trPr>
          <w:trHeight w:val="229"/>
        </w:trPr>
        <w:tc>
          <w:tcPr>
            <w:tcW w:w="1342" w:type="dxa"/>
          </w:tcPr>
          <w:p w:rsidR="00563962" w:rsidRDefault="00ED13FE">
            <w:pPr>
              <w:pStyle w:val="TableBodyText"/>
            </w:pPr>
            <w:r>
              <w:t>fUnk</w:t>
            </w:r>
          </w:p>
        </w:tc>
        <w:tc>
          <w:tcPr>
            <w:tcW w:w="3343" w:type="dxa"/>
          </w:tcPr>
          <w:p w:rsidR="00563962" w:rsidRDefault="00ED13FE">
            <w:pPr>
              <w:pStyle w:val="TableBodyText"/>
            </w:pPr>
            <w:r>
              <w:t>1</w:t>
            </w:r>
          </w:p>
        </w:tc>
      </w:tr>
      <w:tr w:rsidR="00563962" w:rsidTr="00563962">
        <w:trPr>
          <w:trHeight w:val="220"/>
        </w:trPr>
        <w:tc>
          <w:tcPr>
            <w:tcW w:w="1342" w:type="dxa"/>
          </w:tcPr>
          <w:p w:rsidR="00563962" w:rsidRDefault="00ED13FE">
            <w:pPr>
              <w:pStyle w:val="TableBodyText"/>
            </w:pPr>
            <w:r>
              <w:t>fUnused</w:t>
            </w:r>
          </w:p>
        </w:tc>
        <w:tc>
          <w:tcPr>
            <w:tcW w:w="3343" w:type="dxa"/>
          </w:tcPr>
          <w:p w:rsidR="00563962" w:rsidRDefault="00ED13FE">
            <w:pPr>
              <w:pStyle w:val="TableBodyText"/>
            </w:pPr>
            <w:r>
              <w:t>0</w:t>
            </w:r>
          </w:p>
        </w:tc>
      </w:tr>
    </w:tbl>
    <w:p w:rsidR="00563962" w:rsidRDefault="00ED13FE">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563962" w:rsidRDefault="00ED13FE">
      <w:pPr>
        <w:pStyle w:val="Definition-Field"/>
      </w:pPr>
      <w:r>
        <w:rPr>
          <w:b/>
        </w:rPr>
        <w:t>aTCH (variable):</w:t>
      </w:r>
      <w:r>
        <w:t xml:space="preserve"> An array of Tch structures (4 bytes each) that each specifies a table character cache at the corresponding CP in </w:t>
      </w:r>
      <w:r>
        <w:rPr>
          <w:b/>
        </w:rPr>
        <w:t>aCP</w:t>
      </w:r>
      <w:r>
        <w:t>.</w:t>
      </w:r>
    </w:p>
    <w:p w:rsidR="00563962" w:rsidRDefault="00ED13FE">
      <w:pPr>
        <w:pStyle w:val="Heading3"/>
      </w:pPr>
      <w:bookmarkStart w:id="969" w:name="Section_615206b5edab4bbeb019a24c5eaa9436"/>
      <w:bookmarkStart w:id="970" w:name="PlcfTxbxBkd"/>
      <w:bookmarkStart w:id="971" w:name="_Toc69878823"/>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563962" w:rsidRDefault="00ED13FE">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lastRenderedPageBreak/>
              <w:t>…</w:t>
            </w:r>
          </w:p>
        </w:tc>
      </w:tr>
      <w:tr w:rsidR="00563962" w:rsidTr="00563962">
        <w:trPr>
          <w:trHeight w:val="490"/>
        </w:trPr>
        <w:tc>
          <w:tcPr>
            <w:tcW w:w="5000" w:type="pct"/>
            <w:gridSpan w:val="32"/>
          </w:tcPr>
          <w:p w:rsidR="00563962" w:rsidRDefault="00ED13FE">
            <w:pPr>
              <w:pStyle w:val="PacketDiagramBodyText"/>
            </w:pPr>
            <w:r>
              <w:t>aTbkd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563962" w:rsidRDefault="00ED13FE">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563962" w:rsidRDefault="00ED13FE">
      <w:pPr>
        <w:pStyle w:val="Definition-Field2"/>
      </w:pPr>
      <w:r>
        <w:t xml:space="preserve">A </w:t>
      </w:r>
      <w:r>
        <w:rPr>
          <w:b/>
        </w:rPr>
        <w:t>PlcfTxbxBkd</w:t>
      </w:r>
      <w:r>
        <w:t xml:space="preserve"> MUST NOT contain duplicate CPs. </w:t>
      </w:r>
    </w:p>
    <w:p w:rsidR="00563962" w:rsidRDefault="00ED13FE">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563962" w:rsidRDefault="00ED13FE">
      <w:pPr>
        <w:pStyle w:val="Heading3"/>
      </w:pPr>
      <w:bookmarkStart w:id="972" w:name="Section_f52cf39bd0804b8ca69ddfefebc50929"/>
      <w:bookmarkStart w:id="973" w:name="PlcfTxbxHdrBkd"/>
      <w:bookmarkStart w:id="974" w:name="_Toc69878824"/>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563962" w:rsidRDefault="00ED13FE">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spacing w:before="0" w:after="0"/>
            </w:pPr>
            <w:r>
              <w:t>aCP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aTbkd (variable)</w:t>
            </w:r>
          </w:p>
        </w:tc>
      </w:tr>
      <w:tr w:rsidR="00563962" w:rsidTr="00563962">
        <w:trPr>
          <w:trHeight w:val="490"/>
        </w:trPr>
        <w:tc>
          <w:tcPr>
            <w:tcW w:w="5000" w:type="pct"/>
            <w:gridSpan w:val="32"/>
          </w:tcPr>
          <w:p w:rsidR="00563962" w:rsidRDefault="00ED13FE">
            <w:pPr>
              <w:pStyle w:val="PacketDiagramBodyText"/>
              <w:spacing w:before="0" w:after="0"/>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563962" w:rsidRDefault="00ED13FE">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563962" w:rsidRDefault="00ED13FE">
      <w:pPr>
        <w:pStyle w:val="Definition-Field2"/>
      </w:pPr>
      <w:r>
        <w:t xml:space="preserve">A </w:t>
      </w:r>
      <w:r>
        <w:rPr>
          <w:b/>
        </w:rPr>
        <w:t>PlcfTxbxHdrBkd</w:t>
      </w:r>
      <w:r>
        <w:t xml:space="preserve"> MUST NOT contain duplicate CPs. </w:t>
      </w:r>
    </w:p>
    <w:p w:rsidR="00563962" w:rsidRDefault="00ED13FE">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563962" w:rsidRDefault="00ED13FE">
      <w:pPr>
        <w:pStyle w:val="Heading3"/>
      </w:pPr>
      <w:bookmarkStart w:id="975" w:name="Section_9f17f89a64d64546a811e62e1d238102"/>
      <w:bookmarkStart w:id="976" w:name="PlcftxbxTxt"/>
      <w:bookmarkStart w:id="977" w:name="_Toc69878825"/>
      <w:r>
        <w:t>PlcftxbxTxt</w:t>
      </w:r>
      <w:bookmarkEnd w:id="975"/>
      <w:bookmarkEnd w:id="976"/>
      <w:bookmarkEnd w:id="977"/>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563962" w:rsidRDefault="00ED13FE">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lastRenderedPageBreak/>
              <w:t>…</w:t>
            </w:r>
          </w:p>
        </w:tc>
      </w:tr>
      <w:tr w:rsidR="00563962" w:rsidTr="00563962">
        <w:trPr>
          <w:trHeight w:val="490"/>
        </w:trPr>
        <w:tc>
          <w:tcPr>
            <w:tcW w:w="5000" w:type="pct"/>
            <w:gridSpan w:val="32"/>
          </w:tcPr>
          <w:p w:rsidR="00563962" w:rsidRDefault="00ED13FE">
            <w:pPr>
              <w:pStyle w:val="PacketDiagramBodyText"/>
            </w:pPr>
            <w:r>
              <w:t>aFTXBXS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563962" w:rsidRDefault="00ED13FE">
      <w:pPr>
        <w:pStyle w:val="Definition-Field2"/>
      </w:pPr>
      <w:r>
        <w:t>Each CP specifies the beginning of a range of text to</w:t>
      </w:r>
      <w:r>
        <w:t xml:space="preserve"> appear in a textbox indicated by the corresponding FTXBXS structure. The range of text ends immediately prior to the next CP. The last CP does not begin a new text range. It only terminates the previous one. </w:t>
      </w:r>
    </w:p>
    <w:p w:rsidR="00563962" w:rsidRDefault="00ED13FE">
      <w:pPr>
        <w:pStyle w:val="Definition-Field2"/>
      </w:pPr>
      <w:r>
        <w:t xml:space="preserve">A </w:t>
      </w:r>
      <w:r>
        <w:rPr>
          <w:b/>
        </w:rPr>
        <w:t>PlcftxbxTxt</w:t>
      </w:r>
      <w:r>
        <w:t xml:space="preserve"> MUST NOT contain duplicate CPs. </w:t>
      </w:r>
      <w:r>
        <w:t>The text ranges for each FTXBXS structure are separated by 0x0D characters that MUST be the last character in each range. The last text range is an exception. The text in the last range is ignored, and the 0x0D character is not required.</w:t>
      </w:r>
    </w:p>
    <w:p w:rsidR="00563962" w:rsidRDefault="00ED13FE">
      <w:pPr>
        <w:pStyle w:val="Definition-Field"/>
      </w:pPr>
      <w:r>
        <w:rPr>
          <w:b/>
        </w:rPr>
        <w:t>aFTXBXS (variable)</w:t>
      </w:r>
      <w:r>
        <w:rPr>
          <w:b/>
        </w:rPr>
        <w:t>:</w:t>
      </w:r>
      <w:r>
        <w:t xml:space="preserve"> An array of FTXBXS structures (22-bytes each) that associates the text ranges with shape objects.</w:t>
      </w:r>
    </w:p>
    <w:p w:rsidR="00563962" w:rsidRDefault="00ED13FE">
      <w:pPr>
        <w:pStyle w:val="Heading3"/>
      </w:pPr>
      <w:bookmarkStart w:id="978" w:name="Section_73b6e73baef74117ba4c220c8d26b008"/>
      <w:bookmarkStart w:id="979" w:name="Plcfuim"/>
      <w:bookmarkStart w:id="980" w:name="_Toc69878826"/>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563962" w:rsidRDefault="00ED13FE">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5000" w:type="pct"/>
            <w:gridSpan w:val="32"/>
          </w:tcPr>
          <w:p w:rsidR="00563962" w:rsidRDefault="00ED13FE">
            <w:pPr>
              <w:pStyle w:val="PacketDiagramBodyText"/>
            </w:pPr>
            <w:r>
              <w:t>aCP (variable)</w:t>
            </w:r>
          </w:p>
        </w:tc>
      </w:tr>
      <w:tr w:rsidR="00563962" w:rsidTr="00563962">
        <w:trPr>
          <w:trHeight w:val="490"/>
        </w:trPr>
        <w:tc>
          <w:tcPr>
            <w:tcW w:w="5000" w:type="pct"/>
            <w:gridSpan w:val="32"/>
          </w:tcPr>
          <w:p w:rsidR="00563962" w:rsidRDefault="00ED13FE">
            <w:pPr>
              <w:pStyle w:val="PacketDiagramBodyText"/>
            </w:pPr>
            <w:r>
              <w:t>…</w:t>
            </w:r>
          </w:p>
        </w:tc>
      </w:tr>
      <w:tr w:rsidR="00563962" w:rsidTr="00563962">
        <w:trPr>
          <w:trHeight w:val="490"/>
        </w:trPr>
        <w:tc>
          <w:tcPr>
            <w:tcW w:w="5000" w:type="pct"/>
            <w:gridSpan w:val="32"/>
          </w:tcPr>
          <w:p w:rsidR="00563962" w:rsidRDefault="00ED13FE">
            <w:pPr>
              <w:pStyle w:val="PacketDiagramBodyText"/>
            </w:pPr>
            <w:r>
              <w:t>aUIM (variable)</w:t>
            </w:r>
          </w:p>
        </w:tc>
      </w:tr>
      <w:tr w:rsidR="00563962" w:rsidTr="00563962">
        <w:trPr>
          <w:trHeight w:val="490"/>
        </w:trPr>
        <w:tc>
          <w:tcPr>
            <w:tcW w:w="5000" w:type="pct"/>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w:t>
      </w:r>
      <w:r>
        <w:t xml:space="preserve"> range of text specified in the corresponding UIM. The last CP is undefined and MUST be ignored. Duplicate CPs are valid in a </w:t>
      </w:r>
      <w:r>
        <w:rPr>
          <w:b/>
        </w:rPr>
        <w:t>Plcfuim</w:t>
      </w:r>
      <w:r>
        <w:t>.</w:t>
      </w:r>
    </w:p>
    <w:p w:rsidR="00563962" w:rsidRDefault="00ED13FE">
      <w:pPr>
        <w:pStyle w:val="Definition-Field"/>
      </w:pPr>
      <w:r>
        <w:rPr>
          <w:b/>
        </w:rPr>
        <w:t>aUIM (variable):</w:t>
      </w:r>
      <w:r>
        <w:t xml:space="preserve"> An array of UIMs.</w:t>
      </w:r>
    </w:p>
    <w:p w:rsidR="00563962" w:rsidRDefault="00ED13FE">
      <w:pPr>
        <w:pStyle w:val="Heading3"/>
      </w:pPr>
      <w:bookmarkStart w:id="981" w:name="Section_81364a6fa62a4913bdbc1ab2e60a73e1"/>
      <w:bookmarkStart w:id="982" w:name="PlcfWKB"/>
      <w:bookmarkStart w:id="983" w:name="_Toc69878827"/>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w:instrText>
      </w:r>
      <w:r>
        <w:instrText xml:space="preserve">fWKB" </w:instrText>
      </w:r>
      <w:r>
        <w:fldChar w:fldCharType="end"/>
      </w:r>
    </w:p>
    <w:p w:rsidR="00563962" w:rsidRDefault="00ED13FE">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pPr>
            <w:r>
              <w:t>aCP (variable)</w:t>
            </w:r>
          </w:p>
        </w:tc>
      </w:tr>
      <w:tr w:rsidR="00563962" w:rsidTr="00563962">
        <w:trPr>
          <w:trHeight w:val="490"/>
        </w:trPr>
        <w:tc>
          <w:tcPr>
            <w:tcW w:w="8640" w:type="dxa"/>
            <w:gridSpan w:val="32"/>
          </w:tcPr>
          <w:p w:rsidR="00563962" w:rsidRDefault="00ED13FE">
            <w:pPr>
              <w:pStyle w:val="PacketDiagramBodyText"/>
            </w:pPr>
            <w:r>
              <w:lastRenderedPageBreak/>
              <w:t>...</w:t>
            </w:r>
          </w:p>
        </w:tc>
      </w:tr>
      <w:tr w:rsidR="00563962" w:rsidTr="00563962">
        <w:trPr>
          <w:trHeight w:val="490"/>
        </w:trPr>
        <w:tc>
          <w:tcPr>
            <w:tcW w:w="8640" w:type="dxa"/>
            <w:gridSpan w:val="32"/>
          </w:tcPr>
          <w:p w:rsidR="00563962" w:rsidRDefault="00ED13FE">
            <w:pPr>
              <w:pStyle w:val="PacketDiagramBodyText"/>
            </w:pPr>
            <w:r>
              <w:t>aWKB (variable)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w:t>
      </w:r>
      <w:r>
        <w:t xml:space="preserve">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563962" w:rsidRDefault="00ED13FE">
      <w:pPr>
        <w:pStyle w:val="Definition-Field"/>
      </w:pPr>
      <w:r>
        <w:rPr>
          <w:b/>
        </w:rPr>
        <w:t>aWKB (variable):</w:t>
      </w:r>
      <w:r>
        <w:t xml:space="preserve"> An array of WKBs. Each WKB contains information about a subdocument.</w:t>
      </w:r>
    </w:p>
    <w:p w:rsidR="00563962" w:rsidRDefault="00ED13FE">
      <w:pPr>
        <w:pStyle w:val="Heading3"/>
      </w:pPr>
      <w:bookmarkStart w:id="984" w:name="Section_1caae71f35c449d7adf0af5fc766331c"/>
      <w:bookmarkStart w:id="985" w:name="PlcPcd"/>
      <w:bookmarkStart w:id="986" w:name="_Toc69878828"/>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563962" w:rsidRDefault="00ED13FE">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aCP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aPcd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aCP (variable): </w:t>
      </w:r>
      <w:r>
        <w:t>An array of CPs that specifies the starting points of text ranges.  The end of each range is the beginning of the next range. All CP</w:t>
      </w:r>
      <w:r>
        <w:t xml:space="preserve">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w:t>
      </w:r>
      <w:r>
        <w:t xml:space="preserve">fields plus </w:t>
      </w:r>
      <w:r>
        <w:rPr>
          <w:b/>
        </w:rPr>
        <w:t>ccpText</w:t>
      </w:r>
      <w:r>
        <w:t xml:space="preserve">+1. Otherwise, the last CP MUST be equal to </w:t>
      </w:r>
      <w:r>
        <w:rPr>
          <w:b/>
        </w:rPr>
        <w:t>ccpText</w:t>
      </w:r>
      <w:r>
        <w:t>.</w:t>
      </w:r>
    </w:p>
    <w:p w:rsidR="00563962" w:rsidRDefault="00ED13FE">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w:t>
      </w:r>
      <w:r>
        <w:t xml:space="preserve">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563962" w:rsidRDefault="00ED13FE">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563962" w:rsidRDefault="00ED13FE">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563962" w:rsidRDefault="00ED13FE">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563962" w:rsidRDefault="00ED13FE">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w:t>
      </w:r>
      <w:r>
        <w:t xml:space="preserve"> </w:t>
      </w:r>
      <w:r>
        <w:rPr>
          <w:i/>
        </w:rPr>
        <w:t>i</w:t>
      </w:r>
      <w:r>
        <w:t xml:space="preserve"> is a valid index of </w:t>
      </w:r>
      <w:r>
        <w:rPr>
          <w:b/>
        </w:rPr>
        <w:t>aPcd</w:t>
      </w:r>
      <w:r>
        <w:t>.</w:t>
      </w:r>
    </w:p>
    <w:p w:rsidR="00563962" w:rsidRDefault="00ED13FE">
      <w:pPr>
        <w:pStyle w:val="Heading2"/>
      </w:pPr>
      <w:bookmarkStart w:id="987" w:name="section_9b74ba8aba604bdfaf2119c262ea431a"/>
      <w:bookmarkStart w:id="988" w:name="_Toc69878829"/>
      <w:r>
        <w:lastRenderedPageBreak/>
        <w:t>Basic Types</w:t>
      </w:r>
      <w:bookmarkEnd w:id="987"/>
      <w:bookmarkEnd w:id="988"/>
    </w:p>
    <w:p w:rsidR="00563962" w:rsidRDefault="00ED13FE">
      <w:pPr>
        <w:pStyle w:val="Heading3"/>
      </w:pPr>
      <w:bookmarkStart w:id="989" w:name="Section_3114563760a846c0a294f5c21a147a4b"/>
      <w:bookmarkStart w:id="990" w:name="Acd"/>
      <w:bookmarkStart w:id="991" w:name="_Toc69878830"/>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563962" w:rsidRDefault="00ED13FE">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ibst</w:t>
            </w:r>
          </w:p>
        </w:tc>
        <w:tc>
          <w:tcPr>
            <w:tcW w:w="3510" w:type="dxa"/>
            <w:gridSpan w:val="13"/>
          </w:tcPr>
          <w:p w:rsidR="00563962" w:rsidRDefault="00ED13FE">
            <w:pPr>
              <w:pStyle w:val="PacketDiagramBodyText"/>
            </w:pPr>
            <w:r>
              <w:t>fciBasedOn</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r>
    </w:tbl>
    <w:p w:rsidR="00563962" w:rsidRDefault="00ED13FE">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563962" w:rsidRDefault="00ED13FE">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w:t>
      </w:r>
      <w:r>
        <w:t xml:space="preserve">ntifies the allocated command. MUST be one of the following Fci values. Each item specifies what the value of the argument as specified by </w:t>
      </w:r>
      <w:r>
        <w:rPr>
          <w:b/>
        </w:rPr>
        <w:t>ibst</w:t>
      </w:r>
      <w:r>
        <w:t xml:space="preserve"> is.</w:t>
      </w:r>
    </w:p>
    <w:p w:rsidR="00563962" w:rsidRDefault="00ED13FE">
      <w:pPr>
        <w:pStyle w:val="ListParagraph"/>
        <w:numPr>
          <w:ilvl w:val="0"/>
          <w:numId w:val="77"/>
        </w:numPr>
      </w:pPr>
      <w:r>
        <w:t xml:space="preserve">ApplyStyleName. The argument specifies the style to apply. The argument MUST be at least 2 characters long. </w:t>
      </w:r>
      <w:r>
        <w:t>The 16-bit value of the first character MUST be either 0x0001 or 0x0002.</w:t>
      </w:r>
    </w:p>
    <w:p w:rsidR="00563962" w:rsidRDefault="00ED13FE">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563962" w:rsidRDefault="00ED13FE">
      <w:pPr>
        <w:pStyle w:val="ListParagraph"/>
        <w:numPr>
          <w:ilvl w:val="0"/>
          <w:numId w:val="77"/>
        </w:numPr>
      </w:pPr>
      <w:r>
        <w:t>If the</w:t>
      </w:r>
      <w:r>
        <w:t xml:space="preserve"> 16-bit value of the first character is 0x0002, then the remaining characters in the argument specify the name of the style to apply.</w:t>
      </w:r>
    </w:p>
    <w:p w:rsidR="00563962" w:rsidRDefault="00ED13FE">
      <w:pPr>
        <w:pStyle w:val="ListParagraph"/>
        <w:numPr>
          <w:ilvl w:val="0"/>
          <w:numId w:val="77"/>
        </w:numPr>
      </w:pPr>
      <w:r>
        <w:t>ApplyFontName. The argument is the name of the font to apply when this command is executed.</w:t>
      </w:r>
    </w:p>
    <w:p w:rsidR="00563962" w:rsidRDefault="00ED13FE">
      <w:pPr>
        <w:pStyle w:val="ListParagraph"/>
        <w:numPr>
          <w:ilvl w:val="0"/>
          <w:numId w:val="77"/>
        </w:numPr>
      </w:pPr>
      <w:r>
        <w:t>ApplyAutoTextName. The argumen</w:t>
      </w:r>
      <w:r>
        <w:t>t is the name of the AutoText entry to insert when this command is executed.</w:t>
      </w:r>
    </w:p>
    <w:p w:rsidR="00563962" w:rsidRDefault="00ED13FE">
      <w:pPr>
        <w:pStyle w:val="ListParagraph"/>
        <w:numPr>
          <w:ilvl w:val="0"/>
          <w:numId w:val="77"/>
        </w:numPr>
      </w:pPr>
      <w:r>
        <w:t>Columns. The argument specifies the number of columns to apply. The number of columns is the character code of the first character in the string.</w:t>
      </w:r>
    </w:p>
    <w:p w:rsidR="00563962" w:rsidRDefault="00ED13FE">
      <w:pPr>
        <w:pStyle w:val="ListParagraph"/>
        <w:numPr>
          <w:ilvl w:val="0"/>
          <w:numId w:val="77"/>
        </w:numPr>
      </w:pPr>
      <w:r>
        <w:t>Condensed. The argument specifies</w:t>
      </w:r>
      <w:r>
        <w:t xml:space="preserve">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w:t>
      </w:r>
      <w:r>
        <w:t>in the argument string.</w:t>
      </w:r>
    </w:p>
    <w:p w:rsidR="00563962" w:rsidRDefault="00ED13FE">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w:t>
      </w:r>
      <w:r>
        <w:t>rgument string.</w:t>
      </w:r>
    </w:p>
    <w:p w:rsidR="00563962" w:rsidRDefault="00ED13FE">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r>
        <w:t>.</w:t>
      </w:r>
    </w:p>
    <w:p w:rsidR="00563962" w:rsidRDefault="00ED13FE">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563962" w:rsidRDefault="00ED13FE">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563962" w:rsidRDefault="00ED13FE">
      <w:pPr>
        <w:pStyle w:val="ListParagraph"/>
        <w:numPr>
          <w:ilvl w:val="0"/>
          <w:numId w:val="77"/>
        </w:numPr>
      </w:pPr>
      <w:r>
        <w:t>FileOpenFile. The argument specifies the file name to open.</w:t>
      </w:r>
    </w:p>
    <w:p w:rsidR="00563962" w:rsidRDefault="00ED13FE">
      <w:pPr>
        <w:pStyle w:val="ListParagraph"/>
        <w:numPr>
          <w:ilvl w:val="0"/>
          <w:numId w:val="77"/>
        </w:numPr>
      </w:pPr>
      <w:r>
        <w:lastRenderedPageBreak/>
        <w:t>Shading. The argument specifies which shading pattern to apply. The 16-bit value of the first charac</w:t>
      </w:r>
      <w:r>
        <w:t xml:space="preserve">ter of the argument is an </w:t>
      </w:r>
      <w:hyperlink w:anchor="Section_3f7d0bde4e594395a6d6a1242c577e3f" w:history="1">
        <w:r>
          <w:rPr>
            <w:rStyle w:val="Hyperlink"/>
          </w:rPr>
          <w:t>IPat</w:t>
        </w:r>
      </w:hyperlink>
      <w:r>
        <w:t>.</w:t>
      </w:r>
    </w:p>
    <w:p w:rsidR="00563962" w:rsidRDefault="00ED13FE">
      <w:pPr>
        <w:pStyle w:val="ListParagraph"/>
        <w:numPr>
          <w:ilvl w:val="0"/>
          <w:numId w:val="77"/>
        </w:numPr>
      </w:pPr>
      <w:r>
        <w:t xml:space="preserve">Borders. The argument specifies which border to apply. The 16-bit value of the first character of the argument MUST be one of the following values, and specifies </w:t>
      </w:r>
      <w:r>
        <w:t>which border to apply.</w:t>
      </w:r>
    </w:p>
    <w:tbl>
      <w:tblPr>
        <w:tblStyle w:val="Table-ShadedHeaderIndented"/>
        <w:tblW w:w="0" w:type="auto"/>
        <w:tblLook w:val="04A0" w:firstRow="1" w:lastRow="0" w:firstColumn="1" w:lastColumn="0" w:noHBand="0" w:noVBand="1"/>
      </w:tblPr>
      <w:tblGrid>
        <w:gridCol w:w="734"/>
        <w:gridCol w:w="195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keepNext/>
              <w:spacing w:before="0" w:after="0"/>
            </w:pPr>
            <w:r>
              <w:t>0</w:t>
            </w:r>
          </w:p>
        </w:tc>
        <w:tc>
          <w:tcPr>
            <w:tcW w:w="0" w:type="auto"/>
          </w:tcPr>
          <w:p w:rsidR="00563962" w:rsidRDefault="00ED13FE">
            <w:pPr>
              <w:pStyle w:val="TableBodyText"/>
              <w:keepNext/>
              <w:spacing w:before="0" w:after="0"/>
            </w:pPr>
            <w:r>
              <w:t>Clear all borders.</w:t>
            </w:r>
          </w:p>
        </w:tc>
      </w:tr>
      <w:tr w:rsidR="00563962" w:rsidTr="00563962">
        <w:tc>
          <w:tcPr>
            <w:tcW w:w="0" w:type="auto"/>
          </w:tcPr>
          <w:p w:rsidR="00563962" w:rsidRDefault="00ED13FE">
            <w:pPr>
              <w:pStyle w:val="TableBodyText"/>
              <w:keepNext/>
              <w:spacing w:before="0" w:after="0"/>
            </w:pPr>
            <w:r>
              <w:t>1</w:t>
            </w:r>
          </w:p>
        </w:tc>
        <w:tc>
          <w:tcPr>
            <w:tcW w:w="0" w:type="auto"/>
          </w:tcPr>
          <w:p w:rsidR="00563962" w:rsidRDefault="00ED13FE">
            <w:pPr>
              <w:pStyle w:val="TableBodyText"/>
              <w:keepNext/>
              <w:spacing w:before="0" w:after="0"/>
            </w:pPr>
            <w:r>
              <w:t>Apply top border.</w:t>
            </w:r>
          </w:p>
        </w:tc>
      </w:tr>
      <w:tr w:rsidR="00563962" w:rsidTr="00563962">
        <w:tc>
          <w:tcPr>
            <w:tcW w:w="0" w:type="auto"/>
          </w:tcPr>
          <w:p w:rsidR="00563962" w:rsidRDefault="00ED13FE">
            <w:pPr>
              <w:pStyle w:val="TableBodyText"/>
              <w:keepNext/>
              <w:spacing w:before="0" w:after="0"/>
            </w:pPr>
            <w:r>
              <w:t>2</w:t>
            </w:r>
          </w:p>
        </w:tc>
        <w:tc>
          <w:tcPr>
            <w:tcW w:w="0" w:type="auto"/>
          </w:tcPr>
          <w:p w:rsidR="00563962" w:rsidRDefault="00ED13FE">
            <w:pPr>
              <w:pStyle w:val="TableBodyText"/>
              <w:keepNext/>
              <w:spacing w:before="0" w:after="0"/>
            </w:pPr>
            <w:r>
              <w:t>Apply bottom border.</w:t>
            </w:r>
          </w:p>
        </w:tc>
      </w:tr>
      <w:tr w:rsidR="00563962" w:rsidTr="00563962">
        <w:tc>
          <w:tcPr>
            <w:tcW w:w="0" w:type="auto"/>
          </w:tcPr>
          <w:p w:rsidR="00563962" w:rsidRDefault="00ED13FE">
            <w:pPr>
              <w:pStyle w:val="TableBodyText"/>
              <w:keepNext/>
              <w:spacing w:before="0" w:after="0"/>
            </w:pPr>
            <w:r>
              <w:t>3</w:t>
            </w:r>
          </w:p>
        </w:tc>
        <w:tc>
          <w:tcPr>
            <w:tcW w:w="0" w:type="auto"/>
          </w:tcPr>
          <w:p w:rsidR="00563962" w:rsidRDefault="00ED13FE">
            <w:pPr>
              <w:pStyle w:val="TableBodyText"/>
              <w:keepNext/>
              <w:spacing w:before="0" w:after="0"/>
            </w:pPr>
            <w:r>
              <w:t>Apply left border.</w:t>
            </w:r>
          </w:p>
        </w:tc>
      </w:tr>
      <w:tr w:rsidR="00563962" w:rsidTr="00563962">
        <w:tc>
          <w:tcPr>
            <w:tcW w:w="0" w:type="auto"/>
          </w:tcPr>
          <w:p w:rsidR="00563962" w:rsidRDefault="00ED13FE">
            <w:pPr>
              <w:pStyle w:val="TableBodyText"/>
              <w:keepNext/>
              <w:spacing w:before="0" w:after="0"/>
            </w:pPr>
            <w:r>
              <w:t>4</w:t>
            </w:r>
          </w:p>
        </w:tc>
        <w:tc>
          <w:tcPr>
            <w:tcW w:w="0" w:type="auto"/>
          </w:tcPr>
          <w:p w:rsidR="00563962" w:rsidRDefault="00ED13FE">
            <w:pPr>
              <w:pStyle w:val="TableBodyText"/>
              <w:keepNext/>
              <w:spacing w:before="0" w:after="0"/>
            </w:pPr>
            <w:r>
              <w:t>Apply right border.</w:t>
            </w:r>
          </w:p>
        </w:tc>
      </w:tr>
      <w:tr w:rsidR="00563962" w:rsidTr="00563962">
        <w:tc>
          <w:tcPr>
            <w:tcW w:w="0" w:type="auto"/>
          </w:tcPr>
          <w:p w:rsidR="00563962" w:rsidRDefault="00ED13FE">
            <w:pPr>
              <w:pStyle w:val="TableBodyText"/>
              <w:keepNext/>
              <w:spacing w:before="0" w:after="0"/>
            </w:pPr>
            <w:r>
              <w:t>5</w:t>
            </w:r>
          </w:p>
        </w:tc>
        <w:tc>
          <w:tcPr>
            <w:tcW w:w="0" w:type="auto"/>
          </w:tcPr>
          <w:p w:rsidR="00563962" w:rsidRDefault="00ED13FE">
            <w:pPr>
              <w:pStyle w:val="TableBodyText"/>
              <w:keepNext/>
              <w:spacing w:before="0" w:after="0"/>
            </w:pPr>
            <w:r>
              <w:t>Apply inside borders.</w:t>
            </w:r>
          </w:p>
        </w:tc>
      </w:tr>
      <w:tr w:rsidR="00563962" w:rsidTr="00563962">
        <w:tc>
          <w:tcPr>
            <w:tcW w:w="0" w:type="auto"/>
          </w:tcPr>
          <w:p w:rsidR="00563962" w:rsidRDefault="00ED13FE">
            <w:pPr>
              <w:pStyle w:val="TableBodyText"/>
              <w:keepNext/>
              <w:spacing w:before="0" w:after="0"/>
            </w:pPr>
            <w:r>
              <w:t>6</w:t>
            </w:r>
          </w:p>
        </w:tc>
        <w:tc>
          <w:tcPr>
            <w:tcW w:w="0" w:type="auto"/>
          </w:tcPr>
          <w:p w:rsidR="00563962" w:rsidRDefault="00ED13FE">
            <w:pPr>
              <w:pStyle w:val="TableBodyText"/>
              <w:keepNext/>
              <w:spacing w:before="0" w:after="0"/>
            </w:pPr>
            <w:r>
              <w:t>Apply box borders.</w:t>
            </w:r>
          </w:p>
        </w:tc>
      </w:tr>
      <w:tr w:rsidR="00563962" w:rsidTr="00563962">
        <w:tc>
          <w:tcPr>
            <w:tcW w:w="0" w:type="auto"/>
          </w:tcPr>
          <w:p w:rsidR="00563962" w:rsidRDefault="00ED13FE">
            <w:pPr>
              <w:pStyle w:val="TableBodyText"/>
              <w:keepNext/>
              <w:spacing w:before="0" w:after="0"/>
            </w:pPr>
            <w:r>
              <w:t>7</w:t>
            </w:r>
          </w:p>
        </w:tc>
        <w:tc>
          <w:tcPr>
            <w:tcW w:w="0" w:type="auto"/>
          </w:tcPr>
          <w:p w:rsidR="00563962" w:rsidRDefault="00ED13FE">
            <w:pPr>
              <w:pStyle w:val="TableBodyText"/>
              <w:keepNext/>
              <w:spacing w:before="0" w:after="0"/>
            </w:pPr>
            <w:r>
              <w:t>Apply grid borders.</w:t>
            </w:r>
          </w:p>
        </w:tc>
      </w:tr>
    </w:tbl>
    <w:p w:rsidR="00563962" w:rsidRDefault="00ED13FE">
      <w:pPr>
        <w:pStyle w:val="Definition-Field2"/>
      </w:pPr>
      <w:r>
        <w:t xml:space="preserve">The weight and style of the border </w:t>
      </w:r>
      <w:r>
        <w:t>applied is that of the last border applied by the user during the editing session, or a single, black border if no border has been applied in this session.</w:t>
      </w:r>
    </w:p>
    <w:p w:rsidR="00563962" w:rsidRDefault="00ED13FE">
      <w:pPr>
        <w:pStyle w:val="ListParagraph"/>
        <w:numPr>
          <w:ilvl w:val="0"/>
          <w:numId w:val="78"/>
        </w:numPr>
      </w:pPr>
      <w:r>
        <w:t>Color. The argument specifies the color to apply. The 16-bit value of the first character of the arg</w:t>
      </w:r>
      <w:r>
        <w:t xml:space="preserve">ument is an </w:t>
      </w:r>
      <w:hyperlink w:anchor="Section_b7327097ac004a0aac34770e4b4ff9e1" w:history="1">
        <w:r>
          <w:rPr>
            <w:rStyle w:val="Hyperlink"/>
          </w:rPr>
          <w:t>Ico</w:t>
        </w:r>
      </w:hyperlink>
      <w:r>
        <w:t>.</w:t>
      </w:r>
    </w:p>
    <w:p w:rsidR="00563962" w:rsidRDefault="00ED13FE">
      <w:pPr>
        <w:pStyle w:val="ListParagraph"/>
        <w:numPr>
          <w:ilvl w:val="0"/>
          <w:numId w:val="78"/>
        </w:numPr>
      </w:pPr>
      <w:r>
        <w:t xml:space="preserve">Symbol. The argument specifies the symbol character and font to insert. The first character of the argument is the symbol character to insert. If there are more characters in the </w:t>
      </w:r>
      <w:r>
        <w:t xml:space="preserve">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563962" w:rsidRDefault="00ED13FE">
      <w:pPr>
        <w:pStyle w:val="Definition-Field"/>
      </w:pPr>
      <w:r>
        <w:rPr>
          <w:b/>
        </w:rPr>
        <w:t xml:space="preserve">A - reserved (1 bit): </w:t>
      </w:r>
      <w:r>
        <w:t>This value MUST be 1.</w:t>
      </w:r>
    </w:p>
    <w:p w:rsidR="00563962" w:rsidRDefault="00ED13FE">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value of 1 specifies that the current Acd is unu</w:t>
      </w:r>
      <w:r>
        <w:t xml:space="preserve">sed. A value of 0 specifies that the current Acd is valid and used. </w:t>
      </w:r>
    </w:p>
    <w:p w:rsidR="00563962" w:rsidRDefault="00ED13FE">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563962" w:rsidRDefault="00ED13FE">
      <w:pPr>
        <w:pStyle w:val="Heading3"/>
      </w:pPr>
      <w:bookmarkStart w:id="992" w:name="Section_cbbc410455714b9486b50f6b33926c4f"/>
      <w:bookmarkStart w:id="993" w:name="Afd"/>
      <w:bookmarkStart w:id="994" w:name="_Toc69878831"/>
      <w:r>
        <w:t>Afd</w:t>
      </w:r>
      <w:bookmarkEnd w:id="992"/>
      <w:bookmarkEnd w:id="993"/>
      <w:bookmarkEnd w:id="994"/>
      <w:r>
        <w:fldChar w:fldCharType="begin"/>
      </w:r>
      <w:r>
        <w:instrText xml:space="preserve"> XE "Details:Afd structure" </w:instrText>
      </w:r>
      <w:r>
        <w:fldChar w:fldCharType="end"/>
      </w:r>
      <w:r>
        <w:fldChar w:fldCharType="begin"/>
      </w:r>
      <w:r>
        <w:instrText xml:space="preserve"> XE "</w:instrText>
      </w:r>
      <w:r>
        <w:instrText xml:space="preserve">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563962" w:rsidRDefault="00ED13FE">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iMac</w:t>
            </w:r>
          </w:p>
        </w:tc>
      </w:tr>
      <w:tr w:rsidR="00563962" w:rsidTr="00563962">
        <w:trPr>
          <w:trHeight w:hRule="exact" w:val="490"/>
        </w:trPr>
        <w:tc>
          <w:tcPr>
            <w:tcW w:w="8640" w:type="dxa"/>
            <w:gridSpan w:val="32"/>
          </w:tcPr>
          <w:p w:rsidR="00563962" w:rsidRDefault="00ED13FE">
            <w:pPr>
              <w:pStyle w:val="PacketDiagramBodyText"/>
            </w:pPr>
            <w:r>
              <w:t>AuthorArray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iMac (4 bytes): </w:t>
      </w:r>
      <w:r>
        <w:t xml:space="preserve">A signed integer that specifies the number of elements in </w:t>
      </w:r>
      <w:r>
        <w:rPr>
          <w:b/>
        </w:rPr>
        <w:t>AuthorArray</w:t>
      </w:r>
      <w:r>
        <w:t>. This value MUST be a non-negative number.</w:t>
      </w:r>
    </w:p>
    <w:p w:rsidR="00563962" w:rsidRDefault="00ED13FE">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563962" w:rsidRDefault="00ED13FE">
      <w:pPr>
        <w:pStyle w:val="Heading3"/>
      </w:pPr>
      <w:bookmarkStart w:id="995" w:name="Section_3afdb751435846ecb59ee832965df146"/>
      <w:bookmarkStart w:id="996" w:name="ASUMY"/>
      <w:bookmarkStart w:id="997" w:name="_Toc69878832"/>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563962" w:rsidRDefault="00ED13FE">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lLevel</w:t>
            </w:r>
          </w:p>
        </w:tc>
      </w:tr>
    </w:tbl>
    <w:p w:rsidR="00563962" w:rsidRDefault="00ED13FE">
      <w:pPr>
        <w:pStyle w:val="Definition-Field"/>
      </w:pPr>
      <w:r>
        <w:rPr>
          <w:b/>
        </w:rPr>
        <w:t xml:space="preserve">lLevel (4 bytes): </w:t>
      </w:r>
      <w:r>
        <w:t>An integer that specifies the priority of the corresponding text range for AutoSummary</w:t>
      </w:r>
      <w:r>
        <w:t xml:space="preserve">. A smaller number implies greater importance of a text range to the summary. lLevel MUST be greater than 0, and MUST be less than or equal to the </w:t>
      </w:r>
      <w:r>
        <w:rPr>
          <w:b/>
        </w:rPr>
        <w:t>asumyi.lHighestLevel</w:t>
      </w:r>
      <w:r>
        <w:t xml:space="preserve"> field of the </w:t>
      </w:r>
      <w:hyperlink w:anchor="Section_2feeb178f9014151bf5c8496d5a0700b" w:history="1">
        <w:r>
          <w:rPr>
            <w:rStyle w:val="Hyperlink"/>
          </w:rPr>
          <w:t>Dop97</w:t>
        </w:r>
      </w:hyperlink>
      <w:r>
        <w:t xml:space="preserve">. </w:t>
      </w:r>
    </w:p>
    <w:p w:rsidR="00563962" w:rsidRDefault="00ED13FE">
      <w:pPr>
        <w:pStyle w:val="Heading3"/>
      </w:pPr>
      <w:bookmarkStart w:id="998" w:name="Section_c287157534c4410dad94c556e8bca8e0"/>
      <w:bookmarkStart w:id="999" w:name="ATNBE"/>
      <w:bookmarkStart w:id="1000" w:name="_Toc69878833"/>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563962" w:rsidRDefault="00ED13FE">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bmc</w:t>
            </w:r>
          </w:p>
        </w:tc>
        <w:tc>
          <w:tcPr>
            <w:tcW w:w="4320" w:type="dxa"/>
            <w:gridSpan w:val="16"/>
          </w:tcPr>
          <w:p w:rsidR="00563962" w:rsidRDefault="00ED13FE">
            <w:pPr>
              <w:pStyle w:val="PacketDiagramBodyText"/>
            </w:pPr>
            <w:r>
              <w:t>lTag</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lTagOld</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bmc (2 bytes): </w:t>
      </w:r>
      <w:r>
        <w:t>An unsigned integer specifying the bookmark (1) class that MUST be 0x0100, for annotation.</w:t>
      </w:r>
    </w:p>
    <w:p w:rsidR="00563962" w:rsidRDefault="00ED13FE">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fc</w:t>
      </w:r>
      <w:r>
        <w:rPr>
          <w:b/>
        </w:rPr>
        <w:t xml:space="preserve">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inside a given </w:t>
      </w:r>
      <w:hyperlink w:anchor="Section_22d288b94d914dc6a2e40bb847a1b6a1" w:history="1">
        <w:r>
          <w:rPr>
            <w:rStyle w:val="Hyperlink"/>
          </w:rPr>
          <w:t>SttbfAtnBkmk</w:t>
        </w:r>
      </w:hyperlink>
      <w:r>
        <w:t xml:space="preserve">. </w:t>
      </w:r>
    </w:p>
    <w:p w:rsidR="00563962" w:rsidRDefault="00ED13FE">
      <w:pPr>
        <w:pStyle w:val="Definition-Field"/>
      </w:pPr>
      <w:r>
        <w:rPr>
          <w:b/>
        </w:rPr>
        <w:t xml:space="preserve">lTagOld (4 bytes): </w:t>
      </w:r>
      <w:r>
        <w:t>Unused. This value MUST be -1, and MUST be ignored.</w:t>
      </w:r>
    </w:p>
    <w:p w:rsidR="00563962" w:rsidRDefault="00ED13FE">
      <w:pPr>
        <w:pStyle w:val="Heading3"/>
      </w:pPr>
      <w:bookmarkStart w:id="1001" w:name="Section_1b6a50f8de0c4020bce006e24660c928"/>
      <w:bookmarkStart w:id="1002" w:name="AtrdExtra"/>
      <w:bookmarkStart w:id="1003" w:name="_Toc69878834"/>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563962" w:rsidRDefault="00ED13FE">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w:t>
      </w:r>
      <w:r>
        <w:rPr>
          <w:b/>
        </w:rPr>
        <w:t>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commentTree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FibRgFcLcb97. This array is a tree that contain</w:t>
      </w:r>
      <w:r>
        <w:t>s information about the comments in the document. The order of the comments in this array is determined by a pre-order traversal of the comment tree. A comment is considered a parent of a second comment if the second is a comment on the first. The depth of</w:t>
      </w:r>
      <w:r>
        <w:t xml:space="preserve">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563962" w:rsidRDefault="00ED13FE">
      <w:pPr>
        <w:pStyle w:val="Heading3"/>
      </w:pPr>
      <w:bookmarkStart w:id="1004" w:name="Section_19181fe7a62a4e709a5fa0cb1ebe0921"/>
      <w:bookmarkStart w:id="1005" w:name="ATRDPost10"/>
      <w:bookmarkStart w:id="1006" w:name="_Toc69878835"/>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w:instrText>
      </w:r>
      <w:r>
        <w:instrText xml:space="preserve">ic types:ATRDPost10" </w:instrText>
      </w:r>
      <w:r>
        <w:fldChar w:fldCharType="end"/>
      </w:r>
    </w:p>
    <w:p w:rsidR="00563962" w:rsidRDefault="00ED13FE">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w:t>
        </w:r>
        <w:r>
          <w:rPr>
            <w:rStyle w:val="Hyperlink"/>
          </w:rPr>
          <w:t>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dttm</w:t>
            </w:r>
          </w:p>
        </w:tc>
      </w:tr>
      <w:tr w:rsidR="00563962" w:rsidTr="00563962">
        <w:trPr>
          <w:trHeight w:hRule="exact" w:val="490"/>
        </w:trPr>
        <w:tc>
          <w:tcPr>
            <w:tcW w:w="4320" w:type="dxa"/>
            <w:gridSpan w:val="16"/>
          </w:tcPr>
          <w:p w:rsidR="00563962" w:rsidRDefault="00ED13FE">
            <w:pPr>
              <w:pStyle w:val="PacketDiagramBodyText"/>
            </w:pPr>
            <w:r>
              <w:t>padding1</w:t>
            </w:r>
          </w:p>
        </w:tc>
        <w:tc>
          <w:tcPr>
            <w:tcW w:w="4320" w:type="dxa"/>
            <w:gridSpan w:val="16"/>
          </w:tcPr>
          <w:p w:rsidR="00563962" w:rsidRDefault="00ED13FE">
            <w:pPr>
              <w:pStyle w:val="PacketDiagramBodyText"/>
            </w:pPr>
            <w:r>
              <w:t>cDepth</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diatrdParent</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3780" w:type="dxa"/>
            <w:gridSpan w:val="14"/>
          </w:tcPr>
          <w:p w:rsidR="00563962" w:rsidRDefault="00ED13FE">
            <w:pPr>
              <w:pStyle w:val="PacketDiagramBodyText"/>
            </w:pPr>
            <w:r>
              <w:t>padding2</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563962" w:rsidRDefault="00ED13FE">
      <w:pPr>
        <w:pStyle w:val="Definition-Field"/>
      </w:pPr>
      <w:r>
        <w:rPr>
          <w:b/>
        </w:rPr>
        <w:t xml:space="preserve">padding1 (16 bits): </w:t>
      </w:r>
      <w:r>
        <w:t>This value MUST be zero, and MUST be ignored.</w:t>
      </w:r>
    </w:p>
    <w:p w:rsidR="00563962" w:rsidRDefault="00ED13FE">
      <w:pPr>
        <w:pStyle w:val="Definition-Field"/>
      </w:pPr>
      <w:r>
        <w:rPr>
          <w:b/>
        </w:rPr>
        <w:t xml:space="preserve">cDepth (4 bytes): </w:t>
      </w:r>
      <w:r>
        <w:t>The dep</w:t>
      </w:r>
      <w:r>
        <w:t xml:space="preserve">th of this comment in the tree. If </w:t>
      </w:r>
      <w:r>
        <w:rPr>
          <w:b/>
        </w:rPr>
        <w:t>cDepth</w:t>
      </w:r>
      <w:r>
        <w:t xml:space="preserve"> is 0, this comment has no parent and </w:t>
      </w:r>
      <w:r>
        <w:rPr>
          <w:b/>
        </w:rPr>
        <w:t>diatrdParent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563962" w:rsidRDefault="00ED13FE">
      <w:pPr>
        <w:pStyle w:val="Definition-Field"/>
      </w:pPr>
      <w:r>
        <w:rPr>
          <w:b/>
        </w:rPr>
        <w:t xml:space="preserve">diatrdParent (4 bytes): </w:t>
      </w:r>
      <w:r>
        <w:t>The offset</w:t>
      </w:r>
      <w:r>
        <w:t xml:space="preserve"> in the </w:t>
      </w:r>
      <w:hyperlink w:anchor="Section_44f62054d9114989946ca42100c26a15" w:history="1">
        <w:r>
          <w:rPr>
            <w:rStyle w:val="Hyperlink"/>
          </w:rPr>
          <w:t>Table Stream</w:t>
        </w:r>
      </w:hyperlink>
      <w:r>
        <w:t xml:space="preserve"> of the parent of this comment in the tree. The parent is located 18*</w:t>
      </w:r>
      <w:r>
        <w:rPr>
          <w:b/>
        </w:rPr>
        <w:t>diatrdParent</w:t>
      </w:r>
      <w:r>
        <w:t xml:space="preserve"> bytes from the position of this comment. If </w:t>
      </w:r>
      <w:r>
        <w:rPr>
          <w:b/>
        </w:rPr>
        <w:t>diatrdParent</w:t>
      </w:r>
      <w:r>
        <w:t xml:space="preserve"> is negative, the parent is located ea</w:t>
      </w:r>
      <w:r>
        <w:t xml:space="preserve">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563962" w:rsidRDefault="00ED13FE">
      <w:pPr>
        <w:pStyle w:val="Definition-Field"/>
      </w:pPr>
      <w:r>
        <w:rPr>
          <w:b/>
        </w:rPr>
        <w:t xml:space="preserve">A - fOWSDiscussionItem (1 bit): </w:t>
      </w:r>
      <w:r>
        <w:t>This value MUST be zero, and MUST be ignored.</w:t>
      </w:r>
    </w:p>
    <w:p w:rsidR="00563962" w:rsidRDefault="00ED13FE">
      <w:pPr>
        <w:pStyle w:val="Definition-Field"/>
      </w:pPr>
      <w:r>
        <w:rPr>
          <w:b/>
        </w:rPr>
        <w:t xml:space="preserve">B - fInkAtn (1 bit): </w:t>
      </w:r>
      <w:r>
        <w:t xml:space="preserve">Denotes whether this comment is an ink annotation comment. </w:t>
      </w:r>
    </w:p>
    <w:p w:rsidR="00563962" w:rsidRDefault="00ED13FE">
      <w:pPr>
        <w:pStyle w:val="Definition-Field"/>
      </w:pPr>
      <w:r>
        <w:rPr>
          <w:b/>
        </w:rPr>
        <w:t xml:space="preserve">padding2 (30 bits): </w:t>
      </w:r>
      <w:r>
        <w:t xml:space="preserve"> This value MUST be zero, and MUST be ignored.</w:t>
      </w:r>
    </w:p>
    <w:p w:rsidR="00563962" w:rsidRDefault="00ED13FE">
      <w:pPr>
        <w:pStyle w:val="Heading3"/>
      </w:pPr>
      <w:bookmarkStart w:id="1007" w:name="Section_f23278478ba34b9cb9a3b0bdfac1206c"/>
      <w:bookmarkStart w:id="1008" w:name="ATRDPre10"/>
      <w:bookmarkStart w:id="1009" w:name="_Toc69878836"/>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w:instrText>
      </w:r>
      <w:r>
        <w:instrText xml:space="preserve">asic types:ATRDPre10" </w:instrText>
      </w:r>
      <w:r>
        <w:fldChar w:fldCharType="end"/>
      </w:r>
    </w:p>
    <w:p w:rsidR="00563962" w:rsidRDefault="00ED13FE">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w:t>
      </w:r>
      <w:r>
        <w:t xml:space="preserve">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xstUsrInitl (20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ibst</w:t>
            </w:r>
          </w:p>
        </w:tc>
        <w:tc>
          <w:tcPr>
            <w:tcW w:w="4320" w:type="dxa"/>
            <w:gridSpan w:val="16"/>
          </w:tcPr>
          <w:p w:rsidR="00563962" w:rsidRDefault="00ED13FE">
            <w:pPr>
              <w:pStyle w:val="PacketDiagramBodyText"/>
            </w:pPr>
            <w:r>
              <w:t>bitsNotUsed</w:t>
            </w:r>
          </w:p>
        </w:tc>
      </w:tr>
      <w:tr w:rsidR="00563962" w:rsidTr="00563962">
        <w:trPr>
          <w:trHeight w:hRule="exact" w:val="490"/>
        </w:trPr>
        <w:tc>
          <w:tcPr>
            <w:tcW w:w="4320" w:type="dxa"/>
            <w:gridSpan w:val="16"/>
          </w:tcPr>
          <w:p w:rsidR="00563962" w:rsidRDefault="00ED13FE">
            <w:pPr>
              <w:pStyle w:val="PacketDiagramBodyText"/>
            </w:pPr>
            <w:r>
              <w:t>grfNotused</w:t>
            </w:r>
          </w:p>
        </w:tc>
        <w:tc>
          <w:tcPr>
            <w:tcW w:w="4320" w:type="dxa"/>
            <w:gridSpan w:val="16"/>
          </w:tcPr>
          <w:p w:rsidR="00563962" w:rsidRDefault="00ED13FE">
            <w:pPr>
              <w:pStyle w:val="PacketDiagramBodyText"/>
            </w:pPr>
            <w:r>
              <w:t>lTagBkmk</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563962" w:rsidRDefault="00ED13FE">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563962" w:rsidRDefault="00ED13FE">
      <w:pPr>
        <w:pStyle w:val="Definition-Field"/>
      </w:pPr>
      <w:r>
        <w:rPr>
          <w:b/>
        </w:rPr>
        <w:t xml:space="preserve">bitsNotUsed (2 bytes): </w:t>
      </w:r>
      <w:r>
        <w:t xml:space="preserve"> This value MUST be zero, and MUST be ignored.</w:t>
      </w:r>
    </w:p>
    <w:p w:rsidR="00563962" w:rsidRDefault="00ED13FE">
      <w:pPr>
        <w:pStyle w:val="Definition-Field"/>
      </w:pPr>
      <w:r>
        <w:rPr>
          <w:b/>
        </w:rPr>
        <w:t xml:space="preserve">grfNotused (2 bytes): </w:t>
      </w:r>
      <w:r>
        <w:t xml:space="preserve"> This value MUST be zero, and MUST be ignored.</w:t>
      </w:r>
    </w:p>
    <w:p w:rsidR="00563962" w:rsidRDefault="00ED13FE">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563962" w:rsidRDefault="00ED13FE">
      <w:pPr>
        <w:pStyle w:val="Heading3"/>
      </w:pPr>
      <w:bookmarkStart w:id="1010" w:name="Section_b59cbd0123914b70994cb58104d3f4c0"/>
      <w:bookmarkStart w:id="1011" w:name="BKC"/>
      <w:bookmarkStart w:id="1012" w:name="_Toc69878837"/>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563962" w:rsidRDefault="00ED13FE">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1890" w:type="dxa"/>
            <w:gridSpan w:val="7"/>
          </w:tcPr>
          <w:p w:rsidR="00563962" w:rsidRDefault="00ED13FE">
            <w:pPr>
              <w:pStyle w:val="PacketDiagramBodyText"/>
            </w:pPr>
            <w:r>
              <w:t>itcFirst</w:t>
            </w:r>
          </w:p>
        </w:tc>
        <w:tc>
          <w:tcPr>
            <w:tcW w:w="270" w:type="dxa"/>
          </w:tcPr>
          <w:p w:rsidR="00563962" w:rsidRDefault="00ED13FE">
            <w:pPr>
              <w:pStyle w:val="PacketDiagramBodyText"/>
            </w:pPr>
            <w:r>
              <w:t>A</w:t>
            </w:r>
          </w:p>
        </w:tc>
        <w:tc>
          <w:tcPr>
            <w:tcW w:w="1620" w:type="dxa"/>
            <w:gridSpan w:val="6"/>
          </w:tcPr>
          <w:p w:rsidR="00563962" w:rsidRDefault="00ED13FE">
            <w:pPr>
              <w:pStyle w:val="PacketDiagramBodyText"/>
            </w:pPr>
            <w:r>
              <w:t>itcLim</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r>
    </w:tbl>
    <w:p w:rsidR="00563962" w:rsidRDefault="00ED13FE">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563962" w:rsidRDefault="00ED13FE">
      <w:pPr>
        <w:pStyle w:val="Definition-Field"/>
      </w:pPr>
      <w:r>
        <w:rPr>
          <w:b/>
        </w:rPr>
        <w:t xml:space="preserve">A - fPub (1 bit): </w:t>
      </w:r>
      <w:r>
        <w:t>This value MUST be zero, and MUST be ignored.</w:t>
      </w:r>
    </w:p>
    <w:p w:rsidR="00563962" w:rsidRDefault="00ED13FE">
      <w:pPr>
        <w:pStyle w:val="Definition-Field"/>
      </w:pPr>
      <w:r>
        <w:rPr>
          <w:b/>
        </w:rPr>
        <w:t xml:space="preserve">itcLim (6 bits): </w:t>
      </w:r>
      <w:r>
        <w:t xml:space="preserve">If </w:t>
      </w:r>
      <w:r>
        <w:rPr>
          <w:b/>
        </w:rPr>
        <w:t>fCol</w:t>
      </w:r>
      <w:r>
        <w:t xml:space="preserve"> is zero, this value MUST be ignored. Otherwise, this value is an unsigned integer specifying the zero</w:t>
      </w:r>
      <w:r>
        <w:t xml:space="preserve">-based index of the first column beyond the end of the table column range associated with the bookmark described by this BKC. </w:t>
      </w:r>
    </w:p>
    <w:p w:rsidR="00563962" w:rsidRDefault="00ED13FE">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563962" w:rsidRDefault="00ED13FE">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563962" w:rsidRDefault="00ED13FE">
      <w:pPr>
        <w:pStyle w:val="Definition-Field"/>
      </w:pPr>
      <w:r>
        <w:rPr>
          <w:b/>
        </w:rPr>
        <w:lastRenderedPageBreak/>
        <w:t xml:space="preserve">B - fNative (1 bit): </w:t>
      </w:r>
      <w:r>
        <w:t>A bit flag that specifies whether an application is expected to include the bookmark described by this BKC when savi</w:t>
      </w:r>
      <w:r>
        <w:t xml:space="preserve">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w:t>
      </w:r>
      <w:r>
        <w:t>o, the bookmark is no longer needed and is a disposable item that was generated by the application to act as a temporary placeholder at run time. The bookmark is not expected to be included if the file is saved as RTF, HTML, or XML.</w:t>
      </w:r>
    </w:p>
    <w:p w:rsidR="00563962" w:rsidRDefault="00ED13FE">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w:t>
      </w:r>
      <w:r>
        <w:t xml:space="preserve"> a table cell mark from 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w:t>
      </w:r>
      <w:r>
        <w:t xml:space="preserve">s defined by the CPs of 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563962" w:rsidRDefault="00ED13FE">
      <w:pPr>
        <w:pStyle w:val="Heading3"/>
      </w:pPr>
      <w:bookmarkStart w:id="1013" w:name="Section_281bf27f8aef457a95d2dbc28be0743c"/>
      <w:bookmarkStart w:id="1014" w:name="BKF"/>
      <w:bookmarkStart w:id="1015" w:name="_Toc69878838"/>
      <w:r>
        <w:t>BKF</w:t>
      </w:r>
      <w:bookmarkEnd w:id="1013"/>
      <w:bookmarkEnd w:id="1014"/>
      <w:bookmarkEnd w:id="1015"/>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563962" w:rsidRDefault="00ED13FE">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ibkl</w:t>
            </w:r>
          </w:p>
        </w:tc>
      </w:tr>
      <w:tr w:rsidR="00563962" w:rsidTr="00563962">
        <w:trPr>
          <w:gridAfter w:val="16"/>
          <w:wAfter w:w="4320" w:type="dxa"/>
          <w:trHeight w:hRule="exact" w:val="490"/>
        </w:trPr>
        <w:tc>
          <w:tcPr>
            <w:tcW w:w="4320" w:type="dxa"/>
            <w:gridSpan w:val="16"/>
          </w:tcPr>
          <w:p w:rsidR="00563962" w:rsidRDefault="00ED13FE">
            <w:pPr>
              <w:pStyle w:val="PacketDiagramBodyText"/>
            </w:pPr>
            <w:r>
              <w:t>bkc</w:t>
            </w:r>
          </w:p>
        </w:tc>
      </w:tr>
    </w:tbl>
    <w:p w:rsidR="00563962" w:rsidRDefault="00ED13FE">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w:t>
      </w:r>
      <w:r>
        <w:t xml:space="preserve">ry found at that index specifies the location of the end of the bookmark that is associated with this BKF. </w:t>
      </w:r>
      <w:r>
        <w:rPr>
          <w:b/>
        </w:rPr>
        <w:t>Ibkl</w:t>
      </w:r>
      <w:r>
        <w:t xml:space="preserve"> MUST be unique for all BKFs in a given Plcbkf or Plcbkfd. </w:t>
      </w:r>
    </w:p>
    <w:p w:rsidR="00563962" w:rsidRDefault="00ED13FE">
      <w:pPr>
        <w:pStyle w:val="Definition-Field"/>
      </w:pPr>
      <w:r>
        <w:rPr>
          <w:b/>
        </w:rPr>
        <w:t xml:space="preserve">bkc (2 bytes): </w:t>
      </w:r>
      <w:r>
        <w:t xml:space="preserve">A </w:t>
      </w:r>
      <w:hyperlink w:anchor="Section_b59cbd0123914b70994cb58104d3f4c0" w:history="1">
        <w:r>
          <w:rPr>
            <w:rStyle w:val="Hyperlink"/>
          </w:rPr>
          <w:t>BKC</w:t>
        </w:r>
      </w:hyperlink>
      <w:r>
        <w:t xml:space="preserve"> that</w:t>
      </w:r>
      <w:r>
        <w:t xml:space="preserve"> specifies further information about the bookmark.</w:t>
      </w:r>
    </w:p>
    <w:p w:rsidR="00563962" w:rsidRDefault="00ED13FE">
      <w:pPr>
        <w:pStyle w:val="Heading3"/>
      </w:pPr>
      <w:bookmarkStart w:id="1016" w:name="Section_d46f75d925de4cd1a5bacc24ab1ba53e"/>
      <w:bookmarkStart w:id="1017" w:name="BKFD"/>
      <w:bookmarkStart w:id="1018" w:name="_Toc69878839"/>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563962" w:rsidRDefault="00ED13FE">
      <w:r>
        <w:t xml:space="preserve">The </w:t>
      </w:r>
      <w:r>
        <w:rPr>
          <w:b/>
        </w:rPr>
        <w:t>BKFD</w:t>
      </w:r>
      <w:r>
        <w:t xml:space="preserve"> structure is a </w:t>
      </w:r>
      <w:hyperlink w:anchor="Section_281bf27f8aef457a95d2dbc28be0743c" w:history="1">
        <w:r>
          <w:rPr>
            <w:rStyle w:val="Hyperlink"/>
          </w:rPr>
          <w:t>BKF</w:t>
        </w:r>
      </w:hyperlink>
      <w:r>
        <w:t xml:space="preserve"> with addi</w:t>
      </w:r>
      <w:r>
        <w:t xml:space="preserve">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bkf</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cDepth</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bkf (6 bytes): </w:t>
      </w:r>
      <w:r>
        <w:t>A BKF</w:t>
      </w:r>
      <w:r>
        <w:t xml:space="preserve"> specifying further information about the bookmark.</w:t>
      </w:r>
    </w:p>
    <w:p w:rsidR="00563962" w:rsidRDefault="00ED13FE">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w:t>
      </w:r>
      <w:r>
        <w:t>ookmark. To increment the count, a bookmark MUST meet the following constraints:</w:t>
      </w:r>
    </w:p>
    <w:p w:rsidR="00563962" w:rsidRDefault="00ED13FE">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563962" w:rsidRDefault="00ED13FE">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 as defined in the prose for that Plcbkfd and the </w:t>
      </w:r>
      <w:hyperlink w:anchor="Section_cf62f893284844aaae265795f7d7dea0" w:history="1">
        <w:r>
          <w:rPr>
            <w:rStyle w:val="Hyperlink"/>
          </w:rPr>
          <w:t>Plcbkld</w:t>
        </w:r>
      </w:hyperlink>
      <w:r>
        <w:t xml:space="preserve"> it is paired with, satisfy the follo</w:t>
      </w:r>
      <w:r>
        <w:t>wing in relation to the CP (cpCur) marking the beginning of the bookmark of this BKFD: cpS == cpCur == cpL || cpS &lt;= cpCur &lt; cpL</w:t>
      </w:r>
    </w:p>
    <w:p w:rsidR="00563962" w:rsidRDefault="00ED13FE">
      <w:pPr>
        <w:spacing w:before="0" w:after="200" w:line="276" w:lineRule="auto"/>
        <w:ind w:left="360"/>
      </w:pPr>
      <w:r>
        <w:t xml:space="preserve">Because BKFD is associated only with </w:t>
      </w:r>
      <w:hyperlink w:anchor="gt_ad0003b6-75cc-4c4c-80fe-859dacbea6d7">
        <w:r>
          <w:rPr>
            <w:rStyle w:val="HyperlinkGreen"/>
            <w:b/>
          </w:rPr>
          <w:t>structured document tag book</w:t>
        </w:r>
        <w:r>
          <w:rPr>
            <w:rStyle w:val="HyperlinkGreen"/>
            <w:b/>
          </w:rPr>
          <w:t>marks</w:t>
        </w:r>
      </w:hyperlink>
      <w:r>
        <w:t xml:space="preserve">, </w:t>
      </w:r>
      <w:r>
        <w:rPr>
          <w:b/>
        </w:rPr>
        <w:t>cDepth</w:t>
      </w:r>
      <w:r>
        <w:t xml:space="preserve"> can be rephrased more simply as the one-based count of other structured document tag bookmarks in the file that contain the bookmark associated with this BKFD.</w:t>
      </w:r>
    </w:p>
    <w:p w:rsidR="00563962" w:rsidRDefault="00ED13FE">
      <w:pPr>
        <w:pStyle w:val="Heading3"/>
      </w:pPr>
      <w:bookmarkStart w:id="1019" w:name="Section_3c1e72e824094fa79b8e81c59ce8c3db"/>
      <w:bookmarkStart w:id="1020" w:name="BKL"/>
      <w:bookmarkStart w:id="1021" w:name="_Toc69878840"/>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563962" w:rsidRDefault="00ED13FE">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ibkf</w:t>
            </w:r>
          </w:p>
        </w:tc>
      </w:tr>
    </w:tbl>
    <w:p w:rsidR="00563962" w:rsidRDefault="00ED13FE">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w:t>
      </w:r>
      <w:r>
        <w:t xml:space="preserve">BKL. The entry found at this index specifies the location of the beginning of the bookmark associated with this BKL. </w:t>
      </w:r>
      <w:r>
        <w:rPr>
          <w:b/>
        </w:rPr>
        <w:t>Ibkf</w:t>
      </w:r>
      <w:r>
        <w:t xml:space="preserve"> MUST be unique for all BKLs in a given Plcbkld.</w:t>
      </w:r>
    </w:p>
    <w:p w:rsidR="00563962" w:rsidRDefault="00ED13FE">
      <w:pPr>
        <w:pStyle w:val="Heading3"/>
      </w:pPr>
      <w:bookmarkStart w:id="1022" w:name="Section_7d50520f3edc48a6b24862ad7b88da73"/>
      <w:bookmarkStart w:id="1023" w:name="BKLD"/>
      <w:bookmarkStart w:id="1024" w:name="_Toc69878841"/>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w:instrText>
      </w:r>
      <w:r>
        <w:instrText xml:space="preserve">"Basic types:BKLD" </w:instrText>
      </w:r>
      <w:r>
        <w:fldChar w:fldCharType="end"/>
      </w:r>
    </w:p>
    <w:p w:rsidR="00563962" w:rsidRDefault="00ED13FE">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bkl</w:t>
            </w:r>
          </w:p>
        </w:tc>
      </w:tr>
      <w:tr w:rsidR="00563962" w:rsidTr="00563962">
        <w:trPr>
          <w:trHeight w:hRule="exact" w:val="490"/>
        </w:trPr>
        <w:tc>
          <w:tcPr>
            <w:tcW w:w="8640" w:type="dxa"/>
            <w:gridSpan w:val="32"/>
          </w:tcPr>
          <w:p w:rsidR="00563962" w:rsidRDefault="00ED13FE">
            <w:pPr>
              <w:pStyle w:val="PacketDiagramBodyText"/>
            </w:pPr>
            <w:r>
              <w:t>cDepth</w:t>
            </w:r>
          </w:p>
        </w:tc>
      </w:tr>
    </w:tbl>
    <w:p w:rsidR="00563962" w:rsidRDefault="00ED13FE">
      <w:pPr>
        <w:pStyle w:val="Definition-Field"/>
      </w:pPr>
      <w:r>
        <w:rPr>
          <w:b/>
        </w:rPr>
        <w:t xml:space="preserve">bkl (4 bytes): </w:t>
      </w:r>
      <w:r>
        <w:t>A BKL specifying further information about the bookmark.</w:t>
      </w:r>
    </w:p>
    <w:p w:rsidR="00563962" w:rsidRDefault="00ED13FE">
      <w:pPr>
        <w:pStyle w:val="Definition-Field"/>
      </w:pPr>
      <w:r>
        <w:rPr>
          <w:b/>
        </w:rPr>
        <w:t xml:space="preserve">cDepth (4 bytes): </w:t>
      </w:r>
      <w:r>
        <w:t xml:space="preserve"> An integer specifying the number of bookmarks in the document of the same type as the </w:t>
      </w:r>
      <w:r>
        <w:t xml:space="preserve">bookmark associated with this </w:t>
      </w:r>
      <w:r>
        <w:rPr>
          <w:b/>
        </w:rPr>
        <w:t>BKLD</w:t>
      </w:r>
      <w:r>
        <w:t>, the ranges of which overlap the limit of this bookmark range. To increment the count, a bookmark MUST meet the following constraints:</w:t>
      </w:r>
    </w:p>
    <w:p w:rsidR="00563962" w:rsidRDefault="00ED13FE">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563962" w:rsidRDefault="00ED13FE">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relation to the CP (cpCur) marking the limit of the bookmark of this </w:t>
      </w:r>
      <w:r>
        <w:rPr>
          <w:b/>
        </w:rPr>
        <w:t>BKLD</w:t>
      </w:r>
    </w:p>
    <w:p w:rsidR="00563962" w:rsidRDefault="00ED13FE">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563962" w:rsidRDefault="00ED13FE">
      <w:pPr>
        <w:pStyle w:val="Definition-Field2"/>
      </w:pPr>
      <w:r>
        <w:t xml:space="preserve">Because </w:t>
      </w:r>
      <w:r>
        <w:rPr>
          <w:b/>
        </w:rPr>
        <w:t>BKLD</w:t>
      </w:r>
      <w:r>
        <w:t xml:space="preserve"> is only associated with structured document tag bookmarks, c</w:t>
      </w:r>
      <w:r>
        <w:t xml:space="preserve">Depth can be rephrased more simply as the zero-based count of other structured document tag bookmarks in the file that contain the bookmark associated with this </w:t>
      </w:r>
      <w:r>
        <w:rPr>
          <w:b/>
        </w:rPr>
        <w:t>BKLD</w:t>
      </w:r>
      <w:r>
        <w:t>.</w:t>
      </w:r>
    </w:p>
    <w:p w:rsidR="00563962" w:rsidRDefault="00ED13FE">
      <w:pPr>
        <w:pStyle w:val="Heading3"/>
      </w:pPr>
      <w:bookmarkStart w:id="1025" w:name="Section_80b17037e343445db2cb9d4a90ae5d99"/>
      <w:bookmarkStart w:id="1026" w:name="BlockSel"/>
      <w:bookmarkStart w:id="1027" w:name="_Toc69878842"/>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w:instrText>
      </w:r>
      <w:r>
        <w:instrText xml:space="preserve">ckSel" </w:instrText>
      </w:r>
      <w:r>
        <w:fldChar w:fldCharType="end"/>
      </w:r>
      <w:r>
        <w:fldChar w:fldCharType="begin"/>
      </w:r>
      <w:r>
        <w:instrText xml:space="preserve"> XE "Basic types:BlockSel" </w:instrText>
      </w:r>
      <w:r>
        <w:fldChar w:fldCharType="end"/>
      </w:r>
    </w:p>
    <w:p w:rsidR="00563962" w:rsidRDefault="00ED13FE">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w:t>
      </w:r>
      <w:r>
        <w:t>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zpFirst</w:t>
            </w:r>
          </w:p>
        </w:tc>
        <w:tc>
          <w:tcPr>
            <w:tcW w:w="4320" w:type="dxa"/>
            <w:gridSpan w:val="16"/>
          </w:tcPr>
          <w:p w:rsidR="00563962" w:rsidRDefault="00ED13FE">
            <w:pPr>
              <w:pStyle w:val="PacketDiagramBodyText"/>
            </w:pPr>
            <w:r>
              <w:t>zpLim</w:t>
            </w:r>
          </w:p>
        </w:tc>
      </w:tr>
    </w:tbl>
    <w:p w:rsidR="00563962" w:rsidRDefault="00ED13FE">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563962" w:rsidRDefault="00ED13FE">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w:t>
      </w:r>
      <w:r>
        <w:rPr>
          <w:b/>
        </w:rPr>
        <w:t>pLim</w:t>
      </w:r>
      <w:r>
        <w:t xml:space="preserve"> MUST be greater than or equal to </w:t>
      </w:r>
      <w:r>
        <w:rPr>
          <w:b/>
        </w:rPr>
        <w:t>zpFirst</w:t>
      </w:r>
      <w:r>
        <w:t>.</w:t>
      </w:r>
    </w:p>
    <w:p w:rsidR="00563962" w:rsidRDefault="00ED13FE">
      <w:pPr>
        <w:pStyle w:val="Heading3"/>
      </w:pPr>
      <w:bookmarkStart w:id="1028" w:name="Section_6365c4724199405fa5602db4b52502c7"/>
      <w:bookmarkStart w:id="1029" w:name="Bool16"/>
      <w:bookmarkStart w:id="1030" w:name="_Toc69878843"/>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563962" w:rsidRDefault="00ED13FE">
      <w:r>
        <w:t xml:space="preserve">The </w:t>
      </w:r>
      <w:r>
        <w:rPr>
          <w:b/>
        </w:rPr>
        <w:t>Bool16</w:t>
      </w:r>
      <w:r>
        <w:t xml:space="preserve"> structure is a 16-bit unsigned integer. This value MUST be either 0x0000 ("false</w:t>
      </w:r>
      <w:r>
        <w:t>") or 0x0001 ("true").</w:t>
      </w:r>
    </w:p>
    <w:p w:rsidR="00563962" w:rsidRDefault="00ED13FE">
      <w:pPr>
        <w:pStyle w:val="Heading3"/>
      </w:pPr>
      <w:bookmarkStart w:id="1031" w:name="Section_e275f842a08a4da489acb91a6ae0c1dd"/>
      <w:bookmarkStart w:id="1032" w:name="Bool8"/>
      <w:bookmarkStart w:id="1033" w:name="_Toc69878844"/>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"Structures:Bool8" </w:instrText>
      </w:r>
      <w:r>
        <w:fldChar w:fldCharType="end"/>
      </w:r>
      <w:r>
        <w:fldChar w:fldCharType="begin"/>
      </w:r>
      <w:r>
        <w:instrText xml:space="preserve"> XE "Basic types:Bool8" </w:instrText>
      </w:r>
      <w:r>
        <w:fldChar w:fldCharType="end"/>
      </w:r>
    </w:p>
    <w:p w:rsidR="00563962" w:rsidRDefault="00ED13FE">
      <w:r>
        <w:t xml:space="preserve">The </w:t>
      </w:r>
      <w:r>
        <w:rPr>
          <w:b/>
        </w:rPr>
        <w:t>Bool8</w:t>
      </w:r>
      <w:r>
        <w:t xml:space="preserve"> structure is an 8-bit unsigned integer. This value MUST be either 0x00 ("false") or 0x01 ("true").</w:t>
      </w:r>
    </w:p>
    <w:p w:rsidR="00563962" w:rsidRDefault="00ED13FE">
      <w:pPr>
        <w:pStyle w:val="Heading3"/>
      </w:pPr>
      <w:bookmarkStart w:id="1034" w:name="Section_5d99e9e0d7a4488a91fb6c046277e076"/>
      <w:bookmarkStart w:id="1035" w:name="Brc"/>
      <w:bookmarkStart w:id="1036" w:name="_Toc69878845"/>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563962" w:rsidRDefault="00ED13FE">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cv</w:t>
            </w:r>
          </w:p>
        </w:tc>
      </w:tr>
      <w:tr w:rsidR="00563962" w:rsidTr="00563962">
        <w:trPr>
          <w:trHeight w:hRule="exact" w:val="490"/>
        </w:trPr>
        <w:tc>
          <w:tcPr>
            <w:tcW w:w="2160" w:type="dxa"/>
            <w:gridSpan w:val="8"/>
          </w:tcPr>
          <w:p w:rsidR="00563962" w:rsidRDefault="00ED13FE">
            <w:pPr>
              <w:pStyle w:val="PacketDiagramBodyText"/>
            </w:pPr>
            <w:r>
              <w:t>dptLineWidth</w:t>
            </w:r>
          </w:p>
        </w:tc>
        <w:tc>
          <w:tcPr>
            <w:tcW w:w="2160" w:type="dxa"/>
            <w:gridSpan w:val="8"/>
          </w:tcPr>
          <w:p w:rsidR="00563962" w:rsidRDefault="00ED13FE">
            <w:pPr>
              <w:pStyle w:val="PacketDiagramBodyText"/>
            </w:pPr>
            <w:r>
              <w:t>brcType</w:t>
            </w:r>
          </w:p>
        </w:tc>
        <w:tc>
          <w:tcPr>
            <w:tcW w:w="1350" w:type="dxa"/>
            <w:gridSpan w:val="5"/>
          </w:tcPr>
          <w:p w:rsidR="00563962" w:rsidRDefault="00ED13FE">
            <w:pPr>
              <w:pStyle w:val="PacketDiagramBodyText"/>
            </w:pPr>
            <w:r>
              <w:t>dptSpace</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430" w:type="dxa"/>
            <w:gridSpan w:val="9"/>
          </w:tcPr>
          <w:p w:rsidR="00563962" w:rsidRDefault="00ED13FE">
            <w:pPr>
              <w:pStyle w:val="PacketDiagramBodyText"/>
            </w:pPr>
            <w:r>
              <w:t>fReserved</w:t>
            </w:r>
          </w:p>
        </w:tc>
      </w:tr>
    </w:tbl>
    <w:p w:rsidR="00563962" w:rsidRDefault="00ED13FE">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563962" w:rsidRDefault="00ED13FE">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3600" w:type="dxa"/>
          </w:tcPr>
          <w:p w:rsidR="00563962" w:rsidRDefault="00ED13FE">
            <w:pPr>
              <w:pStyle w:val="Definition-Field"/>
              <w:ind w:left="0" w:firstLine="0"/>
              <w:rPr>
                <w:b/>
              </w:rPr>
            </w:pPr>
            <w:r>
              <w:rPr>
                <w:b/>
              </w:rPr>
              <w:t>brcType</w:t>
            </w:r>
          </w:p>
        </w:tc>
        <w:tc>
          <w:tcPr>
            <w:tcW w:w="5875" w:type="dxa"/>
          </w:tcPr>
          <w:p w:rsidR="00563962" w:rsidRDefault="00ED13FE">
            <w:pPr>
              <w:pStyle w:val="Definition-Field"/>
              <w:ind w:left="0" w:firstLine="0"/>
              <w:rPr>
                <w:b/>
              </w:rPr>
            </w:pPr>
            <w:r>
              <w:rPr>
                <w:b/>
              </w:rPr>
              <w:t>Meaning</w:t>
            </w:r>
          </w:p>
        </w:tc>
      </w:tr>
      <w:tr w:rsidR="00563962" w:rsidTr="00563962">
        <w:tc>
          <w:tcPr>
            <w:tcW w:w="3600" w:type="dxa"/>
          </w:tcPr>
          <w:p w:rsidR="00563962" w:rsidRDefault="00ED13FE">
            <w:pPr>
              <w:pStyle w:val="Definition-Field"/>
              <w:ind w:left="0" w:firstLine="0"/>
            </w:pPr>
            <w:r>
              <w:t>brcType &lt; 0x40</w:t>
            </w:r>
          </w:p>
        </w:tc>
        <w:tc>
          <w:tcPr>
            <w:tcW w:w="5875" w:type="dxa"/>
          </w:tcPr>
          <w:p w:rsidR="00563962" w:rsidRDefault="00ED13FE">
            <w:pPr>
              <w:pStyle w:val="Definition-Field"/>
              <w:ind w:left="0" w:firstLine="0"/>
            </w:pPr>
            <w:r>
              <w:t>An unsigned integer that specifies the width of the border in 1/8-point increments. Values of less than 2 are considered to be equivalent to 2.</w:t>
            </w:r>
          </w:p>
        </w:tc>
      </w:tr>
      <w:tr w:rsidR="00563962" w:rsidTr="00563962">
        <w:tc>
          <w:tcPr>
            <w:tcW w:w="3600" w:type="dxa"/>
          </w:tcPr>
          <w:p w:rsidR="00563962" w:rsidRDefault="00ED13FE">
            <w:pPr>
              <w:pStyle w:val="Definition-Field"/>
              <w:ind w:left="0" w:firstLine="0"/>
            </w:pPr>
            <w:r>
              <w:t>brcType &gt;= 0x40</w:t>
            </w:r>
          </w:p>
        </w:tc>
        <w:tc>
          <w:tcPr>
            <w:tcW w:w="5875" w:type="dxa"/>
          </w:tcPr>
          <w:p w:rsidR="00563962" w:rsidRDefault="00ED13FE">
            <w:pPr>
              <w:pStyle w:val="Definition-Field"/>
              <w:ind w:left="0" w:firstLine="0"/>
            </w:pPr>
            <w:r>
              <w:t>An unsigned integer that specifies the width of the border in 1-point increments. This value MU</w:t>
            </w:r>
            <w:r>
              <w:t>ST be less than 32.</w:t>
            </w:r>
          </w:p>
        </w:tc>
      </w:tr>
    </w:tbl>
    <w:p w:rsidR="00563962" w:rsidRDefault="00563962"/>
    <w:p w:rsidR="00563962" w:rsidRDefault="00ED13FE">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563962" w:rsidRDefault="00ED13FE">
      <w:pPr>
        <w:pStyle w:val="Definition-Field"/>
      </w:pPr>
      <w:r>
        <w:rPr>
          <w:b/>
        </w:rPr>
        <w:lastRenderedPageBreak/>
        <w:t xml:space="preserve">dptSpace (5 bits): </w:t>
      </w:r>
      <w:r>
        <w:t>An unsigned integer that specifies the distance from the text to the border, in points.</w:t>
      </w:r>
      <w:r>
        <w:t xml:space="preserve"> For page borders, </w:t>
      </w:r>
      <w:hyperlink w:anchor="section_46c3ec5453ff4c0ab0d607ad15d2546e" w:history="1">
        <w:r>
          <w:rPr>
            <w:rStyle w:val="Hyperlink"/>
          </w:rPr>
          <w:t>sprmSPgbProp</w:t>
        </w:r>
      </w:hyperlink>
      <w:r>
        <w:t xml:space="preserve"> can specify that this value shall specify the distance from the edge of the page to the border.</w:t>
      </w:r>
    </w:p>
    <w:p w:rsidR="00563962" w:rsidRDefault="00ED13FE">
      <w:pPr>
        <w:pStyle w:val="Definition-Field"/>
      </w:pPr>
      <w:r>
        <w:rPr>
          <w:b/>
        </w:rPr>
        <w:t xml:space="preserve">A - fShadow (1 bit): </w:t>
      </w:r>
      <w:r>
        <w:t>If this bit is set, the border has an additiona</w:t>
      </w:r>
      <w:r>
        <w:t xml:space="preserve">l shadow effect. For top, </w:t>
      </w:r>
      <w:hyperlink w:anchor="gt_ccc2ab6c-db9b-4c67-9b95-21ce79e7358d">
        <w:r>
          <w:rPr>
            <w:rStyle w:val="HyperlinkGreen"/>
            <w:b/>
          </w:rPr>
          <w:t>logical left</w:t>
        </w:r>
      </w:hyperlink>
      <w:r>
        <w:t>, and between borders, this has no visual effect.</w:t>
      </w:r>
    </w:p>
    <w:p w:rsidR="00563962" w:rsidRDefault="00ED13FE">
      <w:pPr>
        <w:pStyle w:val="Definition-Field"/>
      </w:pPr>
      <w:r>
        <w:rPr>
          <w:b/>
        </w:rPr>
        <w:t xml:space="preserve">B - fFrame (1 bit): </w:t>
      </w:r>
      <w:r>
        <w:t>If this bit is set, then the border has a three-dimensional effect. For top, logical l</w:t>
      </w:r>
      <w:r>
        <w:t>eft, and between borders, this has no visual effect. For visually symmetric border types, this has no visual effect.</w:t>
      </w:r>
    </w:p>
    <w:p w:rsidR="00563962" w:rsidRDefault="00ED13FE">
      <w:pPr>
        <w:pStyle w:val="Definition-Field"/>
      </w:pPr>
      <w:r>
        <w:rPr>
          <w:b/>
        </w:rPr>
        <w:t xml:space="preserve">fReserved (9 bits): </w:t>
      </w:r>
      <w:r>
        <w:t>This value is unused and MUST be ignored.</w:t>
      </w:r>
    </w:p>
    <w:p w:rsidR="00563962" w:rsidRDefault="00ED13FE">
      <w:pPr>
        <w:pStyle w:val="Heading3"/>
      </w:pPr>
      <w:bookmarkStart w:id="1037" w:name="Section_cfab8014e4774e33b50fa23b8476f6f3"/>
      <w:bookmarkStart w:id="1038" w:name="Brc80"/>
      <w:bookmarkStart w:id="1039" w:name="_Toc69878846"/>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w:instrText>
      </w:r>
      <w:r>
        <w:instrText xml:space="preserve">Brc80" </w:instrText>
      </w:r>
      <w:r>
        <w:fldChar w:fldCharType="end"/>
      </w:r>
      <w:r>
        <w:fldChar w:fldCharType="begin"/>
      </w:r>
      <w:r>
        <w:instrText xml:space="preserve"> XE "Basic types:Brc80" </w:instrText>
      </w:r>
      <w:r>
        <w:fldChar w:fldCharType="end"/>
      </w:r>
    </w:p>
    <w:p w:rsidR="00563962" w:rsidRDefault="00ED13FE">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dptLineWidth</w:t>
            </w:r>
          </w:p>
        </w:tc>
        <w:tc>
          <w:tcPr>
            <w:tcW w:w="2160" w:type="dxa"/>
            <w:gridSpan w:val="8"/>
          </w:tcPr>
          <w:p w:rsidR="00563962" w:rsidRDefault="00ED13FE">
            <w:pPr>
              <w:pStyle w:val="PacketDiagramBodyText"/>
            </w:pPr>
            <w:r>
              <w:t>brcType</w:t>
            </w:r>
          </w:p>
        </w:tc>
        <w:tc>
          <w:tcPr>
            <w:tcW w:w="2160" w:type="dxa"/>
            <w:gridSpan w:val="8"/>
          </w:tcPr>
          <w:p w:rsidR="00563962" w:rsidRDefault="00ED13FE">
            <w:pPr>
              <w:pStyle w:val="PacketDiagramBodyText"/>
            </w:pPr>
            <w:r>
              <w:t>ico</w:t>
            </w:r>
          </w:p>
        </w:tc>
        <w:tc>
          <w:tcPr>
            <w:tcW w:w="1350" w:type="dxa"/>
            <w:gridSpan w:val="5"/>
          </w:tcPr>
          <w:p w:rsidR="00563962" w:rsidRDefault="00ED13FE">
            <w:pPr>
              <w:pStyle w:val="PacketDiagramBodyText"/>
            </w:pPr>
            <w:r>
              <w:t>dptSpace</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r>
    </w:tbl>
    <w:p w:rsidR="00563962" w:rsidRDefault="00ED13FE">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563962" w:rsidRDefault="00ED13FE">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563962" w:rsidRDefault="00ED13FE">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563962" w:rsidRDefault="00ED13FE">
      <w:pPr>
        <w:pStyle w:val="Definition-Field"/>
      </w:pPr>
      <w:r>
        <w:rPr>
          <w:b/>
        </w:rPr>
        <w:t xml:space="preserve">dptSpace (5 bits): </w:t>
      </w:r>
      <w:r>
        <w:t xml:space="preserve"> An unsigned integer that specifies the distance from the text to the border, in points.</w:t>
      </w:r>
    </w:p>
    <w:p w:rsidR="00563962" w:rsidRDefault="00ED13FE">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563962" w:rsidRDefault="00ED13FE">
      <w:pPr>
        <w:pStyle w:val="Definition-Field"/>
      </w:pPr>
      <w:r>
        <w:rPr>
          <w:b/>
        </w:rPr>
        <w:t xml:space="preserve">B - fFrame (1 bit): </w:t>
      </w:r>
      <w:r>
        <w:t xml:space="preserve"> Specifies whether the specified border is modified to create a frame effect by reversing the appearance of the border from</w:t>
      </w:r>
      <w:r>
        <w:t xml:space="preserve"> the edge nearest the text to the edge furthest from the text. The frame effect shall only be applied to right and bottom borders.</w:t>
      </w:r>
    </w:p>
    <w:p w:rsidR="00563962" w:rsidRDefault="00ED13FE">
      <w:pPr>
        <w:pStyle w:val="Definition-Field"/>
      </w:pPr>
      <w:r>
        <w:rPr>
          <w:b/>
        </w:rPr>
        <w:t xml:space="preserve">C - reserved (1 bit): </w:t>
      </w:r>
      <w:r>
        <w:t>This bit MUST be zero, and MUST be ignored.</w:t>
      </w:r>
    </w:p>
    <w:p w:rsidR="00563962" w:rsidRDefault="00ED13FE">
      <w:pPr>
        <w:pStyle w:val="Heading3"/>
      </w:pPr>
      <w:bookmarkStart w:id="1040" w:name="Section_8458edbdc81c4ec7b5ffc99c50575301"/>
      <w:bookmarkStart w:id="1041" w:name="Brc80MayBeNil"/>
      <w:bookmarkStart w:id="1042" w:name="_Toc69878847"/>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w:instrText>
      </w:r>
      <w:r>
        <w:instrText xml:space="preserve">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563962" w:rsidRDefault="00ED13FE">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w:t>
      </w:r>
      <w:r>
        <w:t>s a 4-byte unsigned integer), this structure specifies that the region in question has no border.</w:t>
      </w:r>
    </w:p>
    <w:p w:rsidR="00563962" w:rsidRDefault="00ED13FE">
      <w:pPr>
        <w:pStyle w:val="Heading3"/>
      </w:pPr>
      <w:bookmarkStart w:id="1043" w:name="Section_a4661eb347f345ebab22cf63e3d9f086"/>
      <w:bookmarkStart w:id="1044" w:name="BrcCvOperand"/>
      <w:bookmarkStart w:id="1045" w:name="_Toc69878848"/>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563962" w:rsidRDefault="00ED13FE">
      <w:r>
        <w:t xml:space="preserve">The </w:t>
      </w:r>
      <w:r>
        <w:rPr>
          <w:b/>
        </w:rPr>
        <w:t>BrcCvO</w:t>
      </w:r>
      <w:r>
        <w:rPr>
          <w:b/>
        </w:rPr>
        <w:t>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rgcv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bl>
    <w:p w:rsidR="00563962" w:rsidRDefault="00ED13FE">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563962" w:rsidRDefault="00ED13FE">
      <w:pPr>
        <w:pStyle w:val="Definition-Field"/>
      </w:pPr>
      <w:r>
        <w:rPr>
          <w:b/>
        </w:rPr>
        <w:t xml:space="preserve">rgcv (variable): </w:t>
      </w:r>
      <w:r>
        <w:t xml:space="preserve">An array of </w:t>
      </w:r>
      <w:hyperlink w:anchor="Section_ddb07674737a42a887d4b9b6dc924f18">
        <w:r>
          <w:rPr>
            <w:rStyle w:val="Hyperlink"/>
          </w:rPr>
          <w:t>COLORREF</w:t>
        </w:r>
      </w:hyperlink>
      <w:r>
        <w:t xml:space="preserve">. Each COLORREF specifies the color of the border for the corresponding cell in the table row, starting from the </w:t>
      </w:r>
      <w:r>
        <w:t>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Definition-Field2"/>
              <w:spacing w:before="0" w:after="0"/>
              <w:ind w:left="0"/>
              <w:rPr>
                <w:b/>
              </w:rPr>
            </w:pPr>
            <w:r>
              <w:rPr>
                <w:b/>
              </w:rPr>
              <w:t>Member</w:t>
            </w:r>
          </w:p>
        </w:tc>
        <w:tc>
          <w:tcPr>
            <w:tcW w:w="0" w:type="auto"/>
          </w:tcPr>
          <w:p w:rsidR="00563962" w:rsidRDefault="00ED13FE">
            <w:pPr>
              <w:pStyle w:val="Definition-Field2"/>
              <w:spacing w:before="0" w:after="0"/>
              <w:ind w:left="0"/>
              <w:rPr>
                <w:b/>
              </w:rPr>
            </w:pPr>
            <w:r>
              <w:rPr>
                <w:b/>
              </w:rPr>
              <w:t>Value</w:t>
            </w:r>
          </w:p>
        </w:tc>
      </w:tr>
      <w:tr w:rsidR="00563962" w:rsidTr="00563962">
        <w:tc>
          <w:tcPr>
            <w:tcW w:w="0" w:type="auto"/>
          </w:tcPr>
          <w:p w:rsidR="00563962" w:rsidRDefault="00ED13FE">
            <w:pPr>
              <w:pStyle w:val="Definition-Field2"/>
              <w:keepNext/>
              <w:spacing w:before="0" w:after="0"/>
              <w:ind w:left="0"/>
            </w:pPr>
            <w:r>
              <w:t>Red</w:t>
            </w:r>
          </w:p>
        </w:tc>
        <w:tc>
          <w:tcPr>
            <w:tcW w:w="0" w:type="auto"/>
          </w:tcPr>
          <w:p w:rsidR="00563962" w:rsidRDefault="00ED13FE">
            <w:pPr>
              <w:pStyle w:val="Definition-Field2"/>
              <w:keepNext/>
              <w:spacing w:before="0" w:after="0"/>
              <w:ind w:left="0"/>
            </w:pPr>
            <w:r>
              <w:t>0xFF</w:t>
            </w:r>
          </w:p>
        </w:tc>
      </w:tr>
      <w:tr w:rsidR="00563962" w:rsidTr="00563962">
        <w:tc>
          <w:tcPr>
            <w:tcW w:w="0" w:type="auto"/>
          </w:tcPr>
          <w:p w:rsidR="00563962" w:rsidRDefault="00ED13FE">
            <w:pPr>
              <w:pStyle w:val="Definition-Field2"/>
              <w:keepNext/>
              <w:spacing w:before="0" w:after="0"/>
              <w:ind w:left="0"/>
            </w:pPr>
            <w:r>
              <w:t>Green</w:t>
            </w:r>
          </w:p>
        </w:tc>
        <w:tc>
          <w:tcPr>
            <w:tcW w:w="0" w:type="auto"/>
          </w:tcPr>
          <w:p w:rsidR="00563962" w:rsidRDefault="00ED13FE">
            <w:pPr>
              <w:pStyle w:val="Definition-Field2"/>
              <w:keepNext/>
              <w:spacing w:before="0" w:after="0"/>
              <w:ind w:left="0"/>
            </w:pPr>
            <w:r>
              <w:t>0xFF</w:t>
            </w:r>
          </w:p>
        </w:tc>
      </w:tr>
      <w:tr w:rsidR="00563962" w:rsidTr="00563962">
        <w:tc>
          <w:tcPr>
            <w:tcW w:w="0" w:type="auto"/>
          </w:tcPr>
          <w:p w:rsidR="00563962" w:rsidRDefault="00ED13FE">
            <w:pPr>
              <w:pStyle w:val="Definition-Field2"/>
              <w:keepNext/>
              <w:spacing w:before="0" w:after="0"/>
              <w:ind w:left="0"/>
            </w:pPr>
            <w:r>
              <w:t>Blue</w:t>
            </w:r>
          </w:p>
        </w:tc>
        <w:tc>
          <w:tcPr>
            <w:tcW w:w="0" w:type="auto"/>
          </w:tcPr>
          <w:p w:rsidR="00563962" w:rsidRDefault="00ED13FE">
            <w:pPr>
              <w:pStyle w:val="Definition-Field2"/>
              <w:keepNext/>
              <w:spacing w:before="0" w:after="0"/>
              <w:ind w:left="0"/>
            </w:pPr>
            <w:r>
              <w:t>0xFF</w:t>
            </w:r>
          </w:p>
        </w:tc>
      </w:tr>
      <w:tr w:rsidR="00563962" w:rsidTr="00563962">
        <w:tc>
          <w:tcPr>
            <w:tcW w:w="0" w:type="auto"/>
          </w:tcPr>
          <w:p w:rsidR="00563962" w:rsidRDefault="00ED13FE">
            <w:pPr>
              <w:pStyle w:val="Definition-Field2"/>
              <w:keepNext/>
              <w:spacing w:before="0" w:after="0"/>
              <w:ind w:left="0"/>
            </w:pPr>
            <w:r>
              <w:t>fAuto</w:t>
            </w:r>
          </w:p>
        </w:tc>
        <w:tc>
          <w:tcPr>
            <w:tcW w:w="0" w:type="auto"/>
          </w:tcPr>
          <w:p w:rsidR="00563962" w:rsidRDefault="00ED13FE">
            <w:pPr>
              <w:pStyle w:val="Definition-Field2"/>
              <w:keepNext/>
              <w:spacing w:before="0" w:after="0"/>
              <w:ind w:left="0"/>
            </w:pPr>
            <w:r>
              <w:t>0xFF</w:t>
            </w:r>
          </w:p>
        </w:tc>
      </w:tr>
    </w:tbl>
    <w:p w:rsidR="00563962" w:rsidRDefault="00563962">
      <w:pPr>
        <w:pStyle w:val="Definition-Field2"/>
      </w:pPr>
    </w:p>
    <w:p w:rsidR="00563962" w:rsidRDefault="00ED13FE">
      <w:pPr>
        <w:pStyle w:val="Heading3"/>
      </w:pPr>
      <w:bookmarkStart w:id="1046" w:name="Section_4e2ba2c987634b29b81cce0123df689e"/>
      <w:bookmarkStart w:id="1047" w:name="BrcMayBeNil"/>
      <w:bookmarkStart w:id="1048" w:name="_Toc69878849"/>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563962" w:rsidRDefault="00ED13FE">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563962" w:rsidRDefault="00ED13FE">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563962" w:rsidRDefault="00ED13FE">
      <w:pPr>
        <w:pStyle w:val="Heading3"/>
      </w:pPr>
      <w:bookmarkStart w:id="1049" w:name="Section_9f4f8cae11d94873b0d6cc8829415433"/>
      <w:bookmarkStart w:id="1050" w:name="BrcOperand"/>
      <w:bookmarkStart w:id="1051" w:name="_Toc69878850"/>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563962" w:rsidRDefault="00ED13FE">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brc</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value that specifies the size of this BrcOperand, not </w:t>
      </w:r>
      <w:r>
        <w:t>including this byte. The cb MUST be 8.</w:t>
      </w:r>
    </w:p>
    <w:p w:rsidR="00563962" w:rsidRDefault="00ED13FE">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563962" w:rsidRDefault="00ED13FE">
      <w:pPr>
        <w:pStyle w:val="Heading3"/>
      </w:pPr>
      <w:bookmarkStart w:id="1052" w:name="Section_6d25d1179fa442edaf5b672771a9d1be"/>
      <w:bookmarkStart w:id="1053" w:name="BrcType"/>
      <w:bookmarkStart w:id="1054" w:name="_Toc69878851"/>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w:instrText>
      </w:r>
      <w:r>
        <w:instrText xml:space="preserve">XE "Basic types:BrcType" </w:instrText>
      </w:r>
      <w:r>
        <w:fldChar w:fldCharType="end"/>
      </w:r>
    </w:p>
    <w:p w:rsidR="00563962" w:rsidRDefault="00ED13FE">
      <w:r>
        <w:rPr>
          <w:b/>
        </w:rPr>
        <w:t xml:space="preserve">brcType (8 bits): </w:t>
      </w:r>
      <w:r>
        <w:t>An unsigned integer that specifies the type of border. Values that are larger than 0x1B are not valid unless they describe a page border, in which case they can be a value in the range of 0x40 to 0xE3, inclusiv</w:t>
      </w:r>
      <w:r>
        <w:t>e.</w:t>
      </w:r>
    </w:p>
    <w:p w:rsidR="00563962" w:rsidRDefault="00ED13FE">
      <w:pPr>
        <w:autoSpaceDE w:val="0"/>
        <w:autoSpaceDN w:val="0"/>
        <w:adjustRightInd w:val="0"/>
      </w:pPr>
      <w:r>
        <w:t xml:space="preserve">Values MUST be from the following table. The reference column specifies for each </w:t>
      </w:r>
      <w:r>
        <w:rPr>
          <w:b/>
        </w:rPr>
        <w:t>brcType</w:t>
      </w:r>
      <w:r>
        <w:t xml:space="preserve"> value the ST_Border enumeration value in </w:t>
      </w:r>
      <w:hyperlink r:id="rId121">
        <w:r>
          <w:rPr>
            <w:rStyle w:val="Hyperlink"/>
          </w:rPr>
          <w:t>[ECMA-376]</w:t>
        </w:r>
      </w:hyperlink>
      <w:r>
        <w:t xml:space="preserve"> part 4, section 2.18.4, that further specifies</w:t>
      </w:r>
      <w:r>
        <w:t xml:space="preserve"> the meaning of the border type.</w:t>
      </w:r>
    </w:p>
    <w:p w:rsidR="00563962" w:rsidRDefault="00563962">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563962" w:rsidTr="00563962">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563962" w:rsidRDefault="00ED13FE">
            <w:pPr>
              <w:pStyle w:val="TableHeaderText"/>
            </w:pPr>
            <w:bookmarkStart w:id="1055" w:name="RANGE!A1:C192"/>
            <w:r>
              <w:t>Value</w:t>
            </w:r>
            <w:bookmarkEnd w:id="1055"/>
          </w:p>
        </w:tc>
        <w:tc>
          <w:tcPr>
            <w:tcW w:w="6120" w:type="dxa"/>
            <w:noWrap/>
            <w:hideMark/>
          </w:tcPr>
          <w:p w:rsidR="00563962" w:rsidRDefault="00ED13FE">
            <w:pPr>
              <w:pStyle w:val="TableHeaderText"/>
            </w:pPr>
            <w:r>
              <w:t>Meaning</w:t>
            </w:r>
          </w:p>
        </w:tc>
        <w:tc>
          <w:tcPr>
            <w:tcW w:w="2354" w:type="dxa"/>
            <w:noWrap/>
            <w:hideMark/>
          </w:tcPr>
          <w:p w:rsidR="00563962" w:rsidRDefault="00ED13FE">
            <w:pPr>
              <w:pStyle w:val="TableHeaderText"/>
            </w:pPr>
            <w:r>
              <w:t>Reference</w:t>
            </w:r>
          </w:p>
        </w:tc>
      </w:tr>
      <w:tr w:rsidR="00563962" w:rsidTr="00563962">
        <w:trPr>
          <w:trHeight w:val="300"/>
        </w:trPr>
        <w:tc>
          <w:tcPr>
            <w:tcW w:w="914" w:type="dxa"/>
            <w:noWrap/>
            <w:hideMark/>
          </w:tcPr>
          <w:p w:rsidR="00563962" w:rsidRDefault="00ED13FE">
            <w:pPr>
              <w:pStyle w:val="TableBodyText"/>
            </w:pPr>
            <w:r>
              <w:t>0x00</w:t>
            </w:r>
          </w:p>
        </w:tc>
        <w:tc>
          <w:tcPr>
            <w:tcW w:w="6120" w:type="dxa"/>
            <w:noWrap/>
            <w:hideMark/>
          </w:tcPr>
          <w:p w:rsidR="00563962" w:rsidRDefault="00ED13FE">
            <w:pPr>
              <w:pStyle w:val="TableBodyText"/>
            </w:pPr>
            <w:r>
              <w:t xml:space="preserve">No border. </w:t>
            </w:r>
          </w:p>
        </w:tc>
        <w:tc>
          <w:tcPr>
            <w:tcW w:w="2354" w:type="dxa"/>
            <w:noWrap/>
            <w:hideMark/>
          </w:tcPr>
          <w:p w:rsidR="00563962" w:rsidRDefault="00ED13FE">
            <w:pPr>
              <w:pStyle w:val="TableBodyText"/>
            </w:pPr>
            <w:r>
              <w:t>none</w:t>
            </w:r>
          </w:p>
        </w:tc>
      </w:tr>
      <w:tr w:rsidR="00563962" w:rsidTr="00563962">
        <w:trPr>
          <w:trHeight w:val="300"/>
        </w:trPr>
        <w:tc>
          <w:tcPr>
            <w:tcW w:w="914" w:type="dxa"/>
            <w:noWrap/>
            <w:hideMark/>
          </w:tcPr>
          <w:p w:rsidR="00563962" w:rsidRDefault="00ED13FE">
            <w:pPr>
              <w:pStyle w:val="TableBodyText"/>
            </w:pPr>
            <w:r>
              <w:t>0x01</w:t>
            </w:r>
          </w:p>
        </w:tc>
        <w:tc>
          <w:tcPr>
            <w:tcW w:w="6120" w:type="dxa"/>
            <w:noWrap/>
            <w:hideMark/>
          </w:tcPr>
          <w:p w:rsidR="00563962" w:rsidRDefault="00ED13FE">
            <w:pPr>
              <w:pStyle w:val="TableBodyText"/>
            </w:pPr>
            <w:r>
              <w:t xml:space="preserve">A single line. </w:t>
            </w:r>
          </w:p>
        </w:tc>
        <w:tc>
          <w:tcPr>
            <w:tcW w:w="2354" w:type="dxa"/>
            <w:noWrap/>
            <w:hideMark/>
          </w:tcPr>
          <w:p w:rsidR="00563962" w:rsidRDefault="00ED13FE">
            <w:pPr>
              <w:pStyle w:val="TableBodyText"/>
            </w:pPr>
            <w:r>
              <w:t xml:space="preserve">single </w:t>
            </w:r>
          </w:p>
        </w:tc>
      </w:tr>
      <w:tr w:rsidR="00563962" w:rsidTr="00563962">
        <w:trPr>
          <w:trHeight w:val="300"/>
        </w:trPr>
        <w:tc>
          <w:tcPr>
            <w:tcW w:w="914" w:type="dxa"/>
            <w:noWrap/>
            <w:hideMark/>
          </w:tcPr>
          <w:p w:rsidR="00563962" w:rsidRDefault="00ED13FE">
            <w:pPr>
              <w:pStyle w:val="TableBodyText"/>
            </w:pPr>
            <w:r>
              <w:t>0x03</w:t>
            </w:r>
          </w:p>
        </w:tc>
        <w:tc>
          <w:tcPr>
            <w:tcW w:w="6120" w:type="dxa"/>
            <w:noWrap/>
            <w:hideMark/>
          </w:tcPr>
          <w:p w:rsidR="00563962" w:rsidRDefault="00ED13FE">
            <w:pPr>
              <w:pStyle w:val="TableBodyText"/>
            </w:pPr>
            <w:r>
              <w:t xml:space="preserve">A double line. </w:t>
            </w:r>
          </w:p>
        </w:tc>
        <w:tc>
          <w:tcPr>
            <w:tcW w:w="2354" w:type="dxa"/>
            <w:noWrap/>
            <w:hideMark/>
          </w:tcPr>
          <w:p w:rsidR="00563962" w:rsidRDefault="00ED13FE">
            <w:pPr>
              <w:pStyle w:val="TableBodyText"/>
            </w:pPr>
            <w:r>
              <w:t xml:space="preserve">double </w:t>
            </w:r>
          </w:p>
        </w:tc>
      </w:tr>
      <w:tr w:rsidR="00563962" w:rsidTr="00563962">
        <w:trPr>
          <w:trHeight w:val="300"/>
        </w:trPr>
        <w:tc>
          <w:tcPr>
            <w:tcW w:w="914" w:type="dxa"/>
            <w:noWrap/>
            <w:hideMark/>
          </w:tcPr>
          <w:p w:rsidR="00563962" w:rsidRDefault="00ED13FE">
            <w:pPr>
              <w:pStyle w:val="TableBodyText"/>
            </w:pPr>
            <w:r>
              <w:t>0x05</w:t>
            </w:r>
          </w:p>
        </w:tc>
        <w:tc>
          <w:tcPr>
            <w:tcW w:w="6120" w:type="dxa"/>
            <w:noWrap/>
            <w:hideMark/>
          </w:tcPr>
          <w:p w:rsidR="00563962" w:rsidRDefault="00ED13FE">
            <w:pPr>
              <w:pStyle w:val="TableBodyText"/>
            </w:pPr>
            <w:r>
              <w:t>A thin single solid line.</w:t>
            </w:r>
          </w:p>
        </w:tc>
        <w:tc>
          <w:tcPr>
            <w:tcW w:w="2354" w:type="dxa"/>
            <w:noWrap/>
            <w:hideMark/>
          </w:tcPr>
          <w:p w:rsidR="00563962" w:rsidRDefault="00563962">
            <w:pPr>
              <w:pStyle w:val="TableBodyText"/>
            </w:pPr>
          </w:p>
        </w:tc>
      </w:tr>
      <w:tr w:rsidR="00563962" w:rsidTr="00563962">
        <w:trPr>
          <w:trHeight w:val="300"/>
        </w:trPr>
        <w:tc>
          <w:tcPr>
            <w:tcW w:w="914" w:type="dxa"/>
            <w:noWrap/>
            <w:hideMark/>
          </w:tcPr>
          <w:p w:rsidR="00563962" w:rsidRDefault="00ED13FE">
            <w:pPr>
              <w:pStyle w:val="TableBodyText"/>
            </w:pPr>
            <w:r>
              <w:t>0x06</w:t>
            </w:r>
          </w:p>
        </w:tc>
        <w:tc>
          <w:tcPr>
            <w:tcW w:w="6120" w:type="dxa"/>
            <w:noWrap/>
            <w:hideMark/>
          </w:tcPr>
          <w:p w:rsidR="00563962" w:rsidRDefault="00ED13FE">
            <w:pPr>
              <w:pStyle w:val="TableBodyText"/>
            </w:pPr>
            <w:r>
              <w:t xml:space="preserve">A dotted border. </w:t>
            </w:r>
          </w:p>
        </w:tc>
        <w:tc>
          <w:tcPr>
            <w:tcW w:w="2354" w:type="dxa"/>
            <w:noWrap/>
            <w:hideMark/>
          </w:tcPr>
          <w:p w:rsidR="00563962" w:rsidRDefault="00ED13FE">
            <w:pPr>
              <w:pStyle w:val="TableBodyText"/>
            </w:pPr>
            <w:r>
              <w:t xml:space="preserve">dotted </w:t>
            </w:r>
          </w:p>
        </w:tc>
      </w:tr>
      <w:tr w:rsidR="00563962" w:rsidTr="00563962">
        <w:trPr>
          <w:trHeight w:val="300"/>
        </w:trPr>
        <w:tc>
          <w:tcPr>
            <w:tcW w:w="914" w:type="dxa"/>
            <w:noWrap/>
            <w:hideMark/>
          </w:tcPr>
          <w:p w:rsidR="00563962" w:rsidRDefault="00ED13FE">
            <w:pPr>
              <w:pStyle w:val="TableBodyText"/>
            </w:pPr>
            <w:r>
              <w:t>0x07</w:t>
            </w:r>
          </w:p>
        </w:tc>
        <w:tc>
          <w:tcPr>
            <w:tcW w:w="6120" w:type="dxa"/>
            <w:noWrap/>
            <w:hideMark/>
          </w:tcPr>
          <w:p w:rsidR="00563962" w:rsidRDefault="00ED13FE">
            <w:pPr>
              <w:pStyle w:val="TableBodyText"/>
            </w:pPr>
            <w:r>
              <w:t xml:space="preserve">A dashed border with large gaps between the dashes. </w:t>
            </w:r>
          </w:p>
        </w:tc>
        <w:tc>
          <w:tcPr>
            <w:tcW w:w="2354" w:type="dxa"/>
            <w:noWrap/>
            <w:hideMark/>
          </w:tcPr>
          <w:p w:rsidR="00563962" w:rsidRDefault="00ED13FE">
            <w:pPr>
              <w:pStyle w:val="TableBodyText"/>
            </w:pPr>
            <w:r>
              <w:t xml:space="preserve">dashed </w:t>
            </w:r>
          </w:p>
        </w:tc>
      </w:tr>
      <w:tr w:rsidR="00563962" w:rsidTr="00563962">
        <w:trPr>
          <w:trHeight w:val="300"/>
        </w:trPr>
        <w:tc>
          <w:tcPr>
            <w:tcW w:w="914" w:type="dxa"/>
            <w:noWrap/>
            <w:hideMark/>
          </w:tcPr>
          <w:p w:rsidR="00563962" w:rsidRDefault="00ED13FE">
            <w:pPr>
              <w:pStyle w:val="TableBodyText"/>
            </w:pPr>
            <w:r>
              <w:t>0x08</w:t>
            </w:r>
          </w:p>
        </w:tc>
        <w:tc>
          <w:tcPr>
            <w:tcW w:w="6120" w:type="dxa"/>
            <w:noWrap/>
            <w:hideMark/>
          </w:tcPr>
          <w:p w:rsidR="00563962" w:rsidRDefault="00ED13FE">
            <w:pPr>
              <w:pStyle w:val="TableBodyText"/>
            </w:pPr>
            <w:r>
              <w:t>A border of alternating dots and dashes.</w:t>
            </w:r>
          </w:p>
        </w:tc>
        <w:tc>
          <w:tcPr>
            <w:tcW w:w="2354" w:type="dxa"/>
            <w:noWrap/>
            <w:hideMark/>
          </w:tcPr>
          <w:p w:rsidR="00563962" w:rsidRDefault="00ED13FE">
            <w:pPr>
              <w:pStyle w:val="TableBodyText"/>
            </w:pPr>
            <w:r>
              <w:t xml:space="preserve">dotDash </w:t>
            </w:r>
          </w:p>
        </w:tc>
      </w:tr>
      <w:tr w:rsidR="00563962" w:rsidTr="00563962">
        <w:trPr>
          <w:trHeight w:val="300"/>
        </w:trPr>
        <w:tc>
          <w:tcPr>
            <w:tcW w:w="914" w:type="dxa"/>
            <w:noWrap/>
            <w:hideMark/>
          </w:tcPr>
          <w:p w:rsidR="00563962" w:rsidRDefault="00ED13FE">
            <w:pPr>
              <w:pStyle w:val="TableBodyText"/>
            </w:pPr>
            <w:r>
              <w:t>0x09</w:t>
            </w:r>
          </w:p>
        </w:tc>
        <w:tc>
          <w:tcPr>
            <w:tcW w:w="6120" w:type="dxa"/>
            <w:noWrap/>
            <w:hideMark/>
          </w:tcPr>
          <w:p w:rsidR="00563962" w:rsidRDefault="00ED13FE">
            <w:pPr>
              <w:pStyle w:val="TableBodyText"/>
            </w:pPr>
            <w:r>
              <w:t xml:space="preserve">A border of alternating sets of two dots and one dash. </w:t>
            </w:r>
          </w:p>
        </w:tc>
        <w:tc>
          <w:tcPr>
            <w:tcW w:w="2354" w:type="dxa"/>
            <w:noWrap/>
            <w:hideMark/>
          </w:tcPr>
          <w:p w:rsidR="00563962" w:rsidRDefault="00ED13FE">
            <w:pPr>
              <w:pStyle w:val="TableBodyText"/>
            </w:pPr>
            <w:r>
              <w:t xml:space="preserve">dotDotDash </w:t>
            </w:r>
          </w:p>
        </w:tc>
      </w:tr>
      <w:tr w:rsidR="00563962" w:rsidTr="00563962">
        <w:trPr>
          <w:trHeight w:val="300"/>
        </w:trPr>
        <w:tc>
          <w:tcPr>
            <w:tcW w:w="914" w:type="dxa"/>
            <w:noWrap/>
            <w:hideMark/>
          </w:tcPr>
          <w:p w:rsidR="00563962" w:rsidRDefault="00ED13FE">
            <w:pPr>
              <w:pStyle w:val="TableBodyText"/>
            </w:pPr>
            <w:r>
              <w:t>0x0A</w:t>
            </w:r>
          </w:p>
        </w:tc>
        <w:tc>
          <w:tcPr>
            <w:tcW w:w="6120" w:type="dxa"/>
            <w:noWrap/>
            <w:hideMark/>
          </w:tcPr>
          <w:p w:rsidR="00563962" w:rsidRDefault="00ED13FE">
            <w:pPr>
              <w:pStyle w:val="TableBodyText"/>
            </w:pPr>
            <w:r>
              <w:t xml:space="preserve">A triple line border. </w:t>
            </w:r>
          </w:p>
        </w:tc>
        <w:tc>
          <w:tcPr>
            <w:tcW w:w="2354" w:type="dxa"/>
            <w:noWrap/>
            <w:hideMark/>
          </w:tcPr>
          <w:p w:rsidR="00563962" w:rsidRDefault="00ED13FE">
            <w:pPr>
              <w:pStyle w:val="TableBodyText"/>
            </w:pPr>
            <w:r>
              <w:t xml:space="preserve">triple </w:t>
            </w:r>
          </w:p>
        </w:tc>
      </w:tr>
      <w:tr w:rsidR="00563962" w:rsidTr="00563962">
        <w:trPr>
          <w:trHeight w:val="300"/>
        </w:trPr>
        <w:tc>
          <w:tcPr>
            <w:tcW w:w="914" w:type="dxa"/>
            <w:noWrap/>
            <w:hideMark/>
          </w:tcPr>
          <w:p w:rsidR="00563962" w:rsidRDefault="00ED13FE">
            <w:pPr>
              <w:pStyle w:val="TableBodyText"/>
            </w:pPr>
            <w:r>
              <w:t>0x0B</w:t>
            </w:r>
          </w:p>
        </w:tc>
        <w:tc>
          <w:tcPr>
            <w:tcW w:w="6120" w:type="dxa"/>
            <w:noWrap/>
            <w:hideMark/>
          </w:tcPr>
          <w:p w:rsidR="00563962" w:rsidRDefault="00ED13FE">
            <w:pPr>
              <w:pStyle w:val="TableBodyText"/>
            </w:pPr>
            <w:r>
              <w:t xml:space="preserve">A thin outer border and a thick inner border with a small gap between them. </w:t>
            </w:r>
          </w:p>
        </w:tc>
        <w:tc>
          <w:tcPr>
            <w:tcW w:w="2354" w:type="dxa"/>
            <w:noWrap/>
            <w:hideMark/>
          </w:tcPr>
          <w:p w:rsidR="00563962" w:rsidRDefault="00ED13FE">
            <w:pPr>
              <w:pStyle w:val="TableBodyText"/>
            </w:pPr>
            <w:r>
              <w:t xml:space="preserve">thinThickSmallGap </w:t>
            </w:r>
          </w:p>
        </w:tc>
      </w:tr>
      <w:tr w:rsidR="00563962" w:rsidTr="00563962">
        <w:trPr>
          <w:trHeight w:val="300"/>
        </w:trPr>
        <w:tc>
          <w:tcPr>
            <w:tcW w:w="914" w:type="dxa"/>
            <w:noWrap/>
            <w:hideMark/>
          </w:tcPr>
          <w:p w:rsidR="00563962" w:rsidRDefault="00ED13FE">
            <w:pPr>
              <w:pStyle w:val="TableBodyText"/>
            </w:pPr>
            <w:r>
              <w:t>0x0C</w:t>
            </w:r>
          </w:p>
        </w:tc>
        <w:tc>
          <w:tcPr>
            <w:tcW w:w="6120" w:type="dxa"/>
            <w:noWrap/>
            <w:hideMark/>
          </w:tcPr>
          <w:p w:rsidR="00563962" w:rsidRDefault="00ED13FE">
            <w:pPr>
              <w:pStyle w:val="TableBodyText"/>
            </w:pPr>
            <w:r>
              <w:t xml:space="preserve">A thin outer border and thick inner border with a small gap between them. </w:t>
            </w:r>
          </w:p>
        </w:tc>
        <w:tc>
          <w:tcPr>
            <w:tcW w:w="2354" w:type="dxa"/>
            <w:noWrap/>
            <w:hideMark/>
          </w:tcPr>
          <w:p w:rsidR="00563962" w:rsidRDefault="00ED13FE">
            <w:pPr>
              <w:pStyle w:val="TableBodyText"/>
            </w:pPr>
            <w:r>
              <w:t xml:space="preserve">thickThinSmallGap </w:t>
            </w:r>
          </w:p>
        </w:tc>
      </w:tr>
      <w:tr w:rsidR="00563962" w:rsidTr="00563962">
        <w:trPr>
          <w:trHeight w:val="300"/>
        </w:trPr>
        <w:tc>
          <w:tcPr>
            <w:tcW w:w="914" w:type="dxa"/>
            <w:noWrap/>
            <w:hideMark/>
          </w:tcPr>
          <w:p w:rsidR="00563962" w:rsidRDefault="00ED13FE">
            <w:pPr>
              <w:pStyle w:val="TableBodyText"/>
            </w:pPr>
            <w:r>
              <w:t>0x0D</w:t>
            </w:r>
          </w:p>
        </w:tc>
        <w:tc>
          <w:tcPr>
            <w:tcW w:w="6120" w:type="dxa"/>
            <w:noWrap/>
            <w:hideMark/>
          </w:tcPr>
          <w:p w:rsidR="00563962" w:rsidRDefault="00ED13FE">
            <w:pPr>
              <w:pStyle w:val="TableBodyText"/>
            </w:pPr>
            <w:r>
              <w:t>A thin outer border, a thick middle border, and a thin</w:t>
            </w:r>
            <w:r>
              <w:t xml:space="preserve"> inner border with a small gap between them.</w:t>
            </w:r>
          </w:p>
        </w:tc>
        <w:tc>
          <w:tcPr>
            <w:tcW w:w="2354" w:type="dxa"/>
            <w:noWrap/>
            <w:hideMark/>
          </w:tcPr>
          <w:p w:rsidR="00563962" w:rsidRDefault="00ED13FE">
            <w:pPr>
              <w:pStyle w:val="TableBodyText"/>
            </w:pPr>
            <w:r>
              <w:t xml:space="preserve">thinThickThinSmallGap </w:t>
            </w:r>
          </w:p>
        </w:tc>
      </w:tr>
      <w:tr w:rsidR="00563962" w:rsidTr="00563962">
        <w:trPr>
          <w:trHeight w:val="300"/>
        </w:trPr>
        <w:tc>
          <w:tcPr>
            <w:tcW w:w="914" w:type="dxa"/>
            <w:noWrap/>
            <w:hideMark/>
          </w:tcPr>
          <w:p w:rsidR="00563962" w:rsidRDefault="00ED13FE">
            <w:pPr>
              <w:pStyle w:val="TableBodyText"/>
            </w:pPr>
            <w:r>
              <w:t>0x0E</w:t>
            </w:r>
          </w:p>
        </w:tc>
        <w:tc>
          <w:tcPr>
            <w:tcW w:w="6120" w:type="dxa"/>
            <w:noWrap/>
            <w:hideMark/>
          </w:tcPr>
          <w:p w:rsidR="00563962" w:rsidRDefault="00ED13FE">
            <w:pPr>
              <w:pStyle w:val="TableBodyText"/>
            </w:pPr>
            <w:r>
              <w:t xml:space="preserve">A thin outer border and a thick inner border with a medium gap between them. </w:t>
            </w:r>
          </w:p>
        </w:tc>
        <w:tc>
          <w:tcPr>
            <w:tcW w:w="2354" w:type="dxa"/>
            <w:noWrap/>
            <w:hideMark/>
          </w:tcPr>
          <w:p w:rsidR="00563962" w:rsidRDefault="00ED13FE">
            <w:pPr>
              <w:pStyle w:val="TableBodyText"/>
            </w:pPr>
            <w:r>
              <w:t xml:space="preserve">thinThickMediumGap </w:t>
            </w:r>
          </w:p>
        </w:tc>
      </w:tr>
      <w:tr w:rsidR="00563962" w:rsidTr="00563962">
        <w:trPr>
          <w:trHeight w:val="300"/>
        </w:trPr>
        <w:tc>
          <w:tcPr>
            <w:tcW w:w="914" w:type="dxa"/>
            <w:noWrap/>
            <w:hideMark/>
          </w:tcPr>
          <w:p w:rsidR="00563962" w:rsidRDefault="00ED13FE">
            <w:pPr>
              <w:pStyle w:val="TableBodyText"/>
            </w:pPr>
            <w:r>
              <w:t>0x0F</w:t>
            </w:r>
          </w:p>
        </w:tc>
        <w:tc>
          <w:tcPr>
            <w:tcW w:w="6120" w:type="dxa"/>
            <w:noWrap/>
            <w:hideMark/>
          </w:tcPr>
          <w:p w:rsidR="00563962" w:rsidRDefault="00ED13FE">
            <w:pPr>
              <w:pStyle w:val="TableBodyText"/>
            </w:pPr>
            <w:r>
              <w:t xml:space="preserve">A thin outer border and a thick inner border and a medium gap between them. </w:t>
            </w:r>
          </w:p>
        </w:tc>
        <w:tc>
          <w:tcPr>
            <w:tcW w:w="2354" w:type="dxa"/>
            <w:noWrap/>
            <w:hideMark/>
          </w:tcPr>
          <w:p w:rsidR="00563962" w:rsidRDefault="00ED13FE">
            <w:pPr>
              <w:pStyle w:val="TableBodyText"/>
            </w:pPr>
            <w:r>
              <w:t xml:space="preserve">thickThinMediumGap </w:t>
            </w:r>
          </w:p>
        </w:tc>
      </w:tr>
      <w:tr w:rsidR="00563962" w:rsidTr="00563962">
        <w:trPr>
          <w:trHeight w:val="300"/>
        </w:trPr>
        <w:tc>
          <w:tcPr>
            <w:tcW w:w="914" w:type="dxa"/>
            <w:noWrap/>
            <w:hideMark/>
          </w:tcPr>
          <w:p w:rsidR="00563962" w:rsidRDefault="00ED13FE">
            <w:pPr>
              <w:pStyle w:val="TableBodyText"/>
            </w:pPr>
            <w:r>
              <w:t>0x10</w:t>
            </w:r>
          </w:p>
        </w:tc>
        <w:tc>
          <w:tcPr>
            <w:tcW w:w="6120" w:type="dxa"/>
            <w:noWrap/>
            <w:hideMark/>
          </w:tcPr>
          <w:p w:rsidR="00563962" w:rsidRDefault="00ED13FE">
            <w:pPr>
              <w:pStyle w:val="TableBodyText"/>
            </w:pPr>
            <w:r>
              <w:t>A thin outer border, a thick middle border, and a thin inner border with a medium gaps between them.</w:t>
            </w:r>
          </w:p>
        </w:tc>
        <w:tc>
          <w:tcPr>
            <w:tcW w:w="2354" w:type="dxa"/>
            <w:noWrap/>
            <w:hideMark/>
          </w:tcPr>
          <w:p w:rsidR="00563962" w:rsidRDefault="00ED13FE">
            <w:pPr>
              <w:pStyle w:val="TableBodyText"/>
            </w:pPr>
            <w:r>
              <w:t xml:space="preserve">thinThickThinMediumGap </w:t>
            </w:r>
          </w:p>
        </w:tc>
      </w:tr>
      <w:tr w:rsidR="00563962" w:rsidTr="00563962">
        <w:trPr>
          <w:trHeight w:val="300"/>
        </w:trPr>
        <w:tc>
          <w:tcPr>
            <w:tcW w:w="914" w:type="dxa"/>
            <w:noWrap/>
            <w:hideMark/>
          </w:tcPr>
          <w:p w:rsidR="00563962" w:rsidRDefault="00ED13FE">
            <w:pPr>
              <w:pStyle w:val="TableBodyText"/>
            </w:pPr>
            <w:r>
              <w:t>0x11</w:t>
            </w:r>
          </w:p>
        </w:tc>
        <w:tc>
          <w:tcPr>
            <w:tcW w:w="6120" w:type="dxa"/>
            <w:noWrap/>
            <w:hideMark/>
          </w:tcPr>
          <w:p w:rsidR="00563962" w:rsidRDefault="00ED13FE">
            <w:pPr>
              <w:pStyle w:val="TableBodyText"/>
            </w:pPr>
            <w:r>
              <w:t>A thick outer border and a thin inner border with a large gap between them.</w:t>
            </w:r>
          </w:p>
        </w:tc>
        <w:tc>
          <w:tcPr>
            <w:tcW w:w="2354" w:type="dxa"/>
            <w:noWrap/>
            <w:hideMark/>
          </w:tcPr>
          <w:p w:rsidR="00563962" w:rsidRDefault="00ED13FE">
            <w:pPr>
              <w:pStyle w:val="TableBodyText"/>
            </w:pPr>
            <w:r>
              <w:t xml:space="preserve">thinThickLargeGap </w:t>
            </w:r>
          </w:p>
        </w:tc>
      </w:tr>
      <w:tr w:rsidR="00563962" w:rsidTr="00563962">
        <w:trPr>
          <w:trHeight w:val="300"/>
        </w:trPr>
        <w:tc>
          <w:tcPr>
            <w:tcW w:w="914" w:type="dxa"/>
            <w:noWrap/>
            <w:hideMark/>
          </w:tcPr>
          <w:p w:rsidR="00563962" w:rsidRDefault="00ED13FE">
            <w:pPr>
              <w:pStyle w:val="TableBodyText"/>
            </w:pPr>
            <w:r>
              <w:t>0x1</w:t>
            </w:r>
            <w:r>
              <w:t>2</w:t>
            </w:r>
          </w:p>
        </w:tc>
        <w:tc>
          <w:tcPr>
            <w:tcW w:w="6120" w:type="dxa"/>
            <w:noWrap/>
            <w:hideMark/>
          </w:tcPr>
          <w:p w:rsidR="00563962" w:rsidRDefault="00ED13FE">
            <w:pPr>
              <w:pStyle w:val="TableBodyText"/>
            </w:pPr>
            <w:r>
              <w:t>A thin outer border and a thick inner border with a large gap between them.</w:t>
            </w:r>
          </w:p>
        </w:tc>
        <w:tc>
          <w:tcPr>
            <w:tcW w:w="2354" w:type="dxa"/>
            <w:noWrap/>
            <w:hideMark/>
          </w:tcPr>
          <w:p w:rsidR="00563962" w:rsidRDefault="00ED13FE">
            <w:pPr>
              <w:pStyle w:val="TableBodyText"/>
            </w:pPr>
            <w:r>
              <w:t xml:space="preserve">thickThinLargeGap </w:t>
            </w:r>
          </w:p>
        </w:tc>
      </w:tr>
      <w:tr w:rsidR="00563962" w:rsidTr="00563962">
        <w:trPr>
          <w:trHeight w:val="300"/>
        </w:trPr>
        <w:tc>
          <w:tcPr>
            <w:tcW w:w="914" w:type="dxa"/>
            <w:noWrap/>
            <w:hideMark/>
          </w:tcPr>
          <w:p w:rsidR="00563962" w:rsidRDefault="00ED13FE">
            <w:pPr>
              <w:pStyle w:val="TableBodyText"/>
            </w:pPr>
            <w:r>
              <w:t>0x13</w:t>
            </w:r>
          </w:p>
        </w:tc>
        <w:tc>
          <w:tcPr>
            <w:tcW w:w="6120" w:type="dxa"/>
            <w:noWrap/>
            <w:hideMark/>
          </w:tcPr>
          <w:p w:rsidR="00563962" w:rsidRDefault="00ED13FE">
            <w:pPr>
              <w:pStyle w:val="TableBodyText"/>
            </w:pPr>
            <w:r>
              <w:t>A thin outer border, a thick middle border, and a thin inner border with large gaps between them.</w:t>
            </w:r>
          </w:p>
        </w:tc>
        <w:tc>
          <w:tcPr>
            <w:tcW w:w="2354" w:type="dxa"/>
            <w:noWrap/>
            <w:hideMark/>
          </w:tcPr>
          <w:p w:rsidR="00563962" w:rsidRDefault="00ED13FE">
            <w:pPr>
              <w:pStyle w:val="TableBodyText"/>
            </w:pPr>
            <w:r>
              <w:t xml:space="preserve">thinThickThinLargeGap </w:t>
            </w:r>
          </w:p>
        </w:tc>
      </w:tr>
      <w:tr w:rsidR="00563962" w:rsidTr="00563962">
        <w:trPr>
          <w:trHeight w:val="300"/>
        </w:trPr>
        <w:tc>
          <w:tcPr>
            <w:tcW w:w="914" w:type="dxa"/>
            <w:noWrap/>
            <w:hideMark/>
          </w:tcPr>
          <w:p w:rsidR="00563962" w:rsidRDefault="00ED13FE">
            <w:pPr>
              <w:pStyle w:val="TableBodyText"/>
            </w:pPr>
            <w:r>
              <w:t>0x14</w:t>
            </w:r>
          </w:p>
        </w:tc>
        <w:tc>
          <w:tcPr>
            <w:tcW w:w="6120" w:type="dxa"/>
            <w:noWrap/>
            <w:hideMark/>
          </w:tcPr>
          <w:p w:rsidR="00563962" w:rsidRDefault="00ED13FE">
            <w:pPr>
              <w:pStyle w:val="TableBodyText"/>
            </w:pPr>
            <w:r>
              <w:t>A single wavy line.</w:t>
            </w:r>
          </w:p>
        </w:tc>
        <w:tc>
          <w:tcPr>
            <w:tcW w:w="2354" w:type="dxa"/>
            <w:noWrap/>
            <w:hideMark/>
          </w:tcPr>
          <w:p w:rsidR="00563962" w:rsidRDefault="00ED13FE">
            <w:pPr>
              <w:pStyle w:val="TableBodyText"/>
            </w:pPr>
            <w:r>
              <w:t xml:space="preserve">wave </w:t>
            </w:r>
          </w:p>
        </w:tc>
      </w:tr>
      <w:tr w:rsidR="00563962" w:rsidTr="00563962">
        <w:trPr>
          <w:trHeight w:val="300"/>
        </w:trPr>
        <w:tc>
          <w:tcPr>
            <w:tcW w:w="914" w:type="dxa"/>
            <w:noWrap/>
            <w:hideMark/>
          </w:tcPr>
          <w:p w:rsidR="00563962" w:rsidRDefault="00ED13FE">
            <w:pPr>
              <w:pStyle w:val="TableBodyText"/>
            </w:pPr>
            <w:r>
              <w:t>0x15</w:t>
            </w:r>
          </w:p>
        </w:tc>
        <w:tc>
          <w:tcPr>
            <w:tcW w:w="6120" w:type="dxa"/>
            <w:noWrap/>
            <w:hideMark/>
          </w:tcPr>
          <w:p w:rsidR="00563962" w:rsidRDefault="00ED13FE">
            <w:pPr>
              <w:pStyle w:val="TableBodyText"/>
            </w:pPr>
            <w:r>
              <w:t>A double wavy line.</w:t>
            </w:r>
          </w:p>
        </w:tc>
        <w:tc>
          <w:tcPr>
            <w:tcW w:w="2354" w:type="dxa"/>
            <w:noWrap/>
            <w:hideMark/>
          </w:tcPr>
          <w:p w:rsidR="00563962" w:rsidRDefault="00ED13FE">
            <w:pPr>
              <w:pStyle w:val="TableBodyText"/>
            </w:pPr>
            <w:r>
              <w:t xml:space="preserve">doubleWave </w:t>
            </w:r>
          </w:p>
        </w:tc>
      </w:tr>
      <w:tr w:rsidR="00563962" w:rsidTr="00563962">
        <w:trPr>
          <w:trHeight w:val="300"/>
        </w:trPr>
        <w:tc>
          <w:tcPr>
            <w:tcW w:w="914" w:type="dxa"/>
            <w:noWrap/>
            <w:hideMark/>
          </w:tcPr>
          <w:p w:rsidR="00563962" w:rsidRDefault="00ED13FE">
            <w:pPr>
              <w:pStyle w:val="TableBodyText"/>
            </w:pPr>
            <w:r>
              <w:t>0x16</w:t>
            </w:r>
          </w:p>
        </w:tc>
        <w:tc>
          <w:tcPr>
            <w:tcW w:w="6120" w:type="dxa"/>
            <w:noWrap/>
            <w:hideMark/>
          </w:tcPr>
          <w:p w:rsidR="00563962" w:rsidRDefault="00ED13FE">
            <w:pPr>
              <w:pStyle w:val="TableBodyText"/>
            </w:pPr>
            <w:r>
              <w:t>A dashed border with small gaps between the dashes.</w:t>
            </w:r>
          </w:p>
        </w:tc>
        <w:tc>
          <w:tcPr>
            <w:tcW w:w="2354" w:type="dxa"/>
            <w:noWrap/>
            <w:hideMark/>
          </w:tcPr>
          <w:p w:rsidR="00563962" w:rsidRDefault="00ED13FE">
            <w:pPr>
              <w:pStyle w:val="TableBodyText"/>
            </w:pPr>
            <w:r>
              <w:t xml:space="preserve">dashSmallGap </w:t>
            </w:r>
          </w:p>
        </w:tc>
      </w:tr>
      <w:tr w:rsidR="00563962" w:rsidTr="00563962">
        <w:trPr>
          <w:trHeight w:val="300"/>
        </w:trPr>
        <w:tc>
          <w:tcPr>
            <w:tcW w:w="914" w:type="dxa"/>
            <w:noWrap/>
            <w:hideMark/>
          </w:tcPr>
          <w:p w:rsidR="00563962" w:rsidRDefault="00ED13FE">
            <w:pPr>
              <w:pStyle w:val="TableBodyText"/>
            </w:pPr>
            <w:r>
              <w:t>0x17</w:t>
            </w:r>
          </w:p>
        </w:tc>
        <w:tc>
          <w:tcPr>
            <w:tcW w:w="6120" w:type="dxa"/>
            <w:noWrap/>
            <w:hideMark/>
          </w:tcPr>
          <w:p w:rsidR="00563962" w:rsidRDefault="00ED13FE">
            <w:pPr>
              <w:pStyle w:val="TableBodyText"/>
            </w:pPr>
            <w:r>
              <w:t>A border consisting of alternating groups of 5 and 1 thin diagonal lines.</w:t>
            </w:r>
          </w:p>
        </w:tc>
        <w:tc>
          <w:tcPr>
            <w:tcW w:w="2354" w:type="dxa"/>
            <w:noWrap/>
            <w:hideMark/>
          </w:tcPr>
          <w:p w:rsidR="00563962" w:rsidRDefault="00ED13FE">
            <w:pPr>
              <w:pStyle w:val="TableBodyText"/>
            </w:pPr>
            <w:r>
              <w:t xml:space="preserve">dashDotStroked </w:t>
            </w:r>
          </w:p>
        </w:tc>
      </w:tr>
      <w:tr w:rsidR="00563962" w:rsidTr="00563962">
        <w:trPr>
          <w:trHeight w:val="300"/>
        </w:trPr>
        <w:tc>
          <w:tcPr>
            <w:tcW w:w="914" w:type="dxa"/>
            <w:noWrap/>
            <w:hideMark/>
          </w:tcPr>
          <w:p w:rsidR="00563962" w:rsidRDefault="00ED13FE">
            <w:pPr>
              <w:pStyle w:val="TableBodyText"/>
            </w:pPr>
            <w:r>
              <w:t>0x18</w:t>
            </w:r>
          </w:p>
        </w:tc>
        <w:tc>
          <w:tcPr>
            <w:tcW w:w="6120" w:type="dxa"/>
            <w:noWrap/>
            <w:hideMark/>
          </w:tcPr>
          <w:p w:rsidR="00563962" w:rsidRDefault="00ED13FE">
            <w:pPr>
              <w:pStyle w:val="TableBodyText"/>
            </w:pPr>
            <w:r>
              <w:t>A thin light gray outer border, a thick medi</w:t>
            </w:r>
            <w:r>
              <w:t>um gray middle border, and a thin black inner border with no gaps between them.</w:t>
            </w:r>
          </w:p>
        </w:tc>
        <w:tc>
          <w:tcPr>
            <w:tcW w:w="2354" w:type="dxa"/>
            <w:noWrap/>
            <w:hideMark/>
          </w:tcPr>
          <w:p w:rsidR="00563962" w:rsidRDefault="00ED13FE">
            <w:pPr>
              <w:pStyle w:val="TableBodyText"/>
            </w:pPr>
            <w:r>
              <w:t xml:space="preserve">threeDEmboss </w:t>
            </w:r>
          </w:p>
        </w:tc>
      </w:tr>
      <w:tr w:rsidR="00563962" w:rsidTr="00563962">
        <w:trPr>
          <w:trHeight w:val="300"/>
        </w:trPr>
        <w:tc>
          <w:tcPr>
            <w:tcW w:w="914" w:type="dxa"/>
            <w:noWrap/>
            <w:hideMark/>
          </w:tcPr>
          <w:p w:rsidR="00563962" w:rsidRDefault="00ED13FE">
            <w:pPr>
              <w:pStyle w:val="TableBodyText"/>
            </w:pPr>
            <w:r>
              <w:t>0x19</w:t>
            </w:r>
          </w:p>
        </w:tc>
        <w:tc>
          <w:tcPr>
            <w:tcW w:w="6120" w:type="dxa"/>
            <w:noWrap/>
            <w:hideMark/>
          </w:tcPr>
          <w:p w:rsidR="00563962" w:rsidRDefault="00ED13FE">
            <w:pPr>
              <w:pStyle w:val="TableBodyText"/>
            </w:pPr>
            <w:r>
              <w:t>A thin black outer border, a thick medium gray middle border, and a thin light gray inner border with no gaps between them.</w:t>
            </w:r>
          </w:p>
        </w:tc>
        <w:tc>
          <w:tcPr>
            <w:tcW w:w="2354" w:type="dxa"/>
            <w:noWrap/>
            <w:hideMark/>
          </w:tcPr>
          <w:p w:rsidR="00563962" w:rsidRDefault="00ED13FE">
            <w:pPr>
              <w:pStyle w:val="TableBodyText"/>
            </w:pPr>
            <w:r>
              <w:t xml:space="preserve">threeDEngrave </w:t>
            </w:r>
          </w:p>
        </w:tc>
      </w:tr>
      <w:tr w:rsidR="00563962" w:rsidTr="00563962">
        <w:trPr>
          <w:trHeight w:val="300"/>
        </w:trPr>
        <w:tc>
          <w:tcPr>
            <w:tcW w:w="914" w:type="dxa"/>
            <w:noWrap/>
            <w:hideMark/>
          </w:tcPr>
          <w:p w:rsidR="00563962" w:rsidRDefault="00ED13FE">
            <w:pPr>
              <w:pStyle w:val="TableBodyText"/>
            </w:pPr>
            <w:r>
              <w:t>0x1A</w:t>
            </w:r>
          </w:p>
        </w:tc>
        <w:tc>
          <w:tcPr>
            <w:tcW w:w="6120" w:type="dxa"/>
            <w:noWrap/>
            <w:hideMark/>
          </w:tcPr>
          <w:p w:rsidR="00563962" w:rsidRDefault="00ED13FE">
            <w:pPr>
              <w:pStyle w:val="TableBodyText"/>
            </w:pPr>
            <w:r>
              <w:t xml:space="preserve">A thin </w:t>
            </w:r>
            <w:r>
              <w:t>light gray outer border and a thin medium gray inner border with a large gap between them.</w:t>
            </w:r>
          </w:p>
        </w:tc>
        <w:tc>
          <w:tcPr>
            <w:tcW w:w="2354" w:type="dxa"/>
            <w:noWrap/>
            <w:hideMark/>
          </w:tcPr>
          <w:p w:rsidR="00563962" w:rsidRDefault="00ED13FE">
            <w:pPr>
              <w:pStyle w:val="TableBodyText"/>
            </w:pPr>
            <w:r>
              <w:t xml:space="preserve">outset </w:t>
            </w:r>
          </w:p>
        </w:tc>
      </w:tr>
      <w:tr w:rsidR="00563962" w:rsidTr="00563962">
        <w:trPr>
          <w:trHeight w:val="300"/>
        </w:trPr>
        <w:tc>
          <w:tcPr>
            <w:tcW w:w="914" w:type="dxa"/>
            <w:noWrap/>
            <w:hideMark/>
          </w:tcPr>
          <w:p w:rsidR="00563962" w:rsidRDefault="00ED13FE">
            <w:pPr>
              <w:pStyle w:val="TableBodyText"/>
            </w:pPr>
            <w:r>
              <w:lastRenderedPageBreak/>
              <w:t>0x1B</w:t>
            </w:r>
          </w:p>
        </w:tc>
        <w:tc>
          <w:tcPr>
            <w:tcW w:w="6120" w:type="dxa"/>
            <w:noWrap/>
            <w:hideMark/>
          </w:tcPr>
          <w:p w:rsidR="00563962" w:rsidRDefault="00ED13FE">
            <w:pPr>
              <w:pStyle w:val="TableBodyText"/>
            </w:pPr>
            <w:r>
              <w:t>A thin medium gray outer border and a thin light gray inner border with a large gap between them.</w:t>
            </w:r>
          </w:p>
        </w:tc>
        <w:tc>
          <w:tcPr>
            <w:tcW w:w="2354" w:type="dxa"/>
            <w:noWrap/>
            <w:hideMark/>
          </w:tcPr>
          <w:p w:rsidR="00563962" w:rsidRDefault="00ED13FE">
            <w:pPr>
              <w:pStyle w:val="TableBodyText"/>
            </w:pPr>
            <w:r>
              <w:t xml:space="preserve">inset </w:t>
            </w:r>
          </w:p>
        </w:tc>
      </w:tr>
      <w:tr w:rsidR="00563962" w:rsidTr="00563962">
        <w:trPr>
          <w:trHeight w:val="300"/>
        </w:trPr>
        <w:tc>
          <w:tcPr>
            <w:tcW w:w="914" w:type="dxa"/>
            <w:noWrap/>
            <w:hideMark/>
          </w:tcPr>
          <w:p w:rsidR="00563962" w:rsidRDefault="00ED13FE">
            <w:pPr>
              <w:pStyle w:val="TableBodyText"/>
            </w:pPr>
            <w:r>
              <w:t>0x40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apples</w:t>
            </w:r>
          </w:p>
        </w:tc>
      </w:tr>
      <w:tr w:rsidR="00563962" w:rsidTr="00563962">
        <w:trPr>
          <w:trHeight w:val="300"/>
        </w:trPr>
        <w:tc>
          <w:tcPr>
            <w:tcW w:w="914" w:type="dxa"/>
            <w:noWrap/>
            <w:hideMark/>
          </w:tcPr>
          <w:p w:rsidR="00563962" w:rsidRDefault="00ED13FE">
            <w:pPr>
              <w:pStyle w:val="TableBodyText"/>
            </w:pPr>
            <w:r>
              <w:t>0x41</w:t>
            </w:r>
          </w:p>
        </w:tc>
        <w:tc>
          <w:tcPr>
            <w:tcW w:w="6120" w:type="dxa"/>
            <w:noWrap/>
            <w:hideMark/>
          </w:tcPr>
          <w:p w:rsidR="00563962" w:rsidRDefault="00ED13FE">
            <w:pPr>
              <w:pStyle w:val="TableBodyText"/>
            </w:pPr>
            <w:r>
              <w:t xml:space="preserve">An image </w:t>
            </w:r>
            <w:r>
              <w:t xml:space="preserve">border. </w:t>
            </w:r>
          </w:p>
        </w:tc>
        <w:tc>
          <w:tcPr>
            <w:tcW w:w="2354" w:type="dxa"/>
            <w:noWrap/>
            <w:hideMark/>
          </w:tcPr>
          <w:p w:rsidR="00563962" w:rsidRDefault="00ED13FE">
            <w:pPr>
              <w:pStyle w:val="TableBodyText"/>
            </w:pPr>
            <w:r>
              <w:t xml:space="preserve">archedScallops </w:t>
            </w:r>
          </w:p>
        </w:tc>
      </w:tr>
      <w:tr w:rsidR="00563962" w:rsidTr="00563962">
        <w:trPr>
          <w:trHeight w:val="300"/>
        </w:trPr>
        <w:tc>
          <w:tcPr>
            <w:tcW w:w="914" w:type="dxa"/>
            <w:noWrap/>
            <w:hideMark/>
          </w:tcPr>
          <w:p w:rsidR="00563962" w:rsidRDefault="00ED13FE">
            <w:pPr>
              <w:pStyle w:val="TableBodyText"/>
            </w:pPr>
            <w:r>
              <w:t>0x42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babyPacifier </w:t>
            </w:r>
          </w:p>
        </w:tc>
      </w:tr>
      <w:tr w:rsidR="00563962" w:rsidTr="00563962">
        <w:trPr>
          <w:trHeight w:val="300"/>
        </w:trPr>
        <w:tc>
          <w:tcPr>
            <w:tcW w:w="914" w:type="dxa"/>
            <w:noWrap/>
            <w:hideMark/>
          </w:tcPr>
          <w:p w:rsidR="00563962" w:rsidRDefault="00ED13FE">
            <w:pPr>
              <w:pStyle w:val="TableBodyText"/>
            </w:pPr>
            <w:r>
              <w:t>0x43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babyRattle </w:t>
            </w:r>
          </w:p>
        </w:tc>
      </w:tr>
      <w:tr w:rsidR="00563962" w:rsidTr="00563962">
        <w:trPr>
          <w:trHeight w:val="300"/>
        </w:trPr>
        <w:tc>
          <w:tcPr>
            <w:tcW w:w="914" w:type="dxa"/>
            <w:noWrap/>
            <w:hideMark/>
          </w:tcPr>
          <w:p w:rsidR="00563962" w:rsidRDefault="00ED13FE">
            <w:pPr>
              <w:pStyle w:val="TableBodyText"/>
            </w:pPr>
            <w:r>
              <w:t>0x44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balloons3Colors </w:t>
            </w:r>
          </w:p>
        </w:tc>
      </w:tr>
      <w:tr w:rsidR="00563962" w:rsidTr="00563962">
        <w:trPr>
          <w:trHeight w:val="300"/>
        </w:trPr>
        <w:tc>
          <w:tcPr>
            <w:tcW w:w="914" w:type="dxa"/>
            <w:noWrap/>
            <w:hideMark/>
          </w:tcPr>
          <w:p w:rsidR="00563962" w:rsidRDefault="00ED13FE">
            <w:pPr>
              <w:pStyle w:val="TableBodyText"/>
            </w:pPr>
            <w:r>
              <w:t>0x45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balloonsHotAir </w:t>
            </w:r>
          </w:p>
        </w:tc>
      </w:tr>
      <w:tr w:rsidR="00563962" w:rsidTr="00563962">
        <w:trPr>
          <w:trHeight w:val="300"/>
        </w:trPr>
        <w:tc>
          <w:tcPr>
            <w:tcW w:w="914" w:type="dxa"/>
            <w:noWrap/>
            <w:hideMark/>
          </w:tcPr>
          <w:p w:rsidR="00563962" w:rsidRDefault="00ED13FE">
            <w:pPr>
              <w:pStyle w:val="TableBodyText"/>
            </w:pPr>
            <w:r>
              <w:t>0x46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basicBlackDashes </w:t>
            </w:r>
          </w:p>
        </w:tc>
      </w:tr>
      <w:tr w:rsidR="00563962" w:rsidTr="00563962">
        <w:trPr>
          <w:trHeight w:val="300"/>
        </w:trPr>
        <w:tc>
          <w:tcPr>
            <w:tcW w:w="914" w:type="dxa"/>
            <w:noWrap/>
            <w:hideMark/>
          </w:tcPr>
          <w:p w:rsidR="00563962" w:rsidRDefault="00ED13FE">
            <w:pPr>
              <w:pStyle w:val="TableBodyText"/>
            </w:pPr>
            <w:r>
              <w:t>0x47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basicBlackDots </w:t>
            </w:r>
          </w:p>
        </w:tc>
      </w:tr>
      <w:tr w:rsidR="00563962" w:rsidTr="00563962">
        <w:trPr>
          <w:trHeight w:val="300"/>
        </w:trPr>
        <w:tc>
          <w:tcPr>
            <w:tcW w:w="914" w:type="dxa"/>
            <w:noWrap/>
            <w:hideMark/>
          </w:tcPr>
          <w:p w:rsidR="00563962" w:rsidRDefault="00ED13FE">
            <w:pPr>
              <w:pStyle w:val="TableBodyText"/>
            </w:pPr>
            <w:r>
              <w:t>0x48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basicBlackSquares </w:t>
            </w:r>
          </w:p>
        </w:tc>
      </w:tr>
      <w:tr w:rsidR="00563962" w:rsidTr="00563962">
        <w:trPr>
          <w:trHeight w:val="300"/>
        </w:trPr>
        <w:tc>
          <w:tcPr>
            <w:tcW w:w="914" w:type="dxa"/>
            <w:noWrap/>
            <w:hideMark/>
          </w:tcPr>
          <w:p w:rsidR="00563962" w:rsidRDefault="00ED13FE">
            <w:pPr>
              <w:pStyle w:val="TableBodyText"/>
            </w:pPr>
            <w:r>
              <w:t>0x49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basicThinLines </w:t>
            </w:r>
          </w:p>
        </w:tc>
      </w:tr>
      <w:tr w:rsidR="00563962" w:rsidTr="00563962">
        <w:trPr>
          <w:trHeight w:val="300"/>
        </w:trPr>
        <w:tc>
          <w:tcPr>
            <w:tcW w:w="914" w:type="dxa"/>
            <w:noWrap/>
            <w:hideMark/>
          </w:tcPr>
          <w:p w:rsidR="00563962" w:rsidRDefault="00ED13FE">
            <w:pPr>
              <w:pStyle w:val="TableBodyText"/>
            </w:pPr>
            <w:r>
              <w:t>0x4A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basicWhiteDashes </w:t>
            </w:r>
          </w:p>
        </w:tc>
      </w:tr>
      <w:tr w:rsidR="00563962" w:rsidTr="00563962">
        <w:trPr>
          <w:trHeight w:val="300"/>
        </w:trPr>
        <w:tc>
          <w:tcPr>
            <w:tcW w:w="914" w:type="dxa"/>
            <w:noWrap/>
            <w:hideMark/>
          </w:tcPr>
          <w:p w:rsidR="00563962" w:rsidRDefault="00ED13FE">
            <w:pPr>
              <w:pStyle w:val="TableBodyText"/>
            </w:pPr>
            <w:r>
              <w:t>0x4B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basicWhiteDots </w:t>
            </w:r>
          </w:p>
        </w:tc>
      </w:tr>
      <w:tr w:rsidR="00563962" w:rsidTr="00563962">
        <w:trPr>
          <w:trHeight w:val="300"/>
        </w:trPr>
        <w:tc>
          <w:tcPr>
            <w:tcW w:w="914" w:type="dxa"/>
            <w:noWrap/>
            <w:hideMark/>
          </w:tcPr>
          <w:p w:rsidR="00563962" w:rsidRDefault="00ED13FE">
            <w:pPr>
              <w:pStyle w:val="TableBodyText"/>
            </w:pPr>
            <w:r>
              <w:t>0x4C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basicWhiteSquares </w:t>
            </w:r>
          </w:p>
        </w:tc>
      </w:tr>
      <w:tr w:rsidR="00563962" w:rsidTr="00563962">
        <w:trPr>
          <w:trHeight w:val="300"/>
        </w:trPr>
        <w:tc>
          <w:tcPr>
            <w:tcW w:w="914" w:type="dxa"/>
            <w:noWrap/>
            <w:hideMark/>
          </w:tcPr>
          <w:p w:rsidR="00563962" w:rsidRDefault="00ED13FE">
            <w:pPr>
              <w:pStyle w:val="TableBodyText"/>
            </w:pPr>
            <w:r>
              <w:t>0x4D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basicWideInline </w:t>
            </w:r>
          </w:p>
        </w:tc>
      </w:tr>
      <w:tr w:rsidR="00563962" w:rsidTr="00563962">
        <w:trPr>
          <w:trHeight w:val="300"/>
        </w:trPr>
        <w:tc>
          <w:tcPr>
            <w:tcW w:w="914" w:type="dxa"/>
            <w:noWrap/>
            <w:hideMark/>
          </w:tcPr>
          <w:p w:rsidR="00563962" w:rsidRDefault="00ED13FE">
            <w:pPr>
              <w:pStyle w:val="TableBodyText"/>
            </w:pPr>
            <w:r>
              <w:t>0x4E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basicWideMidline </w:t>
            </w:r>
          </w:p>
        </w:tc>
      </w:tr>
      <w:tr w:rsidR="00563962" w:rsidTr="00563962">
        <w:trPr>
          <w:trHeight w:val="300"/>
        </w:trPr>
        <w:tc>
          <w:tcPr>
            <w:tcW w:w="914" w:type="dxa"/>
            <w:noWrap/>
            <w:hideMark/>
          </w:tcPr>
          <w:p w:rsidR="00563962" w:rsidRDefault="00ED13FE">
            <w:pPr>
              <w:pStyle w:val="TableBodyText"/>
            </w:pPr>
            <w:r>
              <w:t>0x4F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basicWideOutline </w:t>
            </w:r>
          </w:p>
        </w:tc>
      </w:tr>
      <w:tr w:rsidR="00563962" w:rsidTr="00563962">
        <w:trPr>
          <w:trHeight w:val="300"/>
        </w:trPr>
        <w:tc>
          <w:tcPr>
            <w:tcW w:w="914" w:type="dxa"/>
            <w:noWrap/>
            <w:hideMark/>
          </w:tcPr>
          <w:p w:rsidR="00563962" w:rsidRDefault="00ED13FE">
            <w:pPr>
              <w:pStyle w:val="TableBodyText"/>
            </w:pPr>
            <w:r>
              <w:t>0x50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bats </w:t>
            </w:r>
          </w:p>
        </w:tc>
      </w:tr>
      <w:tr w:rsidR="00563962" w:rsidTr="00563962">
        <w:trPr>
          <w:trHeight w:val="300"/>
        </w:trPr>
        <w:tc>
          <w:tcPr>
            <w:tcW w:w="914" w:type="dxa"/>
            <w:noWrap/>
            <w:hideMark/>
          </w:tcPr>
          <w:p w:rsidR="00563962" w:rsidRDefault="00ED13FE">
            <w:pPr>
              <w:pStyle w:val="TableBodyText"/>
            </w:pPr>
            <w:r>
              <w:t>0x51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birds </w:t>
            </w:r>
          </w:p>
        </w:tc>
      </w:tr>
      <w:tr w:rsidR="00563962" w:rsidTr="00563962">
        <w:trPr>
          <w:trHeight w:val="300"/>
        </w:trPr>
        <w:tc>
          <w:tcPr>
            <w:tcW w:w="914" w:type="dxa"/>
            <w:noWrap/>
            <w:hideMark/>
          </w:tcPr>
          <w:p w:rsidR="00563962" w:rsidRDefault="00ED13FE">
            <w:pPr>
              <w:pStyle w:val="TableBodyText"/>
            </w:pPr>
            <w:r>
              <w:t>0x52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birdsFlight </w:t>
            </w:r>
          </w:p>
        </w:tc>
      </w:tr>
      <w:tr w:rsidR="00563962" w:rsidTr="00563962">
        <w:trPr>
          <w:trHeight w:val="300"/>
        </w:trPr>
        <w:tc>
          <w:tcPr>
            <w:tcW w:w="914" w:type="dxa"/>
            <w:noWrap/>
            <w:hideMark/>
          </w:tcPr>
          <w:p w:rsidR="00563962" w:rsidRDefault="00ED13FE">
            <w:pPr>
              <w:pStyle w:val="TableBodyText"/>
            </w:pPr>
            <w:r>
              <w:t>0x53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cabins </w:t>
            </w:r>
          </w:p>
        </w:tc>
      </w:tr>
      <w:tr w:rsidR="00563962" w:rsidTr="00563962">
        <w:trPr>
          <w:trHeight w:val="300"/>
        </w:trPr>
        <w:tc>
          <w:tcPr>
            <w:tcW w:w="914" w:type="dxa"/>
            <w:noWrap/>
            <w:hideMark/>
          </w:tcPr>
          <w:p w:rsidR="00563962" w:rsidRDefault="00ED13FE">
            <w:pPr>
              <w:pStyle w:val="TableBodyText"/>
            </w:pPr>
            <w:r>
              <w:t>0x54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cakeSlice </w:t>
            </w:r>
          </w:p>
        </w:tc>
      </w:tr>
      <w:tr w:rsidR="00563962" w:rsidTr="00563962">
        <w:trPr>
          <w:trHeight w:val="300"/>
        </w:trPr>
        <w:tc>
          <w:tcPr>
            <w:tcW w:w="914" w:type="dxa"/>
            <w:noWrap/>
            <w:hideMark/>
          </w:tcPr>
          <w:p w:rsidR="00563962" w:rsidRDefault="00ED13FE">
            <w:pPr>
              <w:pStyle w:val="TableBodyText"/>
            </w:pPr>
            <w:r>
              <w:t>0x55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candyCorn </w:t>
            </w:r>
          </w:p>
        </w:tc>
      </w:tr>
      <w:tr w:rsidR="00563962" w:rsidTr="00563962">
        <w:trPr>
          <w:trHeight w:val="300"/>
        </w:trPr>
        <w:tc>
          <w:tcPr>
            <w:tcW w:w="914" w:type="dxa"/>
            <w:noWrap/>
            <w:hideMark/>
          </w:tcPr>
          <w:p w:rsidR="00563962" w:rsidRDefault="00ED13FE">
            <w:pPr>
              <w:pStyle w:val="TableBodyText"/>
            </w:pPr>
            <w:r>
              <w:t>0x56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celticKnotwork </w:t>
            </w:r>
          </w:p>
        </w:tc>
      </w:tr>
      <w:tr w:rsidR="00563962" w:rsidTr="00563962">
        <w:trPr>
          <w:trHeight w:val="300"/>
        </w:trPr>
        <w:tc>
          <w:tcPr>
            <w:tcW w:w="914" w:type="dxa"/>
            <w:noWrap/>
            <w:hideMark/>
          </w:tcPr>
          <w:p w:rsidR="00563962" w:rsidRDefault="00ED13FE">
            <w:pPr>
              <w:pStyle w:val="TableBodyText"/>
            </w:pPr>
            <w:r>
              <w:t>0x57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certificateBanner </w:t>
            </w:r>
          </w:p>
        </w:tc>
      </w:tr>
      <w:tr w:rsidR="00563962" w:rsidTr="00563962">
        <w:trPr>
          <w:trHeight w:val="300"/>
        </w:trPr>
        <w:tc>
          <w:tcPr>
            <w:tcW w:w="914" w:type="dxa"/>
            <w:noWrap/>
            <w:hideMark/>
          </w:tcPr>
          <w:p w:rsidR="00563962" w:rsidRDefault="00ED13FE">
            <w:pPr>
              <w:pStyle w:val="TableBodyText"/>
            </w:pPr>
            <w:r>
              <w:t>0x58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chainLink </w:t>
            </w:r>
          </w:p>
        </w:tc>
      </w:tr>
      <w:tr w:rsidR="00563962" w:rsidTr="00563962">
        <w:trPr>
          <w:trHeight w:val="300"/>
        </w:trPr>
        <w:tc>
          <w:tcPr>
            <w:tcW w:w="914" w:type="dxa"/>
            <w:noWrap/>
            <w:hideMark/>
          </w:tcPr>
          <w:p w:rsidR="00563962" w:rsidRDefault="00ED13FE">
            <w:pPr>
              <w:pStyle w:val="TableBodyText"/>
            </w:pPr>
            <w:r>
              <w:t>0x59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champagneBottle </w:t>
            </w:r>
          </w:p>
        </w:tc>
      </w:tr>
      <w:tr w:rsidR="00563962" w:rsidTr="00563962">
        <w:trPr>
          <w:trHeight w:val="300"/>
        </w:trPr>
        <w:tc>
          <w:tcPr>
            <w:tcW w:w="914" w:type="dxa"/>
            <w:noWrap/>
            <w:hideMark/>
          </w:tcPr>
          <w:p w:rsidR="00563962" w:rsidRDefault="00ED13FE">
            <w:pPr>
              <w:pStyle w:val="TableBodyText"/>
            </w:pPr>
            <w:r>
              <w:t>0x5A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checkedBarBlack </w:t>
            </w:r>
          </w:p>
        </w:tc>
      </w:tr>
      <w:tr w:rsidR="00563962" w:rsidTr="00563962">
        <w:trPr>
          <w:trHeight w:val="300"/>
        </w:trPr>
        <w:tc>
          <w:tcPr>
            <w:tcW w:w="914" w:type="dxa"/>
            <w:noWrap/>
            <w:hideMark/>
          </w:tcPr>
          <w:p w:rsidR="00563962" w:rsidRDefault="00ED13FE">
            <w:pPr>
              <w:pStyle w:val="TableBodyText"/>
            </w:pPr>
            <w:r>
              <w:t>0x5B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checkedBarColor </w:t>
            </w:r>
          </w:p>
        </w:tc>
      </w:tr>
      <w:tr w:rsidR="00563962" w:rsidTr="00563962">
        <w:trPr>
          <w:trHeight w:val="300"/>
        </w:trPr>
        <w:tc>
          <w:tcPr>
            <w:tcW w:w="914" w:type="dxa"/>
            <w:noWrap/>
            <w:hideMark/>
          </w:tcPr>
          <w:p w:rsidR="00563962" w:rsidRDefault="00ED13FE">
            <w:pPr>
              <w:pStyle w:val="TableBodyText"/>
            </w:pPr>
            <w:r>
              <w:t>0x5C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checkered </w:t>
            </w:r>
          </w:p>
        </w:tc>
      </w:tr>
      <w:tr w:rsidR="00563962" w:rsidTr="00563962">
        <w:trPr>
          <w:trHeight w:val="300"/>
        </w:trPr>
        <w:tc>
          <w:tcPr>
            <w:tcW w:w="914" w:type="dxa"/>
            <w:noWrap/>
            <w:hideMark/>
          </w:tcPr>
          <w:p w:rsidR="00563962" w:rsidRDefault="00ED13FE">
            <w:pPr>
              <w:pStyle w:val="TableBodyText"/>
            </w:pPr>
            <w:r>
              <w:t>0x5D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christmasTree </w:t>
            </w:r>
          </w:p>
        </w:tc>
      </w:tr>
      <w:tr w:rsidR="00563962" w:rsidTr="00563962">
        <w:trPr>
          <w:trHeight w:val="300"/>
        </w:trPr>
        <w:tc>
          <w:tcPr>
            <w:tcW w:w="914" w:type="dxa"/>
            <w:noWrap/>
            <w:hideMark/>
          </w:tcPr>
          <w:p w:rsidR="00563962" w:rsidRDefault="00ED13FE">
            <w:pPr>
              <w:pStyle w:val="TableBodyText"/>
            </w:pPr>
            <w:r>
              <w:lastRenderedPageBreak/>
              <w:t>0x5E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circlesLines </w:t>
            </w:r>
          </w:p>
        </w:tc>
      </w:tr>
      <w:tr w:rsidR="00563962" w:rsidTr="00563962">
        <w:trPr>
          <w:trHeight w:val="300"/>
        </w:trPr>
        <w:tc>
          <w:tcPr>
            <w:tcW w:w="914" w:type="dxa"/>
            <w:noWrap/>
            <w:hideMark/>
          </w:tcPr>
          <w:p w:rsidR="00563962" w:rsidRDefault="00ED13FE">
            <w:pPr>
              <w:pStyle w:val="TableBodyText"/>
            </w:pPr>
            <w:r>
              <w:t>0x5F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circlesRectangles </w:t>
            </w:r>
          </w:p>
        </w:tc>
      </w:tr>
      <w:tr w:rsidR="00563962" w:rsidTr="00563962">
        <w:trPr>
          <w:trHeight w:val="300"/>
        </w:trPr>
        <w:tc>
          <w:tcPr>
            <w:tcW w:w="914" w:type="dxa"/>
            <w:noWrap/>
            <w:hideMark/>
          </w:tcPr>
          <w:p w:rsidR="00563962" w:rsidRDefault="00ED13FE">
            <w:pPr>
              <w:pStyle w:val="TableBodyText"/>
            </w:pPr>
            <w:r>
              <w:t>0x60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classicalWave </w:t>
            </w:r>
          </w:p>
        </w:tc>
      </w:tr>
      <w:tr w:rsidR="00563962" w:rsidTr="00563962">
        <w:trPr>
          <w:trHeight w:val="300"/>
        </w:trPr>
        <w:tc>
          <w:tcPr>
            <w:tcW w:w="914" w:type="dxa"/>
            <w:noWrap/>
            <w:hideMark/>
          </w:tcPr>
          <w:p w:rsidR="00563962" w:rsidRDefault="00ED13FE">
            <w:pPr>
              <w:pStyle w:val="TableBodyText"/>
            </w:pPr>
            <w:r>
              <w:t>0x61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clocks </w:t>
            </w:r>
          </w:p>
        </w:tc>
      </w:tr>
      <w:tr w:rsidR="00563962" w:rsidTr="00563962">
        <w:trPr>
          <w:trHeight w:val="300"/>
        </w:trPr>
        <w:tc>
          <w:tcPr>
            <w:tcW w:w="914" w:type="dxa"/>
            <w:noWrap/>
            <w:hideMark/>
          </w:tcPr>
          <w:p w:rsidR="00563962" w:rsidRDefault="00ED13FE">
            <w:pPr>
              <w:pStyle w:val="TableBodyText"/>
            </w:pPr>
            <w:r>
              <w:t>0x62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compass </w:t>
            </w:r>
          </w:p>
        </w:tc>
      </w:tr>
      <w:tr w:rsidR="00563962" w:rsidTr="00563962">
        <w:trPr>
          <w:trHeight w:val="300"/>
        </w:trPr>
        <w:tc>
          <w:tcPr>
            <w:tcW w:w="914" w:type="dxa"/>
            <w:noWrap/>
            <w:hideMark/>
          </w:tcPr>
          <w:p w:rsidR="00563962" w:rsidRDefault="00ED13FE">
            <w:pPr>
              <w:pStyle w:val="TableBodyText"/>
            </w:pPr>
            <w:r>
              <w:t>0x63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confetti </w:t>
            </w:r>
          </w:p>
        </w:tc>
      </w:tr>
      <w:tr w:rsidR="00563962" w:rsidTr="00563962">
        <w:trPr>
          <w:trHeight w:val="300"/>
        </w:trPr>
        <w:tc>
          <w:tcPr>
            <w:tcW w:w="914" w:type="dxa"/>
            <w:noWrap/>
            <w:hideMark/>
          </w:tcPr>
          <w:p w:rsidR="00563962" w:rsidRDefault="00ED13FE">
            <w:pPr>
              <w:pStyle w:val="TableBodyText"/>
            </w:pPr>
            <w:r>
              <w:t>0x64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confettiGrays </w:t>
            </w:r>
          </w:p>
        </w:tc>
      </w:tr>
      <w:tr w:rsidR="00563962" w:rsidTr="00563962">
        <w:trPr>
          <w:trHeight w:val="300"/>
        </w:trPr>
        <w:tc>
          <w:tcPr>
            <w:tcW w:w="914" w:type="dxa"/>
            <w:noWrap/>
            <w:hideMark/>
          </w:tcPr>
          <w:p w:rsidR="00563962" w:rsidRDefault="00ED13FE">
            <w:pPr>
              <w:pStyle w:val="TableBodyText"/>
            </w:pPr>
            <w:r>
              <w:t>0x65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confettiOutline </w:t>
            </w:r>
          </w:p>
        </w:tc>
      </w:tr>
      <w:tr w:rsidR="00563962" w:rsidTr="00563962">
        <w:trPr>
          <w:trHeight w:val="300"/>
        </w:trPr>
        <w:tc>
          <w:tcPr>
            <w:tcW w:w="914" w:type="dxa"/>
            <w:noWrap/>
            <w:hideMark/>
          </w:tcPr>
          <w:p w:rsidR="00563962" w:rsidRDefault="00ED13FE">
            <w:pPr>
              <w:pStyle w:val="TableBodyText"/>
            </w:pPr>
            <w:r>
              <w:t>0x66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confettiStreamers </w:t>
            </w:r>
          </w:p>
        </w:tc>
      </w:tr>
      <w:tr w:rsidR="00563962" w:rsidTr="00563962">
        <w:trPr>
          <w:trHeight w:val="300"/>
        </w:trPr>
        <w:tc>
          <w:tcPr>
            <w:tcW w:w="914" w:type="dxa"/>
            <w:noWrap/>
            <w:hideMark/>
          </w:tcPr>
          <w:p w:rsidR="00563962" w:rsidRDefault="00ED13FE">
            <w:pPr>
              <w:pStyle w:val="TableBodyText"/>
            </w:pPr>
            <w:r>
              <w:t>0x67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confettiWhite </w:t>
            </w:r>
          </w:p>
        </w:tc>
      </w:tr>
      <w:tr w:rsidR="00563962" w:rsidTr="00563962">
        <w:trPr>
          <w:trHeight w:val="300"/>
        </w:trPr>
        <w:tc>
          <w:tcPr>
            <w:tcW w:w="914" w:type="dxa"/>
            <w:noWrap/>
            <w:hideMark/>
          </w:tcPr>
          <w:p w:rsidR="00563962" w:rsidRDefault="00ED13FE">
            <w:pPr>
              <w:pStyle w:val="TableBodyText"/>
            </w:pPr>
            <w:r>
              <w:t>0x68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cornerTriangles </w:t>
            </w:r>
          </w:p>
        </w:tc>
      </w:tr>
      <w:tr w:rsidR="00563962" w:rsidTr="00563962">
        <w:trPr>
          <w:trHeight w:val="300"/>
        </w:trPr>
        <w:tc>
          <w:tcPr>
            <w:tcW w:w="914" w:type="dxa"/>
            <w:noWrap/>
            <w:hideMark/>
          </w:tcPr>
          <w:p w:rsidR="00563962" w:rsidRDefault="00ED13FE">
            <w:pPr>
              <w:pStyle w:val="TableBodyText"/>
            </w:pPr>
            <w:r>
              <w:t>0x69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couponCutoutDashes </w:t>
            </w:r>
          </w:p>
        </w:tc>
      </w:tr>
      <w:tr w:rsidR="00563962" w:rsidTr="00563962">
        <w:trPr>
          <w:trHeight w:val="300"/>
        </w:trPr>
        <w:tc>
          <w:tcPr>
            <w:tcW w:w="914" w:type="dxa"/>
            <w:noWrap/>
            <w:hideMark/>
          </w:tcPr>
          <w:p w:rsidR="00563962" w:rsidRDefault="00ED13FE">
            <w:pPr>
              <w:pStyle w:val="TableBodyText"/>
            </w:pPr>
            <w:r>
              <w:t>0x6A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couponCutoutDots </w:t>
            </w:r>
          </w:p>
        </w:tc>
      </w:tr>
      <w:tr w:rsidR="00563962" w:rsidTr="00563962">
        <w:trPr>
          <w:trHeight w:val="300"/>
        </w:trPr>
        <w:tc>
          <w:tcPr>
            <w:tcW w:w="914" w:type="dxa"/>
            <w:noWrap/>
            <w:hideMark/>
          </w:tcPr>
          <w:p w:rsidR="00563962" w:rsidRDefault="00ED13FE">
            <w:pPr>
              <w:pStyle w:val="TableBodyText"/>
            </w:pPr>
            <w:r>
              <w:t>0x6B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crazyMaze </w:t>
            </w:r>
          </w:p>
        </w:tc>
      </w:tr>
      <w:tr w:rsidR="00563962" w:rsidTr="00563962">
        <w:trPr>
          <w:trHeight w:val="300"/>
        </w:trPr>
        <w:tc>
          <w:tcPr>
            <w:tcW w:w="914" w:type="dxa"/>
            <w:noWrap/>
            <w:hideMark/>
          </w:tcPr>
          <w:p w:rsidR="00563962" w:rsidRDefault="00ED13FE">
            <w:pPr>
              <w:pStyle w:val="TableBodyText"/>
            </w:pPr>
            <w:r>
              <w:t>0x6C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creaturesButterfly </w:t>
            </w:r>
          </w:p>
        </w:tc>
      </w:tr>
      <w:tr w:rsidR="00563962" w:rsidTr="00563962">
        <w:trPr>
          <w:trHeight w:val="300"/>
        </w:trPr>
        <w:tc>
          <w:tcPr>
            <w:tcW w:w="914" w:type="dxa"/>
            <w:noWrap/>
            <w:hideMark/>
          </w:tcPr>
          <w:p w:rsidR="00563962" w:rsidRDefault="00ED13FE">
            <w:pPr>
              <w:pStyle w:val="TableBodyText"/>
            </w:pPr>
            <w:r>
              <w:t>0x6D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creaturesFish </w:t>
            </w:r>
          </w:p>
        </w:tc>
      </w:tr>
      <w:tr w:rsidR="00563962" w:rsidTr="00563962">
        <w:trPr>
          <w:trHeight w:val="300"/>
        </w:trPr>
        <w:tc>
          <w:tcPr>
            <w:tcW w:w="914" w:type="dxa"/>
            <w:noWrap/>
            <w:hideMark/>
          </w:tcPr>
          <w:p w:rsidR="00563962" w:rsidRDefault="00ED13FE">
            <w:pPr>
              <w:pStyle w:val="TableBodyText"/>
            </w:pPr>
            <w:r>
              <w:t>0x6E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creaturesInsects </w:t>
            </w:r>
          </w:p>
        </w:tc>
      </w:tr>
      <w:tr w:rsidR="00563962" w:rsidTr="00563962">
        <w:trPr>
          <w:trHeight w:val="300"/>
        </w:trPr>
        <w:tc>
          <w:tcPr>
            <w:tcW w:w="914" w:type="dxa"/>
            <w:noWrap/>
            <w:hideMark/>
          </w:tcPr>
          <w:p w:rsidR="00563962" w:rsidRDefault="00ED13FE">
            <w:pPr>
              <w:pStyle w:val="TableBodyText"/>
            </w:pPr>
            <w:r>
              <w:t>0x6F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creaturesLadyBug </w:t>
            </w:r>
          </w:p>
        </w:tc>
      </w:tr>
      <w:tr w:rsidR="00563962" w:rsidTr="00563962">
        <w:trPr>
          <w:trHeight w:val="300"/>
        </w:trPr>
        <w:tc>
          <w:tcPr>
            <w:tcW w:w="914" w:type="dxa"/>
            <w:noWrap/>
            <w:hideMark/>
          </w:tcPr>
          <w:p w:rsidR="00563962" w:rsidRDefault="00ED13FE">
            <w:pPr>
              <w:pStyle w:val="TableBodyText"/>
            </w:pPr>
            <w:r>
              <w:t>0x70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crossStitch </w:t>
            </w:r>
          </w:p>
        </w:tc>
      </w:tr>
      <w:tr w:rsidR="00563962" w:rsidTr="00563962">
        <w:trPr>
          <w:trHeight w:val="300"/>
        </w:trPr>
        <w:tc>
          <w:tcPr>
            <w:tcW w:w="914" w:type="dxa"/>
            <w:noWrap/>
            <w:hideMark/>
          </w:tcPr>
          <w:p w:rsidR="00563962" w:rsidRDefault="00ED13FE">
            <w:pPr>
              <w:pStyle w:val="TableBodyText"/>
            </w:pPr>
            <w:r>
              <w:t>0x71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cup </w:t>
            </w:r>
          </w:p>
        </w:tc>
      </w:tr>
      <w:tr w:rsidR="00563962" w:rsidTr="00563962">
        <w:trPr>
          <w:trHeight w:val="300"/>
        </w:trPr>
        <w:tc>
          <w:tcPr>
            <w:tcW w:w="914" w:type="dxa"/>
            <w:noWrap/>
            <w:hideMark/>
          </w:tcPr>
          <w:p w:rsidR="00563962" w:rsidRDefault="00ED13FE">
            <w:pPr>
              <w:pStyle w:val="TableBodyText"/>
            </w:pPr>
            <w:r>
              <w:t>0x72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decoArch </w:t>
            </w:r>
          </w:p>
        </w:tc>
      </w:tr>
      <w:tr w:rsidR="00563962" w:rsidTr="00563962">
        <w:trPr>
          <w:trHeight w:val="300"/>
        </w:trPr>
        <w:tc>
          <w:tcPr>
            <w:tcW w:w="914" w:type="dxa"/>
            <w:noWrap/>
            <w:hideMark/>
          </w:tcPr>
          <w:p w:rsidR="00563962" w:rsidRDefault="00ED13FE">
            <w:pPr>
              <w:pStyle w:val="TableBodyText"/>
            </w:pPr>
            <w:r>
              <w:t>0x73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decoArchColor </w:t>
            </w:r>
          </w:p>
        </w:tc>
      </w:tr>
      <w:tr w:rsidR="00563962" w:rsidTr="00563962">
        <w:trPr>
          <w:trHeight w:val="300"/>
        </w:trPr>
        <w:tc>
          <w:tcPr>
            <w:tcW w:w="914" w:type="dxa"/>
            <w:noWrap/>
            <w:hideMark/>
          </w:tcPr>
          <w:p w:rsidR="00563962" w:rsidRDefault="00ED13FE">
            <w:pPr>
              <w:pStyle w:val="TableBodyText"/>
            </w:pPr>
            <w:r>
              <w:t>0x74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decoBlocks </w:t>
            </w:r>
          </w:p>
        </w:tc>
      </w:tr>
      <w:tr w:rsidR="00563962" w:rsidTr="00563962">
        <w:trPr>
          <w:trHeight w:val="300"/>
        </w:trPr>
        <w:tc>
          <w:tcPr>
            <w:tcW w:w="914" w:type="dxa"/>
            <w:noWrap/>
            <w:hideMark/>
          </w:tcPr>
          <w:p w:rsidR="00563962" w:rsidRDefault="00ED13FE">
            <w:pPr>
              <w:pStyle w:val="TableBodyText"/>
            </w:pPr>
            <w:r>
              <w:t>0x75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diamondsGray </w:t>
            </w:r>
          </w:p>
        </w:tc>
      </w:tr>
      <w:tr w:rsidR="00563962" w:rsidTr="00563962">
        <w:trPr>
          <w:trHeight w:val="300"/>
        </w:trPr>
        <w:tc>
          <w:tcPr>
            <w:tcW w:w="914" w:type="dxa"/>
            <w:noWrap/>
            <w:hideMark/>
          </w:tcPr>
          <w:p w:rsidR="00563962" w:rsidRDefault="00ED13FE">
            <w:pPr>
              <w:pStyle w:val="TableBodyText"/>
            </w:pPr>
            <w:r>
              <w:t>0x76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doubleD </w:t>
            </w:r>
          </w:p>
        </w:tc>
      </w:tr>
      <w:tr w:rsidR="00563962" w:rsidTr="00563962">
        <w:trPr>
          <w:trHeight w:val="300"/>
        </w:trPr>
        <w:tc>
          <w:tcPr>
            <w:tcW w:w="914" w:type="dxa"/>
            <w:noWrap/>
            <w:hideMark/>
          </w:tcPr>
          <w:p w:rsidR="00563962" w:rsidRDefault="00ED13FE">
            <w:pPr>
              <w:pStyle w:val="TableBodyText"/>
            </w:pPr>
            <w:r>
              <w:t>0x77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doubleDiamonds </w:t>
            </w:r>
          </w:p>
        </w:tc>
      </w:tr>
      <w:tr w:rsidR="00563962" w:rsidTr="00563962">
        <w:trPr>
          <w:trHeight w:val="300"/>
        </w:trPr>
        <w:tc>
          <w:tcPr>
            <w:tcW w:w="914" w:type="dxa"/>
            <w:noWrap/>
            <w:hideMark/>
          </w:tcPr>
          <w:p w:rsidR="00563962" w:rsidRDefault="00ED13FE">
            <w:pPr>
              <w:pStyle w:val="TableBodyText"/>
            </w:pPr>
            <w:r>
              <w:t>0x78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earth1 </w:t>
            </w:r>
          </w:p>
        </w:tc>
      </w:tr>
      <w:tr w:rsidR="00563962" w:rsidTr="00563962">
        <w:trPr>
          <w:trHeight w:val="300"/>
        </w:trPr>
        <w:tc>
          <w:tcPr>
            <w:tcW w:w="914" w:type="dxa"/>
            <w:noWrap/>
            <w:hideMark/>
          </w:tcPr>
          <w:p w:rsidR="00563962" w:rsidRDefault="00ED13FE">
            <w:pPr>
              <w:pStyle w:val="TableBodyText"/>
            </w:pPr>
            <w:r>
              <w:t>0x79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earth2 </w:t>
            </w:r>
          </w:p>
        </w:tc>
      </w:tr>
      <w:tr w:rsidR="00563962" w:rsidTr="00563962">
        <w:trPr>
          <w:trHeight w:val="300"/>
        </w:trPr>
        <w:tc>
          <w:tcPr>
            <w:tcW w:w="914" w:type="dxa"/>
            <w:noWrap/>
            <w:hideMark/>
          </w:tcPr>
          <w:p w:rsidR="00563962" w:rsidRDefault="00ED13FE">
            <w:pPr>
              <w:pStyle w:val="TableBodyText"/>
            </w:pPr>
            <w:r>
              <w:t>0x7A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eclipsingSquares1 </w:t>
            </w:r>
          </w:p>
        </w:tc>
      </w:tr>
      <w:tr w:rsidR="00563962" w:rsidTr="00563962">
        <w:trPr>
          <w:trHeight w:val="300"/>
        </w:trPr>
        <w:tc>
          <w:tcPr>
            <w:tcW w:w="914" w:type="dxa"/>
            <w:noWrap/>
            <w:hideMark/>
          </w:tcPr>
          <w:p w:rsidR="00563962" w:rsidRDefault="00ED13FE">
            <w:pPr>
              <w:pStyle w:val="TableBodyText"/>
            </w:pPr>
            <w:r>
              <w:t>0x7B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eclipsingSquares2 </w:t>
            </w:r>
          </w:p>
        </w:tc>
      </w:tr>
      <w:tr w:rsidR="00563962" w:rsidTr="00563962">
        <w:trPr>
          <w:trHeight w:val="300"/>
        </w:trPr>
        <w:tc>
          <w:tcPr>
            <w:tcW w:w="914" w:type="dxa"/>
            <w:noWrap/>
            <w:hideMark/>
          </w:tcPr>
          <w:p w:rsidR="00563962" w:rsidRDefault="00ED13FE">
            <w:pPr>
              <w:pStyle w:val="TableBodyText"/>
            </w:pPr>
            <w:r>
              <w:t>0x7C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eggsBlack </w:t>
            </w:r>
          </w:p>
        </w:tc>
      </w:tr>
      <w:tr w:rsidR="00563962" w:rsidTr="00563962">
        <w:trPr>
          <w:trHeight w:val="300"/>
        </w:trPr>
        <w:tc>
          <w:tcPr>
            <w:tcW w:w="914" w:type="dxa"/>
            <w:noWrap/>
            <w:hideMark/>
          </w:tcPr>
          <w:p w:rsidR="00563962" w:rsidRDefault="00ED13FE">
            <w:pPr>
              <w:pStyle w:val="TableBodyText"/>
            </w:pPr>
            <w:r>
              <w:t>0x7D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fans </w:t>
            </w:r>
          </w:p>
        </w:tc>
      </w:tr>
      <w:tr w:rsidR="00563962" w:rsidTr="00563962">
        <w:trPr>
          <w:trHeight w:val="300"/>
        </w:trPr>
        <w:tc>
          <w:tcPr>
            <w:tcW w:w="914" w:type="dxa"/>
            <w:noWrap/>
            <w:hideMark/>
          </w:tcPr>
          <w:p w:rsidR="00563962" w:rsidRDefault="00ED13FE">
            <w:pPr>
              <w:pStyle w:val="TableBodyText"/>
            </w:pPr>
            <w:r>
              <w:lastRenderedPageBreak/>
              <w:t>0x7E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film </w:t>
            </w:r>
          </w:p>
        </w:tc>
      </w:tr>
      <w:tr w:rsidR="00563962" w:rsidTr="00563962">
        <w:trPr>
          <w:trHeight w:val="300"/>
        </w:trPr>
        <w:tc>
          <w:tcPr>
            <w:tcW w:w="914" w:type="dxa"/>
            <w:noWrap/>
            <w:hideMark/>
          </w:tcPr>
          <w:p w:rsidR="00563962" w:rsidRDefault="00ED13FE">
            <w:pPr>
              <w:pStyle w:val="TableBodyText"/>
            </w:pPr>
            <w:r>
              <w:t>0x7F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firecrackers </w:t>
            </w:r>
          </w:p>
        </w:tc>
      </w:tr>
      <w:tr w:rsidR="00563962" w:rsidTr="00563962">
        <w:trPr>
          <w:trHeight w:val="300"/>
        </w:trPr>
        <w:tc>
          <w:tcPr>
            <w:tcW w:w="914" w:type="dxa"/>
            <w:noWrap/>
            <w:hideMark/>
          </w:tcPr>
          <w:p w:rsidR="00563962" w:rsidRDefault="00ED13FE">
            <w:pPr>
              <w:pStyle w:val="TableBodyText"/>
            </w:pPr>
            <w:r>
              <w:t>0x80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flowersBlockPrint </w:t>
            </w:r>
          </w:p>
        </w:tc>
      </w:tr>
      <w:tr w:rsidR="00563962" w:rsidTr="00563962">
        <w:trPr>
          <w:trHeight w:val="300"/>
        </w:trPr>
        <w:tc>
          <w:tcPr>
            <w:tcW w:w="914" w:type="dxa"/>
            <w:noWrap/>
            <w:hideMark/>
          </w:tcPr>
          <w:p w:rsidR="00563962" w:rsidRDefault="00ED13FE">
            <w:pPr>
              <w:pStyle w:val="TableBodyText"/>
            </w:pPr>
            <w:r>
              <w:t>0x81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flowersDaisies </w:t>
            </w:r>
          </w:p>
        </w:tc>
      </w:tr>
      <w:tr w:rsidR="00563962" w:rsidTr="00563962">
        <w:trPr>
          <w:trHeight w:val="300"/>
        </w:trPr>
        <w:tc>
          <w:tcPr>
            <w:tcW w:w="914" w:type="dxa"/>
            <w:noWrap/>
            <w:hideMark/>
          </w:tcPr>
          <w:p w:rsidR="00563962" w:rsidRDefault="00ED13FE">
            <w:pPr>
              <w:pStyle w:val="TableBodyText"/>
            </w:pPr>
            <w:r>
              <w:t>0x82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flowersModern1 </w:t>
            </w:r>
          </w:p>
        </w:tc>
      </w:tr>
      <w:tr w:rsidR="00563962" w:rsidTr="00563962">
        <w:trPr>
          <w:trHeight w:val="300"/>
        </w:trPr>
        <w:tc>
          <w:tcPr>
            <w:tcW w:w="914" w:type="dxa"/>
            <w:noWrap/>
            <w:hideMark/>
          </w:tcPr>
          <w:p w:rsidR="00563962" w:rsidRDefault="00ED13FE">
            <w:pPr>
              <w:pStyle w:val="TableBodyText"/>
            </w:pPr>
            <w:r>
              <w:t>0x83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flowersModern2 </w:t>
            </w:r>
          </w:p>
        </w:tc>
      </w:tr>
      <w:tr w:rsidR="00563962" w:rsidTr="00563962">
        <w:trPr>
          <w:trHeight w:val="300"/>
        </w:trPr>
        <w:tc>
          <w:tcPr>
            <w:tcW w:w="914" w:type="dxa"/>
            <w:noWrap/>
            <w:hideMark/>
          </w:tcPr>
          <w:p w:rsidR="00563962" w:rsidRDefault="00ED13FE">
            <w:pPr>
              <w:pStyle w:val="TableBodyText"/>
            </w:pPr>
            <w:r>
              <w:t>0x84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flowersPansy </w:t>
            </w:r>
          </w:p>
        </w:tc>
      </w:tr>
      <w:tr w:rsidR="00563962" w:rsidTr="00563962">
        <w:trPr>
          <w:trHeight w:val="300"/>
        </w:trPr>
        <w:tc>
          <w:tcPr>
            <w:tcW w:w="914" w:type="dxa"/>
            <w:noWrap/>
            <w:hideMark/>
          </w:tcPr>
          <w:p w:rsidR="00563962" w:rsidRDefault="00ED13FE">
            <w:pPr>
              <w:pStyle w:val="TableBodyText"/>
            </w:pPr>
            <w:r>
              <w:t>0x85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flowersRedRose </w:t>
            </w:r>
          </w:p>
        </w:tc>
      </w:tr>
      <w:tr w:rsidR="00563962" w:rsidTr="00563962">
        <w:trPr>
          <w:trHeight w:val="300"/>
        </w:trPr>
        <w:tc>
          <w:tcPr>
            <w:tcW w:w="914" w:type="dxa"/>
            <w:noWrap/>
            <w:hideMark/>
          </w:tcPr>
          <w:p w:rsidR="00563962" w:rsidRDefault="00ED13FE">
            <w:pPr>
              <w:pStyle w:val="TableBodyText"/>
            </w:pPr>
            <w:r>
              <w:t>0x86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flowersRoses </w:t>
            </w:r>
          </w:p>
        </w:tc>
      </w:tr>
      <w:tr w:rsidR="00563962" w:rsidTr="00563962">
        <w:trPr>
          <w:trHeight w:val="300"/>
        </w:trPr>
        <w:tc>
          <w:tcPr>
            <w:tcW w:w="914" w:type="dxa"/>
            <w:noWrap/>
            <w:hideMark/>
          </w:tcPr>
          <w:p w:rsidR="00563962" w:rsidRDefault="00ED13FE">
            <w:pPr>
              <w:pStyle w:val="TableBodyText"/>
            </w:pPr>
            <w:r>
              <w:t>0x87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flowersTeacup </w:t>
            </w:r>
          </w:p>
        </w:tc>
      </w:tr>
      <w:tr w:rsidR="00563962" w:rsidTr="00563962">
        <w:trPr>
          <w:trHeight w:val="300"/>
        </w:trPr>
        <w:tc>
          <w:tcPr>
            <w:tcW w:w="914" w:type="dxa"/>
            <w:noWrap/>
            <w:hideMark/>
          </w:tcPr>
          <w:p w:rsidR="00563962" w:rsidRDefault="00ED13FE">
            <w:pPr>
              <w:pStyle w:val="TableBodyText"/>
            </w:pPr>
            <w:r>
              <w:t>0x88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flowersTiny </w:t>
            </w:r>
          </w:p>
        </w:tc>
      </w:tr>
      <w:tr w:rsidR="00563962" w:rsidTr="00563962">
        <w:trPr>
          <w:trHeight w:val="300"/>
        </w:trPr>
        <w:tc>
          <w:tcPr>
            <w:tcW w:w="914" w:type="dxa"/>
            <w:noWrap/>
            <w:hideMark/>
          </w:tcPr>
          <w:p w:rsidR="00563962" w:rsidRDefault="00ED13FE">
            <w:pPr>
              <w:pStyle w:val="TableBodyText"/>
            </w:pPr>
            <w:r>
              <w:t>0x89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gems </w:t>
            </w:r>
          </w:p>
        </w:tc>
      </w:tr>
      <w:tr w:rsidR="00563962" w:rsidTr="00563962">
        <w:trPr>
          <w:trHeight w:val="300"/>
        </w:trPr>
        <w:tc>
          <w:tcPr>
            <w:tcW w:w="914" w:type="dxa"/>
            <w:noWrap/>
            <w:hideMark/>
          </w:tcPr>
          <w:p w:rsidR="00563962" w:rsidRDefault="00ED13FE">
            <w:pPr>
              <w:pStyle w:val="TableBodyText"/>
            </w:pPr>
            <w:r>
              <w:t>0x8A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gingerbreadMan </w:t>
            </w:r>
          </w:p>
        </w:tc>
      </w:tr>
      <w:tr w:rsidR="00563962" w:rsidTr="00563962">
        <w:trPr>
          <w:trHeight w:val="300"/>
        </w:trPr>
        <w:tc>
          <w:tcPr>
            <w:tcW w:w="914" w:type="dxa"/>
            <w:noWrap/>
            <w:hideMark/>
          </w:tcPr>
          <w:p w:rsidR="00563962" w:rsidRDefault="00ED13FE">
            <w:pPr>
              <w:pStyle w:val="TableBodyText"/>
            </w:pPr>
            <w:r>
              <w:t>0x8B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gradient </w:t>
            </w:r>
          </w:p>
        </w:tc>
      </w:tr>
      <w:tr w:rsidR="00563962" w:rsidTr="00563962">
        <w:trPr>
          <w:trHeight w:val="300"/>
        </w:trPr>
        <w:tc>
          <w:tcPr>
            <w:tcW w:w="914" w:type="dxa"/>
            <w:noWrap/>
            <w:hideMark/>
          </w:tcPr>
          <w:p w:rsidR="00563962" w:rsidRDefault="00ED13FE">
            <w:pPr>
              <w:pStyle w:val="TableBodyText"/>
            </w:pPr>
            <w:r>
              <w:t>0x8C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handmade1 </w:t>
            </w:r>
          </w:p>
        </w:tc>
      </w:tr>
      <w:tr w:rsidR="00563962" w:rsidTr="00563962">
        <w:trPr>
          <w:trHeight w:val="300"/>
        </w:trPr>
        <w:tc>
          <w:tcPr>
            <w:tcW w:w="914" w:type="dxa"/>
            <w:noWrap/>
            <w:hideMark/>
          </w:tcPr>
          <w:p w:rsidR="00563962" w:rsidRDefault="00ED13FE">
            <w:pPr>
              <w:pStyle w:val="TableBodyText"/>
            </w:pPr>
            <w:r>
              <w:t>0x8D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handmade2 </w:t>
            </w:r>
          </w:p>
        </w:tc>
      </w:tr>
      <w:tr w:rsidR="00563962" w:rsidTr="00563962">
        <w:trPr>
          <w:trHeight w:val="300"/>
        </w:trPr>
        <w:tc>
          <w:tcPr>
            <w:tcW w:w="914" w:type="dxa"/>
            <w:noWrap/>
            <w:hideMark/>
          </w:tcPr>
          <w:p w:rsidR="00563962" w:rsidRDefault="00ED13FE">
            <w:pPr>
              <w:pStyle w:val="TableBodyText"/>
            </w:pPr>
            <w:r>
              <w:t>0x8E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heartBalloon </w:t>
            </w:r>
          </w:p>
        </w:tc>
      </w:tr>
      <w:tr w:rsidR="00563962" w:rsidTr="00563962">
        <w:trPr>
          <w:trHeight w:val="300"/>
        </w:trPr>
        <w:tc>
          <w:tcPr>
            <w:tcW w:w="914" w:type="dxa"/>
            <w:noWrap/>
            <w:hideMark/>
          </w:tcPr>
          <w:p w:rsidR="00563962" w:rsidRDefault="00ED13FE">
            <w:pPr>
              <w:pStyle w:val="TableBodyText"/>
            </w:pPr>
            <w:r>
              <w:t>0x8F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heartGray </w:t>
            </w:r>
          </w:p>
        </w:tc>
      </w:tr>
      <w:tr w:rsidR="00563962" w:rsidTr="00563962">
        <w:trPr>
          <w:trHeight w:val="300"/>
        </w:trPr>
        <w:tc>
          <w:tcPr>
            <w:tcW w:w="914" w:type="dxa"/>
            <w:noWrap/>
            <w:hideMark/>
          </w:tcPr>
          <w:p w:rsidR="00563962" w:rsidRDefault="00ED13FE">
            <w:pPr>
              <w:pStyle w:val="TableBodyText"/>
            </w:pPr>
            <w:r>
              <w:t>0x90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hearts </w:t>
            </w:r>
          </w:p>
        </w:tc>
      </w:tr>
      <w:tr w:rsidR="00563962" w:rsidTr="00563962">
        <w:trPr>
          <w:trHeight w:val="300"/>
        </w:trPr>
        <w:tc>
          <w:tcPr>
            <w:tcW w:w="914" w:type="dxa"/>
            <w:noWrap/>
            <w:hideMark/>
          </w:tcPr>
          <w:p w:rsidR="00563962" w:rsidRDefault="00ED13FE">
            <w:pPr>
              <w:pStyle w:val="TableBodyText"/>
            </w:pPr>
            <w:r>
              <w:t>0x91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heebieJeebies </w:t>
            </w:r>
          </w:p>
        </w:tc>
      </w:tr>
      <w:tr w:rsidR="00563962" w:rsidTr="00563962">
        <w:trPr>
          <w:trHeight w:val="300"/>
        </w:trPr>
        <w:tc>
          <w:tcPr>
            <w:tcW w:w="914" w:type="dxa"/>
            <w:noWrap/>
            <w:hideMark/>
          </w:tcPr>
          <w:p w:rsidR="00563962" w:rsidRDefault="00ED13FE">
            <w:pPr>
              <w:pStyle w:val="TableBodyText"/>
            </w:pPr>
            <w:r>
              <w:t>0x92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holly </w:t>
            </w:r>
          </w:p>
        </w:tc>
      </w:tr>
      <w:tr w:rsidR="00563962" w:rsidTr="00563962">
        <w:trPr>
          <w:trHeight w:val="300"/>
        </w:trPr>
        <w:tc>
          <w:tcPr>
            <w:tcW w:w="914" w:type="dxa"/>
            <w:noWrap/>
            <w:hideMark/>
          </w:tcPr>
          <w:p w:rsidR="00563962" w:rsidRDefault="00ED13FE">
            <w:pPr>
              <w:pStyle w:val="TableBodyText"/>
            </w:pPr>
            <w:r>
              <w:t>0x93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houseFunky </w:t>
            </w:r>
          </w:p>
        </w:tc>
      </w:tr>
      <w:tr w:rsidR="00563962" w:rsidTr="00563962">
        <w:trPr>
          <w:trHeight w:val="300"/>
        </w:trPr>
        <w:tc>
          <w:tcPr>
            <w:tcW w:w="914" w:type="dxa"/>
            <w:noWrap/>
            <w:hideMark/>
          </w:tcPr>
          <w:p w:rsidR="00563962" w:rsidRDefault="00ED13FE">
            <w:pPr>
              <w:pStyle w:val="TableBodyText"/>
            </w:pPr>
            <w:r>
              <w:t>0x94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hypnotic </w:t>
            </w:r>
          </w:p>
        </w:tc>
      </w:tr>
      <w:tr w:rsidR="00563962" w:rsidTr="00563962">
        <w:trPr>
          <w:trHeight w:val="300"/>
        </w:trPr>
        <w:tc>
          <w:tcPr>
            <w:tcW w:w="914" w:type="dxa"/>
            <w:noWrap/>
            <w:hideMark/>
          </w:tcPr>
          <w:p w:rsidR="00563962" w:rsidRDefault="00ED13FE">
            <w:pPr>
              <w:pStyle w:val="TableBodyText"/>
            </w:pPr>
            <w:r>
              <w:t>0x95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iceCreamCones </w:t>
            </w:r>
          </w:p>
        </w:tc>
      </w:tr>
      <w:tr w:rsidR="00563962" w:rsidTr="00563962">
        <w:trPr>
          <w:trHeight w:val="300"/>
        </w:trPr>
        <w:tc>
          <w:tcPr>
            <w:tcW w:w="914" w:type="dxa"/>
            <w:noWrap/>
            <w:hideMark/>
          </w:tcPr>
          <w:p w:rsidR="00563962" w:rsidRDefault="00ED13FE">
            <w:pPr>
              <w:pStyle w:val="TableBodyText"/>
            </w:pPr>
            <w:r>
              <w:t>0x96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lightBulb </w:t>
            </w:r>
          </w:p>
        </w:tc>
      </w:tr>
      <w:tr w:rsidR="00563962" w:rsidTr="00563962">
        <w:trPr>
          <w:trHeight w:val="300"/>
        </w:trPr>
        <w:tc>
          <w:tcPr>
            <w:tcW w:w="914" w:type="dxa"/>
            <w:noWrap/>
            <w:hideMark/>
          </w:tcPr>
          <w:p w:rsidR="00563962" w:rsidRDefault="00ED13FE">
            <w:pPr>
              <w:pStyle w:val="TableBodyText"/>
            </w:pPr>
            <w:r>
              <w:t>0x97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lightning1 </w:t>
            </w:r>
          </w:p>
        </w:tc>
      </w:tr>
      <w:tr w:rsidR="00563962" w:rsidTr="00563962">
        <w:trPr>
          <w:trHeight w:val="300"/>
        </w:trPr>
        <w:tc>
          <w:tcPr>
            <w:tcW w:w="914" w:type="dxa"/>
            <w:noWrap/>
            <w:hideMark/>
          </w:tcPr>
          <w:p w:rsidR="00563962" w:rsidRDefault="00ED13FE">
            <w:pPr>
              <w:pStyle w:val="TableBodyText"/>
            </w:pPr>
            <w:r>
              <w:t>0x98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lightning2 </w:t>
            </w:r>
          </w:p>
        </w:tc>
      </w:tr>
      <w:tr w:rsidR="00563962" w:rsidTr="00563962">
        <w:trPr>
          <w:trHeight w:val="300"/>
        </w:trPr>
        <w:tc>
          <w:tcPr>
            <w:tcW w:w="914" w:type="dxa"/>
            <w:noWrap/>
            <w:hideMark/>
          </w:tcPr>
          <w:p w:rsidR="00563962" w:rsidRDefault="00ED13FE">
            <w:pPr>
              <w:pStyle w:val="TableBodyText"/>
            </w:pPr>
            <w:r>
              <w:t>0x99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mapPins </w:t>
            </w:r>
          </w:p>
        </w:tc>
      </w:tr>
      <w:tr w:rsidR="00563962" w:rsidTr="00563962">
        <w:trPr>
          <w:trHeight w:val="300"/>
        </w:trPr>
        <w:tc>
          <w:tcPr>
            <w:tcW w:w="914" w:type="dxa"/>
            <w:noWrap/>
            <w:hideMark/>
          </w:tcPr>
          <w:p w:rsidR="00563962" w:rsidRDefault="00ED13FE">
            <w:pPr>
              <w:pStyle w:val="TableBodyText"/>
            </w:pPr>
            <w:r>
              <w:t>0x9A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mapleLeaf </w:t>
            </w:r>
          </w:p>
        </w:tc>
      </w:tr>
      <w:tr w:rsidR="00563962" w:rsidTr="00563962">
        <w:trPr>
          <w:trHeight w:val="300"/>
        </w:trPr>
        <w:tc>
          <w:tcPr>
            <w:tcW w:w="914" w:type="dxa"/>
            <w:noWrap/>
            <w:hideMark/>
          </w:tcPr>
          <w:p w:rsidR="00563962" w:rsidRDefault="00ED13FE">
            <w:pPr>
              <w:pStyle w:val="TableBodyText"/>
            </w:pPr>
            <w:r>
              <w:t>0x9B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mapleMuffins </w:t>
            </w:r>
          </w:p>
        </w:tc>
      </w:tr>
      <w:tr w:rsidR="00563962" w:rsidTr="00563962">
        <w:trPr>
          <w:trHeight w:val="300"/>
        </w:trPr>
        <w:tc>
          <w:tcPr>
            <w:tcW w:w="914" w:type="dxa"/>
            <w:noWrap/>
            <w:hideMark/>
          </w:tcPr>
          <w:p w:rsidR="00563962" w:rsidRDefault="00ED13FE">
            <w:pPr>
              <w:pStyle w:val="TableBodyText"/>
            </w:pPr>
            <w:r>
              <w:t>0x9C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marquee </w:t>
            </w:r>
          </w:p>
        </w:tc>
      </w:tr>
      <w:tr w:rsidR="00563962" w:rsidTr="00563962">
        <w:trPr>
          <w:trHeight w:val="300"/>
        </w:trPr>
        <w:tc>
          <w:tcPr>
            <w:tcW w:w="914" w:type="dxa"/>
            <w:noWrap/>
            <w:hideMark/>
          </w:tcPr>
          <w:p w:rsidR="00563962" w:rsidRDefault="00ED13FE">
            <w:pPr>
              <w:pStyle w:val="TableBodyText"/>
            </w:pPr>
            <w:r>
              <w:t>0x9D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marqueeToothed </w:t>
            </w:r>
          </w:p>
        </w:tc>
      </w:tr>
      <w:tr w:rsidR="00563962" w:rsidTr="00563962">
        <w:trPr>
          <w:trHeight w:val="300"/>
        </w:trPr>
        <w:tc>
          <w:tcPr>
            <w:tcW w:w="914" w:type="dxa"/>
            <w:noWrap/>
            <w:hideMark/>
          </w:tcPr>
          <w:p w:rsidR="00563962" w:rsidRDefault="00ED13FE">
            <w:pPr>
              <w:pStyle w:val="TableBodyText"/>
            </w:pPr>
            <w:r>
              <w:lastRenderedPageBreak/>
              <w:t>0x9E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moons </w:t>
            </w:r>
          </w:p>
        </w:tc>
      </w:tr>
      <w:tr w:rsidR="00563962" w:rsidTr="00563962">
        <w:trPr>
          <w:trHeight w:val="300"/>
        </w:trPr>
        <w:tc>
          <w:tcPr>
            <w:tcW w:w="914" w:type="dxa"/>
            <w:noWrap/>
            <w:hideMark/>
          </w:tcPr>
          <w:p w:rsidR="00563962" w:rsidRDefault="00ED13FE">
            <w:pPr>
              <w:pStyle w:val="TableBodyText"/>
            </w:pPr>
            <w:r>
              <w:t>0x9F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mosaic </w:t>
            </w:r>
          </w:p>
        </w:tc>
      </w:tr>
      <w:tr w:rsidR="00563962" w:rsidTr="00563962">
        <w:trPr>
          <w:trHeight w:val="300"/>
        </w:trPr>
        <w:tc>
          <w:tcPr>
            <w:tcW w:w="914" w:type="dxa"/>
            <w:noWrap/>
            <w:hideMark/>
          </w:tcPr>
          <w:p w:rsidR="00563962" w:rsidRDefault="00ED13FE">
            <w:pPr>
              <w:pStyle w:val="TableBodyText"/>
            </w:pPr>
            <w:r>
              <w:t>0xA0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musicNotes </w:t>
            </w:r>
          </w:p>
        </w:tc>
      </w:tr>
      <w:tr w:rsidR="00563962" w:rsidTr="00563962">
        <w:trPr>
          <w:trHeight w:val="300"/>
        </w:trPr>
        <w:tc>
          <w:tcPr>
            <w:tcW w:w="914" w:type="dxa"/>
            <w:noWrap/>
            <w:hideMark/>
          </w:tcPr>
          <w:p w:rsidR="00563962" w:rsidRDefault="00ED13FE">
            <w:pPr>
              <w:pStyle w:val="TableBodyText"/>
            </w:pPr>
            <w:r>
              <w:t>0xA1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northwest </w:t>
            </w:r>
          </w:p>
        </w:tc>
      </w:tr>
      <w:tr w:rsidR="00563962" w:rsidTr="00563962">
        <w:trPr>
          <w:trHeight w:val="300"/>
        </w:trPr>
        <w:tc>
          <w:tcPr>
            <w:tcW w:w="914" w:type="dxa"/>
            <w:noWrap/>
            <w:hideMark/>
          </w:tcPr>
          <w:p w:rsidR="00563962" w:rsidRDefault="00ED13FE">
            <w:pPr>
              <w:pStyle w:val="TableBodyText"/>
            </w:pPr>
            <w:r>
              <w:t>0xA2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ovals </w:t>
            </w:r>
          </w:p>
        </w:tc>
      </w:tr>
      <w:tr w:rsidR="00563962" w:rsidTr="00563962">
        <w:trPr>
          <w:trHeight w:val="300"/>
        </w:trPr>
        <w:tc>
          <w:tcPr>
            <w:tcW w:w="914" w:type="dxa"/>
            <w:noWrap/>
            <w:hideMark/>
          </w:tcPr>
          <w:p w:rsidR="00563962" w:rsidRDefault="00ED13FE">
            <w:pPr>
              <w:pStyle w:val="TableBodyText"/>
            </w:pPr>
            <w:r>
              <w:t>0xA3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packages </w:t>
            </w:r>
          </w:p>
        </w:tc>
      </w:tr>
      <w:tr w:rsidR="00563962" w:rsidTr="00563962">
        <w:trPr>
          <w:trHeight w:val="300"/>
        </w:trPr>
        <w:tc>
          <w:tcPr>
            <w:tcW w:w="914" w:type="dxa"/>
            <w:noWrap/>
            <w:hideMark/>
          </w:tcPr>
          <w:p w:rsidR="00563962" w:rsidRDefault="00ED13FE">
            <w:pPr>
              <w:pStyle w:val="TableBodyText"/>
            </w:pPr>
            <w:r>
              <w:t>0xA4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palmsBlack </w:t>
            </w:r>
          </w:p>
        </w:tc>
      </w:tr>
      <w:tr w:rsidR="00563962" w:rsidTr="00563962">
        <w:trPr>
          <w:trHeight w:val="300"/>
        </w:trPr>
        <w:tc>
          <w:tcPr>
            <w:tcW w:w="914" w:type="dxa"/>
            <w:noWrap/>
            <w:hideMark/>
          </w:tcPr>
          <w:p w:rsidR="00563962" w:rsidRDefault="00ED13FE">
            <w:pPr>
              <w:pStyle w:val="TableBodyText"/>
            </w:pPr>
            <w:r>
              <w:t>0xA5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palmsColor </w:t>
            </w:r>
          </w:p>
        </w:tc>
      </w:tr>
      <w:tr w:rsidR="00563962" w:rsidTr="00563962">
        <w:trPr>
          <w:trHeight w:val="300"/>
        </w:trPr>
        <w:tc>
          <w:tcPr>
            <w:tcW w:w="914" w:type="dxa"/>
            <w:noWrap/>
            <w:hideMark/>
          </w:tcPr>
          <w:p w:rsidR="00563962" w:rsidRDefault="00ED13FE">
            <w:pPr>
              <w:pStyle w:val="TableBodyText"/>
            </w:pPr>
            <w:r>
              <w:t>0xA6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paperClips </w:t>
            </w:r>
          </w:p>
        </w:tc>
      </w:tr>
      <w:tr w:rsidR="00563962" w:rsidTr="00563962">
        <w:trPr>
          <w:trHeight w:val="300"/>
        </w:trPr>
        <w:tc>
          <w:tcPr>
            <w:tcW w:w="914" w:type="dxa"/>
            <w:noWrap/>
            <w:hideMark/>
          </w:tcPr>
          <w:p w:rsidR="00563962" w:rsidRDefault="00ED13FE">
            <w:pPr>
              <w:pStyle w:val="TableBodyText"/>
            </w:pPr>
            <w:r>
              <w:t>0xA7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papyrus </w:t>
            </w:r>
          </w:p>
        </w:tc>
      </w:tr>
      <w:tr w:rsidR="00563962" w:rsidTr="00563962">
        <w:trPr>
          <w:trHeight w:val="300"/>
        </w:trPr>
        <w:tc>
          <w:tcPr>
            <w:tcW w:w="914" w:type="dxa"/>
            <w:noWrap/>
            <w:hideMark/>
          </w:tcPr>
          <w:p w:rsidR="00563962" w:rsidRDefault="00ED13FE">
            <w:pPr>
              <w:pStyle w:val="TableBodyText"/>
            </w:pPr>
            <w:r>
              <w:t>0xA8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partyFavor </w:t>
            </w:r>
          </w:p>
        </w:tc>
      </w:tr>
      <w:tr w:rsidR="00563962" w:rsidTr="00563962">
        <w:trPr>
          <w:trHeight w:val="300"/>
        </w:trPr>
        <w:tc>
          <w:tcPr>
            <w:tcW w:w="914" w:type="dxa"/>
            <w:noWrap/>
            <w:hideMark/>
          </w:tcPr>
          <w:p w:rsidR="00563962" w:rsidRDefault="00ED13FE">
            <w:pPr>
              <w:pStyle w:val="TableBodyText"/>
            </w:pPr>
            <w:r>
              <w:t>0xA9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partyGlass </w:t>
            </w:r>
          </w:p>
        </w:tc>
      </w:tr>
      <w:tr w:rsidR="00563962" w:rsidTr="00563962">
        <w:trPr>
          <w:trHeight w:val="300"/>
        </w:trPr>
        <w:tc>
          <w:tcPr>
            <w:tcW w:w="914" w:type="dxa"/>
            <w:noWrap/>
            <w:hideMark/>
          </w:tcPr>
          <w:p w:rsidR="00563962" w:rsidRDefault="00ED13FE">
            <w:pPr>
              <w:pStyle w:val="TableBodyText"/>
            </w:pPr>
            <w:r>
              <w:t>0xAA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pencils </w:t>
            </w:r>
          </w:p>
        </w:tc>
      </w:tr>
      <w:tr w:rsidR="00563962" w:rsidTr="00563962">
        <w:trPr>
          <w:trHeight w:val="300"/>
        </w:trPr>
        <w:tc>
          <w:tcPr>
            <w:tcW w:w="914" w:type="dxa"/>
            <w:noWrap/>
            <w:hideMark/>
          </w:tcPr>
          <w:p w:rsidR="00563962" w:rsidRDefault="00ED13FE">
            <w:pPr>
              <w:pStyle w:val="TableBodyText"/>
            </w:pPr>
            <w:r>
              <w:t>0xAB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people </w:t>
            </w:r>
          </w:p>
        </w:tc>
      </w:tr>
      <w:tr w:rsidR="00563962" w:rsidTr="00563962">
        <w:trPr>
          <w:trHeight w:val="300"/>
        </w:trPr>
        <w:tc>
          <w:tcPr>
            <w:tcW w:w="914" w:type="dxa"/>
            <w:noWrap/>
            <w:hideMark/>
          </w:tcPr>
          <w:p w:rsidR="00563962" w:rsidRDefault="00ED13FE">
            <w:pPr>
              <w:pStyle w:val="TableBodyText"/>
            </w:pPr>
            <w:r>
              <w:t>0xAC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peopleWaving </w:t>
            </w:r>
          </w:p>
        </w:tc>
      </w:tr>
      <w:tr w:rsidR="00563962" w:rsidTr="00563962">
        <w:trPr>
          <w:trHeight w:val="300"/>
        </w:trPr>
        <w:tc>
          <w:tcPr>
            <w:tcW w:w="914" w:type="dxa"/>
            <w:noWrap/>
            <w:hideMark/>
          </w:tcPr>
          <w:p w:rsidR="00563962" w:rsidRDefault="00ED13FE">
            <w:pPr>
              <w:pStyle w:val="TableBodyText"/>
            </w:pPr>
            <w:r>
              <w:t>0xAD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peopleHats </w:t>
            </w:r>
          </w:p>
        </w:tc>
      </w:tr>
      <w:tr w:rsidR="00563962" w:rsidTr="00563962">
        <w:trPr>
          <w:trHeight w:val="300"/>
        </w:trPr>
        <w:tc>
          <w:tcPr>
            <w:tcW w:w="914" w:type="dxa"/>
            <w:noWrap/>
            <w:hideMark/>
          </w:tcPr>
          <w:p w:rsidR="00563962" w:rsidRDefault="00ED13FE">
            <w:pPr>
              <w:pStyle w:val="TableBodyText"/>
            </w:pPr>
            <w:r>
              <w:t>0xAE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poinsettias </w:t>
            </w:r>
          </w:p>
        </w:tc>
      </w:tr>
      <w:tr w:rsidR="00563962" w:rsidTr="00563962">
        <w:trPr>
          <w:trHeight w:val="300"/>
        </w:trPr>
        <w:tc>
          <w:tcPr>
            <w:tcW w:w="914" w:type="dxa"/>
            <w:noWrap/>
            <w:hideMark/>
          </w:tcPr>
          <w:p w:rsidR="00563962" w:rsidRDefault="00ED13FE">
            <w:pPr>
              <w:pStyle w:val="TableBodyText"/>
            </w:pPr>
            <w:r>
              <w:t>0xAF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postageStamp </w:t>
            </w:r>
          </w:p>
        </w:tc>
      </w:tr>
      <w:tr w:rsidR="00563962" w:rsidTr="00563962">
        <w:trPr>
          <w:trHeight w:val="300"/>
        </w:trPr>
        <w:tc>
          <w:tcPr>
            <w:tcW w:w="914" w:type="dxa"/>
            <w:noWrap/>
            <w:hideMark/>
          </w:tcPr>
          <w:p w:rsidR="00563962" w:rsidRDefault="00ED13FE">
            <w:pPr>
              <w:pStyle w:val="TableBodyText"/>
            </w:pPr>
            <w:r>
              <w:t>0xB0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pumpkin1 </w:t>
            </w:r>
          </w:p>
        </w:tc>
      </w:tr>
      <w:tr w:rsidR="00563962" w:rsidTr="00563962">
        <w:trPr>
          <w:trHeight w:val="300"/>
        </w:trPr>
        <w:tc>
          <w:tcPr>
            <w:tcW w:w="914" w:type="dxa"/>
            <w:noWrap/>
            <w:hideMark/>
          </w:tcPr>
          <w:p w:rsidR="00563962" w:rsidRDefault="00ED13FE">
            <w:pPr>
              <w:pStyle w:val="TableBodyText"/>
            </w:pPr>
            <w:r>
              <w:t>0xB1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pushPinNote2 </w:t>
            </w:r>
          </w:p>
        </w:tc>
      </w:tr>
      <w:tr w:rsidR="00563962" w:rsidTr="00563962">
        <w:trPr>
          <w:trHeight w:val="300"/>
        </w:trPr>
        <w:tc>
          <w:tcPr>
            <w:tcW w:w="914" w:type="dxa"/>
            <w:noWrap/>
            <w:hideMark/>
          </w:tcPr>
          <w:p w:rsidR="00563962" w:rsidRDefault="00ED13FE">
            <w:pPr>
              <w:pStyle w:val="TableBodyText"/>
            </w:pPr>
            <w:r>
              <w:t>0xB2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pushPinNote1 </w:t>
            </w:r>
          </w:p>
        </w:tc>
      </w:tr>
      <w:tr w:rsidR="00563962" w:rsidTr="00563962">
        <w:trPr>
          <w:trHeight w:val="300"/>
        </w:trPr>
        <w:tc>
          <w:tcPr>
            <w:tcW w:w="914" w:type="dxa"/>
            <w:noWrap/>
            <w:hideMark/>
          </w:tcPr>
          <w:p w:rsidR="00563962" w:rsidRDefault="00ED13FE">
            <w:pPr>
              <w:pStyle w:val="TableBodyText"/>
            </w:pPr>
            <w:r>
              <w:t>0xB3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pyramids </w:t>
            </w:r>
          </w:p>
        </w:tc>
      </w:tr>
      <w:tr w:rsidR="00563962" w:rsidTr="00563962">
        <w:trPr>
          <w:trHeight w:val="300"/>
        </w:trPr>
        <w:tc>
          <w:tcPr>
            <w:tcW w:w="914" w:type="dxa"/>
            <w:noWrap/>
            <w:hideMark/>
          </w:tcPr>
          <w:p w:rsidR="00563962" w:rsidRDefault="00ED13FE">
            <w:pPr>
              <w:pStyle w:val="TableBodyText"/>
            </w:pPr>
            <w:r>
              <w:t>0xB4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pyramidsAbove </w:t>
            </w:r>
          </w:p>
        </w:tc>
      </w:tr>
      <w:tr w:rsidR="00563962" w:rsidTr="00563962">
        <w:trPr>
          <w:trHeight w:val="300"/>
        </w:trPr>
        <w:tc>
          <w:tcPr>
            <w:tcW w:w="914" w:type="dxa"/>
            <w:noWrap/>
            <w:hideMark/>
          </w:tcPr>
          <w:p w:rsidR="00563962" w:rsidRDefault="00ED13FE">
            <w:pPr>
              <w:pStyle w:val="TableBodyText"/>
            </w:pPr>
            <w:r>
              <w:t>0xB5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quadrants </w:t>
            </w:r>
          </w:p>
        </w:tc>
      </w:tr>
      <w:tr w:rsidR="00563962" w:rsidTr="00563962">
        <w:trPr>
          <w:trHeight w:val="300"/>
        </w:trPr>
        <w:tc>
          <w:tcPr>
            <w:tcW w:w="914" w:type="dxa"/>
            <w:noWrap/>
            <w:hideMark/>
          </w:tcPr>
          <w:p w:rsidR="00563962" w:rsidRDefault="00ED13FE">
            <w:pPr>
              <w:pStyle w:val="TableBodyText"/>
            </w:pPr>
            <w:r>
              <w:t>0xB6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rings </w:t>
            </w:r>
          </w:p>
        </w:tc>
      </w:tr>
      <w:tr w:rsidR="00563962" w:rsidTr="00563962">
        <w:trPr>
          <w:trHeight w:val="300"/>
        </w:trPr>
        <w:tc>
          <w:tcPr>
            <w:tcW w:w="914" w:type="dxa"/>
            <w:noWrap/>
            <w:hideMark/>
          </w:tcPr>
          <w:p w:rsidR="00563962" w:rsidRDefault="00ED13FE">
            <w:pPr>
              <w:pStyle w:val="TableBodyText"/>
            </w:pPr>
            <w:r>
              <w:t>0xB7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safari </w:t>
            </w:r>
          </w:p>
        </w:tc>
      </w:tr>
      <w:tr w:rsidR="00563962" w:rsidTr="00563962">
        <w:trPr>
          <w:trHeight w:val="300"/>
        </w:trPr>
        <w:tc>
          <w:tcPr>
            <w:tcW w:w="914" w:type="dxa"/>
            <w:noWrap/>
            <w:hideMark/>
          </w:tcPr>
          <w:p w:rsidR="00563962" w:rsidRDefault="00ED13FE">
            <w:pPr>
              <w:pStyle w:val="TableBodyText"/>
            </w:pPr>
            <w:r>
              <w:t>0xB8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sawtooth </w:t>
            </w:r>
          </w:p>
        </w:tc>
      </w:tr>
      <w:tr w:rsidR="00563962" w:rsidTr="00563962">
        <w:trPr>
          <w:trHeight w:val="300"/>
        </w:trPr>
        <w:tc>
          <w:tcPr>
            <w:tcW w:w="914" w:type="dxa"/>
            <w:noWrap/>
            <w:hideMark/>
          </w:tcPr>
          <w:p w:rsidR="00563962" w:rsidRDefault="00ED13FE">
            <w:pPr>
              <w:pStyle w:val="TableBodyText"/>
            </w:pPr>
            <w:r>
              <w:t>0xB9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sawtoothGray </w:t>
            </w:r>
          </w:p>
        </w:tc>
      </w:tr>
      <w:tr w:rsidR="00563962" w:rsidTr="00563962">
        <w:trPr>
          <w:trHeight w:val="300"/>
        </w:trPr>
        <w:tc>
          <w:tcPr>
            <w:tcW w:w="914" w:type="dxa"/>
            <w:noWrap/>
            <w:hideMark/>
          </w:tcPr>
          <w:p w:rsidR="00563962" w:rsidRDefault="00ED13FE">
            <w:pPr>
              <w:pStyle w:val="TableBodyText"/>
            </w:pPr>
            <w:r>
              <w:t>0xBA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scaredCat </w:t>
            </w:r>
          </w:p>
        </w:tc>
      </w:tr>
      <w:tr w:rsidR="00563962" w:rsidTr="00563962">
        <w:trPr>
          <w:trHeight w:val="300"/>
        </w:trPr>
        <w:tc>
          <w:tcPr>
            <w:tcW w:w="914" w:type="dxa"/>
            <w:noWrap/>
            <w:hideMark/>
          </w:tcPr>
          <w:p w:rsidR="00563962" w:rsidRDefault="00ED13FE">
            <w:pPr>
              <w:pStyle w:val="TableBodyText"/>
            </w:pPr>
            <w:r>
              <w:t>0xBB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seattle </w:t>
            </w:r>
          </w:p>
        </w:tc>
      </w:tr>
      <w:tr w:rsidR="00563962" w:rsidTr="00563962">
        <w:trPr>
          <w:trHeight w:val="300"/>
        </w:trPr>
        <w:tc>
          <w:tcPr>
            <w:tcW w:w="914" w:type="dxa"/>
            <w:noWrap/>
            <w:hideMark/>
          </w:tcPr>
          <w:p w:rsidR="00563962" w:rsidRDefault="00ED13FE">
            <w:pPr>
              <w:pStyle w:val="TableBodyText"/>
            </w:pPr>
            <w:r>
              <w:t>0xBC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shadowedSquares </w:t>
            </w:r>
          </w:p>
        </w:tc>
      </w:tr>
      <w:tr w:rsidR="00563962" w:rsidTr="00563962">
        <w:trPr>
          <w:trHeight w:val="300"/>
        </w:trPr>
        <w:tc>
          <w:tcPr>
            <w:tcW w:w="914" w:type="dxa"/>
            <w:noWrap/>
            <w:hideMark/>
          </w:tcPr>
          <w:p w:rsidR="00563962" w:rsidRDefault="00ED13FE">
            <w:pPr>
              <w:pStyle w:val="TableBodyText"/>
            </w:pPr>
            <w:r>
              <w:t>0xBD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sharksTeeth </w:t>
            </w:r>
          </w:p>
        </w:tc>
      </w:tr>
      <w:tr w:rsidR="00563962" w:rsidTr="00563962">
        <w:trPr>
          <w:trHeight w:val="300"/>
        </w:trPr>
        <w:tc>
          <w:tcPr>
            <w:tcW w:w="914" w:type="dxa"/>
            <w:noWrap/>
            <w:hideMark/>
          </w:tcPr>
          <w:p w:rsidR="00563962" w:rsidRDefault="00ED13FE">
            <w:pPr>
              <w:pStyle w:val="TableBodyText"/>
            </w:pPr>
            <w:r>
              <w:lastRenderedPageBreak/>
              <w:t>0xBE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shorebirdTracks </w:t>
            </w:r>
          </w:p>
        </w:tc>
      </w:tr>
      <w:tr w:rsidR="00563962" w:rsidTr="00563962">
        <w:trPr>
          <w:trHeight w:val="300"/>
        </w:trPr>
        <w:tc>
          <w:tcPr>
            <w:tcW w:w="914" w:type="dxa"/>
            <w:noWrap/>
            <w:hideMark/>
          </w:tcPr>
          <w:p w:rsidR="00563962" w:rsidRDefault="00ED13FE">
            <w:pPr>
              <w:pStyle w:val="TableBodyText"/>
            </w:pPr>
            <w:r>
              <w:t>0xBF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skyrocket </w:t>
            </w:r>
          </w:p>
        </w:tc>
      </w:tr>
      <w:tr w:rsidR="00563962" w:rsidTr="00563962">
        <w:trPr>
          <w:trHeight w:val="300"/>
        </w:trPr>
        <w:tc>
          <w:tcPr>
            <w:tcW w:w="914" w:type="dxa"/>
            <w:noWrap/>
            <w:hideMark/>
          </w:tcPr>
          <w:p w:rsidR="00563962" w:rsidRDefault="00ED13FE">
            <w:pPr>
              <w:pStyle w:val="TableBodyText"/>
            </w:pPr>
            <w:r>
              <w:t>0xC0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snowflakeFancy </w:t>
            </w:r>
          </w:p>
        </w:tc>
      </w:tr>
      <w:tr w:rsidR="00563962" w:rsidTr="00563962">
        <w:trPr>
          <w:trHeight w:val="300"/>
        </w:trPr>
        <w:tc>
          <w:tcPr>
            <w:tcW w:w="914" w:type="dxa"/>
            <w:noWrap/>
            <w:hideMark/>
          </w:tcPr>
          <w:p w:rsidR="00563962" w:rsidRDefault="00ED13FE">
            <w:pPr>
              <w:pStyle w:val="TableBodyText"/>
            </w:pPr>
            <w:r>
              <w:t>0xC1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snowflakes </w:t>
            </w:r>
          </w:p>
        </w:tc>
      </w:tr>
      <w:tr w:rsidR="00563962" w:rsidTr="00563962">
        <w:trPr>
          <w:trHeight w:val="300"/>
        </w:trPr>
        <w:tc>
          <w:tcPr>
            <w:tcW w:w="914" w:type="dxa"/>
            <w:noWrap/>
            <w:hideMark/>
          </w:tcPr>
          <w:p w:rsidR="00563962" w:rsidRDefault="00ED13FE">
            <w:pPr>
              <w:pStyle w:val="TableBodyText"/>
            </w:pPr>
            <w:r>
              <w:t>0xC2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sombrero </w:t>
            </w:r>
          </w:p>
        </w:tc>
      </w:tr>
      <w:tr w:rsidR="00563962" w:rsidTr="00563962">
        <w:trPr>
          <w:trHeight w:val="300"/>
        </w:trPr>
        <w:tc>
          <w:tcPr>
            <w:tcW w:w="914" w:type="dxa"/>
            <w:noWrap/>
            <w:hideMark/>
          </w:tcPr>
          <w:p w:rsidR="00563962" w:rsidRDefault="00ED13FE">
            <w:pPr>
              <w:pStyle w:val="TableBodyText"/>
            </w:pPr>
            <w:r>
              <w:t>0xC3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southwest </w:t>
            </w:r>
          </w:p>
        </w:tc>
      </w:tr>
      <w:tr w:rsidR="00563962" w:rsidTr="00563962">
        <w:trPr>
          <w:trHeight w:val="300"/>
        </w:trPr>
        <w:tc>
          <w:tcPr>
            <w:tcW w:w="914" w:type="dxa"/>
            <w:noWrap/>
            <w:hideMark/>
          </w:tcPr>
          <w:p w:rsidR="00563962" w:rsidRDefault="00ED13FE">
            <w:pPr>
              <w:pStyle w:val="TableBodyText"/>
            </w:pPr>
            <w:r>
              <w:t>0xC4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stars </w:t>
            </w:r>
          </w:p>
        </w:tc>
      </w:tr>
      <w:tr w:rsidR="00563962" w:rsidTr="00563962">
        <w:trPr>
          <w:trHeight w:val="300"/>
        </w:trPr>
        <w:tc>
          <w:tcPr>
            <w:tcW w:w="914" w:type="dxa"/>
            <w:noWrap/>
            <w:hideMark/>
          </w:tcPr>
          <w:p w:rsidR="00563962" w:rsidRDefault="00ED13FE">
            <w:pPr>
              <w:pStyle w:val="TableBodyText"/>
            </w:pPr>
            <w:r>
              <w:t>0xC5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starsTop </w:t>
            </w:r>
          </w:p>
        </w:tc>
      </w:tr>
      <w:tr w:rsidR="00563962" w:rsidTr="00563962">
        <w:trPr>
          <w:trHeight w:val="300"/>
        </w:trPr>
        <w:tc>
          <w:tcPr>
            <w:tcW w:w="914" w:type="dxa"/>
            <w:noWrap/>
            <w:hideMark/>
          </w:tcPr>
          <w:p w:rsidR="00563962" w:rsidRDefault="00ED13FE">
            <w:pPr>
              <w:pStyle w:val="TableBodyText"/>
            </w:pPr>
            <w:r>
              <w:t>0xC6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stars3d </w:t>
            </w:r>
          </w:p>
        </w:tc>
      </w:tr>
      <w:tr w:rsidR="00563962" w:rsidTr="00563962">
        <w:trPr>
          <w:trHeight w:val="300"/>
        </w:trPr>
        <w:tc>
          <w:tcPr>
            <w:tcW w:w="914" w:type="dxa"/>
            <w:noWrap/>
            <w:hideMark/>
          </w:tcPr>
          <w:p w:rsidR="00563962" w:rsidRDefault="00ED13FE">
            <w:pPr>
              <w:pStyle w:val="TableBodyText"/>
            </w:pPr>
            <w:r>
              <w:t>0xC7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starsBlack </w:t>
            </w:r>
          </w:p>
        </w:tc>
      </w:tr>
      <w:tr w:rsidR="00563962" w:rsidTr="00563962">
        <w:trPr>
          <w:trHeight w:val="300"/>
        </w:trPr>
        <w:tc>
          <w:tcPr>
            <w:tcW w:w="914" w:type="dxa"/>
            <w:noWrap/>
            <w:hideMark/>
          </w:tcPr>
          <w:p w:rsidR="00563962" w:rsidRDefault="00ED13FE">
            <w:pPr>
              <w:pStyle w:val="TableBodyText"/>
            </w:pPr>
            <w:r>
              <w:t>0xC8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starsShadowed </w:t>
            </w:r>
          </w:p>
        </w:tc>
      </w:tr>
      <w:tr w:rsidR="00563962" w:rsidTr="00563962">
        <w:trPr>
          <w:trHeight w:val="300"/>
        </w:trPr>
        <w:tc>
          <w:tcPr>
            <w:tcW w:w="914" w:type="dxa"/>
            <w:noWrap/>
            <w:hideMark/>
          </w:tcPr>
          <w:p w:rsidR="00563962" w:rsidRDefault="00ED13FE">
            <w:pPr>
              <w:pStyle w:val="TableBodyText"/>
            </w:pPr>
            <w:r>
              <w:t>0xC9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sun </w:t>
            </w:r>
          </w:p>
        </w:tc>
      </w:tr>
      <w:tr w:rsidR="00563962" w:rsidTr="00563962">
        <w:trPr>
          <w:trHeight w:val="300"/>
        </w:trPr>
        <w:tc>
          <w:tcPr>
            <w:tcW w:w="914" w:type="dxa"/>
            <w:noWrap/>
            <w:hideMark/>
          </w:tcPr>
          <w:p w:rsidR="00563962" w:rsidRDefault="00ED13FE">
            <w:pPr>
              <w:pStyle w:val="TableBodyText"/>
            </w:pPr>
            <w:r>
              <w:t>0xCA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swirligig </w:t>
            </w:r>
          </w:p>
        </w:tc>
      </w:tr>
      <w:tr w:rsidR="00563962" w:rsidTr="00563962">
        <w:trPr>
          <w:trHeight w:val="300"/>
        </w:trPr>
        <w:tc>
          <w:tcPr>
            <w:tcW w:w="914" w:type="dxa"/>
            <w:noWrap/>
            <w:hideMark/>
          </w:tcPr>
          <w:p w:rsidR="00563962" w:rsidRDefault="00ED13FE">
            <w:pPr>
              <w:pStyle w:val="TableBodyText"/>
            </w:pPr>
            <w:r>
              <w:t>0xCB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tornPaper </w:t>
            </w:r>
          </w:p>
        </w:tc>
      </w:tr>
      <w:tr w:rsidR="00563962" w:rsidTr="00563962">
        <w:trPr>
          <w:trHeight w:val="300"/>
        </w:trPr>
        <w:tc>
          <w:tcPr>
            <w:tcW w:w="914" w:type="dxa"/>
            <w:noWrap/>
            <w:hideMark/>
          </w:tcPr>
          <w:p w:rsidR="00563962" w:rsidRDefault="00ED13FE">
            <w:pPr>
              <w:pStyle w:val="TableBodyText"/>
            </w:pPr>
            <w:r>
              <w:t>0xCC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tornPaperBlack </w:t>
            </w:r>
          </w:p>
        </w:tc>
      </w:tr>
      <w:tr w:rsidR="00563962" w:rsidTr="00563962">
        <w:trPr>
          <w:trHeight w:val="300"/>
        </w:trPr>
        <w:tc>
          <w:tcPr>
            <w:tcW w:w="914" w:type="dxa"/>
            <w:noWrap/>
            <w:hideMark/>
          </w:tcPr>
          <w:p w:rsidR="00563962" w:rsidRDefault="00ED13FE">
            <w:pPr>
              <w:pStyle w:val="TableBodyText"/>
            </w:pPr>
            <w:r>
              <w:t>0xCD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trees </w:t>
            </w:r>
          </w:p>
        </w:tc>
      </w:tr>
      <w:tr w:rsidR="00563962" w:rsidTr="00563962">
        <w:trPr>
          <w:trHeight w:val="300"/>
        </w:trPr>
        <w:tc>
          <w:tcPr>
            <w:tcW w:w="914" w:type="dxa"/>
            <w:noWrap/>
            <w:hideMark/>
          </w:tcPr>
          <w:p w:rsidR="00563962" w:rsidRDefault="00ED13FE">
            <w:pPr>
              <w:pStyle w:val="TableBodyText"/>
            </w:pPr>
            <w:r>
              <w:t>0xCE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triangleParty </w:t>
            </w:r>
          </w:p>
        </w:tc>
      </w:tr>
      <w:tr w:rsidR="00563962" w:rsidTr="00563962">
        <w:trPr>
          <w:trHeight w:val="300"/>
        </w:trPr>
        <w:tc>
          <w:tcPr>
            <w:tcW w:w="914" w:type="dxa"/>
            <w:noWrap/>
            <w:hideMark/>
          </w:tcPr>
          <w:p w:rsidR="00563962" w:rsidRDefault="00ED13FE">
            <w:pPr>
              <w:pStyle w:val="TableBodyText"/>
            </w:pPr>
            <w:r>
              <w:t>0xCF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triangles </w:t>
            </w:r>
          </w:p>
        </w:tc>
      </w:tr>
      <w:tr w:rsidR="00563962" w:rsidTr="00563962">
        <w:trPr>
          <w:trHeight w:val="300"/>
        </w:trPr>
        <w:tc>
          <w:tcPr>
            <w:tcW w:w="914" w:type="dxa"/>
            <w:noWrap/>
            <w:hideMark/>
          </w:tcPr>
          <w:p w:rsidR="00563962" w:rsidRDefault="00ED13FE">
            <w:pPr>
              <w:pStyle w:val="TableBodyText"/>
            </w:pPr>
            <w:r>
              <w:t>0xD0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tribal1 </w:t>
            </w:r>
          </w:p>
        </w:tc>
      </w:tr>
      <w:tr w:rsidR="00563962" w:rsidTr="00563962">
        <w:trPr>
          <w:trHeight w:val="300"/>
        </w:trPr>
        <w:tc>
          <w:tcPr>
            <w:tcW w:w="914" w:type="dxa"/>
            <w:noWrap/>
            <w:hideMark/>
          </w:tcPr>
          <w:p w:rsidR="00563962" w:rsidRDefault="00ED13FE">
            <w:pPr>
              <w:pStyle w:val="TableBodyText"/>
            </w:pPr>
            <w:r>
              <w:t>0xD1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tribal2 </w:t>
            </w:r>
          </w:p>
        </w:tc>
      </w:tr>
      <w:tr w:rsidR="00563962" w:rsidTr="00563962">
        <w:trPr>
          <w:trHeight w:val="300"/>
        </w:trPr>
        <w:tc>
          <w:tcPr>
            <w:tcW w:w="914" w:type="dxa"/>
            <w:noWrap/>
            <w:hideMark/>
          </w:tcPr>
          <w:p w:rsidR="00563962" w:rsidRDefault="00ED13FE">
            <w:pPr>
              <w:pStyle w:val="TableBodyText"/>
            </w:pPr>
            <w:r>
              <w:t>0xD2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tribal3 </w:t>
            </w:r>
          </w:p>
        </w:tc>
      </w:tr>
      <w:tr w:rsidR="00563962" w:rsidTr="00563962">
        <w:trPr>
          <w:trHeight w:val="300"/>
        </w:trPr>
        <w:tc>
          <w:tcPr>
            <w:tcW w:w="914" w:type="dxa"/>
            <w:noWrap/>
            <w:hideMark/>
          </w:tcPr>
          <w:p w:rsidR="00563962" w:rsidRDefault="00ED13FE">
            <w:pPr>
              <w:pStyle w:val="TableBodyText"/>
            </w:pPr>
            <w:r>
              <w:t>0xD3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tribal4 </w:t>
            </w:r>
          </w:p>
        </w:tc>
      </w:tr>
      <w:tr w:rsidR="00563962" w:rsidTr="00563962">
        <w:trPr>
          <w:trHeight w:val="300"/>
        </w:trPr>
        <w:tc>
          <w:tcPr>
            <w:tcW w:w="914" w:type="dxa"/>
            <w:noWrap/>
            <w:hideMark/>
          </w:tcPr>
          <w:p w:rsidR="00563962" w:rsidRDefault="00ED13FE">
            <w:pPr>
              <w:pStyle w:val="TableBodyText"/>
            </w:pPr>
            <w:r>
              <w:t>0xD4</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tribal5 </w:t>
            </w:r>
          </w:p>
        </w:tc>
      </w:tr>
      <w:tr w:rsidR="00563962" w:rsidTr="00563962">
        <w:trPr>
          <w:trHeight w:val="300"/>
        </w:trPr>
        <w:tc>
          <w:tcPr>
            <w:tcW w:w="914" w:type="dxa"/>
            <w:noWrap/>
            <w:hideMark/>
          </w:tcPr>
          <w:p w:rsidR="00563962" w:rsidRDefault="00ED13FE">
            <w:pPr>
              <w:pStyle w:val="TableBodyText"/>
            </w:pPr>
            <w:r>
              <w:t>0xD5</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tribal6 </w:t>
            </w:r>
          </w:p>
        </w:tc>
      </w:tr>
      <w:tr w:rsidR="00563962" w:rsidTr="00563962">
        <w:trPr>
          <w:trHeight w:val="300"/>
        </w:trPr>
        <w:tc>
          <w:tcPr>
            <w:tcW w:w="914" w:type="dxa"/>
            <w:noWrap/>
            <w:hideMark/>
          </w:tcPr>
          <w:p w:rsidR="00563962" w:rsidRDefault="00ED13FE">
            <w:pPr>
              <w:pStyle w:val="TableBodyText"/>
            </w:pPr>
            <w:r>
              <w:t>0xD6</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twistedLines1 </w:t>
            </w:r>
          </w:p>
        </w:tc>
      </w:tr>
      <w:tr w:rsidR="00563962" w:rsidTr="00563962">
        <w:trPr>
          <w:trHeight w:val="300"/>
        </w:trPr>
        <w:tc>
          <w:tcPr>
            <w:tcW w:w="914" w:type="dxa"/>
            <w:noWrap/>
            <w:hideMark/>
          </w:tcPr>
          <w:p w:rsidR="00563962" w:rsidRDefault="00ED13FE">
            <w:pPr>
              <w:pStyle w:val="TableBodyText"/>
            </w:pPr>
            <w:r>
              <w:t>0xD7</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twistedLines2 </w:t>
            </w:r>
          </w:p>
        </w:tc>
      </w:tr>
      <w:tr w:rsidR="00563962" w:rsidTr="00563962">
        <w:trPr>
          <w:trHeight w:val="300"/>
        </w:trPr>
        <w:tc>
          <w:tcPr>
            <w:tcW w:w="914" w:type="dxa"/>
            <w:noWrap/>
            <w:hideMark/>
          </w:tcPr>
          <w:p w:rsidR="00563962" w:rsidRDefault="00ED13FE">
            <w:pPr>
              <w:pStyle w:val="TableBodyText"/>
            </w:pPr>
            <w:r>
              <w:t>0xD8</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vine </w:t>
            </w:r>
          </w:p>
        </w:tc>
      </w:tr>
      <w:tr w:rsidR="00563962" w:rsidTr="00563962">
        <w:trPr>
          <w:trHeight w:val="300"/>
        </w:trPr>
        <w:tc>
          <w:tcPr>
            <w:tcW w:w="914" w:type="dxa"/>
            <w:noWrap/>
            <w:hideMark/>
          </w:tcPr>
          <w:p w:rsidR="00563962" w:rsidRDefault="00ED13FE">
            <w:pPr>
              <w:pStyle w:val="TableBodyText"/>
            </w:pPr>
            <w:r>
              <w:t>0xD9</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waveline </w:t>
            </w:r>
          </w:p>
        </w:tc>
      </w:tr>
      <w:tr w:rsidR="00563962" w:rsidTr="00563962">
        <w:trPr>
          <w:trHeight w:val="300"/>
        </w:trPr>
        <w:tc>
          <w:tcPr>
            <w:tcW w:w="914" w:type="dxa"/>
            <w:noWrap/>
            <w:hideMark/>
          </w:tcPr>
          <w:p w:rsidR="00563962" w:rsidRDefault="00ED13FE">
            <w:pPr>
              <w:pStyle w:val="TableBodyText"/>
            </w:pPr>
            <w:r>
              <w:t>0xDA</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weavingAngles </w:t>
            </w:r>
          </w:p>
        </w:tc>
      </w:tr>
      <w:tr w:rsidR="00563962" w:rsidTr="00563962">
        <w:trPr>
          <w:trHeight w:val="300"/>
        </w:trPr>
        <w:tc>
          <w:tcPr>
            <w:tcW w:w="914" w:type="dxa"/>
            <w:noWrap/>
            <w:hideMark/>
          </w:tcPr>
          <w:p w:rsidR="00563962" w:rsidRDefault="00ED13FE">
            <w:pPr>
              <w:pStyle w:val="TableBodyText"/>
            </w:pPr>
            <w:r>
              <w:t>0xDB</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weavingBraid </w:t>
            </w:r>
          </w:p>
        </w:tc>
      </w:tr>
      <w:tr w:rsidR="00563962" w:rsidTr="00563962">
        <w:trPr>
          <w:trHeight w:val="300"/>
        </w:trPr>
        <w:tc>
          <w:tcPr>
            <w:tcW w:w="914" w:type="dxa"/>
            <w:noWrap/>
            <w:hideMark/>
          </w:tcPr>
          <w:p w:rsidR="00563962" w:rsidRDefault="00ED13FE">
            <w:pPr>
              <w:pStyle w:val="TableBodyText"/>
            </w:pPr>
            <w:r>
              <w:t>0xDC</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weavingRibbon </w:t>
            </w:r>
          </w:p>
        </w:tc>
      </w:tr>
      <w:tr w:rsidR="00563962" w:rsidTr="00563962">
        <w:trPr>
          <w:trHeight w:val="300"/>
        </w:trPr>
        <w:tc>
          <w:tcPr>
            <w:tcW w:w="914" w:type="dxa"/>
            <w:noWrap/>
            <w:hideMark/>
          </w:tcPr>
          <w:p w:rsidR="00563962" w:rsidRDefault="00ED13FE">
            <w:pPr>
              <w:pStyle w:val="TableBodyText"/>
            </w:pPr>
            <w:r>
              <w:t>0xDD</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weavingStrips </w:t>
            </w:r>
          </w:p>
        </w:tc>
      </w:tr>
      <w:tr w:rsidR="00563962" w:rsidTr="00563962">
        <w:trPr>
          <w:trHeight w:val="300"/>
        </w:trPr>
        <w:tc>
          <w:tcPr>
            <w:tcW w:w="914" w:type="dxa"/>
            <w:noWrap/>
            <w:hideMark/>
          </w:tcPr>
          <w:p w:rsidR="00563962" w:rsidRDefault="00ED13FE">
            <w:pPr>
              <w:pStyle w:val="TableBodyText"/>
            </w:pPr>
            <w:r>
              <w:lastRenderedPageBreak/>
              <w:t>0xDE</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whiteFlowers </w:t>
            </w:r>
          </w:p>
        </w:tc>
      </w:tr>
      <w:tr w:rsidR="00563962" w:rsidTr="00563962">
        <w:trPr>
          <w:trHeight w:val="300"/>
        </w:trPr>
        <w:tc>
          <w:tcPr>
            <w:tcW w:w="914" w:type="dxa"/>
            <w:noWrap/>
            <w:hideMark/>
          </w:tcPr>
          <w:p w:rsidR="00563962" w:rsidRDefault="00ED13FE">
            <w:pPr>
              <w:pStyle w:val="TableBodyText"/>
            </w:pPr>
            <w:r>
              <w:t>0xDF</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woodwork </w:t>
            </w:r>
          </w:p>
        </w:tc>
      </w:tr>
      <w:tr w:rsidR="00563962" w:rsidTr="00563962">
        <w:trPr>
          <w:trHeight w:val="300"/>
        </w:trPr>
        <w:tc>
          <w:tcPr>
            <w:tcW w:w="914" w:type="dxa"/>
            <w:noWrap/>
            <w:hideMark/>
          </w:tcPr>
          <w:p w:rsidR="00563962" w:rsidRDefault="00ED13FE">
            <w:pPr>
              <w:pStyle w:val="TableBodyText"/>
            </w:pPr>
            <w:r>
              <w:t>0xE0</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xIllusions </w:t>
            </w:r>
          </w:p>
        </w:tc>
      </w:tr>
      <w:tr w:rsidR="00563962" w:rsidTr="00563962">
        <w:trPr>
          <w:trHeight w:val="300"/>
        </w:trPr>
        <w:tc>
          <w:tcPr>
            <w:tcW w:w="914" w:type="dxa"/>
            <w:noWrap/>
            <w:hideMark/>
          </w:tcPr>
          <w:p w:rsidR="00563962" w:rsidRDefault="00ED13FE">
            <w:pPr>
              <w:pStyle w:val="TableBodyText"/>
            </w:pPr>
            <w:r>
              <w:t>0xE1</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zanyTriangles </w:t>
            </w:r>
          </w:p>
        </w:tc>
      </w:tr>
      <w:tr w:rsidR="00563962" w:rsidTr="00563962">
        <w:trPr>
          <w:trHeight w:val="300"/>
        </w:trPr>
        <w:tc>
          <w:tcPr>
            <w:tcW w:w="914" w:type="dxa"/>
            <w:noWrap/>
            <w:hideMark/>
          </w:tcPr>
          <w:p w:rsidR="00563962" w:rsidRDefault="00ED13FE">
            <w:pPr>
              <w:pStyle w:val="TableBodyText"/>
            </w:pPr>
            <w:r>
              <w:t>0xE2</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zigZag </w:t>
            </w:r>
          </w:p>
        </w:tc>
      </w:tr>
      <w:tr w:rsidR="00563962" w:rsidTr="00563962">
        <w:trPr>
          <w:trHeight w:val="300"/>
        </w:trPr>
        <w:tc>
          <w:tcPr>
            <w:tcW w:w="914" w:type="dxa"/>
            <w:noWrap/>
            <w:hideMark/>
          </w:tcPr>
          <w:p w:rsidR="00563962" w:rsidRDefault="00ED13FE">
            <w:pPr>
              <w:pStyle w:val="TableBodyText"/>
            </w:pPr>
            <w:r>
              <w:t>0xE3</w:t>
            </w:r>
          </w:p>
        </w:tc>
        <w:tc>
          <w:tcPr>
            <w:tcW w:w="6120" w:type="dxa"/>
            <w:noWrap/>
            <w:hideMark/>
          </w:tcPr>
          <w:p w:rsidR="00563962" w:rsidRDefault="00ED13FE">
            <w:pPr>
              <w:pStyle w:val="TableBodyText"/>
            </w:pPr>
            <w:r>
              <w:t xml:space="preserve">An image border. </w:t>
            </w:r>
          </w:p>
        </w:tc>
        <w:tc>
          <w:tcPr>
            <w:tcW w:w="2354" w:type="dxa"/>
            <w:noWrap/>
            <w:hideMark/>
          </w:tcPr>
          <w:p w:rsidR="00563962" w:rsidRDefault="00ED13FE">
            <w:pPr>
              <w:pStyle w:val="TableBodyText"/>
            </w:pPr>
            <w:r>
              <w:t xml:space="preserve">zigZagStitch </w:t>
            </w:r>
          </w:p>
        </w:tc>
      </w:tr>
      <w:tr w:rsidR="00563962" w:rsidTr="00563962">
        <w:trPr>
          <w:trHeight w:val="300"/>
        </w:trPr>
        <w:tc>
          <w:tcPr>
            <w:tcW w:w="914" w:type="dxa"/>
            <w:noWrap/>
            <w:hideMark/>
          </w:tcPr>
          <w:p w:rsidR="00563962" w:rsidRDefault="00ED13FE">
            <w:pPr>
              <w:pStyle w:val="TableBodyText"/>
            </w:pPr>
            <w:r>
              <w:t>0xFF</w:t>
            </w:r>
          </w:p>
        </w:tc>
        <w:tc>
          <w:tcPr>
            <w:tcW w:w="6120" w:type="dxa"/>
            <w:noWrap/>
            <w:hideMark/>
          </w:tcPr>
          <w:p w:rsidR="00563962" w:rsidRDefault="00ED13FE">
            <w:pPr>
              <w:pStyle w:val="TableBodyText"/>
            </w:pPr>
            <w:r>
              <w:t>This MUST be ignored.</w:t>
            </w:r>
          </w:p>
        </w:tc>
        <w:tc>
          <w:tcPr>
            <w:tcW w:w="2354" w:type="dxa"/>
            <w:noWrap/>
            <w:hideMark/>
          </w:tcPr>
          <w:p w:rsidR="00563962" w:rsidRDefault="00563962">
            <w:pPr>
              <w:pStyle w:val="TableBodyText"/>
            </w:pPr>
          </w:p>
        </w:tc>
      </w:tr>
    </w:tbl>
    <w:p w:rsidR="00563962" w:rsidRDefault="00563962">
      <w:pPr>
        <w:autoSpaceDE w:val="0"/>
        <w:autoSpaceDN w:val="0"/>
        <w:adjustRightInd w:val="0"/>
      </w:pPr>
    </w:p>
    <w:p w:rsidR="00563962" w:rsidRDefault="00ED13FE">
      <w:pPr>
        <w:pStyle w:val="Heading3"/>
      </w:pPr>
      <w:bookmarkStart w:id="1056" w:name="Section_86df4678ff4d4877b61a6c621906973f"/>
      <w:bookmarkStart w:id="1057" w:name="BxPap"/>
      <w:bookmarkStart w:id="1058" w:name="_Toc69878852"/>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563962" w:rsidRDefault="00ED13FE">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bOffset</w:t>
            </w:r>
          </w:p>
        </w:tc>
        <w:tc>
          <w:tcPr>
            <w:tcW w:w="6480" w:type="dxa"/>
            <w:gridSpan w:val="24"/>
          </w:tcPr>
          <w:p w:rsidR="00563962" w:rsidRDefault="00ED13FE">
            <w:pPr>
              <w:pStyle w:val="PacketDiagramBodyText"/>
            </w:pPr>
            <w:r>
              <w:t>reserved</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563962" w:rsidRDefault="00ED13FE">
      <w:pPr>
        <w:pStyle w:val="Definition-Field"/>
      </w:pPr>
      <w:r>
        <w:rPr>
          <w:b/>
        </w:rPr>
        <w:t xml:space="preserve">reserved (12 bytes): </w:t>
      </w:r>
      <w:r>
        <w:t>Specifies version-specific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w:t>
      </w:r>
      <w:r>
        <w:rPr>
          <w:rStyle w:val="Hyperlink"/>
        </w:rPr>
        <w:t>&gt;</w:t>
      </w:r>
      <w:r>
        <w:rPr>
          <w:rStyle w:val="Hyperlink"/>
        </w:rPr>
        <w:fldChar w:fldCharType="end"/>
      </w:r>
      <w:bookmarkEnd w:id="1060"/>
      <w:r>
        <w:t xml:space="preserve"> be ignored.</w:t>
      </w:r>
    </w:p>
    <w:p w:rsidR="00563962" w:rsidRDefault="00ED13FE">
      <w:pPr>
        <w:pStyle w:val="Heading3"/>
      </w:pPr>
      <w:bookmarkStart w:id="1061" w:name="Section_087116bff27648ba8beb71c77c1289a6"/>
      <w:bookmarkStart w:id="1062" w:name="CAPI"/>
      <w:bookmarkStart w:id="1063" w:name="_Toc69878853"/>
      <w:r>
        <w:t>CAPI</w:t>
      </w:r>
      <w:bookmarkEnd w:id="1061"/>
      <w:bookmarkEnd w:id="1062"/>
      <w:bookmarkEnd w:id="1063"/>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563962" w:rsidRDefault="00ED13FE">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540" w:type="dxa"/>
            <w:gridSpan w:val="2"/>
          </w:tcPr>
          <w:p w:rsidR="00563962" w:rsidRDefault="00ED13FE">
            <w:pPr>
              <w:pStyle w:val="PacketDiagramBodyText"/>
            </w:pPr>
            <w:r>
              <w:t>A</w:t>
            </w:r>
          </w:p>
        </w:tc>
        <w:tc>
          <w:tcPr>
            <w:tcW w:w="270" w:type="dxa"/>
          </w:tcPr>
          <w:p w:rsidR="00563962" w:rsidRDefault="00ED13FE">
            <w:pPr>
              <w:pStyle w:val="PacketDiagramBodyText"/>
            </w:pPr>
            <w:r>
              <w:t>B</w:t>
            </w:r>
          </w:p>
        </w:tc>
        <w:tc>
          <w:tcPr>
            <w:tcW w:w="1080" w:type="dxa"/>
            <w:gridSpan w:val="4"/>
          </w:tcPr>
          <w:p w:rsidR="00563962" w:rsidRDefault="00ED13FE">
            <w:pPr>
              <w:pStyle w:val="PacketDiagramBodyText"/>
            </w:pPr>
            <w:r>
              <w:t>C</w:t>
            </w:r>
          </w:p>
        </w:tc>
        <w:tc>
          <w:tcPr>
            <w:tcW w:w="2160" w:type="dxa"/>
            <w:gridSpan w:val="8"/>
          </w:tcPr>
          <w:p w:rsidR="00563962" w:rsidRDefault="00ED13FE">
            <w:pPr>
              <w:pStyle w:val="PacketDiagramBodyText"/>
            </w:pPr>
            <w:r>
              <w:t>unused1</w:t>
            </w:r>
          </w:p>
        </w:tc>
        <w:tc>
          <w:tcPr>
            <w:tcW w:w="270" w:type="dxa"/>
          </w:tcPr>
          <w:p w:rsidR="00563962" w:rsidRDefault="00ED13FE">
            <w:pPr>
              <w:pStyle w:val="PacketDiagramBodyText"/>
            </w:pPr>
            <w:r>
              <w:t>D</w:t>
            </w:r>
          </w:p>
        </w:tc>
        <w:tc>
          <w:tcPr>
            <w:tcW w:w="4320" w:type="dxa"/>
            <w:gridSpan w:val="16"/>
          </w:tcPr>
          <w:p w:rsidR="00563962" w:rsidRDefault="00ED13FE">
            <w:pPr>
              <w:pStyle w:val="PacketDiagramBodyText"/>
            </w:pPr>
            <w:r>
              <w:t>nfc</w:t>
            </w:r>
          </w:p>
        </w:tc>
      </w:tr>
      <w:tr w:rsidR="00563962" w:rsidTr="00563962">
        <w:trPr>
          <w:gridAfter w:val="16"/>
          <w:wAfter w:w="4320" w:type="dxa"/>
          <w:trHeight w:hRule="exact" w:val="490"/>
        </w:trPr>
        <w:tc>
          <w:tcPr>
            <w:tcW w:w="4320" w:type="dxa"/>
            <w:gridSpan w:val="16"/>
          </w:tcPr>
          <w:p w:rsidR="00563962" w:rsidRDefault="00ED13FE">
            <w:pPr>
              <w:pStyle w:val="PacketDiagramBodyText"/>
            </w:pPr>
            <w:r>
              <w:t>xchSeparator</w:t>
            </w:r>
          </w:p>
        </w:tc>
      </w:tr>
    </w:tbl>
    <w:p w:rsidR="00563962" w:rsidRDefault="00ED13FE">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80" w:type="dxa"/>
          </w:tcPr>
          <w:p w:rsidR="00563962" w:rsidRDefault="00ED13FE">
            <w:pPr>
              <w:pStyle w:val="TableHeaderText"/>
              <w:spacing w:before="0" w:after="0"/>
            </w:pPr>
            <w:r>
              <w:t>Value</w:t>
            </w:r>
          </w:p>
        </w:tc>
        <w:tc>
          <w:tcPr>
            <w:tcW w:w="7560" w:type="dxa"/>
          </w:tcPr>
          <w:p w:rsidR="00563962" w:rsidRDefault="00ED13FE">
            <w:pPr>
              <w:pStyle w:val="TableHeaderText"/>
              <w:spacing w:before="0" w:after="0"/>
            </w:pPr>
            <w:r>
              <w:t>Meaning</w:t>
            </w:r>
          </w:p>
        </w:tc>
      </w:tr>
      <w:tr w:rsidR="00563962" w:rsidTr="00563962">
        <w:tc>
          <w:tcPr>
            <w:tcW w:w="1080" w:type="dxa"/>
          </w:tcPr>
          <w:p w:rsidR="00563962" w:rsidRDefault="00ED13FE">
            <w:pPr>
              <w:pStyle w:val="TableBodyText"/>
              <w:spacing w:before="0" w:after="0"/>
            </w:pPr>
            <w:r>
              <w:t>0x0</w:t>
            </w:r>
          </w:p>
        </w:tc>
        <w:tc>
          <w:tcPr>
            <w:tcW w:w="7560" w:type="dxa"/>
          </w:tcPr>
          <w:p w:rsidR="00563962" w:rsidRDefault="00ED13FE">
            <w:pPr>
              <w:pStyle w:val="TableBodyText"/>
              <w:spacing w:before="0" w:after="0"/>
            </w:pPr>
            <w:r>
              <w:t xml:space="preserve">Insert </w:t>
            </w:r>
            <w:r>
              <w:t>the caption below the selected item.</w:t>
            </w:r>
          </w:p>
        </w:tc>
      </w:tr>
      <w:tr w:rsidR="00563962" w:rsidTr="00563962">
        <w:tc>
          <w:tcPr>
            <w:tcW w:w="1080" w:type="dxa"/>
          </w:tcPr>
          <w:p w:rsidR="00563962" w:rsidRDefault="00ED13FE">
            <w:pPr>
              <w:pStyle w:val="TableBodyText"/>
              <w:spacing w:before="0" w:after="0"/>
            </w:pPr>
            <w:r>
              <w:lastRenderedPageBreak/>
              <w:t>0x1</w:t>
            </w:r>
          </w:p>
        </w:tc>
        <w:tc>
          <w:tcPr>
            <w:tcW w:w="7560" w:type="dxa"/>
          </w:tcPr>
          <w:p w:rsidR="00563962" w:rsidRDefault="00ED13FE">
            <w:pPr>
              <w:pStyle w:val="TableBodyText"/>
              <w:spacing w:before="0" w:after="0"/>
            </w:pPr>
            <w:r>
              <w:t>Insert the caption above the selected item.</w:t>
            </w:r>
          </w:p>
        </w:tc>
      </w:tr>
    </w:tbl>
    <w:p w:rsidR="00563962" w:rsidRDefault="00563962"/>
    <w:p w:rsidR="00563962" w:rsidRDefault="00ED13FE">
      <w:pPr>
        <w:pStyle w:val="Definition-Field"/>
      </w:pPr>
      <w:r>
        <w:rPr>
          <w:b/>
        </w:rPr>
        <w:t xml:space="preserve">B - fChapNum (1 bit): </w:t>
      </w:r>
      <w:r>
        <w:t>A bit that specifies whether or not to include a chapter number in the caption.</w:t>
      </w:r>
    </w:p>
    <w:p w:rsidR="00563962" w:rsidRDefault="00ED13FE">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530" w:type="dxa"/>
          </w:tcPr>
          <w:p w:rsidR="00563962" w:rsidRDefault="00ED13FE">
            <w:pPr>
              <w:pStyle w:val="TableHeaderText"/>
              <w:spacing w:before="0" w:after="0"/>
            </w:pPr>
            <w:r>
              <w:t>Value</w:t>
            </w:r>
          </w:p>
        </w:tc>
        <w:tc>
          <w:tcPr>
            <w:tcW w:w="7110" w:type="dxa"/>
          </w:tcPr>
          <w:p w:rsidR="00563962" w:rsidRDefault="00ED13FE">
            <w:pPr>
              <w:pStyle w:val="TableHeaderText"/>
              <w:spacing w:before="0" w:after="0"/>
            </w:pPr>
            <w:r>
              <w:t>Meaning</w:t>
            </w:r>
          </w:p>
        </w:tc>
      </w:tr>
      <w:tr w:rsidR="00563962" w:rsidTr="00563962">
        <w:tc>
          <w:tcPr>
            <w:tcW w:w="1530" w:type="dxa"/>
          </w:tcPr>
          <w:p w:rsidR="00563962" w:rsidRDefault="00ED13FE">
            <w:pPr>
              <w:pStyle w:val="TableBodyText"/>
              <w:spacing w:before="0" w:after="0"/>
            </w:pPr>
            <w:r>
              <w:t>0x1</w:t>
            </w:r>
          </w:p>
        </w:tc>
        <w:tc>
          <w:tcPr>
            <w:tcW w:w="7110" w:type="dxa"/>
          </w:tcPr>
          <w:p w:rsidR="00563962" w:rsidRDefault="00ED13FE">
            <w:pPr>
              <w:pStyle w:val="TableBodyText"/>
              <w:spacing w:before="0" w:after="0"/>
            </w:pPr>
            <w:r>
              <w:t>Heading 1 marks the beginning of a new chapter.</w:t>
            </w:r>
          </w:p>
        </w:tc>
      </w:tr>
      <w:tr w:rsidR="00563962" w:rsidTr="00563962">
        <w:tc>
          <w:tcPr>
            <w:tcW w:w="1530" w:type="dxa"/>
          </w:tcPr>
          <w:p w:rsidR="00563962" w:rsidRDefault="00ED13FE">
            <w:pPr>
              <w:pStyle w:val="TableBodyText"/>
              <w:spacing w:before="0" w:after="0"/>
            </w:pPr>
            <w:r>
              <w:t>0x2</w:t>
            </w:r>
          </w:p>
        </w:tc>
        <w:tc>
          <w:tcPr>
            <w:tcW w:w="7110" w:type="dxa"/>
          </w:tcPr>
          <w:p w:rsidR="00563962" w:rsidRDefault="00ED13FE">
            <w:pPr>
              <w:pStyle w:val="TableBodyText"/>
              <w:spacing w:before="0" w:after="0"/>
            </w:pPr>
            <w:r>
              <w:t>Heading 2 marks the beginning of a new chapter.</w:t>
            </w:r>
          </w:p>
        </w:tc>
      </w:tr>
      <w:tr w:rsidR="00563962" w:rsidTr="00563962">
        <w:tc>
          <w:tcPr>
            <w:tcW w:w="1530" w:type="dxa"/>
          </w:tcPr>
          <w:p w:rsidR="00563962" w:rsidRDefault="00ED13FE">
            <w:pPr>
              <w:pStyle w:val="TableBodyText"/>
              <w:spacing w:before="0" w:after="0"/>
            </w:pPr>
            <w:r>
              <w:t>0x3</w:t>
            </w:r>
          </w:p>
        </w:tc>
        <w:tc>
          <w:tcPr>
            <w:tcW w:w="7110" w:type="dxa"/>
          </w:tcPr>
          <w:p w:rsidR="00563962" w:rsidRDefault="00ED13FE">
            <w:pPr>
              <w:pStyle w:val="TableBodyText"/>
              <w:spacing w:before="0" w:after="0"/>
            </w:pPr>
            <w:r>
              <w:t>Heading 3 marks the beginning of a new chapter.</w:t>
            </w:r>
          </w:p>
        </w:tc>
      </w:tr>
      <w:tr w:rsidR="00563962" w:rsidTr="00563962">
        <w:tc>
          <w:tcPr>
            <w:tcW w:w="1530" w:type="dxa"/>
          </w:tcPr>
          <w:p w:rsidR="00563962" w:rsidRDefault="00ED13FE">
            <w:pPr>
              <w:pStyle w:val="TableBodyText"/>
              <w:spacing w:before="0" w:after="0"/>
            </w:pPr>
            <w:r>
              <w:t>0x4</w:t>
            </w:r>
          </w:p>
        </w:tc>
        <w:tc>
          <w:tcPr>
            <w:tcW w:w="7110" w:type="dxa"/>
          </w:tcPr>
          <w:p w:rsidR="00563962" w:rsidRDefault="00ED13FE">
            <w:pPr>
              <w:pStyle w:val="TableBodyText"/>
              <w:spacing w:before="0" w:after="0"/>
            </w:pPr>
            <w:r>
              <w:t>Heading 4 marks the beginning of a new chapter.</w:t>
            </w:r>
          </w:p>
        </w:tc>
      </w:tr>
      <w:tr w:rsidR="00563962" w:rsidTr="00563962">
        <w:tc>
          <w:tcPr>
            <w:tcW w:w="1530" w:type="dxa"/>
          </w:tcPr>
          <w:p w:rsidR="00563962" w:rsidRDefault="00ED13FE">
            <w:pPr>
              <w:pStyle w:val="TableBodyText"/>
              <w:spacing w:before="0" w:after="0"/>
            </w:pPr>
            <w:r>
              <w:t>0x5</w:t>
            </w:r>
          </w:p>
        </w:tc>
        <w:tc>
          <w:tcPr>
            <w:tcW w:w="7110" w:type="dxa"/>
          </w:tcPr>
          <w:p w:rsidR="00563962" w:rsidRDefault="00ED13FE">
            <w:pPr>
              <w:pStyle w:val="TableBodyText"/>
              <w:spacing w:before="0" w:after="0"/>
            </w:pPr>
            <w:r>
              <w:t xml:space="preserve">Heading 5 </w:t>
            </w:r>
            <w:r>
              <w:t>marks the beginning of a new chapter.</w:t>
            </w:r>
          </w:p>
        </w:tc>
      </w:tr>
      <w:tr w:rsidR="00563962" w:rsidTr="00563962">
        <w:tc>
          <w:tcPr>
            <w:tcW w:w="1530" w:type="dxa"/>
          </w:tcPr>
          <w:p w:rsidR="00563962" w:rsidRDefault="00ED13FE">
            <w:pPr>
              <w:pStyle w:val="TableBodyText"/>
              <w:spacing w:before="0" w:after="0"/>
            </w:pPr>
            <w:r>
              <w:t>0x6</w:t>
            </w:r>
          </w:p>
        </w:tc>
        <w:tc>
          <w:tcPr>
            <w:tcW w:w="7110" w:type="dxa"/>
          </w:tcPr>
          <w:p w:rsidR="00563962" w:rsidRDefault="00ED13FE">
            <w:pPr>
              <w:pStyle w:val="TableBodyText"/>
              <w:spacing w:before="0" w:after="0"/>
            </w:pPr>
            <w:r>
              <w:t>Heading 6 marks the beginning of a new chapter.</w:t>
            </w:r>
          </w:p>
        </w:tc>
      </w:tr>
      <w:tr w:rsidR="00563962" w:rsidTr="00563962">
        <w:tc>
          <w:tcPr>
            <w:tcW w:w="1530" w:type="dxa"/>
          </w:tcPr>
          <w:p w:rsidR="00563962" w:rsidRDefault="00ED13FE">
            <w:pPr>
              <w:pStyle w:val="TableBodyText"/>
              <w:spacing w:before="0" w:after="0"/>
            </w:pPr>
            <w:r>
              <w:t>0x7</w:t>
            </w:r>
          </w:p>
        </w:tc>
        <w:tc>
          <w:tcPr>
            <w:tcW w:w="7110" w:type="dxa"/>
          </w:tcPr>
          <w:p w:rsidR="00563962" w:rsidRDefault="00ED13FE">
            <w:pPr>
              <w:pStyle w:val="TableBodyText"/>
              <w:spacing w:before="0" w:after="0"/>
            </w:pPr>
            <w:r>
              <w:t>Heading 7 marks the beginning of a new chapter.</w:t>
            </w:r>
          </w:p>
        </w:tc>
      </w:tr>
      <w:tr w:rsidR="00563962" w:rsidTr="00563962">
        <w:tc>
          <w:tcPr>
            <w:tcW w:w="1530" w:type="dxa"/>
          </w:tcPr>
          <w:p w:rsidR="00563962" w:rsidRDefault="00ED13FE">
            <w:pPr>
              <w:pStyle w:val="TableBodyText"/>
              <w:spacing w:before="0" w:after="0"/>
            </w:pPr>
            <w:r>
              <w:t>0x8</w:t>
            </w:r>
          </w:p>
        </w:tc>
        <w:tc>
          <w:tcPr>
            <w:tcW w:w="7110" w:type="dxa"/>
          </w:tcPr>
          <w:p w:rsidR="00563962" w:rsidRDefault="00ED13FE">
            <w:pPr>
              <w:pStyle w:val="TableBodyText"/>
              <w:spacing w:before="0" w:after="0"/>
            </w:pPr>
            <w:r>
              <w:t>Heading 8 marks the beginning of a new chapter.</w:t>
            </w:r>
          </w:p>
        </w:tc>
      </w:tr>
      <w:tr w:rsidR="00563962" w:rsidTr="00563962">
        <w:tc>
          <w:tcPr>
            <w:tcW w:w="1530" w:type="dxa"/>
          </w:tcPr>
          <w:p w:rsidR="00563962" w:rsidRDefault="00ED13FE">
            <w:pPr>
              <w:pStyle w:val="TableBodyText"/>
              <w:spacing w:before="0" w:after="0"/>
            </w:pPr>
            <w:r>
              <w:t>0x9</w:t>
            </w:r>
          </w:p>
        </w:tc>
        <w:tc>
          <w:tcPr>
            <w:tcW w:w="7110" w:type="dxa"/>
          </w:tcPr>
          <w:p w:rsidR="00563962" w:rsidRDefault="00ED13FE">
            <w:pPr>
              <w:pStyle w:val="TableBodyText"/>
              <w:spacing w:before="0" w:after="0"/>
            </w:pPr>
            <w:r>
              <w:t>Heading 9 marks the beginning of a new chapter.</w:t>
            </w:r>
          </w:p>
        </w:tc>
      </w:tr>
    </w:tbl>
    <w:p w:rsidR="00563962" w:rsidRDefault="00ED13FE">
      <w:pPr>
        <w:pStyle w:val="Definition-Field2"/>
      </w:pPr>
      <w:r>
        <w:t xml:space="preserve">If </w:t>
      </w:r>
      <w:r>
        <w:rPr>
          <w:b/>
        </w:rPr>
        <w:t>fChapNum</w:t>
      </w:r>
      <w:r>
        <w:t xml:space="preserve"> is zero, this field MUST be ignored.</w:t>
      </w:r>
    </w:p>
    <w:p w:rsidR="00563962" w:rsidRDefault="00ED13FE">
      <w:pPr>
        <w:pStyle w:val="Definition-Field"/>
      </w:pPr>
      <w:r>
        <w:rPr>
          <w:b/>
        </w:rPr>
        <w:t xml:space="preserve">unused1 (8 bits): </w:t>
      </w:r>
      <w:r>
        <w:t>This field is undefined and MUST be ignored.</w:t>
      </w:r>
    </w:p>
    <w:p w:rsidR="00563962" w:rsidRDefault="00ED13FE">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w:instrText>
      </w:r>
      <w:r>
        <w:rPr>
          <w:rStyle w:val="Hyperlink"/>
        </w:rPr>
        <w:instrText xml:space="preserve">duct behavior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563962" w:rsidRDefault="00ED13FE">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563962" w:rsidRDefault="00ED13FE">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620" w:type="dxa"/>
          </w:tcPr>
          <w:p w:rsidR="00563962" w:rsidRDefault="00ED13FE">
            <w:pPr>
              <w:pStyle w:val="TableHeaderText"/>
              <w:spacing w:before="0" w:after="0"/>
            </w:pPr>
            <w:r>
              <w:t>Value</w:t>
            </w:r>
          </w:p>
        </w:tc>
        <w:tc>
          <w:tcPr>
            <w:tcW w:w="7020" w:type="dxa"/>
          </w:tcPr>
          <w:p w:rsidR="00563962" w:rsidRDefault="00ED13FE">
            <w:pPr>
              <w:pStyle w:val="TableHeaderText"/>
              <w:spacing w:before="0" w:after="0"/>
            </w:pPr>
            <w:r>
              <w:t>Meaning</w:t>
            </w:r>
          </w:p>
        </w:tc>
      </w:tr>
      <w:tr w:rsidR="00563962" w:rsidTr="00563962">
        <w:tc>
          <w:tcPr>
            <w:tcW w:w="1620" w:type="dxa"/>
          </w:tcPr>
          <w:p w:rsidR="00563962" w:rsidRDefault="00ED13FE">
            <w:pPr>
              <w:pStyle w:val="TableBodyText"/>
              <w:spacing w:before="0" w:after="0"/>
            </w:pPr>
            <w:r>
              <w:t>0x001E</w:t>
            </w:r>
          </w:p>
        </w:tc>
        <w:tc>
          <w:tcPr>
            <w:tcW w:w="7020" w:type="dxa"/>
          </w:tcPr>
          <w:p w:rsidR="00563962" w:rsidRDefault="00ED13FE">
            <w:pPr>
              <w:pStyle w:val="TableBodyText"/>
              <w:spacing w:before="0" w:after="0"/>
            </w:pPr>
            <w:r>
              <w:t>A hyphen (-) separates the chapter number and caption number.</w:t>
            </w:r>
          </w:p>
        </w:tc>
      </w:tr>
      <w:tr w:rsidR="00563962" w:rsidTr="00563962">
        <w:tc>
          <w:tcPr>
            <w:tcW w:w="1620" w:type="dxa"/>
          </w:tcPr>
          <w:p w:rsidR="00563962" w:rsidRDefault="00ED13FE">
            <w:pPr>
              <w:pStyle w:val="TableBodyText"/>
              <w:spacing w:before="0" w:after="0"/>
            </w:pPr>
            <w:r>
              <w:t>0x002E</w:t>
            </w:r>
          </w:p>
        </w:tc>
        <w:tc>
          <w:tcPr>
            <w:tcW w:w="7020" w:type="dxa"/>
          </w:tcPr>
          <w:p w:rsidR="00563962" w:rsidRDefault="00ED13FE">
            <w:pPr>
              <w:pStyle w:val="TableBodyText"/>
              <w:spacing w:before="0" w:after="0"/>
            </w:pPr>
            <w:r>
              <w:t>A period (.) separates the chapter number and the caption number.</w:t>
            </w:r>
          </w:p>
        </w:tc>
      </w:tr>
      <w:tr w:rsidR="00563962" w:rsidTr="00563962">
        <w:tc>
          <w:tcPr>
            <w:tcW w:w="1620" w:type="dxa"/>
          </w:tcPr>
          <w:p w:rsidR="00563962" w:rsidRDefault="00ED13FE">
            <w:pPr>
              <w:pStyle w:val="TableBodyText"/>
              <w:spacing w:before="0" w:after="0"/>
            </w:pPr>
            <w:r>
              <w:t>0x003A</w:t>
            </w:r>
          </w:p>
        </w:tc>
        <w:tc>
          <w:tcPr>
            <w:tcW w:w="7020" w:type="dxa"/>
          </w:tcPr>
          <w:p w:rsidR="00563962" w:rsidRDefault="00ED13FE">
            <w:pPr>
              <w:pStyle w:val="TableBodyText"/>
              <w:spacing w:before="0" w:after="0"/>
            </w:pPr>
            <w:r>
              <w:t>A colon (:) separates the chapter number and the caption number.</w:t>
            </w:r>
          </w:p>
        </w:tc>
      </w:tr>
      <w:tr w:rsidR="00563962" w:rsidTr="00563962">
        <w:tc>
          <w:tcPr>
            <w:tcW w:w="1620" w:type="dxa"/>
          </w:tcPr>
          <w:p w:rsidR="00563962" w:rsidRDefault="00ED13FE">
            <w:pPr>
              <w:pStyle w:val="TableBodyText"/>
              <w:spacing w:before="0" w:after="0"/>
            </w:pPr>
            <w:r>
              <w:t>0x2013</w:t>
            </w:r>
          </w:p>
        </w:tc>
        <w:tc>
          <w:tcPr>
            <w:tcW w:w="7020" w:type="dxa"/>
          </w:tcPr>
          <w:p w:rsidR="00563962" w:rsidRDefault="00ED13FE">
            <w:pPr>
              <w:pStyle w:val="TableBodyText"/>
              <w:spacing w:before="0" w:after="0"/>
            </w:pPr>
            <w:r>
              <w:t xml:space="preserve">An en-dash (–) separates the </w:t>
            </w:r>
            <w:r>
              <w:t>chapter number and the caption number.</w:t>
            </w:r>
          </w:p>
        </w:tc>
      </w:tr>
      <w:tr w:rsidR="00563962" w:rsidTr="00563962">
        <w:tc>
          <w:tcPr>
            <w:tcW w:w="1620" w:type="dxa"/>
          </w:tcPr>
          <w:p w:rsidR="00563962" w:rsidRDefault="00ED13FE">
            <w:pPr>
              <w:pStyle w:val="TableBodyText"/>
              <w:spacing w:before="0" w:after="0"/>
            </w:pPr>
            <w:r>
              <w:t>0x2014</w:t>
            </w:r>
          </w:p>
        </w:tc>
        <w:tc>
          <w:tcPr>
            <w:tcW w:w="7020" w:type="dxa"/>
          </w:tcPr>
          <w:p w:rsidR="00563962" w:rsidRDefault="00ED13FE">
            <w:pPr>
              <w:pStyle w:val="TableBodyText"/>
              <w:spacing w:before="0" w:after="0"/>
            </w:pPr>
            <w:r>
              <w:t>An em-dash (—) separates the chapter number and the caption number.</w:t>
            </w:r>
          </w:p>
        </w:tc>
      </w:tr>
    </w:tbl>
    <w:p w:rsidR="00563962" w:rsidRDefault="00ED13FE">
      <w:pPr>
        <w:pStyle w:val="Definition-Field2"/>
      </w:pPr>
      <w:r>
        <w:t xml:space="preserve">If </w:t>
      </w:r>
      <w:r>
        <w:rPr>
          <w:b/>
        </w:rPr>
        <w:t>fChapNum</w:t>
      </w:r>
      <w:r>
        <w:t xml:space="preserve"> is zero, this value MUST be ignored.</w:t>
      </w:r>
    </w:p>
    <w:p w:rsidR="00563962" w:rsidRDefault="00ED13FE">
      <w:pPr>
        <w:pStyle w:val="Heading3"/>
      </w:pPr>
      <w:bookmarkStart w:id="1065" w:name="Section_b491be87847d4ee5920e55bf9ee09e5e"/>
      <w:bookmarkStart w:id="1066" w:name="CDB"/>
      <w:bookmarkStart w:id="1067" w:name="_Toc69878854"/>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 </w:instrText>
      </w:r>
      <w:r>
        <w:fldChar w:fldCharType="end"/>
      </w:r>
    </w:p>
    <w:p w:rsidR="00563962" w:rsidRDefault="00ED13FE">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cbData</w:t>
            </w:r>
          </w:p>
        </w:tc>
      </w:tr>
      <w:tr w:rsidR="00563962" w:rsidTr="00563962">
        <w:trPr>
          <w:trHeight w:hRule="exact" w:val="490"/>
        </w:trPr>
        <w:tc>
          <w:tcPr>
            <w:tcW w:w="8640" w:type="dxa"/>
            <w:gridSpan w:val="32"/>
          </w:tcPr>
          <w:p w:rsidR="00563962" w:rsidRDefault="00ED13FE">
            <w:pPr>
              <w:pStyle w:val="PacketDiagramBodyText"/>
            </w:pPr>
            <w:r>
              <w:t>rgbCookieData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bl>
    <w:p w:rsidR="00563962" w:rsidRDefault="00ED13FE">
      <w:pPr>
        <w:pStyle w:val="Definition-Field"/>
      </w:pPr>
      <w:r>
        <w:rPr>
          <w:b/>
        </w:rPr>
        <w:t xml:space="preserve">cbData (4 bytes): </w:t>
      </w:r>
      <w:r>
        <w:t xml:space="preserve">An unsigned integer value that specifies the length of </w:t>
      </w:r>
      <w:r>
        <w:rPr>
          <w:b/>
        </w:rPr>
        <w:t>rgbCookieData</w:t>
      </w:r>
      <w:r>
        <w:t>, in bytes.</w:t>
      </w:r>
    </w:p>
    <w:p w:rsidR="00563962" w:rsidRDefault="00ED13FE">
      <w:pPr>
        <w:pStyle w:val="Definition-Field"/>
      </w:pPr>
      <w:r>
        <w:rPr>
          <w:b/>
        </w:rPr>
        <w:t xml:space="preserve">rgbCookieData (variable): </w:t>
      </w:r>
      <w:r>
        <w:t>An array of BYTE. The grammar checker cookie data.</w:t>
      </w:r>
    </w:p>
    <w:p w:rsidR="00563962" w:rsidRDefault="00ED13FE">
      <w:pPr>
        <w:pStyle w:val="Heading3"/>
      </w:pPr>
      <w:bookmarkStart w:id="1068" w:name="Section_2fe0f51643534686bac2a7b5133e3a47"/>
      <w:bookmarkStart w:id="1069" w:name="CellHideMarkOperand"/>
      <w:bookmarkStart w:id="1070" w:name="_Toc69878855"/>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563962" w:rsidRDefault="00ED13FE">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bArg</w:t>
            </w:r>
          </w:p>
        </w:tc>
      </w:tr>
    </w:tbl>
    <w:p w:rsidR="00563962" w:rsidRDefault="00ED13FE">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563962" w:rsidRDefault="00ED13F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563962" w:rsidRDefault="00ED13FE">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563962" w:rsidRDefault="00ED13FE">
      <w:pPr>
        <w:pStyle w:val="Heading3"/>
      </w:pPr>
      <w:bookmarkStart w:id="1071" w:name="Section_548fc5a5c0ba46449a1dd3fb676e89b8"/>
      <w:bookmarkStart w:id="1072" w:name="CellRangeFitText"/>
      <w:bookmarkStart w:id="1073" w:name="_Toc69878856"/>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563962" w:rsidRDefault="00ED13FE">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fFitText</w:t>
            </w:r>
          </w:p>
        </w:tc>
      </w:tr>
    </w:tbl>
    <w:p w:rsidR="00563962" w:rsidRDefault="00ED13FE">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563962" w:rsidRDefault="00ED13FE">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563962" w:rsidRDefault="00ED13FE">
      <w:pPr>
        <w:pStyle w:val="Heading3"/>
      </w:pPr>
      <w:bookmarkStart w:id="1074" w:name="Section_2e44082b2cf0464f916705b83f0ba97d"/>
      <w:bookmarkStart w:id="1075" w:name="CellRangeNoWrap"/>
      <w:bookmarkStart w:id="1076" w:name="_Toc69878857"/>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563962" w:rsidRDefault="00ED13FE">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wrappin</w:t>
      </w:r>
      <w:r>
        <w:t>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fNoWrap</w:t>
            </w:r>
          </w:p>
        </w:tc>
      </w:tr>
    </w:tbl>
    <w:p w:rsidR="00563962" w:rsidRDefault="00ED13FE">
      <w:pPr>
        <w:pStyle w:val="Definition-Field"/>
      </w:pPr>
      <w:r>
        <w:rPr>
          <w:b/>
        </w:rPr>
        <w:t xml:space="preserve">cb (1 byte): </w:t>
      </w:r>
      <w:r>
        <w:t>An unsigned integer that specifies the size in bytes of the remainder of this structure. MUST be 3.</w:t>
      </w:r>
    </w:p>
    <w:p w:rsidR="00563962" w:rsidRDefault="00ED13FE">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563962" w:rsidRDefault="00ED13FE">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563962" w:rsidRDefault="00ED13FE">
      <w:pPr>
        <w:pStyle w:val="Heading3"/>
      </w:pPr>
      <w:bookmarkStart w:id="1077" w:name="Section_9035cb2061e24af2988f156d86f1e428"/>
      <w:bookmarkStart w:id="1078" w:name="CellRangeTextFlow"/>
      <w:bookmarkStart w:id="1079" w:name="_Toc69878858"/>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563962" w:rsidRDefault="00ED13FE">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itc</w:t>
            </w:r>
          </w:p>
        </w:tc>
        <w:tc>
          <w:tcPr>
            <w:tcW w:w="4320" w:type="dxa"/>
            <w:gridSpan w:val="16"/>
          </w:tcPr>
          <w:p w:rsidR="00563962" w:rsidRDefault="00ED13FE">
            <w:pPr>
              <w:pStyle w:val="PacketDiagramBodyText"/>
            </w:pPr>
            <w:r>
              <w:t>tf</w:t>
            </w:r>
          </w:p>
        </w:tc>
      </w:tr>
    </w:tbl>
    <w:p w:rsidR="00563962" w:rsidRDefault="00ED13FE">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563962" w:rsidRDefault="00ED13FE">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563962" w:rsidRDefault="00ED13FE">
      <w:pPr>
        <w:pStyle w:val="Heading3"/>
      </w:pPr>
      <w:bookmarkStart w:id="1080" w:name="Section_89cad471901c473398b232befc34e467"/>
      <w:bookmarkStart w:id="1081" w:name="CellRangeVertAlign"/>
      <w:bookmarkStart w:id="1082" w:name="_Toc69878859"/>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563962" w:rsidRDefault="00ED13FE">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valign</w:t>
            </w:r>
          </w:p>
        </w:tc>
      </w:tr>
    </w:tbl>
    <w:p w:rsidR="00563962" w:rsidRDefault="00ED13FE">
      <w:pPr>
        <w:pStyle w:val="Definition-Field"/>
      </w:pPr>
      <w:r>
        <w:rPr>
          <w:b/>
        </w:rPr>
        <w:t xml:space="preserve">cb (1 byte): </w:t>
      </w:r>
      <w:r>
        <w:t xml:space="preserve"> Specifies the byte count of the remainder of this structure. The value MUST be 3.</w:t>
      </w:r>
    </w:p>
    <w:p w:rsidR="00563962" w:rsidRDefault="00ED13FE">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563962" w:rsidRDefault="00ED13FE">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563962" w:rsidRDefault="00ED13FE">
      <w:pPr>
        <w:pStyle w:val="Heading3"/>
      </w:pPr>
      <w:bookmarkStart w:id="1083" w:name="Section_a4ee71a1c1ed412f867a16d76722f193"/>
      <w:bookmarkStart w:id="1084" w:name="CFitTextOperand"/>
      <w:bookmarkStart w:id="1085" w:name="_Toc69878860"/>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"Structures:CFitTextOperand" </w:instrText>
      </w:r>
      <w:r>
        <w:fldChar w:fldCharType="end"/>
      </w:r>
      <w:r>
        <w:fldChar w:fldCharType="begin"/>
      </w:r>
      <w:r>
        <w:instrText xml:space="preserve"> XE "Basic types:CFitTextOperand" </w:instrText>
      </w:r>
      <w:r>
        <w:fldChar w:fldCharType="end"/>
      </w:r>
    </w:p>
    <w:p w:rsidR="00563962" w:rsidRDefault="00ED13FE">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w:t>
      </w:r>
      <w:r>
        <w:t>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dxaFitText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FitTextID</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 xml:space="preserve"> The number of bytes that this operand occupies. This value MUST be 0x08.</w:t>
      </w:r>
    </w:p>
    <w:p w:rsidR="00563962" w:rsidRDefault="00ED13FE">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563962" w:rsidRDefault="00ED13FE">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563962" w:rsidRDefault="00ED13FE">
      <w:pPr>
        <w:pStyle w:val="Heading3"/>
      </w:pPr>
      <w:bookmarkStart w:id="1086" w:name="Section_a19087bde71242ddab028a812d6f107e"/>
      <w:bookmarkStart w:id="1087" w:name="Chpx"/>
      <w:bookmarkStart w:id="1088" w:name="_Toc69878861"/>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563962" w:rsidRDefault="00ED13FE">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 An unsigned integer that specifies the size of </w:t>
      </w:r>
      <w:r>
        <w:rPr>
          <w:b/>
        </w:rPr>
        <w:t>grpprl</w:t>
      </w:r>
      <w:r>
        <w:t>, in bytes.</w:t>
      </w:r>
    </w:p>
    <w:p w:rsidR="00563962" w:rsidRDefault="00ED13FE">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563962" w:rsidRDefault="00ED13FE">
      <w:pPr>
        <w:pStyle w:val="Heading3"/>
      </w:pPr>
      <w:bookmarkStart w:id="1089" w:name="Section_f5f10f04d4cc4ebd86df0de6d227675c"/>
      <w:bookmarkStart w:id="1090" w:name="ChpxFkp"/>
      <w:bookmarkStart w:id="1091" w:name="_Toc69878862"/>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563962" w:rsidRDefault="00ED13FE">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rgfc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rgb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crun</w:t>
            </w:r>
          </w:p>
        </w:tc>
      </w:tr>
    </w:tbl>
    <w:p w:rsidR="00563962" w:rsidRDefault="00ED13FE">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563962" w:rsidRDefault="00ED13FE">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563962" w:rsidRDefault="00ED13FE">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563962" w:rsidRDefault="00ED13FE">
      <w:pPr>
        <w:pStyle w:val="Definition-Field2"/>
      </w:pPr>
      <w:r>
        <w:lastRenderedPageBreak/>
        <w:t>Each Chpx specifies the character properties for the run of text that is ind</w:t>
      </w:r>
      <w:r>
        <w:t xml:space="preserve">icated by the corresponding element of </w:t>
      </w:r>
      <w:r>
        <w:rPr>
          <w:b/>
        </w:rPr>
        <w:t>rgfc</w:t>
      </w:r>
      <w:r>
        <w:t>.</w:t>
      </w:r>
    </w:p>
    <w:p w:rsidR="00563962" w:rsidRDefault="00ED13FE">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563962" w:rsidRDefault="00ED13FE">
      <w:pPr>
        <w:pStyle w:val="Heading3"/>
      </w:pPr>
      <w:bookmarkStart w:id="1092" w:name="Section_821ddcc3261249d8b10fc93b9069bb43"/>
      <w:bookmarkStart w:id="1093" w:name="Cid"/>
      <w:bookmarkStart w:id="1094" w:name="_Toc69878863"/>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563962" w:rsidRDefault="00ED13FE">
      <w:r>
        <w:t xml:space="preserve">The </w:t>
      </w:r>
      <w:r>
        <w:rPr>
          <w:b/>
        </w:rPr>
        <w:t>Cid</w:t>
      </w:r>
      <w:r>
        <w:t xml:space="preserve"> structure is a command identifier—a 4-byte structure that specifies a command. This element is used in other structures to identify a particular command to be executed.</w:t>
      </w:r>
    </w:p>
    <w:p w:rsidR="00563962" w:rsidRDefault="00ED13FE">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428" w:type="dxa"/>
          </w:tcPr>
          <w:p w:rsidR="00563962" w:rsidRDefault="00ED13FE">
            <w:pPr>
              <w:pStyle w:val="TableHeaderText"/>
              <w:spacing w:before="0" w:after="0"/>
            </w:pPr>
            <w:r>
              <w:t>Value</w:t>
            </w:r>
          </w:p>
        </w:tc>
        <w:tc>
          <w:tcPr>
            <w:tcW w:w="4428" w:type="dxa"/>
          </w:tcPr>
          <w:p w:rsidR="00563962" w:rsidRDefault="00ED13FE">
            <w:pPr>
              <w:pStyle w:val="TableHeaderText"/>
              <w:spacing w:before="0" w:after="0"/>
            </w:pPr>
            <w:r>
              <w:t>Meaning</w:t>
            </w:r>
          </w:p>
        </w:tc>
      </w:tr>
      <w:tr w:rsidR="00563962" w:rsidTr="00563962">
        <w:tc>
          <w:tcPr>
            <w:tcW w:w="4428" w:type="dxa"/>
          </w:tcPr>
          <w:p w:rsidR="00563962" w:rsidRDefault="00ED13FE">
            <w:pPr>
              <w:pStyle w:val="TableBodyText"/>
              <w:spacing w:before="0" w:after="0"/>
            </w:pPr>
            <w:r>
              <w:t>cmtFci</w:t>
            </w:r>
          </w:p>
        </w:tc>
        <w:tc>
          <w:tcPr>
            <w:tcW w:w="4428" w:type="dxa"/>
          </w:tcPr>
          <w:p w:rsidR="00563962" w:rsidRDefault="00ED13FE">
            <w:pPr>
              <w:pStyle w:val="TableBodyText"/>
              <w:spacing w:before="0" w:after="0"/>
            </w:pPr>
            <w:r>
              <w:t xml:space="preserve">This structure is a </w:t>
            </w:r>
            <w:hyperlink w:anchor="Section_94f778002f7d4273b2770f4c20625d44" w:history="1">
              <w:r>
                <w:rPr>
                  <w:rStyle w:val="Hyperlink"/>
                </w:rPr>
                <w:t>CidFci</w:t>
              </w:r>
            </w:hyperlink>
            <w:r>
              <w:t>.</w:t>
            </w:r>
          </w:p>
        </w:tc>
      </w:tr>
      <w:tr w:rsidR="00563962" w:rsidTr="00563962">
        <w:tc>
          <w:tcPr>
            <w:tcW w:w="4428" w:type="dxa"/>
          </w:tcPr>
          <w:p w:rsidR="00563962" w:rsidRDefault="00ED13FE">
            <w:pPr>
              <w:pStyle w:val="TableBodyText"/>
              <w:spacing w:before="0" w:after="0"/>
            </w:pPr>
            <w:r>
              <w:t>cmtMacro</w:t>
            </w:r>
          </w:p>
        </w:tc>
        <w:tc>
          <w:tcPr>
            <w:tcW w:w="4428" w:type="dxa"/>
          </w:tcPr>
          <w:p w:rsidR="00563962" w:rsidRDefault="00ED13FE">
            <w:pPr>
              <w:pStyle w:val="TableBodyText"/>
              <w:spacing w:before="0" w:after="0"/>
            </w:pPr>
            <w:r>
              <w:t xml:space="preserve">This structure is a </w:t>
            </w:r>
            <w:hyperlink w:anchor="Section_8da8be46479440239b733f4bde7a06a7" w:history="1">
              <w:r>
                <w:rPr>
                  <w:rStyle w:val="Hyperlink"/>
                </w:rPr>
                <w:t>CidMacro</w:t>
              </w:r>
            </w:hyperlink>
            <w:r>
              <w:t>.</w:t>
            </w:r>
          </w:p>
        </w:tc>
      </w:tr>
      <w:tr w:rsidR="00563962" w:rsidTr="00563962">
        <w:tc>
          <w:tcPr>
            <w:tcW w:w="4428" w:type="dxa"/>
          </w:tcPr>
          <w:p w:rsidR="00563962" w:rsidRDefault="00ED13FE">
            <w:pPr>
              <w:pStyle w:val="TableBodyText"/>
              <w:spacing w:before="0" w:after="0"/>
            </w:pPr>
            <w:r>
              <w:t>cmtAllocated</w:t>
            </w:r>
          </w:p>
        </w:tc>
        <w:tc>
          <w:tcPr>
            <w:tcW w:w="4428" w:type="dxa"/>
          </w:tcPr>
          <w:p w:rsidR="00563962" w:rsidRDefault="00ED13FE">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563962" w:rsidTr="00563962">
        <w:tc>
          <w:tcPr>
            <w:tcW w:w="4428" w:type="dxa"/>
          </w:tcPr>
          <w:p w:rsidR="00563962" w:rsidRDefault="00ED13FE">
            <w:pPr>
              <w:pStyle w:val="TableBodyText"/>
              <w:spacing w:before="0" w:after="0"/>
            </w:pPr>
            <w:r>
              <w:t>cmtNil</w:t>
            </w:r>
          </w:p>
        </w:tc>
        <w:tc>
          <w:tcPr>
            <w:tcW w:w="4428" w:type="dxa"/>
          </w:tcPr>
          <w:p w:rsidR="00563962" w:rsidRDefault="00ED13FE">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563962" w:rsidRDefault="00563962"/>
    <w:p w:rsidR="00563962" w:rsidRDefault="00ED13FE">
      <w:pPr>
        <w:pStyle w:val="Heading3"/>
      </w:pPr>
      <w:bookmarkStart w:id="1095" w:name="Section_8b75d59f5b81475abd220c9fb08c4664"/>
      <w:bookmarkStart w:id="1096" w:name="CidAllocated"/>
      <w:bookmarkStart w:id="1097" w:name="_Toc69878864"/>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563962" w:rsidRDefault="00ED13FE">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10" w:type="dxa"/>
            <w:gridSpan w:val="3"/>
          </w:tcPr>
          <w:p w:rsidR="00563962" w:rsidRDefault="00ED13FE">
            <w:pPr>
              <w:pStyle w:val="PacketDiagramBodyText"/>
            </w:pPr>
            <w:r>
              <w:t>cmt</w:t>
            </w:r>
          </w:p>
        </w:tc>
        <w:tc>
          <w:tcPr>
            <w:tcW w:w="3510" w:type="dxa"/>
            <w:gridSpan w:val="13"/>
          </w:tcPr>
          <w:p w:rsidR="00563962" w:rsidRDefault="00ED13FE">
            <w:pPr>
              <w:pStyle w:val="PacketDiagramBodyText"/>
            </w:pPr>
            <w:r>
              <w:t>reserved</w:t>
            </w:r>
          </w:p>
        </w:tc>
        <w:tc>
          <w:tcPr>
            <w:tcW w:w="4320" w:type="dxa"/>
            <w:gridSpan w:val="16"/>
          </w:tcPr>
          <w:p w:rsidR="00563962" w:rsidRDefault="00ED13FE">
            <w:pPr>
              <w:pStyle w:val="PacketDiagramBodyText"/>
            </w:pPr>
            <w:r>
              <w:t>iacd</w:t>
            </w:r>
          </w:p>
        </w:tc>
      </w:tr>
    </w:tbl>
    <w:p w:rsidR="00563962" w:rsidRDefault="00ED13FE">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563962" w:rsidRDefault="00ED13FE">
      <w:pPr>
        <w:pStyle w:val="Definition-Field"/>
      </w:pPr>
      <w:r>
        <w:rPr>
          <w:b/>
        </w:rPr>
        <w:t xml:space="preserve">reserved (13 bits): </w:t>
      </w:r>
      <w:r>
        <w:t xml:space="preserve">This </w:t>
      </w:r>
      <w:r>
        <w:t>value MUST be ignored.</w:t>
      </w:r>
    </w:p>
    <w:p w:rsidR="00563962" w:rsidRDefault="00ED13FE">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563962" w:rsidRDefault="00ED13FE">
      <w:pPr>
        <w:pStyle w:val="Heading3"/>
      </w:pPr>
      <w:bookmarkStart w:id="1098" w:name="Section_94f778002f7d4273b2770f4c20625d44"/>
      <w:bookmarkStart w:id="1099" w:name="CidFci"/>
      <w:bookmarkStart w:id="1100" w:name="_Toc69878865"/>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563962" w:rsidRDefault="00ED13FE">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10" w:type="dxa"/>
            <w:gridSpan w:val="3"/>
          </w:tcPr>
          <w:p w:rsidR="00563962" w:rsidRDefault="00ED13FE">
            <w:pPr>
              <w:pStyle w:val="PacketDiagramBodyText"/>
            </w:pPr>
            <w:r>
              <w:t>cmt</w:t>
            </w:r>
          </w:p>
        </w:tc>
        <w:tc>
          <w:tcPr>
            <w:tcW w:w="3510" w:type="dxa"/>
            <w:gridSpan w:val="13"/>
          </w:tcPr>
          <w:p w:rsidR="00563962" w:rsidRDefault="00ED13FE">
            <w:pPr>
              <w:pStyle w:val="PacketDiagramBodyText"/>
            </w:pPr>
            <w:r>
              <w:t>fci</w:t>
            </w:r>
          </w:p>
        </w:tc>
        <w:tc>
          <w:tcPr>
            <w:tcW w:w="4320" w:type="dxa"/>
            <w:gridSpan w:val="16"/>
          </w:tcPr>
          <w:p w:rsidR="00563962" w:rsidRDefault="00ED13FE">
            <w:pPr>
              <w:pStyle w:val="PacketDiagramBodyText"/>
            </w:pPr>
            <w:r>
              <w:t>swArg</w:t>
            </w:r>
          </w:p>
        </w:tc>
      </w:tr>
    </w:tbl>
    <w:p w:rsidR="00563962" w:rsidRDefault="00ED13FE">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563962" w:rsidRDefault="00ED13FE">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563962" w:rsidRDefault="00ED13FE">
      <w:pPr>
        <w:pStyle w:val="ListParagraph"/>
        <w:numPr>
          <w:ilvl w:val="0"/>
          <w:numId w:val="73"/>
        </w:numPr>
      </w:pPr>
      <w:r>
        <w:lastRenderedPageBreak/>
        <w:t>Less than 0x049D</w:t>
      </w:r>
    </w:p>
    <w:p w:rsidR="00563962" w:rsidRDefault="00ED13FE">
      <w:pPr>
        <w:pStyle w:val="ListParagraph"/>
        <w:numPr>
          <w:ilvl w:val="0"/>
          <w:numId w:val="73"/>
        </w:numPr>
      </w:pPr>
      <w:r>
        <w:t xml:space="preserve">Greater than or equal to </w:t>
      </w:r>
      <w:r>
        <w:t>0x0FA0, and less than 0x1011</w:t>
      </w:r>
    </w:p>
    <w:p w:rsidR="00563962" w:rsidRDefault="00ED13FE">
      <w:pPr>
        <w:pStyle w:val="ListParagraph"/>
        <w:numPr>
          <w:ilvl w:val="0"/>
          <w:numId w:val="73"/>
        </w:numPr>
      </w:pPr>
      <w:r>
        <w:t>Greater than 0x1388</w:t>
      </w:r>
    </w:p>
    <w:p w:rsidR="00563962" w:rsidRDefault="00ED13FE">
      <w:pPr>
        <w:pStyle w:val="Definition-Field2"/>
      </w:pPr>
      <w:r>
        <w:t xml:space="preserve">When emitting, the following special rules apply. </w:t>
      </w:r>
    </w:p>
    <w:p w:rsidR="00563962" w:rsidRDefault="00ED13FE">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563962" w:rsidRDefault="00ED13FE">
      <w:pPr>
        <w:pStyle w:val="ListParagraph"/>
        <w:numPr>
          <w:ilvl w:val="1"/>
          <w:numId w:val="74"/>
        </w:numPr>
      </w:pPr>
      <w:r>
        <w:t xml:space="preserve">Greater than or </w:t>
      </w:r>
      <w:r>
        <w:t>equal to 0x0002, and less than 0x012C.</w:t>
      </w:r>
    </w:p>
    <w:p w:rsidR="00563962" w:rsidRDefault="00ED13FE">
      <w:pPr>
        <w:pStyle w:val="ListParagraph"/>
        <w:numPr>
          <w:ilvl w:val="1"/>
          <w:numId w:val="74"/>
        </w:numPr>
      </w:pPr>
      <w:r>
        <w:t>Greater than or equal to 0x1001, and less than 0x10CB.</w:t>
      </w:r>
    </w:p>
    <w:p w:rsidR="00563962" w:rsidRDefault="00ED13FE">
      <w:pPr>
        <w:pStyle w:val="ListParagraph"/>
        <w:numPr>
          <w:ilvl w:val="1"/>
          <w:numId w:val="74"/>
        </w:numPr>
      </w:pPr>
      <w:r>
        <w:t>Greater than or equal to 0x2001, and less than 0x20CB.</w:t>
      </w:r>
    </w:p>
    <w:p w:rsidR="00563962" w:rsidRDefault="00ED13FE">
      <w:pPr>
        <w:pStyle w:val="ListParagraph"/>
        <w:numPr>
          <w:ilvl w:val="1"/>
          <w:numId w:val="74"/>
        </w:numPr>
      </w:pPr>
      <w:r>
        <w:t>Greater than or equal to 0x3000, and less than 0x3011.</w:t>
      </w:r>
    </w:p>
    <w:p w:rsidR="00563962" w:rsidRDefault="00ED13FE">
      <w:pPr>
        <w:pStyle w:val="ListParagraph"/>
        <w:numPr>
          <w:ilvl w:val="0"/>
          <w:numId w:val="73"/>
        </w:numPr>
      </w:pPr>
      <w:r>
        <w:t xml:space="preserve">Then </w:t>
      </w:r>
      <w:r>
        <w:rPr>
          <w:b/>
        </w:rPr>
        <w:t>fci</w:t>
      </w:r>
      <w:r>
        <w:t xml:space="preserve"> MUST be </w:t>
      </w:r>
      <w:r>
        <w:t>FileAOCEAddMailer</w:t>
      </w:r>
      <w:r>
        <w:t xml:space="preserve">; otherwise, </w:t>
      </w:r>
      <w:r>
        <w:t>Offic</w:t>
      </w:r>
      <w:r>
        <w:t>eDrawingCommand</w:t>
      </w:r>
      <w:r>
        <w:t xml:space="preserve"> MUST be emitted. </w:t>
      </w:r>
    </w:p>
    <w:p w:rsidR="00563962" w:rsidRDefault="00ED13FE">
      <w:pPr>
        <w:pStyle w:val="ListParagraph"/>
        <w:numPr>
          <w:ilvl w:val="0"/>
          <w:numId w:val="73"/>
        </w:numPr>
      </w:pPr>
      <w:r>
        <w:t xml:space="preserve">If the intended command is any of the following, </w:t>
      </w:r>
      <w:r>
        <w:rPr>
          <w:b/>
        </w:rPr>
        <w:t>fci</w:t>
      </w:r>
      <w:r>
        <w:t xml:space="preserve"> MUST be 0x0193 AND the intended command MUST be in swArg:</w:t>
      </w:r>
    </w:p>
    <w:p w:rsidR="00563962" w:rsidRDefault="00ED13FE">
      <w:pPr>
        <w:pStyle w:val="ListParagraph"/>
        <w:numPr>
          <w:ilvl w:val="1"/>
          <w:numId w:val="74"/>
        </w:numPr>
      </w:pPr>
      <w:r>
        <w:t>ToolsWordCountList</w:t>
      </w:r>
    </w:p>
    <w:p w:rsidR="00563962" w:rsidRDefault="00ED13FE">
      <w:pPr>
        <w:pStyle w:val="ListParagraph"/>
        <w:numPr>
          <w:ilvl w:val="1"/>
          <w:numId w:val="74"/>
        </w:numPr>
      </w:pPr>
      <w:r>
        <w:t>OutlineLevel</w:t>
      </w:r>
    </w:p>
    <w:p w:rsidR="00563962" w:rsidRDefault="00ED13FE">
      <w:pPr>
        <w:pStyle w:val="ListParagraph"/>
        <w:numPr>
          <w:ilvl w:val="1"/>
          <w:numId w:val="74"/>
        </w:numPr>
      </w:pPr>
      <w:r>
        <w:t>ShowLevel</w:t>
      </w:r>
    </w:p>
    <w:p w:rsidR="00563962" w:rsidRDefault="00ED13FE">
      <w:pPr>
        <w:pStyle w:val="ListParagraph"/>
        <w:numPr>
          <w:ilvl w:val="0"/>
          <w:numId w:val="73"/>
        </w:numPr>
      </w:pPr>
      <w:r>
        <w:t xml:space="preserve">If the intended command is ToolsFixHHC then </w:t>
      </w:r>
      <w:r>
        <w:rPr>
          <w:b/>
        </w:rPr>
        <w:t>fci</w:t>
      </w:r>
      <w:r>
        <w:t xml:space="preserve"> MUST be MenuFormatBac</w:t>
      </w:r>
      <w:r>
        <w:t xml:space="preserve">kground AND swArg MUST be ToolsFixHHC. </w:t>
      </w:r>
    </w:p>
    <w:p w:rsidR="00563962" w:rsidRDefault="00ED13FE">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563962" w:rsidRDefault="00ED13FE">
      <w:pPr>
        <w:pStyle w:val="ListParagraph"/>
        <w:numPr>
          <w:ilvl w:val="1"/>
          <w:numId w:val="74"/>
        </w:numPr>
      </w:pPr>
      <w:r>
        <w:t>FileNewContext</w:t>
      </w:r>
    </w:p>
    <w:p w:rsidR="00563962" w:rsidRDefault="00ED13FE">
      <w:pPr>
        <w:pStyle w:val="ListParagraph"/>
        <w:numPr>
          <w:ilvl w:val="1"/>
          <w:numId w:val="74"/>
        </w:numPr>
      </w:pPr>
      <w:r>
        <w:t>LineSpacing</w:t>
      </w:r>
    </w:p>
    <w:p w:rsidR="00563962" w:rsidRDefault="00ED13FE">
      <w:pPr>
        <w:pStyle w:val="ListParagraph"/>
        <w:numPr>
          <w:ilvl w:val="1"/>
          <w:numId w:val="74"/>
        </w:numPr>
      </w:pPr>
      <w:r>
        <w:t>AcceptChangesSelected</w:t>
      </w:r>
    </w:p>
    <w:p w:rsidR="00563962" w:rsidRDefault="00ED13FE">
      <w:pPr>
        <w:pStyle w:val="ListParagraph"/>
        <w:numPr>
          <w:ilvl w:val="1"/>
          <w:numId w:val="74"/>
        </w:numPr>
      </w:pPr>
      <w:r>
        <w:t>RejectChangesSelected</w:t>
      </w:r>
    </w:p>
    <w:p w:rsidR="00563962" w:rsidRDefault="00ED13FE">
      <w:pPr>
        <w:pStyle w:val="ListParagraph"/>
        <w:numPr>
          <w:ilvl w:val="1"/>
          <w:numId w:val="74"/>
        </w:numPr>
      </w:pPr>
      <w:r>
        <w:t>InsertNewComment</w:t>
      </w:r>
    </w:p>
    <w:p w:rsidR="00563962" w:rsidRDefault="00ED13FE">
      <w:pPr>
        <w:pStyle w:val="ListParagraph"/>
        <w:numPr>
          <w:ilvl w:val="0"/>
          <w:numId w:val="73"/>
        </w:numPr>
      </w:pPr>
      <w:r>
        <w:t>If</w:t>
      </w:r>
      <w:r>
        <w:t xml:space="preserve"> the intended command is not one of the following:</w:t>
      </w:r>
    </w:p>
    <w:p w:rsidR="00563962" w:rsidRDefault="00ED13FE">
      <w:pPr>
        <w:pStyle w:val="ListParagraph"/>
        <w:numPr>
          <w:ilvl w:val="1"/>
          <w:numId w:val="74"/>
        </w:numPr>
      </w:pPr>
      <w:r>
        <w:t>ToolsWordCountList</w:t>
      </w:r>
    </w:p>
    <w:p w:rsidR="00563962" w:rsidRDefault="00ED13FE">
      <w:pPr>
        <w:pStyle w:val="ListParagraph"/>
        <w:numPr>
          <w:ilvl w:val="1"/>
          <w:numId w:val="74"/>
        </w:numPr>
      </w:pPr>
      <w:r>
        <w:t>OutlineLevel</w:t>
      </w:r>
    </w:p>
    <w:p w:rsidR="00563962" w:rsidRDefault="00ED13FE">
      <w:pPr>
        <w:pStyle w:val="ListParagraph"/>
        <w:numPr>
          <w:ilvl w:val="1"/>
          <w:numId w:val="74"/>
        </w:numPr>
      </w:pPr>
      <w:r>
        <w:t>ShowLevel</w:t>
      </w:r>
    </w:p>
    <w:p w:rsidR="00563962" w:rsidRDefault="00ED13FE">
      <w:pPr>
        <w:pStyle w:val="ListParagraph"/>
        <w:numPr>
          <w:ilvl w:val="1"/>
          <w:numId w:val="74"/>
        </w:numPr>
      </w:pPr>
      <w:r>
        <w:t>OfficeDrawingCommand</w:t>
      </w:r>
    </w:p>
    <w:p w:rsidR="00563962" w:rsidRDefault="00ED13FE">
      <w:pPr>
        <w:pStyle w:val="ListParagraph"/>
        <w:numPr>
          <w:ilvl w:val="1"/>
          <w:numId w:val="74"/>
        </w:numPr>
      </w:pPr>
      <w:r>
        <w:t>FileNewContext</w:t>
      </w:r>
    </w:p>
    <w:p w:rsidR="00563962" w:rsidRDefault="00ED13FE">
      <w:pPr>
        <w:pStyle w:val="ListParagraph"/>
        <w:numPr>
          <w:ilvl w:val="1"/>
          <w:numId w:val="74"/>
        </w:numPr>
      </w:pPr>
      <w:r>
        <w:t>LineSpacing</w:t>
      </w:r>
    </w:p>
    <w:p w:rsidR="00563962" w:rsidRDefault="00ED13FE">
      <w:pPr>
        <w:pStyle w:val="ListParagraph"/>
        <w:numPr>
          <w:ilvl w:val="1"/>
          <w:numId w:val="74"/>
        </w:numPr>
      </w:pPr>
      <w:r>
        <w:t>AcceptChangesSelected</w:t>
      </w:r>
    </w:p>
    <w:p w:rsidR="00563962" w:rsidRDefault="00ED13FE">
      <w:pPr>
        <w:pStyle w:val="ListParagraph"/>
        <w:numPr>
          <w:ilvl w:val="1"/>
          <w:numId w:val="74"/>
        </w:numPr>
      </w:pPr>
      <w:r>
        <w:t>RejectChangesSelected</w:t>
      </w:r>
    </w:p>
    <w:p w:rsidR="00563962" w:rsidRDefault="00ED13FE">
      <w:pPr>
        <w:pStyle w:val="ListParagraph"/>
        <w:numPr>
          <w:ilvl w:val="1"/>
          <w:numId w:val="74"/>
        </w:numPr>
      </w:pPr>
      <w:r>
        <w:lastRenderedPageBreak/>
        <w:t>InsertNewComment</w:t>
      </w:r>
    </w:p>
    <w:p w:rsidR="00563962" w:rsidRDefault="00ED13FE">
      <w:pPr>
        <w:pStyle w:val="ListParagraph"/>
        <w:numPr>
          <w:ilvl w:val="1"/>
          <w:numId w:val="74"/>
        </w:numPr>
      </w:pPr>
      <w:r>
        <w:t>ToolsFixHHC</w:t>
      </w:r>
    </w:p>
    <w:p w:rsidR="00563962" w:rsidRDefault="00ED13FE">
      <w:r>
        <w:t>AND the intended command is a valid Fci</w:t>
      </w:r>
      <w:r>
        <w:t xml:space="preserve"> value AND it is NOT one of the following:</w:t>
      </w:r>
    </w:p>
    <w:p w:rsidR="00563962" w:rsidRDefault="00ED13FE">
      <w:pPr>
        <w:pStyle w:val="ListParagraph"/>
        <w:numPr>
          <w:ilvl w:val="0"/>
          <w:numId w:val="74"/>
        </w:numPr>
      </w:pPr>
      <w:r>
        <w:t>Less than 0x049D.</w:t>
      </w:r>
    </w:p>
    <w:p w:rsidR="00563962" w:rsidRDefault="00ED13FE">
      <w:pPr>
        <w:pStyle w:val="ListParagraph"/>
        <w:numPr>
          <w:ilvl w:val="0"/>
          <w:numId w:val="74"/>
        </w:numPr>
      </w:pPr>
      <w:r>
        <w:t>Greater than or equal to 0x0FA0 and less than 0x1011.</w:t>
      </w:r>
    </w:p>
    <w:p w:rsidR="00563962" w:rsidRDefault="00ED13FE">
      <w:pPr>
        <w:pStyle w:val="ListParagraph"/>
        <w:numPr>
          <w:ilvl w:val="0"/>
          <w:numId w:val="74"/>
        </w:numPr>
      </w:pPr>
      <w:r>
        <w:t>Greater than 0x1388.</w:t>
      </w:r>
    </w:p>
    <w:p w:rsidR="00563962" w:rsidRDefault="00ED13FE">
      <w:pPr>
        <w:pStyle w:val="ListParagraph"/>
      </w:pPr>
      <w:r>
        <w:t>Then, fci MUST be Bold.</w:t>
      </w:r>
    </w:p>
    <w:p w:rsidR="00563962" w:rsidRDefault="00ED13FE">
      <w:pPr>
        <w:pStyle w:val="ListParagraph"/>
      </w:pPr>
      <w:r>
        <w:t>The following special meaning applies:</w:t>
      </w:r>
    </w:p>
    <w:p w:rsidR="00563962" w:rsidRDefault="00ED13FE">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563962" w:rsidRDefault="00ED13FE">
      <w:pPr>
        <w:pStyle w:val="ListParagraph"/>
        <w:numPr>
          <w:ilvl w:val="0"/>
          <w:numId w:val="75"/>
        </w:numPr>
      </w:pPr>
      <w:r>
        <w:t xml:space="preserve">If the value of </w:t>
      </w:r>
      <w:r>
        <w:rPr>
          <w:b/>
        </w:rPr>
        <w:t>fci</w:t>
      </w:r>
      <w:r>
        <w:t xml:space="preserve"> is either 0x0193, MenuFormatBackground, ToolsTranslateChinese, or </w:t>
      </w:r>
      <w:r>
        <w:t xml:space="preserve">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w:t>
      </w:r>
      <w:r>
        <w:t>s 0.</w:t>
      </w:r>
    </w:p>
    <w:p w:rsidR="00563962" w:rsidRDefault="00ED13FE">
      <w:pPr>
        <w:pStyle w:val="Definition-Field"/>
      </w:pPr>
      <w:r>
        <w:rPr>
          <w:b/>
        </w:rPr>
        <w:t xml:space="preserve">swArg (2 bytes): </w:t>
      </w:r>
      <w:r>
        <w:t xml:space="preserve">Depends on the value of </w:t>
      </w:r>
      <w:r>
        <w:rPr>
          <w:b/>
        </w:rPr>
        <w:t>fci</w:t>
      </w:r>
      <w:r>
        <w:t xml:space="preserve"> as follows:</w:t>
      </w:r>
    </w:p>
    <w:p w:rsidR="00563962" w:rsidRDefault="00ED13FE">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section 2.4.2, that specifies a drawing command. </w:t>
      </w:r>
    </w:p>
    <w:p w:rsidR="00563962" w:rsidRDefault="00ED13FE">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w:t>
      </w:r>
      <w:r>
        <w:t xml:space="preserve">OutlineLevel, or ShowLevel. </w:t>
      </w:r>
    </w:p>
    <w:p w:rsidR="00563962" w:rsidRDefault="00ED13FE">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xml:space="preserve">, or 0, which specifies that the special rules do not </w:t>
      </w:r>
      <w:r>
        <w:t xml:space="preserve">apply and the command is actually what </w:t>
      </w:r>
      <w:r>
        <w:rPr>
          <w:b/>
        </w:rPr>
        <w:t>fci</w:t>
      </w:r>
      <w:r>
        <w:t xml:space="preserve"> indicates. </w:t>
      </w:r>
    </w:p>
    <w:p w:rsidR="00563962" w:rsidRDefault="00ED13FE">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w:t>
      </w:r>
      <w:r>
        <w:t xml:space="preserve">g: </w:t>
      </w:r>
    </w:p>
    <w:p w:rsidR="00563962" w:rsidRDefault="00ED13FE">
      <w:pPr>
        <w:pStyle w:val="ListParagraph"/>
        <w:numPr>
          <w:ilvl w:val="1"/>
          <w:numId w:val="76"/>
        </w:numPr>
      </w:pPr>
      <w:r>
        <w:t>0x0000 – no preference.</w:t>
      </w:r>
    </w:p>
    <w:p w:rsidR="00563962" w:rsidRDefault="00ED13FE">
      <w:pPr>
        <w:pStyle w:val="ListParagraph"/>
        <w:numPr>
          <w:ilvl w:val="1"/>
          <w:numId w:val="76"/>
        </w:numPr>
      </w:pPr>
      <w:r>
        <w:t>0x0046 – the tab which contains line width options.</w:t>
      </w:r>
    </w:p>
    <w:p w:rsidR="00563962" w:rsidRDefault="00ED13FE">
      <w:pPr>
        <w:pStyle w:val="ListParagraph"/>
        <w:numPr>
          <w:ilvl w:val="1"/>
          <w:numId w:val="76"/>
        </w:numPr>
      </w:pPr>
      <w:r>
        <w:t>0x0047 – the tab which contains arrow options.</w:t>
      </w:r>
    </w:p>
    <w:p w:rsidR="00563962" w:rsidRDefault="00ED13FE">
      <w:pPr>
        <w:pStyle w:val="ListParagraph"/>
        <w:numPr>
          <w:ilvl w:val="1"/>
          <w:numId w:val="76"/>
        </w:numPr>
      </w:pPr>
      <w:r>
        <w:t>0x0245 – the tab which contains color and line options.</w:t>
      </w:r>
    </w:p>
    <w:p w:rsidR="00563962" w:rsidRDefault="00ED13FE">
      <w:pPr>
        <w:pStyle w:val="ListParagraph"/>
        <w:numPr>
          <w:ilvl w:val="1"/>
          <w:numId w:val="76"/>
        </w:numPr>
      </w:pPr>
      <w:r>
        <w:t>0x0249 – the tab which contains size options.</w:t>
      </w:r>
    </w:p>
    <w:p w:rsidR="00563962" w:rsidRDefault="00ED13FE">
      <w:pPr>
        <w:pStyle w:val="ListParagraph"/>
        <w:numPr>
          <w:ilvl w:val="0"/>
          <w:numId w:val="76"/>
        </w:numPr>
      </w:pPr>
      <w:r>
        <w:t xml:space="preserve">If the value of </w:t>
      </w:r>
      <w:r>
        <w:rPr>
          <w:b/>
        </w:rPr>
        <w:t>fci</w:t>
      </w:r>
      <w:r>
        <w:t xml:space="preserve"> is Font</w:t>
      </w:r>
      <w:r>
        <w:t xml:space="preserve">Color,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563962" w:rsidRDefault="00ED13FE">
      <w:pPr>
        <w:pStyle w:val="ListParagraph"/>
        <w:numPr>
          <w:ilvl w:val="1"/>
          <w:numId w:val="76"/>
        </w:numPr>
      </w:pPr>
      <w:r>
        <w:t>0x0000 – whole control.</w:t>
      </w:r>
    </w:p>
    <w:p w:rsidR="00563962" w:rsidRDefault="00ED13FE">
      <w:pPr>
        <w:pStyle w:val="ListParagraph"/>
        <w:numPr>
          <w:ilvl w:val="1"/>
          <w:numId w:val="76"/>
        </w:numPr>
      </w:pPr>
      <w:r>
        <w:t xml:space="preserve">0x03E8 </w:t>
      </w:r>
      <w:r>
        <w:t>(not valid for UnderlineStyle) – only the portion that contains "Automatic" or "No Color" / "No Fill".</w:t>
      </w:r>
    </w:p>
    <w:p w:rsidR="00563962" w:rsidRDefault="00ED13FE">
      <w:pPr>
        <w:pStyle w:val="ListParagraph"/>
        <w:numPr>
          <w:ilvl w:val="1"/>
          <w:numId w:val="76"/>
        </w:numPr>
      </w:pPr>
      <w:r>
        <w:t>0x03E9 (not valid for UnderlineStyle) – only the portion that contains a grid of pre-defined colors.</w:t>
      </w:r>
    </w:p>
    <w:p w:rsidR="00563962" w:rsidRDefault="00ED13FE">
      <w:pPr>
        <w:pStyle w:val="ListParagraph"/>
        <w:numPr>
          <w:ilvl w:val="1"/>
          <w:numId w:val="76"/>
        </w:numPr>
      </w:pPr>
      <w:r>
        <w:lastRenderedPageBreak/>
        <w:t xml:space="preserve">0x03EA (not valid for Highlight) – only the portion </w:t>
      </w:r>
      <w:r>
        <w:t>that contains "More Colors" or "More Underlines".</w:t>
      </w:r>
    </w:p>
    <w:p w:rsidR="00563962" w:rsidRDefault="00ED13FE">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w:t>
      </w:r>
      <w:r>
        <w:t>lues MUST be ignored.</w:t>
      </w:r>
    </w:p>
    <w:p w:rsidR="00563962" w:rsidRDefault="00ED13FE">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563962" w:rsidRDefault="00ED13FE">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563962" w:rsidRDefault="00ED13FE">
      <w:pPr>
        <w:pStyle w:val="ListParagraph"/>
        <w:numPr>
          <w:ilvl w:val="1"/>
          <w:numId w:val="76"/>
        </w:numPr>
      </w:pPr>
      <w:r>
        <w:t>0x0000 – generic Auto options dialog (AutoCorrect, AutoFormat, and so on).</w:t>
      </w:r>
    </w:p>
    <w:p w:rsidR="00563962" w:rsidRDefault="00ED13FE">
      <w:pPr>
        <w:pStyle w:val="ListParagraph"/>
        <w:numPr>
          <w:ilvl w:val="1"/>
          <w:numId w:val="76"/>
        </w:numPr>
      </w:pPr>
      <w:r>
        <w:t xml:space="preserve">0x017A – dialog geared towards editing AutoCorrect </w:t>
      </w:r>
      <w:r>
        <w:t>options.</w:t>
      </w:r>
    </w:p>
    <w:p w:rsidR="00563962" w:rsidRDefault="00ED13FE">
      <w:pPr>
        <w:pStyle w:val="ListParagraph"/>
        <w:numPr>
          <w:ilvl w:val="1"/>
          <w:numId w:val="76"/>
        </w:numPr>
      </w:pPr>
      <w:r>
        <w:t>0x03D9 – dialog geared towards editing AutoText entries.</w:t>
      </w:r>
    </w:p>
    <w:p w:rsidR="00563962" w:rsidRDefault="00ED13FE">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w:t>
      </w:r>
      <w:r>
        <w:t xml:space="preserve">he following: </w:t>
      </w:r>
    </w:p>
    <w:p w:rsidR="00563962" w:rsidRDefault="00ED13FE">
      <w:pPr>
        <w:pStyle w:val="ListParagraph"/>
        <w:numPr>
          <w:ilvl w:val="1"/>
          <w:numId w:val="76"/>
        </w:numPr>
      </w:pPr>
      <w:r>
        <w:t>0x0000 – formatting the object.</w:t>
      </w:r>
    </w:p>
    <w:p w:rsidR="00563962" w:rsidRDefault="00ED13FE">
      <w:pPr>
        <w:pStyle w:val="ListParagraph"/>
        <w:numPr>
          <w:ilvl w:val="1"/>
          <w:numId w:val="76"/>
        </w:numPr>
      </w:pPr>
      <w:r>
        <w:t>0x00BD – formatting the borders.</w:t>
      </w:r>
    </w:p>
    <w:p w:rsidR="00563962" w:rsidRDefault="00ED13FE">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563962" w:rsidRDefault="00ED13FE">
      <w:pPr>
        <w:pStyle w:val="ListParagraph"/>
        <w:numPr>
          <w:ilvl w:val="1"/>
          <w:numId w:val="76"/>
        </w:numPr>
      </w:pPr>
      <w:r>
        <w:t>0x0000 – toggles between right-to-left and left-to-right input.</w:t>
      </w:r>
    </w:p>
    <w:p w:rsidR="00563962" w:rsidRDefault="00ED13FE">
      <w:pPr>
        <w:pStyle w:val="ListParagraph"/>
        <w:numPr>
          <w:ilvl w:val="1"/>
          <w:numId w:val="76"/>
        </w:numPr>
      </w:pPr>
      <w:r>
        <w:t>Greater t</w:t>
      </w:r>
      <w:r>
        <w:t>han 0 – specifies a 1-based index of a keyboard layout to switch to. The availability of keyboard layouts is implementation-specific.</w:t>
      </w:r>
    </w:p>
    <w:p w:rsidR="00563962" w:rsidRDefault="00ED13FE">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563962" w:rsidRDefault="00ED13FE">
      <w:pPr>
        <w:pStyle w:val="ListParagraph"/>
        <w:numPr>
          <w:ilvl w:val="0"/>
          <w:numId w:val="76"/>
        </w:numPr>
      </w:pPr>
      <w:r>
        <w:t xml:space="preserve">If the value of </w:t>
      </w:r>
      <w:r>
        <w:rPr>
          <w:b/>
        </w:rPr>
        <w:t>fci</w:t>
      </w:r>
      <w:r>
        <w:t xml:space="preserve"> is ToolbarLabel, then </w:t>
      </w:r>
      <w:r>
        <w:rPr>
          <w:b/>
        </w:rPr>
        <w:t>swArg</w:t>
      </w:r>
      <w:r>
        <w:t xml:space="preserve"> specifi</w:t>
      </w:r>
      <w:r>
        <w:t xml:space="preserve">es the </w:t>
      </w:r>
      <w:hyperlink w:anchor="gt_28d9adbd-b340-469a-97cd-3befd6a782b3">
        <w:r>
          <w:rPr>
            <w:rStyle w:val="HyperlinkGreen"/>
            <w:b/>
          </w:rPr>
          <w:t>toolbar control identifier (TCID)</w:t>
        </w:r>
      </w:hyperlink>
      <w:r>
        <w:t xml:space="preserve"> of the label. A list of possible values can be found in </w:t>
      </w:r>
      <w:hyperlink r:id="rId124" w:anchor="Section_aff21c961b434bcf8c8a677e012c7e6a">
        <w:r>
          <w:rPr>
            <w:rStyle w:val="Hyperlink"/>
          </w:rPr>
          <w:t>[MS-CTDOC]</w:t>
        </w:r>
      </w:hyperlink>
      <w:r>
        <w:t xml:space="preserve"> sectio</w:t>
      </w:r>
      <w:r>
        <w:t>n 2.2.</w:t>
      </w:r>
    </w:p>
    <w:p w:rsidR="00563962" w:rsidRDefault="00ED13FE">
      <w:pPr>
        <w:pStyle w:val="ListParagraph"/>
        <w:numPr>
          <w:ilvl w:val="0"/>
          <w:numId w:val="76"/>
        </w:numPr>
      </w:pPr>
      <w:r>
        <w:t xml:space="preserve">For all other values of </w:t>
      </w:r>
      <w:r>
        <w:rPr>
          <w:b/>
        </w:rPr>
        <w:t>fci</w:t>
      </w:r>
      <w:r>
        <w:t xml:space="preserve">, the value of </w:t>
      </w:r>
      <w:r>
        <w:rPr>
          <w:b/>
        </w:rPr>
        <w:t>swArg</w:t>
      </w:r>
      <w:r>
        <w:t xml:space="preserve"> MUST be 0.</w:t>
      </w:r>
    </w:p>
    <w:p w:rsidR="00563962" w:rsidRDefault="00ED13FE">
      <w:pPr>
        <w:pStyle w:val="Heading3"/>
      </w:pPr>
      <w:bookmarkStart w:id="1103" w:name="Section_8da8be46479440239b733f4bde7a06a7"/>
      <w:bookmarkStart w:id="1104" w:name="CidMacro"/>
      <w:bookmarkStart w:id="1105" w:name="_Toc69878866"/>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563962" w:rsidRDefault="00ED13FE">
      <w:r>
        <w:t xml:space="preserve">The </w:t>
      </w:r>
      <w:r>
        <w:rPr>
          <w:b/>
        </w:rPr>
        <w:t>CidMacro</w:t>
      </w:r>
      <w:r>
        <w:t xml:space="preserve"> structure is a command identifier that specifies </w:t>
      </w:r>
      <w:r>
        <w:t>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10" w:type="dxa"/>
            <w:gridSpan w:val="3"/>
          </w:tcPr>
          <w:p w:rsidR="00563962" w:rsidRDefault="00ED13FE">
            <w:pPr>
              <w:pStyle w:val="PacketDiagramBodyText"/>
            </w:pPr>
            <w:r>
              <w:t>cmt</w:t>
            </w:r>
          </w:p>
        </w:tc>
        <w:tc>
          <w:tcPr>
            <w:tcW w:w="3510" w:type="dxa"/>
            <w:gridSpan w:val="13"/>
          </w:tcPr>
          <w:p w:rsidR="00563962" w:rsidRDefault="00ED13FE">
            <w:pPr>
              <w:pStyle w:val="PacketDiagramBodyText"/>
            </w:pPr>
            <w:r>
              <w:t>reserved</w:t>
            </w:r>
          </w:p>
        </w:tc>
        <w:tc>
          <w:tcPr>
            <w:tcW w:w="4320" w:type="dxa"/>
            <w:gridSpan w:val="16"/>
          </w:tcPr>
          <w:p w:rsidR="00563962" w:rsidRDefault="00ED13FE">
            <w:pPr>
              <w:pStyle w:val="PacketDiagramBodyText"/>
            </w:pPr>
            <w:r>
              <w:t>ibst</w:t>
            </w:r>
          </w:p>
        </w:tc>
      </w:tr>
    </w:tbl>
    <w:p w:rsidR="00563962" w:rsidRDefault="00ED13FE">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563962" w:rsidRDefault="00ED13FE">
      <w:pPr>
        <w:pStyle w:val="Definition-Field"/>
      </w:pPr>
      <w:r>
        <w:rPr>
          <w:b/>
        </w:rPr>
        <w:t xml:space="preserve">reserved (13 bits): </w:t>
      </w:r>
      <w:r>
        <w:t>This field MUST</w:t>
      </w:r>
      <w:r>
        <w:t xml:space="preserve"> be ignored.</w:t>
      </w:r>
    </w:p>
    <w:p w:rsidR="00563962" w:rsidRDefault="00ED13FE">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563962" w:rsidRDefault="00ED13FE">
      <w:pPr>
        <w:pStyle w:val="Heading3"/>
      </w:pPr>
      <w:bookmarkStart w:id="1106" w:name="Section_bad26767b57544d39da396378d56ce14"/>
      <w:bookmarkStart w:id="1107" w:name="Clx"/>
      <w:bookmarkStart w:id="1108" w:name="_Toc69878867"/>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563962" w:rsidRDefault="00ED13FE">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RgPrc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Pcdt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RgPrc (variable): </w:t>
      </w:r>
      <w:r>
        <w:t>An array of Prc. If this array is empty, the first byte of the Clx MUST be 0x02. 0x02 is invalid as the first byte of a Prc, but required for the Pcdt.</w:t>
      </w:r>
    </w:p>
    <w:p w:rsidR="00563962" w:rsidRDefault="00ED13FE">
      <w:pPr>
        <w:pStyle w:val="Definition-Field"/>
      </w:pPr>
      <w:r>
        <w:rPr>
          <w:b/>
        </w:rPr>
        <w:t xml:space="preserve">Pcdt (variable): </w:t>
      </w:r>
      <w:r>
        <w:t xml:space="preserve"> A Pcdt.</w:t>
      </w:r>
    </w:p>
    <w:p w:rsidR="00563962" w:rsidRDefault="00ED13FE">
      <w:pPr>
        <w:pStyle w:val="Heading3"/>
      </w:pPr>
      <w:bookmarkStart w:id="1109" w:name="Section_e0d5c9139e164ad49402dbadceef78f6"/>
      <w:bookmarkStart w:id="1110" w:name="CMajorityOperand"/>
      <w:bookmarkStart w:id="1111" w:name="_Toc69878868"/>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563962" w:rsidRDefault="00ED13FE">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8-bit integer that specifies the size, in bytes, of </w:t>
      </w:r>
      <w:r>
        <w:rPr>
          <w:b/>
        </w:rPr>
        <w:t>grpprl</w:t>
      </w:r>
      <w:r>
        <w:t>.</w:t>
      </w:r>
    </w:p>
    <w:p w:rsidR="00563962" w:rsidRDefault="00ED13FE">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563962" w:rsidRDefault="00ED13FE">
      <w:pPr>
        <w:pStyle w:val="Heading3"/>
      </w:pPr>
      <w:bookmarkStart w:id="1112" w:name="Section_2c5b88aca8c84f66a335fa281e1678c0"/>
      <w:bookmarkStart w:id="1113" w:name="Cmt"/>
      <w:bookmarkStart w:id="1114" w:name="_Toc69878869"/>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563962" w:rsidRDefault="00ED13FE">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w:t>
            </w:r>
            <w:r>
              <w:t>g</w:t>
            </w:r>
          </w:p>
        </w:tc>
      </w:tr>
      <w:tr w:rsidR="00563962" w:rsidTr="00563962">
        <w:tc>
          <w:tcPr>
            <w:tcW w:w="0" w:type="auto"/>
            <w:vAlign w:val="center"/>
          </w:tcPr>
          <w:p w:rsidR="00563962" w:rsidRDefault="00ED13FE">
            <w:pPr>
              <w:pStyle w:val="TableBodyText"/>
            </w:pPr>
            <w:bookmarkStart w:id="1115" w:name="cmtFci"/>
            <w:r>
              <w:rPr>
                <w:b/>
              </w:rPr>
              <w:t>cmtFci</w:t>
            </w:r>
            <w:bookmarkEnd w:id="1115"/>
          </w:p>
        </w:tc>
        <w:tc>
          <w:tcPr>
            <w:tcW w:w="0" w:type="auto"/>
            <w:vAlign w:val="center"/>
          </w:tcPr>
          <w:p w:rsidR="00563962" w:rsidRDefault="00ED13FE">
            <w:pPr>
              <w:pStyle w:val="TableBodyText"/>
            </w:pPr>
            <w:r>
              <w:t>0x1</w:t>
            </w:r>
          </w:p>
        </w:tc>
        <w:tc>
          <w:tcPr>
            <w:tcW w:w="0" w:type="auto"/>
            <w:vAlign w:val="center"/>
          </w:tcPr>
          <w:p w:rsidR="00563962" w:rsidRDefault="00ED13FE">
            <w:pPr>
              <w:pStyle w:val="TableBodyText"/>
            </w:pPr>
            <w:r>
              <w:t xml:space="preserve">Command based on a built-in command. See </w:t>
            </w:r>
            <w:hyperlink w:anchor="Section_94f778002f7d4273b2770f4c20625d44" w:history="1">
              <w:r>
                <w:rPr>
                  <w:rStyle w:val="Hyperlink"/>
                </w:rPr>
                <w:t>CidFci</w:t>
              </w:r>
            </w:hyperlink>
            <w:r>
              <w:t>.</w:t>
            </w:r>
          </w:p>
        </w:tc>
      </w:tr>
      <w:tr w:rsidR="00563962" w:rsidTr="00563962">
        <w:tc>
          <w:tcPr>
            <w:tcW w:w="0" w:type="auto"/>
            <w:vAlign w:val="center"/>
          </w:tcPr>
          <w:p w:rsidR="00563962" w:rsidRDefault="00ED13FE">
            <w:pPr>
              <w:pStyle w:val="TableBodyText"/>
            </w:pPr>
            <w:bookmarkStart w:id="1116" w:name="cmtMacro"/>
            <w:r>
              <w:rPr>
                <w:b/>
              </w:rPr>
              <w:t>cmtMacro</w:t>
            </w:r>
            <w:bookmarkEnd w:id="1116"/>
          </w:p>
        </w:tc>
        <w:tc>
          <w:tcPr>
            <w:tcW w:w="0" w:type="auto"/>
            <w:vAlign w:val="center"/>
          </w:tcPr>
          <w:p w:rsidR="00563962" w:rsidRDefault="00ED13FE">
            <w:pPr>
              <w:pStyle w:val="TableBodyText"/>
            </w:pPr>
            <w:r>
              <w:t>0x2</w:t>
            </w:r>
          </w:p>
        </w:tc>
        <w:tc>
          <w:tcPr>
            <w:tcW w:w="0" w:type="auto"/>
            <w:vAlign w:val="center"/>
          </w:tcPr>
          <w:p w:rsidR="00563962" w:rsidRDefault="00ED13FE">
            <w:pPr>
              <w:pStyle w:val="TableBodyText"/>
            </w:pPr>
            <w:r>
              <w:t xml:space="preserve">Macro command. See </w:t>
            </w:r>
            <w:hyperlink w:anchor="Section_8da8be46479440239b733f4bde7a06a7" w:history="1">
              <w:r>
                <w:rPr>
                  <w:rStyle w:val="Hyperlink"/>
                </w:rPr>
                <w:t>CidMacro</w:t>
              </w:r>
            </w:hyperlink>
            <w:r>
              <w:t>.</w:t>
            </w:r>
          </w:p>
        </w:tc>
      </w:tr>
      <w:tr w:rsidR="00563962" w:rsidTr="00563962">
        <w:tc>
          <w:tcPr>
            <w:tcW w:w="0" w:type="auto"/>
            <w:vAlign w:val="center"/>
          </w:tcPr>
          <w:p w:rsidR="00563962" w:rsidRDefault="00ED13FE">
            <w:pPr>
              <w:pStyle w:val="TableBodyText"/>
            </w:pPr>
            <w:bookmarkStart w:id="1117" w:name="cmtAllocated"/>
            <w:r>
              <w:rPr>
                <w:b/>
              </w:rPr>
              <w:t>cmtAllocated</w:t>
            </w:r>
            <w:bookmarkEnd w:id="1117"/>
          </w:p>
        </w:tc>
        <w:tc>
          <w:tcPr>
            <w:tcW w:w="0" w:type="auto"/>
            <w:vAlign w:val="center"/>
          </w:tcPr>
          <w:p w:rsidR="00563962" w:rsidRDefault="00ED13FE">
            <w:pPr>
              <w:pStyle w:val="TableBodyText"/>
            </w:pPr>
            <w:r>
              <w:t>0x3</w:t>
            </w:r>
          </w:p>
        </w:tc>
        <w:tc>
          <w:tcPr>
            <w:tcW w:w="0" w:type="auto"/>
            <w:vAlign w:val="center"/>
          </w:tcPr>
          <w:p w:rsidR="00563962" w:rsidRDefault="00ED13FE">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563962" w:rsidTr="00563962">
        <w:tc>
          <w:tcPr>
            <w:tcW w:w="0" w:type="auto"/>
            <w:vAlign w:val="center"/>
          </w:tcPr>
          <w:p w:rsidR="00563962" w:rsidRDefault="00ED13FE">
            <w:pPr>
              <w:pStyle w:val="TableBodyText"/>
            </w:pPr>
            <w:bookmarkStart w:id="1118" w:name="cmtNil"/>
            <w:r>
              <w:rPr>
                <w:b/>
              </w:rPr>
              <w:t>cmtNil</w:t>
            </w:r>
            <w:bookmarkEnd w:id="1118"/>
          </w:p>
        </w:tc>
        <w:tc>
          <w:tcPr>
            <w:tcW w:w="0" w:type="auto"/>
            <w:vAlign w:val="center"/>
          </w:tcPr>
          <w:p w:rsidR="00563962" w:rsidRDefault="00ED13FE">
            <w:pPr>
              <w:pStyle w:val="TableBodyText"/>
            </w:pPr>
            <w:r>
              <w:t>0x7</w:t>
            </w:r>
          </w:p>
        </w:tc>
        <w:tc>
          <w:tcPr>
            <w:tcW w:w="0" w:type="auto"/>
            <w:vAlign w:val="center"/>
          </w:tcPr>
          <w:p w:rsidR="00563962" w:rsidRDefault="00ED13FE">
            <w:pPr>
              <w:pStyle w:val="TableBodyText"/>
            </w:pPr>
            <w:r>
              <w:t>No command. See Cid.</w:t>
            </w:r>
          </w:p>
        </w:tc>
      </w:tr>
    </w:tbl>
    <w:p w:rsidR="00563962" w:rsidRDefault="00ED13FE">
      <w:pPr>
        <w:pStyle w:val="Heading3"/>
      </w:pPr>
      <w:bookmarkStart w:id="1119" w:name="Section_8c71d6a635dd44629471d376adebfe98"/>
      <w:bookmarkStart w:id="1120" w:name="CNFOperand"/>
      <w:bookmarkStart w:id="1121" w:name="_Toc69878870"/>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563962" w:rsidRDefault="00ED13FE">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cnfc</w:t>
            </w:r>
          </w:p>
        </w:tc>
        <w:tc>
          <w:tcPr>
            <w:tcW w:w="2160" w:type="dxa"/>
            <w:gridSpan w:val="8"/>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in bytes, of this CNFOperand, excluding the </w:t>
      </w:r>
      <w:r>
        <w:rPr>
          <w:b/>
        </w:rPr>
        <w:t>cb</w:t>
      </w:r>
      <w:r>
        <w:t xml:space="preserve"> member.</w:t>
      </w:r>
    </w:p>
    <w:p w:rsidR="00563962" w:rsidRDefault="00ED13FE">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0x0001</w:t>
            </w:r>
          </w:p>
        </w:tc>
        <w:tc>
          <w:tcPr>
            <w:tcW w:w="0" w:type="auto"/>
          </w:tcPr>
          <w:p w:rsidR="00563962" w:rsidRDefault="00ED13FE">
            <w:pPr>
              <w:pStyle w:val="TableBodyText"/>
              <w:spacing w:before="0" w:after="0"/>
            </w:pPr>
            <w:r>
              <w:t>Header row.</w:t>
            </w:r>
          </w:p>
        </w:tc>
      </w:tr>
      <w:tr w:rsidR="00563962" w:rsidTr="00563962">
        <w:tc>
          <w:tcPr>
            <w:tcW w:w="0" w:type="auto"/>
          </w:tcPr>
          <w:p w:rsidR="00563962" w:rsidRDefault="00ED13FE">
            <w:pPr>
              <w:pStyle w:val="TableBodyText"/>
              <w:spacing w:before="0" w:after="0"/>
            </w:pPr>
            <w:r>
              <w:t>0x0002</w:t>
            </w:r>
          </w:p>
        </w:tc>
        <w:tc>
          <w:tcPr>
            <w:tcW w:w="0" w:type="auto"/>
          </w:tcPr>
          <w:p w:rsidR="00563962" w:rsidRDefault="00ED13FE">
            <w:pPr>
              <w:pStyle w:val="TableBodyText"/>
              <w:spacing w:before="0" w:after="0"/>
            </w:pPr>
            <w:r>
              <w:t>Footer row.</w:t>
            </w:r>
          </w:p>
        </w:tc>
      </w:tr>
      <w:tr w:rsidR="00563962" w:rsidTr="00563962">
        <w:tc>
          <w:tcPr>
            <w:tcW w:w="0" w:type="auto"/>
          </w:tcPr>
          <w:p w:rsidR="00563962" w:rsidRDefault="00ED13FE">
            <w:pPr>
              <w:pStyle w:val="TableBodyText"/>
              <w:spacing w:before="0" w:after="0"/>
            </w:pPr>
            <w:r>
              <w:t>0x0004</w:t>
            </w:r>
          </w:p>
        </w:tc>
        <w:tc>
          <w:tcPr>
            <w:tcW w:w="0" w:type="auto"/>
          </w:tcPr>
          <w:p w:rsidR="00563962" w:rsidRDefault="00ED13FE">
            <w:pPr>
              <w:pStyle w:val="TableBodyText"/>
              <w:spacing w:before="0" w:after="0"/>
            </w:pPr>
            <w:r>
              <w:t>First column.</w:t>
            </w:r>
          </w:p>
        </w:tc>
      </w:tr>
      <w:tr w:rsidR="00563962" w:rsidTr="00563962">
        <w:tc>
          <w:tcPr>
            <w:tcW w:w="0" w:type="auto"/>
          </w:tcPr>
          <w:p w:rsidR="00563962" w:rsidRDefault="00ED13FE">
            <w:pPr>
              <w:pStyle w:val="TableBodyText"/>
              <w:spacing w:before="0" w:after="0"/>
            </w:pPr>
            <w:r>
              <w:t>0x0008</w:t>
            </w:r>
          </w:p>
        </w:tc>
        <w:tc>
          <w:tcPr>
            <w:tcW w:w="0" w:type="auto"/>
          </w:tcPr>
          <w:p w:rsidR="00563962" w:rsidRDefault="00ED13FE">
            <w:pPr>
              <w:pStyle w:val="TableBodyText"/>
              <w:spacing w:before="0" w:after="0"/>
            </w:pPr>
            <w:r>
              <w:t>Last column.</w:t>
            </w:r>
          </w:p>
        </w:tc>
      </w:tr>
      <w:tr w:rsidR="00563962" w:rsidTr="00563962">
        <w:tc>
          <w:tcPr>
            <w:tcW w:w="0" w:type="auto"/>
          </w:tcPr>
          <w:p w:rsidR="00563962" w:rsidRDefault="00ED13FE">
            <w:pPr>
              <w:pStyle w:val="TableBodyText"/>
              <w:spacing w:before="0" w:after="0"/>
            </w:pPr>
            <w:r>
              <w:t>0x0010</w:t>
            </w:r>
          </w:p>
        </w:tc>
        <w:tc>
          <w:tcPr>
            <w:tcW w:w="0" w:type="auto"/>
          </w:tcPr>
          <w:p w:rsidR="00563962" w:rsidRDefault="00ED13FE">
            <w:pPr>
              <w:pStyle w:val="TableBodyText"/>
              <w:spacing w:before="0" w:after="0"/>
            </w:pPr>
            <w:r>
              <w:t>Banded columns.</w:t>
            </w:r>
          </w:p>
        </w:tc>
      </w:tr>
      <w:tr w:rsidR="00563962" w:rsidTr="00563962">
        <w:tc>
          <w:tcPr>
            <w:tcW w:w="0" w:type="auto"/>
          </w:tcPr>
          <w:p w:rsidR="00563962" w:rsidRDefault="00ED13FE">
            <w:pPr>
              <w:pStyle w:val="TableBodyText"/>
              <w:spacing w:before="0" w:after="0"/>
            </w:pPr>
            <w:r>
              <w:t>0x0020</w:t>
            </w:r>
          </w:p>
        </w:tc>
        <w:tc>
          <w:tcPr>
            <w:tcW w:w="0" w:type="auto"/>
          </w:tcPr>
          <w:p w:rsidR="00563962" w:rsidRDefault="00ED13FE">
            <w:pPr>
              <w:pStyle w:val="TableBodyText"/>
              <w:spacing w:before="0" w:after="0"/>
            </w:pPr>
            <w:r>
              <w:t>Even column banding.</w:t>
            </w:r>
          </w:p>
        </w:tc>
      </w:tr>
      <w:tr w:rsidR="00563962" w:rsidTr="00563962">
        <w:tc>
          <w:tcPr>
            <w:tcW w:w="0" w:type="auto"/>
          </w:tcPr>
          <w:p w:rsidR="00563962" w:rsidRDefault="00ED13FE">
            <w:pPr>
              <w:pStyle w:val="TableBodyText"/>
              <w:spacing w:before="0" w:after="0"/>
            </w:pPr>
            <w:r>
              <w:t>0x0040</w:t>
            </w:r>
          </w:p>
        </w:tc>
        <w:tc>
          <w:tcPr>
            <w:tcW w:w="0" w:type="auto"/>
          </w:tcPr>
          <w:p w:rsidR="00563962" w:rsidRDefault="00ED13FE">
            <w:pPr>
              <w:pStyle w:val="TableBodyText"/>
              <w:spacing w:before="0" w:after="0"/>
            </w:pPr>
            <w:r>
              <w:t>Banded rows.</w:t>
            </w:r>
          </w:p>
        </w:tc>
      </w:tr>
      <w:tr w:rsidR="00563962" w:rsidTr="00563962">
        <w:tc>
          <w:tcPr>
            <w:tcW w:w="0" w:type="auto"/>
          </w:tcPr>
          <w:p w:rsidR="00563962" w:rsidRDefault="00ED13FE">
            <w:pPr>
              <w:pStyle w:val="TableBodyText"/>
              <w:spacing w:before="0" w:after="0"/>
            </w:pPr>
            <w:r>
              <w:t>0x0080</w:t>
            </w:r>
          </w:p>
        </w:tc>
        <w:tc>
          <w:tcPr>
            <w:tcW w:w="0" w:type="auto"/>
          </w:tcPr>
          <w:p w:rsidR="00563962" w:rsidRDefault="00ED13FE">
            <w:pPr>
              <w:pStyle w:val="TableBodyText"/>
              <w:spacing w:before="0" w:after="0"/>
            </w:pPr>
            <w:r>
              <w:t>Even row banding.</w:t>
            </w:r>
          </w:p>
        </w:tc>
      </w:tr>
      <w:tr w:rsidR="00563962" w:rsidTr="00563962">
        <w:tc>
          <w:tcPr>
            <w:tcW w:w="0" w:type="auto"/>
          </w:tcPr>
          <w:p w:rsidR="00563962" w:rsidRDefault="00ED13FE">
            <w:pPr>
              <w:pStyle w:val="TableBodyText"/>
              <w:spacing w:before="0" w:after="0"/>
            </w:pPr>
            <w:r>
              <w:t>0x0100</w:t>
            </w:r>
          </w:p>
        </w:tc>
        <w:tc>
          <w:tcPr>
            <w:tcW w:w="0" w:type="auto"/>
          </w:tcPr>
          <w:p w:rsidR="00563962" w:rsidRDefault="00ED13FE">
            <w:pPr>
              <w:pStyle w:val="TableBodyText"/>
              <w:spacing w:before="0" w:after="0"/>
            </w:pPr>
            <w:r>
              <w:t>Top right cell.</w:t>
            </w:r>
          </w:p>
        </w:tc>
      </w:tr>
      <w:tr w:rsidR="00563962" w:rsidTr="00563962">
        <w:tc>
          <w:tcPr>
            <w:tcW w:w="0" w:type="auto"/>
          </w:tcPr>
          <w:p w:rsidR="00563962" w:rsidRDefault="00ED13FE">
            <w:pPr>
              <w:pStyle w:val="TableBodyText"/>
              <w:spacing w:before="0" w:after="0"/>
            </w:pPr>
            <w:r>
              <w:t>0x0200</w:t>
            </w:r>
          </w:p>
        </w:tc>
        <w:tc>
          <w:tcPr>
            <w:tcW w:w="0" w:type="auto"/>
          </w:tcPr>
          <w:p w:rsidR="00563962" w:rsidRDefault="00ED13FE">
            <w:pPr>
              <w:pStyle w:val="TableBodyText"/>
              <w:spacing w:before="0" w:after="0"/>
            </w:pPr>
            <w:r>
              <w:t>Top left cell.</w:t>
            </w:r>
          </w:p>
        </w:tc>
      </w:tr>
      <w:tr w:rsidR="00563962" w:rsidTr="00563962">
        <w:tc>
          <w:tcPr>
            <w:tcW w:w="0" w:type="auto"/>
          </w:tcPr>
          <w:p w:rsidR="00563962" w:rsidRDefault="00ED13FE">
            <w:pPr>
              <w:pStyle w:val="TableBodyText"/>
              <w:spacing w:before="0" w:after="0"/>
            </w:pPr>
            <w:r>
              <w:t>0x0400</w:t>
            </w:r>
          </w:p>
        </w:tc>
        <w:tc>
          <w:tcPr>
            <w:tcW w:w="0" w:type="auto"/>
          </w:tcPr>
          <w:p w:rsidR="00563962" w:rsidRDefault="00ED13FE">
            <w:pPr>
              <w:pStyle w:val="TableBodyText"/>
              <w:spacing w:before="0" w:after="0"/>
            </w:pPr>
            <w:r>
              <w:t xml:space="preserve">Bottom right </w:t>
            </w:r>
            <w:r>
              <w:t>cell.</w:t>
            </w:r>
          </w:p>
        </w:tc>
      </w:tr>
      <w:tr w:rsidR="00563962" w:rsidTr="00563962">
        <w:tc>
          <w:tcPr>
            <w:tcW w:w="0" w:type="auto"/>
          </w:tcPr>
          <w:p w:rsidR="00563962" w:rsidRDefault="00ED13FE">
            <w:pPr>
              <w:pStyle w:val="TableBodyText"/>
              <w:spacing w:before="0" w:after="0"/>
            </w:pPr>
            <w:r>
              <w:t>0x0800</w:t>
            </w:r>
          </w:p>
        </w:tc>
        <w:tc>
          <w:tcPr>
            <w:tcW w:w="0" w:type="auto"/>
          </w:tcPr>
          <w:p w:rsidR="00563962" w:rsidRDefault="00ED13FE">
            <w:pPr>
              <w:pStyle w:val="TableBodyText"/>
              <w:spacing w:before="0" w:after="0"/>
            </w:pPr>
            <w:r>
              <w:t>Bottom left cell.</w:t>
            </w:r>
          </w:p>
        </w:tc>
      </w:tr>
    </w:tbl>
    <w:p w:rsidR="00563962" w:rsidRDefault="00ED13FE">
      <w:pPr>
        <w:pStyle w:val="Definition-Field2"/>
      </w:pPr>
      <w:r>
        <w:t xml:space="preserve">The value of </w:t>
      </w:r>
      <w:r>
        <w:rPr>
          <w:b/>
        </w:rPr>
        <w:t>cnfc</w:t>
      </w:r>
      <w:r>
        <w:t xml:space="preserve"> MUST be one of these values.</w:t>
      </w:r>
    </w:p>
    <w:p w:rsidR="00563962" w:rsidRDefault="00ED13FE">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w:t>
      </w:r>
      <w:r>
        <w:t xml:space="preserve">pecified in the table style) when the condition is satisfied (see section </w:t>
      </w:r>
      <w:hyperlink w:anchor="Section_4e918665c4da41d8aed5615c2e96c216" w:history="1">
        <w:r>
          <w:t>2.4.6</w:t>
        </w:r>
      </w:hyperlink>
      <w:r>
        <w:t xml:space="preserve"> Applying Properties).</w:t>
      </w:r>
    </w:p>
    <w:p w:rsidR="00563962" w:rsidRDefault="00ED13FE">
      <w:pPr>
        <w:pStyle w:val="Heading3"/>
      </w:pPr>
      <w:bookmarkStart w:id="1122" w:name="Section_66b686974afc4df295d72c37b6f71038"/>
      <w:bookmarkStart w:id="1123" w:name="CNS"/>
      <w:bookmarkStart w:id="1124" w:name="_Toc69878871"/>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563962" w:rsidRDefault="00ED13FE">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1125" w:name="cnsHyphen"/>
            <w:r>
              <w:rPr>
                <w:b/>
              </w:rPr>
              <w:t>cnsHyphen</w:t>
            </w:r>
            <w:bookmarkEnd w:id="1125"/>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Specifies that the separator character is a hyphen ("-").</w:t>
            </w:r>
          </w:p>
        </w:tc>
      </w:tr>
      <w:tr w:rsidR="00563962" w:rsidTr="00563962">
        <w:tc>
          <w:tcPr>
            <w:tcW w:w="0" w:type="auto"/>
            <w:vAlign w:val="center"/>
          </w:tcPr>
          <w:p w:rsidR="00563962" w:rsidRDefault="00ED13FE">
            <w:pPr>
              <w:pStyle w:val="TableBodyText"/>
            </w:pPr>
            <w:bookmarkStart w:id="1126" w:name="cnsPeriod"/>
            <w:r>
              <w:rPr>
                <w:b/>
              </w:rPr>
              <w:t>cnsPeriod</w:t>
            </w:r>
            <w:bookmarkEnd w:id="1126"/>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Specifies that the separator character is a period (".").</w:t>
            </w:r>
          </w:p>
        </w:tc>
      </w:tr>
      <w:tr w:rsidR="00563962" w:rsidTr="00563962">
        <w:tc>
          <w:tcPr>
            <w:tcW w:w="0" w:type="auto"/>
            <w:vAlign w:val="center"/>
          </w:tcPr>
          <w:p w:rsidR="00563962" w:rsidRDefault="00ED13FE">
            <w:pPr>
              <w:pStyle w:val="TableBodyText"/>
            </w:pPr>
            <w:bookmarkStart w:id="1127" w:name="cnsColon"/>
            <w:r>
              <w:rPr>
                <w:b/>
              </w:rPr>
              <w:t>cnsColon</w:t>
            </w:r>
            <w:bookmarkEnd w:id="1127"/>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 xml:space="preserve">Specifies that the </w:t>
            </w:r>
            <w:r>
              <w:t>separator character is a colon (":").</w:t>
            </w:r>
          </w:p>
        </w:tc>
      </w:tr>
      <w:tr w:rsidR="00563962" w:rsidTr="00563962">
        <w:tc>
          <w:tcPr>
            <w:tcW w:w="0" w:type="auto"/>
            <w:vAlign w:val="center"/>
          </w:tcPr>
          <w:p w:rsidR="00563962" w:rsidRDefault="00ED13FE">
            <w:pPr>
              <w:pStyle w:val="TableBodyText"/>
            </w:pPr>
            <w:bookmarkStart w:id="1128" w:name="cnsEmDash"/>
            <w:r>
              <w:rPr>
                <w:b/>
              </w:rPr>
              <w:t>cnsEmDash</w:t>
            </w:r>
            <w:bookmarkEnd w:id="1128"/>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Specifies that the separator character is an em dash ("—").</w:t>
            </w:r>
          </w:p>
        </w:tc>
      </w:tr>
      <w:tr w:rsidR="00563962" w:rsidTr="00563962">
        <w:tc>
          <w:tcPr>
            <w:tcW w:w="0" w:type="auto"/>
            <w:vAlign w:val="center"/>
          </w:tcPr>
          <w:p w:rsidR="00563962" w:rsidRDefault="00ED13FE">
            <w:pPr>
              <w:pStyle w:val="TableBodyText"/>
            </w:pPr>
            <w:bookmarkStart w:id="1129" w:name="cnsEnDash"/>
            <w:r>
              <w:rPr>
                <w:b/>
              </w:rPr>
              <w:t>cnsEnDash</w:t>
            </w:r>
            <w:bookmarkEnd w:id="1129"/>
          </w:p>
        </w:tc>
        <w:tc>
          <w:tcPr>
            <w:tcW w:w="0" w:type="auto"/>
            <w:vAlign w:val="center"/>
          </w:tcPr>
          <w:p w:rsidR="00563962" w:rsidRDefault="00ED13FE">
            <w:pPr>
              <w:pStyle w:val="TableBodyText"/>
            </w:pPr>
            <w:r>
              <w:t>0x04</w:t>
            </w:r>
          </w:p>
        </w:tc>
        <w:tc>
          <w:tcPr>
            <w:tcW w:w="0" w:type="auto"/>
            <w:vAlign w:val="center"/>
          </w:tcPr>
          <w:p w:rsidR="00563962" w:rsidRDefault="00ED13FE">
            <w:pPr>
              <w:pStyle w:val="TableBodyText"/>
            </w:pPr>
            <w:r>
              <w:t>Specifies that the separator character is an en dash ("–").</w:t>
            </w:r>
          </w:p>
        </w:tc>
      </w:tr>
    </w:tbl>
    <w:p w:rsidR="00563962" w:rsidRDefault="00ED13FE">
      <w:pPr>
        <w:pStyle w:val="Heading3"/>
      </w:pPr>
      <w:bookmarkStart w:id="1130" w:name="Section_ddb07674737a42a887d4b9b6dc924f18"/>
      <w:bookmarkStart w:id="1131" w:name="COLORREF"/>
      <w:bookmarkStart w:id="1132" w:name="_Toc69878872"/>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w:instrText>
      </w:r>
      <w:r>
        <w:instrText xml:space="preserve">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563962" w:rsidRDefault="00ED13FE">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red</w:t>
            </w:r>
          </w:p>
        </w:tc>
        <w:tc>
          <w:tcPr>
            <w:tcW w:w="2160" w:type="dxa"/>
            <w:gridSpan w:val="8"/>
          </w:tcPr>
          <w:p w:rsidR="00563962" w:rsidRDefault="00ED13FE">
            <w:pPr>
              <w:pStyle w:val="PacketDiagramBodyText"/>
            </w:pPr>
            <w:r>
              <w:t>green</w:t>
            </w:r>
          </w:p>
        </w:tc>
        <w:tc>
          <w:tcPr>
            <w:tcW w:w="2160" w:type="dxa"/>
            <w:gridSpan w:val="8"/>
          </w:tcPr>
          <w:p w:rsidR="00563962" w:rsidRDefault="00ED13FE">
            <w:pPr>
              <w:pStyle w:val="PacketDiagramBodyText"/>
            </w:pPr>
            <w:r>
              <w:t>blue</w:t>
            </w:r>
          </w:p>
        </w:tc>
        <w:tc>
          <w:tcPr>
            <w:tcW w:w="2160" w:type="dxa"/>
            <w:gridSpan w:val="8"/>
          </w:tcPr>
          <w:p w:rsidR="00563962" w:rsidRDefault="00ED13FE">
            <w:pPr>
              <w:pStyle w:val="PacketDiagramBodyText"/>
            </w:pPr>
            <w:r>
              <w:t>fAuto</w:t>
            </w:r>
          </w:p>
        </w:tc>
      </w:tr>
    </w:tbl>
    <w:p w:rsidR="00563962" w:rsidRDefault="00ED13FE">
      <w:pPr>
        <w:pStyle w:val="Definition-Field"/>
      </w:pPr>
      <w:r>
        <w:rPr>
          <w:b/>
        </w:rPr>
        <w:t xml:space="preserve">red (1 byte): </w:t>
      </w:r>
      <w:r>
        <w:t>An unsigned integer that specifies the intensity of the color red. A value of zero specifies that there is no red. Larger numbers specify a more intense red than smaller numbers.</w:t>
      </w:r>
    </w:p>
    <w:p w:rsidR="00563962" w:rsidRDefault="00ED13FE">
      <w:pPr>
        <w:pStyle w:val="Definition-Field"/>
      </w:pPr>
      <w:r>
        <w:rPr>
          <w:b/>
        </w:rPr>
        <w:t xml:space="preserve">green (1 byte): </w:t>
      </w:r>
      <w:r>
        <w:t>An unsigned integer that specifies the intensit</w:t>
      </w:r>
      <w:r>
        <w:t>y of the color green. A value of zero specifies that there is no green. Larger numbers specify a more intense green than smaller numbers.</w:t>
      </w:r>
    </w:p>
    <w:p w:rsidR="00563962" w:rsidRDefault="00ED13FE">
      <w:pPr>
        <w:pStyle w:val="Definition-Field"/>
      </w:pPr>
      <w:r>
        <w:rPr>
          <w:b/>
        </w:rPr>
        <w:t xml:space="preserve">blue (1 byte): </w:t>
      </w:r>
      <w:r>
        <w:t>An unsigned integer that specifies the intensity of the color blue. A value of zero specifies that ther</w:t>
      </w:r>
      <w:r>
        <w:t>e is no blue. Larger numbers specify a more intense blue than smaller numbers.</w:t>
      </w:r>
    </w:p>
    <w:p w:rsidR="00563962" w:rsidRDefault="00ED13FE">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w:instrText>
      </w:r>
      <w:r>
        <w:rPr>
          <w:rStyle w:val="Hyperlink"/>
        </w:rPr>
        <w:instrText xml:space="preserve">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w:t>
      </w:r>
      <w:r>
        <w:t xml:space="preserve">efault colors based on context. This documentation refers to the COLORREF with fAuto set to 0xFF as </w:t>
      </w:r>
      <w:bookmarkStart w:id="1135" w:name="cvAuto"/>
      <w:r>
        <w:t>cvAuto</w:t>
      </w:r>
      <w:bookmarkEnd w:id="1135"/>
      <w:r>
        <w:t xml:space="preserve">. </w:t>
      </w:r>
    </w:p>
    <w:p w:rsidR="00563962" w:rsidRDefault="00ED13FE">
      <w:pPr>
        <w:pStyle w:val="Heading3"/>
      </w:pPr>
      <w:bookmarkStart w:id="1136" w:name="Section_a187500e09734766a4fe9ff23666eb8c"/>
      <w:bookmarkStart w:id="1137" w:name="COSL"/>
      <w:bookmarkStart w:id="1138" w:name="_Toc69878873"/>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563962" w:rsidRDefault="00ED13FE">
      <w:r>
        <w:t xml:space="preserve">The </w:t>
      </w:r>
      <w:r>
        <w:rPr>
          <w:b/>
        </w:rPr>
        <w:t>COSL</w:t>
      </w:r>
      <w:r>
        <w:t xml:space="preserve"> structure specifies the option</w:t>
      </w:r>
      <w:r>
        <w:t xml:space="preserve">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cos</w:t>
            </w:r>
          </w:p>
        </w:tc>
        <w:tc>
          <w:tcPr>
            <w:tcW w:w="4320" w:type="dxa"/>
            <w:gridSpan w:val="16"/>
          </w:tcPr>
          <w:p w:rsidR="00563962" w:rsidRDefault="00ED13FE">
            <w:pPr>
              <w:pStyle w:val="PacketDiagramBodyText"/>
            </w:pPr>
            <w:r>
              <w:t>lid</w:t>
            </w:r>
          </w:p>
        </w:tc>
      </w:tr>
      <w:tr w:rsidR="00563962" w:rsidTr="00563962">
        <w:trPr>
          <w:trHeight w:hRule="exact" w:val="490"/>
        </w:trPr>
        <w:tc>
          <w:tcPr>
            <w:tcW w:w="8640" w:type="dxa"/>
            <w:gridSpan w:val="32"/>
          </w:tcPr>
          <w:p w:rsidR="00563962" w:rsidRDefault="00ED13FE">
            <w:pPr>
              <w:pStyle w:val="PacketDiagramBodyText"/>
            </w:pPr>
            <w:r>
              <w:t>dwVersion</w:t>
            </w:r>
          </w:p>
        </w:tc>
      </w:tr>
      <w:tr w:rsidR="00563962" w:rsidTr="00563962">
        <w:trPr>
          <w:gridAfter w:val="16"/>
          <w:wAfter w:w="4320" w:type="dxa"/>
          <w:trHeight w:hRule="exact" w:val="490"/>
        </w:trPr>
        <w:tc>
          <w:tcPr>
            <w:tcW w:w="4320" w:type="dxa"/>
            <w:gridSpan w:val="16"/>
          </w:tcPr>
          <w:p w:rsidR="00563962" w:rsidRDefault="00ED13FE">
            <w:pPr>
              <w:pStyle w:val="PacketDiagramBodyText"/>
            </w:pPr>
            <w:r>
              <w:t>ceid</w:t>
            </w:r>
          </w:p>
        </w:tc>
      </w:tr>
    </w:tbl>
    <w:p w:rsidR="00563962" w:rsidRDefault="00ED13FE">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563962" w:rsidRDefault="00ED13FE">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952" w:type="dxa"/>
          </w:tcPr>
          <w:p w:rsidR="00563962" w:rsidRDefault="00ED13FE">
            <w:pPr>
              <w:pStyle w:val="TableHeaderText"/>
              <w:spacing w:before="0" w:after="0"/>
            </w:pPr>
            <w:r>
              <w:t>Language</w:t>
            </w:r>
          </w:p>
        </w:tc>
        <w:tc>
          <w:tcPr>
            <w:tcW w:w="2952" w:type="dxa"/>
          </w:tcPr>
          <w:p w:rsidR="00563962" w:rsidRDefault="00ED13FE">
            <w:pPr>
              <w:pStyle w:val="TableHeaderText"/>
              <w:spacing w:before="0" w:after="0"/>
            </w:pPr>
            <w:r>
              <w:t>Value</w:t>
            </w:r>
          </w:p>
        </w:tc>
        <w:tc>
          <w:tcPr>
            <w:tcW w:w="2952" w:type="dxa"/>
          </w:tcPr>
          <w:p w:rsidR="00563962" w:rsidRDefault="00ED13FE">
            <w:pPr>
              <w:pStyle w:val="TableHeaderText"/>
              <w:spacing w:before="0" w:after="0"/>
            </w:pPr>
            <w:r>
              <w:t>Meaning</w:t>
            </w:r>
          </w:p>
        </w:tc>
      </w:tr>
      <w:tr w:rsidR="00563962" w:rsidTr="00563962">
        <w:tc>
          <w:tcPr>
            <w:tcW w:w="2952" w:type="dxa"/>
          </w:tcPr>
          <w:p w:rsidR="00563962" w:rsidRDefault="00ED13FE">
            <w:pPr>
              <w:pStyle w:val="TableBodyText"/>
              <w:spacing w:before="0" w:after="0"/>
            </w:pPr>
            <w:r>
              <w:t>English</w:t>
            </w:r>
          </w:p>
        </w:tc>
        <w:tc>
          <w:tcPr>
            <w:tcW w:w="2952" w:type="dxa"/>
          </w:tcPr>
          <w:p w:rsidR="00563962" w:rsidRDefault="00ED13FE">
            <w:pPr>
              <w:pStyle w:val="TableBodyText"/>
              <w:spacing w:before="0" w:after="0"/>
            </w:pPr>
            <w:r>
              <w:t>0x0000</w:t>
            </w:r>
          </w:p>
        </w:tc>
        <w:tc>
          <w:tcPr>
            <w:tcW w:w="2952" w:type="dxa"/>
          </w:tcPr>
          <w:p w:rsidR="00563962" w:rsidRDefault="00ED13FE">
            <w:pPr>
              <w:pStyle w:val="TableBodyText"/>
              <w:spacing w:before="0" w:after="0"/>
            </w:pPr>
            <w:r>
              <w:t>Grammar &amp; Style</w:t>
            </w:r>
          </w:p>
        </w:tc>
      </w:tr>
      <w:tr w:rsidR="00563962" w:rsidTr="00563962">
        <w:tc>
          <w:tcPr>
            <w:tcW w:w="2952" w:type="dxa"/>
          </w:tcPr>
          <w:p w:rsidR="00563962" w:rsidRDefault="00ED13FE">
            <w:pPr>
              <w:pStyle w:val="TableBodyText"/>
              <w:spacing w:before="0" w:after="0"/>
            </w:pPr>
            <w:r>
              <w:t>English</w:t>
            </w:r>
          </w:p>
        </w:tc>
        <w:tc>
          <w:tcPr>
            <w:tcW w:w="2952" w:type="dxa"/>
          </w:tcPr>
          <w:p w:rsidR="00563962" w:rsidRDefault="00ED13FE">
            <w:pPr>
              <w:pStyle w:val="TableBodyText"/>
              <w:spacing w:before="0" w:after="0"/>
            </w:pPr>
            <w:r>
              <w:t>0x0001</w:t>
            </w:r>
          </w:p>
        </w:tc>
        <w:tc>
          <w:tcPr>
            <w:tcW w:w="2952" w:type="dxa"/>
          </w:tcPr>
          <w:p w:rsidR="00563962" w:rsidRDefault="00ED13FE">
            <w:pPr>
              <w:pStyle w:val="TableBodyText"/>
              <w:spacing w:before="0" w:after="0"/>
            </w:pPr>
            <w:r>
              <w:t>Grammar</w:t>
            </w:r>
          </w:p>
        </w:tc>
      </w:tr>
      <w:tr w:rsidR="00563962" w:rsidTr="00563962">
        <w:tc>
          <w:tcPr>
            <w:tcW w:w="2952" w:type="dxa"/>
          </w:tcPr>
          <w:p w:rsidR="00563962" w:rsidRDefault="00ED13FE">
            <w:pPr>
              <w:pStyle w:val="TableBodyText"/>
              <w:spacing w:before="0" w:after="0"/>
            </w:pPr>
            <w:r>
              <w:t>Spanish</w:t>
            </w:r>
          </w:p>
        </w:tc>
        <w:tc>
          <w:tcPr>
            <w:tcW w:w="2952" w:type="dxa"/>
          </w:tcPr>
          <w:p w:rsidR="00563962" w:rsidRDefault="00ED13FE">
            <w:pPr>
              <w:pStyle w:val="TableBodyText"/>
              <w:spacing w:before="0" w:after="0"/>
            </w:pPr>
            <w:r>
              <w:t>0x0000</w:t>
            </w:r>
          </w:p>
        </w:tc>
        <w:tc>
          <w:tcPr>
            <w:tcW w:w="2952" w:type="dxa"/>
          </w:tcPr>
          <w:p w:rsidR="00563962" w:rsidRDefault="00ED13FE">
            <w:pPr>
              <w:pStyle w:val="TableBodyText"/>
              <w:spacing w:before="0" w:after="0"/>
            </w:pPr>
            <w:r>
              <w:t>Grammar &amp; Style</w:t>
            </w:r>
          </w:p>
        </w:tc>
      </w:tr>
      <w:tr w:rsidR="00563962" w:rsidTr="00563962">
        <w:tc>
          <w:tcPr>
            <w:tcW w:w="2952" w:type="dxa"/>
          </w:tcPr>
          <w:p w:rsidR="00563962" w:rsidRDefault="00ED13FE">
            <w:pPr>
              <w:pStyle w:val="TableBodyText"/>
              <w:spacing w:before="0" w:after="0"/>
            </w:pPr>
            <w:r>
              <w:t>Spanish</w:t>
            </w:r>
          </w:p>
        </w:tc>
        <w:tc>
          <w:tcPr>
            <w:tcW w:w="2952" w:type="dxa"/>
          </w:tcPr>
          <w:p w:rsidR="00563962" w:rsidRDefault="00ED13FE">
            <w:pPr>
              <w:pStyle w:val="TableBodyText"/>
              <w:spacing w:before="0" w:after="0"/>
            </w:pPr>
            <w:r>
              <w:t>0x0001</w:t>
            </w:r>
          </w:p>
        </w:tc>
        <w:tc>
          <w:tcPr>
            <w:tcW w:w="2952" w:type="dxa"/>
          </w:tcPr>
          <w:p w:rsidR="00563962" w:rsidRDefault="00ED13FE">
            <w:pPr>
              <w:pStyle w:val="TableBodyText"/>
              <w:spacing w:before="0" w:after="0"/>
            </w:pPr>
            <w:r>
              <w:t>Grammar</w:t>
            </w:r>
          </w:p>
        </w:tc>
      </w:tr>
      <w:tr w:rsidR="00563962" w:rsidTr="00563962">
        <w:tc>
          <w:tcPr>
            <w:tcW w:w="2952" w:type="dxa"/>
          </w:tcPr>
          <w:p w:rsidR="00563962" w:rsidRDefault="00ED13FE">
            <w:pPr>
              <w:pStyle w:val="TableBodyText"/>
              <w:spacing w:before="0" w:after="0"/>
            </w:pPr>
            <w:r>
              <w:t>French</w:t>
            </w:r>
          </w:p>
        </w:tc>
        <w:tc>
          <w:tcPr>
            <w:tcW w:w="2952" w:type="dxa"/>
          </w:tcPr>
          <w:p w:rsidR="00563962" w:rsidRDefault="00ED13FE">
            <w:pPr>
              <w:pStyle w:val="TableBodyText"/>
              <w:spacing w:before="0" w:after="0"/>
            </w:pPr>
            <w:r>
              <w:t>0x0000</w:t>
            </w:r>
          </w:p>
        </w:tc>
        <w:tc>
          <w:tcPr>
            <w:tcW w:w="2952" w:type="dxa"/>
          </w:tcPr>
          <w:p w:rsidR="00563962" w:rsidRDefault="00ED13FE">
            <w:pPr>
              <w:pStyle w:val="TableBodyText"/>
              <w:spacing w:before="0" w:after="0"/>
            </w:pPr>
            <w:r>
              <w:t xml:space="preserve">Grammar &amp; </w:t>
            </w:r>
            <w:r>
              <w:t>Style</w:t>
            </w:r>
          </w:p>
        </w:tc>
      </w:tr>
      <w:tr w:rsidR="00563962" w:rsidTr="00563962">
        <w:tc>
          <w:tcPr>
            <w:tcW w:w="2952" w:type="dxa"/>
          </w:tcPr>
          <w:p w:rsidR="00563962" w:rsidRDefault="00ED13FE">
            <w:pPr>
              <w:pStyle w:val="TableBodyText"/>
              <w:spacing w:before="0" w:after="0"/>
            </w:pPr>
            <w:r>
              <w:t>French</w:t>
            </w:r>
          </w:p>
        </w:tc>
        <w:tc>
          <w:tcPr>
            <w:tcW w:w="2952" w:type="dxa"/>
          </w:tcPr>
          <w:p w:rsidR="00563962" w:rsidRDefault="00ED13FE">
            <w:pPr>
              <w:pStyle w:val="TableBodyText"/>
              <w:spacing w:before="0" w:after="0"/>
            </w:pPr>
            <w:r>
              <w:t>0x0001</w:t>
            </w:r>
          </w:p>
        </w:tc>
        <w:tc>
          <w:tcPr>
            <w:tcW w:w="2952" w:type="dxa"/>
          </w:tcPr>
          <w:p w:rsidR="00563962" w:rsidRDefault="00ED13FE">
            <w:pPr>
              <w:pStyle w:val="TableBodyText"/>
              <w:spacing w:before="0" w:after="0"/>
            </w:pPr>
            <w:r>
              <w:t>Grammar</w:t>
            </w:r>
          </w:p>
        </w:tc>
      </w:tr>
      <w:tr w:rsidR="00563962" w:rsidTr="00563962">
        <w:tc>
          <w:tcPr>
            <w:tcW w:w="2952" w:type="dxa"/>
          </w:tcPr>
          <w:p w:rsidR="00563962" w:rsidRDefault="00ED13FE">
            <w:pPr>
              <w:pStyle w:val="TableBodyText"/>
              <w:spacing w:before="0" w:after="0"/>
            </w:pPr>
            <w:r>
              <w:t>German</w:t>
            </w:r>
          </w:p>
        </w:tc>
        <w:tc>
          <w:tcPr>
            <w:tcW w:w="2952" w:type="dxa"/>
          </w:tcPr>
          <w:p w:rsidR="00563962" w:rsidRDefault="00ED13FE">
            <w:pPr>
              <w:pStyle w:val="TableBodyText"/>
              <w:spacing w:before="0" w:after="0"/>
            </w:pPr>
            <w:r>
              <w:t>0x0000</w:t>
            </w:r>
          </w:p>
        </w:tc>
        <w:tc>
          <w:tcPr>
            <w:tcW w:w="2952" w:type="dxa"/>
          </w:tcPr>
          <w:p w:rsidR="00563962" w:rsidRDefault="00ED13FE">
            <w:pPr>
              <w:pStyle w:val="TableBodyText"/>
              <w:spacing w:before="0" w:after="0"/>
            </w:pPr>
            <w:r>
              <w:t>User-defined</w:t>
            </w:r>
          </w:p>
        </w:tc>
      </w:tr>
      <w:tr w:rsidR="00563962" w:rsidTr="00563962">
        <w:tc>
          <w:tcPr>
            <w:tcW w:w="2952" w:type="dxa"/>
          </w:tcPr>
          <w:p w:rsidR="00563962" w:rsidRDefault="00ED13FE">
            <w:pPr>
              <w:pStyle w:val="TableBodyText"/>
              <w:spacing w:before="0" w:after="0"/>
            </w:pPr>
            <w:r>
              <w:t>German</w:t>
            </w:r>
          </w:p>
        </w:tc>
        <w:tc>
          <w:tcPr>
            <w:tcW w:w="2952" w:type="dxa"/>
          </w:tcPr>
          <w:p w:rsidR="00563962" w:rsidRDefault="00ED13FE">
            <w:pPr>
              <w:pStyle w:val="TableBodyText"/>
              <w:spacing w:before="0" w:after="0"/>
            </w:pPr>
            <w:r>
              <w:t>0x0001</w:t>
            </w:r>
          </w:p>
        </w:tc>
        <w:tc>
          <w:tcPr>
            <w:tcW w:w="2952" w:type="dxa"/>
          </w:tcPr>
          <w:p w:rsidR="00563962" w:rsidRDefault="00ED13FE">
            <w:pPr>
              <w:pStyle w:val="TableBodyText"/>
              <w:spacing w:before="0" w:after="0"/>
            </w:pPr>
            <w:r>
              <w:t>Grammar</w:t>
            </w:r>
          </w:p>
        </w:tc>
      </w:tr>
      <w:tr w:rsidR="00563962" w:rsidTr="00563962">
        <w:tc>
          <w:tcPr>
            <w:tcW w:w="2952" w:type="dxa"/>
          </w:tcPr>
          <w:p w:rsidR="00563962" w:rsidRDefault="00ED13FE">
            <w:pPr>
              <w:pStyle w:val="TableBodyText"/>
              <w:spacing w:before="0" w:after="0"/>
            </w:pPr>
            <w:r>
              <w:t>Japanese</w:t>
            </w:r>
          </w:p>
        </w:tc>
        <w:tc>
          <w:tcPr>
            <w:tcW w:w="2952" w:type="dxa"/>
          </w:tcPr>
          <w:p w:rsidR="00563962" w:rsidRDefault="00ED13FE">
            <w:pPr>
              <w:pStyle w:val="TableBodyText"/>
              <w:spacing w:before="0" w:after="0"/>
            </w:pPr>
            <w:r>
              <w:t>0x0000</w:t>
            </w:r>
          </w:p>
        </w:tc>
        <w:tc>
          <w:tcPr>
            <w:tcW w:w="2952" w:type="dxa"/>
          </w:tcPr>
          <w:p w:rsidR="00563962" w:rsidRDefault="00ED13FE">
            <w:pPr>
              <w:pStyle w:val="TableBodyText"/>
              <w:spacing w:before="0" w:after="0"/>
            </w:pPr>
            <w:r>
              <w:t>Casual Style</w:t>
            </w:r>
          </w:p>
        </w:tc>
      </w:tr>
      <w:tr w:rsidR="00563962" w:rsidTr="00563962">
        <w:tc>
          <w:tcPr>
            <w:tcW w:w="2952" w:type="dxa"/>
          </w:tcPr>
          <w:p w:rsidR="00563962" w:rsidRDefault="00ED13FE">
            <w:pPr>
              <w:pStyle w:val="TableBodyText"/>
              <w:spacing w:before="0" w:after="0"/>
            </w:pPr>
            <w:r>
              <w:lastRenderedPageBreak/>
              <w:t>Japanese</w:t>
            </w:r>
          </w:p>
        </w:tc>
        <w:tc>
          <w:tcPr>
            <w:tcW w:w="2952" w:type="dxa"/>
          </w:tcPr>
          <w:p w:rsidR="00563962" w:rsidRDefault="00ED13FE">
            <w:pPr>
              <w:pStyle w:val="TableBodyText"/>
              <w:spacing w:before="0" w:after="0"/>
            </w:pPr>
            <w:r>
              <w:t>0x0001</w:t>
            </w:r>
          </w:p>
        </w:tc>
        <w:tc>
          <w:tcPr>
            <w:tcW w:w="2952" w:type="dxa"/>
          </w:tcPr>
          <w:p w:rsidR="00563962" w:rsidRDefault="00ED13FE">
            <w:pPr>
              <w:pStyle w:val="TableBodyText"/>
              <w:spacing w:before="0" w:after="0"/>
            </w:pPr>
            <w:r>
              <w:t>Normal Style</w:t>
            </w:r>
          </w:p>
        </w:tc>
      </w:tr>
      <w:tr w:rsidR="00563962" w:rsidTr="00563962">
        <w:tc>
          <w:tcPr>
            <w:tcW w:w="2952" w:type="dxa"/>
          </w:tcPr>
          <w:p w:rsidR="00563962" w:rsidRDefault="00ED13FE">
            <w:pPr>
              <w:pStyle w:val="TableBodyText"/>
              <w:spacing w:before="0" w:after="0"/>
            </w:pPr>
            <w:r>
              <w:t>Japanese</w:t>
            </w:r>
          </w:p>
        </w:tc>
        <w:tc>
          <w:tcPr>
            <w:tcW w:w="2952" w:type="dxa"/>
          </w:tcPr>
          <w:p w:rsidR="00563962" w:rsidRDefault="00ED13FE">
            <w:pPr>
              <w:pStyle w:val="TableBodyText"/>
              <w:spacing w:before="0" w:after="0"/>
            </w:pPr>
            <w:r>
              <w:t>0x0002</w:t>
            </w:r>
          </w:p>
        </w:tc>
        <w:tc>
          <w:tcPr>
            <w:tcW w:w="2952" w:type="dxa"/>
          </w:tcPr>
          <w:p w:rsidR="00563962" w:rsidRDefault="00ED13FE">
            <w:pPr>
              <w:pStyle w:val="TableBodyText"/>
              <w:spacing w:before="0" w:after="0"/>
            </w:pPr>
            <w:r>
              <w:t>Normal Style (editorial)</w:t>
            </w:r>
          </w:p>
        </w:tc>
      </w:tr>
      <w:tr w:rsidR="00563962" w:rsidTr="00563962">
        <w:tc>
          <w:tcPr>
            <w:tcW w:w="2952" w:type="dxa"/>
          </w:tcPr>
          <w:p w:rsidR="00563962" w:rsidRDefault="00ED13FE">
            <w:pPr>
              <w:pStyle w:val="TableBodyText"/>
              <w:spacing w:before="0" w:after="0"/>
            </w:pPr>
            <w:r>
              <w:t>Japanese</w:t>
            </w:r>
          </w:p>
        </w:tc>
        <w:tc>
          <w:tcPr>
            <w:tcW w:w="2952" w:type="dxa"/>
          </w:tcPr>
          <w:p w:rsidR="00563962" w:rsidRDefault="00ED13FE">
            <w:pPr>
              <w:pStyle w:val="TableBodyText"/>
              <w:spacing w:before="0" w:after="0"/>
            </w:pPr>
            <w:r>
              <w:t>0x0003</w:t>
            </w:r>
          </w:p>
        </w:tc>
        <w:tc>
          <w:tcPr>
            <w:tcW w:w="2952" w:type="dxa"/>
          </w:tcPr>
          <w:p w:rsidR="00563962" w:rsidRDefault="00ED13FE">
            <w:pPr>
              <w:pStyle w:val="TableBodyText"/>
              <w:spacing w:before="0" w:after="0"/>
            </w:pPr>
            <w:r>
              <w:t>Official Style (editorial)</w:t>
            </w:r>
          </w:p>
        </w:tc>
      </w:tr>
      <w:tr w:rsidR="00563962" w:rsidTr="00563962">
        <w:tc>
          <w:tcPr>
            <w:tcW w:w="2952" w:type="dxa"/>
          </w:tcPr>
          <w:p w:rsidR="00563962" w:rsidRDefault="00ED13FE">
            <w:pPr>
              <w:pStyle w:val="TableBodyText"/>
              <w:spacing w:before="0" w:after="0"/>
            </w:pPr>
            <w:r>
              <w:t>Japanese</w:t>
            </w:r>
          </w:p>
        </w:tc>
        <w:tc>
          <w:tcPr>
            <w:tcW w:w="2952" w:type="dxa"/>
          </w:tcPr>
          <w:p w:rsidR="00563962" w:rsidRDefault="00ED13FE">
            <w:pPr>
              <w:pStyle w:val="TableBodyText"/>
              <w:spacing w:before="0" w:after="0"/>
            </w:pPr>
            <w:r>
              <w:t>0x0004</w:t>
            </w:r>
          </w:p>
        </w:tc>
        <w:tc>
          <w:tcPr>
            <w:tcW w:w="2952" w:type="dxa"/>
          </w:tcPr>
          <w:p w:rsidR="00563962" w:rsidRDefault="00ED13FE">
            <w:pPr>
              <w:pStyle w:val="TableBodyText"/>
              <w:spacing w:before="0" w:after="0"/>
            </w:pPr>
            <w:r>
              <w:t xml:space="preserve">User-defined </w:t>
            </w:r>
            <w:r>
              <w:t>1</w:t>
            </w:r>
          </w:p>
        </w:tc>
      </w:tr>
      <w:tr w:rsidR="00563962" w:rsidTr="00563962">
        <w:tc>
          <w:tcPr>
            <w:tcW w:w="2952" w:type="dxa"/>
          </w:tcPr>
          <w:p w:rsidR="00563962" w:rsidRDefault="00ED13FE">
            <w:pPr>
              <w:pStyle w:val="TableBodyText"/>
              <w:spacing w:before="0" w:after="0"/>
            </w:pPr>
            <w:r>
              <w:t>Japanese</w:t>
            </w:r>
          </w:p>
        </w:tc>
        <w:tc>
          <w:tcPr>
            <w:tcW w:w="2952" w:type="dxa"/>
          </w:tcPr>
          <w:p w:rsidR="00563962" w:rsidRDefault="00ED13FE">
            <w:pPr>
              <w:pStyle w:val="TableBodyText"/>
              <w:spacing w:before="0" w:after="0"/>
            </w:pPr>
            <w:r>
              <w:t>0x0005</w:t>
            </w:r>
          </w:p>
        </w:tc>
        <w:tc>
          <w:tcPr>
            <w:tcW w:w="2952" w:type="dxa"/>
          </w:tcPr>
          <w:p w:rsidR="00563962" w:rsidRDefault="00ED13FE">
            <w:pPr>
              <w:pStyle w:val="TableBodyText"/>
              <w:spacing w:before="0" w:after="0"/>
            </w:pPr>
            <w:r>
              <w:t>User-defined 2</w:t>
            </w:r>
          </w:p>
        </w:tc>
      </w:tr>
      <w:tr w:rsidR="00563962" w:rsidTr="00563962">
        <w:tc>
          <w:tcPr>
            <w:tcW w:w="2952" w:type="dxa"/>
          </w:tcPr>
          <w:p w:rsidR="00563962" w:rsidRDefault="00ED13FE">
            <w:pPr>
              <w:pStyle w:val="TableBodyText"/>
              <w:spacing w:before="0" w:after="0"/>
            </w:pPr>
            <w:r>
              <w:t>Japanese</w:t>
            </w:r>
          </w:p>
        </w:tc>
        <w:tc>
          <w:tcPr>
            <w:tcW w:w="2952" w:type="dxa"/>
          </w:tcPr>
          <w:p w:rsidR="00563962" w:rsidRDefault="00ED13FE">
            <w:pPr>
              <w:pStyle w:val="TableBodyText"/>
              <w:spacing w:before="0" w:after="0"/>
            </w:pPr>
            <w:r>
              <w:t>0x0006</w:t>
            </w:r>
          </w:p>
        </w:tc>
        <w:tc>
          <w:tcPr>
            <w:tcW w:w="2952" w:type="dxa"/>
          </w:tcPr>
          <w:p w:rsidR="00563962" w:rsidRDefault="00ED13FE">
            <w:pPr>
              <w:pStyle w:val="TableBodyText"/>
              <w:spacing w:before="0" w:after="0"/>
            </w:pPr>
            <w:r>
              <w:t>User-defined 3</w:t>
            </w:r>
          </w:p>
        </w:tc>
      </w:tr>
    </w:tbl>
    <w:p w:rsidR="00563962" w:rsidRDefault="00ED13FE">
      <w:pPr>
        <w:pStyle w:val="Definition-Field2"/>
      </w:pPr>
      <w:r>
        <w:t>By default, the value is 0x0001.</w:t>
      </w:r>
    </w:p>
    <w:p w:rsidR="00563962" w:rsidRDefault="00ED13FE">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563962" w:rsidRDefault="00ED13FE">
      <w:pPr>
        <w:pStyle w:val="Definition-Field"/>
      </w:pPr>
      <w:r>
        <w:rPr>
          <w:b/>
        </w:rPr>
        <w:t xml:space="preserve">dwVersion (4 bytes): </w:t>
      </w:r>
      <w:r>
        <w:t>An unsigned integer value that is the version number of the associated grammar checker, as specified through NLCheck.</w:t>
      </w:r>
    </w:p>
    <w:p w:rsidR="00563962" w:rsidRDefault="00ED13FE">
      <w:pPr>
        <w:pStyle w:val="Definition-Field"/>
      </w:pPr>
      <w:r>
        <w:rPr>
          <w:b/>
        </w:rPr>
        <w:t xml:space="preserve">ceid (2 bytes): </w:t>
      </w:r>
      <w:r>
        <w:t>An unsigned integer value that is the company identifier of the associated grammar checker, as specif</w:t>
      </w:r>
      <w:r>
        <w:t>ied through NLCheck.</w:t>
      </w:r>
    </w:p>
    <w:p w:rsidR="00563962" w:rsidRDefault="00ED13FE">
      <w:pPr>
        <w:pStyle w:val="Heading3"/>
      </w:pPr>
      <w:bookmarkStart w:id="1139" w:name="Section_6c5d3dfc988d4e2ba9dd72b62cb64356"/>
      <w:bookmarkStart w:id="1140" w:name="CSSA"/>
      <w:bookmarkStart w:id="1141" w:name="_Toc69878874"/>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563962" w:rsidRDefault="00ED13FE">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grfbrc</w:t>
            </w:r>
          </w:p>
        </w:tc>
        <w:tc>
          <w:tcPr>
            <w:tcW w:w="2160" w:type="dxa"/>
            <w:gridSpan w:val="8"/>
          </w:tcPr>
          <w:p w:rsidR="00563962" w:rsidRDefault="00ED13FE">
            <w:pPr>
              <w:pStyle w:val="PacketDiagramBodyText"/>
            </w:pPr>
            <w:r>
              <w:t>ftsWidth</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wWidth</w:t>
            </w:r>
          </w:p>
        </w:tc>
      </w:tr>
    </w:tbl>
    <w:p w:rsidR="00563962" w:rsidRDefault="00ED13FE">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563962" w:rsidRDefault="00ED13FE">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350" w:type="dxa"/>
          </w:tcPr>
          <w:p w:rsidR="00563962" w:rsidRDefault="00ED13FE">
            <w:pPr>
              <w:pStyle w:val="Definition-Field2"/>
              <w:spacing w:before="0" w:after="0"/>
              <w:ind w:left="0"/>
              <w:rPr>
                <w:b/>
              </w:rPr>
            </w:pPr>
            <w:r>
              <w:rPr>
                <w:b/>
              </w:rPr>
              <w:t>Name</w:t>
            </w:r>
          </w:p>
        </w:tc>
        <w:tc>
          <w:tcPr>
            <w:tcW w:w="1112" w:type="dxa"/>
          </w:tcPr>
          <w:p w:rsidR="00563962" w:rsidRDefault="00ED13FE">
            <w:pPr>
              <w:pStyle w:val="Definition-Field2"/>
              <w:spacing w:before="0" w:after="0"/>
              <w:ind w:left="0"/>
              <w:rPr>
                <w:b/>
              </w:rPr>
            </w:pPr>
            <w:r>
              <w:rPr>
                <w:b/>
              </w:rPr>
              <w:t>Bit Mask</w:t>
            </w:r>
          </w:p>
        </w:tc>
        <w:tc>
          <w:tcPr>
            <w:tcW w:w="2702" w:type="dxa"/>
          </w:tcPr>
          <w:p w:rsidR="00563962" w:rsidRDefault="00ED13FE">
            <w:pPr>
              <w:pStyle w:val="Definition-Field2"/>
              <w:spacing w:before="0" w:after="0"/>
              <w:ind w:left="0"/>
              <w:rPr>
                <w:b/>
              </w:rPr>
            </w:pPr>
            <w:r>
              <w:rPr>
                <w:b/>
              </w:rPr>
              <w:t>Meaning</w:t>
            </w:r>
          </w:p>
        </w:tc>
      </w:tr>
      <w:tr w:rsidR="00563962" w:rsidTr="00563962">
        <w:tc>
          <w:tcPr>
            <w:tcW w:w="1350" w:type="dxa"/>
          </w:tcPr>
          <w:p w:rsidR="00563962" w:rsidRDefault="00ED13FE">
            <w:pPr>
              <w:pStyle w:val="Definition-Field2"/>
              <w:spacing w:before="0" w:after="0"/>
              <w:ind w:left="0"/>
            </w:pPr>
            <w:r>
              <w:t>fbrcTop</w:t>
            </w:r>
          </w:p>
        </w:tc>
        <w:tc>
          <w:tcPr>
            <w:tcW w:w="1112" w:type="dxa"/>
          </w:tcPr>
          <w:p w:rsidR="00563962" w:rsidRDefault="00ED13FE">
            <w:pPr>
              <w:pStyle w:val="Definition-Field2"/>
              <w:spacing w:before="0" w:after="0"/>
              <w:ind w:left="0"/>
            </w:pPr>
            <w:r>
              <w:t>0x01</w:t>
            </w:r>
          </w:p>
        </w:tc>
        <w:tc>
          <w:tcPr>
            <w:tcW w:w="2702" w:type="dxa"/>
          </w:tcPr>
          <w:p w:rsidR="00563962" w:rsidRDefault="00ED13FE">
            <w:pPr>
              <w:pStyle w:val="Definition-Field2"/>
              <w:spacing w:before="0" w:after="0"/>
              <w:ind w:left="0"/>
            </w:pPr>
            <w:r>
              <w:t>Specifies the top side.</w:t>
            </w:r>
          </w:p>
        </w:tc>
      </w:tr>
      <w:tr w:rsidR="00563962" w:rsidTr="00563962">
        <w:tc>
          <w:tcPr>
            <w:tcW w:w="1350" w:type="dxa"/>
          </w:tcPr>
          <w:p w:rsidR="00563962" w:rsidRDefault="00ED13FE">
            <w:pPr>
              <w:pStyle w:val="Definition-Field2"/>
              <w:spacing w:before="0" w:after="0"/>
              <w:ind w:left="0"/>
            </w:pPr>
            <w:r>
              <w:t>fbrcLeft</w:t>
            </w:r>
          </w:p>
        </w:tc>
        <w:tc>
          <w:tcPr>
            <w:tcW w:w="1112" w:type="dxa"/>
          </w:tcPr>
          <w:p w:rsidR="00563962" w:rsidRDefault="00ED13FE">
            <w:pPr>
              <w:pStyle w:val="Definition-Field2"/>
              <w:spacing w:before="0" w:after="0"/>
              <w:ind w:left="0"/>
            </w:pPr>
            <w:r>
              <w:t>0x02</w:t>
            </w:r>
          </w:p>
        </w:tc>
        <w:tc>
          <w:tcPr>
            <w:tcW w:w="2702" w:type="dxa"/>
          </w:tcPr>
          <w:p w:rsidR="00563962" w:rsidRDefault="00ED13FE">
            <w:pPr>
              <w:pStyle w:val="Definition-Field2"/>
              <w:spacing w:before="0" w:after="0"/>
              <w:ind w:left="0"/>
            </w:pPr>
            <w:r>
              <w:t>Specifies the left side.</w:t>
            </w:r>
          </w:p>
        </w:tc>
      </w:tr>
      <w:tr w:rsidR="00563962" w:rsidTr="00563962">
        <w:tc>
          <w:tcPr>
            <w:tcW w:w="1350" w:type="dxa"/>
          </w:tcPr>
          <w:p w:rsidR="00563962" w:rsidRDefault="00ED13FE">
            <w:pPr>
              <w:pStyle w:val="Definition-Field2"/>
              <w:spacing w:before="0" w:after="0"/>
              <w:ind w:left="0"/>
            </w:pPr>
            <w:r>
              <w:t>fbrcBottom</w:t>
            </w:r>
          </w:p>
        </w:tc>
        <w:tc>
          <w:tcPr>
            <w:tcW w:w="1112" w:type="dxa"/>
          </w:tcPr>
          <w:p w:rsidR="00563962" w:rsidRDefault="00ED13FE">
            <w:pPr>
              <w:pStyle w:val="Definition-Field2"/>
              <w:spacing w:before="0" w:after="0"/>
              <w:ind w:left="0"/>
            </w:pPr>
            <w:r>
              <w:t>0x04</w:t>
            </w:r>
          </w:p>
        </w:tc>
        <w:tc>
          <w:tcPr>
            <w:tcW w:w="2702" w:type="dxa"/>
          </w:tcPr>
          <w:p w:rsidR="00563962" w:rsidRDefault="00ED13FE">
            <w:pPr>
              <w:pStyle w:val="Definition-Field2"/>
              <w:spacing w:before="0" w:after="0"/>
              <w:ind w:left="0"/>
            </w:pPr>
            <w:r>
              <w:t>Specifies the bottom side.</w:t>
            </w:r>
          </w:p>
        </w:tc>
      </w:tr>
      <w:tr w:rsidR="00563962" w:rsidTr="00563962">
        <w:tc>
          <w:tcPr>
            <w:tcW w:w="1350" w:type="dxa"/>
          </w:tcPr>
          <w:p w:rsidR="00563962" w:rsidRDefault="00ED13FE">
            <w:pPr>
              <w:pStyle w:val="Definition-Field2"/>
              <w:spacing w:before="0" w:after="0"/>
              <w:ind w:left="0"/>
            </w:pPr>
            <w:r>
              <w:t>fbrcRight</w:t>
            </w:r>
          </w:p>
        </w:tc>
        <w:tc>
          <w:tcPr>
            <w:tcW w:w="1112" w:type="dxa"/>
          </w:tcPr>
          <w:p w:rsidR="00563962" w:rsidRDefault="00ED13FE">
            <w:pPr>
              <w:pStyle w:val="Definition-Field2"/>
              <w:spacing w:before="0" w:after="0"/>
              <w:ind w:left="0"/>
            </w:pPr>
            <w:r>
              <w:t>0x08</w:t>
            </w:r>
          </w:p>
        </w:tc>
        <w:tc>
          <w:tcPr>
            <w:tcW w:w="2702" w:type="dxa"/>
          </w:tcPr>
          <w:p w:rsidR="00563962" w:rsidRDefault="00ED13FE">
            <w:pPr>
              <w:pStyle w:val="Definition-Field2"/>
              <w:spacing w:before="0" w:after="0"/>
              <w:ind w:left="0"/>
            </w:pPr>
            <w:r>
              <w:t xml:space="preserve">Specifies </w:t>
            </w:r>
            <w:r>
              <w:t>the right side.</w:t>
            </w:r>
          </w:p>
        </w:tc>
      </w:tr>
    </w:tbl>
    <w:p w:rsidR="00563962" w:rsidRDefault="00ED13FE">
      <w:pPr>
        <w:pStyle w:val="Definition-Field2"/>
      </w:pPr>
      <w:r>
        <w:t>Setting all four side bits results in fBrcSidesOnly (0x0F). All other bits MUST be 0.</w:t>
      </w:r>
    </w:p>
    <w:p w:rsidR="00563962" w:rsidRDefault="00ED13FE">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563962" w:rsidRDefault="00ED13FE">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w:t>
      </w:r>
      <w:r>
        <w:t>o.</w:t>
      </w:r>
    </w:p>
    <w:p w:rsidR="00563962" w:rsidRDefault="00ED13FE">
      <w:pPr>
        <w:pStyle w:val="Heading3"/>
      </w:pPr>
      <w:bookmarkStart w:id="1142" w:name="Section_fd43c8b38d6e484a8bc5efebf377f422"/>
      <w:bookmarkStart w:id="1143" w:name="CSSAOperand"/>
      <w:bookmarkStart w:id="1144" w:name="_Toc69878875"/>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563962" w:rsidRDefault="00ED13FE">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cssa</w:t>
            </w:r>
          </w:p>
        </w:tc>
      </w:tr>
      <w:tr w:rsidR="00563962" w:rsidTr="00563962">
        <w:trPr>
          <w:gridAfter w:val="8"/>
          <w:wAfter w:w="2160" w:type="dxa"/>
          <w:trHeight w:hRule="exact" w:val="490"/>
        </w:trPr>
        <w:tc>
          <w:tcPr>
            <w:tcW w:w="6480" w:type="dxa"/>
            <w:gridSpan w:val="24"/>
          </w:tcPr>
          <w:p w:rsidR="00563962" w:rsidRDefault="00ED13FE">
            <w:pPr>
              <w:pStyle w:val="PacketDiagramBodyText"/>
            </w:pPr>
            <w:r>
              <w:t>...</w:t>
            </w:r>
          </w:p>
        </w:tc>
      </w:tr>
    </w:tbl>
    <w:p w:rsidR="00563962" w:rsidRDefault="00ED13FE">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563962" w:rsidRDefault="00ED13FE">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w:t>
      </w:r>
      <w:r>
        <w:t>cell margin or cell spacing to apply.</w:t>
      </w:r>
    </w:p>
    <w:p w:rsidR="00563962" w:rsidRDefault="00ED13FE">
      <w:pPr>
        <w:pStyle w:val="Heading3"/>
      </w:pPr>
      <w:bookmarkStart w:id="1145" w:name="Section_d950b81617944adfbc441f1be8027f9e"/>
      <w:bookmarkStart w:id="1146" w:name="CSymbolOperand"/>
      <w:bookmarkStart w:id="1147" w:name="_Toc69878876"/>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563962" w:rsidRDefault="00ED13FE">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ftc</w:t>
            </w:r>
          </w:p>
        </w:tc>
        <w:tc>
          <w:tcPr>
            <w:tcW w:w="4320" w:type="dxa"/>
            <w:gridSpan w:val="16"/>
          </w:tcPr>
          <w:p w:rsidR="00563962" w:rsidRDefault="00ED13FE">
            <w:pPr>
              <w:pStyle w:val="PacketDiagramBodyText"/>
            </w:pPr>
            <w:r>
              <w:t>xchar</w:t>
            </w:r>
          </w:p>
        </w:tc>
      </w:tr>
    </w:tbl>
    <w:p w:rsidR="00563962" w:rsidRDefault="00ED13FE">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563962" w:rsidRDefault="00ED13FE">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563962" w:rsidRDefault="00ED13FE">
      <w:pPr>
        <w:pStyle w:val="Heading3"/>
      </w:pPr>
      <w:bookmarkStart w:id="1148" w:name="Section_a917e74580484755855a5caf2c31cf79"/>
      <w:bookmarkStart w:id="1149" w:name="CTB"/>
      <w:bookmarkStart w:id="1150" w:name="_Toc69878877"/>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563962" w:rsidRDefault="00ED13FE">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name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cbTBData</w:t>
            </w:r>
          </w:p>
        </w:tc>
      </w:tr>
      <w:tr w:rsidR="00563962" w:rsidTr="00563962">
        <w:trPr>
          <w:trHeight w:hRule="exact" w:val="490"/>
        </w:trPr>
        <w:tc>
          <w:tcPr>
            <w:tcW w:w="8640" w:type="dxa"/>
            <w:gridSpan w:val="32"/>
          </w:tcPr>
          <w:p w:rsidR="00563962" w:rsidRDefault="00ED13FE">
            <w:pPr>
              <w:pStyle w:val="PacketDiagramBodyText"/>
            </w:pPr>
            <w:r>
              <w:t>tb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rVisualData (100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iWCTB</w:t>
            </w:r>
          </w:p>
        </w:tc>
      </w:tr>
      <w:tr w:rsidR="00563962" w:rsidTr="00563962">
        <w:trPr>
          <w:trHeight w:hRule="exact" w:val="490"/>
        </w:trPr>
        <w:tc>
          <w:tcPr>
            <w:tcW w:w="4320" w:type="dxa"/>
            <w:gridSpan w:val="16"/>
          </w:tcPr>
          <w:p w:rsidR="00563962" w:rsidRDefault="00ED13FE">
            <w:pPr>
              <w:pStyle w:val="PacketDiagramBodyText"/>
            </w:pPr>
            <w:r>
              <w:lastRenderedPageBreak/>
              <w:t>reserved</w:t>
            </w:r>
          </w:p>
        </w:tc>
        <w:tc>
          <w:tcPr>
            <w:tcW w:w="4320" w:type="dxa"/>
            <w:gridSpan w:val="16"/>
          </w:tcPr>
          <w:p w:rsidR="00563962" w:rsidRDefault="00ED13FE">
            <w:pPr>
              <w:pStyle w:val="PacketDiagramBodyText"/>
            </w:pPr>
            <w:r>
              <w:t>unused</w:t>
            </w:r>
          </w:p>
        </w:tc>
      </w:tr>
      <w:tr w:rsidR="00563962" w:rsidTr="00563962">
        <w:trPr>
          <w:trHeight w:hRule="exact" w:val="490"/>
        </w:trPr>
        <w:tc>
          <w:tcPr>
            <w:tcW w:w="8640" w:type="dxa"/>
            <w:gridSpan w:val="32"/>
          </w:tcPr>
          <w:p w:rsidR="00563962" w:rsidRDefault="00ED13FE">
            <w:pPr>
              <w:pStyle w:val="PacketDiagramBodyText"/>
            </w:pPr>
            <w:r>
              <w:t>cCtls</w:t>
            </w:r>
          </w:p>
        </w:tc>
      </w:tr>
      <w:tr w:rsidR="00563962" w:rsidTr="00563962">
        <w:trPr>
          <w:trHeight w:hRule="exact" w:val="490"/>
        </w:trPr>
        <w:tc>
          <w:tcPr>
            <w:tcW w:w="8640" w:type="dxa"/>
            <w:gridSpan w:val="32"/>
          </w:tcPr>
          <w:p w:rsidR="00563962" w:rsidRDefault="00ED13FE">
            <w:pPr>
              <w:pStyle w:val="PacketDiagramBodyText"/>
            </w:pPr>
            <w:r>
              <w:t>rTBC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563962" w:rsidRDefault="00ED13FE">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563962" w:rsidRDefault="00ED13FE">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563962" w:rsidRDefault="00ED13FE">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[MS-OSHARED]</w:t>
        </w:r>
      </w:hyperlink>
      <w:r>
        <w:t>. This structure contains toolbar data.</w:t>
      </w:r>
    </w:p>
    <w:p w:rsidR="00563962" w:rsidRDefault="00ED13FE">
      <w:pPr>
        <w:pStyle w:val="Definition-Field"/>
      </w:pPr>
      <w:r>
        <w:rPr>
          <w:b/>
        </w:rPr>
        <w:t xml:space="preserve">rVisualData (100 bytes): </w:t>
      </w:r>
      <w:r>
        <w:t>A</w:t>
      </w:r>
      <w:r>
        <w:t xml:space="preserve">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ea</w:t>
      </w:r>
      <w:r>
        <w:t>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628" w:type="dxa"/>
          </w:tcPr>
          <w:p w:rsidR="00563962" w:rsidRDefault="00ED13FE">
            <w:pPr>
              <w:pStyle w:val="TableHeaderText"/>
              <w:spacing w:before="0" w:after="0"/>
            </w:pPr>
            <w:r>
              <w:t>Array index of structure</w:t>
            </w:r>
          </w:p>
        </w:tc>
        <w:tc>
          <w:tcPr>
            <w:tcW w:w="6228" w:type="dxa"/>
          </w:tcPr>
          <w:p w:rsidR="00563962" w:rsidRDefault="00ED13FE">
            <w:pPr>
              <w:pStyle w:val="TableHeaderText"/>
              <w:spacing w:before="0" w:after="0"/>
            </w:pPr>
            <w:r>
              <w:t>Meaning of TBVisualData</w:t>
            </w:r>
          </w:p>
        </w:tc>
      </w:tr>
      <w:tr w:rsidR="00563962" w:rsidTr="00563962">
        <w:tc>
          <w:tcPr>
            <w:tcW w:w="2628" w:type="dxa"/>
          </w:tcPr>
          <w:p w:rsidR="00563962" w:rsidRDefault="00ED13FE">
            <w:pPr>
              <w:pStyle w:val="TableBodyText"/>
              <w:spacing w:before="0" w:after="0"/>
              <w:jc w:val="center"/>
            </w:pPr>
            <w:r>
              <w:t>0</w:t>
            </w:r>
          </w:p>
        </w:tc>
        <w:tc>
          <w:tcPr>
            <w:tcW w:w="6228" w:type="dxa"/>
          </w:tcPr>
          <w:p w:rsidR="00563962" w:rsidRDefault="00ED13FE">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563962" w:rsidTr="00563962">
        <w:tc>
          <w:tcPr>
            <w:tcW w:w="2628" w:type="dxa"/>
          </w:tcPr>
          <w:p w:rsidR="00563962" w:rsidRDefault="00ED13FE">
            <w:pPr>
              <w:pStyle w:val="TableBodyText"/>
              <w:spacing w:before="0" w:after="0"/>
              <w:jc w:val="center"/>
            </w:pPr>
            <w:r>
              <w:t>1</w:t>
            </w:r>
          </w:p>
        </w:tc>
        <w:tc>
          <w:tcPr>
            <w:tcW w:w="6228" w:type="dxa"/>
          </w:tcPr>
          <w:p w:rsidR="00563962" w:rsidRDefault="00ED13FE">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563962" w:rsidTr="00563962">
        <w:tc>
          <w:tcPr>
            <w:tcW w:w="2628" w:type="dxa"/>
          </w:tcPr>
          <w:p w:rsidR="00563962" w:rsidRDefault="00ED13FE">
            <w:pPr>
              <w:pStyle w:val="TableBodyText"/>
              <w:spacing w:before="0" w:after="0"/>
              <w:jc w:val="center"/>
            </w:pPr>
            <w:r>
              <w:t>2</w:t>
            </w:r>
          </w:p>
        </w:tc>
        <w:tc>
          <w:tcPr>
            <w:tcW w:w="6228" w:type="dxa"/>
          </w:tcPr>
          <w:p w:rsidR="00563962" w:rsidRDefault="00ED13FE">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563962" w:rsidTr="00563962">
        <w:tc>
          <w:tcPr>
            <w:tcW w:w="2628" w:type="dxa"/>
          </w:tcPr>
          <w:p w:rsidR="00563962" w:rsidRDefault="00ED13FE">
            <w:pPr>
              <w:pStyle w:val="TableBodyText"/>
              <w:spacing w:before="0" w:after="0"/>
              <w:jc w:val="center"/>
            </w:pPr>
            <w:r>
              <w:t>3</w:t>
            </w:r>
          </w:p>
        </w:tc>
        <w:tc>
          <w:tcPr>
            <w:tcW w:w="6228" w:type="dxa"/>
          </w:tcPr>
          <w:p w:rsidR="00563962" w:rsidRDefault="00ED13FE">
            <w:pPr>
              <w:pStyle w:val="TableBodyText"/>
              <w:spacing w:before="0" w:after="0"/>
            </w:pPr>
            <w:r>
              <w:t xml:space="preserve">Contains the visual information for this toolbar to be used when the application is in both </w:t>
            </w:r>
            <w:r>
              <w:t>Print Preview view and full screen view.</w:t>
            </w:r>
          </w:p>
        </w:tc>
      </w:tr>
      <w:tr w:rsidR="00563962" w:rsidTr="00563962">
        <w:tc>
          <w:tcPr>
            <w:tcW w:w="2628" w:type="dxa"/>
          </w:tcPr>
          <w:p w:rsidR="00563962" w:rsidRDefault="00ED13FE">
            <w:pPr>
              <w:pStyle w:val="TableBodyText"/>
              <w:spacing w:before="0" w:after="0"/>
              <w:jc w:val="center"/>
            </w:pPr>
            <w:r>
              <w:t>4</w:t>
            </w:r>
          </w:p>
        </w:tc>
        <w:tc>
          <w:tcPr>
            <w:tcW w:w="6228" w:type="dxa"/>
          </w:tcPr>
          <w:p w:rsidR="00563962" w:rsidRDefault="00ED13FE">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w:instrText>
            </w:r>
            <w:r>
              <w:rPr>
                <w:rStyle w:val="Hyperlink"/>
                <w:szCs w:val="24"/>
              </w:rPr>
              <w:instrText xml:space="preserve">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563962" w:rsidRDefault="00563962"/>
    <w:p w:rsidR="00563962" w:rsidRDefault="00ED13FE">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563962" w:rsidRDefault="00ED13FE">
      <w:pPr>
        <w:pStyle w:val="Definition-Field"/>
      </w:pPr>
      <w:r>
        <w:rPr>
          <w:b/>
        </w:rPr>
        <w:t xml:space="preserve">reserved (2 bytes): </w:t>
      </w:r>
      <w:r>
        <w:t>This MUST be 0x0000 and MUST be ignored.</w:t>
      </w:r>
    </w:p>
    <w:p w:rsidR="00563962" w:rsidRDefault="00ED13FE">
      <w:pPr>
        <w:pStyle w:val="Definition-Field"/>
      </w:pPr>
      <w:r>
        <w:rPr>
          <w:b/>
        </w:rPr>
        <w:t xml:space="preserve">unused (2 bytes): </w:t>
      </w:r>
      <w:r>
        <w:t>This is undefined and MUST be ignored.</w:t>
      </w:r>
    </w:p>
    <w:p w:rsidR="00563962" w:rsidRDefault="00ED13FE">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563962" w:rsidRDefault="00ED13FE">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w:t>
      </w:r>
      <w:r>
        <w:t xml:space="preserve">uctures. The number of elements in this array MUST equal </w:t>
      </w:r>
      <w:r>
        <w:rPr>
          <w:b/>
        </w:rPr>
        <w:t>cCtls</w:t>
      </w:r>
      <w:r>
        <w:t>.</w:t>
      </w:r>
    </w:p>
    <w:p w:rsidR="00563962" w:rsidRDefault="00ED13FE">
      <w:pPr>
        <w:pStyle w:val="Heading3"/>
      </w:pPr>
      <w:bookmarkStart w:id="1152" w:name="Section_86e110c519314452a9a889237a852db0"/>
      <w:bookmarkStart w:id="1153" w:name="CTBWRAPPER"/>
      <w:bookmarkStart w:id="1154" w:name="_Toc69878878"/>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563962" w:rsidRDefault="00ED13FE">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reserved1</w:t>
            </w:r>
          </w:p>
        </w:tc>
        <w:tc>
          <w:tcPr>
            <w:tcW w:w="4320" w:type="dxa"/>
            <w:gridSpan w:val="16"/>
          </w:tcPr>
          <w:p w:rsidR="00563962" w:rsidRDefault="00ED13FE">
            <w:pPr>
              <w:pStyle w:val="PacketDiagramBodyText"/>
            </w:pPr>
            <w:r>
              <w:t>reserved2</w:t>
            </w:r>
          </w:p>
        </w:tc>
        <w:tc>
          <w:tcPr>
            <w:tcW w:w="2160" w:type="dxa"/>
            <w:gridSpan w:val="8"/>
          </w:tcPr>
          <w:p w:rsidR="00563962" w:rsidRDefault="00ED13FE">
            <w:pPr>
              <w:pStyle w:val="PacketDiagramBodyText"/>
            </w:pPr>
            <w:r>
              <w:t>reserved3</w:t>
            </w:r>
          </w:p>
        </w:tc>
      </w:tr>
      <w:tr w:rsidR="00563962" w:rsidTr="00563962">
        <w:trPr>
          <w:trHeight w:hRule="exact" w:val="490"/>
        </w:trPr>
        <w:tc>
          <w:tcPr>
            <w:tcW w:w="4320" w:type="dxa"/>
            <w:gridSpan w:val="16"/>
          </w:tcPr>
          <w:p w:rsidR="00563962" w:rsidRDefault="00ED13FE">
            <w:pPr>
              <w:pStyle w:val="PacketDiagramBodyText"/>
            </w:pPr>
            <w:r>
              <w:t>reserved4</w:t>
            </w:r>
          </w:p>
        </w:tc>
        <w:tc>
          <w:tcPr>
            <w:tcW w:w="4320" w:type="dxa"/>
            <w:gridSpan w:val="16"/>
          </w:tcPr>
          <w:p w:rsidR="00563962" w:rsidRDefault="00ED13FE">
            <w:pPr>
              <w:pStyle w:val="PacketDiagramBodyText"/>
            </w:pPr>
            <w:r>
              <w:t>reserved5</w:t>
            </w:r>
          </w:p>
        </w:tc>
      </w:tr>
      <w:tr w:rsidR="00563962" w:rsidTr="00563962">
        <w:trPr>
          <w:trHeight w:hRule="exact" w:val="490"/>
        </w:trPr>
        <w:tc>
          <w:tcPr>
            <w:tcW w:w="4320" w:type="dxa"/>
            <w:gridSpan w:val="16"/>
          </w:tcPr>
          <w:p w:rsidR="00563962" w:rsidRDefault="00ED13FE">
            <w:pPr>
              <w:pStyle w:val="PacketDiagramBodyText"/>
            </w:pPr>
            <w:r>
              <w:t>cbTBD</w:t>
            </w:r>
          </w:p>
        </w:tc>
        <w:tc>
          <w:tcPr>
            <w:tcW w:w="4320" w:type="dxa"/>
            <w:gridSpan w:val="16"/>
          </w:tcPr>
          <w:p w:rsidR="00563962" w:rsidRDefault="00ED13FE">
            <w:pPr>
              <w:pStyle w:val="PacketDiagramBodyText"/>
            </w:pPr>
            <w:r>
              <w:t>cCust</w:t>
            </w:r>
          </w:p>
        </w:tc>
      </w:tr>
      <w:tr w:rsidR="00563962" w:rsidTr="00563962">
        <w:trPr>
          <w:trHeight w:hRule="exact" w:val="490"/>
        </w:trPr>
        <w:tc>
          <w:tcPr>
            <w:tcW w:w="8640" w:type="dxa"/>
            <w:gridSpan w:val="32"/>
          </w:tcPr>
          <w:p w:rsidR="00563962" w:rsidRDefault="00ED13FE">
            <w:pPr>
              <w:pStyle w:val="PacketDiagramBodyText"/>
            </w:pPr>
            <w:r>
              <w:t>cbDTBC</w:t>
            </w:r>
          </w:p>
        </w:tc>
      </w:tr>
      <w:tr w:rsidR="00563962" w:rsidTr="00563962">
        <w:trPr>
          <w:trHeight w:hRule="exact" w:val="490"/>
        </w:trPr>
        <w:tc>
          <w:tcPr>
            <w:tcW w:w="8640" w:type="dxa"/>
            <w:gridSpan w:val="32"/>
          </w:tcPr>
          <w:p w:rsidR="00563962" w:rsidRDefault="00ED13FE">
            <w:pPr>
              <w:pStyle w:val="PacketDiagramBodyText"/>
            </w:pPr>
            <w:r>
              <w:t>rtbdc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rCustomizations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reserved1 (1 byte): </w:t>
      </w:r>
      <w:r>
        <w:t>This value MUST be 0x12.</w:t>
      </w:r>
    </w:p>
    <w:p w:rsidR="00563962" w:rsidRDefault="00ED13FE">
      <w:pPr>
        <w:pStyle w:val="Definition-Field"/>
      </w:pPr>
      <w:r>
        <w:rPr>
          <w:b/>
        </w:rPr>
        <w:t xml:space="preserve">reserved2 (2 bytes): </w:t>
      </w:r>
      <w:r>
        <w:t>This value MUST be 0x0000.</w:t>
      </w:r>
    </w:p>
    <w:p w:rsidR="00563962" w:rsidRDefault="00ED13FE">
      <w:pPr>
        <w:pStyle w:val="Definition-Field"/>
      </w:pPr>
      <w:r>
        <w:rPr>
          <w:b/>
        </w:rPr>
        <w:t xml:space="preserve">reserved3 (1 byte): </w:t>
      </w:r>
      <w:r>
        <w:t>This value MUST be 0x07.</w:t>
      </w:r>
    </w:p>
    <w:p w:rsidR="00563962" w:rsidRDefault="00ED13FE">
      <w:pPr>
        <w:pStyle w:val="Definition-Field"/>
      </w:pPr>
      <w:r>
        <w:rPr>
          <w:b/>
        </w:rPr>
        <w:t xml:space="preserve">reserved4 (2 bytes): </w:t>
      </w:r>
      <w:r>
        <w:t>This value MUST be 0x0006.</w:t>
      </w:r>
    </w:p>
    <w:p w:rsidR="00563962" w:rsidRDefault="00ED13FE">
      <w:pPr>
        <w:pStyle w:val="Definition-Field"/>
      </w:pPr>
      <w:r>
        <w:rPr>
          <w:b/>
        </w:rPr>
        <w:t xml:space="preserve">reserved5 (2 bytes): </w:t>
      </w:r>
      <w:r>
        <w:t>This value MUST be 0x000C.</w:t>
      </w:r>
    </w:p>
    <w:p w:rsidR="00563962" w:rsidRDefault="00ED13FE">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563962" w:rsidRDefault="00ED13FE">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563962" w:rsidRDefault="00ED13FE">
      <w:pPr>
        <w:pStyle w:val="Definition-Field"/>
      </w:pPr>
      <w:r>
        <w:rPr>
          <w:b/>
        </w:rPr>
        <w:t xml:space="preserve">cbDTBC (4 </w:t>
      </w:r>
      <w:r>
        <w:rPr>
          <w:b/>
        </w:rPr>
        <w:t xml:space="preserve">bytes): </w:t>
      </w:r>
      <w:r>
        <w:t xml:space="preserve">A signed integer that specifies the size, in bytes, of the </w:t>
      </w:r>
      <w:r>
        <w:rPr>
          <w:b/>
        </w:rPr>
        <w:t>rtbdc</w:t>
      </w:r>
      <w:r>
        <w:t xml:space="preserve"> array. This value MUST be greater or equal to 0x00000000.</w:t>
      </w:r>
    </w:p>
    <w:p w:rsidR="00563962" w:rsidRDefault="00ED13FE">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w:t>
      </w:r>
      <w:r>
        <w:t xml:space="preserve">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563962" w:rsidRDefault="00ED13FE">
      <w:pPr>
        <w:pStyle w:val="Definition-Field"/>
      </w:pPr>
      <w:r>
        <w:rPr>
          <w:b/>
        </w:rPr>
        <w:t xml:space="preserve">rCustomizations (variable): </w:t>
      </w:r>
      <w:r>
        <w:t>A ze</w:t>
      </w:r>
      <w:r>
        <w:t xml:space="preserv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563962" w:rsidRDefault="00ED13FE">
      <w:pPr>
        <w:pStyle w:val="Heading3"/>
      </w:pPr>
      <w:bookmarkStart w:id="1155" w:name="Section_b62125ae1b9a495abcd96fbf760137af"/>
      <w:bookmarkStart w:id="1156" w:name="Customization"/>
      <w:bookmarkStart w:id="1157" w:name="_Toc69878879"/>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w:instrText>
      </w:r>
      <w:r>
        <w:instrText xml:space="preserve">s:Customization" </w:instrText>
      </w:r>
      <w:r>
        <w:fldChar w:fldCharType="end"/>
      </w:r>
      <w:r>
        <w:fldChar w:fldCharType="begin"/>
      </w:r>
      <w:r>
        <w:instrText xml:space="preserve"> XE "Basic types:Customization" </w:instrText>
      </w:r>
      <w:r>
        <w:fldChar w:fldCharType="end"/>
      </w:r>
    </w:p>
    <w:p w:rsidR="00563962" w:rsidRDefault="00ED13FE">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tbidForTBD</w:t>
            </w:r>
          </w:p>
        </w:tc>
      </w:tr>
      <w:tr w:rsidR="00563962" w:rsidTr="00563962">
        <w:trPr>
          <w:trHeight w:hRule="exact" w:val="490"/>
        </w:trPr>
        <w:tc>
          <w:tcPr>
            <w:tcW w:w="4320" w:type="dxa"/>
            <w:gridSpan w:val="16"/>
          </w:tcPr>
          <w:p w:rsidR="00563962" w:rsidRDefault="00ED13FE">
            <w:pPr>
              <w:pStyle w:val="PacketDiagramBodyText"/>
            </w:pPr>
            <w:r>
              <w:t>reserved1</w:t>
            </w:r>
          </w:p>
        </w:tc>
        <w:tc>
          <w:tcPr>
            <w:tcW w:w="4320" w:type="dxa"/>
            <w:gridSpan w:val="16"/>
          </w:tcPr>
          <w:p w:rsidR="00563962" w:rsidRDefault="00ED13FE">
            <w:pPr>
              <w:pStyle w:val="PacketDiagramBodyText"/>
            </w:pPr>
            <w:r>
              <w:t>ctbds</w:t>
            </w:r>
          </w:p>
        </w:tc>
      </w:tr>
      <w:tr w:rsidR="00563962" w:rsidTr="00563962">
        <w:trPr>
          <w:trHeight w:hRule="exact" w:val="490"/>
        </w:trPr>
        <w:tc>
          <w:tcPr>
            <w:tcW w:w="8640" w:type="dxa"/>
            <w:gridSpan w:val="32"/>
          </w:tcPr>
          <w:p w:rsidR="00563962" w:rsidRDefault="00ED13FE">
            <w:pPr>
              <w:pStyle w:val="PacketDiagramBodyText"/>
            </w:pPr>
            <w:r>
              <w:t>customizationData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563962" w:rsidRDefault="00ED13FE">
      <w:pPr>
        <w:pStyle w:val="Definition-Field"/>
      </w:pPr>
      <w:r>
        <w:rPr>
          <w:b/>
        </w:rPr>
        <w:t xml:space="preserve">reserved1 (2 bytes): </w:t>
      </w:r>
      <w:r>
        <w:t>This MUST be 0x0000 and MUST be ignored.</w:t>
      </w:r>
    </w:p>
    <w:p w:rsidR="00563962" w:rsidRDefault="00ED13FE">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563962" w:rsidRDefault="00ED13FE">
      <w:pPr>
        <w:pStyle w:val="Definition-Field"/>
      </w:pPr>
      <w:r>
        <w:rPr>
          <w:b/>
        </w:rPr>
        <w:t xml:space="preserve">customizationData (variable): </w:t>
      </w:r>
      <w:r>
        <w:t xml:space="preserve">The type of this structure depends on the value of </w:t>
      </w:r>
      <w:r>
        <w:rPr>
          <w:b/>
        </w:rPr>
        <w:t>tbidForTBD</w:t>
      </w:r>
      <w:r>
        <w:t xml:space="preserve">. The types of this structure are </w:t>
      </w:r>
      <w:r>
        <w:t>shown following.</w:t>
      </w:r>
    </w:p>
    <w:tbl>
      <w:tblPr>
        <w:tblStyle w:val="Table-ShadedHeaderIndented"/>
        <w:tblW w:w="0" w:type="auto"/>
        <w:tblLook w:val="04A0" w:firstRow="1" w:lastRow="0" w:firstColumn="1" w:lastColumn="0" w:noHBand="0" w:noVBand="1"/>
      </w:tblPr>
      <w:tblGrid>
        <w:gridCol w:w="1825"/>
        <w:gridCol w:w="72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 of</w:t>
            </w:r>
            <w:r>
              <w:t xml:space="preserve"> </w:t>
            </w:r>
            <w:r>
              <w:t>tbidForTBD</w:t>
            </w:r>
          </w:p>
        </w:tc>
        <w:tc>
          <w:tcPr>
            <w:tcW w:w="0" w:type="auto"/>
          </w:tcPr>
          <w:p w:rsidR="00563962" w:rsidRDefault="00ED13FE">
            <w:pPr>
              <w:pStyle w:val="TableHeaderText"/>
              <w:spacing w:before="0" w:after="0"/>
            </w:pPr>
            <w:r>
              <w:t>Type of</w:t>
            </w:r>
            <w:r>
              <w:t xml:space="preserve"> </w:t>
            </w:r>
            <w:r>
              <w:t>customizationData</w:t>
            </w:r>
          </w:p>
        </w:tc>
      </w:tr>
      <w:tr w:rsidR="00563962" w:rsidTr="00563962">
        <w:tc>
          <w:tcPr>
            <w:tcW w:w="0" w:type="auto"/>
          </w:tcPr>
          <w:p w:rsidR="00563962" w:rsidRDefault="00ED13FE">
            <w:pPr>
              <w:pStyle w:val="TableBodyText"/>
              <w:spacing w:before="0" w:after="0"/>
            </w:pPr>
            <w:r>
              <w:t>0x00000000</w:t>
            </w:r>
          </w:p>
        </w:tc>
        <w:tc>
          <w:tcPr>
            <w:tcW w:w="0" w:type="auto"/>
          </w:tcPr>
          <w:p w:rsidR="00563962" w:rsidRDefault="00ED13FE">
            <w:pPr>
              <w:pStyle w:val="TableBodyText"/>
              <w:spacing w:before="0" w:after="0"/>
            </w:pPr>
            <w:r>
              <w:t>CTB</w:t>
            </w:r>
          </w:p>
        </w:tc>
      </w:tr>
      <w:tr w:rsidR="00563962" w:rsidTr="00563962">
        <w:tc>
          <w:tcPr>
            <w:tcW w:w="0" w:type="auto"/>
          </w:tcPr>
          <w:p w:rsidR="00563962" w:rsidRDefault="00ED13FE">
            <w:pPr>
              <w:pStyle w:val="TableBodyText"/>
              <w:spacing w:before="0" w:after="0"/>
            </w:pPr>
            <w:r>
              <w:t>not 0x00000000</w:t>
            </w:r>
          </w:p>
        </w:tc>
        <w:tc>
          <w:tcPr>
            <w:tcW w:w="0" w:type="auto"/>
          </w:tcPr>
          <w:p w:rsidR="00563962" w:rsidRDefault="00ED13FE">
            <w:pPr>
              <w:pStyle w:val="TableBodyText"/>
              <w:spacing w:before="0" w:after="0"/>
            </w:pPr>
            <w:r>
              <w:t xml:space="preserve">A zero-based index array of TBDelta structures. The number of elements in the array MUST be equal to </w:t>
            </w:r>
            <w:r>
              <w:rPr>
                <w:b/>
              </w:rPr>
              <w:t>ctbds</w:t>
            </w:r>
            <w:r>
              <w:t xml:space="preserve">. </w:t>
            </w:r>
          </w:p>
        </w:tc>
      </w:tr>
    </w:tbl>
    <w:p w:rsidR="00563962" w:rsidRDefault="00563962"/>
    <w:p w:rsidR="00563962" w:rsidRDefault="00ED13FE">
      <w:pPr>
        <w:pStyle w:val="Heading3"/>
      </w:pPr>
      <w:bookmarkStart w:id="1158" w:name="Section_d1840469ec25456daf6487f34da3f0d4"/>
      <w:bookmarkStart w:id="1159" w:name="DCS"/>
      <w:bookmarkStart w:id="1160" w:name="_Toc69878880"/>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563962" w:rsidRDefault="00ED13FE">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810" w:type="dxa"/>
            <w:gridSpan w:val="3"/>
          </w:tcPr>
          <w:p w:rsidR="00563962" w:rsidRDefault="00ED13FE">
            <w:pPr>
              <w:pStyle w:val="PacketDiagramBodyText"/>
            </w:pPr>
            <w:r>
              <w:t>fdct</w:t>
            </w:r>
          </w:p>
        </w:tc>
        <w:tc>
          <w:tcPr>
            <w:tcW w:w="1350" w:type="dxa"/>
            <w:gridSpan w:val="5"/>
          </w:tcPr>
          <w:p w:rsidR="00563962" w:rsidRDefault="00ED13FE">
            <w:pPr>
              <w:pStyle w:val="PacketDiagramBodyText"/>
            </w:pPr>
            <w:r>
              <w:t>cl</w:t>
            </w:r>
          </w:p>
        </w:tc>
        <w:tc>
          <w:tcPr>
            <w:tcW w:w="2160" w:type="dxa"/>
            <w:gridSpan w:val="8"/>
          </w:tcPr>
          <w:p w:rsidR="00563962" w:rsidRDefault="00ED13FE">
            <w:pPr>
              <w:pStyle w:val="PacketDiagramBodyText"/>
            </w:pPr>
            <w:r>
              <w:t>reserved</w:t>
            </w:r>
          </w:p>
        </w:tc>
      </w:tr>
    </w:tbl>
    <w:p w:rsidR="00563962" w:rsidRDefault="00ED13FE">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563962">
        <w:trPr>
          <w:tblHeader/>
        </w:trPr>
        <w:tc>
          <w:tcPr>
            <w:tcW w:w="1368" w:type="dxa"/>
          </w:tcPr>
          <w:p w:rsidR="00563962" w:rsidRDefault="00ED13FE">
            <w:pPr>
              <w:pStyle w:val="Definition-Field2"/>
              <w:spacing w:before="0" w:after="0"/>
              <w:ind w:left="0"/>
              <w:rPr>
                <w:b/>
              </w:rPr>
            </w:pPr>
            <w:r>
              <w:rPr>
                <w:b/>
              </w:rPr>
              <w:t>Value</w:t>
            </w:r>
          </w:p>
        </w:tc>
        <w:tc>
          <w:tcPr>
            <w:tcW w:w="7128" w:type="dxa"/>
          </w:tcPr>
          <w:p w:rsidR="00563962" w:rsidRDefault="00ED13FE">
            <w:pPr>
              <w:pStyle w:val="Definition-Field2"/>
              <w:spacing w:before="0" w:after="0"/>
              <w:ind w:left="0"/>
              <w:rPr>
                <w:b/>
              </w:rPr>
            </w:pPr>
            <w:r>
              <w:rPr>
                <w:b/>
              </w:rPr>
              <w:t>Meaning</w:t>
            </w:r>
          </w:p>
        </w:tc>
      </w:tr>
      <w:tr w:rsidR="00563962">
        <w:tc>
          <w:tcPr>
            <w:tcW w:w="1368" w:type="dxa"/>
          </w:tcPr>
          <w:p w:rsidR="00563962" w:rsidRDefault="00ED13FE">
            <w:pPr>
              <w:pStyle w:val="Definition-Field2"/>
              <w:spacing w:before="0" w:after="0"/>
              <w:ind w:left="0"/>
            </w:pPr>
            <w:r>
              <w:t>1</w:t>
            </w:r>
          </w:p>
        </w:tc>
        <w:tc>
          <w:tcPr>
            <w:tcW w:w="7128" w:type="dxa"/>
          </w:tcPr>
          <w:p w:rsidR="00563962" w:rsidRDefault="00ED13FE">
            <w:pPr>
              <w:pStyle w:val="Definition-Field2"/>
              <w:spacing w:before="0" w:after="0"/>
              <w:ind w:left="0"/>
            </w:pPr>
            <w:r>
              <w:t>Regular drop cap, which is a single letter beginning at the leading edge of the paragraph.</w:t>
            </w:r>
          </w:p>
        </w:tc>
      </w:tr>
      <w:tr w:rsidR="00563962">
        <w:tc>
          <w:tcPr>
            <w:tcW w:w="1368" w:type="dxa"/>
          </w:tcPr>
          <w:p w:rsidR="00563962" w:rsidRDefault="00ED13FE">
            <w:pPr>
              <w:pStyle w:val="Definition-Field2"/>
              <w:spacing w:before="0" w:after="0"/>
              <w:ind w:left="0"/>
            </w:pPr>
            <w:r>
              <w:t>2</w:t>
            </w:r>
          </w:p>
        </w:tc>
        <w:tc>
          <w:tcPr>
            <w:tcW w:w="7128" w:type="dxa"/>
          </w:tcPr>
          <w:p w:rsidR="00563962" w:rsidRDefault="00ED13FE">
            <w:pPr>
              <w:pStyle w:val="Definition-Field2"/>
              <w:spacing w:before="0" w:after="0"/>
              <w:ind w:left="0"/>
            </w:pPr>
            <w:r>
              <w:t>A drop cap which is in the margin of the page, outside of</w:t>
            </w:r>
            <w:r>
              <w:t xml:space="preserve"> the paragraph.</w:t>
            </w:r>
          </w:p>
        </w:tc>
      </w:tr>
    </w:tbl>
    <w:p w:rsidR="00563962" w:rsidRDefault="00563962">
      <w:pPr>
        <w:pStyle w:val="Definition-Field2"/>
        <w:ind w:left="0"/>
      </w:pPr>
    </w:p>
    <w:p w:rsidR="00563962" w:rsidRDefault="00ED13FE">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563962" w:rsidRDefault="00ED13FE">
      <w:pPr>
        <w:pStyle w:val="Definition-Field"/>
      </w:pPr>
      <w:r>
        <w:rPr>
          <w:b/>
        </w:rPr>
        <w:lastRenderedPageBreak/>
        <w:t xml:space="preserve">reserved (8 bits): </w:t>
      </w:r>
      <w:r>
        <w:t xml:space="preserve"> Undefined and MUST be ignored.</w:t>
      </w:r>
    </w:p>
    <w:p w:rsidR="00563962" w:rsidRDefault="00ED13FE">
      <w:pPr>
        <w:pStyle w:val="Heading3"/>
      </w:pPr>
      <w:bookmarkStart w:id="1161" w:name="Section_c7f5b19679334bc49bdf3dd87393bd17"/>
      <w:bookmarkStart w:id="1162" w:name="DefTableShd80Operand"/>
      <w:bookmarkStart w:id="1163" w:name="_Toc69878881"/>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563962" w:rsidRDefault="00ED13FE">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rgShd80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563962" w:rsidRDefault="00ED13FE">
      <w:pPr>
        <w:pStyle w:val="Definition-Field"/>
      </w:pPr>
      <w:r>
        <w:rPr>
          <w:b/>
        </w:rPr>
        <w:t xml:space="preserve">rgShd80 (variable): </w:t>
      </w:r>
      <w:r>
        <w:t>An array of Shd80. T</w:t>
      </w:r>
      <w:r>
        <w:t xml:space="preserve">he number of elements is equal to </w:t>
      </w:r>
      <w:r>
        <w:rPr>
          <w:b/>
        </w:rPr>
        <w:t>cb</w:t>
      </w:r>
      <w:r>
        <w:t xml:space="preserve"> divided by 2 and MUST NOT exceed the number of cells in the row. Each Shd80 structure is applied sequentially to each cell in the row, beginning with the first cell.</w:t>
      </w:r>
    </w:p>
    <w:p w:rsidR="00563962" w:rsidRDefault="00ED13FE">
      <w:pPr>
        <w:pStyle w:val="Heading3"/>
      </w:pPr>
      <w:bookmarkStart w:id="1164" w:name="Section_d415bdd863cb44b9941b4999430d6ac9"/>
      <w:bookmarkStart w:id="1165" w:name="DefTableShdOperand"/>
      <w:bookmarkStart w:id="1166" w:name="_Toc69878882"/>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563962" w:rsidRDefault="00ED13FE">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rgShd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563962" w:rsidRDefault="00ED13FE">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563962" w:rsidRDefault="00ED13FE">
      <w:pPr>
        <w:pStyle w:val="Heading3"/>
      </w:pPr>
      <w:bookmarkStart w:id="1167" w:name="Section_47381e7eb79f406996344f24fa8d8b2b"/>
      <w:bookmarkStart w:id="1168" w:name="DispFldRmOperand"/>
      <w:bookmarkStart w:id="1169" w:name="_Toc69878883"/>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563962" w:rsidRDefault="00ED13FE">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2160" w:type="dxa"/>
            <w:gridSpan w:val="8"/>
          </w:tcPr>
          <w:p w:rsidR="00563962" w:rsidRDefault="00ED13FE">
            <w:pPr>
              <w:pStyle w:val="PacketDiagramBodyText"/>
            </w:pPr>
            <w:r>
              <w:t>f</w:t>
            </w:r>
          </w:p>
        </w:tc>
        <w:tc>
          <w:tcPr>
            <w:tcW w:w="4320" w:type="dxa"/>
            <w:gridSpan w:val="16"/>
          </w:tcPr>
          <w:p w:rsidR="00563962" w:rsidRDefault="00ED13FE">
            <w:pPr>
              <w:pStyle w:val="PacketDiagramBodyText"/>
            </w:pPr>
            <w:r>
              <w:t>ibstshort</w:t>
            </w:r>
          </w:p>
        </w:tc>
      </w:tr>
      <w:tr w:rsidR="00563962" w:rsidTr="00563962">
        <w:trPr>
          <w:trHeight w:hRule="exact" w:val="490"/>
        </w:trPr>
        <w:tc>
          <w:tcPr>
            <w:tcW w:w="8640" w:type="dxa"/>
            <w:gridSpan w:val="32"/>
          </w:tcPr>
          <w:p w:rsidR="00563962" w:rsidRDefault="00ED13FE">
            <w:pPr>
              <w:pStyle w:val="PacketDiagramBodyText"/>
            </w:pPr>
            <w:r>
              <w:lastRenderedPageBreak/>
              <w:t>dttm</w:t>
            </w:r>
          </w:p>
        </w:tc>
      </w:tr>
      <w:tr w:rsidR="00563962" w:rsidTr="00563962">
        <w:trPr>
          <w:trHeight w:hRule="exact" w:val="490"/>
        </w:trPr>
        <w:tc>
          <w:tcPr>
            <w:tcW w:w="8640" w:type="dxa"/>
            <w:gridSpan w:val="32"/>
          </w:tcPr>
          <w:p w:rsidR="00563962" w:rsidRDefault="00ED13FE">
            <w:pPr>
              <w:pStyle w:val="PacketDiagramBodyText"/>
            </w:pPr>
            <w:r>
              <w:t>xst (32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An unsigned integer that specifies the size, in bytes, of the remainder of this structure. This value MUST be 39.</w:t>
      </w:r>
    </w:p>
    <w:p w:rsidR="00563962" w:rsidRDefault="00ED13FE">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563962" w:rsidRDefault="00ED13FE">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563962" w:rsidRDefault="00ED13FE">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563962" w:rsidRDefault="00ED13FE">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w:t>
      </w:r>
      <w:r>
        <w:t>y field.</w:t>
      </w:r>
    </w:p>
    <w:p w:rsidR="00563962" w:rsidRDefault="00ED13FE">
      <w:pPr>
        <w:pStyle w:val="Heading3"/>
      </w:pPr>
      <w:bookmarkStart w:id="1170" w:name="Section_fb4fba8053da466c981a1ab1d11bd807"/>
      <w:bookmarkStart w:id="1171" w:name="Dofr"/>
      <w:bookmarkStart w:id="1172" w:name="_Toc69878884"/>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563962" w:rsidRDefault="00ED13FE">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hyperlink w:anchor="Section_9c4c86f37561465683205b4fc38e3c62" w:history="1">
              <w:r>
                <w:rPr>
                  <w:rStyle w:val="Hyperlink"/>
                </w:rPr>
                <w:t>dofrtFsn</w:t>
              </w:r>
            </w:hyperlink>
          </w:p>
        </w:tc>
        <w:tc>
          <w:tcPr>
            <w:tcW w:w="0" w:type="auto"/>
            <w:vAlign w:val="center"/>
          </w:tcPr>
          <w:p w:rsidR="00563962" w:rsidRDefault="00ED13FE">
            <w:pPr>
              <w:pStyle w:val="TableBodyText"/>
            </w:pPr>
            <w:r>
              <w:t xml:space="preserve">Contains a </w:t>
            </w:r>
            <w:hyperlink w:anchor="Section_9b5f3e3809e84eb3b51547d8b56b076c" w:history="1">
              <w:r>
                <w:rPr>
                  <w:rStyle w:val="Hyperlink"/>
                  <w:b/>
                </w:rPr>
                <w:t>DofrFsn</w:t>
              </w:r>
            </w:hyperlink>
            <w:r>
              <w:t>.</w:t>
            </w:r>
          </w:p>
        </w:tc>
      </w:tr>
      <w:tr w:rsidR="00563962" w:rsidTr="00563962">
        <w:tc>
          <w:tcPr>
            <w:tcW w:w="0" w:type="auto"/>
            <w:vAlign w:val="center"/>
          </w:tcPr>
          <w:p w:rsidR="00563962" w:rsidRDefault="00ED13FE">
            <w:pPr>
              <w:pStyle w:val="TableBodyText"/>
            </w:pPr>
            <w:r>
              <w:t>dofrtFsnp</w:t>
            </w:r>
          </w:p>
        </w:tc>
        <w:tc>
          <w:tcPr>
            <w:tcW w:w="0" w:type="auto"/>
            <w:vAlign w:val="center"/>
          </w:tcPr>
          <w:p w:rsidR="00563962" w:rsidRDefault="00ED13FE">
            <w:pPr>
              <w:pStyle w:val="TableBodyText"/>
            </w:pPr>
            <w:r>
              <w:t xml:space="preserve">Contains a </w:t>
            </w:r>
            <w:hyperlink w:anchor="Section_b128ff5204dc430390a5cc32c5c09830" w:history="1">
              <w:r>
                <w:rPr>
                  <w:rStyle w:val="Hyperlink"/>
                  <w:b/>
                </w:rPr>
                <w:t>DofrFsnp</w:t>
              </w:r>
            </w:hyperlink>
            <w:r>
              <w:t>.</w:t>
            </w:r>
          </w:p>
        </w:tc>
      </w:tr>
      <w:tr w:rsidR="00563962" w:rsidTr="00563962">
        <w:tc>
          <w:tcPr>
            <w:tcW w:w="0" w:type="auto"/>
            <w:vAlign w:val="center"/>
          </w:tcPr>
          <w:p w:rsidR="00563962" w:rsidRDefault="00ED13FE">
            <w:pPr>
              <w:pStyle w:val="TableBodyText"/>
            </w:pPr>
            <w:r>
              <w:t>dofrtFsnName</w:t>
            </w:r>
          </w:p>
        </w:tc>
        <w:tc>
          <w:tcPr>
            <w:tcW w:w="0" w:type="auto"/>
            <w:vAlign w:val="center"/>
          </w:tcPr>
          <w:p w:rsidR="00563962" w:rsidRDefault="00ED13FE">
            <w:pPr>
              <w:pStyle w:val="TableBodyText"/>
            </w:pPr>
            <w:r>
              <w:t xml:space="preserve">Contains a </w:t>
            </w:r>
            <w:hyperlink w:anchor="Section_c67f40a512434f879ea6aedb38a5a88c" w:history="1">
              <w:r>
                <w:rPr>
                  <w:rStyle w:val="Hyperlink"/>
                  <w:b/>
                </w:rPr>
                <w:t>DofrFsnName</w:t>
              </w:r>
            </w:hyperlink>
            <w:r>
              <w:t>.</w:t>
            </w:r>
          </w:p>
        </w:tc>
      </w:tr>
      <w:tr w:rsidR="00563962" w:rsidTr="00563962">
        <w:tc>
          <w:tcPr>
            <w:tcW w:w="0" w:type="auto"/>
            <w:vAlign w:val="center"/>
          </w:tcPr>
          <w:p w:rsidR="00563962" w:rsidRDefault="00ED13FE">
            <w:pPr>
              <w:pStyle w:val="TableBodyText"/>
            </w:pPr>
            <w:r>
              <w:t>dofrtFsnFnm</w:t>
            </w:r>
          </w:p>
        </w:tc>
        <w:tc>
          <w:tcPr>
            <w:tcW w:w="0" w:type="auto"/>
            <w:vAlign w:val="center"/>
          </w:tcPr>
          <w:p w:rsidR="00563962" w:rsidRDefault="00ED13FE">
            <w:pPr>
              <w:pStyle w:val="TableBodyText"/>
            </w:pPr>
            <w:r>
              <w:t xml:space="preserve">Contains a </w:t>
            </w:r>
            <w:hyperlink w:anchor="Section_a90ab1537116493f851407770cbba092" w:history="1">
              <w:r>
                <w:rPr>
                  <w:rStyle w:val="Hyperlink"/>
                  <w:b/>
                </w:rPr>
                <w:t>DofrFsnFnm</w:t>
              </w:r>
            </w:hyperlink>
            <w:r>
              <w:t>.</w:t>
            </w:r>
          </w:p>
        </w:tc>
      </w:tr>
      <w:tr w:rsidR="00563962" w:rsidTr="00563962">
        <w:tc>
          <w:tcPr>
            <w:tcW w:w="0" w:type="auto"/>
            <w:vAlign w:val="center"/>
          </w:tcPr>
          <w:p w:rsidR="00563962" w:rsidRDefault="00ED13FE">
            <w:pPr>
              <w:pStyle w:val="TableBodyText"/>
            </w:pPr>
            <w:r>
              <w:t>dofrtFsnSpbd</w:t>
            </w:r>
          </w:p>
        </w:tc>
        <w:tc>
          <w:tcPr>
            <w:tcW w:w="0" w:type="auto"/>
            <w:vAlign w:val="center"/>
          </w:tcPr>
          <w:p w:rsidR="00563962" w:rsidRDefault="00ED13FE">
            <w:pPr>
              <w:pStyle w:val="TableBodyText"/>
            </w:pPr>
            <w:r>
              <w:t xml:space="preserve">Contains a </w:t>
            </w:r>
            <w:hyperlink w:anchor="Section_f3f1d01c0f7b412ea99c611178c02ae4" w:history="1">
              <w:r>
                <w:rPr>
                  <w:rStyle w:val="Hyperlink"/>
                  <w:b/>
                </w:rPr>
                <w:t>DofrFsnSpbd</w:t>
              </w:r>
            </w:hyperlink>
            <w:r>
              <w:t>.</w:t>
            </w:r>
          </w:p>
        </w:tc>
      </w:tr>
      <w:tr w:rsidR="00563962" w:rsidTr="00563962">
        <w:tc>
          <w:tcPr>
            <w:tcW w:w="0" w:type="auto"/>
            <w:vAlign w:val="center"/>
          </w:tcPr>
          <w:p w:rsidR="00563962" w:rsidRDefault="00ED13FE">
            <w:pPr>
              <w:pStyle w:val="TableBodyText"/>
            </w:pPr>
            <w:r>
              <w:t>dofrtRglstsf</w:t>
            </w:r>
          </w:p>
        </w:tc>
        <w:tc>
          <w:tcPr>
            <w:tcW w:w="0" w:type="auto"/>
            <w:vAlign w:val="center"/>
          </w:tcPr>
          <w:p w:rsidR="00563962" w:rsidRDefault="00ED13FE">
            <w:pPr>
              <w:pStyle w:val="TableBodyText"/>
            </w:pPr>
            <w:r>
              <w:t xml:space="preserve">Contains a </w:t>
            </w:r>
            <w:hyperlink w:anchor="Section_7c26c11a060b4dc0a333615fd861530c" w:history="1">
              <w:r>
                <w:rPr>
                  <w:rStyle w:val="Hyperlink"/>
                  <w:b/>
                </w:rPr>
                <w:t>DofrRglstsf</w:t>
              </w:r>
            </w:hyperlink>
            <w:r>
              <w:t>.</w:t>
            </w:r>
          </w:p>
        </w:tc>
      </w:tr>
    </w:tbl>
    <w:p w:rsidR="00563962" w:rsidRDefault="00ED13FE">
      <w:pPr>
        <w:pStyle w:val="Heading3"/>
      </w:pPr>
      <w:bookmarkStart w:id="1173" w:name="Section_9b5f3e3809e84eb3b51547d8b56b076c"/>
      <w:bookmarkStart w:id="1174" w:name="DofrFsn"/>
      <w:bookmarkStart w:id="1175" w:name="_Toc69878885"/>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563962" w:rsidRDefault="00ED13FE">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fssd</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lastRenderedPageBreak/>
              <w:t>tCols</w:t>
            </w:r>
          </w:p>
        </w:tc>
      </w:tr>
      <w:tr w:rsidR="00563962" w:rsidTr="00563962">
        <w:trPr>
          <w:trHeight w:hRule="exact" w:val="490"/>
        </w:trPr>
        <w:tc>
          <w:tcPr>
            <w:tcW w:w="8640" w:type="dxa"/>
            <w:gridSpan w:val="32"/>
          </w:tcPr>
          <w:p w:rsidR="00563962" w:rsidRDefault="00ED13FE">
            <w:pPr>
              <w:pStyle w:val="PacketDiagramBodyText"/>
            </w:pPr>
            <w:r>
              <w:t>fsnk</w:t>
            </w:r>
          </w:p>
        </w:tc>
      </w:tr>
      <w:tr w:rsidR="00563962" w:rsidTr="00563962">
        <w:trPr>
          <w:trHeight w:hRule="exact" w:val="490"/>
        </w:trPr>
        <w:tc>
          <w:tcPr>
            <w:tcW w:w="8640" w:type="dxa"/>
            <w:gridSpan w:val="32"/>
          </w:tcPr>
          <w:p w:rsidR="00563962" w:rsidRDefault="00ED13FE">
            <w:pPr>
              <w:pStyle w:val="PacketDiagramBodyText"/>
            </w:pPr>
            <w:r>
              <w:t>dxMargin</w:t>
            </w:r>
          </w:p>
        </w:tc>
      </w:tr>
      <w:tr w:rsidR="00563962" w:rsidTr="00563962">
        <w:trPr>
          <w:trHeight w:hRule="exact" w:val="490"/>
        </w:trPr>
        <w:tc>
          <w:tcPr>
            <w:tcW w:w="8640" w:type="dxa"/>
            <w:gridSpan w:val="32"/>
          </w:tcPr>
          <w:p w:rsidR="00563962" w:rsidRDefault="00ED13FE">
            <w:pPr>
              <w:pStyle w:val="PacketDiagramBodyText"/>
            </w:pPr>
            <w:r>
              <w:t>dyMargin</w:t>
            </w:r>
          </w:p>
        </w:tc>
      </w:tr>
      <w:tr w:rsidR="00563962" w:rsidTr="00563962">
        <w:trPr>
          <w:trHeight w:hRule="exact" w:val="490"/>
        </w:trPr>
        <w:tc>
          <w:tcPr>
            <w:tcW w:w="8640" w:type="dxa"/>
            <w:gridSpan w:val="32"/>
          </w:tcPr>
          <w:p w:rsidR="00563962" w:rsidRDefault="00ED13FE">
            <w:pPr>
              <w:pStyle w:val="PacketDiagramBodyText"/>
            </w:pPr>
            <w:r>
              <w:t>iidsScroll</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8100" w:type="dxa"/>
            <w:gridSpan w:val="30"/>
          </w:tcPr>
          <w:p w:rsidR="00563962" w:rsidRDefault="00ED13FE">
            <w:pPr>
              <w:pStyle w:val="PacketDiagramBodyText"/>
            </w:pPr>
            <w:r>
              <w:t>fUnused1</w:t>
            </w:r>
          </w:p>
        </w:tc>
      </w:tr>
      <w:tr w:rsidR="00563962" w:rsidTr="00563962">
        <w:trPr>
          <w:trHeight w:hRule="exact" w:val="490"/>
        </w:trPr>
        <w:tc>
          <w:tcPr>
            <w:tcW w:w="8640" w:type="dxa"/>
            <w:gridSpan w:val="32"/>
          </w:tcPr>
          <w:p w:rsidR="00563962" w:rsidRDefault="00ED13FE">
            <w:pPr>
              <w:pStyle w:val="PacketDiagramBodyText"/>
            </w:pPr>
            <w:r>
              <w:t>fUnused2</w:t>
            </w:r>
          </w:p>
        </w:tc>
      </w:tr>
    </w:tbl>
    <w:p w:rsidR="00563962" w:rsidRDefault="00ED13FE">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563962" w:rsidRDefault="00ED13FE">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818" w:type="dxa"/>
          </w:tcPr>
          <w:p w:rsidR="00563962" w:rsidRDefault="00ED13FE">
            <w:pPr>
              <w:pStyle w:val="Definition-Field2"/>
              <w:spacing w:before="0" w:after="0"/>
              <w:ind w:left="0"/>
              <w:rPr>
                <w:b/>
              </w:rPr>
            </w:pPr>
            <w:r>
              <w:rPr>
                <w:b/>
              </w:rPr>
              <w:t>Value</w:t>
            </w:r>
          </w:p>
        </w:tc>
        <w:tc>
          <w:tcPr>
            <w:tcW w:w="4590" w:type="dxa"/>
          </w:tcPr>
          <w:p w:rsidR="00563962" w:rsidRDefault="00ED13FE">
            <w:pPr>
              <w:pStyle w:val="Definition-Field2"/>
              <w:spacing w:before="0" w:after="0"/>
              <w:ind w:left="0"/>
              <w:rPr>
                <w:b/>
              </w:rPr>
            </w:pPr>
            <w:r>
              <w:rPr>
                <w:b/>
              </w:rPr>
              <w:t>Meaning</w:t>
            </w:r>
          </w:p>
        </w:tc>
      </w:tr>
      <w:tr w:rsidR="00563962" w:rsidTr="00563962">
        <w:tc>
          <w:tcPr>
            <w:tcW w:w="1818" w:type="dxa"/>
          </w:tcPr>
          <w:p w:rsidR="00563962" w:rsidRDefault="00ED13FE">
            <w:pPr>
              <w:pStyle w:val="Definition-Field2"/>
              <w:spacing w:before="0" w:after="0"/>
              <w:ind w:left="0"/>
            </w:pPr>
            <w:r>
              <w:t>0xFFFFFFFF</w:t>
            </w:r>
          </w:p>
        </w:tc>
        <w:tc>
          <w:tcPr>
            <w:tcW w:w="4590" w:type="dxa"/>
          </w:tcPr>
          <w:p w:rsidR="00563962" w:rsidRDefault="00ED13FE">
            <w:pPr>
              <w:pStyle w:val="Definition-Field2"/>
              <w:spacing w:before="0" w:after="0"/>
              <w:ind w:left="0"/>
            </w:pPr>
            <w:r>
              <w:t xml:space="preserve">No child </w:t>
            </w:r>
            <w:r>
              <w:t>frames</w:t>
            </w:r>
          </w:p>
        </w:tc>
      </w:tr>
      <w:tr w:rsidR="00563962" w:rsidTr="00563962">
        <w:tc>
          <w:tcPr>
            <w:tcW w:w="1818" w:type="dxa"/>
          </w:tcPr>
          <w:p w:rsidR="00563962" w:rsidRDefault="00ED13FE">
            <w:pPr>
              <w:pStyle w:val="Definition-Field2"/>
              <w:spacing w:before="0" w:after="0"/>
              <w:ind w:left="0"/>
            </w:pPr>
            <w:r>
              <w:t>0x00000000</w:t>
            </w:r>
          </w:p>
        </w:tc>
        <w:tc>
          <w:tcPr>
            <w:tcW w:w="4590" w:type="dxa"/>
          </w:tcPr>
          <w:p w:rsidR="00563962" w:rsidRDefault="00ED13FE">
            <w:pPr>
              <w:pStyle w:val="Definition-Field2"/>
              <w:spacing w:before="0" w:after="0"/>
              <w:ind w:left="0"/>
            </w:pPr>
            <w:r>
              <w:t>Arrange child frames into rows</w:t>
            </w:r>
          </w:p>
        </w:tc>
      </w:tr>
      <w:tr w:rsidR="00563962" w:rsidTr="00563962">
        <w:tc>
          <w:tcPr>
            <w:tcW w:w="1818" w:type="dxa"/>
          </w:tcPr>
          <w:p w:rsidR="00563962" w:rsidRDefault="00ED13FE">
            <w:pPr>
              <w:pStyle w:val="Definition-Field2"/>
              <w:spacing w:before="0" w:after="0"/>
              <w:ind w:left="0"/>
            </w:pPr>
            <w:r>
              <w:t>0x00000001</w:t>
            </w:r>
          </w:p>
        </w:tc>
        <w:tc>
          <w:tcPr>
            <w:tcW w:w="4590" w:type="dxa"/>
          </w:tcPr>
          <w:p w:rsidR="00563962" w:rsidRDefault="00ED13FE">
            <w:pPr>
              <w:pStyle w:val="Definition-Field2"/>
              <w:spacing w:before="0" w:after="0"/>
              <w:ind w:left="0"/>
            </w:pPr>
            <w:r>
              <w:t>Arrange child frames into columns</w:t>
            </w:r>
          </w:p>
        </w:tc>
      </w:tr>
    </w:tbl>
    <w:p w:rsidR="00563962" w:rsidRDefault="00563962">
      <w:pPr>
        <w:pStyle w:val="Definition-Field2"/>
      </w:pPr>
    </w:p>
    <w:p w:rsidR="00563962" w:rsidRDefault="00ED13FE">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563962" w:rsidRDefault="00ED13FE">
      <w:pPr>
        <w:pStyle w:val="Definition-Field"/>
      </w:pPr>
      <w:r>
        <w:rPr>
          <w:b/>
        </w:rPr>
        <w:t xml:space="preserve">dxMargin (4 bytes): </w:t>
      </w:r>
      <w:r>
        <w:t>A signed integer that specifies the left and right mar</w:t>
      </w:r>
      <w:r>
        <w:t>gins, in pixels, for this frame.</w:t>
      </w:r>
    </w:p>
    <w:p w:rsidR="00563962" w:rsidRDefault="00ED13FE">
      <w:pPr>
        <w:pStyle w:val="Definition-Field"/>
      </w:pPr>
      <w:r>
        <w:rPr>
          <w:b/>
        </w:rPr>
        <w:t xml:space="preserve">dyMargin (4 bytes): </w:t>
      </w:r>
      <w:r>
        <w:t>A signed integer that specifies the top and bottom margins, in pixels, for this frame.</w:t>
      </w:r>
    </w:p>
    <w:p w:rsidR="00563962" w:rsidRDefault="00ED13FE">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563962" w:rsidRDefault="00ED13FE">
      <w:pPr>
        <w:pStyle w:val="Definition-Field"/>
      </w:pPr>
      <w:r>
        <w:rPr>
          <w:b/>
        </w:rPr>
        <w:t xml:space="preserve">A - fLinked (1 bit): </w:t>
      </w:r>
      <w:r>
        <w:t>Specifies whether the frame is linked to an external file.</w:t>
      </w:r>
    </w:p>
    <w:p w:rsidR="00563962" w:rsidRDefault="00ED13FE">
      <w:pPr>
        <w:pStyle w:val="Definition-Field"/>
      </w:pPr>
      <w:r>
        <w:rPr>
          <w:b/>
        </w:rPr>
        <w:t xml:space="preserve">B - fNoResize (1 bit): </w:t>
      </w:r>
      <w:r>
        <w:t>Specifies whether the size of the frame is locked and cannot be changed.</w:t>
      </w:r>
    </w:p>
    <w:p w:rsidR="00563962" w:rsidRDefault="00ED13FE">
      <w:pPr>
        <w:pStyle w:val="Definition-Field"/>
      </w:pPr>
      <w:r>
        <w:rPr>
          <w:b/>
        </w:rPr>
        <w:t xml:space="preserve">fUnused1 (30 bits): </w:t>
      </w:r>
      <w:r>
        <w:t>This</w:t>
      </w:r>
      <w:r>
        <w:t xml:space="preserve"> value is undefined and MUST be ignored.</w:t>
      </w:r>
    </w:p>
    <w:p w:rsidR="00563962" w:rsidRDefault="00ED13FE">
      <w:pPr>
        <w:pStyle w:val="Definition-Field"/>
      </w:pPr>
      <w:r>
        <w:rPr>
          <w:b/>
        </w:rPr>
        <w:t xml:space="preserve">fUnused2 (32 bits): </w:t>
      </w:r>
      <w:r>
        <w:t>This value is undefined and MUST be ignored.</w:t>
      </w:r>
    </w:p>
    <w:p w:rsidR="00563962" w:rsidRDefault="00ED13FE">
      <w:pPr>
        <w:pStyle w:val="Heading3"/>
      </w:pPr>
      <w:bookmarkStart w:id="1176" w:name="Section_a90ab1537116493f851407770cbba092"/>
      <w:bookmarkStart w:id="1177" w:name="DofrFsnFnm"/>
      <w:bookmarkStart w:id="1178" w:name="_Toc69878886"/>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563962" w:rsidRDefault="00ED13FE">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xstzFilename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bl>
    <w:p w:rsidR="00563962" w:rsidRDefault="00ED13FE">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563962" w:rsidRDefault="00ED13FE">
      <w:pPr>
        <w:pStyle w:val="Heading3"/>
      </w:pPr>
      <w:bookmarkStart w:id="1179" w:name="Section_c67f40a512434f879ea6aedb38a5a88c"/>
      <w:bookmarkStart w:id="1180" w:name="DofrFsnName"/>
      <w:bookmarkStart w:id="1181" w:name="_Toc69878887"/>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563962" w:rsidRDefault="00ED13FE">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xstzFilename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563962" w:rsidRDefault="00ED13FE">
      <w:pPr>
        <w:pStyle w:val="Heading3"/>
      </w:pPr>
      <w:bookmarkStart w:id="1182" w:name="Section_b128ff5204dc430390a5cc32c5c09830"/>
      <w:bookmarkStart w:id="1183" w:name="DofrFsnp"/>
      <w:bookmarkStart w:id="1184" w:name="_Toc69878888"/>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563962" w:rsidRDefault="00ED13FE">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563962" w:rsidRDefault="00ED13FE">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563962" w:rsidRDefault="00ED13FE">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8370" w:type="dxa"/>
            <w:gridSpan w:val="31"/>
          </w:tcPr>
          <w:p w:rsidR="00563962" w:rsidRDefault="00ED13FE">
            <w:pPr>
              <w:pStyle w:val="PacketDiagramBodyText"/>
            </w:pPr>
            <w:r>
              <w:t>fUnused</w:t>
            </w:r>
          </w:p>
        </w:tc>
      </w:tr>
    </w:tbl>
    <w:p w:rsidR="00563962" w:rsidRDefault="00ED13FE">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563962" w:rsidRDefault="00ED13FE">
      <w:pPr>
        <w:pStyle w:val="Definition-Field"/>
      </w:pPr>
      <w:r>
        <w:rPr>
          <w:b/>
        </w:rPr>
        <w:t xml:space="preserve">fUnused (31 bits): </w:t>
      </w:r>
      <w:r>
        <w:t>This value is unused and MUST be ignored.</w:t>
      </w:r>
    </w:p>
    <w:p w:rsidR="00563962" w:rsidRDefault="00ED13FE">
      <w:pPr>
        <w:pStyle w:val="Heading3"/>
      </w:pPr>
      <w:bookmarkStart w:id="1185" w:name="Section_f3f1d01c0f7b412ea99c611178c02ae4"/>
      <w:bookmarkStart w:id="1186" w:name="DofrFsnSpbd"/>
      <w:bookmarkStart w:id="1187" w:name="_Toc69878889"/>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563962" w:rsidRDefault="00ED13FE">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dzaSpb</w:t>
            </w:r>
          </w:p>
        </w:tc>
      </w:tr>
      <w:tr w:rsidR="00563962" w:rsidTr="00563962">
        <w:trPr>
          <w:trHeight w:hRule="exact" w:val="490"/>
        </w:trPr>
        <w:tc>
          <w:tcPr>
            <w:tcW w:w="8640" w:type="dxa"/>
            <w:gridSpan w:val="32"/>
          </w:tcPr>
          <w:p w:rsidR="00563962" w:rsidRDefault="00ED13FE">
            <w:pPr>
              <w:pStyle w:val="PacketDiagramBodyText"/>
            </w:pPr>
            <w:r>
              <w:t>cvSpb</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8100" w:type="dxa"/>
            <w:gridSpan w:val="30"/>
          </w:tcPr>
          <w:p w:rsidR="00563962" w:rsidRDefault="00ED13FE">
            <w:pPr>
              <w:pStyle w:val="PacketDiagramBodyText"/>
            </w:pPr>
            <w:r>
              <w:t>fUnused</w:t>
            </w:r>
          </w:p>
        </w:tc>
      </w:tr>
    </w:tbl>
    <w:p w:rsidR="00563962" w:rsidRDefault="00ED13FE">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563962" w:rsidRDefault="00ED13FE">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563962" w:rsidRDefault="00ED13FE">
      <w:pPr>
        <w:pStyle w:val="Definition-Field"/>
      </w:pPr>
      <w:r>
        <w:rPr>
          <w:b/>
        </w:rPr>
        <w:t xml:space="preserve">A - fNoBorder (1 bit): </w:t>
      </w:r>
      <w:r>
        <w:t>Specifies whether the frame set has visible borders. If this value is zero, it displays borders. If this value is 1, it does not.</w:t>
      </w:r>
    </w:p>
    <w:p w:rsidR="00563962" w:rsidRDefault="00ED13FE">
      <w:pPr>
        <w:pStyle w:val="Definition-Field"/>
      </w:pPr>
      <w:r>
        <w:rPr>
          <w:b/>
        </w:rPr>
        <w:t>B</w:t>
      </w:r>
      <w:r>
        <w:rPr>
          <w:b/>
        </w:rPr>
        <w:t xml:space="preserve"> - f3DBorder (1 bit): </w:t>
      </w:r>
      <w:r>
        <w:t>Specifies whether the frame set border uses a raised style.</w:t>
      </w:r>
    </w:p>
    <w:p w:rsidR="00563962" w:rsidRDefault="00ED13FE">
      <w:pPr>
        <w:pStyle w:val="Definition-Field"/>
      </w:pPr>
      <w:r>
        <w:rPr>
          <w:b/>
        </w:rPr>
        <w:t xml:space="preserve">fUnused (30 bits): </w:t>
      </w:r>
      <w:r>
        <w:t>This value MUST be zero and MUST be ignored.</w:t>
      </w:r>
    </w:p>
    <w:p w:rsidR="00563962" w:rsidRDefault="00ED13FE">
      <w:pPr>
        <w:pStyle w:val="Heading3"/>
      </w:pPr>
      <w:bookmarkStart w:id="1188" w:name="Section_fe070e863613478f9da5c1d15b5cdb8b"/>
      <w:bookmarkStart w:id="1189" w:name="Dofrh"/>
      <w:bookmarkStart w:id="1190" w:name="_Toc69878890"/>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563962" w:rsidRDefault="00ED13FE">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563962" w:rsidRDefault="00ED13FE">
      <w:r>
        <w:t xml:space="preserve">Records that specify a frame set MUST begin with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w:t>
      </w:r>
      <w:r>
        <w:t>at specify the attributes of the frame.</w:t>
      </w:r>
    </w:p>
    <w:p w:rsidR="00563962" w:rsidRDefault="00ED13FE">
      <w:r>
        <w:t xml:space="preserve">Similarly,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cb</w:t>
            </w:r>
          </w:p>
        </w:tc>
      </w:tr>
      <w:tr w:rsidR="00563962" w:rsidTr="00563962">
        <w:trPr>
          <w:trHeight w:hRule="exact" w:val="490"/>
        </w:trPr>
        <w:tc>
          <w:tcPr>
            <w:tcW w:w="8640" w:type="dxa"/>
            <w:gridSpan w:val="32"/>
          </w:tcPr>
          <w:p w:rsidR="00563962" w:rsidRDefault="00ED13FE">
            <w:pPr>
              <w:pStyle w:val="PacketDiagramBodyText"/>
            </w:pPr>
            <w:r>
              <w:t>dofrt</w:t>
            </w:r>
          </w:p>
        </w:tc>
      </w:tr>
      <w:tr w:rsidR="00563962" w:rsidTr="00563962">
        <w:trPr>
          <w:trHeight w:hRule="exact" w:val="490"/>
        </w:trPr>
        <w:tc>
          <w:tcPr>
            <w:tcW w:w="8640" w:type="dxa"/>
            <w:gridSpan w:val="32"/>
          </w:tcPr>
          <w:p w:rsidR="00563962" w:rsidRDefault="00ED13FE">
            <w:pPr>
              <w:pStyle w:val="PacketDiagramBodyText"/>
            </w:pPr>
            <w:r>
              <w:t>dofr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563962" w:rsidRDefault="00ED13FE">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563962" w:rsidRDefault="00ED13FE">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563962" w:rsidRDefault="00ED13FE">
      <w:pPr>
        <w:pStyle w:val="Heading3"/>
      </w:pPr>
      <w:bookmarkStart w:id="1191" w:name="Section_7c26c11a060b4dc0a333615fd861530c"/>
      <w:bookmarkStart w:id="1192" w:name="DofrRglstsf"/>
      <w:bookmarkStart w:id="1193" w:name="_Toc69878891"/>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563962" w:rsidRDefault="00ED13FE">
      <w:r>
        <w:t xml:space="preserve">The </w:t>
      </w:r>
      <w:r>
        <w:rPr>
          <w:b/>
        </w:rPr>
        <w:t>DofrRglstsf</w:t>
      </w:r>
      <w:r>
        <w:t xml:space="preserve"> structure specifies the list styles that are used in the document.</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clstsf</w:t>
            </w:r>
          </w:p>
        </w:tc>
      </w:tr>
      <w:tr w:rsidR="00563962" w:rsidTr="00563962">
        <w:trPr>
          <w:trHeight w:hRule="exact" w:val="490"/>
        </w:trPr>
        <w:tc>
          <w:tcPr>
            <w:tcW w:w="8640" w:type="dxa"/>
            <w:gridSpan w:val="32"/>
          </w:tcPr>
          <w:p w:rsidR="00563962" w:rsidRDefault="00ED13FE">
            <w:pPr>
              <w:pStyle w:val="PacketDiagramBodyText"/>
            </w:pPr>
            <w:r>
              <w:t>rglstsf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clstsf (4 bytes): </w:t>
      </w:r>
      <w:r>
        <w:t xml:space="preserve">A signed integer that specifies the count of the items in </w:t>
      </w:r>
      <w:r>
        <w:rPr>
          <w:b/>
        </w:rPr>
        <w:t>rglstsf</w:t>
      </w:r>
      <w:r>
        <w:t>.</w:t>
      </w:r>
    </w:p>
    <w:p w:rsidR="00563962" w:rsidRDefault="00ED13FE">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563962" w:rsidRDefault="00ED13FE">
      <w:pPr>
        <w:pStyle w:val="Heading3"/>
      </w:pPr>
      <w:bookmarkStart w:id="1194" w:name="Section_9c4c86f37561465683205b4fc38e3c62"/>
      <w:bookmarkStart w:id="1195" w:name="Dofrt"/>
      <w:bookmarkStart w:id="1196" w:name="_Toc69878892"/>
      <w:r>
        <w:t>Dofrt</w:t>
      </w:r>
      <w:bookmarkEnd w:id="1194"/>
      <w:bookmarkEnd w:id="1195"/>
      <w:bookmarkEnd w:id="1196"/>
      <w:r>
        <w:fldChar w:fldCharType="begin"/>
      </w:r>
      <w:r>
        <w:instrText xml:space="preserve"> XE "Details:Dofrt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563962" w:rsidRDefault="00ED13FE">
      <w:r>
        <w:t xml:space="preserve">The </w:t>
      </w:r>
      <w:r>
        <w:rPr>
          <w:b/>
        </w:rPr>
        <w:t>Dofrt</w:t>
      </w:r>
      <w:r>
        <w:t xml:space="preserve"> enumeration provides a 32-bit unsigned integer that</w:t>
      </w:r>
      <w:r>
        <w:t xml:space="preserve">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1197" w:name="dofrtFs"/>
            <w:r>
              <w:rPr>
                <w:b/>
              </w:rPr>
              <w:t>dofrtFs</w:t>
            </w:r>
            <w:bookmarkEnd w:id="1197"/>
          </w:p>
        </w:tc>
        <w:tc>
          <w:tcPr>
            <w:tcW w:w="0" w:type="auto"/>
            <w:vAlign w:val="center"/>
          </w:tcPr>
          <w:p w:rsidR="00563962" w:rsidRDefault="00ED13FE">
            <w:pPr>
              <w:pStyle w:val="TableBodyText"/>
            </w:pPr>
            <w:r>
              <w:t>0x00000000</w:t>
            </w:r>
          </w:p>
        </w:tc>
        <w:tc>
          <w:tcPr>
            <w:tcW w:w="0" w:type="auto"/>
            <w:vAlign w:val="center"/>
          </w:tcPr>
          <w:p w:rsidR="00563962" w:rsidRDefault="00ED13FE">
            <w:pPr>
              <w:pStyle w:val="TableBodyText"/>
            </w:pPr>
            <w:r>
              <w:t>Frame set root record.</w:t>
            </w:r>
          </w:p>
        </w:tc>
      </w:tr>
      <w:tr w:rsidR="00563962" w:rsidTr="00563962">
        <w:tc>
          <w:tcPr>
            <w:tcW w:w="0" w:type="auto"/>
            <w:vAlign w:val="center"/>
          </w:tcPr>
          <w:p w:rsidR="00563962" w:rsidRDefault="00ED13FE">
            <w:pPr>
              <w:pStyle w:val="TableBodyText"/>
            </w:pPr>
            <w:bookmarkStart w:id="1198" w:name="dofrtFsn"/>
            <w:r>
              <w:rPr>
                <w:b/>
              </w:rPr>
              <w:t>dofrtFsn</w:t>
            </w:r>
            <w:bookmarkEnd w:id="1198"/>
          </w:p>
        </w:tc>
        <w:tc>
          <w:tcPr>
            <w:tcW w:w="0" w:type="auto"/>
            <w:vAlign w:val="center"/>
          </w:tcPr>
          <w:p w:rsidR="00563962" w:rsidRDefault="00ED13FE">
            <w:pPr>
              <w:pStyle w:val="TableBodyText"/>
            </w:pPr>
            <w:r>
              <w:t>0x00000001</w:t>
            </w:r>
          </w:p>
        </w:tc>
        <w:tc>
          <w:tcPr>
            <w:tcW w:w="0" w:type="auto"/>
            <w:vAlign w:val="center"/>
          </w:tcPr>
          <w:p w:rsidR="00563962" w:rsidRDefault="00ED13FE">
            <w:pPr>
              <w:pStyle w:val="TableBodyText"/>
            </w:pPr>
            <w:r>
              <w:t>Frame record.</w:t>
            </w:r>
          </w:p>
        </w:tc>
      </w:tr>
      <w:tr w:rsidR="00563962" w:rsidTr="00563962">
        <w:tc>
          <w:tcPr>
            <w:tcW w:w="0" w:type="auto"/>
            <w:vAlign w:val="center"/>
          </w:tcPr>
          <w:p w:rsidR="00563962" w:rsidRDefault="00ED13FE">
            <w:pPr>
              <w:pStyle w:val="TableBodyText"/>
            </w:pPr>
            <w:bookmarkStart w:id="1199" w:name="dofrtFsnp"/>
            <w:r>
              <w:rPr>
                <w:b/>
              </w:rPr>
              <w:t>dofrtFsnp</w:t>
            </w:r>
            <w:bookmarkEnd w:id="1199"/>
          </w:p>
        </w:tc>
        <w:tc>
          <w:tcPr>
            <w:tcW w:w="0" w:type="auto"/>
            <w:vAlign w:val="center"/>
          </w:tcPr>
          <w:p w:rsidR="00563962" w:rsidRDefault="00ED13FE">
            <w:pPr>
              <w:pStyle w:val="TableBodyText"/>
            </w:pPr>
            <w:r>
              <w:t>0x00000002</w:t>
            </w:r>
          </w:p>
        </w:tc>
        <w:tc>
          <w:tcPr>
            <w:tcW w:w="0" w:type="auto"/>
            <w:vAlign w:val="center"/>
          </w:tcPr>
          <w:p w:rsidR="00563962" w:rsidRDefault="00ED13FE">
            <w:pPr>
              <w:pStyle w:val="TableBodyText"/>
            </w:pPr>
            <w:r>
              <w:t>Frame child marker.</w:t>
            </w:r>
          </w:p>
        </w:tc>
      </w:tr>
      <w:tr w:rsidR="00563962" w:rsidTr="00563962">
        <w:tc>
          <w:tcPr>
            <w:tcW w:w="0" w:type="auto"/>
            <w:vAlign w:val="center"/>
          </w:tcPr>
          <w:p w:rsidR="00563962" w:rsidRDefault="00ED13FE">
            <w:pPr>
              <w:pStyle w:val="TableBodyText"/>
            </w:pPr>
            <w:bookmarkStart w:id="1200" w:name="dofrtFsnName"/>
            <w:r>
              <w:rPr>
                <w:b/>
              </w:rPr>
              <w:t>dofrtFsnName</w:t>
            </w:r>
            <w:bookmarkEnd w:id="1200"/>
          </w:p>
        </w:tc>
        <w:tc>
          <w:tcPr>
            <w:tcW w:w="0" w:type="auto"/>
            <w:vAlign w:val="center"/>
          </w:tcPr>
          <w:p w:rsidR="00563962" w:rsidRDefault="00ED13FE">
            <w:pPr>
              <w:pStyle w:val="TableBodyText"/>
            </w:pPr>
            <w:r>
              <w:t>0x00000003</w:t>
            </w:r>
          </w:p>
        </w:tc>
        <w:tc>
          <w:tcPr>
            <w:tcW w:w="0" w:type="auto"/>
            <w:vAlign w:val="center"/>
          </w:tcPr>
          <w:p w:rsidR="00563962" w:rsidRDefault="00ED13FE">
            <w:pPr>
              <w:pStyle w:val="TableBodyText"/>
            </w:pPr>
            <w:r>
              <w:t>Frame name.</w:t>
            </w:r>
          </w:p>
        </w:tc>
      </w:tr>
      <w:tr w:rsidR="00563962" w:rsidTr="00563962">
        <w:tc>
          <w:tcPr>
            <w:tcW w:w="0" w:type="auto"/>
            <w:vAlign w:val="center"/>
          </w:tcPr>
          <w:p w:rsidR="00563962" w:rsidRDefault="00ED13FE">
            <w:pPr>
              <w:pStyle w:val="TableBodyText"/>
            </w:pPr>
            <w:bookmarkStart w:id="1201" w:name="dofrtFsnFnm"/>
            <w:r>
              <w:rPr>
                <w:b/>
              </w:rPr>
              <w:t>dofrtFsnFnm</w:t>
            </w:r>
            <w:bookmarkEnd w:id="1201"/>
          </w:p>
        </w:tc>
        <w:tc>
          <w:tcPr>
            <w:tcW w:w="0" w:type="auto"/>
            <w:vAlign w:val="center"/>
          </w:tcPr>
          <w:p w:rsidR="00563962" w:rsidRDefault="00ED13FE">
            <w:pPr>
              <w:pStyle w:val="TableBodyText"/>
            </w:pPr>
            <w:r>
              <w:t>0x00000004</w:t>
            </w:r>
          </w:p>
        </w:tc>
        <w:tc>
          <w:tcPr>
            <w:tcW w:w="0" w:type="auto"/>
            <w:vAlign w:val="center"/>
          </w:tcPr>
          <w:p w:rsidR="00563962" w:rsidRDefault="00ED13FE">
            <w:pPr>
              <w:pStyle w:val="TableBodyText"/>
            </w:pPr>
            <w:r>
              <w:t>Frame file path.</w:t>
            </w:r>
          </w:p>
        </w:tc>
      </w:tr>
      <w:tr w:rsidR="00563962" w:rsidTr="00563962">
        <w:tc>
          <w:tcPr>
            <w:tcW w:w="0" w:type="auto"/>
            <w:vAlign w:val="center"/>
          </w:tcPr>
          <w:p w:rsidR="00563962" w:rsidRDefault="00ED13FE">
            <w:pPr>
              <w:pStyle w:val="TableBodyText"/>
            </w:pPr>
            <w:bookmarkStart w:id="1202" w:name="dofrtFsnSpbd"/>
            <w:r>
              <w:rPr>
                <w:b/>
              </w:rPr>
              <w:t>dofrtFsnSpbd</w:t>
            </w:r>
            <w:bookmarkEnd w:id="1202"/>
          </w:p>
        </w:tc>
        <w:tc>
          <w:tcPr>
            <w:tcW w:w="0" w:type="auto"/>
            <w:vAlign w:val="center"/>
          </w:tcPr>
          <w:p w:rsidR="00563962" w:rsidRDefault="00ED13FE">
            <w:pPr>
              <w:pStyle w:val="TableBodyText"/>
            </w:pPr>
            <w:r>
              <w:t>0x00000005</w:t>
            </w:r>
          </w:p>
        </w:tc>
        <w:tc>
          <w:tcPr>
            <w:tcW w:w="0" w:type="auto"/>
            <w:vAlign w:val="center"/>
          </w:tcPr>
          <w:p w:rsidR="00563962" w:rsidRDefault="00ED13FE">
            <w:pPr>
              <w:pStyle w:val="TableBodyText"/>
            </w:pPr>
            <w:r>
              <w:t>Frame border attributes.</w:t>
            </w:r>
          </w:p>
        </w:tc>
      </w:tr>
      <w:tr w:rsidR="00563962" w:rsidTr="00563962">
        <w:tc>
          <w:tcPr>
            <w:tcW w:w="0" w:type="auto"/>
            <w:vAlign w:val="center"/>
          </w:tcPr>
          <w:p w:rsidR="00563962" w:rsidRDefault="00ED13FE">
            <w:pPr>
              <w:pStyle w:val="TableBodyText"/>
            </w:pPr>
            <w:bookmarkStart w:id="1203" w:name="dofrtRglstsf"/>
            <w:r>
              <w:rPr>
                <w:b/>
              </w:rPr>
              <w:t>dofrtRglstsf</w:t>
            </w:r>
            <w:bookmarkEnd w:id="1203"/>
          </w:p>
        </w:tc>
        <w:tc>
          <w:tcPr>
            <w:tcW w:w="0" w:type="auto"/>
            <w:vAlign w:val="center"/>
          </w:tcPr>
          <w:p w:rsidR="00563962" w:rsidRDefault="00ED13FE">
            <w:pPr>
              <w:pStyle w:val="TableBodyText"/>
            </w:pPr>
            <w:r>
              <w:t>0x00000006</w:t>
            </w:r>
          </w:p>
        </w:tc>
        <w:tc>
          <w:tcPr>
            <w:tcW w:w="0" w:type="auto"/>
            <w:vAlign w:val="center"/>
          </w:tcPr>
          <w:p w:rsidR="00563962" w:rsidRDefault="00ED13FE">
            <w:pPr>
              <w:pStyle w:val="TableBodyText"/>
            </w:pPr>
            <w:r>
              <w:t xml:space="preserve">An array of list styles used in the </w:t>
            </w:r>
            <w:r>
              <w:t>document.</w:t>
            </w:r>
          </w:p>
        </w:tc>
      </w:tr>
    </w:tbl>
    <w:p w:rsidR="00563962" w:rsidRDefault="00ED13FE">
      <w:pPr>
        <w:pStyle w:val="Heading3"/>
      </w:pPr>
      <w:bookmarkStart w:id="1204" w:name="Section_9e7f682e71f1422caa67b6c123b36531"/>
      <w:bookmarkStart w:id="1205" w:name="DPCID"/>
      <w:bookmarkStart w:id="1206" w:name="_Toc69878893"/>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XE "Basic types:DPCID" </w:instrText>
      </w:r>
      <w:r>
        <w:fldChar w:fldCharType="end"/>
      </w:r>
    </w:p>
    <w:p w:rsidR="00563962" w:rsidRDefault="00ED13FE">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padding1</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3510" w:type="dxa"/>
            <w:gridSpan w:val="13"/>
          </w:tcPr>
          <w:p w:rsidR="00563962" w:rsidRDefault="00ED13FE">
            <w:pPr>
              <w:pStyle w:val="PacketDiagramBodyText"/>
            </w:pPr>
            <w:r>
              <w:t>fUnused</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idpci</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idata</w:t>
            </w:r>
          </w:p>
        </w:tc>
      </w:tr>
      <w:tr w:rsidR="00563962" w:rsidTr="00563962">
        <w:trPr>
          <w:trHeight w:hRule="exact" w:val="490"/>
        </w:trPr>
        <w:tc>
          <w:tcPr>
            <w:tcW w:w="4320" w:type="dxa"/>
            <w:gridSpan w:val="16"/>
          </w:tcPr>
          <w:p w:rsidR="00563962" w:rsidRDefault="00ED13FE">
            <w:pPr>
              <w:pStyle w:val="PacketDiagramBodyText"/>
            </w:pPr>
            <w:r>
              <w:t>...</w:t>
            </w:r>
          </w:p>
        </w:tc>
        <w:tc>
          <w:tcPr>
            <w:tcW w:w="2160" w:type="dxa"/>
            <w:gridSpan w:val="8"/>
          </w:tcPr>
          <w:p w:rsidR="00563962" w:rsidRDefault="00ED13FE">
            <w:pPr>
              <w:pStyle w:val="PacketDiagramBodyText"/>
            </w:pPr>
            <w:r>
              <w:t>fcct</w:t>
            </w:r>
          </w:p>
        </w:tc>
        <w:tc>
          <w:tcPr>
            <w:tcW w:w="2160" w:type="dxa"/>
            <w:gridSpan w:val="8"/>
          </w:tcPr>
          <w:p w:rsidR="00563962" w:rsidRDefault="00ED13FE">
            <w:pPr>
              <w:pStyle w:val="PacketDiagramBodyText"/>
            </w:pPr>
            <w:r>
              <w:t>id</w:t>
            </w:r>
          </w:p>
        </w:tc>
      </w:tr>
      <w:tr w:rsidR="00563962" w:rsidTr="00563962">
        <w:trPr>
          <w:trHeight w:hRule="exact" w:val="490"/>
        </w:trPr>
        <w:tc>
          <w:tcPr>
            <w:tcW w:w="6480" w:type="dxa"/>
            <w:gridSpan w:val="24"/>
          </w:tcPr>
          <w:p w:rsidR="00563962" w:rsidRDefault="00ED13FE">
            <w:pPr>
              <w:pStyle w:val="PacketDiagramBodyText"/>
            </w:pPr>
            <w:r>
              <w:t>...</w:t>
            </w:r>
          </w:p>
        </w:tc>
        <w:tc>
          <w:tcPr>
            <w:tcW w:w="2160" w:type="dxa"/>
            <w:gridSpan w:val="8"/>
          </w:tcPr>
          <w:p w:rsidR="00563962" w:rsidRDefault="00ED13FE">
            <w:pPr>
              <w:pStyle w:val="PacketDiagramBodyText"/>
            </w:pPr>
            <w:r>
              <w:t>padding2</w:t>
            </w:r>
          </w:p>
        </w:tc>
      </w:tr>
    </w:tbl>
    <w:p w:rsidR="00563962" w:rsidRDefault="00ED13FE">
      <w:pPr>
        <w:pStyle w:val="Definition-Field"/>
      </w:pPr>
      <w:r>
        <w:rPr>
          <w:b/>
        </w:rPr>
        <w:t xml:space="preserve">padding1 (2 bytes): </w:t>
      </w:r>
      <w:r>
        <w:t xml:space="preserve">Two bytes that are used for padding. </w:t>
      </w:r>
      <w:r>
        <w:t>This MUST be ignored.</w:t>
      </w:r>
    </w:p>
    <w:p w:rsidR="00563962" w:rsidRDefault="00ED13FE">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w:t>
      </w:r>
      <w:r>
        <w:t xml:space="preserve">this DPCID. If the region of text is inside the </w:t>
      </w:r>
      <w:hyperlink w:anchor="Section_f426d9a2004d418e8d8ce7fd88e7c48e" w:history="1">
        <w:r>
          <w:rPr>
            <w:rStyle w:val="Hyperlink"/>
          </w:rPr>
          <w:t>Main Document Part</w:t>
        </w:r>
      </w:hyperlink>
      <w:r>
        <w:t xml:space="preserve">, </w:t>
      </w:r>
      <w:r>
        <w:rPr>
          <w:b/>
        </w:rPr>
        <w:t>fSquiggle</w:t>
      </w:r>
      <w:r>
        <w:t xml:space="preserve"> MUST be 0.</w:t>
      </w:r>
    </w:p>
    <w:p w:rsidR="00563962" w:rsidRDefault="00ED13FE">
      <w:pPr>
        <w:pStyle w:val="Definition-Field"/>
      </w:pPr>
      <w:r>
        <w:rPr>
          <w:b/>
        </w:rPr>
        <w:t xml:space="preserve">B - fIgnored (1 bit): </w:t>
      </w:r>
      <w:r>
        <w:t xml:space="preserve"> A bit flag that specifies whether the user requested that the flagging of the region</w:t>
      </w:r>
      <w:r>
        <w:t xml:space="preserve">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563962" w:rsidRDefault="00ED13FE">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w:t>
      </w:r>
      <w:r>
        <w:t>ST be 1.</w:t>
      </w:r>
    </w:p>
    <w:p w:rsidR="00563962" w:rsidRDefault="00ED13FE">
      <w:pPr>
        <w:pStyle w:val="Definition-Field"/>
      </w:pPr>
      <w:r>
        <w:rPr>
          <w:b/>
        </w:rPr>
        <w:t xml:space="preserve">fUnused (29 bits): </w:t>
      </w:r>
      <w:r>
        <w:t>This value MUST be 0 and MUST be ignored.</w:t>
      </w:r>
    </w:p>
    <w:p w:rsidR="00563962" w:rsidRDefault="00ED13FE">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w:t>
      </w:r>
      <w:r>
        <w:t xml:space="preserve">of text that is covered by the format consistency-checker bookmark associated with this DPCID. If the range of text is inside the Main Document Part, </w:t>
      </w:r>
      <w:r>
        <w:rPr>
          <w:b/>
        </w:rPr>
        <w:t>idpci</w:t>
      </w:r>
      <w:r>
        <w:t xml:space="preserve"> MUST be idpciFmt, idpciPapc, or idpciLvl.</w:t>
      </w:r>
    </w:p>
    <w:p w:rsidR="00563962" w:rsidRDefault="00ED13FE">
      <w:pPr>
        <w:pStyle w:val="Definition-Field"/>
      </w:pPr>
      <w:r>
        <w:rPr>
          <w:b/>
        </w:rPr>
        <w:t xml:space="preserve">idata (4 bytes): </w:t>
      </w:r>
      <w:r>
        <w:t>This value is undefined and MUST be ignor</w:t>
      </w:r>
      <w:r>
        <w:t>ed.</w:t>
      </w:r>
    </w:p>
    <w:p w:rsidR="00563962" w:rsidRDefault="00ED13FE">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563962" w:rsidRDefault="00ED13FE">
      <w:pPr>
        <w:pStyle w:val="Definition-Field"/>
      </w:pPr>
      <w:r>
        <w:rPr>
          <w:b/>
        </w:rPr>
        <w:t xml:space="preserve">id (4 bytes): </w:t>
      </w:r>
      <w:r>
        <w:t>An unsigned integer that specifies a unique val</w:t>
      </w:r>
      <w:r>
        <w:t xml:space="preserve">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563962" w:rsidRDefault="00ED13FE">
      <w:pPr>
        <w:pStyle w:val="Definition-Field"/>
      </w:pPr>
      <w:r>
        <w:rPr>
          <w:b/>
        </w:rPr>
        <w:t xml:space="preserve">padding2 (1 byte): </w:t>
      </w:r>
      <w:r>
        <w:t>This value is unde</w:t>
      </w:r>
      <w:r>
        <w:t>fined and MUST be ignored.</w:t>
      </w:r>
    </w:p>
    <w:p w:rsidR="00563962" w:rsidRDefault="00ED13FE">
      <w:pPr>
        <w:pStyle w:val="Heading3"/>
      </w:pPr>
      <w:bookmarkStart w:id="1207" w:name="Section_164c0c2e6031439e88ad69d00b69f414"/>
      <w:bookmarkStart w:id="1208" w:name="DTTM"/>
      <w:bookmarkStart w:id="1209" w:name="_Toc69878894"/>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563962" w:rsidRDefault="00ED13FE">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1620" w:type="dxa"/>
            <w:gridSpan w:val="6"/>
          </w:tcPr>
          <w:p w:rsidR="00563962" w:rsidRDefault="00ED13FE">
            <w:pPr>
              <w:pStyle w:val="PacketDiagramBodyText"/>
            </w:pPr>
            <w:r>
              <w:t>mint</w:t>
            </w:r>
          </w:p>
        </w:tc>
        <w:tc>
          <w:tcPr>
            <w:tcW w:w="1350" w:type="dxa"/>
            <w:gridSpan w:val="5"/>
          </w:tcPr>
          <w:p w:rsidR="00563962" w:rsidRDefault="00ED13FE">
            <w:pPr>
              <w:pStyle w:val="PacketDiagramBodyText"/>
            </w:pPr>
            <w:r>
              <w:t>hr</w:t>
            </w:r>
          </w:p>
        </w:tc>
        <w:tc>
          <w:tcPr>
            <w:tcW w:w="1350" w:type="dxa"/>
            <w:gridSpan w:val="5"/>
          </w:tcPr>
          <w:p w:rsidR="00563962" w:rsidRDefault="00ED13FE">
            <w:pPr>
              <w:pStyle w:val="PacketDiagramBodyText"/>
            </w:pPr>
            <w:r>
              <w:t>dom</w:t>
            </w:r>
          </w:p>
        </w:tc>
        <w:tc>
          <w:tcPr>
            <w:tcW w:w="1080" w:type="dxa"/>
            <w:gridSpan w:val="4"/>
          </w:tcPr>
          <w:p w:rsidR="00563962" w:rsidRDefault="00ED13FE">
            <w:pPr>
              <w:pStyle w:val="PacketDiagramBodyText"/>
            </w:pPr>
            <w:r>
              <w:t>mon</w:t>
            </w:r>
          </w:p>
        </w:tc>
        <w:tc>
          <w:tcPr>
            <w:tcW w:w="2430" w:type="dxa"/>
            <w:gridSpan w:val="9"/>
          </w:tcPr>
          <w:p w:rsidR="00563962" w:rsidRDefault="00ED13FE">
            <w:pPr>
              <w:pStyle w:val="PacketDiagramBodyText"/>
            </w:pPr>
            <w:r>
              <w:t>yr</w:t>
            </w:r>
          </w:p>
        </w:tc>
        <w:tc>
          <w:tcPr>
            <w:tcW w:w="810" w:type="dxa"/>
            <w:gridSpan w:val="3"/>
          </w:tcPr>
          <w:p w:rsidR="00563962" w:rsidRDefault="00ED13FE">
            <w:pPr>
              <w:pStyle w:val="PacketDiagramBodyText"/>
            </w:pPr>
            <w:r>
              <w:t>wdy</w:t>
            </w:r>
          </w:p>
        </w:tc>
      </w:tr>
    </w:tbl>
    <w:p w:rsidR="00563962" w:rsidRDefault="00ED13FE">
      <w:pPr>
        <w:pStyle w:val="Definition-Field"/>
      </w:pPr>
      <w:r>
        <w:rPr>
          <w:b/>
        </w:rPr>
        <w:t xml:space="preserve">mint (6 bits): </w:t>
      </w:r>
      <w:r>
        <w:t xml:space="preserve"> An unsigned integer that specifies the minute. This value MUST be less than or equal to 0x3B.</w:t>
      </w:r>
    </w:p>
    <w:p w:rsidR="00563962" w:rsidRDefault="00ED13FE">
      <w:pPr>
        <w:pStyle w:val="Definition-Field"/>
      </w:pPr>
      <w:r>
        <w:rPr>
          <w:b/>
        </w:rPr>
        <w:t xml:space="preserve">hr (5 bits): </w:t>
      </w:r>
      <w:r>
        <w:t xml:space="preserve"> An unsigned integer that specifies the hour. This value MUST be less than or equal to 0x17.</w:t>
      </w:r>
    </w:p>
    <w:p w:rsidR="00563962" w:rsidRDefault="00ED13FE">
      <w:pPr>
        <w:pStyle w:val="Definition-Field"/>
      </w:pPr>
      <w:r>
        <w:rPr>
          <w:b/>
        </w:rPr>
        <w:t xml:space="preserve">dom (5 bits): </w:t>
      </w:r>
      <w:r>
        <w:t xml:space="preserve"> An unsigned integer that specifies the day of the month. This value MUST be less than or equal to 0x1F. If this value is equal to zero, this DTTM MUST be ignored.</w:t>
      </w:r>
    </w:p>
    <w:p w:rsidR="00563962" w:rsidRDefault="00ED13FE">
      <w:pPr>
        <w:pStyle w:val="Definition-Field"/>
      </w:pPr>
      <w:r>
        <w:rPr>
          <w:b/>
        </w:rPr>
        <w:t xml:space="preserve">mon (4 bits): </w:t>
      </w:r>
      <w:r>
        <w:t xml:space="preserve"> An unsigned integer that specifies the month. The values 0x1 through 0xC spec</w:t>
      </w:r>
      <w:r>
        <w:t>ify the months January through December, respectively. This value MUST be less than or equal to 0xC. If this value is equal to zero, this DTTM MUST be ignored.</w:t>
      </w:r>
    </w:p>
    <w:p w:rsidR="00563962" w:rsidRDefault="00ED13FE">
      <w:pPr>
        <w:pStyle w:val="Definition-Field"/>
      </w:pPr>
      <w:r>
        <w:rPr>
          <w:b/>
        </w:rPr>
        <w:t xml:space="preserve">yr (9 bits): </w:t>
      </w:r>
      <w:r>
        <w:t xml:space="preserve"> An unsigned integer that specifies the year, offset from 1900. </w:t>
      </w:r>
    </w:p>
    <w:p w:rsidR="00563962" w:rsidRDefault="00ED13FE">
      <w:pPr>
        <w:pStyle w:val="Definition-Field"/>
      </w:pPr>
      <w:r>
        <w:rPr>
          <w:b/>
        </w:rPr>
        <w:t xml:space="preserve">wdy (3 bits): </w:t>
      </w:r>
      <w:r>
        <w:t xml:space="preserve"> An </w:t>
      </w:r>
      <w:r>
        <w:t xml:space="preserve">unsigned integer that specifies the day of the week, starting from Sunday (0x0). This value MUST be less than or equal to 0x6. </w:t>
      </w:r>
    </w:p>
    <w:p w:rsidR="00563962" w:rsidRDefault="00ED13FE">
      <w:pPr>
        <w:pStyle w:val="Heading3"/>
      </w:pPr>
      <w:bookmarkStart w:id="1210" w:name="Section_884b3c62340148e8a0f3c74943d55017"/>
      <w:bookmarkStart w:id="1211" w:name="FACTOIDINFO"/>
      <w:bookmarkStart w:id="1212" w:name="_Toc69878895"/>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w:instrText>
      </w:r>
      <w:r>
        <w:instrText xml:space="preserve">ACTOIDINFO" </w:instrText>
      </w:r>
      <w:r>
        <w:fldChar w:fldCharType="end"/>
      </w:r>
    </w:p>
    <w:p w:rsidR="00563962" w:rsidRDefault="00ED13FE">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dwId</w:t>
            </w:r>
          </w:p>
        </w:tc>
      </w:tr>
      <w:tr w:rsidR="00563962" w:rsidTr="00563962">
        <w:trPr>
          <w:trHeight w:hRule="exact" w:val="490"/>
        </w:trPr>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fUnused</w:t>
            </w:r>
          </w:p>
        </w:tc>
        <w:tc>
          <w:tcPr>
            <w:tcW w:w="4320" w:type="dxa"/>
            <w:gridSpan w:val="16"/>
          </w:tcPr>
          <w:p w:rsidR="00563962" w:rsidRDefault="00ED13FE">
            <w:pPr>
              <w:pStyle w:val="PacketDiagramBodyText"/>
            </w:pPr>
            <w:r>
              <w:t>fto</w:t>
            </w:r>
          </w:p>
        </w:tc>
      </w:tr>
      <w:tr w:rsidR="00563962" w:rsidTr="00563962">
        <w:trPr>
          <w:trHeight w:hRule="exact" w:val="490"/>
        </w:trPr>
        <w:tc>
          <w:tcPr>
            <w:tcW w:w="8640" w:type="dxa"/>
            <w:gridSpan w:val="32"/>
          </w:tcPr>
          <w:p w:rsidR="00563962" w:rsidRDefault="00ED13FE">
            <w:pPr>
              <w:pStyle w:val="PacketDiagramBodyText"/>
            </w:pPr>
            <w:r>
              <w:t>pfpb</w:t>
            </w:r>
          </w:p>
        </w:tc>
      </w:tr>
    </w:tbl>
    <w:p w:rsidR="00563962" w:rsidRDefault="00ED13FE">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563962" w:rsidRDefault="00ED13FE">
      <w:pPr>
        <w:pStyle w:val="Definition-Field"/>
      </w:pPr>
      <w:r>
        <w:rPr>
          <w:b/>
        </w:rPr>
        <w:t xml:space="preserve">A - fSubEntity (1 bit): </w:t>
      </w:r>
      <w:r>
        <w:t>1 specifies it is a sub-entity of a larger smart tag from the grammar checker.</w:t>
      </w:r>
    </w:p>
    <w:p w:rsidR="00563962" w:rsidRDefault="00ED13FE">
      <w:pPr>
        <w:pStyle w:val="Definition-Field"/>
      </w:pPr>
      <w:r>
        <w:rPr>
          <w:b/>
        </w:rPr>
        <w:t xml:space="preserve">fUnused (15 bits): </w:t>
      </w:r>
      <w:r>
        <w:t>This field MUST be ignored.</w:t>
      </w:r>
    </w:p>
    <w:p w:rsidR="00563962" w:rsidRDefault="00ED13FE">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563962" w:rsidRDefault="00ED13FE">
      <w:pPr>
        <w:pStyle w:val="Definition-Field"/>
      </w:pPr>
      <w:r>
        <w:rPr>
          <w:b/>
        </w:rPr>
        <w:t xml:space="preserve">pfpb (4 bytes): </w:t>
      </w:r>
      <w:r>
        <w:t>This field MUST be ignored.</w:t>
      </w:r>
    </w:p>
    <w:p w:rsidR="00563962" w:rsidRDefault="00ED13FE">
      <w:pPr>
        <w:pStyle w:val="Heading3"/>
      </w:pPr>
      <w:bookmarkStart w:id="1213" w:name="Section_447a5292b2d44cbb8a2f3c8af2db5dcb"/>
      <w:bookmarkStart w:id="1214" w:name="FactoidSpls"/>
      <w:bookmarkStart w:id="1215" w:name="_Toc69878896"/>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563962" w:rsidRDefault="00ED13FE">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4320" w:type="dxa"/>
            <w:gridSpan w:val="16"/>
          </w:tcPr>
          <w:p w:rsidR="00563962" w:rsidRDefault="00ED13FE">
            <w:pPr>
              <w:pStyle w:val="PacketDiagramBodyText"/>
            </w:pPr>
            <w:r>
              <w:t>spls</w:t>
            </w:r>
          </w:p>
        </w:tc>
      </w:tr>
    </w:tbl>
    <w:p w:rsidR="00563962" w:rsidRDefault="00ED13FE">
      <w:pPr>
        <w:pStyle w:val="Definition-Field"/>
      </w:pPr>
      <w:r>
        <w:rPr>
          <w:b/>
        </w:rPr>
        <w:t xml:space="preserve">spls (2 bytes): </w:t>
      </w:r>
      <w:r>
        <w:t xml:space="preserve">An SPLS structure. </w:t>
      </w:r>
    </w:p>
    <w:p w:rsidR="00563962" w:rsidRDefault="00ED13FE">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563962" w:rsidRDefault="00ED13FE">
      <w:pPr>
        <w:pStyle w:val="Definition-Field2"/>
      </w:pPr>
      <w:r>
        <w:t xml:space="preserve">The </w:t>
      </w:r>
      <w:r>
        <w:rPr>
          <w:b/>
        </w:rPr>
        <w:t>spls.splf</w:t>
      </w:r>
      <w:r>
        <w:t xml:space="preserve"> field MUST be one of the following:</w:t>
      </w:r>
    </w:p>
    <w:p w:rsidR="00563962" w:rsidRDefault="00ED13FE">
      <w:pPr>
        <w:pStyle w:val="ListParagraph"/>
        <w:numPr>
          <w:ilvl w:val="0"/>
          <w:numId w:val="68"/>
        </w:numPr>
      </w:pPr>
      <w:r>
        <w:t>splfPending</w:t>
      </w:r>
    </w:p>
    <w:p w:rsidR="00563962" w:rsidRDefault="00ED13FE">
      <w:pPr>
        <w:pStyle w:val="ListParagraph"/>
        <w:numPr>
          <w:ilvl w:val="0"/>
          <w:numId w:val="68"/>
        </w:numPr>
      </w:pPr>
      <w:r>
        <w:t>splfMaybeDirty</w:t>
      </w:r>
    </w:p>
    <w:p w:rsidR="00563962" w:rsidRDefault="00ED13FE">
      <w:pPr>
        <w:pStyle w:val="ListParagraph"/>
        <w:numPr>
          <w:ilvl w:val="0"/>
          <w:numId w:val="68"/>
        </w:numPr>
      </w:pPr>
      <w:r>
        <w:t>splfDirty</w:t>
      </w:r>
    </w:p>
    <w:p w:rsidR="00563962" w:rsidRDefault="00ED13FE">
      <w:pPr>
        <w:pStyle w:val="ListParagraph"/>
        <w:numPr>
          <w:ilvl w:val="0"/>
          <w:numId w:val="68"/>
        </w:numPr>
      </w:pPr>
      <w:r>
        <w:t>splfEdit</w:t>
      </w:r>
    </w:p>
    <w:p w:rsidR="00563962" w:rsidRDefault="00ED13FE">
      <w:pPr>
        <w:pStyle w:val="ListParagraph"/>
        <w:numPr>
          <w:ilvl w:val="0"/>
          <w:numId w:val="68"/>
        </w:numPr>
      </w:pPr>
      <w:r>
        <w:t>splfClean</w:t>
      </w:r>
    </w:p>
    <w:p w:rsidR="00563962" w:rsidRDefault="00ED13FE">
      <w:pPr>
        <w:pStyle w:val="Heading3"/>
      </w:pPr>
      <w:bookmarkStart w:id="1216" w:name="Section_303a3397eb5c4ebf92f2b22217a5a70b"/>
      <w:bookmarkStart w:id="1217" w:name="FarEastLayoutOperand"/>
      <w:bookmarkStart w:id="1218" w:name="_Toc69878897"/>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563962" w:rsidRDefault="00ED13FE">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ufel</w:t>
            </w:r>
          </w:p>
        </w:tc>
        <w:tc>
          <w:tcPr>
            <w:tcW w:w="2160" w:type="dxa"/>
            <w:gridSpan w:val="8"/>
          </w:tcPr>
          <w:p w:rsidR="00563962" w:rsidRDefault="00ED13FE">
            <w:pPr>
              <w:pStyle w:val="PacketDiagramBodyText"/>
            </w:pPr>
            <w:r>
              <w:t>lFELayoutID</w:t>
            </w:r>
          </w:p>
        </w:tc>
      </w:tr>
      <w:tr w:rsidR="00563962" w:rsidTr="00563962">
        <w:trPr>
          <w:gridAfter w:val="8"/>
          <w:wAfter w:w="2160" w:type="dxa"/>
          <w:trHeight w:hRule="exact" w:val="490"/>
        </w:trPr>
        <w:tc>
          <w:tcPr>
            <w:tcW w:w="6480" w:type="dxa"/>
            <w:gridSpan w:val="24"/>
          </w:tcPr>
          <w:p w:rsidR="00563962" w:rsidRDefault="00ED13FE">
            <w:pPr>
              <w:pStyle w:val="PacketDiagramBodyText"/>
            </w:pPr>
            <w:r>
              <w:t>...</w:t>
            </w:r>
          </w:p>
        </w:tc>
      </w:tr>
    </w:tbl>
    <w:p w:rsidR="00563962" w:rsidRDefault="00ED13FE">
      <w:pPr>
        <w:pStyle w:val="Definition-Field"/>
      </w:pPr>
      <w:r>
        <w:rPr>
          <w:b/>
        </w:rPr>
        <w:t xml:space="preserve">cb (1 byte): </w:t>
      </w:r>
      <w:r>
        <w:t xml:space="preserve">The size of this structure, in bytes, not including this byte. </w:t>
      </w:r>
      <w:r>
        <w:rPr>
          <w:b/>
        </w:rPr>
        <w:t>cb</w:t>
      </w:r>
      <w:r>
        <w:t xml:space="preserve"> MUST be 0x06.</w:t>
      </w:r>
    </w:p>
    <w:p w:rsidR="00563962" w:rsidRDefault="00ED13FE">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563962" w:rsidRDefault="00ED13FE">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563962" w:rsidRDefault="00ED13FE">
      <w:pPr>
        <w:pStyle w:val="Heading3"/>
      </w:pPr>
      <w:bookmarkStart w:id="1219" w:name="Section_c2b2c89f4ba14013a459b66caa1171c2"/>
      <w:bookmarkStart w:id="1220" w:name="Fatl"/>
      <w:bookmarkStart w:id="1221" w:name="_Toc69878898"/>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563962" w:rsidRDefault="00ED13FE">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 table auto-format are enabled. </w:t>
      </w:r>
    </w:p>
    <w:p w:rsidR="00563962" w:rsidRDefault="00ED13FE">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1350" w:type="dxa"/>
            <w:gridSpan w:val="5"/>
          </w:tcPr>
          <w:p w:rsidR="00563962" w:rsidRDefault="00ED13FE">
            <w:pPr>
              <w:pStyle w:val="PacketDiagramBodyText"/>
            </w:pPr>
            <w:r>
              <w:t>padding</w:t>
            </w:r>
          </w:p>
        </w:tc>
      </w:tr>
    </w:tbl>
    <w:p w:rsidR="00563962" w:rsidRDefault="00ED13FE">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563962" w:rsidRDefault="00ED13FE">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563962" w:rsidRDefault="00ED13FE">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563962" w:rsidRDefault="00ED13FE">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563962" w:rsidRDefault="00ED13FE">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563962" w:rsidRDefault="00ED13FE">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563962" w:rsidRDefault="00ED13FE">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563962" w:rsidRDefault="00ED13FE">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563962" w:rsidRDefault="00ED13FE">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563962" w:rsidRDefault="00ED13FE">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w:t>
      </w:r>
      <w:r>
        <w:t>ng than even numbered rows.</w:t>
      </w:r>
    </w:p>
    <w:p w:rsidR="00563962" w:rsidRDefault="00ED13FE">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563962" w:rsidRDefault="00ED13FE">
      <w:pPr>
        <w:pStyle w:val="Definition-Field"/>
      </w:pPr>
      <w:r>
        <w:rPr>
          <w:b/>
        </w:rPr>
        <w:t xml:space="preserve">padding (5 bits): </w:t>
      </w:r>
      <w:r>
        <w:t xml:space="preserve"> This MUST be zero and MUST be ignored.</w:t>
      </w:r>
    </w:p>
    <w:p w:rsidR="00563962" w:rsidRDefault="00ED13FE">
      <w:pPr>
        <w:pStyle w:val="Heading3"/>
      </w:pPr>
      <w:bookmarkStart w:id="1234" w:name="Section_4dfad7b037bb443a89333bb79d2c5994"/>
      <w:bookmarkStart w:id="1235" w:name="FBKF"/>
      <w:bookmarkStart w:id="1236" w:name="_Toc69878899"/>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563962" w:rsidRDefault="00ED13FE">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ibkl</w:t>
            </w:r>
          </w:p>
        </w:tc>
        <w:tc>
          <w:tcPr>
            <w:tcW w:w="4320" w:type="dxa"/>
            <w:gridSpan w:val="16"/>
          </w:tcPr>
          <w:p w:rsidR="00563962" w:rsidRDefault="00ED13FE">
            <w:pPr>
              <w:pStyle w:val="PacketDiagramBodyText"/>
            </w:pPr>
            <w:r>
              <w:t>bkc</w:t>
            </w:r>
          </w:p>
        </w:tc>
      </w:tr>
    </w:tbl>
    <w:p w:rsidR="00563962" w:rsidRDefault="00ED13FE">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w:t>
      </w:r>
      <w:r>
        <w:t xml:space="preserve">his FBKF. The entry that is found at such an index specifies the location of the end of the bookmark associated with this FBKF. </w:t>
      </w:r>
      <w:r>
        <w:rPr>
          <w:b/>
        </w:rPr>
        <w:t>Ibkl</w:t>
      </w:r>
      <w:r>
        <w:t xml:space="preserve"> MUST be unique for all FBKFs inside a given Plcfbkf or Plcfbkfd.</w:t>
      </w:r>
    </w:p>
    <w:p w:rsidR="00563962" w:rsidRDefault="00ED13FE">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563962" w:rsidRDefault="00ED13FE">
      <w:pPr>
        <w:pStyle w:val="Heading3"/>
      </w:pPr>
      <w:bookmarkStart w:id="1237" w:name="Section_938707bac5084a47939efe75d3d7e8aa"/>
      <w:bookmarkStart w:id="1238" w:name="FBKFD"/>
      <w:bookmarkStart w:id="1239" w:name="_Toc69878900"/>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563962" w:rsidRDefault="00ED13FE">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fbkf</w:t>
            </w:r>
          </w:p>
        </w:tc>
      </w:tr>
      <w:tr w:rsidR="00563962" w:rsidTr="00563962">
        <w:trPr>
          <w:gridAfter w:val="16"/>
          <w:wAfter w:w="4320" w:type="dxa"/>
          <w:trHeight w:hRule="exact" w:val="490"/>
        </w:trPr>
        <w:tc>
          <w:tcPr>
            <w:tcW w:w="4320" w:type="dxa"/>
            <w:gridSpan w:val="16"/>
          </w:tcPr>
          <w:p w:rsidR="00563962" w:rsidRDefault="00ED13FE">
            <w:pPr>
              <w:pStyle w:val="PacketDiagramBodyText"/>
            </w:pPr>
            <w:r>
              <w:t>cDepth</w:t>
            </w:r>
          </w:p>
        </w:tc>
      </w:tr>
    </w:tbl>
    <w:p w:rsidR="00563962" w:rsidRDefault="00ED13FE">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563962" w:rsidRDefault="00ED13FE">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563962" w:rsidRDefault="00ED13FE">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563962" w:rsidRDefault="00ED13FE">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563962" w:rsidRDefault="00ED13FE">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563962" w:rsidRDefault="00ED13FE">
      <w:pPr>
        <w:pStyle w:val="Heading3"/>
      </w:pPr>
      <w:bookmarkStart w:id="1240" w:name="Section_b3146c1b949f49f39bfb966702be4aa9"/>
      <w:bookmarkStart w:id="1241" w:name="FBKLD"/>
      <w:bookmarkStart w:id="1242" w:name="_Toc69878901"/>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563962" w:rsidRDefault="00ED13FE">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ibkf</w:t>
            </w:r>
          </w:p>
        </w:tc>
        <w:tc>
          <w:tcPr>
            <w:tcW w:w="4320" w:type="dxa"/>
            <w:gridSpan w:val="16"/>
          </w:tcPr>
          <w:p w:rsidR="00563962" w:rsidRDefault="00ED13FE">
            <w:pPr>
              <w:pStyle w:val="PacketDiagramBodyText"/>
            </w:pPr>
            <w:r>
              <w:t>cDepth</w:t>
            </w:r>
          </w:p>
        </w:tc>
      </w:tr>
    </w:tbl>
    <w:p w:rsidR="00563962" w:rsidRDefault="00ED13FE">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563962" w:rsidRDefault="00ED13FE">
      <w:pPr>
        <w:pStyle w:val="Definition-Field"/>
      </w:pPr>
      <w:r>
        <w:rPr>
          <w:b/>
        </w:rPr>
        <w:t xml:space="preserve">cDepth (2 bytes): </w:t>
      </w:r>
      <w:r>
        <w:t>An</w:t>
      </w:r>
      <w:r>
        <w:t xml:space="preserve"> integer that specifies the number of bookmarks in the document of the same type as the bookmark associated with this FBKLD, the ranges of which overlap the limit of the range of this bookmark. To increment the count, a bookmark MUST meet the following con</w:t>
      </w:r>
      <w:r>
        <w:t>straints:</w:t>
      </w:r>
    </w:p>
    <w:p w:rsidR="00563962" w:rsidRDefault="00ED13FE">
      <w:pPr>
        <w:pStyle w:val="ListParagraph"/>
        <w:numPr>
          <w:ilvl w:val="1"/>
          <w:numId w:val="61"/>
        </w:numPr>
        <w:spacing w:before="0" w:after="200" w:line="276" w:lineRule="auto"/>
      </w:pPr>
      <w:r>
        <w:t>The FBKLD of the bookmark occupies the Plcfbkld containing this FBKLD.</w:t>
      </w:r>
    </w:p>
    <w:p w:rsidR="00563962" w:rsidRDefault="00ED13FE">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w:t>
      </w:r>
      <w:r>
        <w:t>ed with, satisfy the following in relation to the CP (cpCur) that marks the limit of the bookmark of this FBKLD.</w:t>
      </w:r>
    </w:p>
    <w:p w:rsidR="00563962" w:rsidRDefault="00ED13FE">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563962" w:rsidRDefault="00ED13FE">
      <w:pPr>
        <w:pStyle w:val="Heading3"/>
      </w:pPr>
      <w:bookmarkStart w:id="1243" w:name="Section_aa2e55a2f4f24795bab56d9d7a0ed249"/>
      <w:bookmarkStart w:id="1244" w:name="FcCompressed"/>
      <w:bookmarkStart w:id="1245" w:name="_Toc69878902"/>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w:instrText>
      </w:r>
      <w:r>
        <w:instrText xml:space="preserve">ed" </w:instrText>
      </w:r>
      <w:r>
        <w:fldChar w:fldCharType="end"/>
      </w:r>
    </w:p>
    <w:p w:rsidR="00563962" w:rsidRDefault="00ED13FE">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100" w:type="dxa"/>
            <w:gridSpan w:val="30"/>
          </w:tcPr>
          <w:p w:rsidR="00563962" w:rsidRDefault="00ED13FE">
            <w:pPr>
              <w:pStyle w:val="PacketDiagramBodyText"/>
            </w:pPr>
            <w:r>
              <w:t>fc</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r>
    </w:tbl>
    <w:p w:rsidR="00563962" w:rsidRDefault="00ED13FE">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I</w:t>
      </w:r>
      <w:r>
        <w:t xml:space="preserve">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keepLines/>
              <w:spacing w:before="0" w:after="0"/>
            </w:pPr>
            <w:r>
              <w:lastRenderedPageBreak/>
              <w:t>Byte</w:t>
            </w:r>
          </w:p>
        </w:tc>
        <w:tc>
          <w:tcPr>
            <w:tcW w:w="0" w:type="auto"/>
          </w:tcPr>
          <w:p w:rsidR="00563962" w:rsidRDefault="00ED13FE">
            <w:pPr>
              <w:pStyle w:val="TableHeaderText"/>
              <w:keepLines/>
              <w:spacing w:before="0" w:after="0"/>
            </w:pPr>
            <w:r>
              <w:t>Unicode Character</w:t>
            </w:r>
          </w:p>
        </w:tc>
      </w:tr>
      <w:tr w:rsidR="00563962" w:rsidTr="00563962">
        <w:tc>
          <w:tcPr>
            <w:tcW w:w="0" w:type="auto"/>
          </w:tcPr>
          <w:p w:rsidR="00563962" w:rsidRDefault="00ED13FE">
            <w:pPr>
              <w:pStyle w:val="TableBodyText"/>
              <w:keepNext/>
              <w:keepLines/>
              <w:spacing w:before="0" w:after="0"/>
            </w:pPr>
            <w:r>
              <w:t>0x82</w:t>
            </w:r>
          </w:p>
        </w:tc>
        <w:tc>
          <w:tcPr>
            <w:tcW w:w="0" w:type="auto"/>
          </w:tcPr>
          <w:p w:rsidR="00563962" w:rsidRDefault="00ED13FE">
            <w:pPr>
              <w:pStyle w:val="TableBodyText"/>
              <w:keepNext/>
              <w:keepLines/>
              <w:spacing w:before="0" w:after="0"/>
            </w:pPr>
            <w:r>
              <w:t>0x201A</w:t>
            </w:r>
          </w:p>
        </w:tc>
      </w:tr>
      <w:tr w:rsidR="00563962" w:rsidTr="00563962">
        <w:tc>
          <w:tcPr>
            <w:tcW w:w="0" w:type="auto"/>
          </w:tcPr>
          <w:p w:rsidR="00563962" w:rsidRDefault="00ED13FE">
            <w:pPr>
              <w:pStyle w:val="TableBodyText"/>
              <w:keepNext/>
              <w:keepLines/>
              <w:spacing w:before="0" w:after="0"/>
            </w:pPr>
            <w:r>
              <w:t>0x83</w:t>
            </w:r>
          </w:p>
        </w:tc>
        <w:tc>
          <w:tcPr>
            <w:tcW w:w="0" w:type="auto"/>
          </w:tcPr>
          <w:p w:rsidR="00563962" w:rsidRDefault="00ED13FE">
            <w:pPr>
              <w:pStyle w:val="TableBodyText"/>
              <w:keepNext/>
              <w:keepLines/>
              <w:spacing w:before="0" w:after="0"/>
            </w:pPr>
            <w:r>
              <w:t>0x0192</w:t>
            </w:r>
          </w:p>
        </w:tc>
      </w:tr>
      <w:tr w:rsidR="00563962" w:rsidTr="00563962">
        <w:tc>
          <w:tcPr>
            <w:tcW w:w="0" w:type="auto"/>
          </w:tcPr>
          <w:p w:rsidR="00563962" w:rsidRDefault="00ED13FE">
            <w:pPr>
              <w:pStyle w:val="TableBodyText"/>
              <w:keepNext/>
              <w:keepLines/>
              <w:spacing w:before="0" w:after="0"/>
            </w:pPr>
            <w:r>
              <w:t>0x84</w:t>
            </w:r>
          </w:p>
        </w:tc>
        <w:tc>
          <w:tcPr>
            <w:tcW w:w="0" w:type="auto"/>
          </w:tcPr>
          <w:p w:rsidR="00563962" w:rsidRDefault="00ED13FE">
            <w:pPr>
              <w:pStyle w:val="TableBodyText"/>
              <w:keepNext/>
              <w:keepLines/>
              <w:spacing w:before="0" w:after="0"/>
            </w:pPr>
            <w:r>
              <w:t>0x201E</w:t>
            </w:r>
          </w:p>
        </w:tc>
      </w:tr>
      <w:tr w:rsidR="00563962" w:rsidTr="00563962">
        <w:tc>
          <w:tcPr>
            <w:tcW w:w="0" w:type="auto"/>
          </w:tcPr>
          <w:p w:rsidR="00563962" w:rsidRDefault="00ED13FE">
            <w:pPr>
              <w:pStyle w:val="TableBodyText"/>
              <w:keepNext/>
              <w:keepLines/>
              <w:spacing w:before="0" w:after="0"/>
            </w:pPr>
            <w:r>
              <w:t>0x85</w:t>
            </w:r>
          </w:p>
        </w:tc>
        <w:tc>
          <w:tcPr>
            <w:tcW w:w="0" w:type="auto"/>
          </w:tcPr>
          <w:p w:rsidR="00563962" w:rsidRDefault="00ED13FE">
            <w:pPr>
              <w:pStyle w:val="TableBodyText"/>
              <w:keepNext/>
              <w:keepLines/>
              <w:spacing w:before="0" w:after="0"/>
            </w:pPr>
            <w:r>
              <w:t>0x2026</w:t>
            </w:r>
          </w:p>
        </w:tc>
      </w:tr>
      <w:tr w:rsidR="00563962" w:rsidTr="00563962">
        <w:tc>
          <w:tcPr>
            <w:tcW w:w="0" w:type="auto"/>
          </w:tcPr>
          <w:p w:rsidR="00563962" w:rsidRDefault="00ED13FE">
            <w:pPr>
              <w:pStyle w:val="TableBodyText"/>
              <w:keepNext/>
              <w:keepLines/>
              <w:spacing w:before="0" w:after="0"/>
            </w:pPr>
            <w:r>
              <w:t>0x86</w:t>
            </w:r>
          </w:p>
        </w:tc>
        <w:tc>
          <w:tcPr>
            <w:tcW w:w="0" w:type="auto"/>
          </w:tcPr>
          <w:p w:rsidR="00563962" w:rsidRDefault="00ED13FE">
            <w:pPr>
              <w:pStyle w:val="TableBodyText"/>
              <w:keepNext/>
              <w:keepLines/>
              <w:spacing w:before="0" w:after="0"/>
            </w:pPr>
            <w:r>
              <w:t>0x2020</w:t>
            </w:r>
          </w:p>
        </w:tc>
      </w:tr>
      <w:tr w:rsidR="00563962" w:rsidTr="00563962">
        <w:tc>
          <w:tcPr>
            <w:tcW w:w="0" w:type="auto"/>
          </w:tcPr>
          <w:p w:rsidR="00563962" w:rsidRDefault="00ED13FE">
            <w:pPr>
              <w:pStyle w:val="TableBodyText"/>
              <w:keepNext/>
              <w:keepLines/>
              <w:spacing w:before="0" w:after="0"/>
            </w:pPr>
            <w:r>
              <w:t>0x87</w:t>
            </w:r>
          </w:p>
        </w:tc>
        <w:tc>
          <w:tcPr>
            <w:tcW w:w="0" w:type="auto"/>
          </w:tcPr>
          <w:p w:rsidR="00563962" w:rsidRDefault="00ED13FE">
            <w:pPr>
              <w:pStyle w:val="TableBodyText"/>
              <w:keepNext/>
              <w:keepLines/>
              <w:spacing w:before="0" w:after="0"/>
            </w:pPr>
            <w:r>
              <w:t>0x2021</w:t>
            </w:r>
          </w:p>
        </w:tc>
      </w:tr>
      <w:tr w:rsidR="00563962" w:rsidTr="00563962">
        <w:tc>
          <w:tcPr>
            <w:tcW w:w="0" w:type="auto"/>
          </w:tcPr>
          <w:p w:rsidR="00563962" w:rsidRDefault="00ED13FE">
            <w:pPr>
              <w:pStyle w:val="TableBodyText"/>
              <w:keepNext/>
              <w:keepLines/>
              <w:spacing w:before="0" w:after="0"/>
            </w:pPr>
            <w:r>
              <w:t>0x88</w:t>
            </w:r>
          </w:p>
        </w:tc>
        <w:tc>
          <w:tcPr>
            <w:tcW w:w="0" w:type="auto"/>
          </w:tcPr>
          <w:p w:rsidR="00563962" w:rsidRDefault="00ED13FE">
            <w:pPr>
              <w:pStyle w:val="TableBodyText"/>
              <w:keepNext/>
              <w:keepLines/>
              <w:spacing w:before="0" w:after="0"/>
            </w:pPr>
            <w:r>
              <w:t>0x02C6</w:t>
            </w:r>
          </w:p>
        </w:tc>
      </w:tr>
      <w:tr w:rsidR="00563962" w:rsidTr="00563962">
        <w:tc>
          <w:tcPr>
            <w:tcW w:w="0" w:type="auto"/>
          </w:tcPr>
          <w:p w:rsidR="00563962" w:rsidRDefault="00ED13FE">
            <w:pPr>
              <w:pStyle w:val="TableBodyText"/>
              <w:keepNext/>
              <w:keepLines/>
              <w:spacing w:before="0" w:after="0"/>
            </w:pPr>
            <w:r>
              <w:t>0x89</w:t>
            </w:r>
          </w:p>
        </w:tc>
        <w:tc>
          <w:tcPr>
            <w:tcW w:w="0" w:type="auto"/>
          </w:tcPr>
          <w:p w:rsidR="00563962" w:rsidRDefault="00ED13FE">
            <w:pPr>
              <w:pStyle w:val="TableBodyText"/>
              <w:keepNext/>
              <w:keepLines/>
              <w:spacing w:before="0" w:after="0"/>
            </w:pPr>
            <w:r>
              <w:t>0x2030</w:t>
            </w:r>
          </w:p>
        </w:tc>
      </w:tr>
      <w:tr w:rsidR="00563962" w:rsidTr="00563962">
        <w:tc>
          <w:tcPr>
            <w:tcW w:w="0" w:type="auto"/>
          </w:tcPr>
          <w:p w:rsidR="00563962" w:rsidRDefault="00ED13FE">
            <w:pPr>
              <w:pStyle w:val="TableBodyText"/>
              <w:keepNext/>
              <w:keepLines/>
              <w:spacing w:before="0" w:after="0"/>
            </w:pPr>
            <w:r>
              <w:t>0x8A</w:t>
            </w:r>
          </w:p>
        </w:tc>
        <w:tc>
          <w:tcPr>
            <w:tcW w:w="0" w:type="auto"/>
          </w:tcPr>
          <w:p w:rsidR="00563962" w:rsidRDefault="00ED13FE">
            <w:pPr>
              <w:pStyle w:val="TableBodyText"/>
              <w:keepNext/>
              <w:keepLines/>
              <w:spacing w:before="0" w:after="0"/>
            </w:pPr>
            <w:r>
              <w:t>0x0160</w:t>
            </w:r>
          </w:p>
        </w:tc>
      </w:tr>
      <w:tr w:rsidR="00563962" w:rsidTr="00563962">
        <w:tc>
          <w:tcPr>
            <w:tcW w:w="0" w:type="auto"/>
          </w:tcPr>
          <w:p w:rsidR="00563962" w:rsidRDefault="00ED13FE">
            <w:pPr>
              <w:pStyle w:val="TableBodyText"/>
              <w:keepNext/>
              <w:keepLines/>
              <w:spacing w:before="0" w:after="0"/>
            </w:pPr>
            <w:r>
              <w:t>0x8B</w:t>
            </w:r>
          </w:p>
        </w:tc>
        <w:tc>
          <w:tcPr>
            <w:tcW w:w="0" w:type="auto"/>
          </w:tcPr>
          <w:p w:rsidR="00563962" w:rsidRDefault="00ED13FE">
            <w:pPr>
              <w:pStyle w:val="TableBodyText"/>
              <w:keepNext/>
              <w:keepLines/>
              <w:spacing w:before="0" w:after="0"/>
            </w:pPr>
            <w:r>
              <w:t>0x2039</w:t>
            </w:r>
          </w:p>
        </w:tc>
      </w:tr>
      <w:tr w:rsidR="00563962" w:rsidTr="00563962">
        <w:tc>
          <w:tcPr>
            <w:tcW w:w="0" w:type="auto"/>
          </w:tcPr>
          <w:p w:rsidR="00563962" w:rsidRDefault="00ED13FE">
            <w:pPr>
              <w:pStyle w:val="TableBodyText"/>
              <w:keepNext/>
              <w:keepLines/>
              <w:spacing w:before="0" w:after="0"/>
            </w:pPr>
            <w:r>
              <w:t>0x8C</w:t>
            </w:r>
          </w:p>
        </w:tc>
        <w:tc>
          <w:tcPr>
            <w:tcW w:w="0" w:type="auto"/>
          </w:tcPr>
          <w:p w:rsidR="00563962" w:rsidRDefault="00ED13FE">
            <w:pPr>
              <w:pStyle w:val="TableBodyText"/>
              <w:keepNext/>
              <w:keepLines/>
              <w:spacing w:before="0" w:after="0"/>
            </w:pPr>
            <w:r>
              <w:t>0x0152</w:t>
            </w:r>
          </w:p>
        </w:tc>
      </w:tr>
      <w:tr w:rsidR="00563962" w:rsidTr="00563962">
        <w:tc>
          <w:tcPr>
            <w:tcW w:w="0" w:type="auto"/>
          </w:tcPr>
          <w:p w:rsidR="00563962" w:rsidRDefault="00ED13FE">
            <w:pPr>
              <w:pStyle w:val="TableBodyText"/>
              <w:keepNext/>
              <w:keepLines/>
              <w:spacing w:before="0" w:after="0"/>
            </w:pPr>
            <w:r>
              <w:t>0x91</w:t>
            </w:r>
          </w:p>
        </w:tc>
        <w:tc>
          <w:tcPr>
            <w:tcW w:w="0" w:type="auto"/>
          </w:tcPr>
          <w:p w:rsidR="00563962" w:rsidRDefault="00ED13FE">
            <w:pPr>
              <w:pStyle w:val="TableBodyText"/>
              <w:keepNext/>
              <w:keepLines/>
              <w:spacing w:before="0" w:after="0"/>
            </w:pPr>
            <w:r>
              <w:t>0x2018</w:t>
            </w:r>
          </w:p>
        </w:tc>
      </w:tr>
      <w:tr w:rsidR="00563962" w:rsidTr="00563962">
        <w:tc>
          <w:tcPr>
            <w:tcW w:w="0" w:type="auto"/>
          </w:tcPr>
          <w:p w:rsidR="00563962" w:rsidRDefault="00ED13FE">
            <w:pPr>
              <w:pStyle w:val="TableBodyText"/>
              <w:keepNext/>
              <w:keepLines/>
              <w:spacing w:before="0" w:after="0"/>
            </w:pPr>
            <w:r>
              <w:t>0x92</w:t>
            </w:r>
          </w:p>
        </w:tc>
        <w:tc>
          <w:tcPr>
            <w:tcW w:w="0" w:type="auto"/>
          </w:tcPr>
          <w:p w:rsidR="00563962" w:rsidRDefault="00ED13FE">
            <w:pPr>
              <w:pStyle w:val="TableBodyText"/>
              <w:keepNext/>
              <w:keepLines/>
              <w:spacing w:before="0" w:after="0"/>
            </w:pPr>
            <w:r>
              <w:t>0x2019</w:t>
            </w:r>
          </w:p>
        </w:tc>
      </w:tr>
      <w:tr w:rsidR="00563962" w:rsidTr="00563962">
        <w:tc>
          <w:tcPr>
            <w:tcW w:w="0" w:type="auto"/>
          </w:tcPr>
          <w:p w:rsidR="00563962" w:rsidRDefault="00ED13FE">
            <w:pPr>
              <w:pStyle w:val="TableBodyText"/>
              <w:keepNext/>
              <w:keepLines/>
              <w:spacing w:before="0" w:after="0"/>
            </w:pPr>
            <w:r>
              <w:t>0x93</w:t>
            </w:r>
          </w:p>
        </w:tc>
        <w:tc>
          <w:tcPr>
            <w:tcW w:w="0" w:type="auto"/>
          </w:tcPr>
          <w:p w:rsidR="00563962" w:rsidRDefault="00ED13FE">
            <w:pPr>
              <w:pStyle w:val="TableBodyText"/>
              <w:keepNext/>
              <w:keepLines/>
              <w:spacing w:before="0" w:after="0"/>
            </w:pPr>
            <w:r>
              <w:t>0x201C</w:t>
            </w:r>
          </w:p>
        </w:tc>
      </w:tr>
      <w:tr w:rsidR="00563962" w:rsidTr="00563962">
        <w:tc>
          <w:tcPr>
            <w:tcW w:w="0" w:type="auto"/>
          </w:tcPr>
          <w:p w:rsidR="00563962" w:rsidRDefault="00ED13FE">
            <w:pPr>
              <w:pStyle w:val="TableBodyText"/>
              <w:keepNext/>
              <w:keepLines/>
              <w:spacing w:before="0" w:after="0"/>
            </w:pPr>
            <w:r>
              <w:t>0x94</w:t>
            </w:r>
          </w:p>
        </w:tc>
        <w:tc>
          <w:tcPr>
            <w:tcW w:w="0" w:type="auto"/>
          </w:tcPr>
          <w:p w:rsidR="00563962" w:rsidRDefault="00ED13FE">
            <w:pPr>
              <w:pStyle w:val="TableBodyText"/>
              <w:keepNext/>
              <w:keepLines/>
              <w:spacing w:before="0" w:after="0"/>
            </w:pPr>
            <w:r>
              <w:t>0x201D</w:t>
            </w:r>
          </w:p>
        </w:tc>
      </w:tr>
      <w:tr w:rsidR="00563962" w:rsidTr="00563962">
        <w:tc>
          <w:tcPr>
            <w:tcW w:w="0" w:type="auto"/>
          </w:tcPr>
          <w:p w:rsidR="00563962" w:rsidRDefault="00ED13FE">
            <w:pPr>
              <w:pStyle w:val="TableBodyText"/>
              <w:keepNext/>
              <w:keepLines/>
              <w:spacing w:before="0" w:after="0"/>
            </w:pPr>
            <w:r>
              <w:t>0x95</w:t>
            </w:r>
          </w:p>
        </w:tc>
        <w:tc>
          <w:tcPr>
            <w:tcW w:w="0" w:type="auto"/>
          </w:tcPr>
          <w:p w:rsidR="00563962" w:rsidRDefault="00ED13FE">
            <w:pPr>
              <w:pStyle w:val="TableBodyText"/>
              <w:keepNext/>
              <w:keepLines/>
              <w:spacing w:before="0" w:after="0"/>
            </w:pPr>
            <w:r>
              <w:t>0x2022</w:t>
            </w:r>
          </w:p>
        </w:tc>
      </w:tr>
      <w:tr w:rsidR="00563962" w:rsidTr="00563962">
        <w:tc>
          <w:tcPr>
            <w:tcW w:w="0" w:type="auto"/>
          </w:tcPr>
          <w:p w:rsidR="00563962" w:rsidRDefault="00ED13FE">
            <w:pPr>
              <w:pStyle w:val="TableBodyText"/>
              <w:keepNext/>
              <w:keepLines/>
              <w:spacing w:before="0" w:after="0"/>
            </w:pPr>
            <w:r>
              <w:t>0x96</w:t>
            </w:r>
          </w:p>
        </w:tc>
        <w:tc>
          <w:tcPr>
            <w:tcW w:w="0" w:type="auto"/>
          </w:tcPr>
          <w:p w:rsidR="00563962" w:rsidRDefault="00ED13FE">
            <w:pPr>
              <w:pStyle w:val="TableBodyText"/>
              <w:keepNext/>
              <w:keepLines/>
              <w:spacing w:before="0" w:after="0"/>
            </w:pPr>
            <w:r>
              <w:t>0x2013</w:t>
            </w:r>
          </w:p>
        </w:tc>
      </w:tr>
      <w:tr w:rsidR="00563962" w:rsidTr="00563962">
        <w:tc>
          <w:tcPr>
            <w:tcW w:w="0" w:type="auto"/>
          </w:tcPr>
          <w:p w:rsidR="00563962" w:rsidRDefault="00ED13FE">
            <w:pPr>
              <w:pStyle w:val="TableBodyText"/>
              <w:keepNext/>
              <w:keepLines/>
              <w:spacing w:before="0" w:after="0"/>
            </w:pPr>
            <w:r>
              <w:t>0x97</w:t>
            </w:r>
          </w:p>
        </w:tc>
        <w:tc>
          <w:tcPr>
            <w:tcW w:w="0" w:type="auto"/>
          </w:tcPr>
          <w:p w:rsidR="00563962" w:rsidRDefault="00ED13FE">
            <w:pPr>
              <w:pStyle w:val="TableBodyText"/>
              <w:keepNext/>
              <w:keepLines/>
              <w:spacing w:before="0" w:after="0"/>
            </w:pPr>
            <w:r>
              <w:t>0x2014</w:t>
            </w:r>
          </w:p>
        </w:tc>
      </w:tr>
      <w:tr w:rsidR="00563962" w:rsidTr="00563962">
        <w:tc>
          <w:tcPr>
            <w:tcW w:w="0" w:type="auto"/>
          </w:tcPr>
          <w:p w:rsidR="00563962" w:rsidRDefault="00ED13FE">
            <w:pPr>
              <w:pStyle w:val="TableBodyText"/>
              <w:keepNext/>
              <w:keepLines/>
              <w:spacing w:before="0" w:after="0"/>
            </w:pPr>
            <w:r>
              <w:t>0x98</w:t>
            </w:r>
          </w:p>
        </w:tc>
        <w:tc>
          <w:tcPr>
            <w:tcW w:w="0" w:type="auto"/>
          </w:tcPr>
          <w:p w:rsidR="00563962" w:rsidRDefault="00ED13FE">
            <w:pPr>
              <w:pStyle w:val="TableBodyText"/>
              <w:keepNext/>
              <w:keepLines/>
              <w:spacing w:before="0" w:after="0"/>
            </w:pPr>
            <w:r>
              <w:t>0x02DC</w:t>
            </w:r>
          </w:p>
        </w:tc>
      </w:tr>
      <w:tr w:rsidR="00563962" w:rsidTr="00563962">
        <w:tc>
          <w:tcPr>
            <w:tcW w:w="0" w:type="auto"/>
          </w:tcPr>
          <w:p w:rsidR="00563962" w:rsidRDefault="00ED13FE">
            <w:pPr>
              <w:pStyle w:val="TableBodyText"/>
              <w:keepNext/>
              <w:keepLines/>
              <w:spacing w:before="0" w:after="0"/>
            </w:pPr>
            <w:r>
              <w:t>0x99</w:t>
            </w:r>
          </w:p>
        </w:tc>
        <w:tc>
          <w:tcPr>
            <w:tcW w:w="0" w:type="auto"/>
          </w:tcPr>
          <w:p w:rsidR="00563962" w:rsidRDefault="00ED13FE">
            <w:pPr>
              <w:pStyle w:val="TableBodyText"/>
              <w:keepNext/>
              <w:keepLines/>
              <w:spacing w:before="0" w:after="0"/>
            </w:pPr>
            <w:r>
              <w:t>0x2122</w:t>
            </w:r>
          </w:p>
        </w:tc>
      </w:tr>
      <w:tr w:rsidR="00563962" w:rsidTr="00563962">
        <w:tc>
          <w:tcPr>
            <w:tcW w:w="0" w:type="auto"/>
          </w:tcPr>
          <w:p w:rsidR="00563962" w:rsidRDefault="00ED13FE">
            <w:pPr>
              <w:pStyle w:val="TableBodyText"/>
              <w:keepNext/>
              <w:keepLines/>
              <w:spacing w:before="0" w:after="0"/>
            </w:pPr>
            <w:r>
              <w:t>0x9A</w:t>
            </w:r>
          </w:p>
        </w:tc>
        <w:tc>
          <w:tcPr>
            <w:tcW w:w="0" w:type="auto"/>
          </w:tcPr>
          <w:p w:rsidR="00563962" w:rsidRDefault="00ED13FE">
            <w:pPr>
              <w:pStyle w:val="TableBodyText"/>
              <w:keepNext/>
              <w:keepLines/>
              <w:spacing w:before="0" w:after="0"/>
            </w:pPr>
            <w:r>
              <w:t>0x0161</w:t>
            </w:r>
          </w:p>
        </w:tc>
      </w:tr>
      <w:tr w:rsidR="00563962" w:rsidTr="00563962">
        <w:tc>
          <w:tcPr>
            <w:tcW w:w="0" w:type="auto"/>
          </w:tcPr>
          <w:p w:rsidR="00563962" w:rsidRDefault="00ED13FE">
            <w:pPr>
              <w:pStyle w:val="TableBodyText"/>
              <w:keepNext/>
              <w:keepLines/>
              <w:spacing w:before="0" w:after="0"/>
            </w:pPr>
            <w:r>
              <w:t>0x9B</w:t>
            </w:r>
          </w:p>
        </w:tc>
        <w:tc>
          <w:tcPr>
            <w:tcW w:w="0" w:type="auto"/>
          </w:tcPr>
          <w:p w:rsidR="00563962" w:rsidRDefault="00ED13FE">
            <w:pPr>
              <w:pStyle w:val="TableBodyText"/>
              <w:keepNext/>
              <w:keepLines/>
              <w:spacing w:before="0" w:after="0"/>
            </w:pPr>
            <w:r>
              <w:t>0x203A</w:t>
            </w:r>
          </w:p>
        </w:tc>
      </w:tr>
      <w:tr w:rsidR="00563962" w:rsidTr="00563962">
        <w:tc>
          <w:tcPr>
            <w:tcW w:w="0" w:type="auto"/>
          </w:tcPr>
          <w:p w:rsidR="00563962" w:rsidRDefault="00ED13FE">
            <w:pPr>
              <w:pStyle w:val="TableBodyText"/>
              <w:keepNext/>
              <w:keepLines/>
              <w:spacing w:before="0" w:after="0"/>
            </w:pPr>
            <w:r>
              <w:t>0x9C</w:t>
            </w:r>
          </w:p>
        </w:tc>
        <w:tc>
          <w:tcPr>
            <w:tcW w:w="0" w:type="auto"/>
          </w:tcPr>
          <w:p w:rsidR="00563962" w:rsidRDefault="00ED13FE">
            <w:pPr>
              <w:pStyle w:val="TableBodyText"/>
              <w:keepNext/>
              <w:keepLines/>
              <w:spacing w:before="0" w:after="0"/>
            </w:pPr>
            <w:r>
              <w:t>0x0153</w:t>
            </w:r>
          </w:p>
        </w:tc>
      </w:tr>
      <w:tr w:rsidR="00563962" w:rsidTr="00563962">
        <w:tc>
          <w:tcPr>
            <w:tcW w:w="0" w:type="auto"/>
          </w:tcPr>
          <w:p w:rsidR="00563962" w:rsidRDefault="00ED13FE">
            <w:pPr>
              <w:pStyle w:val="TableBodyText"/>
              <w:keepNext/>
              <w:keepLines/>
              <w:spacing w:before="0" w:after="0"/>
            </w:pPr>
            <w:r>
              <w:t>0x9F</w:t>
            </w:r>
          </w:p>
        </w:tc>
        <w:tc>
          <w:tcPr>
            <w:tcW w:w="0" w:type="auto"/>
          </w:tcPr>
          <w:p w:rsidR="00563962" w:rsidRDefault="00ED13FE">
            <w:pPr>
              <w:pStyle w:val="TableBodyText"/>
              <w:keepNext/>
              <w:keepLines/>
              <w:spacing w:before="0" w:after="0"/>
            </w:pPr>
            <w:r>
              <w:t>0x0178</w:t>
            </w:r>
          </w:p>
        </w:tc>
      </w:tr>
    </w:tbl>
    <w:p w:rsidR="00563962" w:rsidRDefault="00563962"/>
    <w:p w:rsidR="00563962" w:rsidRDefault="00ED13FE">
      <w:pPr>
        <w:pStyle w:val="Definition-Field"/>
      </w:pPr>
      <w:r>
        <w:rPr>
          <w:b/>
        </w:rPr>
        <w:t xml:space="preserve">A - fCompressed (1 bit): </w:t>
      </w:r>
      <w:r>
        <w:t xml:space="preserve"> A bit that specifies whether the text is compressed. </w:t>
      </w:r>
    </w:p>
    <w:p w:rsidR="00563962" w:rsidRDefault="00ED13FE">
      <w:pPr>
        <w:pStyle w:val="Definition-Field"/>
      </w:pPr>
      <w:r>
        <w:rPr>
          <w:b/>
        </w:rPr>
        <w:t xml:space="preserve">B - r1 (1 bit): </w:t>
      </w:r>
      <w:r>
        <w:t xml:space="preserve"> This bit MUST be zero, and MUST be ignored.</w:t>
      </w:r>
    </w:p>
    <w:p w:rsidR="00563962" w:rsidRDefault="00ED13FE">
      <w:pPr>
        <w:pStyle w:val="Heading3"/>
      </w:pPr>
      <w:bookmarkStart w:id="1246" w:name="Section_9274e1b1b4f54e28bb8079b808652f07"/>
      <w:bookmarkStart w:id="1247" w:name="FCCT"/>
      <w:bookmarkStart w:id="1248" w:name="_Toc69878903"/>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563962" w:rsidRDefault="00ED13FE">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1080" w:type="dxa"/>
            <w:gridSpan w:val="4"/>
          </w:tcPr>
          <w:p w:rsidR="00563962" w:rsidRDefault="00ED13FE">
            <w:pPr>
              <w:pStyle w:val="PacketDiagramBodyText"/>
            </w:pPr>
            <w:r>
              <w:t>E</w:t>
            </w:r>
          </w:p>
        </w:tc>
      </w:tr>
    </w:tbl>
    <w:p w:rsidR="00563962" w:rsidRDefault="00ED13FE">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563962" w:rsidRDefault="00ED13FE">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563962" w:rsidRDefault="00ED13FE">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563962" w:rsidRDefault="00ED13FE">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563962" w:rsidRDefault="00ED13FE">
      <w:pPr>
        <w:pStyle w:val="Definition-Field"/>
      </w:pPr>
      <w:r>
        <w:rPr>
          <w:b/>
        </w:rPr>
        <w:lastRenderedPageBreak/>
        <w:t xml:space="preserve">E - fcctUnused (4 bits): </w:t>
      </w:r>
      <w:r>
        <w:t>This MUST</w:t>
      </w:r>
      <w:r>
        <w:t xml:space="preserve"> be zero and MUST be ignored. </w:t>
      </w:r>
    </w:p>
    <w:p w:rsidR="00563962" w:rsidRDefault="00ED13FE">
      <w:pPr>
        <w:pStyle w:val="Heading3"/>
      </w:pPr>
      <w:bookmarkStart w:id="1249" w:name="Section_e86aecb4bb674de29b0637771115f274"/>
      <w:bookmarkStart w:id="1250" w:name="Fci"/>
      <w:bookmarkStart w:id="1251" w:name="_Toc69878904"/>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563962" w:rsidRDefault="00ED13FE">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1252" w:name="Help"/>
            <w:r>
              <w:rPr>
                <w:b/>
              </w:rPr>
              <w:t>Help</w:t>
            </w:r>
            <w:bookmarkEnd w:id="1252"/>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Help for the current task or command.</w:t>
            </w:r>
          </w:p>
        </w:tc>
      </w:tr>
      <w:tr w:rsidR="00563962" w:rsidTr="00563962">
        <w:tc>
          <w:tcPr>
            <w:tcW w:w="0" w:type="auto"/>
            <w:vAlign w:val="center"/>
          </w:tcPr>
          <w:p w:rsidR="00563962" w:rsidRDefault="00ED13FE">
            <w:pPr>
              <w:pStyle w:val="TableBodyText"/>
            </w:pPr>
            <w:bookmarkStart w:id="1253" w:name="HelpTool"/>
            <w:r>
              <w:rPr>
                <w:b/>
              </w:rPr>
              <w:t>HelpTool</w:t>
            </w:r>
            <w:bookmarkEnd w:id="1253"/>
          </w:p>
        </w:tc>
        <w:tc>
          <w:tcPr>
            <w:tcW w:w="0" w:type="auto"/>
            <w:vAlign w:val="center"/>
          </w:tcPr>
          <w:p w:rsidR="00563962" w:rsidRDefault="00ED13FE">
            <w:pPr>
              <w:pStyle w:val="TableBodyText"/>
            </w:pPr>
            <w:r>
              <w:t>0x0002</w:t>
            </w:r>
          </w:p>
        </w:tc>
        <w:tc>
          <w:tcPr>
            <w:tcW w:w="0" w:type="auto"/>
            <w:vAlign w:val="center"/>
          </w:tcPr>
          <w:p w:rsidR="00563962" w:rsidRDefault="00ED13FE">
            <w:pPr>
              <w:pStyle w:val="TableBodyText"/>
            </w:pPr>
            <w:r>
              <w:t>Displays Help documentation about a command or screen region or displays a detailed breakdown of the properties of text at a location on the screen.</w:t>
            </w:r>
          </w:p>
        </w:tc>
      </w:tr>
      <w:tr w:rsidR="00563962" w:rsidTr="00563962">
        <w:tc>
          <w:tcPr>
            <w:tcW w:w="0" w:type="auto"/>
            <w:vAlign w:val="center"/>
          </w:tcPr>
          <w:p w:rsidR="00563962" w:rsidRDefault="00ED13FE">
            <w:pPr>
              <w:pStyle w:val="TableBodyText"/>
            </w:pPr>
            <w:bookmarkStart w:id="1254" w:name="HelpUsingHelp"/>
            <w:r>
              <w:rPr>
                <w:b/>
              </w:rPr>
              <w:t>HelpUsingHelp</w:t>
            </w:r>
            <w:bookmarkEnd w:id="1254"/>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Displays instructions about how to use the Help documentation.</w:t>
            </w:r>
          </w:p>
        </w:tc>
      </w:tr>
      <w:tr w:rsidR="00563962" w:rsidTr="00563962">
        <w:tc>
          <w:tcPr>
            <w:tcW w:w="0" w:type="auto"/>
            <w:vAlign w:val="center"/>
          </w:tcPr>
          <w:p w:rsidR="00563962" w:rsidRDefault="00ED13FE">
            <w:pPr>
              <w:pStyle w:val="TableBodyText"/>
            </w:pPr>
            <w:bookmarkStart w:id="1255" w:name="HelpActiveWindow"/>
            <w:r>
              <w:rPr>
                <w:b/>
              </w:rPr>
              <w:t>HelpActiveWindow</w:t>
            </w:r>
            <w:bookmarkEnd w:id="1255"/>
          </w:p>
        </w:tc>
        <w:tc>
          <w:tcPr>
            <w:tcW w:w="0" w:type="auto"/>
            <w:vAlign w:val="center"/>
          </w:tcPr>
          <w:p w:rsidR="00563962" w:rsidRDefault="00ED13FE">
            <w:pPr>
              <w:pStyle w:val="TableBodyText"/>
            </w:pPr>
            <w:r>
              <w:t>0x0004</w:t>
            </w:r>
          </w:p>
        </w:tc>
        <w:tc>
          <w:tcPr>
            <w:tcW w:w="0" w:type="auto"/>
            <w:vAlign w:val="center"/>
          </w:tcPr>
          <w:p w:rsidR="00563962" w:rsidRDefault="00ED13FE">
            <w:pPr>
              <w:pStyle w:val="TableBodyText"/>
            </w:pPr>
            <w:r>
              <w:t>Displays information about the active pane or document view.</w:t>
            </w:r>
          </w:p>
        </w:tc>
      </w:tr>
      <w:tr w:rsidR="00563962" w:rsidTr="00563962">
        <w:tc>
          <w:tcPr>
            <w:tcW w:w="0" w:type="auto"/>
            <w:vAlign w:val="center"/>
          </w:tcPr>
          <w:p w:rsidR="00563962" w:rsidRDefault="00ED13FE">
            <w:pPr>
              <w:pStyle w:val="TableBodyText"/>
            </w:pPr>
            <w:bookmarkStart w:id="1256" w:name="HelpKeyboard"/>
            <w:r>
              <w:rPr>
                <w:b/>
              </w:rPr>
              <w:t>HelpKeyboard</w:t>
            </w:r>
            <w:bookmarkEnd w:id="1256"/>
          </w:p>
        </w:tc>
        <w:tc>
          <w:tcPr>
            <w:tcW w:w="0" w:type="auto"/>
            <w:vAlign w:val="center"/>
          </w:tcPr>
          <w:p w:rsidR="00563962" w:rsidRDefault="00ED13FE">
            <w:pPr>
              <w:pStyle w:val="TableBodyText"/>
            </w:pPr>
            <w:r>
              <w:t>0x0005</w:t>
            </w:r>
          </w:p>
        </w:tc>
        <w:tc>
          <w:tcPr>
            <w:tcW w:w="0" w:type="auto"/>
            <w:vAlign w:val="center"/>
          </w:tcPr>
          <w:p w:rsidR="00563962" w:rsidRDefault="00ED13FE">
            <w:pPr>
              <w:pStyle w:val="TableBodyText"/>
            </w:pPr>
            <w:r>
              <w:t>Lists the keys and their actions.</w:t>
            </w:r>
          </w:p>
        </w:tc>
      </w:tr>
      <w:tr w:rsidR="00563962" w:rsidTr="00563962">
        <w:tc>
          <w:tcPr>
            <w:tcW w:w="0" w:type="auto"/>
            <w:vAlign w:val="center"/>
          </w:tcPr>
          <w:p w:rsidR="00563962" w:rsidRDefault="00ED13FE">
            <w:pPr>
              <w:pStyle w:val="TableBodyText"/>
            </w:pPr>
            <w:bookmarkStart w:id="1257" w:name="HelpIndex"/>
            <w:r>
              <w:rPr>
                <w:b/>
              </w:rPr>
              <w:t>HelpIndex</w:t>
            </w:r>
            <w:bookmarkEnd w:id="1257"/>
          </w:p>
        </w:tc>
        <w:tc>
          <w:tcPr>
            <w:tcW w:w="0" w:type="auto"/>
            <w:vAlign w:val="center"/>
          </w:tcPr>
          <w:p w:rsidR="00563962" w:rsidRDefault="00ED13FE">
            <w:pPr>
              <w:pStyle w:val="TableBodyText"/>
            </w:pPr>
            <w:r>
              <w:t>0x0006</w:t>
            </w:r>
          </w:p>
        </w:tc>
        <w:tc>
          <w:tcPr>
            <w:tcW w:w="0" w:type="auto"/>
            <w:vAlign w:val="center"/>
          </w:tcPr>
          <w:p w:rsidR="00563962" w:rsidRDefault="00ED13FE">
            <w:pPr>
              <w:pStyle w:val="TableBodyText"/>
            </w:pPr>
            <w:r>
              <w:t>Displays the Help index.</w:t>
            </w:r>
          </w:p>
        </w:tc>
      </w:tr>
      <w:tr w:rsidR="00563962" w:rsidTr="00563962">
        <w:tc>
          <w:tcPr>
            <w:tcW w:w="0" w:type="auto"/>
            <w:vAlign w:val="center"/>
          </w:tcPr>
          <w:p w:rsidR="00563962" w:rsidRDefault="00ED13FE">
            <w:pPr>
              <w:pStyle w:val="TableBodyText"/>
            </w:pPr>
            <w:bookmarkStart w:id="1258" w:name="HelpQuickPreview"/>
            <w:r>
              <w:rPr>
                <w:b/>
              </w:rPr>
              <w:t>HelpQuic</w:t>
            </w:r>
            <w:r>
              <w:rPr>
                <w:b/>
              </w:rPr>
              <w:t>kPreview</w:t>
            </w:r>
            <w:bookmarkEnd w:id="1258"/>
          </w:p>
        </w:tc>
        <w:tc>
          <w:tcPr>
            <w:tcW w:w="0" w:type="auto"/>
            <w:vAlign w:val="center"/>
          </w:tcPr>
          <w:p w:rsidR="00563962" w:rsidRDefault="00ED13FE">
            <w:pPr>
              <w:pStyle w:val="TableBodyText"/>
            </w:pPr>
            <w:r>
              <w:t>0x0007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259" w:name="HelpExamplesAndDemos"/>
            <w:r>
              <w:rPr>
                <w:b/>
              </w:rPr>
              <w:t>HelpExamplesAndDemos</w:t>
            </w:r>
            <w:bookmarkEnd w:id="1259"/>
          </w:p>
        </w:tc>
        <w:tc>
          <w:tcPr>
            <w:tcW w:w="0" w:type="auto"/>
            <w:vAlign w:val="center"/>
          </w:tcPr>
          <w:p w:rsidR="00563962" w:rsidRDefault="00ED13FE">
            <w:pPr>
              <w:pStyle w:val="TableBodyText"/>
            </w:pPr>
            <w:r>
              <w:t>0x0008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260" w:name="HelpAbout"/>
            <w:r>
              <w:rPr>
                <w:b/>
              </w:rPr>
              <w:t>HelpAbout</w:t>
            </w:r>
            <w:bookmarkEnd w:id="1260"/>
          </w:p>
        </w:tc>
        <w:tc>
          <w:tcPr>
            <w:tcW w:w="0" w:type="auto"/>
            <w:vAlign w:val="center"/>
          </w:tcPr>
          <w:p w:rsidR="00563962" w:rsidRDefault="00ED13FE">
            <w:pPr>
              <w:pStyle w:val="TableBodyText"/>
            </w:pPr>
            <w:r>
              <w:t>0x0009</w:t>
            </w:r>
          </w:p>
        </w:tc>
        <w:tc>
          <w:tcPr>
            <w:tcW w:w="0" w:type="auto"/>
            <w:vAlign w:val="center"/>
          </w:tcPr>
          <w:p w:rsidR="00563962" w:rsidRDefault="00ED13FE">
            <w:pPr>
              <w:pStyle w:val="TableBodyText"/>
            </w:pPr>
            <w:r>
              <w:t>Displays the application information, version number and the copyright.</w:t>
            </w:r>
          </w:p>
        </w:tc>
      </w:tr>
      <w:tr w:rsidR="00563962" w:rsidTr="00563962">
        <w:tc>
          <w:tcPr>
            <w:tcW w:w="0" w:type="auto"/>
            <w:vAlign w:val="center"/>
          </w:tcPr>
          <w:p w:rsidR="00563962" w:rsidRDefault="00ED13FE">
            <w:pPr>
              <w:pStyle w:val="TableBodyText"/>
            </w:pPr>
            <w:bookmarkStart w:id="1261" w:name="HelpWordPerfectHelp"/>
            <w:r>
              <w:rPr>
                <w:b/>
              </w:rPr>
              <w:t>HelpWordPerfectHelp</w:t>
            </w:r>
            <w:bookmarkEnd w:id="1261"/>
          </w:p>
        </w:tc>
        <w:tc>
          <w:tcPr>
            <w:tcW w:w="0" w:type="auto"/>
            <w:vAlign w:val="center"/>
          </w:tcPr>
          <w:p w:rsidR="00563962" w:rsidRDefault="00ED13FE">
            <w:pPr>
              <w:pStyle w:val="TableBodyText"/>
            </w:pPr>
            <w:r>
              <w:t>0x000A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262" w:name="GrowFont"/>
            <w:r>
              <w:rPr>
                <w:b/>
              </w:rPr>
              <w:t>GrowFont</w:t>
            </w:r>
            <w:bookmarkEnd w:id="1262"/>
          </w:p>
        </w:tc>
        <w:tc>
          <w:tcPr>
            <w:tcW w:w="0" w:type="auto"/>
            <w:vAlign w:val="center"/>
          </w:tcPr>
          <w:p w:rsidR="00563962" w:rsidRDefault="00ED13FE">
            <w:pPr>
              <w:pStyle w:val="TableBodyText"/>
            </w:pPr>
            <w:r>
              <w:t>0x000B</w:t>
            </w:r>
          </w:p>
        </w:tc>
        <w:tc>
          <w:tcPr>
            <w:tcW w:w="0" w:type="auto"/>
            <w:vAlign w:val="center"/>
          </w:tcPr>
          <w:p w:rsidR="00563962" w:rsidRDefault="00ED13FE">
            <w:pPr>
              <w:pStyle w:val="TableBodyText"/>
            </w:pPr>
            <w:r>
              <w:t xml:space="preserve">Increases the font size of the </w:t>
            </w:r>
            <w:r>
              <w:t>selection.</w:t>
            </w:r>
          </w:p>
        </w:tc>
      </w:tr>
      <w:tr w:rsidR="00563962" w:rsidTr="00563962">
        <w:tc>
          <w:tcPr>
            <w:tcW w:w="0" w:type="auto"/>
            <w:vAlign w:val="center"/>
          </w:tcPr>
          <w:p w:rsidR="00563962" w:rsidRDefault="00ED13FE">
            <w:pPr>
              <w:pStyle w:val="TableBodyText"/>
            </w:pPr>
            <w:bookmarkStart w:id="1263" w:name="ShrinkFont"/>
            <w:r>
              <w:rPr>
                <w:b/>
              </w:rPr>
              <w:t>ShrinkFont</w:t>
            </w:r>
            <w:bookmarkEnd w:id="1263"/>
          </w:p>
        </w:tc>
        <w:tc>
          <w:tcPr>
            <w:tcW w:w="0" w:type="auto"/>
            <w:vAlign w:val="center"/>
          </w:tcPr>
          <w:p w:rsidR="00563962" w:rsidRDefault="00ED13FE">
            <w:pPr>
              <w:pStyle w:val="TableBodyText"/>
            </w:pPr>
            <w:r>
              <w:t>0x000C</w:t>
            </w:r>
          </w:p>
        </w:tc>
        <w:tc>
          <w:tcPr>
            <w:tcW w:w="0" w:type="auto"/>
            <w:vAlign w:val="center"/>
          </w:tcPr>
          <w:p w:rsidR="00563962" w:rsidRDefault="00ED13FE">
            <w:pPr>
              <w:pStyle w:val="TableBodyText"/>
            </w:pPr>
            <w:r>
              <w:t>Decreases the font size of the selection.</w:t>
            </w:r>
          </w:p>
        </w:tc>
      </w:tr>
      <w:tr w:rsidR="00563962" w:rsidTr="00563962">
        <w:tc>
          <w:tcPr>
            <w:tcW w:w="0" w:type="auto"/>
            <w:vAlign w:val="center"/>
          </w:tcPr>
          <w:p w:rsidR="00563962" w:rsidRDefault="00ED13FE">
            <w:pPr>
              <w:pStyle w:val="TableBodyText"/>
            </w:pPr>
            <w:bookmarkStart w:id="1264" w:name="Overtype"/>
            <w:r>
              <w:rPr>
                <w:b/>
              </w:rPr>
              <w:t>Overtype</w:t>
            </w:r>
            <w:bookmarkEnd w:id="1264"/>
          </w:p>
        </w:tc>
        <w:tc>
          <w:tcPr>
            <w:tcW w:w="0" w:type="auto"/>
            <w:vAlign w:val="center"/>
          </w:tcPr>
          <w:p w:rsidR="00563962" w:rsidRDefault="00ED13FE">
            <w:pPr>
              <w:pStyle w:val="TableBodyText"/>
            </w:pPr>
            <w:r>
              <w:t>0x000D</w:t>
            </w:r>
          </w:p>
        </w:tc>
        <w:tc>
          <w:tcPr>
            <w:tcW w:w="0" w:type="auto"/>
            <w:vAlign w:val="center"/>
          </w:tcPr>
          <w:p w:rsidR="00563962" w:rsidRDefault="00ED13FE">
            <w:pPr>
              <w:pStyle w:val="TableBodyText"/>
            </w:pPr>
            <w:r>
              <w:t>Toggles the typing mode between replacing and inserting.</w:t>
            </w:r>
          </w:p>
        </w:tc>
      </w:tr>
      <w:tr w:rsidR="00563962" w:rsidTr="00563962">
        <w:tc>
          <w:tcPr>
            <w:tcW w:w="0" w:type="auto"/>
            <w:vAlign w:val="center"/>
          </w:tcPr>
          <w:p w:rsidR="00563962" w:rsidRDefault="00ED13FE">
            <w:pPr>
              <w:pStyle w:val="TableBodyText"/>
            </w:pPr>
            <w:bookmarkStart w:id="1265" w:name="ExtendSelection"/>
            <w:r>
              <w:rPr>
                <w:b/>
              </w:rPr>
              <w:t>ExtendSelection</w:t>
            </w:r>
            <w:bookmarkEnd w:id="1265"/>
          </w:p>
        </w:tc>
        <w:tc>
          <w:tcPr>
            <w:tcW w:w="0" w:type="auto"/>
            <w:vAlign w:val="center"/>
          </w:tcPr>
          <w:p w:rsidR="00563962" w:rsidRDefault="00ED13FE">
            <w:pPr>
              <w:pStyle w:val="TableBodyText"/>
            </w:pPr>
            <w:r>
              <w:t>0x000E</w:t>
            </w:r>
          </w:p>
        </w:tc>
        <w:tc>
          <w:tcPr>
            <w:tcW w:w="0" w:type="auto"/>
            <w:vAlign w:val="center"/>
          </w:tcPr>
          <w:p w:rsidR="00563962" w:rsidRDefault="00ED13FE">
            <w:pPr>
              <w:pStyle w:val="TableBodyText"/>
            </w:pPr>
            <w:r>
              <w:t>Turns on extend selection mode and then expands the selection with the direction keys.</w:t>
            </w:r>
          </w:p>
        </w:tc>
      </w:tr>
      <w:tr w:rsidR="00563962" w:rsidTr="00563962">
        <w:tc>
          <w:tcPr>
            <w:tcW w:w="0" w:type="auto"/>
            <w:vAlign w:val="center"/>
          </w:tcPr>
          <w:p w:rsidR="00563962" w:rsidRDefault="00ED13FE">
            <w:pPr>
              <w:pStyle w:val="TableBodyText"/>
            </w:pPr>
            <w:bookmarkStart w:id="1266" w:name="Spike"/>
            <w:r>
              <w:rPr>
                <w:b/>
              </w:rPr>
              <w:t>Spike</w:t>
            </w:r>
            <w:bookmarkEnd w:id="1266"/>
          </w:p>
        </w:tc>
        <w:tc>
          <w:tcPr>
            <w:tcW w:w="0" w:type="auto"/>
            <w:vAlign w:val="center"/>
          </w:tcPr>
          <w:p w:rsidR="00563962" w:rsidRDefault="00ED13FE">
            <w:pPr>
              <w:pStyle w:val="TableBodyText"/>
            </w:pPr>
            <w:r>
              <w:t>0x000F</w:t>
            </w:r>
          </w:p>
        </w:tc>
        <w:tc>
          <w:tcPr>
            <w:tcW w:w="0" w:type="auto"/>
            <w:vAlign w:val="center"/>
          </w:tcPr>
          <w:p w:rsidR="00563962" w:rsidRDefault="00ED13FE">
            <w:pPr>
              <w:pStyle w:val="TableBodyText"/>
            </w:pPr>
            <w:r>
              <w:t>Deletes the selection and adds it to the special AutoText entry.</w:t>
            </w:r>
          </w:p>
        </w:tc>
      </w:tr>
      <w:tr w:rsidR="00563962" w:rsidTr="00563962">
        <w:tc>
          <w:tcPr>
            <w:tcW w:w="0" w:type="auto"/>
            <w:vAlign w:val="center"/>
          </w:tcPr>
          <w:p w:rsidR="00563962" w:rsidRDefault="00ED13FE">
            <w:pPr>
              <w:pStyle w:val="TableBodyText"/>
            </w:pPr>
            <w:bookmarkStart w:id="1267" w:name="InsertSpike"/>
            <w:r>
              <w:rPr>
                <w:b/>
              </w:rPr>
              <w:t>InsertSpike</w:t>
            </w:r>
            <w:bookmarkEnd w:id="1267"/>
          </w:p>
        </w:tc>
        <w:tc>
          <w:tcPr>
            <w:tcW w:w="0" w:type="auto"/>
            <w:vAlign w:val="center"/>
          </w:tcPr>
          <w:p w:rsidR="00563962" w:rsidRDefault="00ED13FE">
            <w:pPr>
              <w:pStyle w:val="TableBodyText"/>
            </w:pPr>
            <w:r>
              <w:t>0x0010</w:t>
            </w:r>
          </w:p>
        </w:tc>
        <w:tc>
          <w:tcPr>
            <w:tcW w:w="0" w:type="auto"/>
            <w:vAlign w:val="center"/>
          </w:tcPr>
          <w:p w:rsidR="00563962" w:rsidRDefault="00ED13FE">
            <w:pPr>
              <w:pStyle w:val="TableBodyText"/>
            </w:pPr>
            <w:r>
              <w:t>Empties the spike AutoText entry and inserts all of its contents into the document.</w:t>
            </w:r>
          </w:p>
        </w:tc>
      </w:tr>
      <w:tr w:rsidR="00563962" w:rsidTr="00563962">
        <w:tc>
          <w:tcPr>
            <w:tcW w:w="0" w:type="auto"/>
            <w:vAlign w:val="center"/>
          </w:tcPr>
          <w:p w:rsidR="00563962" w:rsidRDefault="00ED13FE">
            <w:pPr>
              <w:pStyle w:val="TableBodyText"/>
            </w:pPr>
            <w:bookmarkStart w:id="1268" w:name="ChangeCase"/>
            <w:r>
              <w:rPr>
                <w:b/>
              </w:rPr>
              <w:t>ChangeCase</w:t>
            </w:r>
            <w:bookmarkEnd w:id="1268"/>
          </w:p>
        </w:tc>
        <w:tc>
          <w:tcPr>
            <w:tcW w:w="0" w:type="auto"/>
            <w:vAlign w:val="center"/>
          </w:tcPr>
          <w:p w:rsidR="00563962" w:rsidRDefault="00ED13FE">
            <w:pPr>
              <w:pStyle w:val="TableBodyText"/>
            </w:pPr>
            <w:r>
              <w:t>0x0011</w:t>
            </w:r>
          </w:p>
        </w:tc>
        <w:tc>
          <w:tcPr>
            <w:tcW w:w="0" w:type="auto"/>
            <w:vAlign w:val="center"/>
          </w:tcPr>
          <w:p w:rsidR="00563962" w:rsidRDefault="00ED13FE">
            <w:pPr>
              <w:pStyle w:val="TableBodyText"/>
            </w:pPr>
            <w:r>
              <w:t>Changes the case of the letters in the selection.</w:t>
            </w:r>
          </w:p>
        </w:tc>
      </w:tr>
      <w:tr w:rsidR="00563962" w:rsidTr="00563962">
        <w:tc>
          <w:tcPr>
            <w:tcW w:w="0" w:type="auto"/>
            <w:vAlign w:val="center"/>
          </w:tcPr>
          <w:p w:rsidR="00563962" w:rsidRDefault="00ED13FE">
            <w:pPr>
              <w:pStyle w:val="TableBodyText"/>
            </w:pPr>
            <w:bookmarkStart w:id="1269" w:name="MoveText"/>
            <w:r>
              <w:rPr>
                <w:b/>
              </w:rPr>
              <w:t>MoveText</w:t>
            </w:r>
            <w:bookmarkEnd w:id="1269"/>
          </w:p>
        </w:tc>
        <w:tc>
          <w:tcPr>
            <w:tcW w:w="0" w:type="auto"/>
            <w:vAlign w:val="center"/>
          </w:tcPr>
          <w:p w:rsidR="00563962" w:rsidRDefault="00ED13FE">
            <w:pPr>
              <w:pStyle w:val="TableBodyText"/>
            </w:pPr>
            <w:r>
              <w:t>0x0012</w:t>
            </w:r>
          </w:p>
        </w:tc>
        <w:tc>
          <w:tcPr>
            <w:tcW w:w="0" w:type="auto"/>
            <w:vAlign w:val="center"/>
          </w:tcPr>
          <w:p w:rsidR="00563962" w:rsidRDefault="00ED13FE">
            <w:pPr>
              <w:pStyle w:val="TableBodyText"/>
            </w:pPr>
            <w:r>
              <w:t>Moves the selection to a specified location.</w:t>
            </w:r>
          </w:p>
        </w:tc>
      </w:tr>
      <w:tr w:rsidR="00563962" w:rsidTr="00563962">
        <w:tc>
          <w:tcPr>
            <w:tcW w:w="0" w:type="auto"/>
            <w:vAlign w:val="center"/>
          </w:tcPr>
          <w:p w:rsidR="00563962" w:rsidRDefault="00ED13FE">
            <w:pPr>
              <w:pStyle w:val="TableBodyText"/>
            </w:pPr>
            <w:bookmarkStart w:id="1270" w:name="CopyText"/>
            <w:r>
              <w:rPr>
                <w:b/>
              </w:rPr>
              <w:t>CopyText</w:t>
            </w:r>
            <w:bookmarkEnd w:id="1270"/>
          </w:p>
        </w:tc>
        <w:tc>
          <w:tcPr>
            <w:tcW w:w="0" w:type="auto"/>
            <w:vAlign w:val="center"/>
          </w:tcPr>
          <w:p w:rsidR="00563962" w:rsidRDefault="00ED13FE">
            <w:pPr>
              <w:pStyle w:val="TableBodyText"/>
            </w:pPr>
            <w:r>
              <w:t>0x0013</w:t>
            </w:r>
          </w:p>
        </w:tc>
        <w:tc>
          <w:tcPr>
            <w:tcW w:w="0" w:type="auto"/>
            <w:vAlign w:val="center"/>
          </w:tcPr>
          <w:p w:rsidR="00563962" w:rsidRDefault="00ED13FE">
            <w:pPr>
              <w:pStyle w:val="TableBodyText"/>
            </w:pPr>
            <w:r>
              <w:t>Makes a copy of the selection at a specified location.</w:t>
            </w:r>
          </w:p>
        </w:tc>
      </w:tr>
      <w:tr w:rsidR="00563962" w:rsidTr="00563962">
        <w:tc>
          <w:tcPr>
            <w:tcW w:w="0" w:type="auto"/>
            <w:vAlign w:val="center"/>
          </w:tcPr>
          <w:p w:rsidR="00563962" w:rsidRDefault="00ED13FE">
            <w:pPr>
              <w:pStyle w:val="TableBodyText"/>
            </w:pPr>
            <w:bookmarkStart w:id="1271" w:name="InsertAutoText"/>
            <w:r>
              <w:rPr>
                <w:b/>
              </w:rPr>
              <w:t>InsertAutoText</w:t>
            </w:r>
            <w:bookmarkEnd w:id="1271"/>
          </w:p>
        </w:tc>
        <w:tc>
          <w:tcPr>
            <w:tcW w:w="0" w:type="auto"/>
            <w:vAlign w:val="center"/>
          </w:tcPr>
          <w:p w:rsidR="00563962" w:rsidRDefault="00ED13FE">
            <w:pPr>
              <w:pStyle w:val="TableBodyText"/>
            </w:pPr>
            <w:r>
              <w:t>0x0014</w:t>
            </w:r>
          </w:p>
        </w:tc>
        <w:tc>
          <w:tcPr>
            <w:tcW w:w="0" w:type="auto"/>
            <w:vAlign w:val="center"/>
          </w:tcPr>
          <w:p w:rsidR="00563962" w:rsidRDefault="00ED13FE">
            <w:pPr>
              <w:pStyle w:val="TableBodyText"/>
            </w:pPr>
            <w:r>
              <w:t>Replaces the name of the AutoText entry with its contents.</w:t>
            </w:r>
          </w:p>
        </w:tc>
      </w:tr>
      <w:tr w:rsidR="00563962" w:rsidTr="00563962">
        <w:tc>
          <w:tcPr>
            <w:tcW w:w="0" w:type="auto"/>
            <w:vAlign w:val="center"/>
          </w:tcPr>
          <w:p w:rsidR="00563962" w:rsidRDefault="00ED13FE">
            <w:pPr>
              <w:pStyle w:val="TableBodyText"/>
            </w:pPr>
            <w:bookmarkStart w:id="1272" w:name="OtherPane"/>
            <w:r>
              <w:rPr>
                <w:b/>
              </w:rPr>
              <w:t>OtherPane</w:t>
            </w:r>
            <w:bookmarkEnd w:id="1272"/>
          </w:p>
        </w:tc>
        <w:tc>
          <w:tcPr>
            <w:tcW w:w="0" w:type="auto"/>
            <w:vAlign w:val="center"/>
          </w:tcPr>
          <w:p w:rsidR="00563962" w:rsidRDefault="00ED13FE">
            <w:pPr>
              <w:pStyle w:val="TableBodyText"/>
            </w:pPr>
            <w:r>
              <w:t>0x0015</w:t>
            </w:r>
          </w:p>
        </w:tc>
        <w:tc>
          <w:tcPr>
            <w:tcW w:w="0" w:type="auto"/>
            <w:vAlign w:val="center"/>
          </w:tcPr>
          <w:p w:rsidR="00563962" w:rsidRDefault="00ED13FE">
            <w:pPr>
              <w:pStyle w:val="TableBodyText"/>
            </w:pPr>
            <w:r>
              <w:t xml:space="preserve">Switches to the other </w:t>
            </w:r>
            <w:r>
              <w:t>window pane.</w:t>
            </w:r>
          </w:p>
        </w:tc>
      </w:tr>
      <w:tr w:rsidR="00563962" w:rsidTr="00563962">
        <w:tc>
          <w:tcPr>
            <w:tcW w:w="0" w:type="auto"/>
            <w:vAlign w:val="center"/>
          </w:tcPr>
          <w:p w:rsidR="00563962" w:rsidRDefault="00ED13FE">
            <w:pPr>
              <w:pStyle w:val="TableBodyText"/>
            </w:pPr>
            <w:bookmarkStart w:id="1273" w:name="NextWindow"/>
            <w:r>
              <w:rPr>
                <w:b/>
              </w:rPr>
              <w:t>NextWindow</w:t>
            </w:r>
            <w:bookmarkEnd w:id="1273"/>
          </w:p>
        </w:tc>
        <w:tc>
          <w:tcPr>
            <w:tcW w:w="0" w:type="auto"/>
            <w:vAlign w:val="center"/>
          </w:tcPr>
          <w:p w:rsidR="00563962" w:rsidRDefault="00ED13FE">
            <w:pPr>
              <w:pStyle w:val="TableBodyText"/>
            </w:pPr>
            <w:r>
              <w:t>0x0016</w:t>
            </w:r>
          </w:p>
        </w:tc>
        <w:tc>
          <w:tcPr>
            <w:tcW w:w="0" w:type="auto"/>
            <w:vAlign w:val="center"/>
          </w:tcPr>
          <w:p w:rsidR="00563962" w:rsidRDefault="00ED13FE">
            <w:pPr>
              <w:pStyle w:val="TableBodyText"/>
            </w:pPr>
            <w:r>
              <w:t>Switches to the next document window.</w:t>
            </w:r>
          </w:p>
        </w:tc>
      </w:tr>
      <w:tr w:rsidR="00563962" w:rsidTr="00563962">
        <w:tc>
          <w:tcPr>
            <w:tcW w:w="0" w:type="auto"/>
            <w:vAlign w:val="center"/>
          </w:tcPr>
          <w:p w:rsidR="00563962" w:rsidRDefault="00ED13FE">
            <w:pPr>
              <w:pStyle w:val="TableBodyText"/>
            </w:pPr>
            <w:bookmarkStart w:id="1274" w:name="PrevWindow"/>
            <w:r>
              <w:rPr>
                <w:b/>
              </w:rPr>
              <w:t>PrevWindow</w:t>
            </w:r>
            <w:bookmarkEnd w:id="1274"/>
          </w:p>
        </w:tc>
        <w:tc>
          <w:tcPr>
            <w:tcW w:w="0" w:type="auto"/>
            <w:vAlign w:val="center"/>
          </w:tcPr>
          <w:p w:rsidR="00563962" w:rsidRDefault="00ED13FE">
            <w:pPr>
              <w:pStyle w:val="TableBodyText"/>
            </w:pPr>
            <w:r>
              <w:t>0x0017</w:t>
            </w:r>
          </w:p>
        </w:tc>
        <w:tc>
          <w:tcPr>
            <w:tcW w:w="0" w:type="auto"/>
            <w:vAlign w:val="center"/>
          </w:tcPr>
          <w:p w:rsidR="00563962" w:rsidRDefault="00ED13FE">
            <w:pPr>
              <w:pStyle w:val="TableBodyText"/>
            </w:pPr>
            <w:r>
              <w:t>Switches back to the previous document window.</w:t>
            </w:r>
          </w:p>
        </w:tc>
      </w:tr>
      <w:tr w:rsidR="00563962" w:rsidTr="00563962">
        <w:tc>
          <w:tcPr>
            <w:tcW w:w="0" w:type="auto"/>
            <w:vAlign w:val="center"/>
          </w:tcPr>
          <w:p w:rsidR="00563962" w:rsidRDefault="00ED13FE">
            <w:pPr>
              <w:pStyle w:val="TableBodyText"/>
            </w:pPr>
            <w:bookmarkStart w:id="1275" w:name="RepeatFind"/>
            <w:r>
              <w:rPr>
                <w:b/>
              </w:rPr>
              <w:lastRenderedPageBreak/>
              <w:t>RepeatFind</w:t>
            </w:r>
            <w:bookmarkEnd w:id="1275"/>
          </w:p>
        </w:tc>
        <w:tc>
          <w:tcPr>
            <w:tcW w:w="0" w:type="auto"/>
            <w:vAlign w:val="center"/>
          </w:tcPr>
          <w:p w:rsidR="00563962" w:rsidRDefault="00ED13FE">
            <w:pPr>
              <w:pStyle w:val="TableBodyText"/>
            </w:pPr>
            <w:r>
              <w:t>0x0018</w:t>
            </w:r>
          </w:p>
        </w:tc>
        <w:tc>
          <w:tcPr>
            <w:tcW w:w="0" w:type="auto"/>
            <w:vAlign w:val="center"/>
          </w:tcPr>
          <w:p w:rsidR="00563962" w:rsidRDefault="00ED13FE">
            <w:pPr>
              <w:pStyle w:val="TableBodyText"/>
            </w:pPr>
            <w:r>
              <w:t>Repeats Go To or Find to find the next occurrence.</w:t>
            </w:r>
          </w:p>
        </w:tc>
      </w:tr>
      <w:tr w:rsidR="00563962" w:rsidTr="00563962">
        <w:tc>
          <w:tcPr>
            <w:tcW w:w="0" w:type="auto"/>
            <w:vAlign w:val="center"/>
          </w:tcPr>
          <w:p w:rsidR="00563962" w:rsidRDefault="00ED13FE">
            <w:pPr>
              <w:pStyle w:val="TableBodyText"/>
            </w:pPr>
            <w:bookmarkStart w:id="1276" w:name="NextField"/>
            <w:r>
              <w:rPr>
                <w:b/>
              </w:rPr>
              <w:t>NextField</w:t>
            </w:r>
            <w:bookmarkEnd w:id="1276"/>
          </w:p>
        </w:tc>
        <w:tc>
          <w:tcPr>
            <w:tcW w:w="0" w:type="auto"/>
            <w:vAlign w:val="center"/>
          </w:tcPr>
          <w:p w:rsidR="00563962" w:rsidRDefault="00ED13FE">
            <w:pPr>
              <w:pStyle w:val="TableBodyText"/>
            </w:pPr>
            <w:r>
              <w:t>0x0019</w:t>
            </w:r>
          </w:p>
        </w:tc>
        <w:tc>
          <w:tcPr>
            <w:tcW w:w="0" w:type="auto"/>
            <w:vAlign w:val="center"/>
          </w:tcPr>
          <w:p w:rsidR="00563962" w:rsidRDefault="00ED13FE">
            <w:pPr>
              <w:pStyle w:val="TableBodyText"/>
            </w:pPr>
            <w:r>
              <w:t>Moves to the next field.</w:t>
            </w:r>
          </w:p>
        </w:tc>
      </w:tr>
      <w:tr w:rsidR="00563962" w:rsidTr="00563962">
        <w:tc>
          <w:tcPr>
            <w:tcW w:w="0" w:type="auto"/>
            <w:vAlign w:val="center"/>
          </w:tcPr>
          <w:p w:rsidR="00563962" w:rsidRDefault="00ED13FE">
            <w:pPr>
              <w:pStyle w:val="TableBodyText"/>
            </w:pPr>
            <w:bookmarkStart w:id="1277" w:name="PrevField"/>
            <w:r>
              <w:rPr>
                <w:b/>
              </w:rPr>
              <w:t>PrevField</w:t>
            </w:r>
            <w:bookmarkEnd w:id="1277"/>
          </w:p>
        </w:tc>
        <w:tc>
          <w:tcPr>
            <w:tcW w:w="0" w:type="auto"/>
            <w:vAlign w:val="center"/>
          </w:tcPr>
          <w:p w:rsidR="00563962" w:rsidRDefault="00ED13FE">
            <w:pPr>
              <w:pStyle w:val="TableBodyText"/>
            </w:pPr>
            <w:r>
              <w:t>0x001A</w:t>
            </w:r>
          </w:p>
        </w:tc>
        <w:tc>
          <w:tcPr>
            <w:tcW w:w="0" w:type="auto"/>
            <w:vAlign w:val="center"/>
          </w:tcPr>
          <w:p w:rsidR="00563962" w:rsidRDefault="00ED13FE">
            <w:pPr>
              <w:pStyle w:val="TableBodyText"/>
            </w:pPr>
            <w:r>
              <w:t>Moves to the previous field.</w:t>
            </w:r>
          </w:p>
        </w:tc>
      </w:tr>
      <w:tr w:rsidR="00563962" w:rsidTr="00563962">
        <w:tc>
          <w:tcPr>
            <w:tcW w:w="0" w:type="auto"/>
            <w:vAlign w:val="center"/>
          </w:tcPr>
          <w:p w:rsidR="00563962" w:rsidRDefault="00ED13FE">
            <w:pPr>
              <w:pStyle w:val="TableBodyText"/>
            </w:pPr>
            <w:bookmarkStart w:id="1278" w:name="ColumnSelect"/>
            <w:r>
              <w:rPr>
                <w:b/>
              </w:rPr>
              <w:t>ColumnSelect</w:t>
            </w:r>
            <w:bookmarkEnd w:id="1278"/>
          </w:p>
        </w:tc>
        <w:tc>
          <w:tcPr>
            <w:tcW w:w="0" w:type="auto"/>
            <w:vAlign w:val="center"/>
          </w:tcPr>
          <w:p w:rsidR="00563962" w:rsidRDefault="00ED13FE">
            <w:pPr>
              <w:pStyle w:val="TableBodyText"/>
            </w:pPr>
            <w:r>
              <w:t>0x001B</w:t>
            </w:r>
          </w:p>
        </w:tc>
        <w:tc>
          <w:tcPr>
            <w:tcW w:w="0" w:type="auto"/>
            <w:vAlign w:val="center"/>
          </w:tcPr>
          <w:p w:rsidR="00563962" w:rsidRDefault="00ED13FE">
            <w:pPr>
              <w:pStyle w:val="TableBodyText"/>
            </w:pPr>
            <w:r>
              <w:t>Selects a columnar block of text.</w:t>
            </w:r>
          </w:p>
        </w:tc>
      </w:tr>
      <w:tr w:rsidR="00563962" w:rsidTr="00563962">
        <w:tc>
          <w:tcPr>
            <w:tcW w:w="0" w:type="auto"/>
            <w:vAlign w:val="center"/>
          </w:tcPr>
          <w:p w:rsidR="00563962" w:rsidRDefault="00ED13FE">
            <w:pPr>
              <w:pStyle w:val="TableBodyText"/>
            </w:pPr>
            <w:bookmarkStart w:id="1279" w:name="DeleteWord"/>
            <w:r>
              <w:rPr>
                <w:b/>
              </w:rPr>
              <w:t>DeleteWord</w:t>
            </w:r>
            <w:bookmarkEnd w:id="1279"/>
          </w:p>
        </w:tc>
        <w:tc>
          <w:tcPr>
            <w:tcW w:w="0" w:type="auto"/>
            <w:vAlign w:val="center"/>
          </w:tcPr>
          <w:p w:rsidR="00563962" w:rsidRDefault="00ED13FE">
            <w:pPr>
              <w:pStyle w:val="TableBodyText"/>
            </w:pPr>
            <w:r>
              <w:t>0x001C</w:t>
            </w:r>
          </w:p>
        </w:tc>
        <w:tc>
          <w:tcPr>
            <w:tcW w:w="0" w:type="auto"/>
            <w:vAlign w:val="center"/>
          </w:tcPr>
          <w:p w:rsidR="00563962" w:rsidRDefault="00ED13FE">
            <w:pPr>
              <w:pStyle w:val="TableBodyText"/>
            </w:pPr>
            <w:r>
              <w:t>Deletes the next word without putting it on the Clipboard.</w:t>
            </w:r>
          </w:p>
        </w:tc>
      </w:tr>
      <w:tr w:rsidR="00563962" w:rsidTr="00563962">
        <w:tc>
          <w:tcPr>
            <w:tcW w:w="0" w:type="auto"/>
            <w:vAlign w:val="center"/>
          </w:tcPr>
          <w:p w:rsidR="00563962" w:rsidRDefault="00ED13FE">
            <w:pPr>
              <w:pStyle w:val="TableBodyText"/>
            </w:pPr>
            <w:bookmarkStart w:id="1280" w:name="DeleteBackWord"/>
            <w:r>
              <w:rPr>
                <w:b/>
              </w:rPr>
              <w:t>DeleteBackWord</w:t>
            </w:r>
            <w:bookmarkEnd w:id="1280"/>
          </w:p>
        </w:tc>
        <w:tc>
          <w:tcPr>
            <w:tcW w:w="0" w:type="auto"/>
            <w:vAlign w:val="center"/>
          </w:tcPr>
          <w:p w:rsidR="00563962" w:rsidRDefault="00ED13FE">
            <w:pPr>
              <w:pStyle w:val="TableBodyText"/>
            </w:pPr>
            <w:r>
              <w:t>0x001D</w:t>
            </w:r>
          </w:p>
        </w:tc>
        <w:tc>
          <w:tcPr>
            <w:tcW w:w="0" w:type="auto"/>
            <w:vAlign w:val="center"/>
          </w:tcPr>
          <w:p w:rsidR="00563962" w:rsidRDefault="00ED13FE">
            <w:pPr>
              <w:pStyle w:val="TableBodyText"/>
            </w:pPr>
            <w:r>
              <w:t>Deletes the previous word without putting it on the Cl</w:t>
            </w:r>
            <w:r>
              <w:t>ipboard.</w:t>
            </w:r>
          </w:p>
        </w:tc>
      </w:tr>
      <w:tr w:rsidR="00563962" w:rsidTr="00563962">
        <w:tc>
          <w:tcPr>
            <w:tcW w:w="0" w:type="auto"/>
            <w:vAlign w:val="center"/>
          </w:tcPr>
          <w:p w:rsidR="00563962" w:rsidRDefault="00ED13FE">
            <w:pPr>
              <w:pStyle w:val="TableBodyText"/>
            </w:pPr>
            <w:bookmarkStart w:id="1281" w:name="EditClear"/>
            <w:r>
              <w:rPr>
                <w:b/>
              </w:rPr>
              <w:t>EditClear</w:t>
            </w:r>
            <w:bookmarkEnd w:id="1281"/>
          </w:p>
        </w:tc>
        <w:tc>
          <w:tcPr>
            <w:tcW w:w="0" w:type="auto"/>
            <w:vAlign w:val="center"/>
          </w:tcPr>
          <w:p w:rsidR="00563962" w:rsidRDefault="00ED13FE">
            <w:pPr>
              <w:pStyle w:val="TableBodyText"/>
            </w:pPr>
            <w:r>
              <w:t>0x001E</w:t>
            </w:r>
          </w:p>
        </w:tc>
        <w:tc>
          <w:tcPr>
            <w:tcW w:w="0" w:type="auto"/>
            <w:vAlign w:val="center"/>
          </w:tcPr>
          <w:p w:rsidR="00563962" w:rsidRDefault="00ED13FE">
            <w:pPr>
              <w:pStyle w:val="TableBodyText"/>
            </w:pPr>
            <w:r>
              <w:t>Performs a forward delete or removes the selection without putting it on the Clipboard.</w:t>
            </w:r>
          </w:p>
        </w:tc>
      </w:tr>
      <w:tr w:rsidR="00563962" w:rsidTr="00563962">
        <w:tc>
          <w:tcPr>
            <w:tcW w:w="0" w:type="auto"/>
            <w:vAlign w:val="center"/>
          </w:tcPr>
          <w:p w:rsidR="00563962" w:rsidRDefault="00ED13FE">
            <w:pPr>
              <w:pStyle w:val="TableBodyText"/>
            </w:pPr>
            <w:bookmarkStart w:id="1282" w:name="InsertFieldChars"/>
            <w:r>
              <w:rPr>
                <w:b/>
              </w:rPr>
              <w:t>InsertFieldChars</w:t>
            </w:r>
            <w:bookmarkEnd w:id="1282"/>
          </w:p>
        </w:tc>
        <w:tc>
          <w:tcPr>
            <w:tcW w:w="0" w:type="auto"/>
            <w:vAlign w:val="center"/>
          </w:tcPr>
          <w:p w:rsidR="00563962" w:rsidRDefault="00ED13FE">
            <w:pPr>
              <w:pStyle w:val="TableBodyText"/>
            </w:pPr>
            <w:r>
              <w:t>0x001F</w:t>
            </w:r>
          </w:p>
        </w:tc>
        <w:tc>
          <w:tcPr>
            <w:tcW w:w="0" w:type="auto"/>
            <w:vAlign w:val="center"/>
          </w:tcPr>
          <w:p w:rsidR="00563962" w:rsidRDefault="00ED13FE">
            <w:pPr>
              <w:pStyle w:val="TableBodyText"/>
            </w:pPr>
            <w:r>
              <w:t>Inserts a field with the enclosing field characters.</w:t>
            </w:r>
          </w:p>
        </w:tc>
      </w:tr>
      <w:tr w:rsidR="00563962" w:rsidTr="00563962">
        <w:tc>
          <w:tcPr>
            <w:tcW w:w="0" w:type="auto"/>
            <w:vAlign w:val="center"/>
          </w:tcPr>
          <w:p w:rsidR="00563962" w:rsidRDefault="00ED13FE">
            <w:pPr>
              <w:pStyle w:val="TableBodyText"/>
            </w:pPr>
            <w:bookmarkStart w:id="1283" w:name="UpdateFields"/>
            <w:r>
              <w:rPr>
                <w:b/>
              </w:rPr>
              <w:t>UpdateFields</w:t>
            </w:r>
            <w:bookmarkEnd w:id="1283"/>
          </w:p>
        </w:tc>
        <w:tc>
          <w:tcPr>
            <w:tcW w:w="0" w:type="auto"/>
            <w:vAlign w:val="center"/>
          </w:tcPr>
          <w:p w:rsidR="00563962" w:rsidRDefault="00ED13FE">
            <w:pPr>
              <w:pStyle w:val="TableBodyText"/>
            </w:pPr>
            <w:r>
              <w:t>0x0020</w:t>
            </w:r>
          </w:p>
        </w:tc>
        <w:tc>
          <w:tcPr>
            <w:tcW w:w="0" w:type="auto"/>
            <w:vAlign w:val="center"/>
          </w:tcPr>
          <w:p w:rsidR="00563962" w:rsidRDefault="00ED13FE">
            <w:pPr>
              <w:pStyle w:val="TableBodyText"/>
            </w:pPr>
            <w:r>
              <w:t xml:space="preserve">Updates and displays the results of the </w:t>
            </w:r>
            <w:r>
              <w:t>selected fields.</w:t>
            </w:r>
          </w:p>
        </w:tc>
      </w:tr>
      <w:tr w:rsidR="00563962" w:rsidTr="00563962">
        <w:tc>
          <w:tcPr>
            <w:tcW w:w="0" w:type="auto"/>
            <w:vAlign w:val="center"/>
          </w:tcPr>
          <w:p w:rsidR="00563962" w:rsidRDefault="00ED13FE">
            <w:pPr>
              <w:pStyle w:val="TableBodyText"/>
            </w:pPr>
            <w:bookmarkStart w:id="1284" w:name="UnlinkFields"/>
            <w:r>
              <w:rPr>
                <w:b/>
              </w:rPr>
              <w:t>UnlinkFields</w:t>
            </w:r>
            <w:bookmarkEnd w:id="1284"/>
          </w:p>
        </w:tc>
        <w:tc>
          <w:tcPr>
            <w:tcW w:w="0" w:type="auto"/>
            <w:vAlign w:val="center"/>
          </w:tcPr>
          <w:p w:rsidR="00563962" w:rsidRDefault="00ED13FE">
            <w:pPr>
              <w:pStyle w:val="TableBodyText"/>
            </w:pPr>
            <w:r>
              <w:t>0x0021</w:t>
            </w:r>
          </w:p>
        </w:tc>
        <w:tc>
          <w:tcPr>
            <w:tcW w:w="0" w:type="auto"/>
            <w:vAlign w:val="center"/>
          </w:tcPr>
          <w:p w:rsidR="00563962" w:rsidRDefault="00ED13FE">
            <w:pPr>
              <w:pStyle w:val="TableBodyText"/>
            </w:pPr>
            <w:r>
              <w:t>Permanently replaces the field codes with the results.</w:t>
            </w:r>
          </w:p>
        </w:tc>
      </w:tr>
      <w:tr w:rsidR="00563962" w:rsidTr="00563962">
        <w:tc>
          <w:tcPr>
            <w:tcW w:w="0" w:type="auto"/>
            <w:vAlign w:val="center"/>
          </w:tcPr>
          <w:p w:rsidR="00563962" w:rsidRDefault="00ED13FE">
            <w:pPr>
              <w:pStyle w:val="TableBodyText"/>
            </w:pPr>
            <w:bookmarkStart w:id="1285" w:name="ToggleFieldDisplay"/>
            <w:r>
              <w:rPr>
                <w:b/>
              </w:rPr>
              <w:t>ToggleFieldDisplay</w:t>
            </w:r>
            <w:bookmarkEnd w:id="1285"/>
          </w:p>
        </w:tc>
        <w:tc>
          <w:tcPr>
            <w:tcW w:w="0" w:type="auto"/>
            <w:vAlign w:val="center"/>
          </w:tcPr>
          <w:p w:rsidR="00563962" w:rsidRDefault="00ED13FE">
            <w:pPr>
              <w:pStyle w:val="TableBodyText"/>
            </w:pPr>
            <w:r>
              <w:t>0x0022</w:t>
            </w:r>
          </w:p>
        </w:tc>
        <w:tc>
          <w:tcPr>
            <w:tcW w:w="0" w:type="auto"/>
            <w:vAlign w:val="center"/>
          </w:tcPr>
          <w:p w:rsidR="00563962" w:rsidRDefault="00ED13FE">
            <w:pPr>
              <w:pStyle w:val="TableBodyText"/>
            </w:pPr>
            <w:r>
              <w:t>Shows the field codes or the results for the selection (toggle).</w:t>
            </w:r>
          </w:p>
        </w:tc>
      </w:tr>
      <w:tr w:rsidR="00563962" w:rsidTr="00563962">
        <w:tc>
          <w:tcPr>
            <w:tcW w:w="0" w:type="auto"/>
            <w:vAlign w:val="center"/>
          </w:tcPr>
          <w:p w:rsidR="00563962" w:rsidRDefault="00ED13FE">
            <w:pPr>
              <w:pStyle w:val="TableBodyText"/>
            </w:pPr>
            <w:bookmarkStart w:id="1286" w:name="LockFields"/>
            <w:r>
              <w:rPr>
                <w:b/>
              </w:rPr>
              <w:t>LockFields</w:t>
            </w:r>
            <w:bookmarkEnd w:id="1286"/>
          </w:p>
        </w:tc>
        <w:tc>
          <w:tcPr>
            <w:tcW w:w="0" w:type="auto"/>
            <w:vAlign w:val="center"/>
          </w:tcPr>
          <w:p w:rsidR="00563962" w:rsidRDefault="00ED13FE">
            <w:pPr>
              <w:pStyle w:val="TableBodyText"/>
            </w:pPr>
            <w:r>
              <w:t>0x0023</w:t>
            </w:r>
          </w:p>
        </w:tc>
        <w:tc>
          <w:tcPr>
            <w:tcW w:w="0" w:type="auto"/>
            <w:vAlign w:val="center"/>
          </w:tcPr>
          <w:p w:rsidR="00563962" w:rsidRDefault="00ED13FE">
            <w:pPr>
              <w:pStyle w:val="TableBodyText"/>
            </w:pPr>
            <w:r>
              <w:t>Locks the selected fields to prevent updating.</w:t>
            </w:r>
          </w:p>
        </w:tc>
      </w:tr>
      <w:tr w:rsidR="00563962" w:rsidTr="00563962">
        <w:tc>
          <w:tcPr>
            <w:tcW w:w="0" w:type="auto"/>
            <w:vAlign w:val="center"/>
          </w:tcPr>
          <w:p w:rsidR="00563962" w:rsidRDefault="00ED13FE">
            <w:pPr>
              <w:pStyle w:val="TableBodyText"/>
            </w:pPr>
            <w:bookmarkStart w:id="1287" w:name="UnlockFields"/>
            <w:r>
              <w:rPr>
                <w:b/>
              </w:rPr>
              <w:t>Unlo</w:t>
            </w:r>
            <w:r>
              <w:rPr>
                <w:b/>
              </w:rPr>
              <w:t>ckFields</w:t>
            </w:r>
            <w:bookmarkEnd w:id="1287"/>
          </w:p>
        </w:tc>
        <w:tc>
          <w:tcPr>
            <w:tcW w:w="0" w:type="auto"/>
            <w:vAlign w:val="center"/>
          </w:tcPr>
          <w:p w:rsidR="00563962" w:rsidRDefault="00ED13FE">
            <w:pPr>
              <w:pStyle w:val="TableBodyText"/>
            </w:pPr>
            <w:r>
              <w:t>0x0024</w:t>
            </w:r>
          </w:p>
        </w:tc>
        <w:tc>
          <w:tcPr>
            <w:tcW w:w="0" w:type="auto"/>
            <w:vAlign w:val="center"/>
          </w:tcPr>
          <w:p w:rsidR="00563962" w:rsidRDefault="00ED13FE">
            <w:pPr>
              <w:pStyle w:val="TableBodyText"/>
            </w:pPr>
            <w:r>
              <w:t>Unlocks the selected fields for updating.</w:t>
            </w:r>
          </w:p>
        </w:tc>
      </w:tr>
      <w:tr w:rsidR="00563962" w:rsidTr="00563962">
        <w:tc>
          <w:tcPr>
            <w:tcW w:w="0" w:type="auto"/>
            <w:vAlign w:val="center"/>
          </w:tcPr>
          <w:p w:rsidR="00563962" w:rsidRDefault="00ED13FE">
            <w:pPr>
              <w:pStyle w:val="TableBodyText"/>
            </w:pPr>
            <w:bookmarkStart w:id="1288" w:name="UpdateSource"/>
            <w:r>
              <w:rPr>
                <w:b/>
              </w:rPr>
              <w:t>UpdateSource</w:t>
            </w:r>
            <w:bookmarkEnd w:id="1288"/>
          </w:p>
        </w:tc>
        <w:tc>
          <w:tcPr>
            <w:tcW w:w="0" w:type="auto"/>
            <w:vAlign w:val="center"/>
          </w:tcPr>
          <w:p w:rsidR="00563962" w:rsidRDefault="00ED13FE">
            <w:pPr>
              <w:pStyle w:val="TableBodyText"/>
            </w:pPr>
            <w:r>
              <w:t>0x0025</w:t>
            </w:r>
          </w:p>
        </w:tc>
        <w:tc>
          <w:tcPr>
            <w:tcW w:w="0" w:type="auto"/>
            <w:vAlign w:val="center"/>
          </w:tcPr>
          <w:p w:rsidR="00563962" w:rsidRDefault="00ED13FE">
            <w:pPr>
              <w:pStyle w:val="TableBodyText"/>
            </w:pPr>
            <w:r>
              <w:t>Copies the modified text of a linked file back to its source.</w:t>
            </w:r>
          </w:p>
        </w:tc>
      </w:tr>
      <w:tr w:rsidR="00563962" w:rsidTr="00563962">
        <w:tc>
          <w:tcPr>
            <w:tcW w:w="0" w:type="auto"/>
            <w:vAlign w:val="center"/>
          </w:tcPr>
          <w:p w:rsidR="00563962" w:rsidRDefault="00ED13FE">
            <w:pPr>
              <w:pStyle w:val="TableBodyText"/>
            </w:pPr>
            <w:bookmarkStart w:id="1289" w:name="Indent"/>
            <w:r>
              <w:rPr>
                <w:b/>
              </w:rPr>
              <w:t>Indent</w:t>
            </w:r>
            <w:bookmarkEnd w:id="1289"/>
          </w:p>
        </w:tc>
        <w:tc>
          <w:tcPr>
            <w:tcW w:w="0" w:type="auto"/>
            <w:vAlign w:val="center"/>
          </w:tcPr>
          <w:p w:rsidR="00563962" w:rsidRDefault="00ED13FE">
            <w:pPr>
              <w:pStyle w:val="TableBodyText"/>
            </w:pPr>
            <w:r>
              <w:t>0x0026</w:t>
            </w:r>
          </w:p>
        </w:tc>
        <w:tc>
          <w:tcPr>
            <w:tcW w:w="0" w:type="auto"/>
            <w:vAlign w:val="center"/>
          </w:tcPr>
          <w:p w:rsidR="00563962" w:rsidRDefault="00ED13FE">
            <w:pPr>
              <w:pStyle w:val="TableBodyText"/>
            </w:pPr>
            <w:r>
              <w:t>Moves the .</w:t>
            </w:r>
            <w:hyperlink w:anchor="gt_ccc2ab6c-db9b-4c67-9b95-21ce79e7358d">
              <w:r>
                <w:rPr>
                  <w:rStyle w:val="HyperlinkGreen"/>
                  <w:b/>
                </w:rPr>
                <w:t>logical left</w:t>
              </w:r>
            </w:hyperlink>
            <w:r>
              <w:t>. indent to the</w:t>
            </w:r>
            <w:r>
              <w:t xml:space="preserve"> next tab stop.</w:t>
            </w:r>
          </w:p>
        </w:tc>
      </w:tr>
      <w:tr w:rsidR="00563962" w:rsidTr="00563962">
        <w:tc>
          <w:tcPr>
            <w:tcW w:w="0" w:type="auto"/>
            <w:vAlign w:val="center"/>
          </w:tcPr>
          <w:p w:rsidR="00563962" w:rsidRDefault="00ED13FE">
            <w:pPr>
              <w:pStyle w:val="TableBodyText"/>
            </w:pPr>
            <w:bookmarkStart w:id="1290" w:name="UnIndent"/>
            <w:r>
              <w:rPr>
                <w:b/>
              </w:rPr>
              <w:t>UnIndent</w:t>
            </w:r>
            <w:bookmarkEnd w:id="1290"/>
          </w:p>
        </w:tc>
        <w:tc>
          <w:tcPr>
            <w:tcW w:w="0" w:type="auto"/>
            <w:vAlign w:val="center"/>
          </w:tcPr>
          <w:p w:rsidR="00563962" w:rsidRDefault="00ED13FE">
            <w:pPr>
              <w:pStyle w:val="TableBodyText"/>
            </w:pPr>
            <w:r>
              <w:t>0x0027</w:t>
            </w:r>
          </w:p>
        </w:tc>
        <w:tc>
          <w:tcPr>
            <w:tcW w:w="0" w:type="auto"/>
            <w:vAlign w:val="center"/>
          </w:tcPr>
          <w:p w:rsidR="00563962" w:rsidRDefault="00ED13FE">
            <w:pPr>
              <w:pStyle w:val="TableBodyText"/>
            </w:pPr>
            <w:r>
              <w:t>Moves the .logical left. indent to the previous tab stop.</w:t>
            </w:r>
          </w:p>
        </w:tc>
      </w:tr>
      <w:tr w:rsidR="00563962" w:rsidTr="00563962">
        <w:tc>
          <w:tcPr>
            <w:tcW w:w="0" w:type="auto"/>
            <w:vAlign w:val="center"/>
          </w:tcPr>
          <w:p w:rsidR="00563962" w:rsidRDefault="00ED13FE">
            <w:pPr>
              <w:pStyle w:val="TableBodyText"/>
            </w:pPr>
            <w:bookmarkStart w:id="1291" w:name="HangingIndent"/>
            <w:r>
              <w:rPr>
                <w:b/>
              </w:rPr>
              <w:t>HangingIndent</w:t>
            </w:r>
            <w:bookmarkEnd w:id="1291"/>
          </w:p>
        </w:tc>
        <w:tc>
          <w:tcPr>
            <w:tcW w:w="0" w:type="auto"/>
            <w:vAlign w:val="center"/>
          </w:tcPr>
          <w:p w:rsidR="00563962" w:rsidRDefault="00ED13FE">
            <w:pPr>
              <w:pStyle w:val="TableBodyText"/>
            </w:pPr>
            <w:r>
              <w:t>0x0028</w:t>
            </w:r>
          </w:p>
        </w:tc>
        <w:tc>
          <w:tcPr>
            <w:tcW w:w="0" w:type="auto"/>
            <w:vAlign w:val="center"/>
          </w:tcPr>
          <w:p w:rsidR="00563962" w:rsidRDefault="00ED13FE">
            <w:pPr>
              <w:pStyle w:val="TableBodyText"/>
            </w:pPr>
            <w:r>
              <w:t>Increases the hanging indent.</w:t>
            </w:r>
          </w:p>
        </w:tc>
      </w:tr>
      <w:tr w:rsidR="00563962" w:rsidTr="00563962">
        <w:tc>
          <w:tcPr>
            <w:tcW w:w="0" w:type="auto"/>
            <w:vAlign w:val="center"/>
          </w:tcPr>
          <w:p w:rsidR="00563962" w:rsidRDefault="00ED13FE">
            <w:pPr>
              <w:pStyle w:val="TableBodyText"/>
            </w:pPr>
            <w:bookmarkStart w:id="1292" w:name="UnHang"/>
            <w:r>
              <w:rPr>
                <w:b/>
              </w:rPr>
              <w:t>UnHang</w:t>
            </w:r>
            <w:bookmarkEnd w:id="1292"/>
          </w:p>
        </w:tc>
        <w:tc>
          <w:tcPr>
            <w:tcW w:w="0" w:type="auto"/>
            <w:vAlign w:val="center"/>
          </w:tcPr>
          <w:p w:rsidR="00563962" w:rsidRDefault="00ED13FE">
            <w:pPr>
              <w:pStyle w:val="TableBodyText"/>
            </w:pPr>
            <w:r>
              <w:t>0x0029</w:t>
            </w:r>
          </w:p>
        </w:tc>
        <w:tc>
          <w:tcPr>
            <w:tcW w:w="0" w:type="auto"/>
            <w:vAlign w:val="center"/>
          </w:tcPr>
          <w:p w:rsidR="00563962" w:rsidRDefault="00ED13FE">
            <w:pPr>
              <w:pStyle w:val="TableBodyText"/>
            </w:pPr>
            <w:r>
              <w:t>Decreases the hanging indent.</w:t>
            </w:r>
          </w:p>
        </w:tc>
      </w:tr>
      <w:tr w:rsidR="00563962" w:rsidTr="00563962">
        <w:tc>
          <w:tcPr>
            <w:tcW w:w="0" w:type="auto"/>
            <w:vAlign w:val="center"/>
          </w:tcPr>
          <w:p w:rsidR="00563962" w:rsidRDefault="00ED13FE">
            <w:pPr>
              <w:pStyle w:val="TableBodyText"/>
            </w:pPr>
            <w:bookmarkStart w:id="1293" w:name="Font"/>
            <w:r>
              <w:rPr>
                <w:b/>
              </w:rPr>
              <w:t>Font</w:t>
            </w:r>
            <w:bookmarkEnd w:id="1293"/>
          </w:p>
        </w:tc>
        <w:tc>
          <w:tcPr>
            <w:tcW w:w="0" w:type="auto"/>
            <w:vAlign w:val="center"/>
          </w:tcPr>
          <w:p w:rsidR="00563962" w:rsidRDefault="00ED13FE">
            <w:pPr>
              <w:pStyle w:val="TableBodyText"/>
            </w:pPr>
            <w:r>
              <w:t>0x002A</w:t>
            </w:r>
          </w:p>
        </w:tc>
        <w:tc>
          <w:tcPr>
            <w:tcW w:w="0" w:type="auto"/>
            <w:vAlign w:val="center"/>
          </w:tcPr>
          <w:p w:rsidR="00563962" w:rsidRDefault="00ED13FE">
            <w:pPr>
              <w:pStyle w:val="TableBodyText"/>
            </w:pPr>
            <w:r>
              <w:t>Changes the font of the selection.</w:t>
            </w:r>
          </w:p>
        </w:tc>
      </w:tr>
      <w:tr w:rsidR="00563962" w:rsidTr="00563962">
        <w:tc>
          <w:tcPr>
            <w:tcW w:w="0" w:type="auto"/>
            <w:vAlign w:val="center"/>
          </w:tcPr>
          <w:p w:rsidR="00563962" w:rsidRDefault="00ED13FE">
            <w:pPr>
              <w:pStyle w:val="TableBodyText"/>
            </w:pPr>
            <w:bookmarkStart w:id="1294" w:name="FontSizeSelect"/>
            <w:r>
              <w:rPr>
                <w:b/>
              </w:rPr>
              <w:t>FontSizeSelect</w:t>
            </w:r>
            <w:bookmarkEnd w:id="1294"/>
          </w:p>
        </w:tc>
        <w:tc>
          <w:tcPr>
            <w:tcW w:w="0" w:type="auto"/>
            <w:vAlign w:val="center"/>
          </w:tcPr>
          <w:p w:rsidR="00563962" w:rsidRDefault="00ED13FE">
            <w:pPr>
              <w:pStyle w:val="TableBodyText"/>
            </w:pPr>
            <w:r>
              <w:t>0x00</w:t>
            </w:r>
            <w:r>
              <w:t>2B</w:t>
            </w:r>
          </w:p>
        </w:tc>
        <w:tc>
          <w:tcPr>
            <w:tcW w:w="0" w:type="auto"/>
            <w:vAlign w:val="center"/>
          </w:tcPr>
          <w:p w:rsidR="00563962" w:rsidRDefault="00ED13FE">
            <w:pPr>
              <w:pStyle w:val="TableBodyText"/>
            </w:pPr>
            <w:r>
              <w:t>Changes the font size of the selection.</w:t>
            </w:r>
          </w:p>
        </w:tc>
      </w:tr>
      <w:tr w:rsidR="00563962" w:rsidTr="00563962">
        <w:tc>
          <w:tcPr>
            <w:tcW w:w="0" w:type="auto"/>
            <w:vAlign w:val="center"/>
          </w:tcPr>
          <w:p w:rsidR="00563962" w:rsidRDefault="00ED13FE">
            <w:pPr>
              <w:pStyle w:val="TableBodyText"/>
            </w:pPr>
            <w:bookmarkStart w:id="1295" w:name="WW2_RulerMode"/>
            <w:r>
              <w:rPr>
                <w:b/>
              </w:rPr>
              <w:t>WW2_RulerMode</w:t>
            </w:r>
            <w:bookmarkEnd w:id="1295"/>
          </w:p>
        </w:tc>
        <w:tc>
          <w:tcPr>
            <w:tcW w:w="0" w:type="auto"/>
            <w:vAlign w:val="center"/>
          </w:tcPr>
          <w:p w:rsidR="00563962" w:rsidRDefault="00ED13FE">
            <w:pPr>
              <w:pStyle w:val="TableBodyText"/>
            </w:pPr>
            <w:r>
              <w:t>0x002C</w:t>
            </w:r>
          </w:p>
        </w:tc>
        <w:tc>
          <w:tcPr>
            <w:tcW w:w="0" w:type="auto"/>
            <w:vAlign w:val="center"/>
          </w:tcPr>
          <w:p w:rsidR="00563962" w:rsidRDefault="00ED13FE">
            <w:pPr>
              <w:pStyle w:val="TableBodyText"/>
            </w:pPr>
            <w:r>
              <w:t>Makes the ruler active.</w:t>
            </w:r>
          </w:p>
        </w:tc>
      </w:tr>
      <w:tr w:rsidR="00563962" w:rsidTr="00563962">
        <w:tc>
          <w:tcPr>
            <w:tcW w:w="0" w:type="auto"/>
            <w:vAlign w:val="center"/>
          </w:tcPr>
          <w:p w:rsidR="00563962" w:rsidRDefault="00ED13FE">
            <w:pPr>
              <w:pStyle w:val="TableBodyText"/>
            </w:pPr>
            <w:bookmarkStart w:id="1296" w:name="Bold"/>
            <w:r>
              <w:rPr>
                <w:b/>
              </w:rPr>
              <w:t>Bold</w:t>
            </w:r>
            <w:bookmarkEnd w:id="1296"/>
          </w:p>
        </w:tc>
        <w:tc>
          <w:tcPr>
            <w:tcW w:w="0" w:type="auto"/>
            <w:vAlign w:val="center"/>
          </w:tcPr>
          <w:p w:rsidR="00563962" w:rsidRDefault="00ED13FE">
            <w:pPr>
              <w:pStyle w:val="TableBodyText"/>
            </w:pPr>
            <w:r>
              <w:t>0x002D</w:t>
            </w:r>
          </w:p>
        </w:tc>
        <w:tc>
          <w:tcPr>
            <w:tcW w:w="0" w:type="auto"/>
            <w:vAlign w:val="center"/>
          </w:tcPr>
          <w:p w:rsidR="00563962" w:rsidRDefault="00ED13FE">
            <w:pPr>
              <w:pStyle w:val="TableBodyText"/>
            </w:pPr>
            <w:r>
              <w:t>Makes the selection bold (toggle).</w:t>
            </w:r>
          </w:p>
        </w:tc>
      </w:tr>
      <w:tr w:rsidR="00563962" w:rsidTr="00563962">
        <w:tc>
          <w:tcPr>
            <w:tcW w:w="0" w:type="auto"/>
            <w:vAlign w:val="center"/>
          </w:tcPr>
          <w:p w:rsidR="00563962" w:rsidRDefault="00ED13FE">
            <w:pPr>
              <w:pStyle w:val="TableBodyText"/>
            </w:pPr>
            <w:bookmarkStart w:id="1297" w:name="Italic"/>
            <w:r>
              <w:rPr>
                <w:b/>
              </w:rPr>
              <w:t>Italic</w:t>
            </w:r>
            <w:bookmarkEnd w:id="1297"/>
          </w:p>
        </w:tc>
        <w:tc>
          <w:tcPr>
            <w:tcW w:w="0" w:type="auto"/>
            <w:vAlign w:val="center"/>
          </w:tcPr>
          <w:p w:rsidR="00563962" w:rsidRDefault="00ED13FE">
            <w:pPr>
              <w:pStyle w:val="TableBodyText"/>
            </w:pPr>
            <w:r>
              <w:t>0x002E</w:t>
            </w:r>
          </w:p>
        </w:tc>
        <w:tc>
          <w:tcPr>
            <w:tcW w:w="0" w:type="auto"/>
            <w:vAlign w:val="center"/>
          </w:tcPr>
          <w:p w:rsidR="00563962" w:rsidRDefault="00ED13FE">
            <w:pPr>
              <w:pStyle w:val="TableBodyText"/>
            </w:pPr>
            <w:r>
              <w:t>Makes the selection italic (toggle).</w:t>
            </w:r>
          </w:p>
        </w:tc>
      </w:tr>
      <w:tr w:rsidR="00563962" w:rsidTr="00563962">
        <w:tc>
          <w:tcPr>
            <w:tcW w:w="0" w:type="auto"/>
            <w:vAlign w:val="center"/>
          </w:tcPr>
          <w:p w:rsidR="00563962" w:rsidRDefault="00ED13FE">
            <w:pPr>
              <w:pStyle w:val="TableBodyText"/>
            </w:pPr>
            <w:bookmarkStart w:id="1298" w:name="SmallCaps"/>
            <w:r>
              <w:rPr>
                <w:b/>
              </w:rPr>
              <w:t>SmallCaps</w:t>
            </w:r>
            <w:bookmarkEnd w:id="1298"/>
          </w:p>
        </w:tc>
        <w:tc>
          <w:tcPr>
            <w:tcW w:w="0" w:type="auto"/>
            <w:vAlign w:val="center"/>
          </w:tcPr>
          <w:p w:rsidR="00563962" w:rsidRDefault="00ED13FE">
            <w:pPr>
              <w:pStyle w:val="TableBodyText"/>
            </w:pPr>
            <w:r>
              <w:t>0x002F</w:t>
            </w:r>
          </w:p>
        </w:tc>
        <w:tc>
          <w:tcPr>
            <w:tcW w:w="0" w:type="auto"/>
            <w:vAlign w:val="center"/>
          </w:tcPr>
          <w:p w:rsidR="00563962" w:rsidRDefault="00ED13FE">
            <w:pPr>
              <w:pStyle w:val="TableBodyText"/>
            </w:pPr>
            <w:r>
              <w:t>Makes the selection small capitals (toggle).</w:t>
            </w:r>
          </w:p>
        </w:tc>
      </w:tr>
      <w:tr w:rsidR="00563962" w:rsidTr="00563962">
        <w:tc>
          <w:tcPr>
            <w:tcW w:w="0" w:type="auto"/>
            <w:vAlign w:val="center"/>
          </w:tcPr>
          <w:p w:rsidR="00563962" w:rsidRDefault="00ED13FE">
            <w:pPr>
              <w:pStyle w:val="TableBodyText"/>
            </w:pPr>
            <w:bookmarkStart w:id="1299" w:name="AllCaps"/>
            <w:r>
              <w:rPr>
                <w:b/>
              </w:rPr>
              <w:t>AllCaps</w:t>
            </w:r>
            <w:bookmarkEnd w:id="1299"/>
          </w:p>
        </w:tc>
        <w:tc>
          <w:tcPr>
            <w:tcW w:w="0" w:type="auto"/>
            <w:vAlign w:val="center"/>
          </w:tcPr>
          <w:p w:rsidR="00563962" w:rsidRDefault="00ED13FE">
            <w:pPr>
              <w:pStyle w:val="TableBodyText"/>
            </w:pPr>
            <w:r>
              <w:t>0x0030</w:t>
            </w:r>
          </w:p>
        </w:tc>
        <w:tc>
          <w:tcPr>
            <w:tcW w:w="0" w:type="auto"/>
            <w:vAlign w:val="center"/>
          </w:tcPr>
          <w:p w:rsidR="00563962" w:rsidRDefault="00ED13FE">
            <w:pPr>
              <w:pStyle w:val="TableBodyText"/>
            </w:pPr>
            <w:r>
              <w:t>Makes the selection all capitals (toggle).</w:t>
            </w:r>
          </w:p>
        </w:tc>
      </w:tr>
      <w:tr w:rsidR="00563962" w:rsidTr="00563962">
        <w:tc>
          <w:tcPr>
            <w:tcW w:w="0" w:type="auto"/>
            <w:vAlign w:val="center"/>
          </w:tcPr>
          <w:p w:rsidR="00563962" w:rsidRDefault="00ED13FE">
            <w:pPr>
              <w:pStyle w:val="TableBodyText"/>
            </w:pPr>
            <w:bookmarkStart w:id="1300" w:name="Strikethrough"/>
            <w:r>
              <w:rPr>
                <w:b/>
              </w:rPr>
              <w:t>Strikethrough</w:t>
            </w:r>
            <w:bookmarkEnd w:id="1300"/>
          </w:p>
        </w:tc>
        <w:tc>
          <w:tcPr>
            <w:tcW w:w="0" w:type="auto"/>
            <w:vAlign w:val="center"/>
          </w:tcPr>
          <w:p w:rsidR="00563962" w:rsidRDefault="00ED13FE">
            <w:pPr>
              <w:pStyle w:val="TableBodyText"/>
            </w:pPr>
            <w:r>
              <w:t>0x0031</w:t>
            </w:r>
          </w:p>
        </w:tc>
        <w:tc>
          <w:tcPr>
            <w:tcW w:w="0" w:type="auto"/>
            <w:vAlign w:val="center"/>
          </w:tcPr>
          <w:p w:rsidR="00563962" w:rsidRDefault="00ED13FE">
            <w:pPr>
              <w:pStyle w:val="TableBodyText"/>
            </w:pPr>
            <w:r>
              <w:t>Makes the selection strikethrough (toggle).</w:t>
            </w:r>
          </w:p>
        </w:tc>
      </w:tr>
      <w:tr w:rsidR="00563962" w:rsidTr="00563962">
        <w:tc>
          <w:tcPr>
            <w:tcW w:w="0" w:type="auto"/>
            <w:vAlign w:val="center"/>
          </w:tcPr>
          <w:p w:rsidR="00563962" w:rsidRDefault="00ED13FE">
            <w:pPr>
              <w:pStyle w:val="TableBodyText"/>
            </w:pPr>
            <w:bookmarkStart w:id="1301" w:name="Hidden"/>
            <w:r>
              <w:rPr>
                <w:b/>
              </w:rPr>
              <w:t>Hidden</w:t>
            </w:r>
            <w:bookmarkEnd w:id="1301"/>
          </w:p>
        </w:tc>
        <w:tc>
          <w:tcPr>
            <w:tcW w:w="0" w:type="auto"/>
            <w:vAlign w:val="center"/>
          </w:tcPr>
          <w:p w:rsidR="00563962" w:rsidRDefault="00ED13FE">
            <w:pPr>
              <w:pStyle w:val="TableBodyText"/>
            </w:pPr>
            <w:r>
              <w:t>0x0032</w:t>
            </w:r>
          </w:p>
        </w:tc>
        <w:tc>
          <w:tcPr>
            <w:tcW w:w="0" w:type="auto"/>
            <w:vAlign w:val="center"/>
          </w:tcPr>
          <w:p w:rsidR="00563962" w:rsidRDefault="00ED13FE">
            <w:pPr>
              <w:pStyle w:val="TableBodyText"/>
            </w:pPr>
            <w:r>
              <w:t>Makes the selection hidden text (toggle).</w:t>
            </w:r>
          </w:p>
        </w:tc>
      </w:tr>
      <w:tr w:rsidR="00563962" w:rsidTr="00563962">
        <w:tc>
          <w:tcPr>
            <w:tcW w:w="0" w:type="auto"/>
            <w:vAlign w:val="center"/>
          </w:tcPr>
          <w:p w:rsidR="00563962" w:rsidRDefault="00ED13FE">
            <w:pPr>
              <w:pStyle w:val="TableBodyText"/>
            </w:pPr>
            <w:bookmarkStart w:id="1302" w:name="Underline"/>
            <w:r>
              <w:rPr>
                <w:b/>
              </w:rPr>
              <w:t>Underline</w:t>
            </w:r>
            <w:bookmarkEnd w:id="1302"/>
          </w:p>
        </w:tc>
        <w:tc>
          <w:tcPr>
            <w:tcW w:w="0" w:type="auto"/>
            <w:vAlign w:val="center"/>
          </w:tcPr>
          <w:p w:rsidR="00563962" w:rsidRDefault="00ED13FE">
            <w:pPr>
              <w:pStyle w:val="TableBodyText"/>
            </w:pPr>
            <w:r>
              <w:t>0x0033</w:t>
            </w:r>
          </w:p>
        </w:tc>
        <w:tc>
          <w:tcPr>
            <w:tcW w:w="0" w:type="auto"/>
            <w:vAlign w:val="center"/>
          </w:tcPr>
          <w:p w:rsidR="00563962" w:rsidRDefault="00ED13FE">
            <w:pPr>
              <w:pStyle w:val="TableBodyText"/>
            </w:pPr>
            <w:r>
              <w:t xml:space="preserve">Formats the selection with a continuous underline </w:t>
            </w:r>
            <w:r>
              <w:t>(toggle).</w:t>
            </w:r>
          </w:p>
        </w:tc>
      </w:tr>
      <w:tr w:rsidR="00563962" w:rsidTr="00563962">
        <w:tc>
          <w:tcPr>
            <w:tcW w:w="0" w:type="auto"/>
            <w:vAlign w:val="center"/>
          </w:tcPr>
          <w:p w:rsidR="00563962" w:rsidRDefault="00ED13FE">
            <w:pPr>
              <w:pStyle w:val="TableBodyText"/>
            </w:pPr>
            <w:bookmarkStart w:id="1303" w:name="DoubleUnderline"/>
            <w:r>
              <w:rPr>
                <w:b/>
              </w:rPr>
              <w:lastRenderedPageBreak/>
              <w:t>DoubleUnderline</w:t>
            </w:r>
            <w:bookmarkEnd w:id="1303"/>
          </w:p>
        </w:tc>
        <w:tc>
          <w:tcPr>
            <w:tcW w:w="0" w:type="auto"/>
            <w:vAlign w:val="center"/>
          </w:tcPr>
          <w:p w:rsidR="00563962" w:rsidRDefault="00ED13FE">
            <w:pPr>
              <w:pStyle w:val="TableBodyText"/>
            </w:pPr>
            <w:r>
              <w:t>0x0034</w:t>
            </w:r>
          </w:p>
        </w:tc>
        <w:tc>
          <w:tcPr>
            <w:tcW w:w="0" w:type="auto"/>
            <w:vAlign w:val="center"/>
          </w:tcPr>
          <w:p w:rsidR="00563962" w:rsidRDefault="00ED13FE">
            <w:pPr>
              <w:pStyle w:val="TableBodyText"/>
            </w:pPr>
            <w:r>
              <w:t>Double underlines the selection (toggle).</w:t>
            </w:r>
          </w:p>
        </w:tc>
      </w:tr>
      <w:tr w:rsidR="00563962" w:rsidTr="00563962">
        <w:tc>
          <w:tcPr>
            <w:tcW w:w="0" w:type="auto"/>
            <w:vAlign w:val="center"/>
          </w:tcPr>
          <w:p w:rsidR="00563962" w:rsidRDefault="00ED13FE">
            <w:pPr>
              <w:pStyle w:val="TableBodyText"/>
            </w:pPr>
            <w:bookmarkStart w:id="1304" w:name="WordUnderline"/>
            <w:r>
              <w:rPr>
                <w:b/>
              </w:rPr>
              <w:t>WordUnderline</w:t>
            </w:r>
            <w:bookmarkEnd w:id="1304"/>
          </w:p>
        </w:tc>
        <w:tc>
          <w:tcPr>
            <w:tcW w:w="0" w:type="auto"/>
            <w:vAlign w:val="center"/>
          </w:tcPr>
          <w:p w:rsidR="00563962" w:rsidRDefault="00ED13FE">
            <w:pPr>
              <w:pStyle w:val="TableBodyText"/>
            </w:pPr>
            <w:r>
              <w:t>0x0035</w:t>
            </w:r>
          </w:p>
        </w:tc>
        <w:tc>
          <w:tcPr>
            <w:tcW w:w="0" w:type="auto"/>
            <w:vAlign w:val="center"/>
          </w:tcPr>
          <w:p w:rsidR="00563962" w:rsidRDefault="00ED13FE">
            <w:pPr>
              <w:pStyle w:val="TableBodyText"/>
            </w:pPr>
            <w:r>
              <w:t>Underlines the words but not the spaces in the selection (toggle).</w:t>
            </w:r>
          </w:p>
        </w:tc>
      </w:tr>
      <w:tr w:rsidR="00563962" w:rsidTr="00563962">
        <w:tc>
          <w:tcPr>
            <w:tcW w:w="0" w:type="auto"/>
            <w:vAlign w:val="center"/>
          </w:tcPr>
          <w:p w:rsidR="00563962" w:rsidRDefault="00ED13FE">
            <w:pPr>
              <w:pStyle w:val="TableBodyText"/>
            </w:pPr>
            <w:bookmarkStart w:id="1305" w:name="Superscript"/>
            <w:r>
              <w:rPr>
                <w:b/>
              </w:rPr>
              <w:t>Superscript</w:t>
            </w:r>
            <w:bookmarkEnd w:id="1305"/>
          </w:p>
        </w:tc>
        <w:tc>
          <w:tcPr>
            <w:tcW w:w="0" w:type="auto"/>
            <w:vAlign w:val="center"/>
          </w:tcPr>
          <w:p w:rsidR="00563962" w:rsidRDefault="00ED13FE">
            <w:pPr>
              <w:pStyle w:val="TableBodyText"/>
            </w:pPr>
            <w:r>
              <w:t>0x0036</w:t>
            </w:r>
          </w:p>
        </w:tc>
        <w:tc>
          <w:tcPr>
            <w:tcW w:w="0" w:type="auto"/>
            <w:vAlign w:val="center"/>
          </w:tcPr>
          <w:p w:rsidR="00563962" w:rsidRDefault="00ED13FE">
            <w:pPr>
              <w:pStyle w:val="TableBodyText"/>
            </w:pPr>
            <w:r>
              <w:t>Makes the selection superscript (toggle).</w:t>
            </w:r>
          </w:p>
        </w:tc>
      </w:tr>
      <w:tr w:rsidR="00563962" w:rsidTr="00563962">
        <w:tc>
          <w:tcPr>
            <w:tcW w:w="0" w:type="auto"/>
            <w:vAlign w:val="center"/>
          </w:tcPr>
          <w:p w:rsidR="00563962" w:rsidRDefault="00ED13FE">
            <w:pPr>
              <w:pStyle w:val="TableBodyText"/>
            </w:pPr>
            <w:bookmarkStart w:id="1306" w:name="Subscript"/>
            <w:r>
              <w:rPr>
                <w:b/>
              </w:rPr>
              <w:t>Subscript</w:t>
            </w:r>
            <w:bookmarkEnd w:id="1306"/>
          </w:p>
        </w:tc>
        <w:tc>
          <w:tcPr>
            <w:tcW w:w="0" w:type="auto"/>
            <w:vAlign w:val="center"/>
          </w:tcPr>
          <w:p w:rsidR="00563962" w:rsidRDefault="00ED13FE">
            <w:pPr>
              <w:pStyle w:val="TableBodyText"/>
            </w:pPr>
            <w:r>
              <w:t>0x0037</w:t>
            </w:r>
          </w:p>
        </w:tc>
        <w:tc>
          <w:tcPr>
            <w:tcW w:w="0" w:type="auto"/>
            <w:vAlign w:val="center"/>
          </w:tcPr>
          <w:p w:rsidR="00563962" w:rsidRDefault="00ED13FE">
            <w:pPr>
              <w:pStyle w:val="TableBodyText"/>
            </w:pPr>
            <w:r>
              <w:t>Makes the s</w:t>
            </w:r>
            <w:r>
              <w:t>election subscript (toggle).</w:t>
            </w:r>
          </w:p>
        </w:tc>
      </w:tr>
      <w:tr w:rsidR="00563962" w:rsidTr="00563962">
        <w:tc>
          <w:tcPr>
            <w:tcW w:w="0" w:type="auto"/>
            <w:vAlign w:val="center"/>
          </w:tcPr>
          <w:p w:rsidR="00563962" w:rsidRDefault="00ED13FE">
            <w:pPr>
              <w:pStyle w:val="TableBodyText"/>
            </w:pPr>
            <w:bookmarkStart w:id="1307" w:name="ResetChar"/>
            <w:r>
              <w:rPr>
                <w:b/>
              </w:rPr>
              <w:t>ResetChar</w:t>
            </w:r>
            <w:bookmarkEnd w:id="1307"/>
          </w:p>
        </w:tc>
        <w:tc>
          <w:tcPr>
            <w:tcW w:w="0" w:type="auto"/>
            <w:vAlign w:val="center"/>
          </w:tcPr>
          <w:p w:rsidR="00563962" w:rsidRDefault="00ED13FE">
            <w:pPr>
              <w:pStyle w:val="TableBodyText"/>
            </w:pPr>
            <w:r>
              <w:t>0x0038</w:t>
            </w:r>
          </w:p>
        </w:tc>
        <w:tc>
          <w:tcPr>
            <w:tcW w:w="0" w:type="auto"/>
            <w:vAlign w:val="center"/>
          </w:tcPr>
          <w:p w:rsidR="00563962" w:rsidRDefault="00ED13FE">
            <w:pPr>
              <w:pStyle w:val="TableBodyText"/>
            </w:pPr>
            <w:r>
              <w:t>Makes the selection the default character format of the applied style.</w:t>
            </w:r>
          </w:p>
        </w:tc>
      </w:tr>
      <w:tr w:rsidR="00563962" w:rsidTr="00563962">
        <w:tc>
          <w:tcPr>
            <w:tcW w:w="0" w:type="auto"/>
            <w:vAlign w:val="center"/>
          </w:tcPr>
          <w:p w:rsidR="00563962" w:rsidRDefault="00ED13FE">
            <w:pPr>
              <w:pStyle w:val="TableBodyText"/>
            </w:pPr>
            <w:bookmarkStart w:id="1308" w:name="CharColor"/>
            <w:r>
              <w:rPr>
                <w:b/>
              </w:rPr>
              <w:t>CharColor</w:t>
            </w:r>
            <w:bookmarkEnd w:id="1308"/>
          </w:p>
        </w:tc>
        <w:tc>
          <w:tcPr>
            <w:tcW w:w="0" w:type="auto"/>
            <w:vAlign w:val="center"/>
          </w:tcPr>
          <w:p w:rsidR="00563962" w:rsidRDefault="00ED13FE">
            <w:pPr>
              <w:pStyle w:val="TableBodyText"/>
            </w:pPr>
            <w:r>
              <w:t>0x0039</w:t>
            </w:r>
          </w:p>
        </w:tc>
        <w:tc>
          <w:tcPr>
            <w:tcW w:w="0" w:type="auto"/>
            <w:vAlign w:val="center"/>
          </w:tcPr>
          <w:p w:rsidR="00563962" w:rsidRDefault="00ED13FE">
            <w:pPr>
              <w:pStyle w:val="TableBodyText"/>
            </w:pPr>
            <w:r>
              <w:t>Changes the color of the selected text.</w:t>
            </w:r>
          </w:p>
        </w:tc>
      </w:tr>
      <w:tr w:rsidR="00563962" w:rsidTr="00563962">
        <w:tc>
          <w:tcPr>
            <w:tcW w:w="0" w:type="auto"/>
            <w:vAlign w:val="center"/>
          </w:tcPr>
          <w:p w:rsidR="00563962" w:rsidRDefault="00ED13FE">
            <w:pPr>
              <w:pStyle w:val="TableBodyText"/>
            </w:pPr>
            <w:bookmarkStart w:id="1309" w:name="LeftPara"/>
            <w:r>
              <w:rPr>
                <w:b/>
              </w:rPr>
              <w:t>LeftPara</w:t>
            </w:r>
            <w:bookmarkEnd w:id="1309"/>
          </w:p>
        </w:tc>
        <w:tc>
          <w:tcPr>
            <w:tcW w:w="0" w:type="auto"/>
            <w:vAlign w:val="center"/>
          </w:tcPr>
          <w:p w:rsidR="00563962" w:rsidRDefault="00ED13FE">
            <w:pPr>
              <w:pStyle w:val="TableBodyText"/>
            </w:pPr>
            <w:r>
              <w:t>0x003A</w:t>
            </w:r>
          </w:p>
        </w:tc>
        <w:tc>
          <w:tcPr>
            <w:tcW w:w="0" w:type="auto"/>
            <w:vAlign w:val="center"/>
          </w:tcPr>
          <w:p w:rsidR="00563962" w:rsidRDefault="00ED13FE">
            <w:pPr>
              <w:pStyle w:val="TableBodyText"/>
            </w:pPr>
            <w:r>
              <w:t>Aligns the paragraph at the .logical left. indent.</w:t>
            </w:r>
          </w:p>
        </w:tc>
      </w:tr>
      <w:tr w:rsidR="00563962" w:rsidTr="00563962">
        <w:tc>
          <w:tcPr>
            <w:tcW w:w="0" w:type="auto"/>
            <w:vAlign w:val="center"/>
          </w:tcPr>
          <w:p w:rsidR="00563962" w:rsidRDefault="00ED13FE">
            <w:pPr>
              <w:pStyle w:val="TableBodyText"/>
            </w:pPr>
            <w:bookmarkStart w:id="1310" w:name="CenterPara"/>
            <w:r>
              <w:rPr>
                <w:b/>
              </w:rPr>
              <w:t>CenterPara</w:t>
            </w:r>
            <w:bookmarkEnd w:id="1310"/>
          </w:p>
        </w:tc>
        <w:tc>
          <w:tcPr>
            <w:tcW w:w="0" w:type="auto"/>
            <w:vAlign w:val="center"/>
          </w:tcPr>
          <w:p w:rsidR="00563962" w:rsidRDefault="00ED13FE">
            <w:pPr>
              <w:pStyle w:val="TableBodyText"/>
            </w:pPr>
            <w:r>
              <w:t>0x003B</w:t>
            </w:r>
          </w:p>
        </w:tc>
        <w:tc>
          <w:tcPr>
            <w:tcW w:w="0" w:type="auto"/>
            <w:vAlign w:val="center"/>
          </w:tcPr>
          <w:p w:rsidR="00563962" w:rsidRDefault="00ED13FE">
            <w:pPr>
              <w:pStyle w:val="TableBodyText"/>
            </w:pPr>
            <w:r>
              <w:t>Centers the paragraph between the indents.</w:t>
            </w:r>
          </w:p>
        </w:tc>
      </w:tr>
      <w:tr w:rsidR="00563962" w:rsidTr="00563962">
        <w:tc>
          <w:tcPr>
            <w:tcW w:w="0" w:type="auto"/>
            <w:vAlign w:val="center"/>
          </w:tcPr>
          <w:p w:rsidR="00563962" w:rsidRDefault="00ED13FE">
            <w:pPr>
              <w:pStyle w:val="TableBodyText"/>
            </w:pPr>
            <w:bookmarkStart w:id="1311" w:name="RightPara"/>
            <w:r>
              <w:rPr>
                <w:b/>
              </w:rPr>
              <w:t>RightPara</w:t>
            </w:r>
            <w:bookmarkEnd w:id="1311"/>
          </w:p>
        </w:tc>
        <w:tc>
          <w:tcPr>
            <w:tcW w:w="0" w:type="auto"/>
            <w:vAlign w:val="center"/>
          </w:tcPr>
          <w:p w:rsidR="00563962" w:rsidRDefault="00ED13FE">
            <w:pPr>
              <w:pStyle w:val="TableBodyText"/>
            </w:pPr>
            <w:r>
              <w:t>0x003C</w:t>
            </w:r>
          </w:p>
        </w:tc>
        <w:tc>
          <w:tcPr>
            <w:tcW w:w="0" w:type="auto"/>
            <w:vAlign w:val="center"/>
          </w:tcPr>
          <w:p w:rsidR="00563962" w:rsidRDefault="00ED13FE">
            <w:pPr>
              <w:pStyle w:val="TableBodyText"/>
            </w:pPr>
            <w:r>
              <w:t>Aligns the paragraph at the .</w:t>
            </w:r>
            <w:hyperlink w:anchor="gt_ef86cf61-a2e3-4130-abc4-9e92dae5a2a7">
              <w:r>
                <w:rPr>
                  <w:rStyle w:val="HyperlinkGreen"/>
                  <w:b/>
                </w:rPr>
                <w:t>logical right</w:t>
              </w:r>
            </w:hyperlink>
            <w:r>
              <w:t>. indent.</w:t>
            </w:r>
          </w:p>
        </w:tc>
      </w:tr>
      <w:tr w:rsidR="00563962" w:rsidTr="00563962">
        <w:tc>
          <w:tcPr>
            <w:tcW w:w="0" w:type="auto"/>
            <w:vAlign w:val="center"/>
          </w:tcPr>
          <w:p w:rsidR="00563962" w:rsidRDefault="00ED13FE">
            <w:pPr>
              <w:pStyle w:val="TableBodyText"/>
            </w:pPr>
            <w:bookmarkStart w:id="1312" w:name="JustifyPara"/>
            <w:r>
              <w:rPr>
                <w:b/>
              </w:rPr>
              <w:t>JustifyPara</w:t>
            </w:r>
            <w:bookmarkEnd w:id="1312"/>
          </w:p>
        </w:tc>
        <w:tc>
          <w:tcPr>
            <w:tcW w:w="0" w:type="auto"/>
            <w:vAlign w:val="center"/>
          </w:tcPr>
          <w:p w:rsidR="00563962" w:rsidRDefault="00ED13FE">
            <w:pPr>
              <w:pStyle w:val="TableBodyText"/>
            </w:pPr>
            <w:r>
              <w:t>0x003D</w:t>
            </w:r>
          </w:p>
        </w:tc>
        <w:tc>
          <w:tcPr>
            <w:tcW w:w="0" w:type="auto"/>
            <w:vAlign w:val="center"/>
          </w:tcPr>
          <w:p w:rsidR="00563962" w:rsidRDefault="00ED13FE">
            <w:pPr>
              <w:pStyle w:val="TableBodyText"/>
            </w:pPr>
            <w:r>
              <w:t>Aligns the paragraph at both the .logical left. and th</w:t>
            </w:r>
            <w:r>
              <w:t>e .logical right. indent.</w:t>
            </w:r>
          </w:p>
        </w:tc>
      </w:tr>
      <w:tr w:rsidR="00563962" w:rsidTr="00563962">
        <w:tc>
          <w:tcPr>
            <w:tcW w:w="0" w:type="auto"/>
            <w:vAlign w:val="center"/>
          </w:tcPr>
          <w:p w:rsidR="00563962" w:rsidRDefault="00ED13FE">
            <w:pPr>
              <w:pStyle w:val="TableBodyText"/>
            </w:pPr>
            <w:bookmarkStart w:id="1313" w:name="SpacePara1"/>
            <w:r>
              <w:rPr>
                <w:b/>
              </w:rPr>
              <w:t>SpacePara1</w:t>
            </w:r>
            <w:bookmarkEnd w:id="1313"/>
          </w:p>
        </w:tc>
        <w:tc>
          <w:tcPr>
            <w:tcW w:w="0" w:type="auto"/>
            <w:vAlign w:val="center"/>
          </w:tcPr>
          <w:p w:rsidR="00563962" w:rsidRDefault="00ED13FE">
            <w:pPr>
              <w:pStyle w:val="TableBodyText"/>
            </w:pPr>
            <w:r>
              <w:t>0x003E</w:t>
            </w:r>
          </w:p>
        </w:tc>
        <w:tc>
          <w:tcPr>
            <w:tcW w:w="0" w:type="auto"/>
            <w:vAlign w:val="center"/>
          </w:tcPr>
          <w:p w:rsidR="00563962" w:rsidRDefault="00ED13FE">
            <w:pPr>
              <w:pStyle w:val="TableBodyText"/>
            </w:pPr>
            <w:r>
              <w:t>Sets the line spacing to single space.</w:t>
            </w:r>
          </w:p>
        </w:tc>
      </w:tr>
      <w:tr w:rsidR="00563962" w:rsidTr="00563962">
        <w:tc>
          <w:tcPr>
            <w:tcW w:w="0" w:type="auto"/>
            <w:vAlign w:val="center"/>
          </w:tcPr>
          <w:p w:rsidR="00563962" w:rsidRDefault="00ED13FE">
            <w:pPr>
              <w:pStyle w:val="TableBodyText"/>
            </w:pPr>
            <w:bookmarkStart w:id="1314" w:name="SpacePara15"/>
            <w:r>
              <w:rPr>
                <w:b/>
              </w:rPr>
              <w:t>SpacePara15</w:t>
            </w:r>
            <w:bookmarkEnd w:id="1314"/>
          </w:p>
        </w:tc>
        <w:tc>
          <w:tcPr>
            <w:tcW w:w="0" w:type="auto"/>
            <w:vAlign w:val="center"/>
          </w:tcPr>
          <w:p w:rsidR="00563962" w:rsidRDefault="00ED13FE">
            <w:pPr>
              <w:pStyle w:val="TableBodyText"/>
            </w:pPr>
            <w:r>
              <w:t>0x003F</w:t>
            </w:r>
          </w:p>
        </w:tc>
        <w:tc>
          <w:tcPr>
            <w:tcW w:w="0" w:type="auto"/>
            <w:vAlign w:val="center"/>
          </w:tcPr>
          <w:p w:rsidR="00563962" w:rsidRDefault="00ED13FE">
            <w:pPr>
              <w:pStyle w:val="TableBodyText"/>
            </w:pPr>
            <w:r>
              <w:t>Sets the line spacing to one-and-one-half space.</w:t>
            </w:r>
          </w:p>
        </w:tc>
      </w:tr>
      <w:tr w:rsidR="00563962" w:rsidTr="00563962">
        <w:tc>
          <w:tcPr>
            <w:tcW w:w="0" w:type="auto"/>
            <w:vAlign w:val="center"/>
          </w:tcPr>
          <w:p w:rsidR="00563962" w:rsidRDefault="00ED13FE">
            <w:pPr>
              <w:pStyle w:val="TableBodyText"/>
            </w:pPr>
            <w:bookmarkStart w:id="1315" w:name="SpacePara2"/>
            <w:r>
              <w:rPr>
                <w:b/>
              </w:rPr>
              <w:t>SpacePara2</w:t>
            </w:r>
            <w:bookmarkEnd w:id="1315"/>
          </w:p>
        </w:tc>
        <w:tc>
          <w:tcPr>
            <w:tcW w:w="0" w:type="auto"/>
            <w:vAlign w:val="center"/>
          </w:tcPr>
          <w:p w:rsidR="00563962" w:rsidRDefault="00ED13FE">
            <w:pPr>
              <w:pStyle w:val="TableBodyText"/>
            </w:pPr>
            <w:r>
              <w:t>0x0040</w:t>
            </w:r>
          </w:p>
        </w:tc>
        <w:tc>
          <w:tcPr>
            <w:tcW w:w="0" w:type="auto"/>
            <w:vAlign w:val="center"/>
          </w:tcPr>
          <w:p w:rsidR="00563962" w:rsidRDefault="00ED13FE">
            <w:pPr>
              <w:pStyle w:val="TableBodyText"/>
            </w:pPr>
            <w:r>
              <w:t>Sets the line spacing to double space.</w:t>
            </w:r>
          </w:p>
        </w:tc>
      </w:tr>
      <w:tr w:rsidR="00563962" w:rsidTr="00563962">
        <w:tc>
          <w:tcPr>
            <w:tcW w:w="0" w:type="auto"/>
            <w:vAlign w:val="center"/>
          </w:tcPr>
          <w:p w:rsidR="00563962" w:rsidRDefault="00ED13FE">
            <w:pPr>
              <w:pStyle w:val="TableBodyText"/>
            </w:pPr>
            <w:bookmarkStart w:id="1316" w:name="CloseUpPara"/>
            <w:r>
              <w:rPr>
                <w:b/>
              </w:rPr>
              <w:t>CloseUpPara</w:t>
            </w:r>
            <w:bookmarkEnd w:id="1316"/>
          </w:p>
        </w:tc>
        <w:tc>
          <w:tcPr>
            <w:tcW w:w="0" w:type="auto"/>
            <w:vAlign w:val="center"/>
          </w:tcPr>
          <w:p w:rsidR="00563962" w:rsidRDefault="00ED13FE">
            <w:pPr>
              <w:pStyle w:val="TableBodyText"/>
            </w:pPr>
            <w:r>
              <w:t>0x0041</w:t>
            </w:r>
          </w:p>
        </w:tc>
        <w:tc>
          <w:tcPr>
            <w:tcW w:w="0" w:type="auto"/>
            <w:vAlign w:val="center"/>
          </w:tcPr>
          <w:p w:rsidR="00563962" w:rsidRDefault="00ED13FE">
            <w:pPr>
              <w:pStyle w:val="TableBodyText"/>
            </w:pPr>
            <w:r>
              <w:t xml:space="preserve">Removes extra spacing </w:t>
            </w:r>
            <w:r>
              <w:t>above the selected paragraph.</w:t>
            </w:r>
          </w:p>
        </w:tc>
      </w:tr>
      <w:tr w:rsidR="00563962" w:rsidTr="00563962">
        <w:tc>
          <w:tcPr>
            <w:tcW w:w="0" w:type="auto"/>
            <w:vAlign w:val="center"/>
          </w:tcPr>
          <w:p w:rsidR="00563962" w:rsidRDefault="00ED13FE">
            <w:pPr>
              <w:pStyle w:val="TableBodyText"/>
            </w:pPr>
            <w:bookmarkStart w:id="1317" w:name="OpenUpPara"/>
            <w:r>
              <w:rPr>
                <w:b/>
              </w:rPr>
              <w:t>OpenUpPara</w:t>
            </w:r>
            <w:bookmarkEnd w:id="1317"/>
          </w:p>
        </w:tc>
        <w:tc>
          <w:tcPr>
            <w:tcW w:w="0" w:type="auto"/>
            <w:vAlign w:val="center"/>
          </w:tcPr>
          <w:p w:rsidR="00563962" w:rsidRDefault="00ED13FE">
            <w:pPr>
              <w:pStyle w:val="TableBodyText"/>
            </w:pPr>
            <w:r>
              <w:t>0x0042</w:t>
            </w:r>
          </w:p>
        </w:tc>
        <w:tc>
          <w:tcPr>
            <w:tcW w:w="0" w:type="auto"/>
            <w:vAlign w:val="center"/>
          </w:tcPr>
          <w:p w:rsidR="00563962" w:rsidRDefault="00ED13FE">
            <w:pPr>
              <w:pStyle w:val="TableBodyText"/>
            </w:pPr>
            <w:r>
              <w:t>Sets extra spacing above the selected paragraph.</w:t>
            </w:r>
          </w:p>
        </w:tc>
      </w:tr>
      <w:tr w:rsidR="00563962" w:rsidTr="00563962">
        <w:tc>
          <w:tcPr>
            <w:tcW w:w="0" w:type="auto"/>
            <w:vAlign w:val="center"/>
          </w:tcPr>
          <w:p w:rsidR="00563962" w:rsidRDefault="00ED13FE">
            <w:pPr>
              <w:pStyle w:val="TableBodyText"/>
            </w:pPr>
            <w:bookmarkStart w:id="1318" w:name="ResetPara"/>
            <w:r>
              <w:rPr>
                <w:b/>
              </w:rPr>
              <w:t>ResetPara</w:t>
            </w:r>
            <w:bookmarkEnd w:id="1318"/>
          </w:p>
        </w:tc>
        <w:tc>
          <w:tcPr>
            <w:tcW w:w="0" w:type="auto"/>
            <w:vAlign w:val="center"/>
          </w:tcPr>
          <w:p w:rsidR="00563962" w:rsidRDefault="00ED13FE">
            <w:pPr>
              <w:pStyle w:val="TableBodyText"/>
            </w:pPr>
            <w:r>
              <w:t>0x0043</w:t>
            </w:r>
          </w:p>
        </w:tc>
        <w:tc>
          <w:tcPr>
            <w:tcW w:w="0" w:type="auto"/>
            <w:vAlign w:val="center"/>
          </w:tcPr>
          <w:p w:rsidR="00563962" w:rsidRDefault="00ED13FE">
            <w:pPr>
              <w:pStyle w:val="TableBodyText"/>
            </w:pPr>
            <w:r>
              <w:t>Makes the selection the default paragraph format of the applied style.</w:t>
            </w:r>
          </w:p>
        </w:tc>
      </w:tr>
      <w:tr w:rsidR="00563962" w:rsidTr="00563962">
        <w:tc>
          <w:tcPr>
            <w:tcW w:w="0" w:type="auto"/>
            <w:vAlign w:val="center"/>
          </w:tcPr>
          <w:p w:rsidR="00563962" w:rsidRDefault="00ED13FE">
            <w:pPr>
              <w:pStyle w:val="TableBodyText"/>
            </w:pPr>
            <w:bookmarkStart w:id="1319" w:name="EditRepeat"/>
            <w:r>
              <w:rPr>
                <w:b/>
              </w:rPr>
              <w:t>EditRepeat</w:t>
            </w:r>
            <w:bookmarkEnd w:id="1319"/>
          </w:p>
        </w:tc>
        <w:tc>
          <w:tcPr>
            <w:tcW w:w="0" w:type="auto"/>
            <w:vAlign w:val="center"/>
          </w:tcPr>
          <w:p w:rsidR="00563962" w:rsidRDefault="00ED13FE">
            <w:pPr>
              <w:pStyle w:val="TableBodyText"/>
            </w:pPr>
            <w:r>
              <w:t>0x0044</w:t>
            </w:r>
          </w:p>
        </w:tc>
        <w:tc>
          <w:tcPr>
            <w:tcW w:w="0" w:type="auto"/>
            <w:vAlign w:val="center"/>
          </w:tcPr>
          <w:p w:rsidR="00563962" w:rsidRDefault="00ED13FE">
            <w:pPr>
              <w:pStyle w:val="TableBodyText"/>
            </w:pPr>
            <w:r>
              <w:t>Repeats the last action.</w:t>
            </w:r>
          </w:p>
        </w:tc>
      </w:tr>
      <w:tr w:rsidR="00563962" w:rsidTr="00563962">
        <w:tc>
          <w:tcPr>
            <w:tcW w:w="0" w:type="auto"/>
            <w:vAlign w:val="center"/>
          </w:tcPr>
          <w:p w:rsidR="00563962" w:rsidRDefault="00ED13FE">
            <w:pPr>
              <w:pStyle w:val="TableBodyText"/>
            </w:pPr>
            <w:bookmarkStart w:id="1320" w:name="GoBack"/>
            <w:r>
              <w:rPr>
                <w:b/>
              </w:rPr>
              <w:t>GoBack</w:t>
            </w:r>
            <w:bookmarkEnd w:id="1320"/>
          </w:p>
        </w:tc>
        <w:tc>
          <w:tcPr>
            <w:tcW w:w="0" w:type="auto"/>
            <w:vAlign w:val="center"/>
          </w:tcPr>
          <w:p w:rsidR="00563962" w:rsidRDefault="00ED13FE">
            <w:pPr>
              <w:pStyle w:val="TableBodyText"/>
            </w:pPr>
            <w:r>
              <w:t>0x0045</w:t>
            </w:r>
          </w:p>
        </w:tc>
        <w:tc>
          <w:tcPr>
            <w:tcW w:w="0" w:type="auto"/>
            <w:vAlign w:val="center"/>
          </w:tcPr>
          <w:p w:rsidR="00563962" w:rsidRDefault="00ED13FE">
            <w:pPr>
              <w:pStyle w:val="TableBodyText"/>
            </w:pPr>
            <w:r>
              <w:t>Returns to</w:t>
            </w:r>
            <w:r>
              <w:t xml:space="preserve"> the previous insertion point.</w:t>
            </w:r>
          </w:p>
        </w:tc>
      </w:tr>
      <w:tr w:rsidR="00563962" w:rsidTr="00563962">
        <w:tc>
          <w:tcPr>
            <w:tcW w:w="0" w:type="auto"/>
            <w:vAlign w:val="center"/>
          </w:tcPr>
          <w:p w:rsidR="00563962" w:rsidRDefault="00ED13FE">
            <w:pPr>
              <w:pStyle w:val="TableBodyText"/>
            </w:pPr>
            <w:bookmarkStart w:id="1321" w:name="SaveTemplate"/>
            <w:r>
              <w:rPr>
                <w:b/>
              </w:rPr>
              <w:t>SaveTemplate</w:t>
            </w:r>
            <w:bookmarkEnd w:id="1321"/>
          </w:p>
        </w:tc>
        <w:tc>
          <w:tcPr>
            <w:tcW w:w="0" w:type="auto"/>
            <w:vAlign w:val="center"/>
          </w:tcPr>
          <w:p w:rsidR="00563962" w:rsidRDefault="00ED13FE">
            <w:pPr>
              <w:pStyle w:val="TableBodyText"/>
            </w:pPr>
            <w:r>
              <w:t>0x0046</w:t>
            </w:r>
          </w:p>
        </w:tc>
        <w:tc>
          <w:tcPr>
            <w:tcW w:w="0" w:type="auto"/>
            <w:vAlign w:val="center"/>
          </w:tcPr>
          <w:p w:rsidR="00563962" w:rsidRDefault="00ED13FE">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563962" w:rsidTr="00563962">
        <w:tc>
          <w:tcPr>
            <w:tcW w:w="0" w:type="auto"/>
            <w:vAlign w:val="center"/>
          </w:tcPr>
          <w:p w:rsidR="00563962" w:rsidRDefault="00ED13FE">
            <w:pPr>
              <w:pStyle w:val="TableBodyText"/>
            </w:pPr>
            <w:bookmarkStart w:id="1322" w:name="OK"/>
            <w:r>
              <w:rPr>
                <w:b/>
              </w:rPr>
              <w:t>OK</w:t>
            </w:r>
            <w:bookmarkEnd w:id="1322"/>
          </w:p>
        </w:tc>
        <w:tc>
          <w:tcPr>
            <w:tcW w:w="0" w:type="auto"/>
            <w:vAlign w:val="center"/>
          </w:tcPr>
          <w:p w:rsidR="00563962" w:rsidRDefault="00ED13FE">
            <w:pPr>
              <w:pStyle w:val="TableBodyText"/>
            </w:pPr>
            <w:r>
              <w:t>0x0047</w:t>
            </w:r>
          </w:p>
        </w:tc>
        <w:tc>
          <w:tcPr>
            <w:tcW w:w="0" w:type="auto"/>
            <w:vAlign w:val="center"/>
          </w:tcPr>
          <w:p w:rsidR="00563962" w:rsidRDefault="00ED13FE">
            <w:pPr>
              <w:pStyle w:val="TableBodyText"/>
            </w:pPr>
            <w:r>
              <w:t>Confirms a location for copying or moving the selection.</w:t>
            </w:r>
          </w:p>
        </w:tc>
      </w:tr>
      <w:tr w:rsidR="00563962" w:rsidTr="00563962">
        <w:tc>
          <w:tcPr>
            <w:tcW w:w="0" w:type="auto"/>
            <w:vAlign w:val="center"/>
          </w:tcPr>
          <w:p w:rsidR="00563962" w:rsidRDefault="00ED13FE">
            <w:pPr>
              <w:pStyle w:val="TableBodyText"/>
            </w:pPr>
            <w:bookmarkStart w:id="1323" w:name="Cancel"/>
            <w:r>
              <w:rPr>
                <w:b/>
              </w:rPr>
              <w:t>Cancel</w:t>
            </w:r>
            <w:bookmarkEnd w:id="1323"/>
          </w:p>
        </w:tc>
        <w:tc>
          <w:tcPr>
            <w:tcW w:w="0" w:type="auto"/>
            <w:vAlign w:val="center"/>
          </w:tcPr>
          <w:p w:rsidR="00563962" w:rsidRDefault="00ED13FE">
            <w:pPr>
              <w:pStyle w:val="TableBodyText"/>
            </w:pPr>
            <w:r>
              <w:t>0x0048</w:t>
            </w:r>
          </w:p>
        </w:tc>
        <w:tc>
          <w:tcPr>
            <w:tcW w:w="0" w:type="auto"/>
            <w:vAlign w:val="center"/>
          </w:tcPr>
          <w:p w:rsidR="00563962" w:rsidRDefault="00ED13FE">
            <w:pPr>
              <w:pStyle w:val="TableBodyText"/>
            </w:pPr>
            <w:r>
              <w:t>Termina</w:t>
            </w:r>
            <w:r>
              <w:t>tes an action.</w:t>
            </w:r>
          </w:p>
        </w:tc>
      </w:tr>
      <w:tr w:rsidR="00563962" w:rsidTr="00563962">
        <w:tc>
          <w:tcPr>
            <w:tcW w:w="0" w:type="auto"/>
            <w:vAlign w:val="center"/>
          </w:tcPr>
          <w:p w:rsidR="00563962" w:rsidRDefault="00ED13FE">
            <w:pPr>
              <w:pStyle w:val="TableBodyText"/>
            </w:pPr>
            <w:bookmarkStart w:id="1324" w:name="CopyFormat"/>
            <w:r>
              <w:rPr>
                <w:b/>
              </w:rPr>
              <w:t>CopyFormat</w:t>
            </w:r>
            <w:bookmarkEnd w:id="1324"/>
          </w:p>
        </w:tc>
        <w:tc>
          <w:tcPr>
            <w:tcW w:w="0" w:type="auto"/>
            <w:vAlign w:val="center"/>
          </w:tcPr>
          <w:p w:rsidR="00563962" w:rsidRDefault="00ED13FE">
            <w:pPr>
              <w:pStyle w:val="TableBodyText"/>
            </w:pPr>
            <w:r>
              <w:t>0x0049</w:t>
            </w:r>
          </w:p>
        </w:tc>
        <w:tc>
          <w:tcPr>
            <w:tcW w:w="0" w:type="auto"/>
            <w:vAlign w:val="center"/>
          </w:tcPr>
          <w:p w:rsidR="00563962" w:rsidRDefault="00ED13FE">
            <w:pPr>
              <w:pStyle w:val="TableBodyText"/>
            </w:pPr>
            <w:r>
              <w:t>Copies the formatting of the selection to a specified location.</w:t>
            </w:r>
          </w:p>
        </w:tc>
      </w:tr>
      <w:tr w:rsidR="00563962" w:rsidTr="00563962">
        <w:tc>
          <w:tcPr>
            <w:tcW w:w="0" w:type="auto"/>
            <w:vAlign w:val="center"/>
          </w:tcPr>
          <w:p w:rsidR="00563962" w:rsidRDefault="00ED13FE">
            <w:pPr>
              <w:pStyle w:val="TableBodyText"/>
            </w:pPr>
            <w:bookmarkStart w:id="1325" w:name="PrevPage"/>
            <w:r>
              <w:rPr>
                <w:b/>
              </w:rPr>
              <w:t>PrevPage</w:t>
            </w:r>
            <w:bookmarkEnd w:id="1325"/>
          </w:p>
        </w:tc>
        <w:tc>
          <w:tcPr>
            <w:tcW w:w="0" w:type="auto"/>
            <w:vAlign w:val="center"/>
          </w:tcPr>
          <w:p w:rsidR="00563962" w:rsidRDefault="00ED13FE">
            <w:pPr>
              <w:pStyle w:val="TableBodyText"/>
            </w:pPr>
            <w:r>
              <w:t>0x004A</w:t>
            </w:r>
          </w:p>
        </w:tc>
        <w:tc>
          <w:tcPr>
            <w:tcW w:w="0" w:type="auto"/>
            <w:vAlign w:val="center"/>
          </w:tcPr>
          <w:p w:rsidR="00563962" w:rsidRDefault="00ED13FE">
            <w:pPr>
              <w:pStyle w:val="TableBodyText"/>
            </w:pPr>
            <w:r>
              <w:t>Moves to the previous page.</w:t>
            </w:r>
          </w:p>
        </w:tc>
      </w:tr>
      <w:tr w:rsidR="00563962" w:rsidTr="00563962">
        <w:tc>
          <w:tcPr>
            <w:tcW w:w="0" w:type="auto"/>
            <w:vAlign w:val="center"/>
          </w:tcPr>
          <w:p w:rsidR="00563962" w:rsidRDefault="00ED13FE">
            <w:pPr>
              <w:pStyle w:val="TableBodyText"/>
            </w:pPr>
            <w:bookmarkStart w:id="1326" w:name="NextPage"/>
            <w:r>
              <w:rPr>
                <w:b/>
              </w:rPr>
              <w:t>NextPage</w:t>
            </w:r>
            <w:bookmarkEnd w:id="1326"/>
          </w:p>
        </w:tc>
        <w:tc>
          <w:tcPr>
            <w:tcW w:w="0" w:type="auto"/>
            <w:vAlign w:val="center"/>
          </w:tcPr>
          <w:p w:rsidR="00563962" w:rsidRDefault="00ED13FE">
            <w:pPr>
              <w:pStyle w:val="TableBodyText"/>
            </w:pPr>
            <w:r>
              <w:t>0x004B</w:t>
            </w:r>
          </w:p>
        </w:tc>
        <w:tc>
          <w:tcPr>
            <w:tcW w:w="0" w:type="auto"/>
            <w:vAlign w:val="center"/>
          </w:tcPr>
          <w:p w:rsidR="00563962" w:rsidRDefault="00ED13FE">
            <w:pPr>
              <w:pStyle w:val="TableBodyText"/>
            </w:pPr>
            <w:r>
              <w:t>Moves to the next page.</w:t>
            </w:r>
          </w:p>
        </w:tc>
      </w:tr>
      <w:tr w:rsidR="00563962" w:rsidTr="00563962">
        <w:tc>
          <w:tcPr>
            <w:tcW w:w="0" w:type="auto"/>
            <w:vAlign w:val="center"/>
          </w:tcPr>
          <w:p w:rsidR="00563962" w:rsidRDefault="00ED13FE">
            <w:pPr>
              <w:pStyle w:val="TableBodyText"/>
            </w:pPr>
            <w:bookmarkStart w:id="1327" w:name="NextObject"/>
            <w:r>
              <w:rPr>
                <w:b/>
              </w:rPr>
              <w:t>NextObject</w:t>
            </w:r>
            <w:bookmarkEnd w:id="1327"/>
          </w:p>
        </w:tc>
        <w:tc>
          <w:tcPr>
            <w:tcW w:w="0" w:type="auto"/>
            <w:vAlign w:val="center"/>
          </w:tcPr>
          <w:p w:rsidR="00563962" w:rsidRDefault="00ED13FE">
            <w:pPr>
              <w:pStyle w:val="TableBodyText"/>
            </w:pPr>
            <w:r>
              <w:t>0x004C</w:t>
            </w:r>
          </w:p>
        </w:tc>
        <w:tc>
          <w:tcPr>
            <w:tcW w:w="0" w:type="auto"/>
            <w:vAlign w:val="center"/>
          </w:tcPr>
          <w:p w:rsidR="00563962" w:rsidRDefault="00ED13FE">
            <w:pPr>
              <w:pStyle w:val="TableBodyText"/>
            </w:pPr>
            <w:r>
              <w:t>Moves to the next object on the page.</w:t>
            </w:r>
          </w:p>
        </w:tc>
      </w:tr>
      <w:tr w:rsidR="00563962" w:rsidTr="00563962">
        <w:tc>
          <w:tcPr>
            <w:tcW w:w="0" w:type="auto"/>
            <w:vAlign w:val="center"/>
          </w:tcPr>
          <w:p w:rsidR="00563962" w:rsidRDefault="00ED13FE">
            <w:pPr>
              <w:pStyle w:val="TableBodyText"/>
            </w:pPr>
            <w:bookmarkStart w:id="1328" w:name="PrevObject"/>
            <w:r>
              <w:rPr>
                <w:b/>
              </w:rPr>
              <w:t>PrevObject</w:t>
            </w:r>
            <w:bookmarkEnd w:id="1328"/>
          </w:p>
        </w:tc>
        <w:tc>
          <w:tcPr>
            <w:tcW w:w="0" w:type="auto"/>
            <w:vAlign w:val="center"/>
          </w:tcPr>
          <w:p w:rsidR="00563962" w:rsidRDefault="00ED13FE">
            <w:pPr>
              <w:pStyle w:val="TableBodyText"/>
            </w:pPr>
            <w:r>
              <w:t>0x004D</w:t>
            </w:r>
          </w:p>
        </w:tc>
        <w:tc>
          <w:tcPr>
            <w:tcW w:w="0" w:type="auto"/>
            <w:vAlign w:val="center"/>
          </w:tcPr>
          <w:p w:rsidR="00563962" w:rsidRDefault="00ED13FE">
            <w:pPr>
              <w:pStyle w:val="TableBodyText"/>
            </w:pPr>
            <w:r>
              <w:t>Moves to the previous object on the page.</w:t>
            </w:r>
          </w:p>
        </w:tc>
      </w:tr>
      <w:tr w:rsidR="00563962" w:rsidTr="00563962">
        <w:tc>
          <w:tcPr>
            <w:tcW w:w="0" w:type="auto"/>
            <w:vAlign w:val="center"/>
          </w:tcPr>
          <w:p w:rsidR="00563962" w:rsidRDefault="00ED13FE">
            <w:pPr>
              <w:pStyle w:val="TableBodyText"/>
            </w:pPr>
            <w:bookmarkStart w:id="1329" w:name="DocumentStatistics"/>
            <w:r>
              <w:rPr>
                <w:b/>
              </w:rPr>
              <w:t>DocumentStatistics</w:t>
            </w:r>
            <w:bookmarkEnd w:id="1329"/>
          </w:p>
        </w:tc>
        <w:tc>
          <w:tcPr>
            <w:tcW w:w="0" w:type="auto"/>
            <w:vAlign w:val="center"/>
          </w:tcPr>
          <w:p w:rsidR="00563962" w:rsidRDefault="00ED13FE">
            <w:pPr>
              <w:pStyle w:val="TableBodyText"/>
            </w:pPr>
            <w:r>
              <w:t>0x004E</w:t>
            </w:r>
          </w:p>
        </w:tc>
        <w:tc>
          <w:tcPr>
            <w:tcW w:w="0" w:type="auto"/>
            <w:vAlign w:val="center"/>
          </w:tcPr>
          <w:p w:rsidR="00563962" w:rsidRDefault="00ED13FE">
            <w:pPr>
              <w:pStyle w:val="TableBodyText"/>
            </w:pPr>
            <w:r>
              <w:t>Displays the statistics of the active document.</w:t>
            </w:r>
          </w:p>
        </w:tc>
      </w:tr>
      <w:tr w:rsidR="00563962" w:rsidTr="00563962">
        <w:tc>
          <w:tcPr>
            <w:tcW w:w="0" w:type="auto"/>
            <w:vAlign w:val="center"/>
          </w:tcPr>
          <w:p w:rsidR="00563962" w:rsidRDefault="00ED13FE">
            <w:pPr>
              <w:pStyle w:val="TableBodyText"/>
            </w:pPr>
            <w:bookmarkStart w:id="1330" w:name="FileNew"/>
            <w:r>
              <w:rPr>
                <w:b/>
              </w:rPr>
              <w:t>FileNew</w:t>
            </w:r>
            <w:bookmarkEnd w:id="1330"/>
          </w:p>
        </w:tc>
        <w:tc>
          <w:tcPr>
            <w:tcW w:w="0" w:type="auto"/>
            <w:vAlign w:val="center"/>
          </w:tcPr>
          <w:p w:rsidR="00563962" w:rsidRDefault="00ED13FE">
            <w:pPr>
              <w:pStyle w:val="TableBodyText"/>
            </w:pPr>
            <w:r>
              <w:t>0x004F</w:t>
            </w:r>
          </w:p>
        </w:tc>
        <w:tc>
          <w:tcPr>
            <w:tcW w:w="0" w:type="auto"/>
            <w:vAlign w:val="center"/>
          </w:tcPr>
          <w:p w:rsidR="00563962" w:rsidRDefault="00ED13FE">
            <w:pPr>
              <w:pStyle w:val="TableBodyText"/>
            </w:pPr>
            <w:r>
              <w:t>Opens New Document taskpane.</w:t>
            </w:r>
          </w:p>
        </w:tc>
      </w:tr>
      <w:tr w:rsidR="00563962" w:rsidTr="00563962">
        <w:tc>
          <w:tcPr>
            <w:tcW w:w="0" w:type="auto"/>
            <w:vAlign w:val="center"/>
          </w:tcPr>
          <w:p w:rsidR="00563962" w:rsidRDefault="00ED13FE">
            <w:pPr>
              <w:pStyle w:val="TableBodyText"/>
            </w:pPr>
            <w:bookmarkStart w:id="1331" w:name="FileOpen"/>
            <w:r>
              <w:rPr>
                <w:b/>
              </w:rPr>
              <w:lastRenderedPageBreak/>
              <w:t>FileOpen</w:t>
            </w:r>
            <w:bookmarkEnd w:id="1331"/>
          </w:p>
        </w:tc>
        <w:tc>
          <w:tcPr>
            <w:tcW w:w="0" w:type="auto"/>
            <w:vAlign w:val="center"/>
          </w:tcPr>
          <w:p w:rsidR="00563962" w:rsidRDefault="00ED13FE">
            <w:pPr>
              <w:pStyle w:val="TableBodyText"/>
            </w:pPr>
            <w:r>
              <w:t>0x0050</w:t>
            </w:r>
          </w:p>
        </w:tc>
        <w:tc>
          <w:tcPr>
            <w:tcW w:w="0" w:type="auto"/>
            <w:vAlign w:val="center"/>
          </w:tcPr>
          <w:p w:rsidR="00563962" w:rsidRDefault="00ED13FE">
            <w:pPr>
              <w:pStyle w:val="TableBodyText"/>
            </w:pPr>
            <w:r>
              <w:t>Opens an existing document or template.</w:t>
            </w:r>
          </w:p>
        </w:tc>
      </w:tr>
      <w:tr w:rsidR="00563962" w:rsidTr="00563962">
        <w:tc>
          <w:tcPr>
            <w:tcW w:w="0" w:type="auto"/>
            <w:vAlign w:val="center"/>
          </w:tcPr>
          <w:p w:rsidR="00563962" w:rsidRDefault="00ED13FE">
            <w:pPr>
              <w:pStyle w:val="TableBodyText"/>
            </w:pPr>
            <w:bookmarkStart w:id="1332" w:name="MailMergeOpenDataSource"/>
            <w:r>
              <w:rPr>
                <w:b/>
              </w:rPr>
              <w:t>MailMergeOpenDataSource</w:t>
            </w:r>
            <w:bookmarkEnd w:id="1332"/>
          </w:p>
        </w:tc>
        <w:tc>
          <w:tcPr>
            <w:tcW w:w="0" w:type="auto"/>
            <w:vAlign w:val="center"/>
          </w:tcPr>
          <w:p w:rsidR="00563962" w:rsidRDefault="00ED13FE">
            <w:pPr>
              <w:pStyle w:val="TableBodyText"/>
            </w:pPr>
            <w:r>
              <w:t>0x0051</w:t>
            </w:r>
          </w:p>
        </w:tc>
        <w:tc>
          <w:tcPr>
            <w:tcW w:w="0" w:type="auto"/>
            <w:vAlign w:val="center"/>
          </w:tcPr>
          <w:p w:rsidR="00563962" w:rsidRDefault="00ED13FE">
            <w:pPr>
              <w:pStyle w:val="TableBodyText"/>
            </w:pPr>
            <w:r>
              <w:t>Opens a data source for mail merge or insert database.</w:t>
            </w:r>
          </w:p>
        </w:tc>
      </w:tr>
      <w:tr w:rsidR="00563962" w:rsidTr="00563962">
        <w:tc>
          <w:tcPr>
            <w:tcW w:w="0" w:type="auto"/>
            <w:vAlign w:val="center"/>
          </w:tcPr>
          <w:p w:rsidR="00563962" w:rsidRDefault="00ED13FE">
            <w:pPr>
              <w:pStyle w:val="TableBodyText"/>
            </w:pPr>
            <w:bookmarkStart w:id="1333" w:name="MailMergeOpenHeaderSource"/>
            <w:r>
              <w:rPr>
                <w:b/>
              </w:rPr>
              <w:t>MailMergeOpenHeaderSource</w:t>
            </w:r>
            <w:bookmarkEnd w:id="1333"/>
          </w:p>
        </w:tc>
        <w:tc>
          <w:tcPr>
            <w:tcW w:w="0" w:type="auto"/>
            <w:vAlign w:val="center"/>
          </w:tcPr>
          <w:p w:rsidR="00563962" w:rsidRDefault="00ED13FE">
            <w:pPr>
              <w:pStyle w:val="TableBodyText"/>
            </w:pPr>
            <w:r>
              <w:t>0x0052</w:t>
            </w:r>
          </w:p>
        </w:tc>
        <w:tc>
          <w:tcPr>
            <w:tcW w:w="0" w:type="auto"/>
            <w:vAlign w:val="center"/>
          </w:tcPr>
          <w:p w:rsidR="00563962" w:rsidRDefault="00ED13FE">
            <w:pPr>
              <w:pStyle w:val="TableBodyText"/>
            </w:pPr>
            <w:r>
              <w:t>Opens a header source for mail merge.</w:t>
            </w:r>
          </w:p>
        </w:tc>
      </w:tr>
      <w:tr w:rsidR="00563962" w:rsidTr="00563962">
        <w:tc>
          <w:tcPr>
            <w:tcW w:w="0" w:type="auto"/>
            <w:vAlign w:val="center"/>
          </w:tcPr>
          <w:p w:rsidR="00563962" w:rsidRDefault="00ED13FE">
            <w:pPr>
              <w:pStyle w:val="TableBodyText"/>
            </w:pPr>
            <w:bookmarkStart w:id="1334" w:name="FileSave"/>
            <w:r>
              <w:rPr>
                <w:b/>
              </w:rPr>
              <w:t>FileSave</w:t>
            </w:r>
            <w:bookmarkEnd w:id="1334"/>
          </w:p>
        </w:tc>
        <w:tc>
          <w:tcPr>
            <w:tcW w:w="0" w:type="auto"/>
            <w:vAlign w:val="center"/>
          </w:tcPr>
          <w:p w:rsidR="00563962" w:rsidRDefault="00ED13FE">
            <w:pPr>
              <w:pStyle w:val="TableBodyText"/>
            </w:pPr>
            <w:r>
              <w:t>0x0053</w:t>
            </w:r>
          </w:p>
        </w:tc>
        <w:tc>
          <w:tcPr>
            <w:tcW w:w="0" w:type="auto"/>
            <w:vAlign w:val="center"/>
          </w:tcPr>
          <w:p w:rsidR="00563962" w:rsidRDefault="00ED13FE">
            <w:pPr>
              <w:pStyle w:val="TableBodyText"/>
            </w:pPr>
            <w:r>
              <w:t>Saves the active document or template.</w:t>
            </w:r>
          </w:p>
        </w:tc>
      </w:tr>
      <w:tr w:rsidR="00563962" w:rsidTr="00563962">
        <w:tc>
          <w:tcPr>
            <w:tcW w:w="0" w:type="auto"/>
            <w:vAlign w:val="center"/>
          </w:tcPr>
          <w:p w:rsidR="00563962" w:rsidRDefault="00ED13FE">
            <w:pPr>
              <w:pStyle w:val="TableBodyText"/>
            </w:pPr>
            <w:bookmarkStart w:id="1335" w:name="FileSaveAs"/>
            <w:r>
              <w:rPr>
                <w:b/>
              </w:rPr>
              <w:t>FileSaveAs</w:t>
            </w:r>
            <w:bookmarkEnd w:id="1335"/>
          </w:p>
        </w:tc>
        <w:tc>
          <w:tcPr>
            <w:tcW w:w="0" w:type="auto"/>
            <w:vAlign w:val="center"/>
          </w:tcPr>
          <w:p w:rsidR="00563962" w:rsidRDefault="00ED13FE">
            <w:pPr>
              <w:pStyle w:val="TableBodyText"/>
            </w:pPr>
            <w:r>
              <w:t>0x0054</w:t>
            </w:r>
          </w:p>
        </w:tc>
        <w:tc>
          <w:tcPr>
            <w:tcW w:w="0" w:type="auto"/>
            <w:vAlign w:val="center"/>
          </w:tcPr>
          <w:p w:rsidR="00563962" w:rsidRDefault="00ED13FE">
            <w:pPr>
              <w:pStyle w:val="TableBodyText"/>
            </w:pPr>
            <w:r>
              <w:t>Saves a copy of the document in a separate file</w:t>
            </w:r>
            <w:r>
              <w:t>.</w:t>
            </w:r>
          </w:p>
        </w:tc>
      </w:tr>
      <w:tr w:rsidR="00563962" w:rsidTr="00563962">
        <w:tc>
          <w:tcPr>
            <w:tcW w:w="0" w:type="auto"/>
            <w:vAlign w:val="center"/>
          </w:tcPr>
          <w:p w:rsidR="00563962" w:rsidRDefault="00ED13FE">
            <w:pPr>
              <w:pStyle w:val="TableBodyText"/>
            </w:pPr>
            <w:bookmarkStart w:id="1336" w:name="FileSaveAll"/>
            <w:r>
              <w:rPr>
                <w:b/>
              </w:rPr>
              <w:t>FileSaveAll</w:t>
            </w:r>
            <w:bookmarkEnd w:id="1336"/>
          </w:p>
        </w:tc>
        <w:tc>
          <w:tcPr>
            <w:tcW w:w="0" w:type="auto"/>
            <w:vAlign w:val="center"/>
          </w:tcPr>
          <w:p w:rsidR="00563962" w:rsidRDefault="00ED13FE">
            <w:pPr>
              <w:pStyle w:val="TableBodyText"/>
            </w:pPr>
            <w:r>
              <w:t>0x0055</w:t>
            </w:r>
          </w:p>
        </w:tc>
        <w:tc>
          <w:tcPr>
            <w:tcW w:w="0" w:type="auto"/>
            <w:vAlign w:val="center"/>
          </w:tcPr>
          <w:p w:rsidR="00563962" w:rsidRDefault="00ED13FE">
            <w:pPr>
              <w:pStyle w:val="TableBodyText"/>
            </w:pPr>
            <w:r>
              <w:t>Saves all open files, macros, and building blocks and prompts for each one separately.</w:t>
            </w:r>
          </w:p>
        </w:tc>
      </w:tr>
      <w:tr w:rsidR="00563962" w:rsidTr="00563962">
        <w:tc>
          <w:tcPr>
            <w:tcW w:w="0" w:type="auto"/>
            <w:vAlign w:val="center"/>
          </w:tcPr>
          <w:p w:rsidR="00563962" w:rsidRDefault="00ED13FE">
            <w:pPr>
              <w:pStyle w:val="TableBodyText"/>
            </w:pPr>
            <w:bookmarkStart w:id="1337" w:name="FileSummaryInfo"/>
            <w:r>
              <w:rPr>
                <w:b/>
              </w:rPr>
              <w:t>FileSummaryInfo</w:t>
            </w:r>
            <w:bookmarkEnd w:id="1337"/>
          </w:p>
        </w:tc>
        <w:tc>
          <w:tcPr>
            <w:tcW w:w="0" w:type="auto"/>
            <w:vAlign w:val="center"/>
          </w:tcPr>
          <w:p w:rsidR="00563962" w:rsidRDefault="00ED13FE">
            <w:pPr>
              <w:pStyle w:val="TableBodyText"/>
            </w:pPr>
            <w:r>
              <w:t>0x0056</w:t>
            </w:r>
          </w:p>
        </w:tc>
        <w:tc>
          <w:tcPr>
            <w:tcW w:w="0" w:type="auto"/>
            <w:vAlign w:val="center"/>
          </w:tcPr>
          <w:p w:rsidR="00563962" w:rsidRDefault="00ED13FE">
            <w:pPr>
              <w:pStyle w:val="TableBodyText"/>
            </w:pPr>
            <w:r>
              <w:t>Shows the summary information about the active document.</w:t>
            </w:r>
          </w:p>
        </w:tc>
      </w:tr>
      <w:tr w:rsidR="00563962" w:rsidTr="00563962">
        <w:tc>
          <w:tcPr>
            <w:tcW w:w="0" w:type="auto"/>
            <w:vAlign w:val="center"/>
          </w:tcPr>
          <w:p w:rsidR="00563962" w:rsidRDefault="00ED13FE">
            <w:pPr>
              <w:pStyle w:val="TableBodyText"/>
            </w:pPr>
            <w:bookmarkStart w:id="1338" w:name="FileTemplates"/>
            <w:r>
              <w:rPr>
                <w:b/>
              </w:rPr>
              <w:t>FileTemplates</w:t>
            </w:r>
            <w:bookmarkEnd w:id="1338"/>
          </w:p>
        </w:tc>
        <w:tc>
          <w:tcPr>
            <w:tcW w:w="0" w:type="auto"/>
            <w:vAlign w:val="center"/>
          </w:tcPr>
          <w:p w:rsidR="00563962" w:rsidRDefault="00ED13FE">
            <w:pPr>
              <w:pStyle w:val="TableBodyText"/>
            </w:pPr>
            <w:r>
              <w:t>0x0057</w:t>
            </w:r>
          </w:p>
        </w:tc>
        <w:tc>
          <w:tcPr>
            <w:tcW w:w="0" w:type="auto"/>
            <w:vAlign w:val="center"/>
          </w:tcPr>
          <w:p w:rsidR="00563962" w:rsidRDefault="00ED13FE">
            <w:pPr>
              <w:pStyle w:val="TableBodyText"/>
            </w:pPr>
            <w:r>
              <w:t>Changes the active template and the template</w:t>
            </w:r>
            <w:r>
              <w:t xml:space="preserve"> options.</w:t>
            </w:r>
          </w:p>
        </w:tc>
      </w:tr>
      <w:tr w:rsidR="00563962" w:rsidTr="00563962">
        <w:tc>
          <w:tcPr>
            <w:tcW w:w="0" w:type="auto"/>
            <w:vAlign w:val="center"/>
          </w:tcPr>
          <w:p w:rsidR="00563962" w:rsidRDefault="00ED13FE">
            <w:pPr>
              <w:pStyle w:val="TableBodyText"/>
            </w:pPr>
            <w:bookmarkStart w:id="1339" w:name="FilePrint"/>
            <w:r>
              <w:rPr>
                <w:b/>
              </w:rPr>
              <w:t>FilePrint</w:t>
            </w:r>
            <w:bookmarkEnd w:id="1339"/>
          </w:p>
        </w:tc>
        <w:tc>
          <w:tcPr>
            <w:tcW w:w="0" w:type="auto"/>
            <w:vAlign w:val="center"/>
          </w:tcPr>
          <w:p w:rsidR="00563962" w:rsidRDefault="00ED13FE">
            <w:pPr>
              <w:pStyle w:val="TableBodyText"/>
            </w:pPr>
            <w:r>
              <w:t>0x0058</w:t>
            </w:r>
          </w:p>
        </w:tc>
        <w:tc>
          <w:tcPr>
            <w:tcW w:w="0" w:type="auto"/>
            <w:vAlign w:val="center"/>
          </w:tcPr>
          <w:p w:rsidR="00563962" w:rsidRDefault="00ED13FE">
            <w:pPr>
              <w:pStyle w:val="TableBodyText"/>
            </w:pPr>
            <w:r>
              <w:t>Prints the active document.</w:t>
            </w:r>
          </w:p>
        </w:tc>
      </w:tr>
      <w:tr w:rsidR="00563962" w:rsidTr="00563962">
        <w:tc>
          <w:tcPr>
            <w:tcW w:w="0" w:type="auto"/>
            <w:vAlign w:val="center"/>
          </w:tcPr>
          <w:p w:rsidR="00563962" w:rsidRDefault="00ED13FE">
            <w:pPr>
              <w:pStyle w:val="TableBodyText"/>
            </w:pPr>
            <w:bookmarkStart w:id="1340" w:name="FilePrintPreview"/>
            <w:r>
              <w:rPr>
                <w:b/>
              </w:rPr>
              <w:t>FilePrintPreview</w:t>
            </w:r>
            <w:bookmarkEnd w:id="1340"/>
          </w:p>
        </w:tc>
        <w:tc>
          <w:tcPr>
            <w:tcW w:w="0" w:type="auto"/>
            <w:vAlign w:val="center"/>
          </w:tcPr>
          <w:p w:rsidR="00563962" w:rsidRDefault="00ED13FE">
            <w:pPr>
              <w:pStyle w:val="TableBodyText"/>
            </w:pPr>
            <w:r>
              <w:t>0x0059</w:t>
            </w:r>
          </w:p>
        </w:tc>
        <w:tc>
          <w:tcPr>
            <w:tcW w:w="0" w:type="auto"/>
            <w:vAlign w:val="center"/>
          </w:tcPr>
          <w:p w:rsidR="00563962" w:rsidRDefault="00ED13FE">
            <w:pPr>
              <w:pStyle w:val="TableBodyText"/>
            </w:pPr>
            <w:r>
              <w:t>Displays full pages as they will be printed.</w:t>
            </w:r>
          </w:p>
        </w:tc>
      </w:tr>
      <w:tr w:rsidR="00563962" w:rsidTr="00563962">
        <w:tc>
          <w:tcPr>
            <w:tcW w:w="0" w:type="auto"/>
            <w:vAlign w:val="center"/>
          </w:tcPr>
          <w:p w:rsidR="00563962" w:rsidRDefault="00ED13FE">
            <w:pPr>
              <w:pStyle w:val="TableBodyText"/>
            </w:pPr>
            <w:bookmarkStart w:id="1341" w:name="WW2_PrintMerge"/>
            <w:r>
              <w:rPr>
                <w:b/>
              </w:rPr>
              <w:t>WW2_PrintMerge</w:t>
            </w:r>
            <w:bookmarkEnd w:id="1341"/>
          </w:p>
        </w:tc>
        <w:tc>
          <w:tcPr>
            <w:tcW w:w="0" w:type="auto"/>
            <w:vAlign w:val="center"/>
          </w:tcPr>
          <w:p w:rsidR="00563962" w:rsidRDefault="00ED13FE">
            <w:pPr>
              <w:pStyle w:val="TableBodyText"/>
            </w:pPr>
            <w:r>
              <w:t>0x005A</w:t>
            </w:r>
          </w:p>
        </w:tc>
        <w:tc>
          <w:tcPr>
            <w:tcW w:w="0" w:type="auto"/>
            <w:vAlign w:val="center"/>
          </w:tcPr>
          <w:p w:rsidR="00563962" w:rsidRDefault="00ED13FE">
            <w:pPr>
              <w:pStyle w:val="TableBodyText"/>
            </w:pPr>
            <w:r>
              <w:t>Performs mail merge using header and data files.</w:t>
            </w:r>
          </w:p>
        </w:tc>
      </w:tr>
      <w:tr w:rsidR="00563962" w:rsidTr="00563962">
        <w:tc>
          <w:tcPr>
            <w:tcW w:w="0" w:type="auto"/>
            <w:vAlign w:val="center"/>
          </w:tcPr>
          <w:p w:rsidR="00563962" w:rsidRDefault="00ED13FE">
            <w:pPr>
              <w:pStyle w:val="TableBodyText"/>
            </w:pPr>
            <w:bookmarkStart w:id="1342" w:name="WW2_PrintMergeCheck"/>
            <w:r>
              <w:rPr>
                <w:b/>
              </w:rPr>
              <w:t>WW2_PrintMergeCheck</w:t>
            </w:r>
            <w:bookmarkEnd w:id="1342"/>
          </w:p>
        </w:tc>
        <w:tc>
          <w:tcPr>
            <w:tcW w:w="0" w:type="auto"/>
            <w:vAlign w:val="center"/>
          </w:tcPr>
          <w:p w:rsidR="00563962" w:rsidRDefault="00ED13FE">
            <w:pPr>
              <w:pStyle w:val="TableBodyText"/>
            </w:pPr>
            <w:r>
              <w:t>0x005B</w:t>
            </w:r>
          </w:p>
        </w:tc>
        <w:tc>
          <w:tcPr>
            <w:tcW w:w="0" w:type="auto"/>
            <w:vAlign w:val="center"/>
          </w:tcPr>
          <w:p w:rsidR="00563962" w:rsidRDefault="00ED13FE">
            <w:pPr>
              <w:pStyle w:val="TableBodyText"/>
            </w:pPr>
            <w:r>
              <w:t>Performs a check on a mail mer</w:t>
            </w:r>
            <w:r>
              <w:t>ge that uses header and data files.</w:t>
            </w:r>
          </w:p>
        </w:tc>
      </w:tr>
      <w:tr w:rsidR="00563962" w:rsidTr="00563962">
        <w:tc>
          <w:tcPr>
            <w:tcW w:w="0" w:type="auto"/>
            <w:vAlign w:val="center"/>
          </w:tcPr>
          <w:p w:rsidR="00563962" w:rsidRDefault="00ED13FE">
            <w:pPr>
              <w:pStyle w:val="TableBodyText"/>
            </w:pPr>
            <w:bookmarkStart w:id="1343" w:name="WW2_PrintMergeToDoc"/>
            <w:r>
              <w:rPr>
                <w:b/>
              </w:rPr>
              <w:t>WW2_PrintMergeToDoc</w:t>
            </w:r>
            <w:bookmarkEnd w:id="1343"/>
          </w:p>
        </w:tc>
        <w:tc>
          <w:tcPr>
            <w:tcW w:w="0" w:type="auto"/>
            <w:vAlign w:val="center"/>
          </w:tcPr>
          <w:p w:rsidR="00563962" w:rsidRDefault="00ED13FE">
            <w:pPr>
              <w:pStyle w:val="TableBodyText"/>
            </w:pPr>
            <w:r>
              <w:t>0x005C</w:t>
            </w:r>
          </w:p>
        </w:tc>
        <w:tc>
          <w:tcPr>
            <w:tcW w:w="0" w:type="auto"/>
            <w:vAlign w:val="center"/>
          </w:tcPr>
          <w:p w:rsidR="00563962" w:rsidRDefault="00ED13FE">
            <w:pPr>
              <w:pStyle w:val="TableBodyText"/>
            </w:pPr>
            <w:r>
              <w:t>Performs a mail merge using header and data files and places the result into the document.</w:t>
            </w:r>
          </w:p>
        </w:tc>
      </w:tr>
      <w:tr w:rsidR="00563962" w:rsidTr="00563962">
        <w:tc>
          <w:tcPr>
            <w:tcW w:w="0" w:type="auto"/>
            <w:vAlign w:val="center"/>
          </w:tcPr>
          <w:p w:rsidR="00563962" w:rsidRDefault="00ED13FE">
            <w:pPr>
              <w:pStyle w:val="TableBodyText"/>
            </w:pPr>
            <w:bookmarkStart w:id="1344" w:name="WW2_PrintMergeToPrinter"/>
            <w:r>
              <w:rPr>
                <w:b/>
              </w:rPr>
              <w:t>WW2_PrintMergeToPrinter</w:t>
            </w:r>
            <w:bookmarkEnd w:id="1344"/>
          </w:p>
        </w:tc>
        <w:tc>
          <w:tcPr>
            <w:tcW w:w="0" w:type="auto"/>
            <w:vAlign w:val="center"/>
          </w:tcPr>
          <w:p w:rsidR="00563962" w:rsidRDefault="00ED13FE">
            <w:pPr>
              <w:pStyle w:val="TableBodyText"/>
            </w:pPr>
            <w:r>
              <w:t>0x005D</w:t>
            </w:r>
          </w:p>
        </w:tc>
        <w:tc>
          <w:tcPr>
            <w:tcW w:w="0" w:type="auto"/>
            <w:vAlign w:val="center"/>
          </w:tcPr>
          <w:p w:rsidR="00563962" w:rsidRDefault="00ED13FE">
            <w:pPr>
              <w:pStyle w:val="TableBodyText"/>
            </w:pPr>
            <w:r>
              <w:t xml:space="preserve">Performs a mail merge using header and data files and sends the </w:t>
            </w:r>
            <w:r>
              <w:t>result to the printer.</w:t>
            </w:r>
          </w:p>
        </w:tc>
      </w:tr>
      <w:tr w:rsidR="00563962" w:rsidTr="00563962">
        <w:tc>
          <w:tcPr>
            <w:tcW w:w="0" w:type="auto"/>
            <w:vAlign w:val="center"/>
          </w:tcPr>
          <w:p w:rsidR="00563962" w:rsidRDefault="00ED13FE">
            <w:pPr>
              <w:pStyle w:val="TableBodyText"/>
            </w:pPr>
            <w:bookmarkStart w:id="1345" w:name="WW2_PrintMergeSelection"/>
            <w:r>
              <w:rPr>
                <w:b/>
              </w:rPr>
              <w:t>WW2_PrintMergeSelection</w:t>
            </w:r>
            <w:bookmarkEnd w:id="1345"/>
          </w:p>
        </w:tc>
        <w:tc>
          <w:tcPr>
            <w:tcW w:w="0" w:type="auto"/>
            <w:vAlign w:val="center"/>
          </w:tcPr>
          <w:p w:rsidR="00563962" w:rsidRDefault="00ED13FE">
            <w:pPr>
              <w:pStyle w:val="TableBodyText"/>
            </w:pPr>
            <w:r>
              <w:t>0x005E</w:t>
            </w:r>
          </w:p>
        </w:tc>
        <w:tc>
          <w:tcPr>
            <w:tcW w:w="0" w:type="auto"/>
            <w:vAlign w:val="center"/>
          </w:tcPr>
          <w:p w:rsidR="00563962" w:rsidRDefault="00ED13FE">
            <w:pPr>
              <w:pStyle w:val="TableBodyText"/>
            </w:pPr>
            <w:r>
              <w:t>Sets mail merge options for mail merges using header and data files.</w:t>
            </w:r>
          </w:p>
        </w:tc>
      </w:tr>
      <w:tr w:rsidR="00563962" w:rsidTr="00563962">
        <w:tc>
          <w:tcPr>
            <w:tcW w:w="0" w:type="auto"/>
            <w:vAlign w:val="center"/>
          </w:tcPr>
          <w:p w:rsidR="00563962" w:rsidRDefault="00ED13FE">
            <w:pPr>
              <w:pStyle w:val="TableBodyText"/>
            </w:pPr>
            <w:bookmarkStart w:id="1346" w:name="WW2_PrintMergeHelper"/>
            <w:r>
              <w:rPr>
                <w:b/>
              </w:rPr>
              <w:t>WW2_PrintMergeHelper</w:t>
            </w:r>
            <w:bookmarkEnd w:id="1346"/>
          </w:p>
        </w:tc>
        <w:tc>
          <w:tcPr>
            <w:tcW w:w="0" w:type="auto"/>
            <w:vAlign w:val="center"/>
          </w:tcPr>
          <w:p w:rsidR="00563962" w:rsidRDefault="00ED13FE">
            <w:pPr>
              <w:pStyle w:val="TableBodyText"/>
            </w:pPr>
            <w:r>
              <w:t>0x005F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47" w:name="MailMergeReset"/>
            <w:r>
              <w:rPr>
                <w:b/>
              </w:rPr>
              <w:t>MailMergeReset</w:t>
            </w:r>
            <w:bookmarkEnd w:id="1347"/>
          </w:p>
        </w:tc>
        <w:tc>
          <w:tcPr>
            <w:tcW w:w="0" w:type="auto"/>
            <w:vAlign w:val="center"/>
          </w:tcPr>
          <w:p w:rsidR="00563962" w:rsidRDefault="00ED13FE">
            <w:pPr>
              <w:pStyle w:val="TableBodyText"/>
            </w:pPr>
            <w:r>
              <w:t>0x0060</w:t>
            </w:r>
          </w:p>
        </w:tc>
        <w:tc>
          <w:tcPr>
            <w:tcW w:w="0" w:type="auto"/>
            <w:vAlign w:val="center"/>
          </w:tcPr>
          <w:p w:rsidR="00563962" w:rsidRDefault="00ED13FE">
            <w:pPr>
              <w:pStyle w:val="TableBodyText"/>
            </w:pPr>
            <w:r>
              <w:t>Resets a mail merge main document to a normal document.</w:t>
            </w:r>
          </w:p>
        </w:tc>
      </w:tr>
      <w:tr w:rsidR="00563962" w:rsidTr="00563962">
        <w:tc>
          <w:tcPr>
            <w:tcW w:w="0" w:type="auto"/>
            <w:vAlign w:val="center"/>
          </w:tcPr>
          <w:p w:rsidR="00563962" w:rsidRDefault="00ED13FE">
            <w:pPr>
              <w:pStyle w:val="TableBodyText"/>
            </w:pPr>
            <w:bookmarkStart w:id="1348" w:name="FilePrintSetup"/>
            <w:r>
              <w:rPr>
                <w:b/>
              </w:rPr>
              <w:t>FilePrintSetup</w:t>
            </w:r>
            <w:bookmarkEnd w:id="1348"/>
          </w:p>
        </w:tc>
        <w:tc>
          <w:tcPr>
            <w:tcW w:w="0" w:type="auto"/>
            <w:vAlign w:val="center"/>
          </w:tcPr>
          <w:p w:rsidR="00563962" w:rsidRDefault="00ED13FE">
            <w:pPr>
              <w:pStyle w:val="TableBodyText"/>
            </w:pPr>
            <w:r>
              <w:t>0x0061</w:t>
            </w:r>
          </w:p>
        </w:tc>
        <w:tc>
          <w:tcPr>
            <w:tcW w:w="0" w:type="auto"/>
            <w:vAlign w:val="center"/>
          </w:tcPr>
          <w:p w:rsidR="00563962" w:rsidRDefault="00ED13FE">
            <w:pPr>
              <w:pStyle w:val="TableBodyText"/>
            </w:pPr>
            <w:r>
              <w:t>Changes the printer and the printing options.</w:t>
            </w:r>
          </w:p>
        </w:tc>
      </w:tr>
      <w:tr w:rsidR="00563962" w:rsidTr="00563962">
        <w:tc>
          <w:tcPr>
            <w:tcW w:w="0" w:type="auto"/>
            <w:vAlign w:val="center"/>
          </w:tcPr>
          <w:p w:rsidR="00563962" w:rsidRDefault="00ED13FE">
            <w:pPr>
              <w:pStyle w:val="TableBodyText"/>
            </w:pPr>
            <w:bookmarkStart w:id="1349" w:name="FileExit"/>
            <w:r>
              <w:rPr>
                <w:b/>
              </w:rPr>
              <w:t>FileExit</w:t>
            </w:r>
            <w:bookmarkEnd w:id="1349"/>
          </w:p>
        </w:tc>
        <w:tc>
          <w:tcPr>
            <w:tcW w:w="0" w:type="auto"/>
            <w:vAlign w:val="center"/>
          </w:tcPr>
          <w:p w:rsidR="00563962" w:rsidRDefault="00ED13FE">
            <w:pPr>
              <w:pStyle w:val="TableBodyText"/>
            </w:pPr>
            <w:r>
              <w:t>0x0062</w:t>
            </w:r>
          </w:p>
        </w:tc>
        <w:tc>
          <w:tcPr>
            <w:tcW w:w="0" w:type="auto"/>
            <w:vAlign w:val="center"/>
          </w:tcPr>
          <w:p w:rsidR="00563962" w:rsidRDefault="00ED13FE">
            <w:pPr>
              <w:pStyle w:val="TableBodyText"/>
            </w:pPr>
            <w:r>
              <w:t>Quits the application and prompts to save the documents.</w:t>
            </w:r>
          </w:p>
        </w:tc>
      </w:tr>
      <w:tr w:rsidR="00563962" w:rsidTr="00563962">
        <w:tc>
          <w:tcPr>
            <w:tcW w:w="0" w:type="auto"/>
            <w:vAlign w:val="center"/>
          </w:tcPr>
          <w:p w:rsidR="00563962" w:rsidRDefault="00ED13FE">
            <w:pPr>
              <w:pStyle w:val="TableBodyText"/>
            </w:pPr>
            <w:bookmarkStart w:id="1350" w:name="FileFind"/>
            <w:r>
              <w:rPr>
                <w:b/>
              </w:rPr>
              <w:t>FileFind</w:t>
            </w:r>
            <w:bookmarkEnd w:id="1350"/>
          </w:p>
        </w:tc>
        <w:tc>
          <w:tcPr>
            <w:tcW w:w="0" w:type="auto"/>
            <w:vAlign w:val="center"/>
          </w:tcPr>
          <w:p w:rsidR="00563962" w:rsidRDefault="00ED13FE">
            <w:pPr>
              <w:pStyle w:val="TableBodyText"/>
            </w:pPr>
            <w:r>
              <w:t>0x0063</w:t>
            </w:r>
          </w:p>
        </w:tc>
        <w:tc>
          <w:tcPr>
            <w:tcW w:w="0" w:type="auto"/>
            <w:vAlign w:val="center"/>
          </w:tcPr>
          <w:p w:rsidR="00563962" w:rsidRDefault="00ED13FE">
            <w:pPr>
              <w:pStyle w:val="TableBodyText"/>
            </w:pPr>
            <w:r>
              <w:t>Locates the documents in any directory, drive, or folder.</w:t>
            </w:r>
          </w:p>
        </w:tc>
      </w:tr>
      <w:tr w:rsidR="00563962" w:rsidTr="00563962">
        <w:tc>
          <w:tcPr>
            <w:tcW w:w="0" w:type="auto"/>
            <w:vAlign w:val="center"/>
          </w:tcPr>
          <w:p w:rsidR="00563962" w:rsidRDefault="00ED13FE">
            <w:pPr>
              <w:pStyle w:val="TableBodyText"/>
            </w:pPr>
            <w:bookmarkStart w:id="1351" w:name="FileMru"/>
            <w:r>
              <w:rPr>
                <w:b/>
              </w:rPr>
              <w:t>FileMru</w:t>
            </w:r>
            <w:bookmarkEnd w:id="1351"/>
          </w:p>
        </w:tc>
        <w:tc>
          <w:tcPr>
            <w:tcW w:w="0" w:type="auto"/>
            <w:vAlign w:val="center"/>
          </w:tcPr>
          <w:p w:rsidR="00563962" w:rsidRDefault="00ED13FE">
            <w:pPr>
              <w:pStyle w:val="TableBodyText"/>
            </w:pPr>
            <w:r>
              <w:t>0x0064</w:t>
            </w:r>
          </w:p>
        </w:tc>
        <w:tc>
          <w:tcPr>
            <w:tcW w:w="0" w:type="auto"/>
            <w:vAlign w:val="center"/>
          </w:tcPr>
          <w:p w:rsidR="00563962" w:rsidRDefault="00ED13FE">
            <w:pPr>
              <w:pStyle w:val="TableBodyText"/>
            </w:pPr>
            <w:r>
              <w:t xml:space="preserve">Opens a file from the </w:t>
            </w:r>
            <w:r>
              <w:t>list of most-recently used files.</w:t>
            </w:r>
          </w:p>
        </w:tc>
      </w:tr>
      <w:tr w:rsidR="00563962" w:rsidTr="00563962">
        <w:tc>
          <w:tcPr>
            <w:tcW w:w="0" w:type="auto"/>
            <w:vAlign w:val="center"/>
          </w:tcPr>
          <w:p w:rsidR="00563962" w:rsidRDefault="00ED13FE">
            <w:pPr>
              <w:pStyle w:val="TableBodyText"/>
            </w:pPr>
            <w:bookmarkStart w:id="1352" w:name="ApplyStyleName"/>
            <w:r>
              <w:rPr>
                <w:b/>
              </w:rPr>
              <w:t>ApplyStyleName</w:t>
            </w:r>
            <w:bookmarkEnd w:id="1352"/>
          </w:p>
        </w:tc>
        <w:tc>
          <w:tcPr>
            <w:tcW w:w="0" w:type="auto"/>
            <w:vAlign w:val="center"/>
          </w:tcPr>
          <w:p w:rsidR="00563962" w:rsidRDefault="00ED13FE">
            <w:pPr>
              <w:pStyle w:val="TableBodyText"/>
            </w:pPr>
            <w:r>
              <w:t>0x0065</w:t>
            </w:r>
          </w:p>
        </w:tc>
        <w:tc>
          <w:tcPr>
            <w:tcW w:w="0" w:type="auto"/>
            <w:vAlign w:val="center"/>
          </w:tcPr>
          <w:p w:rsidR="00563962" w:rsidRDefault="00ED13FE">
            <w:pPr>
              <w:pStyle w:val="TableBodyText"/>
            </w:pPr>
            <w:r>
              <w:t>Applies the indicated style to the selected text.</w:t>
            </w:r>
          </w:p>
        </w:tc>
      </w:tr>
      <w:tr w:rsidR="00563962" w:rsidTr="00563962">
        <w:tc>
          <w:tcPr>
            <w:tcW w:w="0" w:type="auto"/>
            <w:vAlign w:val="center"/>
          </w:tcPr>
          <w:p w:rsidR="00563962" w:rsidRDefault="00ED13FE">
            <w:pPr>
              <w:pStyle w:val="TableBodyText"/>
            </w:pPr>
            <w:bookmarkStart w:id="1353" w:name="FormatAddrFonts"/>
            <w:r>
              <w:rPr>
                <w:b/>
              </w:rPr>
              <w:t>FormatAddrFonts</w:t>
            </w:r>
            <w:bookmarkEnd w:id="1353"/>
          </w:p>
        </w:tc>
        <w:tc>
          <w:tcPr>
            <w:tcW w:w="0" w:type="auto"/>
            <w:vAlign w:val="center"/>
          </w:tcPr>
          <w:p w:rsidR="00563962" w:rsidRDefault="00ED13FE">
            <w:pPr>
              <w:pStyle w:val="TableBodyText"/>
            </w:pPr>
            <w:r>
              <w:t>0x0067</w:t>
            </w:r>
          </w:p>
        </w:tc>
        <w:tc>
          <w:tcPr>
            <w:tcW w:w="0" w:type="auto"/>
            <w:vAlign w:val="center"/>
          </w:tcPr>
          <w:p w:rsidR="00563962" w:rsidRDefault="00ED13FE">
            <w:pPr>
              <w:pStyle w:val="TableBodyText"/>
            </w:pPr>
            <w:r>
              <w:t>Formats the delivery address font for envelopes.</w:t>
            </w:r>
          </w:p>
        </w:tc>
      </w:tr>
      <w:tr w:rsidR="00563962" w:rsidTr="00563962">
        <w:tc>
          <w:tcPr>
            <w:tcW w:w="0" w:type="auto"/>
            <w:vAlign w:val="center"/>
          </w:tcPr>
          <w:p w:rsidR="00563962" w:rsidRDefault="00ED13FE">
            <w:pPr>
              <w:pStyle w:val="TableBodyText"/>
            </w:pPr>
            <w:bookmarkStart w:id="1354" w:name="MailMergeEditDataSource"/>
            <w:r>
              <w:rPr>
                <w:b/>
              </w:rPr>
              <w:t>MailMergeEditDataSource</w:t>
            </w:r>
            <w:bookmarkEnd w:id="1354"/>
          </w:p>
        </w:tc>
        <w:tc>
          <w:tcPr>
            <w:tcW w:w="0" w:type="auto"/>
            <w:vAlign w:val="center"/>
          </w:tcPr>
          <w:p w:rsidR="00563962" w:rsidRDefault="00ED13FE">
            <w:pPr>
              <w:pStyle w:val="TableBodyText"/>
            </w:pPr>
            <w:r>
              <w:t>0x0068</w:t>
            </w:r>
          </w:p>
        </w:tc>
        <w:tc>
          <w:tcPr>
            <w:tcW w:w="0" w:type="auto"/>
            <w:vAlign w:val="center"/>
          </w:tcPr>
          <w:p w:rsidR="00563962" w:rsidRDefault="00ED13FE">
            <w:pPr>
              <w:pStyle w:val="TableBodyText"/>
            </w:pPr>
            <w:r>
              <w:t xml:space="preserve">Opens a </w:t>
            </w:r>
            <w:hyperlink w:anchor="gt_e8b5db76-7c9e-4e19-a697-4bdc87a39134">
              <w:r>
                <w:rPr>
                  <w:rStyle w:val="HyperlinkGreen"/>
                  <w:b/>
                </w:rPr>
                <w:t>mail merge data source</w:t>
              </w:r>
            </w:hyperlink>
            <w:r>
              <w:t>.</w:t>
            </w:r>
          </w:p>
        </w:tc>
      </w:tr>
      <w:tr w:rsidR="00563962" w:rsidTr="00563962">
        <w:tc>
          <w:tcPr>
            <w:tcW w:w="0" w:type="auto"/>
            <w:vAlign w:val="center"/>
          </w:tcPr>
          <w:p w:rsidR="00563962" w:rsidRDefault="00ED13FE">
            <w:pPr>
              <w:pStyle w:val="TableBodyText"/>
            </w:pPr>
            <w:bookmarkStart w:id="1355" w:name="WW2_PrintMergeCreateDataSource"/>
            <w:r>
              <w:rPr>
                <w:b/>
              </w:rPr>
              <w:t>WW2_PrintMergeCreateDataSource</w:t>
            </w:r>
            <w:bookmarkEnd w:id="1355"/>
          </w:p>
        </w:tc>
        <w:tc>
          <w:tcPr>
            <w:tcW w:w="0" w:type="auto"/>
            <w:vAlign w:val="center"/>
          </w:tcPr>
          <w:p w:rsidR="00563962" w:rsidRDefault="00ED13FE">
            <w:pPr>
              <w:pStyle w:val="TableBodyText"/>
            </w:pPr>
            <w:r>
              <w:t>0x0069</w:t>
            </w:r>
          </w:p>
        </w:tc>
        <w:tc>
          <w:tcPr>
            <w:tcW w:w="0" w:type="auto"/>
            <w:vAlign w:val="center"/>
          </w:tcPr>
          <w:p w:rsidR="00563962" w:rsidRDefault="00ED13FE">
            <w:pPr>
              <w:pStyle w:val="TableBodyText"/>
            </w:pPr>
            <w:r>
              <w:t>Creates a data file for mail merges that use a header and data file.</w:t>
            </w:r>
          </w:p>
        </w:tc>
      </w:tr>
      <w:tr w:rsidR="00563962" w:rsidTr="00563962">
        <w:tc>
          <w:tcPr>
            <w:tcW w:w="0" w:type="auto"/>
            <w:vAlign w:val="center"/>
          </w:tcPr>
          <w:p w:rsidR="00563962" w:rsidRDefault="00ED13FE">
            <w:pPr>
              <w:pStyle w:val="TableBodyText"/>
            </w:pPr>
            <w:bookmarkStart w:id="1356" w:name="WW2_PrintMergeCreateHeaderSource"/>
            <w:r>
              <w:rPr>
                <w:b/>
              </w:rPr>
              <w:t>WW2_PrintMergeCreateHeaderSource</w:t>
            </w:r>
            <w:bookmarkEnd w:id="1356"/>
          </w:p>
        </w:tc>
        <w:tc>
          <w:tcPr>
            <w:tcW w:w="0" w:type="auto"/>
            <w:vAlign w:val="center"/>
          </w:tcPr>
          <w:p w:rsidR="00563962" w:rsidRDefault="00ED13FE">
            <w:pPr>
              <w:pStyle w:val="TableBodyText"/>
            </w:pPr>
            <w:r>
              <w:t>0x006A</w:t>
            </w:r>
          </w:p>
        </w:tc>
        <w:tc>
          <w:tcPr>
            <w:tcW w:w="0" w:type="auto"/>
            <w:vAlign w:val="center"/>
          </w:tcPr>
          <w:p w:rsidR="00563962" w:rsidRDefault="00ED13FE">
            <w:pPr>
              <w:pStyle w:val="TableBodyText"/>
            </w:pPr>
            <w:r>
              <w:t xml:space="preserve">Creates a header file for mail merges that use a </w:t>
            </w:r>
            <w:r>
              <w:lastRenderedPageBreak/>
              <w:t xml:space="preserve">header </w:t>
            </w:r>
            <w:r>
              <w:t>and data file.</w:t>
            </w:r>
          </w:p>
        </w:tc>
      </w:tr>
      <w:tr w:rsidR="00563962" w:rsidTr="00563962">
        <w:tc>
          <w:tcPr>
            <w:tcW w:w="0" w:type="auto"/>
            <w:vAlign w:val="center"/>
          </w:tcPr>
          <w:p w:rsidR="00563962" w:rsidRDefault="00ED13FE">
            <w:pPr>
              <w:pStyle w:val="TableBodyText"/>
            </w:pPr>
            <w:bookmarkStart w:id="1357" w:name="EditUndo"/>
            <w:r>
              <w:rPr>
                <w:b/>
              </w:rPr>
              <w:lastRenderedPageBreak/>
              <w:t>EditUndo</w:t>
            </w:r>
            <w:bookmarkEnd w:id="1357"/>
          </w:p>
        </w:tc>
        <w:tc>
          <w:tcPr>
            <w:tcW w:w="0" w:type="auto"/>
            <w:vAlign w:val="center"/>
          </w:tcPr>
          <w:p w:rsidR="00563962" w:rsidRDefault="00ED13FE">
            <w:pPr>
              <w:pStyle w:val="TableBodyText"/>
            </w:pPr>
            <w:r>
              <w:t>0x006B</w:t>
            </w:r>
          </w:p>
        </w:tc>
        <w:tc>
          <w:tcPr>
            <w:tcW w:w="0" w:type="auto"/>
            <w:vAlign w:val="center"/>
          </w:tcPr>
          <w:p w:rsidR="00563962" w:rsidRDefault="00ED13FE">
            <w:pPr>
              <w:pStyle w:val="TableBodyText"/>
            </w:pPr>
            <w:r>
              <w:t>Reverses the last action.</w:t>
            </w:r>
          </w:p>
        </w:tc>
      </w:tr>
      <w:tr w:rsidR="00563962" w:rsidTr="00563962">
        <w:tc>
          <w:tcPr>
            <w:tcW w:w="0" w:type="auto"/>
            <w:vAlign w:val="center"/>
          </w:tcPr>
          <w:p w:rsidR="00563962" w:rsidRDefault="00ED13FE">
            <w:pPr>
              <w:pStyle w:val="TableBodyText"/>
            </w:pPr>
            <w:bookmarkStart w:id="1358" w:name="EditCut"/>
            <w:r>
              <w:rPr>
                <w:b/>
              </w:rPr>
              <w:t>EditCut</w:t>
            </w:r>
            <w:bookmarkEnd w:id="1358"/>
          </w:p>
        </w:tc>
        <w:tc>
          <w:tcPr>
            <w:tcW w:w="0" w:type="auto"/>
            <w:vAlign w:val="center"/>
          </w:tcPr>
          <w:p w:rsidR="00563962" w:rsidRDefault="00ED13FE">
            <w:pPr>
              <w:pStyle w:val="TableBodyText"/>
            </w:pPr>
            <w:r>
              <w:t>0x006C</w:t>
            </w:r>
          </w:p>
        </w:tc>
        <w:tc>
          <w:tcPr>
            <w:tcW w:w="0" w:type="auto"/>
            <w:vAlign w:val="center"/>
          </w:tcPr>
          <w:p w:rsidR="00563962" w:rsidRDefault="00ED13FE">
            <w:pPr>
              <w:pStyle w:val="TableBodyText"/>
            </w:pPr>
            <w:r>
              <w:t>Cuts the selection and puts it on the Clipboard.</w:t>
            </w:r>
          </w:p>
        </w:tc>
      </w:tr>
      <w:tr w:rsidR="00563962" w:rsidTr="00563962">
        <w:tc>
          <w:tcPr>
            <w:tcW w:w="0" w:type="auto"/>
            <w:vAlign w:val="center"/>
          </w:tcPr>
          <w:p w:rsidR="00563962" w:rsidRDefault="00ED13FE">
            <w:pPr>
              <w:pStyle w:val="TableBodyText"/>
            </w:pPr>
            <w:bookmarkStart w:id="1359" w:name="EditCopy"/>
            <w:r>
              <w:rPr>
                <w:b/>
              </w:rPr>
              <w:t>EditCopy</w:t>
            </w:r>
            <w:bookmarkEnd w:id="1359"/>
          </w:p>
        </w:tc>
        <w:tc>
          <w:tcPr>
            <w:tcW w:w="0" w:type="auto"/>
            <w:vAlign w:val="center"/>
          </w:tcPr>
          <w:p w:rsidR="00563962" w:rsidRDefault="00ED13FE">
            <w:pPr>
              <w:pStyle w:val="TableBodyText"/>
            </w:pPr>
            <w:r>
              <w:t>0x006D</w:t>
            </w:r>
          </w:p>
        </w:tc>
        <w:tc>
          <w:tcPr>
            <w:tcW w:w="0" w:type="auto"/>
            <w:vAlign w:val="center"/>
          </w:tcPr>
          <w:p w:rsidR="00563962" w:rsidRDefault="00ED13FE">
            <w:pPr>
              <w:pStyle w:val="TableBodyText"/>
            </w:pPr>
            <w:r>
              <w:t>Copies the selection and puts it on the Clipboard.</w:t>
            </w:r>
          </w:p>
        </w:tc>
      </w:tr>
      <w:tr w:rsidR="00563962" w:rsidTr="00563962">
        <w:tc>
          <w:tcPr>
            <w:tcW w:w="0" w:type="auto"/>
            <w:vAlign w:val="center"/>
          </w:tcPr>
          <w:p w:rsidR="00563962" w:rsidRDefault="00ED13FE">
            <w:pPr>
              <w:pStyle w:val="TableBodyText"/>
            </w:pPr>
            <w:bookmarkStart w:id="1360" w:name="EditPaste"/>
            <w:r>
              <w:rPr>
                <w:b/>
              </w:rPr>
              <w:t>EditPaste</w:t>
            </w:r>
            <w:bookmarkEnd w:id="1360"/>
          </w:p>
        </w:tc>
        <w:tc>
          <w:tcPr>
            <w:tcW w:w="0" w:type="auto"/>
            <w:vAlign w:val="center"/>
          </w:tcPr>
          <w:p w:rsidR="00563962" w:rsidRDefault="00ED13FE">
            <w:pPr>
              <w:pStyle w:val="TableBodyText"/>
            </w:pPr>
            <w:r>
              <w:t>0x006E</w:t>
            </w:r>
          </w:p>
        </w:tc>
        <w:tc>
          <w:tcPr>
            <w:tcW w:w="0" w:type="auto"/>
            <w:vAlign w:val="center"/>
          </w:tcPr>
          <w:p w:rsidR="00563962" w:rsidRDefault="00ED13FE">
            <w:pPr>
              <w:pStyle w:val="TableBodyText"/>
            </w:pPr>
            <w:r>
              <w:t>Inserts the Clipboard contents at the insertion</w:t>
            </w:r>
            <w:r>
              <w:t xml:space="preserve"> point.</w:t>
            </w:r>
          </w:p>
        </w:tc>
      </w:tr>
      <w:tr w:rsidR="00563962" w:rsidTr="00563962">
        <w:tc>
          <w:tcPr>
            <w:tcW w:w="0" w:type="auto"/>
            <w:vAlign w:val="center"/>
          </w:tcPr>
          <w:p w:rsidR="00563962" w:rsidRDefault="00ED13FE">
            <w:pPr>
              <w:pStyle w:val="TableBodyText"/>
            </w:pPr>
            <w:bookmarkStart w:id="1361" w:name="EditPasteSpecial"/>
            <w:r>
              <w:rPr>
                <w:b/>
              </w:rPr>
              <w:t>EditPasteSpecial</w:t>
            </w:r>
            <w:bookmarkEnd w:id="1361"/>
          </w:p>
        </w:tc>
        <w:tc>
          <w:tcPr>
            <w:tcW w:w="0" w:type="auto"/>
            <w:vAlign w:val="center"/>
          </w:tcPr>
          <w:p w:rsidR="00563962" w:rsidRDefault="00ED13FE">
            <w:pPr>
              <w:pStyle w:val="TableBodyText"/>
            </w:pPr>
            <w:r>
              <w:t>0x006F</w:t>
            </w:r>
          </w:p>
        </w:tc>
        <w:tc>
          <w:tcPr>
            <w:tcW w:w="0" w:type="auto"/>
            <w:vAlign w:val="center"/>
          </w:tcPr>
          <w:p w:rsidR="00563962" w:rsidRDefault="00ED13FE">
            <w:pPr>
              <w:pStyle w:val="TableBodyText"/>
            </w:pPr>
            <w:r>
              <w:t>Inserts the Clipboard contents as a linked object, embedded object, or other format.</w:t>
            </w:r>
          </w:p>
        </w:tc>
      </w:tr>
      <w:tr w:rsidR="00563962" w:rsidTr="00563962">
        <w:tc>
          <w:tcPr>
            <w:tcW w:w="0" w:type="auto"/>
            <w:vAlign w:val="center"/>
          </w:tcPr>
          <w:p w:rsidR="00563962" w:rsidRDefault="00ED13FE">
            <w:pPr>
              <w:pStyle w:val="TableBodyText"/>
            </w:pPr>
            <w:bookmarkStart w:id="1362" w:name="EditFind"/>
            <w:r>
              <w:rPr>
                <w:b/>
              </w:rPr>
              <w:t>EditFind</w:t>
            </w:r>
            <w:bookmarkEnd w:id="1362"/>
          </w:p>
        </w:tc>
        <w:tc>
          <w:tcPr>
            <w:tcW w:w="0" w:type="auto"/>
            <w:vAlign w:val="center"/>
          </w:tcPr>
          <w:p w:rsidR="00563962" w:rsidRDefault="00ED13FE">
            <w:pPr>
              <w:pStyle w:val="TableBodyText"/>
            </w:pPr>
            <w:r>
              <w:t>0x0070</w:t>
            </w:r>
          </w:p>
        </w:tc>
        <w:tc>
          <w:tcPr>
            <w:tcW w:w="0" w:type="auto"/>
            <w:vAlign w:val="center"/>
          </w:tcPr>
          <w:p w:rsidR="00563962" w:rsidRDefault="00ED13FE">
            <w:pPr>
              <w:pStyle w:val="TableBodyText"/>
            </w:pPr>
            <w:r>
              <w:t>Finds the specified text or the specified formatting.</w:t>
            </w:r>
          </w:p>
        </w:tc>
      </w:tr>
      <w:tr w:rsidR="00563962" w:rsidTr="00563962">
        <w:tc>
          <w:tcPr>
            <w:tcW w:w="0" w:type="auto"/>
            <w:vAlign w:val="center"/>
          </w:tcPr>
          <w:p w:rsidR="00563962" w:rsidRDefault="00ED13FE">
            <w:pPr>
              <w:pStyle w:val="TableBodyText"/>
            </w:pPr>
            <w:bookmarkStart w:id="1363" w:name="EditFindFont"/>
            <w:r>
              <w:rPr>
                <w:b/>
              </w:rPr>
              <w:t>EditFindFont</w:t>
            </w:r>
            <w:bookmarkEnd w:id="1363"/>
          </w:p>
        </w:tc>
        <w:tc>
          <w:tcPr>
            <w:tcW w:w="0" w:type="auto"/>
            <w:vAlign w:val="center"/>
          </w:tcPr>
          <w:p w:rsidR="00563962" w:rsidRDefault="00ED13FE">
            <w:pPr>
              <w:pStyle w:val="TableBodyText"/>
            </w:pPr>
            <w:r>
              <w:t>0x0071</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64" w:name="EditFindPara"/>
            <w:r>
              <w:rPr>
                <w:b/>
              </w:rPr>
              <w:t>EditFindPara</w:t>
            </w:r>
            <w:bookmarkEnd w:id="1364"/>
          </w:p>
        </w:tc>
        <w:tc>
          <w:tcPr>
            <w:tcW w:w="0" w:type="auto"/>
            <w:vAlign w:val="center"/>
          </w:tcPr>
          <w:p w:rsidR="00563962" w:rsidRDefault="00ED13FE">
            <w:pPr>
              <w:pStyle w:val="TableBodyText"/>
            </w:pPr>
            <w:r>
              <w:t>0x0072</w:t>
            </w:r>
          </w:p>
        </w:tc>
        <w:tc>
          <w:tcPr>
            <w:tcW w:w="0" w:type="auto"/>
            <w:vAlign w:val="center"/>
          </w:tcPr>
          <w:p w:rsidR="00563962" w:rsidRDefault="00ED13FE">
            <w:pPr>
              <w:pStyle w:val="TableBodyText"/>
            </w:pPr>
            <w:r>
              <w:t xml:space="preserve">Has no </w:t>
            </w:r>
            <w:r>
              <w:t>effect.</w:t>
            </w:r>
          </w:p>
        </w:tc>
      </w:tr>
      <w:tr w:rsidR="00563962" w:rsidTr="00563962">
        <w:tc>
          <w:tcPr>
            <w:tcW w:w="0" w:type="auto"/>
            <w:vAlign w:val="center"/>
          </w:tcPr>
          <w:p w:rsidR="00563962" w:rsidRDefault="00ED13FE">
            <w:pPr>
              <w:pStyle w:val="TableBodyText"/>
            </w:pPr>
            <w:bookmarkStart w:id="1365" w:name="EditFindStyle"/>
            <w:r>
              <w:rPr>
                <w:b/>
              </w:rPr>
              <w:t>EditFindStyle</w:t>
            </w:r>
            <w:bookmarkEnd w:id="1365"/>
          </w:p>
        </w:tc>
        <w:tc>
          <w:tcPr>
            <w:tcW w:w="0" w:type="auto"/>
            <w:vAlign w:val="center"/>
          </w:tcPr>
          <w:p w:rsidR="00563962" w:rsidRDefault="00ED13FE">
            <w:pPr>
              <w:pStyle w:val="TableBodyText"/>
            </w:pPr>
            <w:r>
              <w:t>0x0073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66" w:name="EditFindClearFormatting"/>
            <w:r>
              <w:rPr>
                <w:b/>
              </w:rPr>
              <w:t>EditFindClearFormatting</w:t>
            </w:r>
            <w:bookmarkEnd w:id="1366"/>
          </w:p>
        </w:tc>
        <w:tc>
          <w:tcPr>
            <w:tcW w:w="0" w:type="auto"/>
            <w:vAlign w:val="center"/>
          </w:tcPr>
          <w:p w:rsidR="00563962" w:rsidRDefault="00ED13FE">
            <w:pPr>
              <w:pStyle w:val="TableBodyText"/>
            </w:pPr>
            <w:r>
              <w:t>0x0074</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67" w:name="EditReplace"/>
            <w:r>
              <w:rPr>
                <w:b/>
              </w:rPr>
              <w:t>EditReplace</w:t>
            </w:r>
            <w:bookmarkEnd w:id="1367"/>
          </w:p>
        </w:tc>
        <w:tc>
          <w:tcPr>
            <w:tcW w:w="0" w:type="auto"/>
            <w:vAlign w:val="center"/>
          </w:tcPr>
          <w:p w:rsidR="00563962" w:rsidRDefault="00ED13FE">
            <w:pPr>
              <w:pStyle w:val="TableBodyText"/>
            </w:pPr>
            <w:r>
              <w:t>0x0075</w:t>
            </w:r>
          </w:p>
        </w:tc>
        <w:tc>
          <w:tcPr>
            <w:tcW w:w="0" w:type="auto"/>
            <w:vAlign w:val="center"/>
          </w:tcPr>
          <w:p w:rsidR="00563962" w:rsidRDefault="00ED13FE">
            <w:pPr>
              <w:pStyle w:val="TableBodyText"/>
            </w:pPr>
            <w:r>
              <w:t>Finds the specified text or the specified formatting and replaces it.</w:t>
            </w:r>
          </w:p>
        </w:tc>
      </w:tr>
      <w:tr w:rsidR="00563962" w:rsidTr="00563962">
        <w:tc>
          <w:tcPr>
            <w:tcW w:w="0" w:type="auto"/>
            <w:vAlign w:val="center"/>
          </w:tcPr>
          <w:p w:rsidR="00563962" w:rsidRDefault="00ED13FE">
            <w:pPr>
              <w:pStyle w:val="TableBodyText"/>
            </w:pPr>
            <w:bookmarkStart w:id="1368" w:name="EditReplaceFont"/>
            <w:r>
              <w:rPr>
                <w:b/>
              </w:rPr>
              <w:t>EditReplaceFont</w:t>
            </w:r>
            <w:bookmarkEnd w:id="1368"/>
          </w:p>
        </w:tc>
        <w:tc>
          <w:tcPr>
            <w:tcW w:w="0" w:type="auto"/>
            <w:vAlign w:val="center"/>
          </w:tcPr>
          <w:p w:rsidR="00563962" w:rsidRDefault="00ED13FE">
            <w:pPr>
              <w:pStyle w:val="TableBodyText"/>
            </w:pPr>
            <w:r>
              <w:t>0x0076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69" w:name="EditReplacePara"/>
            <w:r>
              <w:rPr>
                <w:b/>
              </w:rPr>
              <w:t>EditReplacePara</w:t>
            </w:r>
            <w:bookmarkEnd w:id="1369"/>
          </w:p>
        </w:tc>
        <w:tc>
          <w:tcPr>
            <w:tcW w:w="0" w:type="auto"/>
            <w:vAlign w:val="center"/>
          </w:tcPr>
          <w:p w:rsidR="00563962" w:rsidRDefault="00ED13FE">
            <w:pPr>
              <w:pStyle w:val="TableBodyText"/>
            </w:pPr>
            <w:r>
              <w:t>0x0077</w:t>
            </w:r>
          </w:p>
        </w:tc>
        <w:tc>
          <w:tcPr>
            <w:tcW w:w="0" w:type="auto"/>
            <w:vAlign w:val="center"/>
          </w:tcPr>
          <w:p w:rsidR="00563962" w:rsidRDefault="00ED13FE">
            <w:pPr>
              <w:pStyle w:val="TableBodyText"/>
            </w:pPr>
            <w:r>
              <w:t xml:space="preserve">Has no </w:t>
            </w:r>
            <w:r>
              <w:t>effect.</w:t>
            </w:r>
          </w:p>
        </w:tc>
      </w:tr>
      <w:tr w:rsidR="00563962" w:rsidTr="00563962">
        <w:tc>
          <w:tcPr>
            <w:tcW w:w="0" w:type="auto"/>
            <w:vAlign w:val="center"/>
          </w:tcPr>
          <w:p w:rsidR="00563962" w:rsidRDefault="00ED13FE">
            <w:pPr>
              <w:pStyle w:val="TableBodyText"/>
            </w:pPr>
            <w:bookmarkStart w:id="1370" w:name="EditReplaceStyle"/>
            <w:r>
              <w:rPr>
                <w:b/>
              </w:rPr>
              <w:t>EditReplaceStyle</w:t>
            </w:r>
            <w:bookmarkEnd w:id="1370"/>
          </w:p>
        </w:tc>
        <w:tc>
          <w:tcPr>
            <w:tcW w:w="0" w:type="auto"/>
            <w:vAlign w:val="center"/>
          </w:tcPr>
          <w:p w:rsidR="00563962" w:rsidRDefault="00ED13FE">
            <w:pPr>
              <w:pStyle w:val="TableBodyText"/>
            </w:pPr>
            <w:r>
              <w:t>0x0078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71" w:name="EditReplaceClearFormatting"/>
            <w:r>
              <w:rPr>
                <w:b/>
              </w:rPr>
              <w:t>EditReplaceClearFormatting</w:t>
            </w:r>
            <w:bookmarkEnd w:id="1371"/>
          </w:p>
        </w:tc>
        <w:tc>
          <w:tcPr>
            <w:tcW w:w="0" w:type="auto"/>
            <w:vAlign w:val="center"/>
          </w:tcPr>
          <w:p w:rsidR="00563962" w:rsidRDefault="00ED13FE">
            <w:pPr>
              <w:pStyle w:val="TableBodyText"/>
            </w:pPr>
            <w:r>
              <w:t>0x0079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372" w:name="WW7_EditGoTo"/>
            <w:r>
              <w:rPr>
                <w:b/>
              </w:rPr>
              <w:t>WW7_EditGoTo</w:t>
            </w:r>
            <w:bookmarkEnd w:id="1372"/>
          </w:p>
        </w:tc>
        <w:tc>
          <w:tcPr>
            <w:tcW w:w="0" w:type="auto"/>
            <w:vAlign w:val="center"/>
          </w:tcPr>
          <w:p w:rsidR="00563962" w:rsidRDefault="00ED13FE">
            <w:pPr>
              <w:pStyle w:val="TableBodyText"/>
            </w:pPr>
            <w:r>
              <w:t>0x007A</w:t>
            </w:r>
          </w:p>
        </w:tc>
        <w:tc>
          <w:tcPr>
            <w:tcW w:w="0" w:type="auto"/>
            <w:vAlign w:val="center"/>
          </w:tcPr>
          <w:p w:rsidR="00563962" w:rsidRDefault="00ED13FE">
            <w:pPr>
              <w:pStyle w:val="TableBodyText"/>
            </w:pPr>
            <w:r>
              <w:t>Jumps to a specified place in the active document.</w:t>
            </w:r>
          </w:p>
        </w:tc>
      </w:tr>
      <w:tr w:rsidR="00563962" w:rsidTr="00563962">
        <w:tc>
          <w:tcPr>
            <w:tcW w:w="0" w:type="auto"/>
            <w:vAlign w:val="center"/>
          </w:tcPr>
          <w:p w:rsidR="00563962" w:rsidRDefault="00ED13FE">
            <w:pPr>
              <w:pStyle w:val="TableBodyText"/>
            </w:pPr>
            <w:bookmarkStart w:id="1373" w:name="WW7_EditAutoText"/>
            <w:r>
              <w:rPr>
                <w:b/>
              </w:rPr>
              <w:t>WW7_EditAutoText</w:t>
            </w:r>
            <w:bookmarkEnd w:id="1373"/>
          </w:p>
        </w:tc>
        <w:tc>
          <w:tcPr>
            <w:tcW w:w="0" w:type="auto"/>
            <w:vAlign w:val="center"/>
          </w:tcPr>
          <w:p w:rsidR="00563962" w:rsidRDefault="00ED13FE">
            <w:pPr>
              <w:pStyle w:val="TableBodyText"/>
            </w:pPr>
            <w:r>
              <w:t>0x007B</w:t>
            </w:r>
          </w:p>
        </w:tc>
        <w:tc>
          <w:tcPr>
            <w:tcW w:w="0" w:type="auto"/>
            <w:vAlign w:val="center"/>
          </w:tcPr>
          <w:p w:rsidR="00563962" w:rsidRDefault="00ED13FE">
            <w:pPr>
              <w:pStyle w:val="TableBodyText"/>
            </w:pPr>
            <w:r>
              <w:t>Inserts or defines AutoText entries.</w:t>
            </w:r>
          </w:p>
        </w:tc>
      </w:tr>
      <w:tr w:rsidR="00563962" w:rsidTr="00563962">
        <w:tc>
          <w:tcPr>
            <w:tcW w:w="0" w:type="auto"/>
            <w:vAlign w:val="center"/>
          </w:tcPr>
          <w:p w:rsidR="00563962" w:rsidRDefault="00ED13FE">
            <w:pPr>
              <w:pStyle w:val="TableBodyText"/>
            </w:pPr>
            <w:bookmarkStart w:id="1374" w:name="EditLinks"/>
            <w:r>
              <w:rPr>
                <w:b/>
              </w:rPr>
              <w:t>EditLinks</w:t>
            </w:r>
            <w:bookmarkEnd w:id="1374"/>
          </w:p>
        </w:tc>
        <w:tc>
          <w:tcPr>
            <w:tcW w:w="0" w:type="auto"/>
            <w:vAlign w:val="center"/>
          </w:tcPr>
          <w:p w:rsidR="00563962" w:rsidRDefault="00ED13FE">
            <w:pPr>
              <w:pStyle w:val="TableBodyText"/>
            </w:pPr>
            <w:r>
              <w:t>0x007C</w:t>
            </w:r>
          </w:p>
        </w:tc>
        <w:tc>
          <w:tcPr>
            <w:tcW w:w="0" w:type="auto"/>
            <w:vAlign w:val="center"/>
          </w:tcPr>
          <w:p w:rsidR="00563962" w:rsidRDefault="00ED13FE">
            <w:pPr>
              <w:pStyle w:val="TableBodyText"/>
            </w:pPr>
            <w:r>
              <w:t>Allows</w:t>
            </w:r>
            <w:r>
              <w:t xml:space="preserve"> links to be viewed, updated, opened, or removed.</w:t>
            </w:r>
          </w:p>
        </w:tc>
      </w:tr>
      <w:tr w:rsidR="00563962" w:rsidTr="00563962">
        <w:tc>
          <w:tcPr>
            <w:tcW w:w="0" w:type="auto"/>
            <w:vAlign w:val="center"/>
          </w:tcPr>
          <w:p w:rsidR="00563962" w:rsidRDefault="00ED13FE">
            <w:pPr>
              <w:pStyle w:val="TableBodyText"/>
            </w:pPr>
            <w:bookmarkStart w:id="1375" w:name="EditObject"/>
            <w:r>
              <w:rPr>
                <w:b/>
              </w:rPr>
              <w:t>EditObject</w:t>
            </w:r>
            <w:bookmarkEnd w:id="1375"/>
          </w:p>
        </w:tc>
        <w:tc>
          <w:tcPr>
            <w:tcW w:w="0" w:type="auto"/>
            <w:vAlign w:val="center"/>
          </w:tcPr>
          <w:p w:rsidR="00563962" w:rsidRDefault="00ED13FE">
            <w:pPr>
              <w:pStyle w:val="TableBodyText"/>
            </w:pPr>
            <w:r>
              <w:t>0x007D</w:t>
            </w:r>
          </w:p>
        </w:tc>
        <w:tc>
          <w:tcPr>
            <w:tcW w:w="0" w:type="auto"/>
            <w:vAlign w:val="center"/>
          </w:tcPr>
          <w:p w:rsidR="00563962" w:rsidRDefault="00ED13FE">
            <w:pPr>
              <w:pStyle w:val="TableBodyText"/>
            </w:pPr>
            <w:r>
              <w:t>Opens the selected object for editing.</w:t>
            </w:r>
          </w:p>
        </w:tc>
      </w:tr>
      <w:tr w:rsidR="00563962" w:rsidTr="00563962">
        <w:tc>
          <w:tcPr>
            <w:tcW w:w="0" w:type="auto"/>
            <w:vAlign w:val="center"/>
          </w:tcPr>
          <w:p w:rsidR="00563962" w:rsidRDefault="00ED13FE">
            <w:pPr>
              <w:pStyle w:val="TableBodyText"/>
            </w:pPr>
            <w:bookmarkStart w:id="1376" w:name="ActivateObject"/>
            <w:r>
              <w:rPr>
                <w:b/>
              </w:rPr>
              <w:t>ActivateObject</w:t>
            </w:r>
            <w:bookmarkEnd w:id="1376"/>
          </w:p>
        </w:tc>
        <w:tc>
          <w:tcPr>
            <w:tcW w:w="0" w:type="auto"/>
            <w:vAlign w:val="center"/>
          </w:tcPr>
          <w:p w:rsidR="00563962" w:rsidRDefault="00ED13FE">
            <w:pPr>
              <w:pStyle w:val="TableBodyText"/>
            </w:pPr>
            <w:r>
              <w:t>0x007E</w:t>
            </w:r>
          </w:p>
        </w:tc>
        <w:tc>
          <w:tcPr>
            <w:tcW w:w="0" w:type="auto"/>
            <w:vAlign w:val="center"/>
          </w:tcPr>
          <w:p w:rsidR="00563962" w:rsidRDefault="00ED13FE">
            <w:pPr>
              <w:pStyle w:val="TableBodyText"/>
            </w:pPr>
            <w:r>
              <w:t>Activates an object.</w:t>
            </w:r>
          </w:p>
        </w:tc>
      </w:tr>
      <w:tr w:rsidR="00563962" w:rsidTr="00563962">
        <w:tc>
          <w:tcPr>
            <w:tcW w:w="0" w:type="auto"/>
            <w:vAlign w:val="center"/>
          </w:tcPr>
          <w:p w:rsidR="00563962" w:rsidRDefault="00ED13FE">
            <w:pPr>
              <w:pStyle w:val="TableBodyText"/>
            </w:pPr>
            <w:bookmarkStart w:id="1377" w:name="TextToTable"/>
            <w:r>
              <w:rPr>
                <w:b/>
              </w:rPr>
              <w:t>TextToTable</w:t>
            </w:r>
            <w:bookmarkEnd w:id="1377"/>
          </w:p>
        </w:tc>
        <w:tc>
          <w:tcPr>
            <w:tcW w:w="0" w:type="auto"/>
            <w:vAlign w:val="center"/>
          </w:tcPr>
          <w:p w:rsidR="00563962" w:rsidRDefault="00ED13FE">
            <w:pPr>
              <w:pStyle w:val="TableBodyText"/>
            </w:pPr>
            <w:r>
              <w:t>0x007F</w:t>
            </w:r>
          </w:p>
        </w:tc>
        <w:tc>
          <w:tcPr>
            <w:tcW w:w="0" w:type="auto"/>
            <w:vAlign w:val="center"/>
          </w:tcPr>
          <w:p w:rsidR="00563962" w:rsidRDefault="00ED13FE">
            <w:pPr>
              <w:pStyle w:val="TableBodyText"/>
            </w:pPr>
            <w:r>
              <w:t>Converts the text to table form.</w:t>
            </w:r>
          </w:p>
        </w:tc>
      </w:tr>
      <w:tr w:rsidR="00563962" w:rsidTr="00563962">
        <w:tc>
          <w:tcPr>
            <w:tcW w:w="0" w:type="auto"/>
            <w:vAlign w:val="center"/>
          </w:tcPr>
          <w:p w:rsidR="00563962" w:rsidRDefault="00ED13FE">
            <w:pPr>
              <w:pStyle w:val="TableBodyText"/>
            </w:pPr>
            <w:bookmarkStart w:id="1378" w:name="TableToText"/>
            <w:r>
              <w:rPr>
                <w:b/>
              </w:rPr>
              <w:t>TableToText</w:t>
            </w:r>
            <w:bookmarkEnd w:id="1378"/>
          </w:p>
        </w:tc>
        <w:tc>
          <w:tcPr>
            <w:tcW w:w="0" w:type="auto"/>
            <w:vAlign w:val="center"/>
          </w:tcPr>
          <w:p w:rsidR="00563962" w:rsidRDefault="00ED13FE">
            <w:pPr>
              <w:pStyle w:val="TableBodyText"/>
            </w:pPr>
            <w:r>
              <w:t>0x0080</w:t>
            </w:r>
          </w:p>
        </w:tc>
        <w:tc>
          <w:tcPr>
            <w:tcW w:w="0" w:type="auto"/>
            <w:vAlign w:val="center"/>
          </w:tcPr>
          <w:p w:rsidR="00563962" w:rsidRDefault="00ED13FE">
            <w:pPr>
              <w:pStyle w:val="TableBodyText"/>
            </w:pPr>
            <w:r>
              <w:t>Converts a table to text.</w:t>
            </w:r>
          </w:p>
        </w:tc>
      </w:tr>
      <w:tr w:rsidR="00563962" w:rsidTr="00563962">
        <w:tc>
          <w:tcPr>
            <w:tcW w:w="0" w:type="auto"/>
            <w:vAlign w:val="center"/>
          </w:tcPr>
          <w:p w:rsidR="00563962" w:rsidRDefault="00ED13FE">
            <w:pPr>
              <w:pStyle w:val="TableBodyText"/>
            </w:pPr>
            <w:bookmarkStart w:id="1379" w:name="TableInsertTable"/>
            <w:r>
              <w:rPr>
                <w:b/>
              </w:rPr>
              <w:t>TableInsertTable</w:t>
            </w:r>
            <w:bookmarkEnd w:id="1379"/>
          </w:p>
        </w:tc>
        <w:tc>
          <w:tcPr>
            <w:tcW w:w="0" w:type="auto"/>
            <w:vAlign w:val="center"/>
          </w:tcPr>
          <w:p w:rsidR="00563962" w:rsidRDefault="00ED13FE">
            <w:pPr>
              <w:pStyle w:val="TableBodyText"/>
            </w:pPr>
            <w:r>
              <w:t>0x0081</w:t>
            </w:r>
          </w:p>
        </w:tc>
        <w:tc>
          <w:tcPr>
            <w:tcW w:w="0" w:type="auto"/>
            <w:vAlign w:val="center"/>
          </w:tcPr>
          <w:p w:rsidR="00563962" w:rsidRDefault="00ED13FE">
            <w:pPr>
              <w:pStyle w:val="TableBodyText"/>
            </w:pPr>
            <w:r>
              <w:t>Inserts a table.</w:t>
            </w:r>
          </w:p>
        </w:tc>
      </w:tr>
      <w:tr w:rsidR="00563962" w:rsidTr="00563962">
        <w:tc>
          <w:tcPr>
            <w:tcW w:w="0" w:type="auto"/>
            <w:vAlign w:val="center"/>
          </w:tcPr>
          <w:p w:rsidR="00563962" w:rsidRDefault="00ED13FE">
            <w:pPr>
              <w:pStyle w:val="TableBodyText"/>
            </w:pPr>
            <w:bookmarkStart w:id="1380" w:name="TableInsertCells"/>
            <w:r>
              <w:rPr>
                <w:b/>
              </w:rPr>
              <w:t>TableInsertCells</w:t>
            </w:r>
            <w:bookmarkEnd w:id="1380"/>
          </w:p>
        </w:tc>
        <w:tc>
          <w:tcPr>
            <w:tcW w:w="0" w:type="auto"/>
            <w:vAlign w:val="center"/>
          </w:tcPr>
          <w:p w:rsidR="00563962" w:rsidRDefault="00ED13FE">
            <w:pPr>
              <w:pStyle w:val="TableBodyText"/>
            </w:pPr>
            <w:r>
              <w:t>0x0082</w:t>
            </w:r>
          </w:p>
        </w:tc>
        <w:tc>
          <w:tcPr>
            <w:tcW w:w="0" w:type="auto"/>
            <w:vAlign w:val="center"/>
          </w:tcPr>
          <w:p w:rsidR="00563962" w:rsidRDefault="00ED13FE">
            <w:pPr>
              <w:pStyle w:val="TableBodyText"/>
            </w:pPr>
            <w:r>
              <w:t>Inserts one or more cells into the table.</w:t>
            </w:r>
          </w:p>
        </w:tc>
      </w:tr>
      <w:tr w:rsidR="00563962" w:rsidTr="00563962">
        <w:tc>
          <w:tcPr>
            <w:tcW w:w="0" w:type="auto"/>
            <w:vAlign w:val="center"/>
          </w:tcPr>
          <w:p w:rsidR="00563962" w:rsidRDefault="00ED13FE">
            <w:pPr>
              <w:pStyle w:val="TableBodyText"/>
            </w:pPr>
            <w:bookmarkStart w:id="1381" w:name="TableInsertRow"/>
            <w:r>
              <w:rPr>
                <w:b/>
              </w:rPr>
              <w:t>TableInsertRow</w:t>
            </w:r>
            <w:bookmarkEnd w:id="1381"/>
          </w:p>
        </w:tc>
        <w:tc>
          <w:tcPr>
            <w:tcW w:w="0" w:type="auto"/>
            <w:vAlign w:val="center"/>
          </w:tcPr>
          <w:p w:rsidR="00563962" w:rsidRDefault="00ED13FE">
            <w:pPr>
              <w:pStyle w:val="TableBodyText"/>
            </w:pPr>
            <w:r>
              <w:t>0x0083</w:t>
            </w:r>
          </w:p>
        </w:tc>
        <w:tc>
          <w:tcPr>
            <w:tcW w:w="0" w:type="auto"/>
            <w:vAlign w:val="center"/>
          </w:tcPr>
          <w:p w:rsidR="00563962" w:rsidRDefault="00ED13FE">
            <w:pPr>
              <w:pStyle w:val="TableBodyText"/>
            </w:pPr>
            <w:r>
              <w:t>Inserts one or more rows into the table.</w:t>
            </w:r>
          </w:p>
        </w:tc>
      </w:tr>
      <w:tr w:rsidR="00563962" w:rsidTr="00563962">
        <w:tc>
          <w:tcPr>
            <w:tcW w:w="0" w:type="auto"/>
            <w:vAlign w:val="center"/>
          </w:tcPr>
          <w:p w:rsidR="00563962" w:rsidRDefault="00ED13FE">
            <w:pPr>
              <w:pStyle w:val="TableBodyText"/>
            </w:pPr>
            <w:bookmarkStart w:id="1382" w:name="TableInsertColumn"/>
            <w:r>
              <w:rPr>
                <w:b/>
              </w:rPr>
              <w:t>TableInsertColumn</w:t>
            </w:r>
            <w:bookmarkEnd w:id="1382"/>
          </w:p>
        </w:tc>
        <w:tc>
          <w:tcPr>
            <w:tcW w:w="0" w:type="auto"/>
            <w:vAlign w:val="center"/>
          </w:tcPr>
          <w:p w:rsidR="00563962" w:rsidRDefault="00ED13FE">
            <w:pPr>
              <w:pStyle w:val="TableBodyText"/>
            </w:pPr>
            <w:r>
              <w:t>0x0084</w:t>
            </w:r>
          </w:p>
        </w:tc>
        <w:tc>
          <w:tcPr>
            <w:tcW w:w="0" w:type="auto"/>
            <w:vAlign w:val="center"/>
          </w:tcPr>
          <w:p w:rsidR="00563962" w:rsidRDefault="00ED13FE">
            <w:pPr>
              <w:pStyle w:val="TableBodyText"/>
            </w:pPr>
            <w:r>
              <w:t>Inserts one or more columns into the table.</w:t>
            </w:r>
          </w:p>
        </w:tc>
      </w:tr>
      <w:tr w:rsidR="00563962" w:rsidTr="00563962">
        <w:tc>
          <w:tcPr>
            <w:tcW w:w="0" w:type="auto"/>
            <w:vAlign w:val="center"/>
          </w:tcPr>
          <w:p w:rsidR="00563962" w:rsidRDefault="00ED13FE">
            <w:pPr>
              <w:pStyle w:val="TableBodyText"/>
            </w:pPr>
            <w:bookmarkStart w:id="1383" w:name="TableDeleteCells"/>
            <w:r>
              <w:rPr>
                <w:b/>
              </w:rPr>
              <w:t>TableDeleteCe</w:t>
            </w:r>
            <w:r>
              <w:rPr>
                <w:b/>
              </w:rPr>
              <w:t>lls</w:t>
            </w:r>
            <w:bookmarkEnd w:id="1383"/>
          </w:p>
        </w:tc>
        <w:tc>
          <w:tcPr>
            <w:tcW w:w="0" w:type="auto"/>
            <w:vAlign w:val="center"/>
          </w:tcPr>
          <w:p w:rsidR="00563962" w:rsidRDefault="00ED13FE">
            <w:pPr>
              <w:pStyle w:val="TableBodyText"/>
            </w:pPr>
            <w:r>
              <w:t>0x0085</w:t>
            </w:r>
          </w:p>
        </w:tc>
        <w:tc>
          <w:tcPr>
            <w:tcW w:w="0" w:type="auto"/>
            <w:vAlign w:val="center"/>
          </w:tcPr>
          <w:p w:rsidR="00563962" w:rsidRDefault="00ED13FE">
            <w:pPr>
              <w:pStyle w:val="TableBodyText"/>
            </w:pPr>
            <w:r>
              <w:t>Deletes the selected cells from the table.</w:t>
            </w:r>
          </w:p>
        </w:tc>
      </w:tr>
      <w:tr w:rsidR="00563962" w:rsidTr="00563962">
        <w:tc>
          <w:tcPr>
            <w:tcW w:w="0" w:type="auto"/>
            <w:vAlign w:val="center"/>
          </w:tcPr>
          <w:p w:rsidR="00563962" w:rsidRDefault="00ED13FE">
            <w:pPr>
              <w:pStyle w:val="TableBodyText"/>
            </w:pPr>
            <w:bookmarkStart w:id="1384" w:name="TableDeleteRow"/>
            <w:r>
              <w:rPr>
                <w:b/>
              </w:rPr>
              <w:t>TableDeleteRow</w:t>
            </w:r>
            <w:bookmarkEnd w:id="1384"/>
          </w:p>
        </w:tc>
        <w:tc>
          <w:tcPr>
            <w:tcW w:w="0" w:type="auto"/>
            <w:vAlign w:val="center"/>
          </w:tcPr>
          <w:p w:rsidR="00563962" w:rsidRDefault="00ED13FE">
            <w:pPr>
              <w:pStyle w:val="TableBodyText"/>
            </w:pPr>
            <w:r>
              <w:t>0x0086</w:t>
            </w:r>
          </w:p>
        </w:tc>
        <w:tc>
          <w:tcPr>
            <w:tcW w:w="0" w:type="auto"/>
            <w:vAlign w:val="center"/>
          </w:tcPr>
          <w:p w:rsidR="00563962" w:rsidRDefault="00ED13FE">
            <w:pPr>
              <w:pStyle w:val="TableBodyText"/>
            </w:pPr>
            <w:r>
              <w:t>Deletes the selected rows from the table.</w:t>
            </w:r>
          </w:p>
        </w:tc>
      </w:tr>
      <w:tr w:rsidR="00563962" w:rsidTr="00563962">
        <w:tc>
          <w:tcPr>
            <w:tcW w:w="0" w:type="auto"/>
            <w:vAlign w:val="center"/>
          </w:tcPr>
          <w:p w:rsidR="00563962" w:rsidRDefault="00ED13FE">
            <w:pPr>
              <w:pStyle w:val="TableBodyText"/>
            </w:pPr>
            <w:bookmarkStart w:id="1385" w:name="TableDeleteColumn"/>
            <w:r>
              <w:rPr>
                <w:b/>
              </w:rPr>
              <w:t>TableDeleteColumn</w:t>
            </w:r>
            <w:bookmarkEnd w:id="1385"/>
          </w:p>
        </w:tc>
        <w:tc>
          <w:tcPr>
            <w:tcW w:w="0" w:type="auto"/>
            <w:vAlign w:val="center"/>
          </w:tcPr>
          <w:p w:rsidR="00563962" w:rsidRDefault="00ED13FE">
            <w:pPr>
              <w:pStyle w:val="TableBodyText"/>
            </w:pPr>
            <w:r>
              <w:t>0x0087</w:t>
            </w:r>
          </w:p>
        </w:tc>
        <w:tc>
          <w:tcPr>
            <w:tcW w:w="0" w:type="auto"/>
            <w:vAlign w:val="center"/>
          </w:tcPr>
          <w:p w:rsidR="00563962" w:rsidRDefault="00ED13FE">
            <w:pPr>
              <w:pStyle w:val="TableBodyText"/>
            </w:pPr>
            <w:r>
              <w:t>Deletes the selected columns from the table.</w:t>
            </w:r>
          </w:p>
        </w:tc>
      </w:tr>
      <w:tr w:rsidR="00563962" w:rsidTr="00563962">
        <w:tc>
          <w:tcPr>
            <w:tcW w:w="0" w:type="auto"/>
            <w:vAlign w:val="center"/>
          </w:tcPr>
          <w:p w:rsidR="00563962" w:rsidRDefault="00ED13FE">
            <w:pPr>
              <w:pStyle w:val="TableBodyText"/>
            </w:pPr>
            <w:bookmarkStart w:id="1386" w:name="TableMergeCells"/>
            <w:r>
              <w:rPr>
                <w:b/>
              </w:rPr>
              <w:lastRenderedPageBreak/>
              <w:t>TableMergeCells</w:t>
            </w:r>
            <w:bookmarkEnd w:id="1386"/>
          </w:p>
        </w:tc>
        <w:tc>
          <w:tcPr>
            <w:tcW w:w="0" w:type="auto"/>
            <w:vAlign w:val="center"/>
          </w:tcPr>
          <w:p w:rsidR="00563962" w:rsidRDefault="00ED13FE">
            <w:pPr>
              <w:pStyle w:val="TableBodyText"/>
            </w:pPr>
            <w:r>
              <w:t>0x0088</w:t>
            </w:r>
          </w:p>
        </w:tc>
        <w:tc>
          <w:tcPr>
            <w:tcW w:w="0" w:type="auto"/>
            <w:vAlign w:val="center"/>
          </w:tcPr>
          <w:p w:rsidR="00563962" w:rsidRDefault="00ED13FE">
            <w:pPr>
              <w:pStyle w:val="TableBodyText"/>
            </w:pPr>
            <w:r>
              <w:t xml:space="preserve">Merges the selected table cells into a </w:t>
            </w:r>
            <w:r>
              <w:t>single cell.</w:t>
            </w:r>
          </w:p>
        </w:tc>
      </w:tr>
      <w:tr w:rsidR="00563962" w:rsidTr="00563962">
        <w:tc>
          <w:tcPr>
            <w:tcW w:w="0" w:type="auto"/>
            <w:vAlign w:val="center"/>
          </w:tcPr>
          <w:p w:rsidR="00563962" w:rsidRDefault="00ED13FE">
            <w:pPr>
              <w:pStyle w:val="TableBodyText"/>
            </w:pPr>
            <w:bookmarkStart w:id="1387" w:name="TableSplitCells"/>
            <w:r>
              <w:rPr>
                <w:b/>
              </w:rPr>
              <w:t>TableSplitCells</w:t>
            </w:r>
            <w:bookmarkEnd w:id="1387"/>
          </w:p>
        </w:tc>
        <w:tc>
          <w:tcPr>
            <w:tcW w:w="0" w:type="auto"/>
            <w:vAlign w:val="center"/>
          </w:tcPr>
          <w:p w:rsidR="00563962" w:rsidRDefault="00ED13FE">
            <w:pPr>
              <w:pStyle w:val="TableBodyText"/>
            </w:pPr>
            <w:r>
              <w:t>0x0089</w:t>
            </w:r>
          </w:p>
        </w:tc>
        <w:tc>
          <w:tcPr>
            <w:tcW w:w="0" w:type="auto"/>
            <w:vAlign w:val="center"/>
          </w:tcPr>
          <w:p w:rsidR="00563962" w:rsidRDefault="00ED13FE">
            <w:pPr>
              <w:pStyle w:val="TableBodyText"/>
            </w:pPr>
            <w:r>
              <w:t>Splits the selected table cells.</w:t>
            </w:r>
          </w:p>
        </w:tc>
      </w:tr>
      <w:tr w:rsidR="00563962" w:rsidTr="00563962">
        <w:tc>
          <w:tcPr>
            <w:tcW w:w="0" w:type="auto"/>
            <w:vAlign w:val="center"/>
          </w:tcPr>
          <w:p w:rsidR="00563962" w:rsidRDefault="00ED13FE">
            <w:pPr>
              <w:pStyle w:val="TableBodyText"/>
            </w:pPr>
            <w:bookmarkStart w:id="1388" w:name="TableSplit"/>
            <w:r>
              <w:rPr>
                <w:b/>
              </w:rPr>
              <w:t>TableSplit</w:t>
            </w:r>
            <w:bookmarkEnd w:id="1388"/>
          </w:p>
        </w:tc>
        <w:tc>
          <w:tcPr>
            <w:tcW w:w="0" w:type="auto"/>
            <w:vAlign w:val="center"/>
          </w:tcPr>
          <w:p w:rsidR="00563962" w:rsidRDefault="00ED13FE">
            <w:pPr>
              <w:pStyle w:val="TableBodyText"/>
            </w:pPr>
            <w:r>
              <w:t>0x008A</w:t>
            </w:r>
          </w:p>
        </w:tc>
        <w:tc>
          <w:tcPr>
            <w:tcW w:w="0" w:type="auto"/>
            <w:vAlign w:val="center"/>
          </w:tcPr>
          <w:p w:rsidR="00563962" w:rsidRDefault="00ED13FE">
            <w:pPr>
              <w:pStyle w:val="TableBodyText"/>
            </w:pPr>
            <w:r>
              <w:t>Inserts a paragraph mark above the current row in the table.</w:t>
            </w:r>
          </w:p>
        </w:tc>
      </w:tr>
      <w:tr w:rsidR="00563962" w:rsidTr="00563962">
        <w:tc>
          <w:tcPr>
            <w:tcW w:w="0" w:type="auto"/>
            <w:vAlign w:val="center"/>
          </w:tcPr>
          <w:p w:rsidR="00563962" w:rsidRDefault="00ED13FE">
            <w:pPr>
              <w:pStyle w:val="TableBodyText"/>
            </w:pPr>
            <w:bookmarkStart w:id="1389" w:name="TableSelectTable"/>
            <w:r>
              <w:rPr>
                <w:b/>
              </w:rPr>
              <w:t>TableSelectTable</w:t>
            </w:r>
            <w:bookmarkEnd w:id="1389"/>
          </w:p>
        </w:tc>
        <w:tc>
          <w:tcPr>
            <w:tcW w:w="0" w:type="auto"/>
            <w:vAlign w:val="center"/>
          </w:tcPr>
          <w:p w:rsidR="00563962" w:rsidRDefault="00ED13FE">
            <w:pPr>
              <w:pStyle w:val="TableBodyText"/>
            </w:pPr>
            <w:r>
              <w:t>0x008B</w:t>
            </w:r>
          </w:p>
        </w:tc>
        <w:tc>
          <w:tcPr>
            <w:tcW w:w="0" w:type="auto"/>
            <w:vAlign w:val="center"/>
          </w:tcPr>
          <w:p w:rsidR="00563962" w:rsidRDefault="00ED13FE">
            <w:pPr>
              <w:pStyle w:val="TableBodyText"/>
            </w:pPr>
            <w:r>
              <w:t>Selects an entire table.</w:t>
            </w:r>
          </w:p>
        </w:tc>
      </w:tr>
      <w:tr w:rsidR="00563962" w:rsidTr="00563962">
        <w:tc>
          <w:tcPr>
            <w:tcW w:w="0" w:type="auto"/>
            <w:vAlign w:val="center"/>
          </w:tcPr>
          <w:p w:rsidR="00563962" w:rsidRDefault="00ED13FE">
            <w:pPr>
              <w:pStyle w:val="TableBodyText"/>
            </w:pPr>
            <w:bookmarkStart w:id="1390" w:name="TableSelectRow"/>
            <w:r>
              <w:rPr>
                <w:b/>
              </w:rPr>
              <w:t>TableSelectRow</w:t>
            </w:r>
            <w:bookmarkEnd w:id="1390"/>
          </w:p>
        </w:tc>
        <w:tc>
          <w:tcPr>
            <w:tcW w:w="0" w:type="auto"/>
            <w:vAlign w:val="center"/>
          </w:tcPr>
          <w:p w:rsidR="00563962" w:rsidRDefault="00ED13FE">
            <w:pPr>
              <w:pStyle w:val="TableBodyText"/>
            </w:pPr>
            <w:r>
              <w:t>0x008C</w:t>
            </w:r>
          </w:p>
        </w:tc>
        <w:tc>
          <w:tcPr>
            <w:tcW w:w="0" w:type="auto"/>
            <w:vAlign w:val="center"/>
          </w:tcPr>
          <w:p w:rsidR="00563962" w:rsidRDefault="00ED13FE">
            <w:pPr>
              <w:pStyle w:val="TableBodyText"/>
            </w:pPr>
            <w:r>
              <w:t>Selects the current row in a tabl</w:t>
            </w:r>
            <w:r>
              <w:t>e.</w:t>
            </w:r>
          </w:p>
        </w:tc>
      </w:tr>
      <w:tr w:rsidR="00563962" w:rsidTr="00563962">
        <w:tc>
          <w:tcPr>
            <w:tcW w:w="0" w:type="auto"/>
            <w:vAlign w:val="center"/>
          </w:tcPr>
          <w:p w:rsidR="00563962" w:rsidRDefault="00ED13FE">
            <w:pPr>
              <w:pStyle w:val="TableBodyText"/>
            </w:pPr>
            <w:bookmarkStart w:id="1391" w:name="TableSelectColumn"/>
            <w:r>
              <w:rPr>
                <w:b/>
              </w:rPr>
              <w:t>TableSelectColumn</w:t>
            </w:r>
            <w:bookmarkEnd w:id="1391"/>
          </w:p>
        </w:tc>
        <w:tc>
          <w:tcPr>
            <w:tcW w:w="0" w:type="auto"/>
            <w:vAlign w:val="center"/>
          </w:tcPr>
          <w:p w:rsidR="00563962" w:rsidRDefault="00ED13FE">
            <w:pPr>
              <w:pStyle w:val="TableBodyText"/>
            </w:pPr>
            <w:r>
              <w:t>0x008D</w:t>
            </w:r>
          </w:p>
        </w:tc>
        <w:tc>
          <w:tcPr>
            <w:tcW w:w="0" w:type="auto"/>
            <w:vAlign w:val="center"/>
          </w:tcPr>
          <w:p w:rsidR="00563962" w:rsidRDefault="00ED13FE">
            <w:pPr>
              <w:pStyle w:val="TableBodyText"/>
            </w:pPr>
            <w:r>
              <w:t>Selects the current column in a table.</w:t>
            </w:r>
          </w:p>
        </w:tc>
      </w:tr>
      <w:tr w:rsidR="00563962" w:rsidTr="00563962">
        <w:tc>
          <w:tcPr>
            <w:tcW w:w="0" w:type="auto"/>
            <w:vAlign w:val="center"/>
          </w:tcPr>
          <w:p w:rsidR="00563962" w:rsidRDefault="00ED13FE">
            <w:pPr>
              <w:pStyle w:val="TableBodyText"/>
            </w:pPr>
            <w:bookmarkStart w:id="1392" w:name="TableRowHeight"/>
            <w:r>
              <w:rPr>
                <w:b/>
              </w:rPr>
              <w:t>TableRowHeight</w:t>
            </w:r>
            <w:bookmarkEnd w:id="1392"/>
          </w:p>
        </w:tc>
        <w:tc>
          <w:tcPr>
            <w:tcW w:w="0" w:type="auto"/>
            <w:vAlign w:val="center"/>
          </w:tcPr>
          <w:p w:rsidR="00563962" w:rsidRDefault="00ED13FE">
            <w:pPr>
              <w:pStyle w:val="TableBodyText"/>
            </w:pPr>
            <w:r>
              <w:t>0x008E</w:t>
            </w:r>
          </w:p>
        </w:tc>
        <w:tc>
          <w:tcPr>
            <w:tcW w:w="0" w:type="auto"/>
            <w:vAlign w:val="center"/>
          </w:tcPr>
          <w:p w:rsidR="00563962" w:rsidRDefault="00ED13FE">
            <w:pPr>
              <w:pStyle w:val="TableBodyText"/>
            </w:pPr>
            <w:r>
              <w:t>Changes the height of the rows in a table.</w:t>
            </w:r>
          </w:p>
        </w:tc>
      </w:tr>
      <w:tr w:rsidR="00563962" w:rsidTr="00563962">
        <w:tc>
          <w:tcPr>
            <w:tcW w:w="0" w:type="auto"/>
            <w:vAlign w:val="center"/>
          </w:tcPr>
          <w:p w:rsidR="00563962" w:rsidRDefault="00ED13FE">
            <w:pPr>
              <w:pStyle w:val="TableBodyText"/>
            </w:pPr>
            <w:bookmarkStart w:id="1393" w:name="TableColumnWidth"/>
            <w:r>
              <w:rPr>
                <w:b/>
              </w:rPr>
              <w:t>TableColumnWidth</w:t>
            </w:r>
            <w:bookmarkEnd w:id="1393"/>
          </w:p>
        </w:tc>
        <w:tc>
          <w:tcPr>
            <w:tcW w:w="0" w:type="auto"/>
            <w:vAlign w:val="center"/>
          </w:tcPr>
          <w:p w:rsidR="00563962" w:rsidRDefault="00ED13FE">
            <w:pPr>
              <w:pStyle w:val="TableBodyText"/>
            </w:pPr>
            <w:r>
              <w:t>0x008F</w:t>
            </w:r>
          </w:p>
        </w:tc>
        <w:tc>
          <w:tcPr>
            <w:tcW w:w="0" w:type="auto"/>
            <w:vAlign w:val="center"/>
          </w:tcPr>
          <w:p w:rsidR="00563962" w:rsidRDefault="00ED13FE">
            <w:pPr>
              <w:pStyle w:val="TableBodyText"/>
            </w:pPr>
            <w:r>
              <w:t>Changes the width of the columns in a table.</w:t>
            </w:r>
          </w:p>
        </w:tc>
      </w:tr>
      <w:tr w:rsidR="00563962" w:rsidTr="00563962">
        <w:tc>
          <w:tcPr>
            <w:tcW w:w="0" w:type="auto"/>
            <w:vAlign w:val="center"/>
          </w:tcPr>
          <w:p w:rsidR="00563962" w:rsidRDefault="00ED13FE">
            <w:pPr>
              <w:pStyle w:val="TableBodyText"/>
            </w:pPr>
            <w:bookmarkStart w:id="1394" w:name="TableGridlines"/>
            <w:r>
              <w:rPr>
                <w:b/>
              </w:rPr>
              <w:t>TableGridlines</w:t>
            </w:r>
            <w:bookmarkEnd w:id="1394"/>
          </w:p>
        </w:tc>
        <w:tc>
          <w:tcPr>
            <w:tcW w:w="0" w:type="auto"/>
            <w:vAlign w:val="center"/>
          </w:tcPr>
          <w:p w:rsidR="00563962" w:rsidRDefault="00ED13FE">
            <w:pPr>
              <w:pStyle w:val="TableBodyText"/>
            </w:pPr>
            <w:r>
              <w:t>0x0090</w:t>
            </w:r>
          </w:p>
        </w:tc>
        <w:tc>
          <w:tcPr>
            <w:tcW w:w="0" w:type="auto"/>
            <w:vAlign w:val="center"/>
          </w:tcPr>
          <w:p w:rsidR="00563962" w:rsidRDefault="00ED13FE">
            <w:pPr>
              <w:pStyle w:val="TableBodyText"/>
            </w:pPr>
            <w:r>
              <w:t xml:space="preserve">Toggles table gridlines on </w:t>
            </w:r>
            <w:r>
              <w:t>and off.</w:t>
            </w:r>
          </w:p>
        </w:tc>
      </w:tr>
      <w:tr w:rsidR="00563962" w:rsidTr="00563962">
        <w:tc>
          <w:tcPr>
            <w:tcW w:w="0" w:type="auto"/>
            <w:vAlign w:val="center"/>
          </w:tcPr>
          <w:p w:rsidR="00563962" w:rsidRDefault="00ED13FE">
            <w:pPr>
              <w:pStyle w:val="TableBodyText"/>
            </w:pPr>
            <w:bookmarkStart w:id="1395" w:name="ViewNormal"/>
            <w:r>
              <w:rPr>
                <w:b/>
              </w:rPr>
              <w:t>ViewNormal</w:t>
            </w:r>
            <w:bookmarkEnd w:id="1395"/>
          </w:p>
        </w:tc>
        <w:tc>
          <w:tcPr>
            <w:tcW w:w="0" w:type="auto"/>
            <w:vAlign w:val="center"/>
          </w:tcPr>
          <w:p w:rsidR="00563962" w:rsidRDefault="00ED13FE">
            <w:pPr>
              <w:pStyle w:val="TableBodyText"/>
            </w:pPr>
            <w:r>
              <w:t>0x0091</w:t>
            </w:r>
          </w:p>
        </w:tc>
        <w:tc>
          <w:tcPr>
            <w:tcW w:w="0" w:type="auto"/>
            <w:vAlign w:val="center"/>
          </w:tcPr>
          <w:p w:rsidR="00563962" w:rsidRDefault="00ED13FE">
            <w:pPr>
              <w:pStyle w:val="TableBodyText"/>
            </w:pPr>
            <w:r>
              <w:t>Changes the editing view to normal view.</w:t>
            </w:r>
          </w:p>
        </w:tc>
      </w:tr>
      <w:tr w:rsidR="00563962" w:rsidTr="00563962">
        <w:tc>
          <w:tcPr>
            <w:tcW w:w="0" w:type="auto"/>
            <w:vAlign w:val="center"/>
          </w:tcPr>
          <w:p w:rsidR="00563962" w:rsidRDefault="00ED13FE">
            <w:pPr>
              <w:pStyle w:val="TableBodyText"/>
            </w:pPr>
            <w:bookmarkStart w:id="1396" w:name="ViewOutline"/>
            <w:r>
              <w:rPr>
                <w:b/>
              </w:rPr>
              <w:t>ViewOutline</w:t>
            </w:r>
            <w:bookmarkEnd w:id="1396"/>
          </w:p>
        </w:tc>
        <w:tc>
          <w:tcPr>
            <w:tcW w:w="0" w:type="auto"/>
            <w:vAlign w:val="center"/>
          </w:tcPr>
          <w:p w:rsidR="00563962" w:rsidRDefault="00ED13FE">
            <w:pPr>
              <w:pStyle w:val="TableBodyText"/>
            </w:pPr>
            <w:r>
              <w:t>0x0092</w:t>
            </w:r>
          </w:p>
        </w:tc>
        <w:tc>
          <w:tcPr>
            <w:tcW w:w="0" w:type="auto"/>
            <w:vAlign w:val="center"/>
          </w:tcPr>
          <w:p w:rsidR="00563962" w:rsidRDefault="00ED13FE">
            <w:pPr>
              <w:pStyle w:val="TableBodyText"/>
            </w:pPr>
            <w:r>
              <w:t>Displays a document outline.</w:t>
            </w:r>
          </w:p>
        </w:tc>
      </w:tr>
      <w:tr w:rsidR="00563962" w:rsidTr="00563962">
        <w:tc>
          <w:tcPr>
            <w:tcW w:w="0" w:type="auto"/>
            <w:vAlign w:val="center"/>
          </w:tcPr>
          <w:p w:rsidR="00563962" w:rsidRDefault="00ED13FE">
            <w:pPr>
              <w:pStyle w:val="TableBodyText"/>
            </w:pPr>
            <w:bookmarkStart w:id="1397" w:name="ViewPage"/>
            <w:r>
              <w:rPr>
                <w:b/>
              </w:rPr>
              <w:t>ViewPage</w:t>
            </w:r>
            <w:bookmarkEnd w:id="1397"/>
          </w:p>
        </w:tc>
        <w:tc>
          <w:tcPr>
            <w:tcW w:w="0" w:type="auto"/>
            <w:vAlign w:val="center"/>
          </w:tcPr>
          <w:p w:rsidR="00563962" w:rsidRDefault="00ED13FE">
            <w:pPr>
              <w:pStyle w:val="TableBodyText"/>
            </w:pPr>
            <w:r>
              <w:t>0x0093</w:t>
            </w:r>
          </w:p>
        </w:tc>
        <w:tc>
          <w:tcPr>
            <w:tcW w:w="0" w:type="auto"/>
            <w:vAlign w:val="center"/>
          </w:tcPr>
          <w:p w:rsidR="00563962" w:rsidRDefault="00ED13FE">
            <w:pPr>
              <w:pStyle w:val="TableBodyText"/>
            </w:pPr>
            <w:r>
              <w:t>Displays the page as it will be printed and allows editing.</w:t>
            </w:r>
          </w:p>
        </w:tc>
      </w:tr>
      <w:tr w:rsidR="00563962" w:rsidTr="00563962">
        <w:tc>
          <w:tcPr>
            <w:tcW w:w="0" w:type="auto"/>
            <w:vAlign w:val="center"/>
          </w:tcPr>
          <w:p w:rsidR="00563962" w:rsidRDefault="00ED13FE">
            <w:pPr>
              <w:pStyle w:val="TableBodyText"/>
            </w:pPr>
            <w:bookmarkStart w:id="1398" w:name="WW2_ViewZoom"/>
            <w:r>
              <w:rPr>
                <w:b/>
              </w:rPr>
              <w:t>WW2_ViewZoom</w:t>
            </w:r>
            <w:bookmarkEnd w:id="1398"/>
          </w:p>
        </w:tc>
        <w:tc>
          <w:tcPr>
            <w:tcW w:w="0" w:type="auto"/>
            <w:vAlign w:val="center"/>
          </w:tcPr>
          <w:p w:rsidR="00563962" w:rsidRDefault="00ED13FE">
            <w:pPr>
              <w:pStyle w:val="TableBodyText"/>
            </w:pPr>
            <w:r>
              <w:t>0x0094</w:t>
            </w:r>
          </w:p>
        </w:tc>
        <w:tc>
          <w:tcPr>
            <w:tcW w:w="0" w:type="auto"/>
            <w:vAlign w:val="center"/>
          </w:tcPr>
          <w:p w:rsidR="00563962" w:rsidRDefault="00ED13FE">
            <w:pPr>
              <w:pStyle w:val="TableBodyText"/>
            </w:pPr>
            <w:r>
              <w:t>Scales the editing view.</w:t>
            </w:r>
          </w:p>
        </w:tc>
      </w:tr>
      <w:tr w:rsidR="00563962" w:rsidTr="00563962">
        <w:tc>
          <w:tcPr>
            <w:tcW w:w="0" w:type="auto"/>
            <w:vAlign w:val="center"/>
          </w:tcPr>
          <w:p w:rsidR="00563962" w:rsidRDefault="00ED13FE">
            <w:pPr>
              <w:pStyle w:val="TableBodyText"/>
            </w:pPr>
            <w:bookmarkStart w:id="1399" w:name="ViewDraft"/>
            <w:r>
              <w:rPr>
                <w:b/>
              </w:rPr>
              <w:t>ViewDraft</w:t>
            </w:r>
            <w:bookmarkEnd w:id="1399"/>
          </w:p>
        </w:tc>
        <w:tc>
          <w:tcPr>
            <w:tcW w:w="0" w:type="auto"/>
            <w:vAlign w:val="center"/>
          </w:tcPr>
          <w:p w:rsidR="00563962" w:rsidRDefault="00ED13FE">
            <w:pPr>
              <w:pStyle w:val="TableBodyText"/>
            </w:pPr>
            <w:r>
              <w:t>0x0095</w:t>
            </w:r>
          </w:p>
        </w:tc>
        <w:tc>
          <w:tcPr>
            <w:tcW w:w="0" w:type="auto"/>
            <w:vAlign w:val="center"/>
          </w:tcPr>
          <w:p w:rsidR="00563962" w:rsidRDefault="00ED13FE">
            <w:pPr>
              <w:pStyle w:val="TableBodyText"/>
            </w:pPr>
            <w:r>
              <w:t>Displays the document without formatting and pictures for faster editing (toggle).</w:t>
            </w:r>
          </w:p>
        </w:tc>
      </w:tr>
      <w:tr w:rsidR="00563962" w:rsidTr="00563962">
        <w:tc>
          <w:tcPr>
            <w:tcW w:w="0" w:type="auto"/>
            <w:vAlign w:val="center"/>
          </w:tcPr>
          <w:p w:rsidR="00563962" w:rsidRDefault="00ED13FE">
            <w:pPr>
              <w:pStyle w:val="TableBodyText"/>
            </w:pPr>
            <w:bookmarkStart w:id="1400" w:name="ViewFieldCodes"/>
            <w:r>
              <w:rPr>
                <w:b/>
              </w:rPr>
              <w:t>ViewFieldCodes</w:t>
            </w:r>
            <w:bookmarkEnd w:id="1400"/>
          </w:p>
        </w:tc>
        <w:tc>
          <w:tcPr>
            <w:tcW w:w="0" w:type="auto"/>
            <w:vAlign w:val="center"/>
          </w:tcPr>
          <w:p w:rsidR="00563962" w:rsidRDefault="00ED13FE">
            <w:pPr>
              <w:pStyle w:val="TableBodyText"/>
            </w:pPr>
            <w:r>
              <w:t>0x0096</w:t>
            </w:r>
          </w:p>
        </w:tc>
        <w:tc>
          <w:tcPr>
            <w:tcW w:w="0" w:type="auto"/>
            <w:vAlign w:val="center"/>
          </w:tcPr>
          <w:p w:rsidR="00563962" w:rsidRDefault="00ED13FE">
            <w:pPr>
              <w:pStyle w:val="TableBodyText"/>
            </w:pPr>
            <w:r>
              <w:t>Shows the field codes or results for all fields (toggle).</w:t>
            </w:r>
          </w:p>
        </w:tc>
      </w:tr>
      <w:tr w:rsidR="00563962" w:rsidTr="00563962">
        <w:tc>
          <w:tcPr>
            <w:tcW w:w="0" w:type="auto"/>
            <w:vAlign w:val="center"/>
          </w:tcPr>
          <w:p w:rsidR="00563962" w:rsidRDefault="00ED13FE">
            <w:pPr>
              <w:pStyle w:val="TableBodyText"/>
            </w:pPr>
            <w:bookmarkStart w:id="1401" w:name="Style"/>
            <w:r>
              <w:rPr>
                <w:b/>
              </w:rPr>
              <w:t>Style</w:t>
            </w:r>
            <w:bookmarkEnd w:id="1401"/>
          </w:p>
        </w:tc>
        <w:tc>
          <w:tcPr>
            <w:tcW w:w="0" w:type="auto"/>
            <w:vAlign w:val="center"/>
          </w:tcPr>
          <w:p w:rsidR="00563962" w:rsidRDefault="00ED13FE">
            <w:pPr>
              <w:pStyle w:val="TableBodyText"/>
            </w:pPr>
            <w:r>
              <w:t>0x0097</w:t>
            </w:r>
          </w:p>
        </w:tc>
        <w:tc>
          <w:tcPr>
            <w:tcW w:w="0" w:type="auto"/>
            <w:vAlign w:val="center"/>
          </w:tcPr>
          <w:p w:rsidR="00563962" w:rsidRDefault="00ED13FE">
            <w:pPr>
              <w:pStyle w:val="TableBodyText"/>
            </w:pPr>
            <w:r>
              <w:t>Applies an existing style or records a style by example.</w:t>
            </w:r>
          </w:p>
        </w:tc>
      </w:tr>
      <w:tr w:rsidR="00563962" w:rsidTr="00563962">
        <w:tc>
          <w:tcPr>
            <w:tcW w:w="0" w:type="auto"/>
            <w:vAlign w:val="center"/>
          </w:tcPr>
          <w:p w:rsidR="00563962" w:rsidRDefault="00ED13FE">
            <w:pPr>
              <w:pStyle w:val="TableBodyText"/>
            </w:pPr>
            <w:bookmarkStart w:id="1402" w:name="ToolsCustomize"/>
            <w:r>
              <w:rPr>
                <w:b/>
              </w:rPr>
              <w:t>ToolsCustomiz</w:t>
            </w:r>
            <w:r>
              <w:rPr>
                <w:b/>
              </w:rPr>
              <w:t>e</w:t>
            </w:r>
            <w:bookmarkEnd w:id="1402"/>
          </w:p>
        </w:tc>
        <w:tc>
          <w:tcPr>
            <w:tcW w:w="0" w:type="auto"/>
            <w:vAlign w:val="center"/>
          </w:tcPr>
          <w:p w:rsidR="00563962" w:rsidRDefault="00ED13FE">
            <w:pPr>
              <w:pStyle w:val="TableBodyText"/>
            </w:pPr>
            <w:r>
              <w:t>0x0098</w:t>
            </w:r>
          </w:p>
        </w:tc>
        <w:tc>
          <w:tcPr>
            <w:tcW w:w="0" w:type="auto"/>
            <w:vAlign w:val="center"/>
          </w:tcPr>
          <w:p w:rsidR="00563962" w:rsidRDefault="00ED13FE">
            <w:pPr>
              <w:pStyle w:val="TableBodyText"/>
            </w:pPr>
            <w:r>
              <w:t>Customizes the application user interface including menus, keyboard and toolbars.</w:t>
            </w:r>
          </w:p>
        </w:tc>
      </w:tr>
      <w:tr w:rsidR="00563962" w:rsidTr="00563962">
        <w:tc>
          <w:tcPr>
            <w:tcW w:w="0" w:type="auto"/>
            <w:vAlign w:val="center"/>
          </w:tcPr>
          <w:p w:rsidR="00563962" w:rsidRDefault="00ED13FE">
            <w:pPr>
              <w:pStyle w:val="TableBodyText"/>
            </w:pPr>
            <w:bookmarkStart w:id="1403" w:name="ViewRuler"/>
            <w:r>
              <w:rPr>
                <w:b/>
              </w:rPr>
              <w:t>ViewRuler</w:t>
            </w:r>
            <w:bookmarkEnd w:id="1403"/>
          </w:p>
        </w:tc>
        <w:tc>
          <w:tcPr>
            <w:tcW w:w="0" w:type="auto"/>
            <w:vAlign w:val="center"/>
          </w:tcPr>
          <w:p w:rsidR="00563962" w:rsidRDefault="00ED13FE">
            <w:pPr>
              <w:pStyle w:val="TableBodyText"/>
            </w:pPr>
            <w:r>
              <w:t>0x0099</w:t>
            </w:r>
          </w:p>
        </w:tc>
        <w:tc>
          <w:tcPr>
            <w:tcW w:w="0" w:type="auto"/>
            <w:vAlign w:val="center"/>
          </w:tcPr>
          <w:p w:rsidR="00563962" w:rsidRDefault="00ED13FE">
            <w:pPr>
              <w:pStyle w:val="TableBodyText"/>
            </w:pPr>
            <w:r>
              <w:t>Shows or hides the ruler.</w:t>
            </w:r>
          </w:p>
        </w:tc>
      </w:tr>
      <w:tr w:rsidR="00563962" w:rsidTr="00563962">
        <w:tc>
          <w:tcPr>
            <w:tcW w:w="0" w:type="auto"/>
            <w:vAlign w:val="center"/>
          </w:tcPr>
          <w:p w:rsidR="00563962" w:rsidRDefault="00ED13FE">
            <w:pPr>
              <w:pStyle w:val="TableBodyText"/>
            </w:pPr>
            <w:bookmarkStart w:id="1404" w:name="ViewStatusBar"/>
            <w:r>
              <w:rPr>
                <w:b/>
              </w:rPr>
              <w:t>ViewStatusBar</w:t>
            </w:r>
            <w:bookmarkEnd w:id="1404"/>
          </w:p>
        </w:tc>
        <w:tc>
          <w:tcPr>
            <w:tcW w:w="0" w:type="auto"/>
            <w:vAlign w:val="center"/>
          </w:tcPr>
          <w:p w:rsidR="00563962" w:rsidRDefault="00ED13FE">
            <w:pPr>
              <w:pStyle w:val="TableBodyText"/>
            </w:pPr>
            <w:r>
              <w:t>0x009A</w:t>
            </w:r>
          </w:p>
        </w:tc>
        <w:tc>
          <w:tcPr>
            <w:tcW w:w="0" w:type="auto"/>
            <w:vAlign w:val="center"/>
          </w:tcPr>
          <w:p w:rsidR="00563962" w:rsidRDefault="00ED13FE">
            <w:pPr>
              <w:pStyle w:val="TableBodyText"/>
            </w:pPr>
            <w:r>
              <w:t>Shows or hides the status bar.</w:t>
            </w:r>
          </w:p>
        </w:tc>
      </w:tr>
      <w:tr w:rsidR="00563962" w:rsidTr="00563962">
        <w:tc>
          <w:tcPr>
            <w:tcW w:w="0" w:type="auto"/>
            <w:vAlign w:val="center"/>
          </w:tcPr>
          <w:p w:rsidR="00563962" w:rsidRDefault="00ED13FE">
            <w:pPr>
              <w:pStyle w:val="TableBodyText"/>
            </w:pPr>
            <w:bookmarkStart w:id="1405" w:name="NormalViewHeaderArea"/>
            <w:r>
              <w:rPr>
                <w:b/>
              </w:rPr>
              <w:t>NormalViewHeaderArea</w:t>
            </w:r>
            <w:bookmarkEnd w:id="1405"/>
          </w:p>
        </w:tc>
        <w:tc>
          <w:tcPr>
            <w:tcW w:w="0" w:type="auto"/>
            <w:vAlign w:val="center"/>
          </w:tcPr>
          <w:p w:rsidR="00563962" w:rsidRDefault="00ED13FE">
            <w:pPr>
              <w:pStyle w:val="TableBodyText"/>
            </w:pPr>
            <w:r>
              <w:t>0x009B</w:t>
            </w:r>
          </w:p>
        </w:tc>
        <w:tc>
          <w:tcPr>
            <w:tcW w:w="0" w:type="auto"/>
            <w:vAlign w:val="center"/>
          </w:tcPr>
          <w:p w:rsidR="00563962" w:rsidRDefault="00ED13FE">
            <w:pPr>
              <w:pStyle w:val="TableBodyText"/>
            </w:pPr>
            <w:r>
              <w:t>Shows a list of headers and footers for</w:t>
            </w:r>
            <w:r>
              <w:t xml:space="preserve"> editing.</w:t>
            </w:r>
          </w:p>
        </w:tc>
      </w:tr>
      <w:tr w:rsidR="00563962" w:rsidTr="00563962">
        <w:tc>
          <w:tcPr>
            <w:tcW w:w="0" w:type="auto"/>
            <w:vAlign w:val="center"/>
          </w:tcPr>
          <w:p w:rsidR="00563962" w:rsidRDefault="00ED13FE">
            <w:pPr>
              <w:pStyle w:val="TableBodyText"/>
            </w:pPr>
            <w:bookmarkStart w:id="1406" w:name="ViewFootnoteArea"/>
            <w:r>
              <w:rPr>
                <w:b/>
              </w:rPr>
              <w:t>ViewFootnoteArea</w:t>
            </w:r>
            <w:bookmarkEnd w:id="1406"/>
          </w:p>
        </w:tc>
        <w:tc>
          <w:tcPr>
            <w:tcW w:w="0" w:type="auto"/>
            <w:vAlign w:val="center"/>
          </w:tcPr>
          <w:p w:rsidR="00563962" w:rsidRDefault="00ED13FE">
            <w:pPr>
              <w:pStyle w:val="TableBodyText"/>
            </w:pPr>
            <w:r>
              <w:t>0x009C</w:t>
            </w:r>
          </w:p>
        </w:tc>
        <w:tc>
          <w:tcPr>
            <w:tcW w:w="0" w:type="auto"/>
            <w:vAlign w:val="center"/>
          </w:tcPr>
          <w:p w:rsidR="00563962" w:rsidRDefault="00ED13FE">
            <w:pPr>
              <w:pStyle w:val="TableBodyText"/>
            </w:pPr>
            <w:r>
              <w:t>Opens a pane for viewing and editing the footnotes (toggle).</w:t>
            </w:r>
          </w:p>
        </w:tc>
      </w:tr>
      <w:tr w:rsidR="00563962" w:rsidTr="00563962">
        <w:tc>
          <w:tcPr>
            <w:tcW w:w="0" w:type="auto"/>
            <w:vAlign w:val="center"/>
          </w:tcPr>
          <w:p w:rsidR="00563962" w:rsidRDefault="00ED13FE">
            <w:pPr>
              <w:pStyle w:val="TableBodyText"/>
            </w:pPr>
            <w:bookmarkStart w:id="1407" w:name="ViewAnnotations"/>
            <w:r>
              <w:rPr>
                <w:b/>
              </w:rPr>
              <w:t>ViewAnnotations</w:t>
            </w:r>
            <w:bookmarkEnd w:id="1407"/>
          </w:p>
        </w:tc>
        <w:tc>
          <w:tcPr>
            <w:tcW w:w="0" w:type="auto"/>
            <w:vAlign w:val="center"/>
          </w:tcPr>
          <w:p w:rsidR="00563962" w:rsidRDefault="00ED13FE">
            <w:pPr>
              <w:pStyle w:val="TableBodyText"/>
            </w:pPr>
            <w:r>
              <w:t>0x009D</w:t>
            </w:r>
          </w:p>
        </w:tc>
        <w:tc>
          <w:tcPr>
            <w:tcW w:w="0" w:type="auto"/>
            <w:vAlign w:val="center"/>
          </w:tcPr>
          <w:p w:rsidR="00563962" w:rsidRDefault="00ED13FE">
            <w:pPr>
              <w:pStyle w:val="TableBodyText"/>
            </w:pPr>
            <w:r>
              <w:t>Show or hide comment markup balloons.</w:t>
            </w:r>
          </w:p>
        </w:tc>
      </w:tr>
      <w:tr w:rsidR="00563962" w:rsidTr="00563962">
        <w:tc>
          <w:tcPr>
            <w:tcW w:w="0" w:type="auto"/>
            <w:vAlign w:val="center"/>
          </w:tcPr>
          <w:p w:rsidR="00563962" w:rsidRDefault="00ED13FE">
            <w:pPr>
              <w:pStyle w:val="TableBodyText"/>
            </w:pPr>
            <w:bookmarkStart w:id="1408" w:name="InsertFrame"/>
            <w:r>
              <w:rPr>
                <w:b/>
              </w:rPr>
              <w:t>InsertFrame</w:t>
            </w:r>
            <w:bookmarkEnd w:id="1408"/>
          </w:p>
        </w:tc>
        <w:tc>
          <w:tcPr>
            <w:tcW w:w="0" w:type="auto"/>
            <w:vAlign w:val="center"/>
          </w:tcPr>
          <w:p w:rsidR="00563962" w:rsidRDefault="00ED13FE">
            <w:pPr>
              <w:pStyle w:val="TableBodyText"/>
            </w:pPr>
            <w:r>
              <w:t>0x009E</w:t>
            </w:r>
          </w:p>
        </w:tc>
        <w:tc>
          <w:tcPr>
            <w:tcW w:w="0" w:type="auto"/>
            <w:vAlign w:val="center"/>
          </w:tcPr>
          <w:p w:rsidR="00563962" w:rsidRDefault="00ED13FE">
            <w:pPr>
              <w:pStyle w:val="TableBodyText"/>
            </w:pPr>
            <w:r>
              <w:t>Inserts an empty frame or encloses the selected item in a frame.</w:t>
            </w:r>
          </w:p>
        </w:tc>
      </w:tr>
      <w:tr w:rsidR="00563962" w:rsidTr="00563962">
        <w:tc>
          <w:tcPr>
            <w:tcW w:w="0" w:type="auto"/>
            <w:vAlign w:val="center"/>
          </w:tcPr>
          <w:p w:rsidR="00563962" w:rsidRDefault="00ED13FE">
            <w:pPr>
              <w:pStyle w:val="TableBodyText"/>
            </w:pPr>
            <w:bookmarkStart w:id="1409" w:name="InsertBreak"/>
            <w:r>
              <w:rPr>
                <w:b/>
              </w:rPr>
              <w:t>InsertBreak</w:t>
            </w:r>
            <w:bookmarkEnd w:id="1409"/>
          </w:p>
        </w:tc>
        <w:tc>
          <w:tcPr>
            <w:tcW w:w="0" w:type="auto"/>
            <w:vAlign w:val="center"/>
          </w:tcPr>
          <w:p w:rsidR="00563962" w:rsidRDefault="00ED13FE">
            <w:pPr>
              <w:pStyle w:val="TableBodyText"/>
            </w:pPr>
            <w:r>
              <w:t>0x009F</w:t>
            </w:r>
          </w:p>
        </w:tc>
        <w:tc>
          <w:tcPr>
            <w:tcW w:w="0" w:type="auto"/>
            <w:vAlign w:val="center"/>
          </w:tcPr>
          <w:p w:rsidR="00563962" w:rsidRDefault="00ED13FE">
            <w:pPr>
              <w:pStyle w:val="TableBodyText"/>
            </w:pPr>
            <w:r>
              <w:t>Ends a page, column, or section at the insertion point.</w:t>
            </w:r>
          </w:p>
        </w:tc>
      </w:tr>
      <w:tr w:rsidR="00563962" w:rsidTr="00563962">
        <w:tc>
          <w:tcPr>
            <w:tcW w:w="0" w:type="auto"/>
            <w:vAlign w:val="center"/>
          </w:tcPr>
          <w:p w:rsidR="00563962" w:rsidRDefault="00ED13FE">
            <w:pPr>
              <w:pStyle w:val="TableBodyText"/>
            </w:pPr>
            <w:bookmarkStart w:id="1410" w:name="WW2_InsertFootnote"/>
            <w:r>
              <w:rPr>
                <w:b/>
              </w:rPr>
              <w:t>WW2_InsertFootnote</w:t>
            </w:r>
            <w:bookmarkEnd w:id="1410"/>
          </w:p>
        </w:tc>
        <w:tc>
          <w:tcPr>
            <w:tcW w:w="0" w:type="auto"/>
            <w:vAlign w:val="center"/>
          </w:tcPr>
          <w:p w:rsidR="00563962" w:rsidRDefault="00ED13FE">
            <w:pPr>
              <w:pStyle w:val="TableBodyText"/>
            </w:pPr>
            <w:r>
              <w:t>0x00A0</w:t>
            </w:r>
          </w:p>
        </w:tc>
        <w:tc>
          <w:tcPr>
            <w:tcW w:w="0" w:type="auto"/>
            <w:vAlign w:val="center"/>
          </w:tcPr>
          <w:p w:rsidR="00563962" w:rsidRDefault="00ED13FE">
            <w:pPr>
              <w:pStyle w:val="TableBodyText"/>
            </w:pPr>
            <w:r>
              <w:t>Inserts a footnote reference at the insertion point.</w:t>
            </w:r>
          </w:p>
        </w:tc>
      </w:tr>
      <w:tr w:rsidR="00563962" w:rsidTr="00563962">
        <w:tc>
          <w:tcPr>
            <w:tcW w:w="0" w:type="auto"/>
            <w:vAlign w:val="center"/>
          </w:tcPr>
          <w:p w:rsidR="00563962" w:rsidRDefault="00ED13FE">
            <w:pPr>
              <w:pStyle w:val="TableBodyText"/>
            </w:pPr>
            <w:bookmarkStart w:id="1411" w:name="InsertAnnotation"/>
            <w:r>
              <w:rPr>
                <w:b/>
              </w:rPr>
              <w:t>InsertAnnotation</w:t>
            </w:r>
            <w:bookmarkEnd w:id="1411"/>
          </w:p>
        </w:tc>
        <w:tc>
          <w:tcPr>
            <w:tcW w:w="0" w:type="auto"/>
            <w:vAlign w:val="center"/>
          </w:tcPr>
          <w:p w:rsidR="00563962" w:rsidRDefault="00ED13FE">
            <w:pPr>
              <w:pStyle w:val="TableBodyText"/>
            </w:pPr>
            <w:r>
              <w:t>0x00A1</w:t>
            </w:r>
          </w:p>
        </w:tc>
        <w:tc>
          <w:tcPr>
            <w:tcW w:w="0" w:type="auto"/>
            <w:vAlign w:val="center"/>
          </w:tcPr>
          <w:p w:rsidR="00563962" w:rsidRDefault="00ED13FE">
            <w:pPr>
              <w:pStyle w:val="TableBodyText"/>
            </w:pPr>
            <w:r>
              <w:t>Inserts a comment.</w:t>
            </w:r>
          </w:p>
        </w:tc>
      </w:tr>
      <w:tr w:rsidR="00563962" w:rsidTr="00563962">
        <w:tc>
          <w:tcPr>
            <w:tcW w:w="0" w:type="auto"/>
            <w:vAlign w:val="center"/>
          </w:tcPr>
          <w:p w:rsidR="00563962" w:rsidRDefault="00ED13FE">
            <w:pPr>
              <w:pStyle w:val="TableBodyText"/>
            </w:pPr>
            <w:bookmarkStart w:id="1412" w:name="InsertSymbol"/>
            <w:r>
              <w:rPr>
                <w:b/>
              </w:rPr>
              <w:t>InsertSymbol</w:t>
            </w:r>
            <w:bookmarkEnd w:id="1412"/>
          </w:p>
        </w:tc>
        <w:tc>
          <w:tcPr>
            <w:tcW w:w="0" w:type="auto"/>
            <w:vAlign w:val="center"/>
          </w:tcPr>
          <w:p w:rsidR="00563962" w:rsidRDefault="00ED13FE">
            <w:pPr>
              <w:pStyle w:val="TableBodyText"/>
            </w:pPr>
            <w:r>
              <w:t>0x00A2</w:t>
            </w:r>
          </w:p>
        </w:tc>
        <w:tc>
          <w:tcPr>
            <w:tcW w:w="0" w:type="auto"/>
            <w:vAlign w:val="center"/>
          </w:tcPr>
          <w:p w:rsidR="00563962" w:rsidRDefault="00ED13FE">
            <w:pPr>
              <w:pStyle w:val="TableBodyText"/>
            </w:pPr>
            <w:r>
              <w:t>Inserts a special character.</w:t>
            </w:r>
          </w:p>
        </w:tc>
      </w:tr>
      <w:tr w:rsidR="00563962" w:rsidTr="00563962">
        <w:tc>
          <w:tcPr>
            <w:tcW w:w="0" w:type="auto"/>
            <w:vAlign w:val="center"/>
          </w:tcPr>
          <w:p w:rsidR="00563962" w:rsidRDefault="00ED13FE">
            <w:pPr>
              <w:pStyle w:val="TableBodyText"/>
            </w:pPr>
            <w:bookmarkStart w:id="1413" w:name="InsertPicture"/>
            <w:r>
              <w:rPr>
                <w:b/>
              </w:rPr>
              <w:t>InsertPicture</w:t>
            </w:r>
            <w:bookmarkEnd w:id="1413"/>
          </w:p>
        </w:tc>
        <w:tc>
          <w:tcPr>
            <w:tcW w:w="0" w:type="auto"/>
            <w:vAlign w:val="center"/>
          </w:tcPr>
          <w:p w:rsidR="00563962" w:rsidRDefault="00ED13FE">
            <w:pPr>
              <w:pStyle w:val="TableBodyText"/>
            </w:pPr>
            <w:r>
              <w:t>0x00</w:t>
            </w:r>
            <w:r>
              <w:t>A3</w:t>
            </w:r>
          </w:p>
        </w:tc>
        <w:tc>
          <w:tcPr>
            <w:tcW w:w="0" w:type="auto"/>
            <w:vAlign w:val="center"/>
          </w:tcPr>
          <w:p w:rsidR="00563962" w:rsidRDefault="00ED13FE">
            <w:pPr>
              <w:pStyle w:val="TableBodyText"/>
            </w:pPr>
            <w:r>
              <w:t>Inserts a picture from a graphics file.</w:t>
            </w:r>
          </w:p>
        </w:tc>
      </w:tr>
      <w:tr w:rsidR="00563962" w:rsidTr="00563962">
        <w:tc>
          <w:tcPr>
            <w:tcW w:w="0" w:type="auto"/>
            <w:vAlign w:val="center"/>
          </w:tcPr>
          <w:p w:rsidR="00563962" w:rsidRDefault="00ED13FE">
            <w:pPr>
              <w:pStyle w:val="TableBodyText"/>
            </w:pPr>
            <w:bookmarkStart w:id="1414" w:name="InsertFile"/>
            <w:r>
              <w:rPr>
                <w:b/>
              </w:rPr>
              <w:lastRenderedPageBreak/>
              <w:t>InsertFile</w:t>
            </w:r>
            <w:bookmarkEnd w:id="1414"/>
          </w:p>
        </w:tc>
        <w:tc>
          <w:tcPr>
            <w:tcW w:w="0" w:type="auto"/>
            <w:vAlign w:val="center"/>
          </w:tcPr>
          <w:p w:rsidR="00563962" w:rsidRDefault="00ED13FE">
            <w:pPr>
              <w:pStyle w:val="TableBodyText"/>
            </w:pPr>
            <w:r>
              <w:t>0x00A4</w:t>
            </w:r>
          </w:p>
        </w:tc>
        <w:tc>
          <w:tcPr>
            <w:tcW w:w="0" w:type="auto"/>
            <w:vAlign w:val="center"/>
          </w:tcPr>
          <w:p w:rsidR="00563962" w:rsidRDefault="00ED13FE">
            <w:pPr>
              <w:pStyle w:val="TableBodyText"/>
            </w:pPr>
            <w:r>
              <w:t>Inserts the text of another file into the active document.</w:t>
            </w:r>
          </w:p>
        </w:tc>
      </w:tr>
      <w:tr w:rsidR="00563962" w:rsidTr="00563962">
        <w:tc>
          <w:tcPr>
            <w:tcW w:w="0" w:type="auto"/>
            <w:vAlign w:val="center"/>
          </w:tcPr>
          <w:p w:rsidR="00563962" w:rsidRDefault="00ED13FE">
            <w:pPr>
              <w:pStyle w:val="TableBodyText"/>
            </w:pPr>
            <w:bookmarkStart w:id="1415" w:name="InsertDateTime"/>
            <w:r>
              <w:rPr>
                <w:b/>
              </w:rPr>
              <w:t>InsertDateTime</w:t>
            </w:r>
            <w:bookmarkEnd w:id="1415"/>
          </w:p>
        </w:tc>
        <w:tc>
          <w:tcPr>
            <w:tcW w:w="0" w:type="auto"/>
            <w:vAlign w:val="center"/>
          </w:tcPr>
          <w:p w:rsidR="00563962" w:rsidRDefault="00ED13FE">
            <w:pPr>
              <w:pStyle w:val="TableBodyText"/>
            </w:pPr>
            <w:r>
              <w:t>0x00A5</w:t>
            </w:r>
          </w:p>
        </w:tc>
        <w:tc>
          <w:tcPr>
            <w:tcW w:w="0" w:type="auto"/>
            <w:vAlign w:val="center"/>
          </w:tcPr>
          <w:p w:rsidR="00563962" w:rsidRDefault="00ED13FE">
            <w:pPr>
              <w:pStyle w:val="TableBodyText"/>
            </w:pPr>
            <w:r>
              <w:t>Inserts the current date, time, or both into the active document.</w:t>
            </w:r>
          </w:p>
        </w:tc>
      </w:tr>
      <w:tr w:rsidR="00563962" w:rsidTr="00563962">
        <w:tc>
          <w:tcPr>
            <w:tcW w:w="0" w:type="auto"/>
            <w:vAlign w:val="center"/>
          </w:tcPr>
          <w:p w:rsidR="00563962" w:rsidRDefault="00ED13FE">
            <w:pPr>
              <w:pStyle w:val="TableBodyText"/>
            </w:pPr>
            <w:bookmarkStart w:id="1416" w:name="InsertField"/>
            <w:r>
              <w:rPr>
                <w:b/>
              </w:rPr>
              <w:t>InsertField</w:t>
            </w:r>
            <w:bookmarkEnd w:id="1416"/>
          </w:p>
        </w:tc>
        <w:tc>
          <w:tcPr>
            <w:tcW w:w="0" w:type="auto"/>
            <w:vAlign w:val="center"/>
          </w:tcPr>
          <w:p w:rsidR="00563962" w:rsidRDefault="00ED13FE">
            <w:pPr>
              <w:pStyle w:val="TableBodyText"/>
            </w:pPr>
            <w:r>
              <w:t>0x00A6</w:t>
            </w:r>
          </w:p>
        </w:tc>
        <w:tc>
          <w:tcPr>
            <w:tcW w:w="0" w:type="auto"/>
            <w:vAlign w:val="center"/>
          </w:tcPr>
          <w:p w:rsidR="00563962" w:rsidRDefault="00ED13FE">
            <w:pPr>
              <w:pStyle w:val="TableBodyText"/>
            </w:pPr>
            <w:r>
              <w:t xml:space="preserve">Inserts a field in the </w:t>
            </w:r>
            <w:r>
              <w:t>active document.</w:t>
            </w:r>
          </w:p>
        </w:tc>
      </w:tr>
      <w:tr w:rsidR="00563962" w:rsidTr="00563962">
        <w:tc>
          <w:tcPr>
            <w:tcW w:w="0" w:type="auto"/>
            <w:vAlign w:val="center"/>
          </w:tcPr>
          <w:p w:rsidR="00563962" w:rsidRDefault="00ED13FE">
            <w:pPr>
              <w:pStyle w:val="TableBodyText"/>
            </w:pPr>
            <w:bookmarkStart w:id="1417" w:name="InsertMergeField"/>
            <w:r>
              <w:rPr>
                <w:b/>
              </w:rPr>
              <w:t>InsertMergeField</w:t>
            </w:r>
            <w:bookmarkEnd w:id="1417"/>
          </w:p>
        </w:tc>
        <w:tc>
          <w:tcPr>
            <w:tcW w:w="0" w:type="auto"/>
            <w:vAlign w:val="center"/>
          </w:tcPr>
          <w:p w:rsidR="00563962" w:rsidRDefault="00ED13FE">
            <w:pPr>
              <w:pStyle w:val="TableBodyText"/>
            </w:pPr>
            <w:r>
              <w:t>0x00A7</w:t>
            </w:r>
          </w:p>
        </w:tc>
        <w:tc>
          <w:tcPr>
            <w:tcW w:w="0" w:type="auto"/>
            <w:vAlign w:val="center"/>
          </w:tcPr>
          <w:p w:rsidR="00563962" w:rsidRDefault="00ED13FE">
            <w:pPr>
              <w:pStyle w:val="TableBodyText"/>
            </w:pPr>
            <w:r>
              <w:t>Inserts a mail merge field at the insertion point.</w:t>
            </w:r>
          </w:p>
        </w:tc>
      </w:tr>
      <w:tr w:rsidR="00563962" w:rsidTr="00563962">
        <w:tc>
          <w:tcPr>
            <w:tcW w:w="0" w:type="auto"/>
            <w:vAlign w:val="center"/>
          </w:tcPr>
          <w:p w:rsidR="00563962" w:rsidRDefault="00ED13FE">
            <w:pPr>
              <w:pStyle w:val="TableBodyText"/>
            </w:pPr>
            <w:bookmarkStart w:id="1418" w:name="EditBookmark"/>
            <w:r>
              <w:rPr>
                <w:b/>
              </w:rPr>
              <w:t>EditBookmark</w:t>
            </w:r>
            <w:bookmarkEnd w:id="1418"/>
          </w:p>
        </w:tc>
        <w:tc>
          <w:tcPr>
            <w:tcW w:w="0" w:type="auto"/>
            <w:vAlign w:val="center"/>
          </w:tcPr>
          <w:p w:rsidR="00563962" w:rsidRDefault="00ED13FE">
            <w:pPr>
              <w:pStyle w:val="TableBodyText"/>
            </w:pPr>
            <w:r>
              <w:t>0x00A8</w:t>
            </w:r>
          </w:p>
        </w:tc>
        <w:tc>
          <w:tcPr>
            <w:tcW w:w="0" w:type="auto"/>
            <w:vAlign w:val="center"/>
          </w:tcPr>
          <w:p w:rsidR="00563962" w:rsidRDefault="00ED13FE">
            <w:pPr>
              <w:pStyle w:val="TableBodyText"/>
            </w:pPr>
            <w:r>
              <w:t>Assigns a name to the selection.</w:t>
            </w:r>
          </w:p>
        </w:tc>
      </w:tr>
      <w:tr w:rsidR="00563962" w:rsidTr="00563962">
        <w:tc>
          <w:tcPr>
            <w:tcW w:w="0" w:type="auto"/>
            <w:vAlign w:val="center"/>
          </w:tcPr>
          <w:p w:rsidR="00563962" w:rsidRDefault="00ED13FE">
            <w:pPr>
              <w:pStyle w:val="TableBodyText"/>
            </w:pPr>
            <w:bookmarkStart w:id="1419" w:name="MarkIndexEntry"/>
            <w:r>
              <w:rPr>
                <w:b/>
              </w:rPr>
              <w:t>MarkIndexEntry</w:t>
            </w:r>
            <w:bookmarkEnd w:id="1419"/>
          </w:p>
        </w:tc>
        <w:tc>
          <w:tcPr>
            <w:tcW w:w="0" w:type="auto"/>
            <w:vAlign w:val="center"/>
          </w:tcPr>
          <w:p w:rsidR="00563962" w:rsidRDefault="00ED13FE">
            <w:pPr>
              <w:pStyle w:val="TableBodyText"/>
            </w:pPr>
            <w:r>
              <w:t>0x00A9</w:t>
            </w:r>
          </w:p>
        </w:tc>
        <w:tc>
          <w:tcPr>
            <w:tcW w:w="0" w:type="auto"/>
            <w:vAlign w:val="center"/>
          </w:tcPr>
          <w:p w:rsidR="00563962" w:rsidRDefault="00ED13FE">
            <w:pPr>
              <w:pStyle w:val="TableBodyText"/>
            </w:pPr>
            <w:r>
              <w:t>Marks the text to include in the index.</w:t>
            </w:r>
          </w:p>
        </w:tc>
      </w:tr>
      <w:tr w:rsidR="00563962" w:rsidTr="00563962">
        <w:tc>
          <w:tcPr>
            <w:tcW w:w="0" w:type="auto"/>
            <w:vAlign w:val="center"/>
          </w:tcPr>
          <w:p w:rsidR="00563962" w:rsidRDefault="00ED13FE">
            <w:pPr>
              <w:pStyle w:val="TableBodyText"/>
            </w:pPr>
            <w:bookmarkStart w:id="1420" w:name="InsertIndex"/>
            <w:r>
              <w:rPr>
                <w:b/>
              </w:rPr>
              <w:t>InsertIndex</w:t>
            </w:r>
            <w:bookmarkEnd w:id="1420"/>
          </w:p>
        </w:tc>
        <w:tc>
          <w:tcPr>
            <w:tcW w:w="0" w:type="auto"/>
            <w:vAlign w:val="center"/>
          </w:tcPr>
          <w:p w:rsidR="00563962" w:rsidRDefault="00ED13FE">
            <w:pPr>
              <w:pStyle w:val="TableBodyText"/>
            </w:pPr>
            <w:r>
              <w:t>0x00AA</w:t>
            </w:r>
          </w:p>
        </w:tc>
        <w:tc>
          <w:tcPr>
            <w:tcW w:w="0" w:type="auto"/>
            <w:vAlign w:val="center"/>
          </w:tcPr>
          <w:p w:rsidR="00563962" w:rsidRDefault="00ED13FE">
            <w:pPr>
              <w:pStyle w:val="TableBodyText"/>
            </w:pPr>
            <w:r>
              <w:t>Collects the index entries</w:t>
            </w:r>
            <w:r>
              <w:t xml:space="preserve"> into an index.</w:t>
            </w:r>
          </w:p>
        </w:tc>
      </w:tr>
      <w:tr w:rsidR="00563962" w:rsidTr="00563962">
        <w:tc>
          <w:tcPr>
            <w:tcW w:w="0" w:type="auto"/>
            <w:vAlign w:val="center"/>
          </w:tcPr>
          <w:p w:rsidR="00563962" w:rsidRDefault="00ED13FE">
            <w:pPr>
              <w:pStyle w:val="TableBodyText"/>
            </w:pPr>
            <w:bookmarkStart w:id="1421" w:name="InsertTableOfContents"/>
            <w:r>
              <w:rPr>
                <w:b/>
              </w:rPr>
              <w:t>InsertTableOfContents</w:t>
            </w:r>
            <w:bookmarkEnd w:id="1421"/>
          </w:p>
        </w:tc>
        <w:tc>
          <w:tcPr>
            <w:tcW w:w="0" w:type="auto"/>
            <w:vAlign w:val="center"/>
          </w:tcPr>
          <w:p w:rsidR="00563962" w:rsidRDefault="00ED13FE">
            <w:pPr>
              <w:pStyle w:val="TableBodyText"/>
            </w:pPr>
            <w:r>
              <w:t>0x00AB</w:t>
            </w:r>
          </w:p>
        </w:tc>
        <w:tc>
          <w:tcPr>
            <w:tcW w:w="0" w:type="auto"/>
            <w:vAlign w:val="center"/>
          </w:tcPr>
          <w:p w:rsidR="00563962" w:rsidRDefault="00ED13FE">
            <w:pPr>
              <w:pStyle w:val="TableBodyText"/>
            </w:pPr>
            <w:r>
              <w:t>Collects the headings or the table of contents entries into a table of contents.</w:t>
            </w:r>
          </w:p>
        </w:tc>
      </w:tr>
      <w:tr w:rsidR="00563962" w:rsidTr="00563962">
        <w:tc>
          <w:tcPr>
            <w:tcW w:w="0" w:type="auto"/>
            <w:vAlign w:val="center"/>
          </w:tcPr>
          <w:p w:rsidR="00563962" w:rsidRDefault="00ED13FE">
            <w:pPr>
              <w:pStyle w:val="TableBodyText"/>
            </w:pPr>
            <w:bookmarkStart w:id="1422" w:name="InsertObject"/>
            <w:r>
              <w:rPr>
                <w:b/>
              </w:rPr>
              <w:t>InsertObject</w:t>
            </w:r>
            <w:bookmarkEnd w:id="1422"/>
          </w:p>
        </w:tc>
        <w:tc>
          <w:tcPr>
            <w:tcW w:w="0" w:type="auto"/>
            <w:vAlign w:val="center"/>
          </w:tcPr>
          <w:p w:rsidR="00563962" w:rsidRDefault="00ED13FE">
            <w:pPr>
              <w:pStyle w:val="TableBodyText"/>
            </w:pPr>
            <w:r>
              <w:t>0x00AC</w:t>
            </w:r>
          </w:p>
        </w:tc>
        <w:tc>
          <w:tcPr>
            <w:tcW w:w="0" w:type="auto"/>
            <w:vAlign w:val="center"/>
          </w:tcPr>
          <w:p w:rsidR="00563962" w:rsidRDefault="00ED13FE">
            <w:pPr>
              <w:pStyle w:val="TableBodyText"/>
            </w:pPr>
            <w:r>
              <w:t>Inserts an equation, chart, drawing, or some other object.</w:t>
            </w:r>
          </w:p>
        </w:tc>
      </w:tr>
      <w:tr w:rsidR="00563962" w:rsidTr="00563962">
        <w:tc>
          <w:tcPr>
            <w:tcW w:w="0" w:type="auto"/>
            <w:vAlign w:val="center"/>
          </w:tcPr>
          <w:p w:rsidR="00563962" w:rsidRDefault="00ED13FE">
            <w:pPr>
              <w:pStyle w:val="TableBodyText"/>
            </w:pPr>
            <w:bookmarkStart w:id="1423" w:name="ToolsCreateEnvelope"/>
            <w:r>
              <w:rPr>
                <w:b/>
              </w:rPr>
              <w:t>ToolsCreateEnvelope</w:t>
            </w:r>
            <w:bookmarkEnd w:id="1423"/>
          </w:p>
        </w:tc>
        <w:tc>
          <w:tcPr>
            <w:tcW w:w="0" w:type="auto"/>
            <w:vAlign w:val="center"/>
          </w:tcPr>
          <w:p w:rsidR="00563962" w:rsidRDefault="00ED13FE">
            <w:pPr>
              <w:pStyle w:val="TableBodyText"/>
            </w:pPr>
            <w:r>
              <w:t>0x00AD</w:t>
            </w:r>
          </w:p>
        </w:tc>
        <w:tc>
          <w:tcPr>
            <w:tcW w:w="0" w:type="auto"/>
            <w:vAlign w:val="center"/>
          </w:tcPr>
          <w:p w:rsidR="00563962" w:rsidRDefault="00ED13FE">
            <w:pPr>
              <w:pStyle w:val="TableBodyText"/>
            </w:pPr>
            <w:r>
              <w:t xml:space="preserve">Creates or prints an </w:t>
            </w:r>
            <w:r>
              <w:t>envelope.</w:t>
            </w:r>
          </w:p>
        </w:tc>
      </w:tr>
      <w:tr w:rsidR="00563962" w:rsidTr="00563962">
        <w:tc>
          <w:tcPr>
            <w:tcW w:w="0" w:type="auto"/>
            <w:vAlign w:val="center"/>
          </w:tcPr>
          <w:p w:rsidR="00563962" w:rsidRDefault="00ED13FE">
            <w:pPr>
              <w:pStyle w:val="TableBodyText"/>
            </w:pPr>
            <w:bookmarkStart w:id="1424" w:name="FormatFont"/>
            <w:r>
              <w:rPr>
                <w:b/>
              </w:rPr>
              <w:t>FormatFont</w:t>
            </w:r>
            <w:bookmarkEnd w:id="1424"/>
          </w:p>
        </w:tc>
        <w:tc>
          <w:tcPr>
            <w:tcW w:w="0" w:type="auto"/>
            <w:vAlign w:val="center"/>
          </w:tcPr>
          <w:p w:rsidR="00563962" w:rsidRDefault="00ED13FE">
            <w:pPr>
              <w:pStyle w:val="TableBodyText"/>
            </w:pPr>
            <w:r>
              <w:t>0x00AE</w:t>
            </w:r>
          </w:p>
        </w:tc>
        <w:tc>
          <w:tcPr>
            <w:tcW w:w="0" w:type="auto"/>
            <w:vAlign w:val="center"/>
          </w:tcPr>
          <w:p w:rsidR="00563962" w:rsidRDefault="00ED13FE">
            <w:pPr>
              <w:pStyle w:val="TableBodyText"/>
            </w:pPr>
            <w:r>
              <w:t>Changes the appearance of the selected characters.</w:t>
            </w:r>
          </w:p>
        </w:tc>
      </w:tr>
      <w:tr w:rsidR="00563962" w:rsidTr="00563962">
        <w:tc>
          <w:tcPr>
            <w:tcW w:w="0" w:type="auto"/>
            <w:vAlign w:val="center"/>
          </w:tcPr>
          <w:p w:rsidR="00563962" w:rsidRDefault="00ED13FE">
            <w:pPr>
              <w:pStyle w:val="TableBodyText"/>
            </w:pPr>
            <w:bookmarkStart w:id="1425" w:name="FormatParagraph"/>
            <w:r>
              <w:rPr>
                <w:b/>
              </w:rPr>
              <w:t>FormatParagraph</w:t>
            </w:r>
            <w:bookmarkEnd w:id="1425"/>
          </w:p>
        </w:tc>
        <w:tc>
          <w:tcPr>
            <w:tcW w:w="0" w:type="auto"/>
            <w:vAlign w:val="center"/>
          </w:tcPr>
          <w:p w:rsidR="00563962" w:rsidRDefault="00ED13FE">
            <w:pPr>
              <w:pStyle w:val="TableBodyText"/>
            </w:pPr>
            <w:r>
              <w:t>0x00AF</w:t>
            </w:r>
          </w:p>
        </w:tc>
        <w:tc>
          <w:tcPr>
            <w:tcW w:w="0" w:type="auto"/>
            <w:vAlign w:val="center"/>
          </w:tcPr>
          <w:p w:rsidR="00563962" w:rsidRDefault="00ED13FE">
            <w:pPr>
              <w:pStyle w:val="TableBodyText"/>
            </w:pPr>
            <w:r>
              <w:t>Changes the appearance and line numbering of the selected paragraphs.</w:t>
            </w:r>
          </w:p>
        </w:tc>
      </w:tr>
      <w:tr w:rsidR="00563962" w:rsidTr="00563962">
        <w:tc>
          <w:tcPr>
            <w:tcW w:w="0" w:type="auto"/>
            <w:vAlign w:val="center"/>
          </w:tcPr>
          <w:p w:rsidR="00563962" w:rsidRDefault="00ED13FE">
            <w:pPr>
              <w:pStyle w:val="TableBodyText"/>
            </w:pPr>
            <w:bookmarkStart w:id="1426" w:name="FormatSectionLayout"/>
            <w:r>
              <w:rPr>
                <w:b/>
              </w:rPr>
              <w:t>FormatSectionLayout</w:t>
            </w:r>
            <w:bookmarkEnd w:id="1426"/>
          </w:p>
        </w:tc>
        <w:tc>
          <w:tcPr>
            <w:tcW w:w="0" w:type="auto"/>
            <w:vAlign w:val="center"/>
          </w:tcPr>
          <w:p w:rsidR="00563962" w:rsidRDefault="00ED13FE">
            <w:pPr>
              <w:pStyle w:val="TableBodyText"/>
            </w:pPr>
            <w:r>
              <w:t>0x00B0</w:t>
            </w:r>
          </w:p>
        </w:tc>
        <w:tc>
          <w:tcPr>
            <w:tcW w:w="0" w:type="auto"/>
            <w:vAlign w:val="center"/>
          </w:tcPr>
          <w:p w:rsidR="00563962" w:rsidRDefault="00ED13FE">
            <w:pPr>
              <w:pStyle w:val="TableBodyText"/>
            </w:pPr>
            <w:r>
              <w:t>Changes the page format of the selected sections.</w:t>
            </w:r>
          </w:p>
        </w:tc>
      </w:tr>
      <w:tr w:rsidR="00563962" w:rsidTr="00563962">
        <w:tc>
          <w:tcPr>
            <w:tcW w:w="0" w:type="auto"/>
            <w:vAlign w:val="center"/>
          </w:tcPr>
          <w:p w:rsidR="00563962" w:rsidRDefault="00ED13FE">
            <w:pPr>
              <w:pStyle w:val="TableBodyText"/>
            </w:pPr>
            <w:bookmarkStart w:id="1427" w:name="FormatColumns"/>
            <w:r>
              <w:rPr>
                <w:b/>
              </w:rPr>
              <w:t>FormatColumns</w:t>
            </w:r>
            <w:bookmarkEnd w:id="1427"/>
          </w:p>
        </w:tc>
        <w:tc>
          <w:tcPr>
            <w:tcW w:w="0" w:type="auto"/>
            <w:vAlign w:val="center"/>
          </w:tcPr>
          <w:p w:rsidR="00563962" w:rsidRDefault="00ED13FE">
            <w:pPr>
              <w:pStyle w:val="TableBodyText"/>
            </w:pPr>
            <w:r>
              <w:t>0x00B1</w:t>
            </w:r>
          </w:p>
        </w:tc>
        <w:tc>
          <w:tcPr>
            <w:tcW w:w="0" w:type="auto"/>
            <w:vAlign w:val="center"/>
          </w:tcPr>
          <w:p w:rsidR="00563962" w:rsidRDefault="00ED13FE">
            <w:pPr>
              <w:pStyle w:val="TableBodyText"/>
            </w:pPr>
            <w:r>
              <w:t>Changes the column format of the selected sections.</w:t>
            </w:r>
          </w:p>
        </w:tc>
      </w:tr>
      <w:tr w:rsidR="00563962" w:rsidTr="00563962">
        <w:tc>
          <w:tcPr>
            <w:tcW w:w="0" w:type="auto"/>
            <w:vAlign w:val="center"/>
          </w:tcPr>
          <w:p w:rsidR="00563962" w:rsidRDefault="00ED13FE">
            <w:pPr>
              <w:pStyle w:val="TableBodyText"/>
            </w:pPr>
            <w:bookmarkStart w:id="1428" w:name="FilePageSetup"/>
            <w:r>
              <w:rPr>
                <w:b/>
              </w:rPr>
              <w:t>FilePageSetup</w:t>
            </w:r>
            <w:bookmarkEnd w:id="1428"/>
          </w:p>
        </w:tc>
        <w:tc>
          <w:tcPr>
            <w:tcW w:w="0" w:type="auto"/>
            <w:vAlign w:val="center"/>
          </w:tcPr>
          <w:p w:rsidR="00563962" w:rsidRDefault="00ED13FE">
            <w:pPr>
              <w:pStyle w:val="TableBodyText"/>
            </w:pPr>
            <w:r>
              <w:t>0x00B2</w:t>
            </w:r>
          </w:p>
        </w:tc>
        <w:tc>
          <w:tcPr>
            <w:tcW w:w="0" w:type="auto"/>
            <w:vAlign w:val="center"/>
          </w:tcPr>
          <w:p w:rsidR="00563962" w:rsidRDefault="00ED13FE">
            <w:pPr>
              <w:pStyle w:val="TableBodyText"/>
            </w:pPr>
            <w:r>
              <w:t>Changes the page setup of the selected sections.</w:t>
            </w:r>
          </w:p>
        </w:tc>
      </w:tr>
      <w:tr w:rsidR="00563962" w:rsidTr="00563962">
        <w:tc>
          <w:tcPr>
            <w:tcW w:w="0" w:type="auto"/>
            <w:vAlign w:val="center"/>
          </w:tcPr>
          <w:p w:rsidR="00563962" w:rsidRDefault="00ED13FE">
            <w:pPr>
              <w:pStyle w:val="TableBodyText"/>
            </w:pPr>
            <w:bookmarkStart w:id="1429" w:name="FormatTabs"/>
            <w:r>
              <w:rPr>
                <w:b/>
              </w:rPr>
              <w:t>FormatTabs</w:t>
            </w:r>
            <w:bookmarkEnd w:id="1429"/>
          </w:p>
        </w:tc>
        <w:tc>
          <w:tcPr>
            <w:tcW w:w="0" w:type="auto"/>
            <w:vAlign w:val="center"/>
          </w:tcPr>
          <w:p w:rsidR="00563962" w:rsidRDefault="00ED13FE">
            <w:pPr>
              <w:pStyle w:val="TableBodyText"/>
            </w:pPr>
            <w:r>
              <w:t>0x00B3</w:t>
            </w:r>
          </w:p>
        </w:tc>
        <w:tc>
          <w:tcPr>
            <w:tcW w:w="0" w:type="auto"/>
            <w:vAlign w:val="center"/>
          </w:tcPr>
          <w:p w:rsidR="00563962" w:rsidRDefault="00ED13FE">
            <w:pPr>
              <w:pStyle w:val="TableBodyText"/>
            </w:pPr>
            <w:r>
              <w:t>Sets and clears the tab stops for the selected paragraphs.</w:t>
            </w:r>
          </w:p>
        </w:tc>
      </w:tr>
      <w:tr w:rsidR="00563962" w:rsidTr="00563962">
        <w:tc>
          <w:tcPr>
            <w:tcW w:w="0" w:type="auto"/>
            <w:vAlign w:val="center"/>
          </w:tcPr>
          <w:p w:rsidR="00563962" w:rsidRDefault="00ED13FE">
            <w:pPr>
              <w:pStyle w:val="TableBodyText"/>
            </w:pPr>
            <w:bookmarkStart w:id="1430" w:name="FormatStyle"/>
            <w:r>
              <w:rPr>
                <w:b/>
              </w:rPr>
              <w:t>FormatStyle</w:t>
            </w:r>
            <w:bookmarkEnd w:id="1430"/>
          </w:p>
        </w:tc>
        <w:tc>
          <w:tcPr>
            <w:tcW w:w="0" w:type="auto"/>
            <w:vAlign w:val="center"/>
          </w:tcPr>
          <w:p w:rsidR="00563962" w:rsidRDefault="00ED13FE">
            <w:pPr>
              <w:pStyle w:val="TableBodyText"/>
            </w:pPr>
            <w:r>
              <w:t>0x00B4</w:t>
            </w:r>
          </w:p>
        </w:tc>
        <w:tc>
          <w:tcPr>
            <w:tcW w:w="0" w:type="auto"/>
            <w:vAlign w:val="center"/>
          </w:tcPr>
          <w:p w:rsidR="00563962" w:rsidRDefault="00ED13FE">
            <w:pPr>
              <w:pStyle w:val="TableBodyText"/>
            </w:pPr>
            <w:r>
              <w:t>Applies, creat</w:t>
            </w:r>
            <w:r>
              <w:t>es, or modifies styles.</w:t>
            </w:r>
          </w:p>
        </w:tc>
      </w:tr>
      <w:tr w:rsidR="00563962" w:rsidTr="00563962">
        <w:tc>
          <w:tcPr>
            <w:tcW w:w="0" w:type="auto"/>
            <w:vAlign w:val="center"/>
          </w:tcPr>
          <w:p w:rsidR="00563962" w:rsidRDefault="00ED13FE">
            <w:pPr>
              <w:pStyle w:val="TableBodyText"/>
            </w:pPr>
            <w:bookmarkStart w:id="1431" w:name="FormatDefineStyleFont"/>
            <w:r>
              <w:rPr>
                <w:b/>
              </w:rPr>
              <w:t>FormatDefineStyleFont</w:t>
            </w:r>
            <w:bookmarkEnd w:id="1431"/>
          </w:p>
        </w:tc>
        <w:tc>
          <w:tcPr>
            <w:tcW w:w="0" w:type="auto"/>
            <w:vAlign w:val="center"/>
          </w:tcPr>
          <w:p w:rsidR="00563962" w:rsidRDefault="00ED13FE">
            <w:pPr>
              <w:pStyle w:val="TableBodyText"/>
            </w:pPr>
            <w:r>
              <w:t>0x00B5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432" w:name="FormatDefineStylePara"/>
            <w:r>
              <w:rPr>
                <w:b/>
              </w:rPr>
              <w:t>FormatDefineStylePara</w:t>
            </w:r>
            <w:bookmarkEnd w:id="1432"/>
          </w:p>
        </w:tc>
        <w:tc>
          <w:tcPr>
            <w:tcW w:w="0" w:type="auto"/>
            <w:vAlign w:val="center"/>
          </w:tcPr>
          <w:p w:rsidR="00563962" w:rsidRDefault="00ED13FE">
            <w:pPr>
              <w:pStyle w:val="TableBodyText"/>
            </w:pPr>
            <w:r>
              <w:t>0x00B6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433" w:name="FormatDefineStyleTabs"/>
            <w:r>
              <w:rPr>
                <w:b/>
              </w:rPr>
              <w:t>FormatDefineStyleTabs</w:t>
            </w:r>
            <w:bookmarkEnd w:id="1433"/>
          </w:p>
        </w:tc>
        <w:tc>
          <w:tcPr>
            <w:tcW w:w="0" w:type="auto"/>
            <w:vAlign w:val="center"/>
          </w:tcPr>
          <w:p w:rsidR="00563962" w:rsidRDefault="00ED13FE">
            <w:pPr>
              <w:pStyle w:val="TableBodyText"/>
            </w:pPr>
            <w:r>
              <w:t>0x00B7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434" w:name="FormatDefineStyleFrame"/>
            <w:r>
              <w:rPr>
                <w:b/>
              </w:rPr>
              <w:t>FormatDefineStyleFrame</w:t>
            </w:r>
            <w:bookmarkEnd w:id="1434"/>
          </w:p>
        </w:tc>
        <w:tc>
          <w:tcPr>
            <w:tcW w:w="0" w:type="auto"/>
            <w:vAlign w:val="center"/>
          </w:tcPr>
          <w:p w:rsidR="00563962" w:rsidRDefault="00ED13FE">
            <w:pPr>
              <w:pStyle w:val="TableBodyText"/>
            </w:pPr>
            <w:r>
              <w:t>0x00B8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435" w:name="FormatDefineStyleBorders"/>
            <w:r>
              <w:rPr>
                <w:b/>
              </w:rPr>
              <w:t>FormatDefineStyleBorders</w:t>
            </w:r>
            <w:bookmarkEnd w:id="1435"/>
          </w:p>
        </w:tc>
        <w:tc>
          <w:tcPr>
            <w:tcW w:w="0" w:type="auto"/>
            <w:vAlign w:val="center"/>
          </w:tcPr>
          <w:p w:rsidR="00563962" w:rsidRDefault="00ED13FE">
            <w:pPr>
              <w:pStyle w:val="TableBodyText"/>
            </w:pPr>
            <w:r>
              <w:t>0x00B9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436" w:name="FormatDefineStyleLang"/>
            <w:r>
              <w:rPr>
                <w:b/>
              </w:rPr>
              <w:t>FormatDefineStyleLang</w:t>
            </w:r>
            <w:bookmarkEnd w:id="1436"/>
          </w:p>
        </w:tc>
        <w:tc>
          <w:tcPr>
            <w:tcW w:w="0" w:type="auto"/>
            <w:vAlign w:val="center"/>
          </w:tcPr>
          <w:p w:rsidR="00563962" w:rsidRDefault="00ED13FE">
            <w:pPr>
              <w:pStyle w:val="TableBodyText"/>
            </w:pPr>
            <w:r>
              <w:t>0x00BA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437" w:name="FormatPicture"/>
            <w:r>
              <w:rPr>
                <w:b/>
              </w:rPr>
              <w:t>FormatPicture</w:t>
            </w:r>
            <w:bookmarkEnd w:id="1437"/>
          </w:p>
        </w:tc>
        <w:tc>
          <w:tcPr>
            <w:tcW w:w="0" w:type="auto"/>
            <w:vAlign w:val="center"/>
          </w:tcPr>
          <w:p w:rsidR="00563962" w:rsidRDefault="00ED13FE">
            <w:pPr>
              <w:pStyle w:val="TableBodyText"/>
            </w:pPr>
            <w:r>
              <w:t>0x00BB</w:t>
            </w:r>
          </w:p>
        </w:tc>
        <w:tc>
          <w:tcPr>
            <w:tcW w:w="0" w:type="auto"/>
            <w:vAlign w:val="center"/>
          </w:tcPr>
          <w:p w:rsidR="00563962" w:rsidRDefault="00ED13FE">
            <w:pPr>
              <w:pStyle w:val="TableBodyText"/>
            </w:pPr>
            <w:r>
              <w:t>Changes the picture scaling, size, and cropping information.</w:t>
            </w:r>
          </w:p>
        </w:tc>
      </w:tr>
      <w:tr w:rsidR="00563962" w:rsidTr="00563962">
        <w:tc>
          <w:tcPr>
            <w:tcW w:w="0" w:type="auto"/>
            <w:vAlign w:val="center"/>
          </w:tcPr>
          <w:p w:rsidR="00563962" w:rsidRDefault="00ED13FE">
            <w:pPr>
              <w:pStyle w:val="TableBodyText"/>
            </w:pPr>
            <w:bookmarkStart w:id="1438" w:name="ToolsLanguage"/>
            <w:r>
              <w:rPr>
                <w:b/>
              </w:rPr>
              <w:t>ToolsLanguage</w:t>
            </w:r>
            <w:bookmarkEnd w:id="1438"/>
          </w:p>
        </w:tc>
        <w:tc>
          <w:tcPr>
            <w:tcW w:w="0" w:type="auto"/>
            <w:vAlign w:val="center"/>
          </w:tcPr>
          <w:p w:rsidR="00563962" w:rsidRDefault="00ED13FE">
            <w:pPr>
              <w:pStyle w:val="TableBodyText"/>
            </w:pPr>
            <w:r>
              <w:t>0x00BC</w:t>
            </w:r>
          </w:p>
        </w:tc>
        <w:tc>
          <w:tcPr>
            <w:tcW w:w="0" w:type="auto"/>
            <w:vAlign w:val="center"/>
          </w:tcPr>
          <w:p w:rsidR="00563962" w:rsidRDefault="00ED13FE">
            <w:pPr>
              <w:pStyle w:val="TableBodyText"/>
            </w:pPr>
            <w:r>
              <w:t>Changes the language formatting of the selected characters.</w:t>
            </w:r>
          </w:p>
        </w:tc>
      </w:tr>
      <w:tr w:rsidR="00563962" w:rsidTr="00563962">
        <w:tc>
          <w:tcPr>
            <w:tcW w:w="0" w:type="auto"/>
            <w:vAlign w:val="center"/>
          </w:tcPr>
          <w:p w:rsidR="00563962" w:rsidRDefault="00ED13FE">
            <w:pPr>
              <w:pStyle w:val="TableBodyText"/>
            </w:pPr>
            <w:bookmarkStart w:id="1439" w:name="FormatBordersAndShading"/>
            <w:r>
              <w:rPr>
                <w:b/>
              </w:rPr>
              <w:t>FormatBordersAndShading</w:t>
            </w:r>
            <w:bookmarkEnd w:id="1439"/>
          </w:p>
        </w:tc>
        <w:tc>
          <w:tcPr>
            <w:tcW w:w="0" w:type="auto"/>
            <w:vAlign w:val="center"/>
          </w:tcPr>
          <w:p w:rsidR="00563962" w:rsidRDefault="00ED13FE">
            <w:pPr>
              <w:pStyle w:val="TableBodyText"/>
            </w:pPr>
            <w:r>
              <w:t>0x00BD</w:t>
            </w:r>
          </w:p>
        </w:tc>
        <w:tc>
          <w:tcPr>
            <w:tcW w:w="0" w:type="auto"/>
            <w:vAlign w:val="center"/>
          </w:tcPr>
          <w:p w:rsidR="00563962" w:rsidRDefault="00ED13FE">
            <w:pPr>
              <w:pStyle w:val="TableBodyText"/>
            </w:pPr>
            <w:r>
              <w:t xml:space="preserve">Changes the </w:t>
            </w:r>
            <w:r>
              <w:t>borders and shading of the selected paragraphs, table cells, and pictures.</w:t>
            </w:r>
          </w:p>
        </w:tc>
      </w:tr>
      <w:tr w:rsidR="00563962" w:rsidTr="00563962">
        <w:tc>
          <w:tcPr>
            <w:tcW w:w="0" w:type="auto"/>
            <w:vAlign w:val="center"/>
          </w:tcPr>
          <w:p w:rsidR="00563962" w:rsidRDefault="00ED13FE">
            <w:pPr>
              <w:pStyle w:val="TableBodyText"/>
            </w:pPr>
            <w:bookmarkStart w:id="1440" w:name="FormatFrame"/>
            <w:r>
              <w:rPr>
                <w:b/>
              </w:rPr>
              <w:t>FormatFrame</w:t>
            </w:r>
            <w:bookmarkEnd w:id="1440"/>
          </w:p>
        </w:tc>
        <w:tc>
          <w:tcPr>
            <w:tcW w:w="0" w:type="auto"/>
            <w:vAlign w:val="center"/>
          </w:tcPr>
          <w:p w:rsidR="00563962" w:rsidRDefault="00ED13FE">
            <w:pPr>
              <w:pStyle w:val="TableBodyText"/>
            </w:pPr>
            <w:r>
              <w:t>0x00BE</w:t>
            </w:r>
          </w:p>
        </w:tc>
        <w:tc>
          <w:tcPr>
            <w:tcW w:w="0" w:type="auto"/>
            <w:vAlign w:val="center"/>
          </w:tcPr>
          <w:p w:rsidR="00563962" w:rsidRDefault="00ED13FE">
            <w:pPr>
              <w:pStyle w:val="TableBodyText"/>
            </w:pPr>
            <w:r>
              <w:t>Changes the options for frame formatting.</w:t>
            </w:r>
          </w:p>
        </w:tc>
      </w:tr>
      <w:tr w:rsidR="00563962" w:rsidTr="00563962">
        <w:tc>
          <w:tcPr>
            <w:tcW w:w="0" w:type="auto"/>
            <w:vAlign w:val="center"/>
          </w:tcPr>
          <w:p w:rsidR="00563962" w:rsidRDefault="00ED13FE">
            <w:pPr>
              <w:pStyle w:val="TableBodyText"/>
            </w:pPr>
            <w:bookmarkStart w:id="1441" w:name="ToolsSpelling"/>
            <w:r>
              <w:rPr>
                <w:b/>
              </w:rPr>
              <w:lastRenderedPageBreak/>
              <w:t>ToolsSpelling</w:t>
            </w:r>
            <w:bookmarkEnd w:id="1441"/>
          </w:p>
        </w:tc>
        <w:tc>
          <w:tcPr>
            <w:tcW w:w="0" w:type="auto"/>
            <w:vAlign w:val="center"/>
          </w:tcPr>
          <w:p w:rsidR="00563962" w:rsidRDefault="00ED13FE">
            <w:pPr>
              <w:pStyle w:val="TableBodyText"/>
            </w:pPr>
            <w:r>
              <w:t>0x00BF</w:t>
            </w:r>
          </w:p>
        </w:tc>
        <w:tc>
          <w:tcPr>
            <w:tcW w:w="0" w:type="auto"/>
            <w:vAlign w:val="center"/>
          </w:tcPr>
          <w:p w:rsidR="00563962" w:rsidRDefault="00ED13FE">
            <w:pPr>
              <w:pStyle w:val="TableBodyText"/>
            </w:pPr>
            <w:r>
              <w:t>Checks the spelling in the active document.</w:t>
            </w:r>
          </w:p>
        </w:tc>
      </w:tr>
      <w:tr w:rsidR="00563962" w:rsidTr="00563962">
        <w:tc>
          <w:tcPr>
            <w:tcW w:w="0" w:type="auto"/>
            <w:vAlign w:val="center"/>
          </w:tcPr>
          <w:p w:rsidR="00563962" w:rsidRDefault="00ED13FE">
            <w:pPr>
              <w:pStyle w:val="TableBodyText"/>
            </w:pPr>
            <w:bookmarkStart w:id="1442" w:name="ToolsSpellSelection"/>
            <w:r>
              <w:rPr>
                <w:b/>
              </w:rPr>
              <w:t>ToolsSpellSelection</w:t>
            </w:r>
            <w:bookmarkEnd w:id="1442"/>
          </w:p>
        </w:tc>
        <w:tc>
          <w:tcPr>
            <w:tcW w:w="0" w:type="auto"/>
            <w:vAlign w:val="center"/>
          </w:tcPr>
          <w:p w:rsidR="00563962" w:rsidRDefault="00ED13FE">
            <w:pPr>
              <w:pStyle w:val="TableBodyText"/>
            </w:pPr>
            <w:r>
              <w:t>0x00C0</w:t>
            </w:r>
          </w:p>
        </w:tc>
        <w:tc>
          <w:tcPr>
            <w:tcW w:w="0" w:type="auto"/>
            <w:vAlign w:val="center"/>
          </w:tcPr>
          <w:p w:rsidR="00563962" w:rsidRDefault="00ED13FE">
            <w:pPr>
              <w:pStyle w:val="TableBodyText"/>
            </w:pPr>
            <w:r>
              <w:t xml:space="preserve">Checks the spelling of </w:t>
            </w:r>
            <w:r>
              <w:t>the selected text.</w:t>
            </w:r>
          </w:p>
        </w:tc>
      </w:tr>
      <w:tr w:rsidR="00563962" w:rsidTr="00563962">
        <w:tc>
          <w:tcPr>
            <w:tcW w:w="0" w:type="auto"/>
            <w:vAlign w:val="center"/>
          </w:tcPr>
          <w:p w:rsidR="00563962" w:rsidRDefault="00ED13FE">
            <w:pPr>
              <w:pStyle w:val="TableBodyText"/>
            </w:pPr>
            <w:bookmarkStart w:id="1443" w:name="ToolsGrammar"/>
            <w:r>
              <w:rPr>
                <w:b/>
              </w:rPr>
              <w:t>ToolsGrammar</w:t>
            </w:r>
            <w:bookmarkEnd w:id="1443"/>
          </w:p>
        </w:tc>
        <w:tc>
          <w:tcPr>
            <w:tcW w:w="0" w:type="auto"/>
            <w:vAlign w:val="center"/>
          </w:tcPr>
          <w:p w:rsidR="00563962" w:rsidRDefault="00ED13FE">
            <w:pPr>
              <w:pStyle w:val="TableBodyText"/>
            </w:pPr>
            <w:r>
              <w:t>0x00C1</w:t>
            </w:r>
          </w:p>
        </w:tc>
        <w:tc>
          <w:tcPr>
            <w:tcW w:w="0" w:type="auto"/>
            <w:vAlign w:val="center"/>
          </w:tcPr>
          <w:p w:rsidR="00563962" w:rsidRDefault="00ED13FE">
            <w:pPr>
              <w:pStyle w:val="TableBodyText"/>
            </w:pPr>
            <w:r>
              <w:t>Checks the grammar in the active document.</w:t>
            </w:r>
          </w:p>
        </w:tc>
      </w:tr>
      <w:tr w:rsidR="00563962" w:rsidTr="00563962">
        <w:tc>
          <w:tcPr>
            <w:tcW w:w="0" w:type="auto"/>
            <w:vAlign w:val="center"/>
          </w:tcPr>
          <w:p w:rsidR="00563962" w:rsidRDefault="00ED13FE">
            <w:pPr>
              <w:pStyle w:val="TableBodyText"/>
            </w:pPr>
            <w:bookmarkStart w:id="1444" w:name="ToolsThesaurus"/>
            <w:r>
              <w:rPr>
                <w:b/>
              </w:rPr>
              <w:t>ToolsThesaurus</w:t>
            </w:r>
            <w:bookmarkEnd w:id="1444"/>
          </w:p>
        </w:tc>
        <w:tc>
          <w:tcPr>
            <w:tcW w:w="0" w:type="auto"/>
            <w:vAlign w:val="center"/>
          </w:tcPr>
          <w:p w:rsidR="00563962" w:rsidRDefault="00ED13FE">
            <w:pPr>
              <w:pStyle w:val="TableBodyText"/>
            </w:pPr>
            <w:r>
              <w:t>0x00C2</w:t>
            </w:r>
          </w:p>
        </w:tc>
        <w:tc>
          <w:tcPr>
            <w:tcW w:w="0" w:type="auto"/>
            <w:vAlign w:val="center"/>
          </w:tcPr>
          <w:p w:rsidR="00563962" w:rsidRDefault="00ED13FE">
            <w:pPr>
              <w:pStyle w:val="TableBodyText"/>
            </w:pPr>
            <w:r>
              <w:t>Finds a synonym for the selected word.</w:t>
            </w:r>
          </w:p>
        </w:tc>
      </w:tr>
      <w:tr w:rsidR="00563962" w:rsidTr="00563962">
        <w:tc>
          <w:tcPr>
            <w:tcW w:w="0" w:type="auto"/>
            <w:vAlign w:val="center"/>
          </w:tcPr>
          <w:p w:rsidR="00563962" w:rsidRDefault="00ED13FE">
            <w:pPr>
              <w:pStyle w:val="TableBodyText"/>
            </w:pPr>
            <w:bookmarkStart w:id="1445" w:name="ToolsHyphenation"/>
            <w:r>
              <w:rPr>
                <w:b/>
              </w:rPr>
              <w:t>ToolsHyphenation</w:t>
            </w:r>
            <w:bookmarkEnd w:id="1445"/>
          </w:p>
        </w:tc>
        <w:tc>
          <w:tcPr>
            <w:tcW w:w="0" w:type="auto"/>
            <w:vAlign w:val="center"/>
          </w:tcPr>
          <w:p w:rsidR="00563962" w:rsidRDefault="00ED13FE">
            <w:pPr>
              <w:pStyle w:val="TableBodyText"/>
            </w:pPr>
            <w:r>
              <w:t>0x00C3</w:t>
            </w:r>
          </w:p>
        </w:tc>
        <w:tc>
          <w:tcPr>
            <w:tcW w:w="0" w:type="auto"/>
            <w:vAlign w:val="center"/>
          </w:tcPr>
          <w:p w:rsidR="00563962" w:rsidRDefault="00ED13FE">
            <w:pPr>
              <w:pStyle w:val="TableBodyText"/>
            </w:pPr>
            <w:r>
              <w:t>Changes the hyphenation settings for the active document.</w:t>
            </w:r>
          </w:p>
        </w:tc>
      </w:tr>
      <w:tr w:rsidR="00563962" w:rsidTr="00563962">
        <w:tc>
          <w:tcPr>
            <w:tcW w:w="0" w:type="auto"/>
            <w:vAlign w:val="center"/>
          </w:tcPr>
          <w:p w:rsidR="00563962" w:rsidRDefault="00ED13FE">
            <w:pPr>
              <w:pStyle w:val="TableBodyText"/>
            </w:pPr>
            <w:bookmarkStart w:id="1446" w:name="ToolsBulletsNumbers"/>
            <w:r>
              <w:rPr>
                <w:b/>
              </w:rPr>
              <w:t>ToolsBulletsNumbers</w:t>
            </w:r>
            <w:bookmarkEnd w:id="1446"/>
          </w:p>
        </w:tc>
        <w:tc>
          <w:tcPr>
            <w:tcW w:w="0" w:type="auto"/>
            <w:vAlign w:val="center"/>
          </w:tcPr>
          <w:p w:rsidR="00563962" w:rsidRDefault="00ED13FE">
            <w:pPr>
              <w:pStyle w:val="TableBodyText"/>
            </w:pPr>
            <w:r>
              <w:t>0x00C4</w:t>
            </w:r>
          </w:p>
        </w:tc>
        <w:tc>
          <w:tcPr>
            <w:tcW w:w="0" w:type="auto"/>
            <w:vAlign w:val="center"/>
          </w:tcPr>
          <w:p w:rsidR="00563962" w:rsidRDefault="00ED13FE">
            <w:pPr>
              <w:pStyle w:val="TableBodyText"/>
            </w:pPr>
            <w:r>
              <w:t>Changes the numbered and bulleted paragraphs.</w:t>
            </w:r>
          </w:p>
        </w:tc>
      </w:tr>
      <w:tr w:rsidR="00563962" w:rsidTr="00563962">
        <w:tc>
          <w:tcPr>
            <w:tcW w:w="0" w:type="auto"/>
            <w:vAlign w:val="center"/>
          </w:tcPr>
          <w:p w:rsidR="00563962" w:rsidRDefault="00ED13FE">
            <w:pPr>
              <w:pStyle w:val="TableBodyText"/>
            </w:pPr>
            <w:bookmarkStart w:id="1447" w:name="ToolsRevisions"/>
            <w:r>
              <w:rPr>
                <w:b/>
              </w:rPr>
              <w:t>ToolsRevisions</w:t>
            </w:r>
            <w:bookmarkEnd w:id="1447"/>
          </w:p>
        </w:tc>
        <w:tc>
          <w:tcPr>
            <w:tcW w:w="0" w:type="auto"/>
            <w:vAlign w:val="center"/>
          </w:tcPr>
          <w:p w:rsidR="00563962" w:rsidRDefault="00ED13FE">
            <w:pPr>
              <w:pStyle w:val="TableBodyText"/>
            </w:pPr>
            <w:r>
              <w:t>0x00C5</w:t>
            </w:r>
          </w:p>
        </w:tc>
        <w:tc>
          <w:tcPr>
            <w:tcW w:w="0" w:type="auto"/>
            <w:vAlign w:val="center"/>
          </w:tcPr>
          <w:p w:rsidR="00563962" w:rsidRDefault="00ED13FE">
            <w:pPr>
              <w:pStyle w:val="TableBodyText"/>
            </w:pPr>
            <w:r>
              <w:t>Sets track changes for the active document.</w:t>
            </w:r>
          </w:p>
        </w:tc>
      </w:tr>
      <w:tr w:rsidR="00563962" w:rsidTr="00563962">
        <w:tc>
          <w:tcPr>
            <w:tcW w:w="0" w:type="auto"/>
            <w:vAlign w:val="center"/>
          </w:tcPr>
          <w:p w:rsidR="00563962" w:rsidRDefault="00ED13FE">
            <w:pPr>
              <w:pStyle w:val="TableBodyText"/>
            </w:pPr>
            <w:bookmarkStart w:id="1448" w:name="ToolsCompareVersions"/>
            <w:r>
              <w:rPr>
                <w:b/>
              </w:rPr>
              <w:t>ToolsCompareVersions</w:t>
            </w:r>
            <w:bookmarkEnd w:id="1448"/>
          </w:p>
        </w:tc>
        <w:tc>
          <w:tcPr>
            <w:tcW w:w="0" w:type="auto"/>
            <w:vAlign w:val="center"/>
          </w:tcPr>
          <w:p w:rsidR="00563962" w:rsidRDefault="00ED13FE">
            <w:pPr>
              <w:pStyle w:val="TableBodyText"/>
            </w:pPr>
            <w:r>
              <w:t>0x00C6</w:t>
            </w:r>
          </w:p>
        </w:tc>
        <w:tc>
          <w:tcPr>
            <w:tcW w:w="0" w:type="auto"/>
            <w:vAlign w:val="center"/>
          </w:tcPr>
          <w:p w:rsidR="00563962" w:rsidRDefault="00ED13FE">
            <w:pPr>
              <w:pStyle w:val="TableBodyText"/>
            </w:pPr>
            <w:r>
              <w:t>Compares the active document with an earlier version.</w:t>
            </w:r>
          </w:p>
        </w:tc>
      </w:tr>
      <w:tr w:rsidR="00563962" w:rsidTr="00563962">
        <w:tc>
          <w:tcPr>
            <w:tcW w:w="0" w:type="auto"/>
            <w:vAlign w:val="center"/>
          </w:tcPr>
          <w:p w:rsidR="00563962" w:rsidRDefault="00ED13FE">
            <w:pPr>
              <w:pStyle w:val="TableBodyText"/>
            </w:pPr>
            <w:bookmarkStart w:id="1449" w:name="TableSort"/>
            <w:r>
              <w:rPr>
                <w:b/>
              </w:rPr>
              <w:t>TableSort</w:t>
            </w:r>
            <w:bookmarkEnd w:id="1449"/>
          </w:p>
        </w:tc>
        <w:tc>
          <w:tcPr>
            <w:tcW w:w="0" w:type="auto"/>
            <w:vAlign w:val="center"/>
          </w:tcPr>
          <w:p w:rsidR="00563962" w:rsidRDefault="00ED13FE">
            <w:pPr>
              <w:pStyle w:val="TableBodyText"/>
            </w:pPr>
            <w:r>
              <w:t>0x00C7</w:t>
            </w:r>
          </w:p>
        </w:tc>
        <w:tc>
          <w:tcPr>
            <w:tcW w:w="0" w:type="auto"/>
            <w:vAlign w:val="center"/>
          </w:tcPr>
          <w:p w:rsidR="00563962" w:rsidRDefault="00ED13FE">
            <w:pPr>
              <w:pStyle w:val="TableBodyText"/>
            </w:pPr>
            <w:r>
              <w:t xml:space="preserve">Rearranges the selection into a specified </w:t>
            </w:r>
            <w:r>
              <w:t>order.</w:t>
            </w:r>
          </w:p>
        </w:tc>
      </w:tr>
      <w:tr w:rsidR="00563962" w:rsidTr="00563962">
        <w:tc>
          <w:tcPr>
            <w:tcW w:w="0" w:type="auto"/>
            <w:vAlign w:val="center"/>
          </w:tcPr>
          <w:p w:rsidR="00563962" w:rsidRDefault="00ED13FE">
            <w:pPr>
              <w:pStyle w:val="TableBodyText"/>
            </w:pPr>
            <w:bookmarkStart w:id="1450" w:name="ToolsCalculate"/>
            <w:r>
              <w:rPr>
                <w:b/>
              </w:rPr>
              <w:t>ToolsCalculate</w:t>
            </w:r>
            <w:bookmarkEnd w:id="1450"/>
          </w:p>
        </w:tc>
        <w:tc>
          <w:tcPr>
            <w:tcW w:w="0" w:type="auto"/>
            <w:vAlign w:val="center"/>
          </w:tcPr>
          <w:p w:rsidR="00563962" w:rsidRDefault="00ED13FE">
            <w:pPr>
              <w:pStyle w:val="TableBodyText"/>
            </w:pPr>
            <w:r>
              <w:t>0x00C8</w:t>
            </w:r>
          </w:p>
        </w:tc>
        <w:tc>
          <w:tcPr>
            <w:tcW w:w="0" w:type="auto"/>
            <w:vAlign w:val="center"/>
          </w:tcPr>
          <w:p w:rsidR="00563962" w:rsidRDefault="00ED13FE">
            <w:pPr>
              <w:pStyle w:val="TableBodyText"/>
            </w:pPr>
            <w:r>
              <w:t>Calculates expressions in the selection.</w:t>
            </w:r>
          </w:p>
        </w:tc>
      </w:tr>
      <w:tr w:rsidR="00563962" w:rsidTr="00563962">
        <w:tc>
          <w:tcPr>
            <w:tcW w:w="0" w:type="auto"/>
            <w:vAlign w:val="center"/>
          </w:tcPr>
          <w:p w:rsidR="00563962" w:rsidRDefault="00ED13FE">
            <w:pPr>
              <w:pStyle w:val="TableBodyText"/>
            </w:pPr>
            <w:bookmarkStart w:id="1451" w:name="ToolsRepaginate"/>
            <w:r>
              <w:rPr>
                <w:b/>
              </w:rPr>
              <w:t>ToolsRepaginate</w:t>
            </w:r>
            <w:bookmarkEnd w:id="1451"/>
          </w:p>
        </w:tc>
        <w:tc>
          <w:tcPr>
            <w:tcW w:w="0" w:type="auto"/>
            <w:vAlign w:val="center"/>
          </w:tcPr>
          <w:p w:rsidR="00563962" w:rsidRDefault="00ED13FE">
            <w:pPr>
              <w:pStyle w:val="TableBodyText"/>
            </w:pPr>
            <w:r>
              <w:t>0x00C9</w:t>
            </w:r>
          </w:p>
        </w:tc>
        <w:tc>
          <w:tcPr>
            <w:tcW w:w="0" w:type="auto"/>
            <w:vAlign w:val="center"/>
          </w:tcPr>
          <w:p w:rsidR="00563962" w:rsidRDefault="00ED13FE">
            <w:pPr>
              <w:pStyle w:val="TableBodyText"/>
            </w:pPr>
            <w:r>
              <w:t>Recalculates the page breaks.</w:t>
            </w:r>
          </w:p>
        </w:tc>
      </w:tr>
      <w:tr w:rsidR="00563962" w:rsidTr="00563962">
        <w:tc>
          <w:tcPr>
            <w:tcW w:w="0" w:type="auto"/>
            <w:vAlign w:val="center"/>
          </w:tcPr>
          <w:p w:rsidR="00563962" w:rsidRDefault="00ED13FE">
            <w:pPr>
              <w:pStyle w:val="TableBodyText"/>
            </w:pPr>
            <w:bookmarkStart w:id="1452" w:name="WW7_ToolsOptions"/>
            <w:r>
              <w:rPr>
                <w:b/>
              </w:rPr>
              <w:t>WW7_ToolsOptions</w:t>
            </w:r>
            <w:bookmarkEnd w:id="1452"/>
          </w:p>
        </w:tc>
        <w:tc>
          <w:tcPr>
            <w:tcW w:w="0" w:type="auto"/>
            <w:vAlign w:val="center"/>
          </w:tcPr>
          <w:p w:rsidR="00563962" w:rsidRDefault="00ED13FE">
            <w:pPr>
              <w:pStyle w:val="TableBodyText"/>
            </w:pPr>
            <w:r>
              <w:t>0x00CA</w:t>
            </w:r>
          </w:p>
        </w:tc>
        <w:tc>
          <w:tcPr>
            <w:tcW w:w="0" w:type="auto"/>
            <w:vAlign w:val="center"/>
          </w:tcPr>
          <w:p w:rsidR="00563962" w:rsidRDefault="00ED13FE">
            <w:pPr>
              <w:pStyle w:val="TableBodyText"/>
            </w:pPr>
            <w:r>
              <w:t>Changes various categories of the application options.</w:t>
            </w:r>
          </w:p>
        </w:tc>
      </w:tr>
      <w:tr w:rsidR="00563962" w:rsidTr="00563962">
        <w:tc>
          <w:tcPr>
            <w:tcW w:w="0" w:type="auto"/>
            <w:vAlign w:val="center"/>
          </w:tcPr>
          <w:p w:rsidR="00563962" w:rsidRDefault="00ED13FE">
            <w:pPr>
              <w:pStyle w:val="TableBodyText"/>
            </w:pPr>
            <w:bookmarkStart w:id="1453" w:name="ToolsOptionsGeneral"/>
            <w:r>
              <w:rPr>
                <w:b/>
              </w:rPr>
              <w:t>ToolsOptionsGeneral</w:t>
            </w:r>
            <w:bookmarkEnd w:id="1453"/>
          </w:p>
        </w:tc>
        <w:tc>
          <w:tcPr>
            <w:tcW w:w="0" w:type="auto"/>
            <w:vAlign w:val="center"/>
          </w:tcPr>
          <w:p w:rsidR="00563962" w:rsidRDefault="00ED13FE">
            <w:pPr>
              <w:pStyle w:val="TableBodyText"/>
            </w:pPr>
            <w:r>
              <w:t>0x00CB</w:t>
            </w:r>
          </w:p>
        </w:tc>
        <w:tc>
          <w:tcPr>
            <w:tcW w:w="0" w:type="auto"/>
            <w:vAlign w:val="center"/>
          </w:tcPr>
          <w:p w:rsidR="00563962" w:rsidRDefault="00ED13FE">
            <w:pPr>
              <w:pStyle w:val="TableBodyText"/>
            </w:pPr>
            <w:r>
              <w:t xml:space="preserve">Changes the general </w:t>
            </w:r>
            <w:r>
              <w:t>options.</w:t>
            </w:r>
          </w:p>
        </w:tc>
      </w:tr>
      <w:tr w:rsidR="00563962" w:rsidTr="00563962">
        <w:tc>
          <w:tcPr>
            <w:tcW w:w="0" w:type="auto"/>
            <w:vAlign w:val="center"/>
          </w:tcPr>
          <w:p w:rsidR="00563962" w:rsidRDefault="00ED13FE">
            <w:pPr>
              <w:pStyle w:val="TableBodyText"/>
            </w:pPr>
            <w:bookmarkStart w:id="1454" w:name="ToolsOptionsView"/>
            <w:r>
              <w:rPr>
                <w:b/>
              </w:rPr>
              <w:t>ToolsOptionsView</w:t>
            </w:r>
            <w:bookmarkEnd w:id="1454"/>
          </w:p>
        </w:tc>
        <w:tc>
          <w:tcPr>
            <w:tcW w:w="0" w:type="auto"/>
            <w:vAlign w:val="center"/>
          </w:tcPr>
          <w:p w:rsidR="00563962" w:rsidRDefault="00ED13FE">
            <w:pPr>
              <w:pStyle w:val="TableBodyText"/>
            </w:pPr>
            <w:r>
              <w:t>0x00CC</w:t>
            </w:r>
          </w:p>
        </w:tc>
        <w:tc>
          <w:tcPr>
            <w:tcW w:w="0" w:type="auto"/>
            <w:vAlign w:val="center"/>
          </w:tcPr>
          <w:p w:rsidR="00563962" w:rsidRDefault="00ED13FE">
            <w:pPr>
              <w:pStyle w:val="TableBodyText"/>
            </w:pPr>
            <w:r>
              <w:t>Set specific view mode options.</w:t>
            </w:r>
          </w:p>
        </w:tc>
      </w:tr>
      <w:tr w:rsidR="00563962" w:rsidTr="00563962">
        <w:tc>
          <w:tcPr>
            <w:tcW w:w="0" w:type="auto"/>
            <w:vAlign w:val="center"/>
          </w:tcPr>
          <w:p w:rsidR="00563962" w:rsidRDefault="00ED13FE">
            <w:pPr>
              <w:pStyle w:val="TableBodyText"/>
            </w:pPr>
            <w:bookmarkStart w:id="1455" w:name="ToolsAdvancedSettings"/>
            <w:r>
              <w:rPr>
                <w:b/>
              </w:rPr>
              <w:t>ToolsAdvancedSettings</w:t>
            </w:r>
            <w:bookmarkEnd w:id="1455"/>
          </w:p>
        </w:tc>
        <w:tc>
          <w:tcPr>
            <w:tcW w:w="0" w:type="auto"/>
            <w:vAlign w:val="center"/>
          </w:tcPr>
          <w:p w:rsidR="00563962" w:rsidRDefault="00ED13FE">
            <w:pPr>
              <w:pStyle w:val="TableBodyText"/>
            </w:pPr>
            <w:r>
              <w:t>0x00CE</w:t>
            </w:r>
          </w:p>
        </w:tc>
        <w:tc>
          <w:tcPr>
            <w:tcW w:w="0" w:type="auto"/>
            <w:vAlign w:val="center"/>
          </w:tcPr>
          <w:p w:rsidR="00563962" w:rsidRDefault="00ED13FE">
            <w:pPr>
              <w:pStyle w:val="TableBodyText"/>
            </w:pPr>
            <w:r>
              <w:t>Changes advanced options.</w:t>
            </w:r>
          </w:p>
        </w:tc>
      </w:tr>
      <w:tr w:rsidR="00563962" w:rsidTr="00563962">
        <w:tc>
          <w:tcPr>
            <w:tcW w:w="0" w:type="auto"/>
            <w:vAlign w:val="center"/>
          </w:tcPr>
          <w:p w:rsidR="00563962" w:rsidRDefault="00ED13FE">
            <w:pPr>
              <w:pStyle w:val="TableBodyText"/>
            </w:pPr>
            <w:bookmarkStart w:id="1456" w:name="ToolsOptionsPrint"/>
            <w:r>
              <w:rPr>
                <w:b/>
              </w:rPr>
              <w:t>ToolsOptionsPrint</w:t>
            </w:r>
            <w:bookmarkEnd w:id="1456"/>
          </w:p>
        </w:tc>
        <w:tc>
          <w:tcPr>
            <w:tcW w:w="0" w:type="auto"/>
            <w:vAlign w:val="center"/>
          </w:tcPr>
          <w:p w:rsidR="00563962" w:rsidRDefault="00ED13FE">
            <w:pPr>
              <w:pStyle w:val="TableBodyText"/>
            </w:pPr>
            <w:r>
              <w:t>0x00D0</w:t>
            </w:r>
          </w:p>
        </w:tc>
        <w:tc>
          <w:tcPr>
            <w:tcW w:w="0" w:type="auto"/>
            <w:vAlign w:val="center"/>
          </w:tcPr>
          <w:p w:rsidR="00563962" w:rsidRDefault="00ED13FE">
            <w:pPr>
              <w:pStyle w:val="TableBodyText"/>
            </w:pPr>
            <w:r>
              <w:t>Changes the printing options.</w:t>
            </w:r>
          </w:p>
        </w:tc>
      </w:tr>
      <w:tr w:rsidR="00563962" w:rsidTr="00563962">
        <w:tc>
          <w:tcPr>
            <w:tcW w:w="0" w:type="auto"/>
            <w:vAlign w:val="center"/>
          </w:tcPr>
          <w:p w:rsidR="00563962" w:rsidRDefault="00ED13FE">
            <w:pPr>
              <w:pStyle w:val="TableBodyText"/>
            </w:pPr>
            <w:bookmarkStart w:id="1457" w:name="ToolsOptionsSave"/>
            <w:r>
              <w:rPr>
                <w:b/>
              </w:rPr>
              <w:t>ToolsOptionsSave</w:t>
            </w:r>
            <w:bookmarkEnd w:id="1457"/>
          </w:p>
        </w:tc>
        <w:tc>
          <w:tcPr>
            <w:tcW w:w="0" w:type="auto"/>
            <w:vAlign w:val="center"/>
          </w:tcPr>
          <w:p w:rsidR="00563962" w:rsidRDefault="00ED13FE">
            <w:pPr>
              <w:pStyle w:val="TableBodyText"/>
            </w:pPr>
            <w:r>
              <w:t>0x00D1</w:t>
            </w:r>
          </w:p>
        </w:tc>
        <w:tc>
          <w:tcPr>
            <w:tcW w:w="0" w:type="auto"/>
            <w:vAlign w:val="center"/>
          </w:tcPr>
          <w:p w:rsidR="00563962" w:rsidRDefault="00ED13FE">
            <w:pPr>
              <w:pStyle w:val="TableBodyText"/>
            </w:pPr>
            <w:r>
              <w:t>Changes the save settings.</w:t>
            </w:r>
          </w:p>
        </w:tc>
      </w:tr>
      <w:tr w:rsidR="00563962" w:rsidTr="00563962">
        <w:tc>
          <w:tcPr>
            <w:tcW w:w="0" w:type="auto"/>
            <w:vAlign w:val="center"/>
          </w:tcPr>
          <w:p w:rsidR="00563962" w:rsidRDefault="00ED13FE">
            <w:pPr>
              <w:pStyle w:val="TableBodyText"/>
            </w:pPr>
            <w:bookmarkStart w:id="1458" w:name="WW2_ToolsOptionsToolbar"/>
            <w:r>
              <w:rPr>
                <w:b/>
              </w:rPr>
              <w:t>WW2_ToolsOptionsToolbar</w:t>
            </w:r>
            <w:bookmarkEnd w:id="1458"/>
          </w:p>
        </w:tc>
        <w:tc>
          <w:tcPr>
            <w:tcW w:w="0" w:type="auto"/>
            <w:vAlign w:val="center"/>
          </w:tcPr>
          <w:p w:rsidR="00563962" w:rsidRDefault="00ED13FE">
            <w:pPr>
              <w:pStyle w:val="TableBodyText"/>
            </w:pPr>
            <w:r>
              <w:t>0x00D2</w:t>
            </w:r>
          </w:p>
        </w:tc>
        <w:tc>
          <w:tcPr>
            <w:tcW w:w="0" w:type="auto"/>
            <w:vAlign w:val="center"/>
          </w:tcPr>
          <w:p w:rsidR="00563962" w:rsidRDefault="00ED13FE">
            <w:pPr>
              <w:pStyle w:val="TableBodyText"/>
            </w:pPr>
            <w:r>
              <w:t>Changes the buttons on the toolbar.</w:t>
            </w:r>
          </w:p>
        </w:tc>
      </w:tr>
      <w:tr w:rsidR="00563962" w:rsidTr="00563962">
        <w:tc>
          <w:tcPr>
            <w:tcW w:w="0" w:type="auto"/>
            <w:vAlign w:val="center"/>
          </w:tcPr>
          <w:p w:rsidR="00563962" w:rsidRDefault="00ED13FE">
            <w:pPr>
              <w:pStyle w:val="TableBodyText"/>
            </w:pPr>
            <w:bookmarkStart w:id="1459" w:name="ToolsOptionsSpelling"/>
            <w:r>
              <w:rPr>
                <w:b/>
              </w:rPr>
              <w:t>ToolsOptionsSpelling</w:t>
            </w:r>
            <w:bookmarkEnd w:id="1459"/>
          </w:p>
        </w:tc>
        <w:tc>
          <w:tcPr>
            <w:tcW w:w="0" w:type="auto"/>
            <w:vAlign w:val="center"/>
          </w:tcPr>
          <w:p w:rsidR="00563962" w:rsidRDefault="00ED13FE">
            <w:pPr>
              <w:pStyle w:val="TableBodyText"/>
            </w:pPr>
            <w:r>
              <w:t>0x00D3</w:t>
            </w:r>
          </w:p>
        </w:tc>
        <w:tc>
          <w:tcPr>
            <w:tcW w:w="0" w:type="auto"/>
            <w:vAlign w:val="center"/>
          </w:tcPr>
          <w:p w:rsidR="00563962" w:rsidRDefault="00ED13FE">
            <w:pPr>
              <w:pStyle w:val="TableBodyText"/>
            </w:pPr>
            <w:r>
              <w:t>Changes the proofreader options.</w:t>
            </w:r>
          </w:p>
        </w:tc>
      </w:tr>
      <w:tr w:rsidR="00563962" w:rsidTr="00563962">
        <w:tc>
          <w:tcPr>
            <w:tcW w:w="0" w:type="auto"/>
            <w:vAlign w:val="center"/>
          </w:tcPr>
          <w:p w:rsidR="00563962" w:rsidRDefault="00ED13FE">
            <w:pPr>
              <w:pStyle w:val="TableBodyText"/>
            </w:pPr>
            <w:bookmarkStart w:id="1460" w:name="ToolsOptionsGrammar"/>
            <w:r>
              <w:rPr>
                <w:b/>
              </w:rPr>
              <w:t>ToolsOptionsGrammar</w:t>
            </w:r>
            <w:bookmarkEnd w:id="1460"/>
          </w:p>
        </w:tc>
        <w:tc>
          <w:tcPr>
            <w:tcW w:w="0" w:type="auto"/>
            <w:vAlign w:val="center"/>
          </w:tcPr>
          <w:p w:rsidR="00563962" w:rsidRDefault="00ED13FE">
            <w:pPr>
              <w:pStyle w:val="TableBodyText"/>
            </w:pPr>
            <w:r>
              <w:t>0x00D4</w:t>
            </w:r>
          </w:p>
        </w:tc>
        <w:tc>
          <w:tcPr>
            <w:tcW w:w="0" w:type="auto"/>
            <w:vAlign w:val="center"/>
          </w:tcPr>
          <w:p w:rsidR="00563962" w:rsidRDefault="00ED13FE">
            <w:pPr>
              <w:pStyle w:val="TableBodyText"/>
            </w:pPr>
            <w:r>
              <w:t>Changes the proofreader options.</w:t>
            </w:r>
          </w:p>
        </w:tc>
      </w:tr>
      <w:tr w:rsidR="00563962" w:rsidTr="00563962">
        <w:tc>
          <w:tcPr>
            <w:tcW w:w="0" w:type="auto"/>
            <w:vAlign w:val="center"/>
          </w:tcPr>
          <w:p w:rsidR="00563962" w:rsidRDefault="00ED13FE">
            <w:pPr>
              <w:pStyle w:val="TableBodyText"/>
            </w:pPr>
            <w:bookmarkStart w:id="1461" w:name="ToolsOptionsUserInfo"/>
            <w:r>
              <w:rPr>
                <w:b/>
              </w:rPr>
              <w:t>ToolsOptionsUserInfo</w:t>
            </w:r>
            <w:bookmarkEnd w:id="1461"/>
          </w:p>
        </w:tc>
        <w:tc>
          <w:tcPr>
            <w:tcW w:w="0" w:type="auto"/>
            <w:vAlign w:val="center"/>
          </w:tcPr>
          <w:p w:rsidR="00563962" w:rsidRDefault="00ED13FE">
            <w:pPr>
              <w:pStyle w:val="TableBodyText"/>
            </w:pPr>
            <w:r>
              <w:t>0x00D5</w:t>
            </w:r>
          </w:p>
        </w:tc>
        <w:tc>
          <w:tcPr>
            <w:tcW w:w="0" w:type="auto"/>
            <w:vAlign w:val="center"/>
          </w:tcPr>
          <w:p w:rsidR="00563962" w:rsidRDefault="00ED13FE">
            <w:pPr>
              <w:pStyle w:val="TableBodyText"/>
            </w:pPr>
            <w:r>
              <w:t>Changes the user information options.</w:t>
            </w:r>
          </w:p>
        </w:tc>
      </w:tr>
      <w:tr w:rsidR="00563962" w:rsidTr="00563962">
        <w:tc>
          <w:tcPr>
            <w:tcW w:w="0" w:type="auto"/>
            <w:vAlign w:val="center"/>
          </w:tcPr>
          <w:p w:rsidR="00563962" w:rsidRDefault="00ED13FE">
            <w:pPr>
              <w:pStyle w:val="TableBodyText"/>
            </w:pPr>
            <w:bookmarkStart w:id="1462" w:name="ToolsRecordMacroToggle"/>
            <w:r>
              <w:rPr>
                <w:b/>
              </w:rPr>
              <w:t>ToolsRecordMacroToggle</w:t>
            </w:r>
            <w:bookmarkEnd w:id="1462"/>
          </w:p>
        </w:tc>
        <w:tc>
          <w:tcPr>
            <w:tcW w:w="0" w:type="auto"/>
            <w:vAlign w:val="center"/>
          </w:tcPr>
          <w:p w:rsidR="00563962" w:rsidRDefault="00ED13FE">
            <w:pPr>
              <w:pStyle w:val="TableBodyText"/>
            </w:pPr>
            <w:r>
              <w:t>0x00D6</w:t>
            </w:r>
          </w:p>
        </w:tc>
        <w:tc>
          <w:tcPr>
            <w:tcW w:w="0" w:type="auto"/>
            <w:vAlign w:val="center"/>
          </w:tcPr>
          <w:p w:rsidR="00563962" w:rsidRDefault="00ED13FE">
            <w:pPr>
              <w:pStyle w:val="TableBodyText"/>
            </w:pPr>
            <w:r>
              <w:t>Turns macro recording on or off.</w:t>
            </w:r>
          </w:p>
        </w:tc>
      </w:tr>
      <w:tr w:rsidR="00563962" w:rsidTr="00563962">
        <w:tc>
          <w:tcPr>
            <w:tcW w:w="0" w:type="auto"/>
            <w:vAlign w:val="center"/>
          </w:tcPr>
          <w:p w:rsidR="00563962" w:rsidRDefault="00ED13FE">
            <w:pPr>
              <w:pStyle w:val="TableBodyText"/>
            </w:pPr>
            <w:bookmarkStart w:id="1463" w:name="ToolsMacro"/>
            <w:r>
              <w:rPr>
                <w:b/>
              </w:rPr>
              <w:t>ToolsMacro</w:t>
            </w:r>
            <w:bookmarkEnd w:id="1463"/>
          </w:p>
        </w:tc>
        <w:tc>
          <w:tcPr>
            <w:tcW w:w="0" w:type="auto"/>
            <w:vAlign w:val="center"/>
          </w:tcPr>
          <w:p w:rsidR="00563962" w:rsidRDefault="00ED13FE">
            <w:pPr>
              <w:pStyle w:val="TableBodyText"/>
            </w:pPr>
            <w:r>
              <w:t>0x00D7</w:t>
            </w:r>
          </w:p>
        </w:tc>
        <w:tc>
          <w:tcPr>
            <w:tcW w:w="0" w:type="auto"/>
            <w:vAlign w:val="center"/>
          </w:tcPr>
          <w:p w:rsidR="00563962" w:rsidRDefault="00ED13FE">
            <w:pPr>
              <w:pStyle w:val="TableBodyText"/>
            </w:pPr>
            <w:r>
              <w:t>Runs, creates, deletes, or revises a macro.</w:t>
            </w:r>
          </w:p>
        </w:tc>
      </w:tr>
      <w:tr w:rsidR="00563962" w:rsidTr="00563962">
        <w:tc>
          <w:tcPr>
            <w:tcW w:w="0" w:type="auto"/>
            <w:vAlign w:val="center"/>
          </w:tcPr>
          <w:p w:rsidR="00563962" w:rsidRDefault="00ED13FE">
            <w:pPr>
              <w:pStyle w:val="TableBodyText"/>
            </w:pPr>
            <w:bookmarkStart w:id="1464" w:name="PauseRecorder"/>
            <w:r>
              <w:rPr>
                <w:b/>
              </w:rPr>
              <w:t>PauseRecorder</w:t>
            </w:r>
            <w:bookmarkEnd w:id="1464"/>
          </w:p>
        </w:tc>
        <w:tc>
          <w:tcPr>
            <w:tcW w:w="0" w:type="auto"/>
            <w:vAlign w:val="center"/>
          </w:tcPr>
          <w:p w:rsidR="00563962" w:rsidRDefault="00ED13FE">
            <w:pPr>
              <w:pStyle w:val="TableBodyText"/>
            </w:pPr>
            <w:r>
              <w:t>0x00D8</w:t>
            </w:r>
          </w:p>
        </w:tc>
        <w:tc>
          <w:tcPr>
            <w:tcW w:w="0" w:type="auto"/>
            <w:vAlign w:val="center"/>
          </w:tcPr>
          <w:p w:rsidR="00563962" w:rsidRDefault="00ED13FE">
            <w:pPr>
              <w:pStyle w:val="TableBodyText"/>
            </w:pPr>
            <w:r>
              <w:t>Pauses the macro recorder (toggle).</w:t>
            </w:r>
          </w:p>
        </w:tc>
      </w:tr>
      <w:tr w:rsidR="00563962" w:rsidTr="00563962">
        <w:tc>
          <w:tcPr>
            <w:tcW w:w="0" w:type="auto"/>
            <w:vAlign w:val="center"/>
          </w:tcPr>
          <w:p w:rsidR="00563962" w:rsidRDefault="00ED13FE">
            <w:pPr>
              <w:pStyle w:val="TableBodyText"/>
            </w:pPr>
            <w:bookmarkStart w:id="1465" w:name="WindowNewWindow"/>
            <w:r>
              <w:rPr>
                <w:b/>
              </w:rPr>
              <w:t>WindowNewWindow</w:t>
            </w:r>
            <w:bookmarkEnd w:id="1465"/>
          </w:p>
        </w:tc>
        <w:tc>
          <w:tcPr>
            <w:tcW w:w="0" w:type="auto"/>
            <w:vAlign w:val="center"/>
          </w:tcPr>
          <w:p w:rsidR="00563962" w:rsidRDefault="00ED13FE">
            <w:pPr>
              <w:pStyle w:val="TableBodyText"/>
            </w:pPr>
            <w:r>
              <w:t>0x00D9</w:t>
            </w:r>
          </w:p>
        </w:tc>
        <w:tc>
          <w:tcPr>
            <w:tcW w:w="0" w:type="auto"/>
            <w:vAlign w:val="center"/>
          </w:tcPr>
          <w:p w:rsidR="00563962" w:rsidRDefault="00ED13FE">
            <w:pPr>
              <w:pStyle w:val="TableBodyText"/>
            </w:pPr>
            <w:r>
              <w:t>Opens another window for the active document.</w:t>
            </w:r>
          </w:p>
        </w:tc>
      </w:tr>
      <w:tr w:rsidR="00563962" w:rsidTr="00563962">
        <w:tc>
          <w:tcPr>
            <w:tcW w:w="0" w:type="auto"/>
            <w:vAlign w:val="center"/>
          </w:tcPr>
          <w:p w:rsidR="00563962" w:rsidRDefault="00ED13FE">
            <w:pPr>
              <w:pStyle w:val="TableBodyText"/>
            </w:pPr>
            <w:bookmarkStart w:id="1466" w:name="WindowArrangeAll"/>
            <w:r>
              <w:rPr>
                <w:b/>
              </w:rPr>
              <w:t>WindowArrangeAll</w:t>
            </w:r>
            <w:bookmarkEnd w:id="1466"/>
          </w:p>
        </w:tc>
        <w:tc>
          <w:tcPr>
            <w:tcW w:w="0" w:type="auto"/>
            <w:vAlign w:val="center"/>
          </w:tcPr>
          <w:p w:rsidR="00563962" w:rsidRDefault="00ED13FE">
            <w:pPr>
              <w:pStyle w:val="TableBodyText"/>
            </w:pPr>
            <w:r>
              <w:t>0x00DA</w:t>
            </w:r>
          </w:p>
        </w:tc>
        <w:tc>
          <w:tcPr>
            <w:tcW w:w="0" w:type="auto"/>
            <w:vAlign w:val="center"/>
          </w:tcPr>
          <w:p w:rsidR="00563962" w:rsidRDefault="00ED13FE">
            <w:pPr>
              <w:pStyle w:val="TableBodyText"/>
            </w:pPr>
            <w:r>
              <w:t>Arranges windows as non-overlapping tiles.</w:t>
            </w:r>
          </w:p>
        </w:tc>
      </w:tr>
      <w:tr w:rsidR="00563962" w:rsidTr="00563962">
        <w:tc>
          <w:tcPr>
            <w:tcW w:w="0" w:type="auto"/>
            <w:vAlign w:val="center"/>
          </w:tcPr>
          <w:p w:rsidR="00563962" w:rsidRDefault="00ED13FE">
            <w:pPr>
              <w:pStyle w:val="TableBodyText"/>
            </w:pPr>
            <w:bookmarkStart w:id="1467" w:name="MailMergeEditMainDocument"/>
            <w:r>
              <w:rPr>
                <w:b/>
              </w:rPr>
              <w:t>MailMergeEditMainDocument</w:t>
            </w:r>
            <w:bookmarkEnd w:id="1467"/>
          </w:p>
        </w:tc>
        <w:tc>
          <w:tcPr>
            <w:tcW w:w="0" w:type="auto"/>
            <w:vAlign w:val="center"/>
          </w:tcPr>
          <w:p w:rsidR="00563962" w:rsidRDefault="00ED13FE">
            <w:pPr>
              <w:pStyle w:val="TableBodyText"/>
            </w:pPr>
            <w:r>
              <w:t>0x00DB</w:t>
            </w:r>
          </w:p>
        </w:tc>
        <w:tc>
          <w:tcPr>
            <w:tcW w:w="0" w:type="auto"/>
            <w:vAlign w:val="center"/>
          </w:tcPr>
          <w:p w:rsidR="00563962" w:rsidRDefault="00ED13FE">
            <w:pPr>
              <w:pStyle w:val="TableBodyText"/>
            </w:pPr>
            <w:r>
              <w:t>Switches to a mail merge main document.</w:t>
            </w:r>
          </w:p>
        </w:tc>
      </w:tr>
      <w:tr w:rsidR="00563962" w:rsidTr="00563962">
        <w:tc>
          <w:tcPr>
            <w:tcW w:w="0" w:type="auto"/>
            <w:vAlign w:val="center"/>
          </w:tcPr>
          <w:p w:rsidR="00563962" w:rsidRDefault="00ED13FE">
            <w:pPr>
              <w:pStyle w:val="TableBodyText"/>
            </w:pPr>
            <w:bookmarkStart w:id="1468" w:name="WindowList"/>
            <w:r>
              <w:rPr>
                <w:b/>
              </w:rPr>
              <w:t>WindowList</w:t>
            </w:r>
            <w:bookmarkEnd w:id="1468"/>
          </w:p>
        </w:tc>
        <w:tc>
          <w:tcPr>
            <w:tcW w:w="0" w:type="auto"/>
            <w:vAlign w:val="center"/>
          </w:tcPr>
          <w:p w:rsidR="00563962" w:rsidRDefault="00ED13FE">
            <w:pPr>
              <w:pStyle w:val="TableBodyText"/>
            </w:pPr>
            <w:r>
              <w:t>0x00DC</w:t>
            </w:r>
          </w:p>
        </w:tc>
        <w:tc>
          <w:tcPr>
            <w:tcW w:w="0" w:type="auto"/>
            <w:vAlign w:val="center"/>
          </w:tcPr>
          <w:p w:rsidR="00563962" w:rsidRDefault="00ED13FE">
            <w:pPr>
              <w:pStyle w:val="TableBodyText"/>
            </w:pPr>
            <w:r>
              <w:t>Switches to the window containing the specified document.</w:t>
            </w:r>
          </w:p>
        </w:tc>
      </w:tr>
      <w:tr w:rsidR="00563962" w:rsidTr="00563962">
        <w:tc>
          <w:tcPr>
            <w:tcW w:w="0" w:type="auto"/>
            <w:vAlign w:val="center"/>
          </w:tcPr>
          <w:p w:rsidR="00563962" w:rsidRDefault="00ED13FE">
            <w:pPr>
              <w:pStyle w:val="TableBodyText"/>
            </w:pPr>
            <w:bookmarkStart w:id="1469" w:name="FormatRetAddrFonts"/>
            <w:r>
              <w:rPr>
                <w:b/>
              </w:rPr>
              <w:t>FormatRetAddrFonts</w:t>
            </w:r>
            <w:bookmarkEnd w:id="1469"/>
          </w:p>
        </w:tc>
        <w:tc>
          <w:tcPr>
            <w:tcW w:w="0" w:type="auto"/>
            <w:vAlign w:val="center"/>
          </w:tcPr>
          <w:p w:rsidR="00563962" w:rsidRDefault="00ED13FE">
            <w:pPr>
              <w:pStyle w:val="TableBodyText"/>
            </w:pPr>
            <w:r>
              <w:t>0x00DD</w:t>
            </w:r>
          </w:p>
        </w:tc>
        <w:tc>
          <w:tcPr>
            <w:tcW w:w="0" w:type="auto"/>
            <w:vAlign w:val="center"/>
          </w:tcPr>
          <w:p w:rsidR="00563962" w:rsidRDefault="00ED13FE">
            <w:pPr>
              <w:pStyle w:val="TableBodyText"/>
            </w:pPr>
            <w:r>
              <w:t xml:space="preserve">Formats the return address font </w:t>
            </w:r>
            <w:r>
              <w:t>for envelopes.</w:t>
            </w:r>
          </w:p>
        </w:tc>
      </w:tr>
      <w:tr w:rsidR="00563962" w:rsidTr="00563962">
        <w:tc>
          <w:tcPr>
            <w:tcW w:w="0" w:type="auto"/>
            <w:vAlign w:val="center"/>
          </w:tcPr>
          <w:p w:rsidR="00563962" w:rsidRDefault="00ED13FE">
            <w:pPr>
              <w:pStyle w:val="TableBodyText"/>
            </w:pPr>
            <w:bookmarkStart w:id="1470" w:name="Organizer"/>
            <w:r>
              <w:rPr>
                <w:b/>
              </w:rPr>
              <w:t>Organizer</w:t>
            </w:r>
            <w:bookmarkEnd w:id="1470"/>
          </w:p>
        </w:tc>
        <w:tc>
          <w:tcPr>
            <w:tcW w:w="0" w:type="auto"/>
            <w:vAlign w:val="center"/>
          </w:tcPr>
          <w:p w:rsidR="00563962" w:rsidRDefault="00ED13FE">
            <w:pPr>
              <w:pStyle w:val="TableBodyText"/>
            </w:pPr>
            <w:r>
              <w:t>0x00DE</w:t>
            </w:r>
          </w:p>
        </w:tc>
        <w:tc>
          <w:tcPr>
            <w:tcW w:w="0" w:type="auto"/>
            <w:vAlign w:val="center"/>
          </w:tcPr>
          <w:p w:rsidR="00563962" w:rsidRDefault="00ED13FE">
            <w:pPr>
              <w:pStyle w:val="TableBodyText"/>
            </w:pPr>
            <w:r>
              <w:t xml:space="preserve">Manages AutoText entries, styles, macros, and </w:t>
            </w:r>
            <w:r>
              <w:lastRenderedPageBreak/>
              <w:t>toolbars.</w:t>
            </w:r>
          </w:p>
        </w:tc>
      </w:tr>
      <w:tr w:rsidR="00563962" w:rsidTr="00563962">
        <w:tc>
          <w:tcPr>
            <w:tcW w:w="0" w:type="auto"/>
            <w:vAlign w:val="center"/>
          </w:tcPr>
          <w:p w:rsidR="00563962" w:rsidRDefault="00ED13FE">
            <w:pPr>
              <w:pStyle w:val="TableBodyText"/>
            </w:pPr>
            <w:bookmarkStart w:id="1471" w:name="WW2_TableColumnWidth"/>
            <w:r>
              <w:rPr>
                <w:b/>
              </w:rPr>
              <w:lastRenderedPageBreak/>
              <w:t>WW2_TableColumnWidth</w:t>
            </w:r>
            <w:bookmarkEnd w:id="1471"/>
          </w:p>
        </w:tc>
        <w:tc>
          <w:tcPr>
            <w:tcW w:w="0" w:type="auto"/>
            <w:vAlign w:val="center"/>
          </w:tcPr>
          <w:p w:rsidR="00563962" w:rsidRDefault="00ED13FE">
            <w:pPr>
              <w:pStyle w:val="TableBodyText"/>
            </w:pPr>
            <w:r>
              <w:t>0x00DF</w:t>
            </w:r>
          </w:p>
        </w:tc>
        <w:tc>
          <w:tcPr>
            <w:tcW w:w="0" w:type="auto"/>
            <w:vAlign w:val="center"/>
          </w:tcPr>
          <w:p w:rsidR="00563962" w:rsidRDefault="00ED13FE">
            <w:pPr>
              <w:pStyle w:val="TableBodyText"/>
            </w:pPr>
            <w:r>
              <w:t>Changes the width of the columns in a table.</w:t>
            </w:r>
          </w:p>
        </w:tc>
      </w:tr>
      <w:tr w:rsidR="00563962" w:rsidTr="00563962">
        <w:tc>
          <w:tcPr>
            <w:tcW w:w="0" w:type="auto"/>
            <w:vAlign w:val="center"/>
          </w:tcPr>
          <w:p w:rsidR="00563962" w:rsidRDefault="00ED13FE">
            <w:pPr>
              <w:pStyle w:val="TableBodyText"/>
            </w:pPr>
            <w:bookmarkStart w:id="1472" w:name="ToolsOptionsEdit"/>
            <w:r>
              <w:rPr>
                <w:b/>
              </w:rPr>
              <w:t>ToolsOptionsEdit</w:t>
            </w:r>
            <w:bookmarkEnd w:id="1472"/>
          </w:p>
        </w:tc>
        <w:tc>
          <w:tcPr>
            <w:tcW w:w="0" w:type="auto"/>
            <w:vAlign w:val="center"/>
          </w:tcPr>
          <w:p w:rsidR="00563962" w:rsidRDefault="00ED13FE">
            <w:pPr>
              <w:pStyle w:val="TableBodyText"/>
            </w:pPr>
            <w:r>
              <w:t>0x00E0</w:t>
            </w:r>
          </w:p>
        </w:tc>
        <w:tc>
          <w:tcPr>
            <w:tcW w:w="0" w:type="auto"/>
            <w:vAlign w:val="center"/>
          </w:tcPr>
          <w:p w:rsidR="00563962" w:rsidRDefault="00ED13FE">
            <w:pPr>
              <w:pStyle w:val="TableBodyText"/>
            </w:pPr>
            <w:r>
              <w:t>Changes the editing options.</w:t>
            </w:r>
          </w:p>
        </w:tc>
      </w:tr>
      <w:tr w:rsidR="00563962" w:rsidTr="00563962">
        <w:tc>
          <w:tcPr>
            <w:tcW w:w="0" w:type="auto"/>
            <w:vAlign w:val="center"/>
          </w:tcPr>
          <w:p w:rsidR="00563962" w:rsidRDefault="00ED13FE">
            <w:pPr>
              <w:pStyle w:val="TableBodyText"/>
            </w:pPr>
            <w:bookmarkStart w:id="1473" w:name="ToolsOptionsFileLocations"/>
            <w:r>
              <w:rPr>
                <w:b/>
              </w:rPr>
              <w:t>ToolsOptionsFileLocations</w:t>
            </w:r>
            <w:bookmarkEnd w:id="1473"/>
          </w:p>
        </w:tc>
        <w:tc>
          <w:tcPr>
            <w:tcW w:w="0" w:type="auto"/>
            <w:vAlign w:val="center"/>
          </w:tcPr>
          <w:p w:rsidR="00563962" w:rsidRDefault="00ED13FE">
            <w:pPr>
              <w:pStyle w:val="TableBodyText"/>
            </w:pPr>
            <w:r>
              <w:t>0x00E1</w:t>
            </w:r>
          </w:p>
        </w:tc>
        <w:tc>
          <w:tcPr>
            <w:tcW w:w="0" w:type="auto"/>
            <w:vAlign w:val="center"/>
          </w:tcPr>
          <w:p w:rsidR="00563962" w:rsidRDefault="00ED13FE">
            <w:pPr>
              <w:pStyle w:val="TableBodyText"/>
            </w:pPr>
            <w:r>
              <w:t>Chang</w:t>
            </w:r>
            <w:r>
              <w:t>es the default locations used to find files.</w:t>
            </w:r>
          </w:p>
        </w:tc>
      </w:tr>
      <w:tr w:rsidR="00563962" w:rsidTr="00563962">
        <w:tc>
          <w:tcPr>
            <w:tcW w:w="0" w:type="auto"/>
            <w:vAlign w:val="center"/>
          </w:tcPr>
          <w:p w:rsidR="00563962" w:rsidRDefault="00ED13FE">
            <w:pPr>
              <w:pStyle w:val="TableBodyText"/>
            </w:pPr>
            <w:bookmarkStart w:id="1474" w:name="RecordNextCommand"/>
            <w:r>
              <w:rPr>
                <w:b/>
              </w:rPr>
              <w:t>RecordNextCommand</w:t>
            </w:r>
            <w:bookmarkEnd w:id="1474"/>
          </w:p>
        </w:tc>
        <w:tc>
          <w:tcPr>
            <w:tcW w:w="0" w:type="auto"/>
            <w:vAlign w:val="center"/>
          </w:tcPr>
          <w:p w:rsidR="00563962" w:rsidRDefault="00ED13FE">
            <w:pPr>
              <w:pStyle w:val="TableBodyText"/>
            </w:pPr>
            <w:r>
              <w:t>0x00E2</w:t>
            </w:r>
          </w:p>
        </w:tc>
        <w:tc>
          <w:tcPr>
            <w:tcW w:w="0" w:type="auto"/>
            <w:vAlign w:val="center"/>
          </w:tcPr>
          <w:p w:rsidR="00563962" w:rsidRDefault="00ED13FE">
            <w:pPr>
              <w:pStyle w:val="TableBodyText"/>
            </w:pPr>
            <w:r>
              <w:t>Records the next command executed.</w:t>
            </w:r>
          </w:p>
        </w:tc>
      </w:tr>
      <w:tr w:rsidR="00563962" w:rsidTr="00563962">
        <w:tc>
          <w:tcPr>
            <w:tcW w:w="0" w:type="auto"/>
            <w:vAlign w:val="center"/>
          </w:tcPr>
          <w:p w:rsidR="00563962" w:rsidRDefault="00ED13FE">
            <w:pPr>
              <w:pStyle w:val="TableBodyText"/>
            </w:pPr>
            <w:bookmarkStart w:id="1475" w:name="ToolsAutoCorrectSmartQuotes"/>
            <w:r>
              <w:rPr>
                <w:b/>
              </w:rPr>
              <w:t>ToolsAutoCorrectSmartQuotes</w:t>
            </w:r>
            <w:bookmarkEnd w:id="1475"/>
          </w:p>
        </w:tc>
        <w:tc>
          <w:tcPr>
            <w:tcW w:w="0" w:type="auto"/>
            <w:vAlign w:val="center"/>
          </w:tcPr>
          <w:p w:rsidR="00563962" w:rsidRDefault="00ED13FE">
            <w:pPr>
              <w:pStyle w:val="TableBodyText"/>
            </w:pPr>
            <w:r>
              <w:t>0x00E3</w:t>
            </w:r>
          </w:p>
        </w:tc>
        <w:tc>
          <w:tcPr>
            <w:tcW w:w="0" w:type="auto"/>
            <w:vAlign w:val="center"/>
          </w:tcPr>
          <w:p w:rsidR="00563962" w:rsidRDefault="00ED13FE">
            <w:pPr>
              <w:pStyle w:val="TableBodyText"/>
            </w:pPr>
            <w:r>
              <w:t>Selects or clears the AutoCorrect SmartQuotes check box.</w:t>
            </w:r>
          </w:p>
        </w:tc>
      </w:tr>
      <w:tr w:rsidR="00563962" w:rsidTr="00563962">
        <w:tc>
          <w:tcPr>
            <w:tcW w:w="0" w:type="auto"/>
            <w:vAlign w:val="center"/>
          </w:tcPr>
          <w:p w:rsidR="00563962" w:rsidRDefault="00ED13FE">
            <w:pPr>
              <w:pStyle w:val="TableBodyText"/>
            </w:pPr>
            <w:bookmarkStart w:id="1476" w:name="ToolsWordCount"/>
            <w:r>
              <w:rPr>
                <w:b/>
              </w:rPr>
              <w:t>ToolsWordCount</w:t>
            </w:r>
            <w:bookmarkEnd w:id="1476"/>
          </w:p>
        </w:tc>
        <w:tc>
          <w:tcPr>
            <w:tcW w:w="0" w:type="auto"/>
            <w:vAlign w:val="center"/>
          </w:tcPr>
          <w:p w:rsidR="00563962" w:rsidRDefault="00ED13FE">
            <w:pPr>
              <w:pStyle w:val="TableBodyText"/>
            </w:pPr>
            <w:r>
              <w:t>0x00E4</w:t>
            </w:r>
          </w:p>
        </w:tc>
        <w:tc>
          <w:tcPr>
            <w:tcW w:w="0" w:type="auto"/>
            <w:vAlign w:val="center"/>
          </w:tcPr>
          <w:p w:rsidR="00563962" w:rsidRDefault="00ED13FE">
            <w:pPr>
              <w:pStyle w:val="TableBodyText"/>
            </w:pPr>
            <w:r>
              <w:t>Displays the word count statistics</w:t>
            </w:r>
            <w:r>
              <w:t xml:space="preserve"> of the active document.</w:t>
            </w:r>
          </w:p>
        </w:tc>
      </w:tr>
      <w:tr w:rsidR="00563962" w:rsidTr="00563962">
        <w:tc>
          <w:tcPr>
            <w:tcW w:w="0" w:type="auto"/>
            <w:vAlign w:val="center"/>
          </w:tcPr>
          <w:p w:rsidR="00563962" w:rsidRDefault="00ED13FE">
            <w:pPr>
              <w:pStyle w:val="TableBodyText"/>
            </w:pPr>
            <w:bookmarkStart w:id="1477" w:name="DocSplit"/>
            <w:r>
              <w:rPr>
                <w:b/>
              </w:rPr>
              <w:t>DocSplit</w:t>
            </w:r>
            <w:bookmarkEnd w:id="1477"/>
          </w:p>
        </w:tc>
        <w:tc>
          <w:tcPr>
            <w:tcW w:w="0" w:type="auto"/>
            <w:vAlign w:val="center"/>
          </w:tcPr>
          <w:p w:rsidR="00563962" w:rsidRDefault="00ED13FE">
            <w:pPr>
              <w:pStyle w:val="TableBodyText"/>
            </w:pPr>
            <w:r>
              <w:t>0x00E5</w:t>
            </w:r>
          </w:p>
        </w:tc>
        <w:tc>
          <w:tcPr>
            <w:tcW w:w="0" w:type="auto"/>
            <w:vAlign w:val="center"/>
          </w:tcPr>
          <w:p w:rsidR="00563962" w:rsidRDefault="00ED13FE">
            <w:pPr>
              <w:pStyle w:val="TableBodyText"/>
            </w:pPr>
            <w:r>
              <w:t>Splits the active window horizontally and then adjusts the split.</w:t>
            </w:r>
          </w:p>
        </w:tc>
      </w:tr>
      <w:tr w:rsidR="00563962" w:rsidTr="00563962">
        <w:tc>
          <w:tcPr>
            <w:tcW w:w="0" w:type="auto"/>
            <w:vAlign w:val="center"/>
          </w:tcPr>
          <w:p w:rsidR="00563962" w:rsidRDefault="00ED13FE">
            <w:pPr>
              <w:pStyle w:val="TableBodyText"/>
            </w:pPr>
            <w:bookmarkStart w:id="1478" w:name="DocSize"/>
            <w:r>
              <w:rPr>
                <w:b/>
              </w:rPr>
              <w:t>DocSize</w:t>
            </w:r>
            <w:bookmarkEnd w:id="1478"/>
          </w:p>
        </w:tc>
        <w:tc>
          <w:tcPr>
            <w:tcW w:w="0" w:type="auto"/>
            <w:vAlign w:val="center"/>
          </w:tcPr>
          <w:p w:rsidR="00563962" w:rsidRDefault="00ED13FE">
            <w:pPr>
              <w:pStyle w:val="TableBodyText"/>
            </w:pPr>
            <w:r>
              <w:t>0x00E6</w:t>
            </w:r>
          </w:p>
        </w:tc>
        <w:tc>
          <w:tcPr>
            <w:tcW w:w="0" w:type="auto"/>
            <w:vAlign w:val="center"/>
          </w:tcPr>
          <w:p w:rsidR="00563962" w:rsidRDefault="00ED13FE">
            <w:pPr>
              <w:pStyle w:val="TableBodyText"/>
            </w:pPr>
            <w:r>
              <w:t>Changes the size of the active window.</w:t>
            </w:r>
          </w:p>
        </w:tc>
      </w:tr>
      <w:tr w:rsidR="00563962" w:rsidTr="00563962">
        <w:tc>
          <w:tcPr>
            <w:tcW w:w="0" w:type="auto"/>
            <w:vAlign w:val="center"/>
          </w:tcPr>
          <w:p w:rsidR="00563962" w:rsidRDefault="00ED13FE">
            <w:pPr>
              <w:pStyle w:val="TableBodyText"/>
            </w:pPr>
            <w:bookmarkStart w:id="1479" w:name="DocMove"/>
            <w:r>
              <w:rPr>
                <w:b/>
              </w:rPr>
              <w:t>DocMove</w:t>
            </w:r>
            <w:bookmarkEnd w:id="1479"/>
          </w:p>
        </w:tc>
        <w:tc>
          <w:tcPr>
            <w:tcW w:w="0" w:type="auto"/>
            <w:vAlign w:val="center"/>
          </w:tcPr>
          <w:p w:rsidR="00563962" w:rsidRDefault="00ED13FE">
            <w:pPr>
              <w:pStyle w:val="TableBodyText"/>
            </w:pPr>
            <w:r>
              <w:t>0x00E7</w:t>
            </w:r>
          </w:p>
        </w:tc>
        <w:tc>
          <w:tcPr>
            <w:tcW w:w="0" w:type="auto"/>
            <w:vAlign w:val="center"/>
          </w:tcPr>
          <w:p w:rsidR="00563962" w:rsidRDefault="00ED13FE">
            <w:pPr>
              <w:pStyle w:val="TableBodyText"/>
            </w:pPr>
            <w:r>
              <w:t>Changes the position of the active window.</w:t>
            </w:r>
          </w:p>
        </w:tc>
      </w:tr>
      <w:tr w:rsidR="00563962" w:rsidTr="00563962">
        <w:tc>
          <w:tcPr>
            <w:tcW w:w="0" w:type="auto"/>
            <w:vAlign w:val="center"/>
          </w:tcPr>
          <w:p w:rsidR="00563962" w:rsidRDefault="00ED13FE">
            <w:pPr>
              <w:pStyle w:val="TableBodyText"/>
            </w:pPr>
            <w:bookmarkStart w:id="1480" w:name="DocMaximize"/>
            <w:r>
              <w:rPr>
                <w:b/>
              </w:rPr>
              <w:t>DocMaximize</w:t>
            </w:r>
            <w:bookmarkEnd w:id="1480"/>
          </w:p>
        </w:tc>
        <w:tc>
          <w:tcPr>
            <w:tcW w:w="0" w:type="auto"/>
            <w:vAlign w:val="center"/>
          </w:tcPr>
          <w:p w:rsidR="00563962" w:rsidRDefault="00ED13FE">
            <w:pPr>
              <w:pStyle w:val="TableBodyText"/>
            </w:pPr>
            <w:r>
              <w:t>0x00E8</w:t>
            </w:r>
          </w:p>
        </w:tc>
        <w:tc>
          <w:tcPr>
            <w:tcW w:w="0" w:type="auto"/>
            <w:vAlign w:val="center"/>
          </w:tcPr>
          <w:p w:rsidR="00563962" w:rsidRDefault="00ED13FE">
            <w:pPr>
              <w:pStyle w:val="TableBodyText"/>
            </w:pPr>
            <w:r>
              <w:t>Enlarges the a</w:t>
            </w:r>
            <w:r>
              <w:t>ctive window to full size.</w:t>
            </w:r>
          </w:p>
        </w:tc>
      </w:tr>
      <w:tr w:rsidR="00563962" w:rsidTr="00563962">
        <w:tc>
          <w:tcPr>
            <w:tcW w:w="0" w:type="auto"/>
            <w:vAlign w:val="center"/>
          </w:tcPr>
          <w:p w:rsidR="00563962" w:rsidRDefault="00ED13FE">
            <w:pPr>
              <w:pStyle w:val="TableBodyText"/>
            </w:pPr>
            <w:bookmarkStart w:id="1481" w:name="DocRestore"/>
            <w:r>
              <w:rPr>
                <w:b/>
              </w:rPr>
              <w:t>DocRestore</w:t>
            </w:r>
            <w:bookmarkEnd w:id="1481"/>
          </w:p>
        </w:tc>
        <w:tc>
          <w:tcPr>
            <w:tcW w:w="0" w:type="auto"/>
            <w:vAlign w:val="center"/>
          </w:tcPr>
          <w:p w:rsidR="00563962" w:rsidRDefault="00ED13FE">
            <w:pPr>
              <w:pStyle w:val="TableBodyText"/>
            </w:pPr>
            <w:r>
              <w:t>0x00E9</w:t>
            </w:r>
          </w:p>
        </w:tc>
        <w:tc>
          <w:tcPr>
            <w:tcW w:w="0" w:type="auto"/>
            <w:vAlign w:val="center"/>
          </w:tcPr>
          <w:p w:rsidR="00563962" w:rsidRDefault="00ED13FE">
            <w:pPr>
              <w:pStyle w:val="TableBodyText"/>
            </w:pPr>
            <w:r>
              <w:t>Restores the window to normal size.</w:t>
            </w:r>
          </w:p>
        </w:tc>
      </w:tr>
      <w:tr w:rsidR="00563962" w:rsidTr="00563962">
        <w:tc>
          <w:tcPr>
            <w:tcW w:w="0" w:type="auto"/>
            <w:vAlign w:val="center"/>
          </w:tcPr>
          <w:p w:rsidR="00563962" w:rsidRDefault="00ED13FE">
            <w:pPr>
              <w:pStyle w:val="TableBodyText"/>
            </w:pPr>
            <w:bookmarkStart w:id="1482" w:name="DocClose"/>
            <w:r>
              <w:rPr>
                <w:b/>
              </w:rPr>
              <w:t>DocClose</w:t>
            </w:r>
            <w:bookmarkEnd w:id="1482"/>
          </w:p>
        </w:tc>
        <w:tc>
          <w:tcPr>
            <w:tcW w:w="0" w:type="auto"/>
            <w:vAlign w:val="center"/>
          </w:tcPr>
          <w:p w:rsidR="00563962" w:rsidRDefault="00ED13FE">
            <w:pPr>
              <w:pStyle w:val="TableBodyText"/>
            </w:pPr>
            <w:r>
              <w:t>0x00EA</w:t>
            </w:r>
          </w:p>
        </w:tc>
        <w:tc>
          <w:tcPr>
            <w:tcW w:w="0" w:type="auto"/>
            <w:vAlign w:val="center"/>
          </w:tcPr>
          <w:p w:rsidR="00563962" w:rsidRDefault="00ED13FE">
            <w:pPr>
              <w:pStyle w:val="TableBodyText"/>
            </w:pPr>
            <w:r>
              <w:t>Prompts to save the document and then closes the active window.</w:t>
            </w:r>
          </w:p>
        </w:tc>
      </w:tr>
      <w:tr w:rsidR="00563962" w:rsidTr="00563962">
        <w:tc>
          <w:tcPr>
            <w:tcW w:w="0" w:type="auto"/>
            <w:vAlign w:val="center"/>
          </w:tcPr>
          <w:p w:rsidR="00563962" w:rsidRDefault="00ED13FE">
            <w:pPr>
              <w:pStyle w:val="TableBodyText"/>
            </w:pPr>
            <w:bookmarkStart w:id="1483" w:name="ControlRun"/>
            <w:r>
              <w:rPr>
                <w:b/>
              </w:rPr>
              <w:t>ControlRun</w:t>
            </w:r>
            <w:bookmarkEnd w:id="1483"/>
          </w:p>
        </w:tc>
        <w:tc>
          <w:tcPr>
            <w:tcW w:w="0" w:type="auto"/>
            <w:vAlign w:val="center"/>
          </w:tcPr>
          <w:p w:rsidR="00563962" w:rsidRDefault="00ED13FE">
            <w:pPr>
              <w:pStyle w:val="TableBodyText"/>
            </w:pPr>
            <w:r>
              <w:t>0x00EB</w:t>
            </w:r>
          </w:p>
        </w:tc>
        <w:tc>
          <w:tcPr>
            <w:tcW w:w="0" w:type="auto"/>
            <w:vAlign w:val="center"/>
          </w:tcPr>
          <w:p w:rsidR="00563962" w:rsidRDefault="00ED13FE">
            <w:pPr>
              <w:pStyle w:val="TableBodyText"/>
            </w:pPr>
            <w:r>
              <w:t>Displays the Control Panel or the Clipboard.</w:t>
            </w:r>
          </w:p>
        </w:tc>
      </w:tr>
      <w:tr w:rsidR="00563962" w:rsidTr="00563962">
        <w:tc>
          <w:tcPr>
            <w:tcW w:w="0" w:type="auto"/>
            <w:vAlign w:val="center"/>
          </w:tcPr>
          <w:p w:rsidR="00563962" w:rsidRDefault="00ED13FE">
            <w:pPr>
              <w:pStyle w:val="TableBodyText"/>
            </w:pPr>
            <w:bookmarkStart w:id="1484" w:name="ShrinkSelection"/>
            <w:r>
              <w:rPr>
                <w:b/>
              </w:rPr>
              <w:t>ShrinkSelection</w:t>
            </w:r>
            <w:bookmarkEnd w:id="1484"/>
          </w:p>
        </w:tc>
        <w:tc>
          <w:tcPr>
            <w:tcW w:w="0" w:type="auto"/>
            <w:vAlign w:val="center"/>
          </w:tcPr>
          <w:p w:rsidR="00563962" w:rsidRDefault="00ED13FE">
            <w:pPr>
              <w:pStyle w:val="TableBodyText"/>
            </w:pPr>
            <w:r>
              <w:t>0x00EC</w:t>
            </w:r>
          </w:p>
        </w:tc>
        <w:tc>
          <w:tcPr>
            <w:tcW w:w="0" w:type="auto"/>
            <w:vAlign w:val="center"/>
          </w:tcPr>
          <w:p w:rsidR="00563962" w:rsidRDefault="00ED13FE">
            <w:pPr>
              <w:pStyle w:val="TableBodyText"/>
            </w:pPr>
            <w:r>
              <w:t>Shrinks the selection to the next smaller unit.</w:t>
            </w:r>
          </w:p>
        </w:tc>
      </w:tr>
      <w:tr w:rsidR="00563962" w:rsidTr="00563962">
        <w:tc>
          <w:tcPr>
            <w:tcW w:w="0" w:type="auto"/>
            <w:vAlign w:val="center"/>
          </w:tcPr>
          <w:p w:rsidR="00563962" w:rsidRDefault="00ED13FE">
            <w:pPr>
              <w:pStyle w:val="TableBodyText"/>
            </w:pPr>
            <w:bookmarkStart w:id="1485" w:name="EditSelectAll"/>
            <w:r>
              <w:rPr>
                <w:b/>
              </w:rPr>
              <w:t>EditSelectAll</w:t>
            </w:r>
            <w:bookmarkEnd w:id="1485"/>
          </w:p>
        </w:tc>
        <w:tc>
          <w:tcPr>
            <w:tcW w:w="0" w:type="auto"/>
            <w:vAlign w:val="center"/>
          </w:tcPr>
          <w:p w:rsidR="00563962" w:rsidRDefault="00ED13FE">
            <w:pPr>
              <w:pStyle w:val="TableBodyText"/>
            </w:pPr>
            <w:r>
              <w:t>0x00ED</w:t>
            </w:r>
          </w:p>
        </w:tc>
        <w:tc>
          <w:tcPr>
            <w:tcW w:w="0" w:type="auto"/>
            <w:vAlign w:val="center"/>
          </w:tcPr>
          <w:p w:rsidR="00563962" w:rsidRDefault="00ED13FE">
            <w:pPr>
              <w:pStyle w:val="TableBodyText"/>
            </w:pPr>
            <w:r>
              <w:t>Selects the entire document.</w:t>
            </w:r>
          </w:p>
        </w:tc>
      </w:tr>
      <w:tr w:rsidR="00563962" w:rsidTr="00563962">
        <w:tc>
          <w:tcPr>
            <w:tcW w:w="0" w:type="auto"/>
            <w:vAlign w:val="center"/>
          </w:tcPr>
          <w:p w:rsidR="00563962" w:rsidRDefault="00ED13FE">
            <w:pPr>
              <w:pStyle w:val="TableBodyText"/>
            </w:pPr>
            <w:bookmarkStart w:id="1486" w:name="InsertPageField"/>
            <w:r>
              <w:rPr>
                <w:b/>
              </w:rPr>
              <w:t>InsertPageField</w:t>
            </w:r>
            <w:bookmarkEnd w:id="1486"/>
          </w:p>
        </w:tc>
        <w:tc>
          <w:tcPr>
            <w:tcW w:w="0" w:type="auto"/>
            <w:vAlign w:val="center"/>
          </w:tcPr>
          <w:p w:rsidR="00563962" w:rsidRDefault="00ED13FE">
            <w:pPr>
              <w:pStyle w:val="TableBodyText"/>
            </w:pPr>
            <w:r>
              <w:t>0x00EF</w:t>
            </w:r>
          </w:p>
        </w:tc>
        <w:tc>
          <w:tcPr>
            <w:tcW w:w="0" w:type="auto"/>
            <w:vAlign w:val="center"/>
          </w:tcPr>
          <w:p w:rsidR="00563962" w:rsidRDefault="00ED13FE">
            <w:pPr>
              <w:pStyle w:val="TableBodyText"/>
            </w:pPr>
            <w:r>
              <w:t>Inserts a page number field.</w:t>
            </w:r>
          </w:p>
        </w:tc>
      </w:tr>
      <w:tr w:rsidR="00563962" w:rsidTr="00563962">
        <w:tc>
          <w:tcPr>
            <w:tcW w:w="0" w:type="auto"/>
            <w:vAlign w:val="center"/>
          </w:tcPr>
          <w:p w:rsidR="00563962" w:rsidRDefault="00ED13FE">
            <w:pPr>
              <w:pStyle w:val="TableBodyText"/>
            </w:pPr>
            <w:bookmarkStart w:id="1487" w:name="InsertDateField"/>
            <w:r>
              <w:rPr>
                <w:b/>
              </w:rPr>
              <w:t>InsertDateField</w:t>
            </w:r>
            <w:bookmarkEnd w:id="1487"/>
          </w:p>
        </w:tc>
        <w:tc>
          <w:tcPr>
            <w:tcW w:w="0" w:type="auto"/>
            <w:vAlign w:val="center"/>
          </w:tcPr>
          <w:p w:rsidR="00563962" w:rsidRDefault="00ED13FE">
            <w:pPr>
              <w:pStyle w:val="TableBodyText"/>
            </w:pPr>
            <w:r>
              <w:t>0x00F0</w:t>
            </w:r>
          </w:p>
        </w:tc>
        <w:tc>
          <w:tcPr>
            <w:tcW w:w="0" w:type="auto"/>
            <w:vAlign w:val="center"/>
          </w:tcPr>
          <w:p w:rsidR="00563962" w:rsidRDefault="00ED13FE">
            <w:pPr>
              <w:pStyle w:val="TableBodyText"/>
            </w:pPr>
            <w:r>
              <w:t>Inserts a date field.</w:t>
            </w:r>
          </w:p>
        </w:tc>
      </w:tr>
      <w:tr w:rsidR="00563962" w:rsidTr="00563962">
        <w:tc>
          <w:tcPr>
            <w:tcW w:w="0" w:type="auto"/>
            <w:vAlign w:val="center"/>
          </w:tcPr>
          <w:p w:rsidR="00563962" w:rsidRDefault="00ED13FE">
            <w:pPr>
              <w:pStyle w:val="TableBodyText"/>
            </w:pPr>
            <w:bookmarkStart w:id="1488" w:name="InsertTimeField"/>
            <w:r>
              <w:rPr>
                <w:b/>
              </w:rPr>
              <w:t>InsertTimeField</w:t>
            </w:r>
            <w:bookmarkEnd w:id="1488"/>
          </w:p>
        </w:tc>
        <w:tc>
          <w:tcPr>
            <w:tcW w:w="0" w:type="auto"/>
            <w:vAlign w:val="center"/>
          </w:tcPr>
          <w:p w:rsidR="00563962" w:rsidRDefault="00ED13FE">
            <w:pPr>
              <w:pStyle w:val="TableBodyText"/>
            </w:pPr>
            <w:r>
              <w:t>0x00F1</w:t>
            </w:r>
          </w:p>
        </w:tc>
        <w:tc>
          <w:tcPr>
            <w:tcW w:w="0" w:type="auto"/>
            <w:vAlign w:val="center"/>
          </w:tcPr>
          <w:p w:rsidR="00563962" w:rsidRDefault="00ED13FE">
            <w:pPr>
              <w:pStyle w:val="TableBodyText"/>
            </w:pPr>
            <w:r>
              <w:t>Inserts a time field.</w:t>
            </w:r>
          </w:p>
        </w:tc>
      </w:tr>
      <w:tr w:rsidR="00563962" w:rsidTr="00563962">
        <w:tc>
          <w:tcPr>
            <w:tcW w:w="0" w:type="auto"/>
            <w:vAlign w:val="center"/>
          </w:tcPr>
          <w:p w:rsidR="00563962" w:rsidRDefault="00ED13FE">
            <w:pPr>
              <w:pStyle w:val="TableBodyText"/>
            </w:pPr>
            <w:bookmarkStart w:id="1489" w:name="FormatHeaderFooterLink"/>
            <w:r>
              <w:rPr>
                <w:b/>
              </w:rPr>
              <w:t>FormatHeaderFooterLink</w:t>
            </w:r>
            <w:bookmarkEnd w:id="1489"/>
          </w:p>
        </w:tc>
        <w:tc>
          <w:tcPr>
            <w:tcW w:w="0" w:type="auto"/>
            <w:vAlign w:val="center"/>
          </w:tcPr>
          <w:p w:rsidR="00563962" w:rsidRDefault="00ED13FE">
            <w:pPr>
              <w:pStyle w:val="TableBodyText"/>
            </w:pPr>
            <w:r>
              <w:t>0x00F2</w:t>
            </w:r>
          </w:p>
        </w:tc>
        <w:tc>
          <w:tcPr>
            <w:tcW w:w="0" w:type="auto"/>
            <w:vAlign w:val="center"/>
          </w:tcPr>
          <w:p w:rsidR="00563962" w:rsidRDefault="00ED13FE">
            <w:pPr>
              <w:pStyle w:val="TableBodyText"/>
            </w:pPr>
            <w:r>
              <w:t>Links this header/footer to the previous section.</w:t>
            </w:r>
          </w:p>
        </w:tc>
      </w:tr>
      <w:tr w:rsidR="00563962" w:rsidTr="00563962">
        <w:tc>
          <w:tcPr>
            <w:tcW w:w="0" w:type="auto"/>
            <w:vAlign w:val="center"/>
          </w:tcPr>
          <w:p w:rsidR="00563962" w:rsidRDefault="00ED13FE">
            <w:pPr>
              <w:pStyle w:val="TableBodyText"/>
            </w:pPr>
            <w:bookmarkStart w:id="1490" w:name="ClosePane"/>
            <w:r>
              <w:rPr>
                <w:b/>
              </w:rPr>
              <w:t>ClosePane</w:t>
            </w:r>
            <w:bookmarkEnd w:id="1490"/>
          </w:p>
        </w:tc>
        <w:tc>
          <w:tcPr>
            <w:tcW w:w="0" w:type="auto"/>
            <w:vAlign w:val="center"/>
          </w:tcPr>
          <w:p w:rsidR="00563962" w:rsidRDefault="00ED13FE">
            <w:pPr>
              <w:pStyle w:val="TableBodyText"/>
            </w:pPr>
            <w:r>
              <w:t>0x00F3</w:t>
            </w:r>
          </w:p>
        </w:tc>
        <w:tc>
          <w:tcPr>
            <w:tcW w:w="0" w:type="auto"/>
            <w:vAlign w:val="center"/>
          </w:tcPr>
          <w:p w:rsidR="00563962" w:rsidRDefault="00ED13FE">
            <w:pPr>
              <w:pStyle w:val="TableBodyText"/>
            </w:pPr>
            <w:r>
              <w:t>Closes the active window pane.</w:t>
            </w:r>
          </w:p>
        </w:tc>
      </w:tr>
      <w:tr w:rsidR="00563962" w:rsidTr="00563962">
        <w:tc>
          <w:tcPr>
            <w:tcW w:w="0" w:type="auto"/>
            <w:vAlign w:val="center"/>
          </w:tcPr>
          <w:p w:rsidR="00563962" w:rsidRDefault="00ED13FE">
            <w:pPr>
              <w:pStyle w:val="TableBodyText"/>
            </w:pPr>
            <w:bookmarkStart w:id="1491" w:name="OutlinePromote"/>
            <w:r>
              <w:rPr>
                <w:b/>
              </w:rPr>
              <w:t>OutlinePromote</w:t>
            </w:r>
            <w:bookmarkEnd w:id="1491"/>
          </w:p>
        </w:tc>
        <w:tc>
          <w:tcPr>
            <w:tcW w:w="0" w:type="auto"/>
            <w:vAlign w:val="center"/>
          </w:tcPr>
          <w:p w:rsidR="00563962" w:rsidRDefault="00ED13FE">
            <w:pPr>
              <w:pStyle w:val="TableBodyText"/>
            </w:pPr>
            <w:r>
              <w:t>0x00F4</w:t>
            </w:r>
          </w:p>
        </w:tc>
        <w:tc>
          <w:tcPr>
            <w:tcW w:w="0" w:type="auto"/>
            <w:vAlign w:val="center"/>
          </w:tcPr>
          <w:p w:rsidR="00563962" w:rsidRDefault="00ED13FE">
            <w:pPr>
              <w:pStyle w:val="TableBodyText"/>
            </w:pPr>
            <w:r>
              <w:t>Promotes the selected paragraphs one heading level.</w:t>
            </w:r>
          </w:p>
        </w:tc>
      </w:tr>
      <w:tr w:rsidR="00563962" w:rsidTr="00563962">
        <w:tc>
          <w:tcPr>
            <w:tcW w:w="0" w:type="auto"/>
            <w:vAlign w:val="center"/>
          </w:tcPr>
          <w:p w:rsidR="00563962" w:rsidRDefault="00ED13FE">
            <w:pPr>
              <w:pStyle w:val="TableBodyText"/>
            </w:pPr>
            <w:bookmarkStart w:id="1492" w:name="OutlineDemote"/>
            <w:r>
              <w:rPr>
                <w:b/>
              </w:rPr>
              <w:t>OutlineDemote</w:t>
            </w:r>
            <w:bookmarkEnd w:id="1492"/>
          </w:p>
        </w:tc>
        <w:tc>
          <w:tcPr>
            <w:tcW w:w="0" w:type="auto"/>
            <w:vAlign w:val="center"/>
          </w:tcPr>
          <w:p w:rsidR="00563962" w:rsidRDefault="00ED13FE">
            <w:pPr>
              <w:pStyle w:val="TableBodyText"/>
            </w:pPr>
            <w:r>
              <w:t>0x00F5</w:t>
            </w:r>
          </w:p>
        </w:tc>
        <w:tc>
          <w:tcPr>
            <w:tcW w:w="0" w:type="auto"/>
            <w:vAlign w:val="center"/>
          </w:tcPr>
          <w:p w:rsidR="00563962" w:rsidRDefault="00ED13FE">
            <w:pPr>
              <w:pStyle w:val="TableBodyText"/>
            </w:pPr>
            <w:r>
              <w:t xml:space="preserve">Demotes the selected </w:t>
            </w:r>
            <w:r>
              <w:t>paragraphs one heading level.</w:t>
            </w:r>
          </w:p>
        </w:tc>
      </w:tr>
      <w:tr w:rsidR="00563962" w:rsidTr="00563962">
        <w:tc>
          <w:tcPr>
            <w:tcW w:w="0" w:type="auto"/>
            <w:vAlign w:val="center"/>
          </w:tcPr>
          <w:p w:rsidR="00563962" w:rsidRDefault="00ED13FE">
            <w:pPr>
              <w:pStyle w:val="TableBodyText"/>
            </w:pPr>
            <w:bookmarkStart w:id="1493" w:name="OutlineMoveUp"/>
            <w:r>
              <w:rPr>
                <w:b/>
              </w:rPr>
              <w:t>OutlineMoveUp</w:t>
            </w:r>
            <w:bookmarkEnd w:id="1493"/>
          </w:p>
        </w:tc>
        <w:tc>
          <w:tcPr>
            <w:tcW w:w="0" w:type="auto"/>
            <w:vAlign w:val="center"/>
          </w:tcPr>
          <w:p w:rsidR="00563962" w:rsidRDefault="00ED13FE">
            <w:pPr>
              <w:pStyle w:val="TableBodyText"/>
            </w:pPr>
            <w:r>
              <w:t>0x00F6</w:t>
            </w:r>
          </w:p>
        </w:tc>
        <w:tc>
          <w:tcPr>
            <w:tcW w:w="0" w:type="auto"/>
            <w:vAlign w:val="center"/>
          </w:tcPr>
          <w:p w:rsidR="00563962" w:rsidRDefault="00ED13FE">
            <w:pPr>
              <w:pStyle w:val="TableBodyText"/>
            </w:pPr>
            <w:r>
              <w:t>Moves the selection above the previous item in the outline.</w:t>
            </w:r>
          </w:p>
        </w:tc>
      </w:tr>
      <w:tr w:rsidR="00563962" w:rsidTr="00563962">
        <w:tc>
          <w:tcPr>
            <w:tcW w:w="0" w:type="auto"/>
            <w:vAlign w:val="center"/>
          </w:tcPr>
          <w:p w:rsidR="00563962" w:rsidRDefault="00ED13FE">
            <w:pPr>
              <w:pStyle w:val="TableBodyText"/>
            </w:pPr>
            <w:bookmarkStart w:id="1494" w:name="OutlineMoveDown"/>
            <w:r>
              <w:rPr>
                <w:b/>
              </w:rPr>
              <w:t>OutlineMoveDown</w:t>
            </w:r>
            <w:bookmarkEnd w:id="1494"/>
          </w:p>
        </w:tc>
        <w:tc>
          <w:tcPr>
            <w:tcW w:w="0" w:type="auto"/>
            <w:vAlign w:val="center"/>
          </w:tcPr>
          <w:p w:rsidR="00563962" w:rsidRDefault="00ED13FE">
            <w:pPr>
              <w:pStyle w:val="TableBodyText"/>
            </w:pPr>
            <w:r>
              <w:t>0x00F7</w:t>
            </w:r>
          </w:p>
        </w:tc>
        <w:tc>
          <w:tcPr>
            <w:tcW w:w="0" w:type="auto"/>
            <w:vAlign w:val="center"/>
          </w:tcPr>
          <w:p w:rsidR="00563962" w:rsidRDefault="00ED13FE">
            <w:pPr>
              <w:pStyle w:val="TableBodyText"/>
            </w:pPr>
            <w:r>
              <w:t>Moves the selection below the next item in the outline.</w:t>
            </w:r>
          </w:p>
        </w:tc>
      </w:tr>
      <w:tr w:rsidR="00563962" w:rsidTr="00563962">
        <w:tc>
          <w:tcPr>
            <w:tcW w:w="0" w:type="auto"/>
            <w:vAlign w:val="center"/>
          </w:tcPr>
          <w:p w:rsidR="00563962" w:rsidRDefault="00ED13FE">
            <w:pPr>
              <w:pStyle w:val="TableBodyText"/>
            </w:pPr>
            <w:bookmarkStart w:id="1495" w:name="NormalStyle"/>
            <w:r>
              <w:rPr>
                <w:b/>
              </w:rPr>
              <w:t>NormalStyle</w:t>
            </w:r>
            <w:bookmarkEnd w:id="1495"/>
          </w:p>
        </w:tc>
        <w:tc>
          <w:tcPr>
            <w:tcW w:w="0" w:type="auto"/>
            <w:vAlign w:val="center"/>
          </w:tcPr>
          <w:p w:rsidR="00563962" w:rsidRDefault="00ED13FE">
            <w:pPr>
              <w:pStyle w:val="TableBodyText"/>
            </w:pPr>
            <w:r>
              <w:t>0x00F8</w:t>
            </w:r>
          </w:p>
        </w:tc>
        <w:tc>
          <w:tcPr>
            <w:tcW w:w="0" w:type="auto"/>
            <w:vAlign w:val="center"/>
          </w:tcPr>
          <w:p w:rsidR="00563962" w:rsidRDefault="00ED13FE">
            <w:pPr>
              <w:pStyle w:val="TableBodyText"/>
            </w:pPr>
            <w:r>
              <w:t>Applies the Normal style.</w:t>
            </w:r>
          </w:p>
        </w:tc>
      </w:tr>
      <w:tr w:rsidR="00563962" w:rsidTr="00563962">
        <w:tc>
          <w:tcPr>
            <w:tcW w:w="0" w:type="auto"/>
            <w:vAlign w:val="center"/>
          </w:tcPr>
          <w:p w:rsidR="00563962" w:rsidRDefault="00ED13FE">
            <w:pPr>
              <w:pStyle w:val="TableBodyText"/>
            </w:pPr>
            <w:bookmarkStart w:id="1496" w:name="OutlineExpand"/>
            <w:r>
              <w:rPr>
                <w:b/>
              </w:rPr>
              <w:t>OutlineExpand</w:t>
            </w:r>
            <w:bookmarkEnd w:id="1496"/>
          </w:p>
        </w:tc>
        <w:tc>
          <w:tcPr>
            <w:tcW w:w="0" w:type="auto"/>
            <w:vAlign w:val="center"/>
          </w:tcPr>
          <w:p w:rsidR="00563962" w:rsidRDefault="00ED13FE">
            <w:pPr>
              <w:pStyle w:val="TableBodyText"/>
            </w:pPr>
            <w:r>
              <w:t>0x00F9</w:t>
            </w:r>
          </w:p>
        </w:tc>
        <w:tc>
          <w:tcPr>
            <w:tcW w:w="0" w:type="auto"/>
            <w:vAlign w:val="center"/>
          </w:tcPr>
          <w:p w:rsidR="00563962" w:rsidRDefault="00ED13FE">
            <w:pPr>
              <w:pStyle w:val="TableBodyText"/>
            </w:pPr>
            <w:r>
              <w:t>Displays the next level of subtext of the selection.</w:t>
            </w:r>
          </w:p>
        </w:tc>
      </w:tr>
      <w:tr w:rsidR="00563962" w:rsidTr="00563962">
        <w:tc>
          <w:tcPr>
            <w:tcW w:w="0" w:type="auto"/>
            <w:vAlign w:val="center"/>
          </w:tcPr>
          <w:p w:rsidR="00563962" w:rsidRDefault="00ED13FE">
            <w:pPr>
              <w:pStyle w:val="TableBodyText"/>
            </w:pPr>
            <w:bookmarkStart w:id="1497" w:name="OutlineCollapse"/>
            <w:r>
              <w:rPr>
                <w:b/>
              </w:rPr>
              <w:t>OutlineCollapse</w:t>
            </w:r>
            <w:bookmarkEnd w:id="1497"/>
          </w:p>
        </w:tc>
        <w:tc>
          <w:tcPr>
            <w:tcW w:w="0" w:type="auto"/>
            <w:vAlign w:val="center"/>
          </w:tcPr>
          <w:p w:rsidR="00563962" w:rsidRDefault="00ED13FE">
            <w:pPr>
              <w:pStyle w:val="TableBodyText"/>
            </w:pPr>
            <w:r>
              <w:t>0x00FA</w:t>
            </w:r>
          </w:p>
        </w:tc>
        <w:tc>
          <w:tcPr>
            <w:tcW w:w="0" w:type="auto"/>
            <w:vAlign w:val="center"/>
          </w:tcPr>
          <w:p w:rsidR="00563962" w:rsidRDefault="00ED13FE">
            <w:pPr>
              <w:pStyle w:val="TableBodyText"/>
            </w:pPr>
            <w:r>
              <w:t>Hides the lowest subtext of the selection.</w:t>
            </w:r>
          </w:p>
        </w:tc>
      </w:tr>
      <w:tr w:rsidR="00563962" w:rsidTr="00563962">
        <w:tc>
          <w:tcPr>
            <w:tcW w:w="0" w:type="auto"/>
            <w:vAlign w:val="center"/>
          </w:tcPr>
          <w:p w:rsidR="00563962" w:rsidRDefault="00ED13FE">
            <w:pPr>
              <w:pStyle w:val="TableBodyText"/>
            </w:pPr>
            <w:bookmarkStart w:id="1498" w:name="ShowHeading1"/>
            <w:r>
              <w:rPr>
                <w:b/>
              </w:rPr>
              <w:t>ShowHeading1</w:t>
            </w:r>
            <w:bookmarkEnd w:id="1498"/>
          </w:p>
        </w:tc>
        <w:tc>
          <w:tcPr>
            <w:tcW w:w="0" w:type="auto"/>
            <w:vAlign w:val="center"/>
          </w:tcPr>
          <w:p w:rsidR="00563962" w:rsidRDefault="00ED13FE">
            <w:pPr>
              <w:pStyle w:val="TableBodyText"/>
            </w:pPr>
            <w:r>
              <w:t>0x00FB</w:t>
            </w:r>
          </w:p>
        </w:tc>
        <w:tc>
          <w:tcPr>
            <w:tcW w:w="0" w:type="auto"/>
            <w:vAlign w:val="center"/>
          </w:tcPr>
          <w:p w:rsidR="00563962" w:rsidRDefault="00ED13FE">
            <w:pPr>
              <w:pStyle w:val="TableBodyText"/>
            </w:pPr>
            <w:r>
              <w:t>Displays the level 1 headings only.</w:t>
            </w:r>
          </w:p>
        </w:tc>
      </w:tr>
      <w:tr w:rsidR="00563962" w:rsidTr="00563962">
        <w:tc>
          <w:tcPr>
            <w:tcW w:w="0" w:type="auto"/>
            <w:vAlign w:val="center"/>
          </w:tcPr>
          <w:p w:rsidR="00563962" w:rsidRDefault="00ED13FE">
            <w:pPr>
              <w:pStyle w:val="TableBodyText"/>
            </w:pPr>
            <w:bookmarkStart w:id="1499" w:name="ShowHeading2"/>
            <w:r>
              <w:rPr>
                <w:b/>
              </w:rPr>
              <w:lastRenderedPageBreak/>
              <w:t>ShowHeading2</w:t>
            </w:r>
            <w:bookmarkEnd w:id="1499"/>
          </w:p>
        </w:tc>
        <w:tc>
          <w:tcPr>
            <w:tcW w:w="0" w:type="auto"/>
            <w:vAlign w:val="center"/>
          </w:tcPr>
          <w:p w:rsidR="00563962" w:rsidRDefault="00ED13FE">
            <w:pPr>
              <w:pStyle w:val="TableBodyText"/>
            </w:pPr>
            <w:r>
              <w:t>0x00FC</w:t>
            </w:r>
          </w:p>
        </w:tc>
        <w:tc>
          <w:tcPr>
            <w:tcW w:w="0" w:type="auto"/>
            <w:vAlign w:val="center"/>
          </w:tcPr>
          <w:p w:rsidR="00563962" w:rsidRDefault="00ED13FE">
            <w:pPr>
              <w:pStyle w:val="TableBodyText"/>
            </w:pPr>
            <w:r>
              <w:t>Displays the level 1 and 2 headings.</w:t>
            </w:r>
          </w:p>
        </w:tc>
      </w:tr>
      <w:tr w:rsidR="00563962" w:rsidTr="00563962">
        <w:tc>
          <w:tcPr>
            <w:tcW w:w="0" w:type="auto"/>
            <w:vAlign w:val="center"/>
          </w:tcPr>
          <w:p w:rsidR="00563962" w:rsidRDefault="00ED13FE">
            <w:pPr>
              <w:pStyle w:val="TableBodyText"/>
            </w:pPr>
            <w:bookmarkStart w:id="1500" w:name="ShowHeading3"/>
            <w:r>
              <w:rPr>
                <w:b/>
              </w:rPr>
              <w:t>ShowHeading3</w:t>
            </w:r>
            <w:bookmarkEnd w:id="1500"/>
          </w:p>
        </w:tc>
        <w:tc>
          <w:tcPr>
            <w:tcW w:w="0" w:type="auto"/>
            <w:vAlign w:val="center"/>
          </w:tcPr>
          <w:p w:rsidR="00563962" w:rsidRDefault="00ED13FE">
            <w:pPr>
              <w:pStyle w:val="TableBodyText"/>
            </w:pPr>
            <w:r>
              <w:t>0x00FD</w:t>
            </w:r>
          </w:p>
        </w:tc>
        <w:tc>
          <w:tcPr>
            <w:tcW w:w="0" w:type="auto"/>
            <w:vAlign w:val="center"/>
          </w:tcPr>
          <w:p w:rsidR="00563962" w:rsidRDefault="00ED13FE">
            <w:pPr>
              <w:pStyle w:val="TableBodyText"/>
            </w:pPr>
            <w:r>
              <w:t>Displays the level 1 through 3 headings.</w:t>
            </w:r>
          </w:p>
        </w:tc>
      </w:tr>
      <w:tr w:rsidR="00563962" w:rsidTr="00563962">
        <w:tc>
          <w:tcPr>
            <w:tcW w:w="0" w:type="auto"/>
            <w:vAlign w:val="center"/>
          </w:tcPr>
          <w:p w:rsidR="00563962" w:rsidRDefault="00ED13FE">
            <w:pPr>
              <w:pStyle w:val="TableBodyText"/>
            </w:pPr>
            <w:bookmarkStart w:id="1501" w:name="ShowHeading4"/>
            <w:r>
              <w:rPr>
                <w:b/>
              </w:rPr>
              <w:t>ShowHeading4</w:t>
            </w:r>
            <w:bookmarkEnd w:id="1501"/>
          </w:p>
        </w:tc>
        <w:tc>
          <w:tcPr>
            <w:tcW w:w="0" w:type="auto"/>
            <w:vAlign w:val="center"/>
          </w:tcPr>
          <w:p w:rsidR="00563962" w:rsidRDefault="00ED13FE">
            <w:pPr>
              <w:pStyle w:val="TableBodyText"/>
            </w:pPr>
            <w:r>
              <w:t>0x00FE</w:t>
            </w:r>
          </w:p>
        </w:tc>
        <w:tc>
          <w:tcPr>
            <w:tcW w:w="0" w:type="auto"/>
            <w:vAlign w:val="center"/>
          </w:tcPr>
          <w:p w:rsidR="00563962" w:rsidRDefault="00ED13FE">
            <w:pPr>
              <w:pStyle w:val="TableBodyText"/>
            </w:pPr>
            <w:r>
              <w:t>Displays the level 1 through 4 headings.</w:t>
            </w:r>
          </w:p>
        </w:tc>
      </w:tr>
      <w:tr w:rsidR="00563962" w:rsidTr="00563962">
        <w:tc>
          <w:tcPr>
            <w:tcW w:w="0" w:type="auto"/>
            <w:vAlign w:val="center"/>
          </w:tcPr>
          <w:p w:rsidR="00563962" w:rsidRDefault="00ED13FE">
            <w:pPr>
              <w:pStyle w:val="TableBodyText"/>
            </w:pPr>
            <w:bookmarkStart w:id="1502" w:name="ShowHeading5"/>
            <w:r>
              <w:rPr>
                <w:b/>
              </w:rPr>
              <w:t>ShowHeading5</w:t>
            </w:r>
            <w:bookmarkEnd w:id="1502"/>
          </w:p>
        </w:tc>
        <w:tc>
          <w:tcPr>
            <w:tcW w:w="0" w:type="auto"/>
            <w:vAlign w:val="center"/>
          </w:tcPr>
          <w:p w:rsidR="00563962" w:rsidRDefault="00ED13FE">
            <w:pPr>
              <w:pStyle w:val="TableBodyText"/>
            </w:pPr>
            <w:r>
              <w:t>0x00FF</w:t>
            </w:r>
          </w:p>
        </w:tc>
        <w:tc>
          <w:tcPr>
            <w:tcW w:w="0" w:type="auto"/>
            <w:vAlign w:val="center"/>
          </w:tcPr>
          <w:p w:rsidR="00563962" w:rsidRDefault="00ED13FE">
            <w:pPr>
              <w:pStyle w:val="TableBodyText"/>
            </w:pPr>
            <w:r>
              <w:t>Displays the level 1 through 5 headings.</w:t>
            </w:r>
          </w:p>
        </w:tc>
      </w:tr>
      <w:tr w:rsidR="00563962" w:rsidTr="00563962">
        <w:tc>
          <w:tcPr>
            <w:tcW w:w="0" w:type="auto"/>
            <w:vAlign w:val="center"/>
          </w:tcPr>
          <w:p w:rsidR="00563962" w:rsidRDefault="00ED13FE">
            <w:pPr>
              <w:pStyle w:val="TableBodyText"/>
            </w:pPr>
            <w:bookmarkStart w:id="1503" w:name="ShowHeading6"/>
            <w:r>
              <w:rPr>
                <w:b/>
              </w:rPr>
              <w:t>ShowHeading6</w:t>
            </w:r>
            <w:bookmarkEnd w:id="1503"/>
          </w:p>
        </w:tc>
        <w:tc>
          <w:tcPr>
            <w:tcW w:w="0" w:type="auto"/>
            <w:vAlign w:val="center"/>
          </w:tcPr>
          <w:p w:rsidR="00563962" w:rsidRDefault="00ED13FE">
            <w:pPr>
              <w:pStyle w:val="TableBodyText"/>
            </w:pPr>
            <w:r>
              <w:t>0x0100</w:t>
            </w:r>
          </w:p>
        </w:tc>
        <w:tc>
          <w:tcPr>
            <w:tcW w:w="0" w:type="auto"/>
            <w:vAlign w:val="center"/>
          </w:tcPr>
          <w:p w:rsidR="00563962" w:rsidRDefault="00ED13FE">
            <w:pPr>
              <w:pStyle w:val="TableBodyText"/>
            </w:pPr>
            <w:r>
              <w:t>Displays the level 1 through 6 headings.</w:t>
            </w:r>
          </w:p>
        </w:tc>
      </w:tr>
      <w:tr w:rsidR="00563962" w:rsidTr="00563962">
        <w:tc>
          <w:tcPr>
            <w:tcW w:w="0" w:type="auto"/>
            <w:vAlign w:val="center"/>
          </w:tcPr>
          <w:p w:rsidR="00563962" w:rsidRDefault="00ED13FE">
            <w:pPr>
              <w:pStyle w:val="TableBodyText"/>
            </w:pPr>
            <w:bookmarkStart w:id="1504" w:name="ShowHeading7"/>
            <w:r>
              <w:rPr>
                <w:b/>
              </w:rPr>
              <w:t>ShowHeading7</w:t>
            </w:r>
            <w:bookmarkEnd w:id="1504"/>
          </w:p>
        </w:tc>
        <w:tc>
          <w:tcPr>
            <w:tcW w:w="0" w:type="auto"/>
            <w:vAlign w:val="center"/>
          </w:tcPr>
          <w:p w:rsidR="00563962" w:rsidRDefault="00ED13FE">
            <w:pPr>
              <w:pStyle w:val="TableBodyText"/>
            </w:pPr>
            <w:r>
              <w:t>0x0101</w:t>
            </w:r>
          </w:p>
        </w:tc>
        <w:tc>
          <w:tcPr>
            <w:tcW w:w="0" w:type="auto"/>
            <w:vAlign w:val="center"/>
          </w:tcPr>
          <w:p w:rsidR="00563962" w:rsidRDefault="00ED13FE">
            <w:pPr>
              <w:pStyle w:val="TableBodyText"/>
            </w:pPr>
            <w:r>
              <w:t>D</w:t>
            </w:r>
            <w:r>
              <w:t>isplays the level 1 through 7 headings.</w:t>
            </w:r>
          </w:p>
        </w:tc>
      </w:tr>
      <w:tr w:rsidR="00563962" w:rsidTr="00563962">
        <w:tc>
          <w:tcPr>
            <w:tcW w:w="0" w:type="auto"/>
            <w:vAlign w:val="center"/>
          </w:tcPr>
          <w:p w:rsidR="00563962" w:rsidRDefault="00ED13FE">
            <w:pPr>
              <w:pStyle w:val="TableBodyText"/>
            </w:pPr>
            <w:bookmarkStart w:id="1505" w:name="ShowHeading8"/>
            <w:r>
              <w:rPr>
                <w:b/>
              </w:rPr>
              <w:t>ShowHeading8</w:t>
            </w:r>
            <w:bookmarkEnd w:id="1505"/>
          </w:p>
        </w:tc>
        <w:tc>
          <w:tcPr>
            <w:tcW w:w="0" w:type="auto"/>
            <w:vAlign w:val="center"/>
          </w:tcPr>
          <w:p w:rsidR="00563962" w:rsidRDefault="00ED13FE">
            <w:pPr>
              <w:pStyle w:val="TableBodyText"/>
            </w:pPr>
            <w:r>
              <w:t>0x0102</w:t>
            </w:r>
          </w:p>
        </w:tc>
        <w:tc>
          <w:tcPr>
            <w:tcW w:w="0" w:type="auto"/>
            <w:vAlign w:val="center"/>
          </w:tcPr>
          <w:p w:rsidR="00563962" w:rsidRDefault="00ED13FE">
            <w:pPr>
              <w:pStyle w:val="TableBodyText"/>
            </w:pPr>
            <w:r>
              <w:t>Displays the level 1 through 8 headings.</w:t>
            </w:r>
          </w:p>
        </w:tc>
      </w:tr>
      <w:tr w:rsidR="00563962" w:rsidTr="00563962">
        <w:tc>
          <w:tcPr>
            <w:tcW w:w="0" w:type="auto"/>
            <w:vAlign w:val="center"/>
          </w:tcPr>
          <w:p w:rsidR="00563962" w:rsidRDefault="00ED13FE">
            <w:pPr>
              <w:pStyle w:val="TableBodyText"/>
            </w:pPr>
            <w:bookmarkStart w:id="1506" w:name="ShowHeading9"/>
            <w:r>
              <w:rPr>
                <w:b/>
              </w:rPr>
              <w:t>ShowHeading9</w:t>
            </w:r>
            <w:bookmarkEnd w:id="1506"/>
          </w:p>
        </w:tc>
        <w:tc>
          <w:tcPr>
            <w:tcW w:w="0" w:type="auto"/>
            <w:vAlign w:val="center"/>
          </w:tcPr>
          <w:p w:rsidR="00563962" w:rsidRDefault="00ED13FE">
            <w:pPr>
              <w:pStyle w:val="TableBodyText"/>
            </w:pPr>
            <w:r>
              <w:t>0x0103</w:t>
            </w:r>
          </w:p>
        </w:tc>
        <w:tc>
          <w:tcPr>
            <w:tcW w:w="0" w:type="auto"/>
            <w:vAlign w:val="center"/>
          </w:tcPr>
          <w:p w:rsidR="00563962" w:rsidRDefault="00ED13FE">
            <w:pPr>
              <w:pStyle w:val="TableBodyText"/>
            </w:pPr>
            <w:r>
              <w:t>Displays the level 1 through 9 headings.</w:t>
            </w:r>
          </w:p>
        </w:tc>
      </w:tr>
      <w:tr w:rsidR="00563962" w:rsidTr="00563962">
        <w:tc>
          <w:tcPr>
            <w:tcW w:w="0" w:type="auto"/>
            <w:vAlign w:val="center"/>
          </w:tcPr>
          <w:p w:rsidR="00563962" w:rsidRDefault="00ED13FE">
            <w:pPr>
              <w:pStyle w:val="TableBodyText"/>
            </w:pPr>
            <w:bookmarkStart w:id="1507" w:name="ShowAllHeadings"/>
            <w:r>
              <w:rPr>
                <w:b/>
              </w:rPr>
              <w:t>ShowAllHeadings</w:t>
            </w:r>
            <w:bookmarkEnd w:id="1507"/>
          </w:p>
        </w:tc>
        <w:tc>
          <w:tcPr>
            <w:tcW w:w="0" w:type="auto"/>
            <w:vAlign w:val="center"/>
          </w:tcPr>
          <w:p w:rsidR="00563962" w:rsidRDefault="00ED13FE">
            <w:pPr>
              <w:pStyle w:val="TableBodyText"/>
            </w:pPr>
            <w:r>
              <w:t>0x0104</w:t>
            </w:r>
          </w:p>
        </w:tc>
        <w:tc>
          <w:tcPr>
            <w:tcW w:w="0" w:type="auto"/>
            <w:vAlign w:val="center"/>
          </w:tcPr>
          <w:p w:rsidR="00563962" w:rsidRDefault="00ED13FE">
            <w:pPr>
              <w:pStyle w:val="TableBodyText"/>
            </w:pPr>
            <w:r>
              <w:t>Displays all of the heading levels and the body text.</w:t>
            </w:r>
          </w:p>
        </w:tc>
      </w:tr>
      <w:tr w:rsidR="00563962" w:rsidTr="00563962">
        <w:tc>
          <w:tcPr>
            <w:tcW w:w="0" w:type="auto"/>
            <w:vAlign w:val="center"/>
          </w:tcPr>
          <w:p w:rsidR="00563962" w:rsidRDefault="00ED13FE">
            <w:pPr>
              <w:pStyle w:val="TableBodyText"/>
            </w:pPr>
            <w:bookmarkStart w:id="1508" w:name="OutlineShowFirstLine"/>
            <w:r>
              <w:rPr>
                <w:b/>
              </w:rPr>
              <w:t>OutlineShowFirstLine</w:t>
            </w:r>
            <w:bookmarkEnd w:id="1508"/>
          </w:p>
        </w:tc>
        <w:tc>
          <w:tcPr>
            <w:tcW w:w="0" w:type="auto"/>
            <w:vAlign w:val="center"/>
          </w:tcPr>
          <w:p w:rsidR="00563962" w:rsidRDefault="00ED13FE">
            <w:pPr>
              <w:pStyle w:val="TableBodyText"/>
            </w:pPr>
            <w:r>
              <w:t>0x0105</w:t>
            </w:r>
          </w:p>
        </w:tc>
        <w:tc>
          <w:tcPr>
            <w:tcW w:w="0" w:type="auto"/>
            <w:vAlign w:val="center"/>
          </w:tcPr>
          <w:p w:rsidR="00563962" w:rsidRDefault="00ED13FE">
            <w:pPr>
              <w:pStyle w:val="TableBodyText"/>
            </w:pPr>
            <w:r>
              <w:t>Toggles between showing the first line of each paragraph only or showing all of the body text in the outline.</w:t>
            </w:r>
          </w:p>
        </w:tc>
      </w:tr>
      <w:tr w:rsidR="00563962" w:rsidTr="00563962">
        <w:tc>
          <w:tcPr>
            <w:tcW w:w="0" w:type="auto"/>
            <w:vAlign w:val="center"/>
          </w:tcPr>
          <w:p w:rsidR="00563962" w:rsidRDefault="00ED13FE">
            <w:pPr>
              <w:pStyle w:val="TableBodyText"/>
            </w:pPr>
            <w:bookmarkStart w:id="1509" w:name="OutlineShowFormat"/>
            <w:r>
              <w:rPr>
                <w:b/>
              </w:rPr>
              <w:t>OutlineShowFormat</w:t>
            </w:r>
            <w:bookmarkEnd w:id="1509"/>
          </w:p>
        </w:tc>
        <w:tc>
          <w:tcPr>
            <w:tcW w:w="0" w:type="auto"/>
            <w:vAlign w:val="center"/>
          </w:tcPr>
          <w:p w:rsidR="00563962" w:rsidRDefault="00ED13FE">
            <w:pPr>
              <w:pStyle w:val="TableBodyText"/>
            </w:pPr>
            <w:r>
              <w:t>0x0106</w:t>
            </w:r>
          </w:p>
        </w:tc>
        <w:tc>
          <w:tcPr>
            <w:tcW w:w="0" w:type="auto"/>
            <w:vAlign w:val="center"/>
          </w:tcPr>
          <w:p w:rsidR="00563962" w:rsidRDefault="00ED13FE">
            <w:pPr>
              <w:pStyle w:val="TableBodyText"/>
            </w:pPr>
            <w:r>
              <w:t>Toggles the display of character formatting in outline view.</w:t>
            </w:r>
          </w:p>
        </w:tc>
      </w:tr>
      <w:tr w:rsidR="00563962" w:rsidTr="00563962">
        <w:tc>
          <w:tcPr>
            <w:tcW w:w="0" w:type="auto"/>
            <w:vAlign w:val="center"/>
          </w:tcPr>
          <w:p w:rsidR="00563962" w:rsidRDefault="00ED13FE">
            <w:pPr>
              <w:pStyle w:val="TableBodyText"/>
            </w:pPr>
            <w:bookmarkStart w:id="1510" w:name="ShowVars"/>
            <w:r>
              <w:rPr>
                <w:b/>
              </w:rPr>
              <w:t>ShowVars</w:t>
            </w:r>
            <w:bookmarkEnd w:id="1510"/>
          </w:p>
        </w:tc>
        <w:tc>
          <w:tcPr>
            <w:tcW w:w="0" w:type="auto"/>
            <w:vAlign w:val="center"/>
          </w:tcPr>
          <w:p w:rsidR="00563962" w:rsidRDefault="00ED13FE">
            <w:pPr>
              <w:pStyle w:val="TableBodyText"/>
            </w:pPr>
            <w:r>
              <w:t>0x0107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11" w:name="StepOver"/>
            <w:r>
              <w:rPr>
                <w:b/>
              </w:rPr>
              <w:t>StepOver</w:t>
            </w:r>
            <w:bookmarkEnd w:id="1511"/>
          </w:p>
        </w:tc>
        <w:tc>
          <w:tcPr>
            <w:tcW w:w="0" w:type="auto"/>
            <w:vAlign w:val="center"/>
          </w:tcPr>
          <w:p w:rsidR="00563962" w:rsidRDefault="00ED13FE">
            <w:pPr>
              <w:pStyle w:val="TableBodyText"/>
            </w:pPr>
            <w:r>
              <w:t>0x0108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12" w:name="StepIn"/>
            <w:r>
              <w:rPr>
                <w:b/>
              </w:rPr>
              <w:t>StepIn</w:t>
            </w:r>
            <w:bookmarkEnd w:id="1512"/>
          </w:p>
        </w:tc>
        <w:tc>
          <w:tcPr>
            <w:tcW w:w="0" w:type="auto"/>
            <w:vAlign w:val="center"/>
          </w:tcPr>
          <w:p w:rsidR="00563962" w:rsidRDefault="00ED13FE">
            <w:pPr>
              <w:pStyle w:val="TableBodyText"/>
            </w:pPr>
            <w:r>
              <w:t>0x0109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13" w:name="ContinueMacro"/>
            <w:r>
              <w:rPr>
                <w:b/>
              </w:rPr>
              <w:t>ContinueMacro</w:t>
            </w:r>
            <w:bookmarkEnd w:id="1513"/>
          </w:p>
        </w:tc>
        <w:tc>
          <w:tcPr>
            <w:tcW w:w="0" w:type="auto"/>
            <w:vAlign w:val="center"/>
          </w:tcPr>
          <w:p w:rsidR="00563962" w:rsidRDefault="00ED13FE">
            <w:pPr>
              <w:pStyle w:val="TableBodyText"/>
            </w:pPr>
            <w:r>
              <w:t>0x010A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14" w:name="TraceMacro"/>
            <w:r>
              <w:rPr>
                <w:b/>
              </w:rPr>
              <w:t>TraceMacro</w:t>
            </w:r>
            <w:bookmarkEnd w:id="1514"/>
          </w:p>
        </w:tc>
        <w:tc>
          <w:tcPr>
            <w:tcW w:w="0" w:type="auto"/>
            <w:vAlign w:val="center"/>
          </w:tcPr>
          <w:p w:rsidR="00563962" w:rsidRDefault="00ED13FE">
            <w:pPr>
              <w:pStyle w:val="TableBodyText"/>
            </w:pPr>
            <w:r>
              <w:t>0x010B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15" w:name="EditObjectPrivate"/>
            <w:r>
              <w:rPr>
                <w:b/>
              </w:rPr>
              <w:t>EditObjectPrivate</w:t>
            </w:r>
            <w:bookmarkEnd w:id="1515"/>
          </w:p>
        </w:tc>
        <w:tc>
          <w:tcPr>
            <w:tcW w:w="0" w:type="auto"/>
            <w:vAlign w:val="center"/>
          </w:tcPr>
          <w:p w:rsidR="00563962" w:rsidRDefault="00ED13FE">
            <w:pPr>
              <w:pStyle w:val="TableBodyText"/>
            </w:pPr>
            <w:r>
              <w:t>0x010C</w:t>
            </w:r>
          </w:p>
        </w:tc>
        <w:tc>
          <w:tcPr>
            <w:tcW w:w="0" w:type="auto"/>
            <w:vAlign w:val="center"/>
          </w:tcPr>
          <w:p w:rsidR="00563962" w:rsidRDefault="00ED13FE">
            <w:pPr>
              <w:pStyle w:val="TableBodyText"/>
            </w:pPr>
            <w:r>
              <w:t>Opens the selected object for editing.</w:t>
            </w:r>
          </w:p>
        </w:tc>
      </w:tr>
      <w:tr w:rsidR="00563962" w:rsidTr="00563962">
        <w:tc>
          <w:tcPr>
            <w:tcW w:w="0" w:type="auto"/>
            <w:vAlign w:val="center"/>
          </w:tcPr>
          <w:p w:rsidR="00563962" w:rsidRDefault="00ED13FE">
            <w:pPr>
              <w:pStyle w:val="TableBodyText"/>
            </w:pPr>
            <w:bookmarkStart w:id="1516" w:name="NextCell"/>
            <w:r>
              <w:rPr>
                <w:b/>
              </w:rPr>
              <w:t>NextCell</w:t>
            </w:r>
            <w:bookmarkEnd w:id="1516"/>
          </w:p>
        </w:tc>
        <w:tc>
          <w:tcPr>
            <w:tcW w:w="0" w:type="auto"/>
            <w:vAlign w:val="center"/>
          </w:tcPr>
          <w:p w:rsidR="00563962" w:rsidRDefault="00ED13FE">
            <w:pPr>
              <w:pStyle w:val="TableBodyText"/>
            </w:pPr>
            <w:r>
              <w:t>0x010E</w:t>
            </w:r>
          </w:p>
        </w:tc>
        <w:tc>
          <w:tcPr>
            <w:tcW w:w="0" w:type="auto"/>
            <w:vAlign w:val="center"/>
          </w:tcPr>
          <w:p w:rsidR="00563962" w:rsidRDefault="00ED13FE">
            <w:pPr>
              <w:pStyle w:val="TableBodyText"/>
            </w:pPr>
            <w:r>
              <w:t>Moves to the next table cell.</w:t>
            </w:r>
          </w:p>
        </w:tc>
      </w:tr>
      <w:tr w:rsidR="00563962" w:rsidTr="00563962">
        <w:tc>
          <w:tcPr>
            <w:tcW w:w="0" w:type="auto"/>
            <w:vAlign w:val="center"/>
          </w:tcPr>
          <w:p w:rsidR="00563962" w:rsidRDefault="00ED13FE">
            <w:pPr>
              <w:pStyle w:val="TableBodyText"/>
            </w:pPr>
            <w:bookmarkStart w:id="1517" w:name="PrevCell"/>
            <w:r>
              <w:rPr>
                <w:b/>
              </w:rPr>
              <w:t>PrevCell</w:t>
            </w:r>
            <w:bookmarkEnd w:id="1517"/>
          </w:p>
        </w:tc>
        <w:tc>
          <w:tcPr>
            <w:tcW w:w="0" w:type="auto"/>
            <w:vAlign w:val="center"/>
          </w:tcPr>
          <w:p w:rsidR="00563962" w:rsidRDefault="00ED13FE">
            <w:pPr>
              <w:pStyle w:val="TableBodyText"/>
            </w:pPr>
            <w:r>
              <w:t>0x010F</w:t>
            </w:r>
          </w:p>
        </w:tc>
        <w:tc>
          <w:tcPr>
            <w:tcW w:w="0" w:type="auto"/>
            <w:vAlign w:val="center"/>
          </w:tcPr>
          <w:p w:rsidR="00563962" w:rsidRDefault="00ED13FE">
            <w:pPr>
              <w:pStyle w:val="TableBodyText"/>
            </w:pPr>
            <w:r>
              <w:t>Moves to the previous table cell.</w:t>
            </w:r>
          </w:p>
        </w:tc>
      </w:tr>
      <w:tr w:rsidR="00563962" w:rsidTr="00563962">
        <w:tc>
          <w:tcPr>
            <w:tcW w:w="0" w:type="auto"/>
            <w:vAlign w:val="center"/>
          </w:tcPr>
          <w:p w:rsidR="00563962" w:rsidRDefault="00ED13FE">
            <w:pPr>
              <w:pStyle w:val="TableBodyText"/>
            </w:pPr>
            <w:bookmarkStart w:id="1518" w:name="StartOfRow"/>
            <w:r>
              <w:rPr>
                <w:b/>
              </w:rPr>
              <w:t>StartOfRow</w:t>
            </w:r>
            <w:bookmarkEnd w:id="1518"/>
          </w:p>
        </w:tc>
        <w:tc>
          <w:tcPr>
            <w:tcW w:w="0" w:type="auto"/>
            <w:vAlign w:val="center"/>
          </w:tcPr>
          <w:p w:rsidR="00563962" w:rsidRDefault="00ED13FE">
            <w:pPr>
              <w:pStyle w:val="TableBodyText"/>
            </w:pPr>
            <w:r>
              <w:t>0x0110</w:t>
            </w:r>
          </w:p>
        </w:tc>
        <w:tc>
          <w:tcPr>
            <w:tcW w:w="0" w:type="auto"/>
            <w:vAlign w:val="center"/>
          </w:tcPr>
          <w:p w:rsidR="00563962" w:rsidRDefault="00ED13FE">
            <w:pPr>
              <w:pStyle w:val="TableBodyText"/>
            </w:pPr>
            <w:r>
              <w:t>Moves to the first cell in the current row.</w:t>
            </w:r>
          </w:p>
        </w:tc>
      </w:tr>
      <w:tr w:rsidR="00563962" w:rsidTr="00563962">
        <w:tc>
          <w:tcPr>
            <w:tcW w:w="0" w:type="auto"/>
            <w:vAlign w:val="center"/>
          </w:tcPr>
          <w:p w:rsidR="00563962" w:rsidRDefault="00ED13FE">
            <w:pPr>
              <w:pStyle w:val="TableBodyText"/>
            </w:pPr>
            <w:bookmarkStart w:id="1519" w:name="EndOfRow"/>
            <w:r>
              <w:rPr>
                <w:b/>
              </w:rPr>
              <w:t>EndOfRow</w:t>
            </w:r>
            <w:bookmarkEnd w:id="1519"/>
          </w:p>
        </w:tc>
        <w:tc>
          <w:tcPr>
            <w:tcW w:w="0" w:type="auto"/>
            <w:vAlign w:val="center"/>
          </w:tcPr>
          <w:p w:rsidR="00563962" w:rsidRDefault="00ED13FE">
            <w:pPr>
              <w:pStyle w:val="TableBodyText"/>
            </w:pPr>
            <w:r>
              <w:t>0x0111</w:t>
            </w:r>
          </w:p>
        </w:tc>
        <w:tc>
          <w:tcPr>
            <w:tcW w:w="0" w:type="auto"/>
            <w:vAlign w:val="center"/>
          </w:tcPr>
          <w:p w:rsidR="00563962" w:rsidRDefault="00ED13FE">
            <w:pPr>
              <w:pStyle w:val="TableBodyText"/>
            </w:pPr>
            <w:r>
              <w:t>Moves to the last cell in the current row.</w:t>
            </w:r>
          </w:p>
        </w:tc>
      </w:tr>
      <w:tr w:rsidR="00563962" w:rsidTr="00563962">
        <w:tc>
          <w:tcPr>
            <w:tcW w:w="0" w:type="auto"/>
            <w:vAlign w:val="center"/>
          </w:tcPr>
          <w:p w:rsidR="00563962" w:rsidRDefault="00ED13FE">
            <w:pPr>
              <w:pStyle w:val="TableBodyText"/>
            </w:pPr>
            <w:bookmarkStart w:id="1520" w:name="StartOfColumn"/>
            <w:r>
              <w:rPr>
                <w:b/>
              </w:rPr>
              <w:t>StartOfColumn</w:t>
            </w:r>
            <w:bookmarkEnd w:id="1520"/>
          </w:p>
        </w:tc>
        <w:tc>
          <w:tcPr>
            <w:tcW w:w="0" w:type="auto"/>
            <w:vAlign w:val="center"/>
          </w:tcPr>
          <w:p w:rsidR="00563962" w:rsidRDefault="00ED13FE">
            <w:pPr>
              <w:pStyle w:val="TableBodyText"/>
            </w:pPr>
            <w:r>
              <w:t>0x0112</w:t>
            </w:r>
          </w:p>
        </w:tc>
        <w:tc>
          <w:tcPr>
            <w:tcW w:w="0" w:type="auto"/>
            <w:vAlign w:val="center"/>
          </w:tcPr>
          <w:p w:rsidR="00563962" w:rsidRDefault="00ED13FE">
            <w:pPr>
              <w:pStyle w:val="TableBodyText"/>
            </w:pPr>
            <w:r>
              <w:t>Moves to the first cell in the current column.</w:t>
            </w:r>
          </w:p>
        </w:tc>
      </w:tr>
      <w:tr w:rsidR="00563962" w:rsidTr="00563962">
        <w:tc>
          <w:tcPr>
            <w:tcW w:w="0" w:type="auto"/>
            <w:vAlign w:val="center"/>
          </w:tcPr>
          <w:p w:rsidR="00563962" w:rsidRDefault="00ED13FE">
            <w:pPr>
              <w:pStyle w:val="TableBodyText"/>
            </w:pPr>
            <w:bookmarkStart w:id="1521" w:name="EndOfColumn"/>
            <w:r>
              <w:rPr>
                <w:b/>
              </w:rPr>
              <w:t>EndOfColumn</w:t>
            </w:r>
            <w:bookmarkEnd w:id="1521"/>
          </w:p>
        </w:tc>
        <w:tc>
          <w:tcPr>
            <w:tcW w:w="0" w:type="auto"/>
            <w:vAlign w:val="center"/>
          </w:tcPr>
          <w:p w:rsidR="00563962" w:rsidRDefault="00ED13FE">
            <w:pPr>
              <w:pStyle w:val="TableBodyText"/>
            </w:pPr>
            <w:r>
              <w:t>0x0113</w:t>
            </w:r>
          </w:p>
        </w:tc>
        <w:tc>
          <w:tcPr>
            <w:tcW w:w="0" w:type="auto"/>
            <w:vAlign w:val="center"/>
          </w:tcPr>
          <w:p w:rsidR="00563962" w:rsidRDefault="00ED13FE">
            <w:pPr>
              <w:pStyle w:val="TableBodyText"/>
            </w:pPr>
            <w:r>
              <w:t>Mov</w:t>
            </w:r>
            <w:r>
              <w:t>es to the last cell in the current column.</w:t>
            </w:r>
          </w:p>
        </w:tc>
      </w:tr>
      <w:tr w:rsidR="00563962" w:rsidTr="00563962">
        <w:tc>
          <w:tcPr>
            <w:tcW w:w="0" w:type="auto"/>
            <w:vAlign w:val="center"/>
          </w:tcPr>
          <w:p w:rsidR="00563962" w:rsidRDefault="00ED13FE">
            <w:pPr>
              <w:pStyle w:val="TableBodyText"/>
            </w:pPr>
            <w:bookmarkStart w:id="1522" w:name="ShowAll"/>
            <w:r>
              <w:rPr>
                <w:b/>
              </w:rPr>
              <w:t>ShowAll</w:t>
            </w:r>
            <w:bookmarkEnd w:id="1522"/>
          </w:p>
        </w:tc>
        <w:tc>
          <w:tcPr>
            <w:tcW w:w="0" w:type="auto"/>
            <w:vAlign w:val="center"/>
          </w:tcPr>
          <w:p w:rsidR="00563962" w:rsidRDefault="00ED13FE">
            <w:pPr>
              <w:pStyle w:val="TableBodyText"/>
            </w:pPr>
            <w:r>
              <w:t>0x0114</w:t>
            </w:r>
          </w:p>
        </w:tc>
        <w:tc>
          <w:tcPr>
            <w:tcW w:w="0" w:type="auto"/>
            <w:vAlign w:val="center"/>
          </w:tcPr>
          <w:p w:rsidR="00563962" w:rsidRDefault="00ED13FE">
            <w:pPr>
              <w:pStyle w:val="TableBodyText"/>
            </w:pPr>
            <w:r>
              <w:t>Shows or hides all nonprinting characters.</w:t>
            </w:r>
          </w:p>
        </w:tc>
      </w:tr>
      <w:tr w:rsidR="00563962" w:rsidTr="00563962">
        <w:tc>
          <w:tcPr>
            <w:tcW w:w="0" w:type="auto"/>
            <w:vAlign w:val="center"/>
          </w:tcPr>
          <w:p w:rsidR="00563962" w:rsidRDefault="00ED13FE">
            <w:pPr>
              <w:pStyle w:val="TableBodyText"/>
            </w:pPr>
            <w:bookmarkStart w:id="1523" w:name="WW7_InsertPageBreak"/>
            <w:r>
              <w:rPr>
                <w:b/>
              </w:rPr>
              <w:t>WW7_InsertPageBreak</w:t>
            </w:r>
            <w:bookmarkEnd w:id="1523"/>
          </w:p>
        </w:tc>
        <w:tc>
          <w:tcPr>
            <w:tcW w:w="0" w:type="auto"/>
            <w:vAlign w:val="center"/>
          </w:tcPr>
          <w:p w:rsidR="00563962" w:rsidRDefault="00ED13FE">
            <w:pPr>
              <w:pStyle w:val="TableBodyText"/>
            </w:pPr>
            <w:r>
              <w:t>0x0115</w:t>
            </w:r>
          </w:p>
        </w:tc>
        <w:tc>
          <w:tcPr>
            <w:tcW w:w="0" w:type="auto"/>
            <w:vAlign w:val="center"/>
          </w:tcPr>
          <w:p w:rsidR="00563962" w:rsidRDefault="00ED13FE">
            <w:pPr>
              <w:pStyle w:val="TableBodyText"/>
            </w:pPr>
            <w:r>
              <w:t>Inserts a page break at the insertion point.</w:t>
            </w:r>
          </w:p>
        </w:tc>
      </w:tr>
      <w:tr w:rsidR="00563962" w:rsidTr="00563962">
        <w:tc>
          <w:tcPr>
            <w:tcW w:w="0" w:type="auto"/>
            <w:vAlign w:val="center"/>
          </w:tcPr>
          <w:p w:rsidR="00563962" w:rsidRDefault="00ED13FE">
            <w:pPr>
              <w:pStyle w:val="TableBodyText"/>
            </w:pPr>
            <w:bookmarkStart w:id="1524" w:name="WW7_InsertColumnBreak"/>
            <w:r>
              <w:rPr>
                <w:b/>
              </w:rPr>
              <w:t>WW7_InsertColumnBreak</w:t>
            </w:r>
            <w:bookmarkEnd w:id="1524"/>
          </w:p>
        </w:tc>
        <w:tc>
          <w:tcPr>
            <w:tcW w:w="0" w:type="auto"/>
            <w:vAlign w:val="center"/>
          </w:tcPr>
          <w:p w:rsidR="00563962" w:rsidRDefault="00ED13FE">
            <w:pPr>
              <w:pStyle w:val="TableBodyText"/>
            </w:pPr>
            <w:r>
              <w:t>0x0116</w:t>
            </w:r>
          </w:p>
        </w:tc>
        <w:tc>
          <w:tcPr>
            <w:tcW w:w="0" w:type="auto"/>
            <w:vAlign w:val="center"/>
          </w:tcPr>
          <w:p w:rsidR="00563962" w:rsidRDefault="00ED13FE">
            <w:pPr>
              <w:pStyle w:val="TableBodyText"/>
            </w:pPr>
            <w:r>
              <w:t>Inserts a column break at the insertion point.</w:t>
            </w:r>
          </w:p>
        </w:tc>
      </w:tr>
      <w:tr w:rsidR="00563962" w:rsidTr="00563962">
        <w:tc>
          <w:tcPr>
            <w:tcW w:w="0" w:type="auto"/>
            <w:vAlign w:val="center"/>
          </w:tcPr>
          <w:p w:rsidR="00563962" w:rsidRDefault="00ED13FE">
            <w:pPr>
              <w:pStyle w:val="TableBodyText"/>
            </w:pPr>
            <w:bookmarkStart w:id="1525" w:name="AppMinimize"/>
            <w:r>
              <w:rPr>
                <w:b/>
              </w:rPr>
              <w:t>AppMinimize</w:t>
            </w:r>
            <w:bookmarkEnd w:id="1525"/>
          </w:p>
        </w:tc>
        <w:tc>
          <w:tcPr>
            <w:tcW w:w="0" w:type="auto"/>
            <w:vAlign w:val="center"/>
          </w:tcPr>
          <w:p w:rsidR="00563962" w:rsidRDefault="00ED13FE">
            <w:pPr>
              <w:pStyle w:val="TableBodyText"/>
            </w:pPr>
            <w:r>
              <w:t>0x0117</w:t>
            </w:r>
          </w:p>
        </w:tc>
        <w:tc>
          <w:tcPr>
            <w:tcW w:w="0" w:type="auto"/>
            <w:vAlign w:val="center"/>
          </w:tcPr>
          <w:p w:rsidR="00563962" w:rsidRDefault="00ED13FE">
            <w:pPr>
              <w:pStyle w:val="TableBodyText"/>
            </w:pPr>
            <w:r>
              <w:t>Minimizes the application window to an icon.</w:t>
            </w:r>
          </w:p>
        </w:tc>
      </w:tr>
      <w:tr w:rsidR="00563962" w:rsidTr="00563962">
        <w:tc>
          <w:tcPr>
            <w:tcW w:w="0" w:type="auto"/>
            <w:vAlign w:val="center"/>
          </w:tcPr>
          <w:p w:rsidR="00563962" w:rsidRDefault="00ED13FE">
            <w:pPr>
              <w:pStyle w:val="TableBodyText"/>
            </w:pPr>
            <w:bookmarkStart w:id="1526" w:name="AppMaximize"/>
            <w:r>
              <w:rPr>
                <w:b/>
              </w:rPr>
              <w:t>AppMaximize</w:t>
            </w:r>
            <w:bookmarkEnd w:id="1526"/>
          </w:p>
        </w:tc>
        <w:tc>
          <w:tcPr>
            <w:tcW w:w="0" w:type="auto"/>
            <w:vAlign w:val="center"/>
          </w:tcPr>
          <w:p w:rsidR="00563962" w:rsidRDefault="00ED13FE">
            <w:pPr>
              <w:pStyle w:val="TableBodyText"/>
            </w:pPr>
            <w:r>
              <w:t>0x0118</w:t>
            </w:r>
          </w:p>
        </w:tc>
        <w:tc>
          <w:tcPr>
            <w:tcW w:w="0" w:type="auto"/>
            <w:vAlign w:val="center"/>
          </w:tcPr>
          <w:p w:rsidR="00563962" w:rsidRDefault="00ED13FE">
            <w:pPr>
              <w:pStyle w:val="TableBodyText"/>
            </w:pPr>
            <w:r>
              <w:t>Enlarges the application window to full size.</w:t>
            </w:r>
          </w:p>
        </w:tc>
      </w:tr>
      <w:tr w:rsidR="00563962" w:rsidTr="00563962">
        <w:tc>
          <w:tcPr>
            <w:tcW w:w="0" w:type="auto"/>
            <w:vAlign w:val="center"/>
          </w:tcPr>
          <w:p w:rsidR="00563962" w:rsidRDefault="00ED13FE">
            <w:pPr>
              <w:pStyle w:val="TableBodyText"/>
            </w:pPr>
            <w:bookmarkStart w:id="1527" w:name="AppRestore"/>
            <w:r>
              <w:rPr>
                <w:b/>
              </w:rPr>
              <w:t>AppRestore</w:t>
            </w:r>
            <w:bookmarkEnd w:id="1527"/>
          </w:p>
        </w:tc>
        <w:tc>
          <w:tcPr>
            <w:tcW w:w="0" w:type="auto"/>
            <w:vAlign w:val="center"/>
          </w:tcPr>
          <w:p w:rsidR="00563962" w:rsidRDefault="00ED13FE">
            <w:pPr>
              <w:pStyle w:val="TableBodyText"/>
            </w:pPr>
            <w:r>
              <w:t>0x0119</w:t>
            </w:r>
          </w:p>
        </w:tc>
        <w:tc>
          <w:tcPr>
            <w:tcW w:w="0" w:type="auto"/>
            <w:vAlign w:val="center"/>
          </w:tcPr>
          <w:p w:rsidR="00563962" w:rsidRDefault="00ED13FE">
            <w:pPr>
              <w:pStyle w:val="TableBodyText"/>
            </w:pPr>
            <w:r>
              <w:t>Restores the application window to normal size.</w:t>
            </w:r>
          </w:p>
        </w:tc>
      </w:tr>
      <w:tr w:rsidR="00563962" w:rsidTr="00563962">
        <w:tc>
          <w:tcPr>
            <w:tcW w:w="0" w:type="auto"/>
            <w:vAlign w:val="center"/>
          </w:tcPr>
          <w:p w:rsidR="00563962" w:rsidRDefault="00ED13FE">
            <w:pPr>
              <w:pStyle w:val="TableBodyText"/>
            </w:pPr>
            <w:bookmarkStart w:id="1528" w:name="DoFieldClick"/>
            <w:r>
              <w:rPr>
                <w:b/>
              </w:rPr>
              <w:t>DoFieldClick</w:t>
            </w:r>
            <w:bookmarkEnd w:id="1528"/>
          </w:p>
        </w:tc>
        <w:tc>
          <w:tcPr>
            <w:tcW w:w="0" w:type="auto"/>
            <w:vAlign w:val="center"/>
          </w:tcPr>
          <w:p w:rsidR="00563962" w:rsidRDefault="00ED13FE">
            <w:pPr>
              <w:pStyle w:val="TableBodyText"/>
            </w:pPr>
            <w:r>
              <w:t>0x011A</w:t>
            </w:r>
          </w:p>
        </w:tc>
        <w:tc>
          <w:tcPr>
            <w:tcW w:w="0" w:type="auto"/>
            <w:vAlign w:val="center"/>
          </w:tcPr>
          <w:p w:rsidR="00563962" w:rsidRDefault="00ED13FE">
            <w:pPr>
              <w:pStyle w:val="TableBodyText"/>
            </w:pPr>
            <w:r>
              <w:t>Executes the action associated with th</w:t>
            </w:r>
            <w:r>
              <w:t>e button fields.</w:t>
            </w:r>
          </w:p>
        </w:tc>
      </w:tr>
      <w:tr w:rsidR="00563962" w:rsidTr="00563962">
        <w:tc>
          <w:tcPr>
            <w:tcW w:w="0" w:type="auto"/>
            <w:vAlign w:val="center"/>
          </w:tcPr>
          <w:p w:rsidR="00563962" w:rsidRDefault="00ED13FE">
            <w:pPr>
              <w:pStyle w:val="TableBodyText"/>
            </w:pPr>
            <w:bookmarkStart w:id="1529" w:name="FileClose"/>
            <w:r>
              <w:rPr>
                <w:b/>
              </w:rPr>
              <w:lastRenderedPageBreak/>
              <w:t>FileClose</w:t>
            </w:r>
            <w:bookmarkEnd w:id="1529"/>
          </w:p>
        </w:tc>
        <w:tc>
          <w:tcPr>
            <w:tcW w:w="0" w:type="auto"/>
            <w:vAlign w:val="center"/>
          </w:tcPr>
          <w:p w:rsidR="00563962" w:rsidRDefault="00ED13FE">
            <w:pPr>
              <w:pStyle w:val="TableBodyText"/>
            </w:pPr>
            <w:r>
              <w:t>0x011B</w:t>
            </w:r>
          </w:p>
        </w:tc>
        <w:tc>
          <w:tcPr>
            <w:tcW w:w="0" w:type="auto"/>
            <w:vAlign w:val="center"/>
          </w:tcPr>
          <w:p w:rsidR="00563962" w:rsidRDefault="00ED13FE">
            <w:pPr>
              <w:pStyle w:val="TableBodyText"/>
            </w:pPr>
            <w:r>
              <w:t>Closes all of the windows of the active document.</w:t>
            </w:r>
          </w:p>
        </w:tc>
      </w:tr>
      <w:tr w:rsidR="00563962" w:rsidTr="00563962">
        <w:tc>
          <w:tcPr>
            <w:tcW w:w="0" w:type="auto"/>
            <w:vAlign w:val="center"/>
          </w:tcPr>
          <w:p w:rsidR="00563962" w:rsidRDefault="00ED13FE">
            <w:pPr>
              <w:pStyle w:val="TableBodyText"/>
            </w:pPr>
            <w:bookmarkStart w:id="1530" w:name="InsertDrawing"/>
            <w:r>
              <w:rPr>
                <w:b/>
              </w:rPr>
              <w:t>InsertDrawing</w:t>
            </w:r>
            <w:bookmarkEnd w:id="1530"/>
          </w:p>
        </w:tc>
        <w:tc>
          <w:tcPr>
            <w:tcW w:w="0" w:type="auto"/>
            <w:vAlign w:val="center"/>
          </w:tcPr>
          <w:p w:rsidR="00563962" w:rsidRDefault="00ED13FE">
            <w:pPr>
              <w:pStyle w:val="TableBodyText"/>
            </w:pPr>
            <w:r>
              <w:t>0x011C</w:t>
            </w:r>
          </w:p>
        </w:tc>
        <w:tc>
          <w:tcPr>
            <w:tcW w:w="0" w:type="auto"/>
            <w:vAlign w:val="center"/>
          </w:tcPr>
          <w:p w:rsidR="00563962" w:rsidRDefault="00ED13FE">
            <w:pPr>
              <w:pStyle w:val="TableBodyText"/>
            </w:pPr>
            <w:r>
              <w:t>Inserts a Microsoft Draw object.</w:t>
            </w:r>
          </w:p>
        </w:tc>
      </w:tr>
      <w:tr w:rsidR="00563962" w:rsidTr="00563962">
        <w:tc>
          <w:tcPr>
            <w:tcW w:w="0" w:type="auto"/>
            <w:vAlign w:val="center"/>
          </w:tcPr>
          <w:p w:rsidR="00563962" w:rsidRDefault="00ED13FE">
            <w:pPr>
              <w:pStyle w:val="TableBodyText"/>
            </w:pPr>
            <w:bookmarkStart w:id="1531" w:name="InsertChart"/>
            <w:r>
              <w:rPr>
                <w:b/>
              </w:rPr>
              <w:t>InsertChart</w:t>
            </w:r>
            <w:bookmarkEnd w:id="1531"/>
          </w:p>
        </w:tc>
        <w:tc>
          <w:tcPr>
            <w:tcW w:w="0" w:type="auto"/>
            <w:vAlign w:val="center"/>
          </w:tcPr>
          <w:p w:rsidR="00563962" w:rsidRDefault="00ED13FE">
            <w:pPr>
              <w:pStyle w:val="TableBodyText"/>
            </w:pPr>
            <w:r>
              <w:t>0x011D</w:t>
            </w:r>
          </w:p>
        </w:tc>
        <w:tc>
          <w:tcPr>
            <w:tcW w:w="0" w:type="auto"/>
            <w:vAlign w:val="center"/>
          </w:tcPr>
          <w:p w:rsidR="00563962" w:rsidRDefault="00ED13FE">
            <w:pPr>
              <w:pStyle w:val="TableBodyText"/>
            </w:pPr>
            <w:r>
              <w:t>Inserts a Microsoft Graph object.</w:t>
            </w:r>
          </w:p>
        </w:tc>
      </w:tr>
      <w:tr w:rsidR="00563962" w:rsidTr="00563962">
        <w:tc>
          <w:tcPr>
            <w:tcW w:w="0" w:type="auto"/>
            <w:vAlign w:val="center"/>
          </w:tcPr>
          <w:p w:rsidR="00563962" w:rsidRDefault="00ED13FE">
            <w:pPr>
              <w:pStyle w:val="TableBodyText"/>
            </w:pPr>
            <w:bookmarkStart w:id="1532" w:name="SelectCurFont"/>
            <w:r>
              <w:rPr>
                <w:b/>
              </w:rPr>
              <w:t>SelectCurFont</w:t>
            </w:r>
            <w:bookmarkEnd w:id="1532"/>
          </w:p>
        </w:tc>
        <w:tc>
          <w:tcPr>
            <w:tcW w:w="0" w:type="auto"/>
            <w:vAlign w:val="center"/>
          </w:tcPr>
          <w:p w:rsidR="00563962" w:rsidRDefault="00ED13FE">
            <w:pPr>
              <w:pStyle w:val="TableBodyText"/>
            </w:pPr>
            <w:r>
              <w:t>0x011E</w:t>
            </w:r>
          </w:p>
        </w:tc>
        <w:tc>
          <w:tcPr>
            <w:tcW w:w="0" w:type="auto"/>
            <w:vAlign w:val="center"/>
          </w:tcPr>
          <w:p w:rsidR="00563962" w:rsidRDefault="00ED13FE">
            <w:pPr>
              <w:pStyle w:val="TableBodyText"/>
            </w:pPr>
            <w:r>
              <w:t xml:space="preserve">Selects all characters with the same </w:t>
            </w:r>
            <w:r>
              <w:t>font name and point size.</w:t>
            </w:r>
          </w:p>
        </w:tc>
      </w:tr>
      <w:tr w:rsidR="00563962" w:rsidTr="00563962">
        <w:tc>
          <w:tcPr>
            <w:tcW w:w="0" w:type="auto"/>
            <w:vAlign w:val="center"/>
          </w:tcPr>
          <w:p w:rsidR="00563962" w:rsidRDefault="00ED13FE">
            <w:pPr>
              <w:pStyle w:val="TableBodyText"/>
            </w:pPr>
            <w:bookmarkStart w:id="1533" w:name="SelectCurAlignment"/>
            <w:r>
              <w:rPr>
                <w:b/>
              </w:rPr>
              <w:t>SelectCurAlignment</w:t>
            </w:r>
            <w:bookmarkEnd w:id="1533"/>
          </w:p>
        </w:tc>
        <w:tc>
          <w:tcPr>
            <w:tcW w:w="0" w:type="auto"/>
            <w:vAlign w:val="center"/>
          </w:tcPr>
          <w:p w:rsidR="00563962" w:rsidRDefault="00ED13FE">
            <w:pPr>
              <w:pStyle w:val="TableBodyText"/>
            </w:pPr>
            <w:r>
              <w:t>0x011F</w:t>
            </w:r>
          </w:p>
        </w:tc>
        <w:tc>
          <w:tcPr>
            <w:tcW w:w="0" w:type="auto"/>
            <w:vAlign w:val="center"/>
          </w:tcPr>
          <w:p w:rsidR="00563962" w:rsidRDefault="00ED13FE">
            <w:pPr>
              <w:pStyle w:val="TableBodyText"/>
            </w:pPr>
            <w:r>
              <w:t>Selects all paragraphs with the same alignment.</w:t>
            </w:r>
          </w:p>
        </w:tc>
      </w:tr>
      <w:tr w:rsidR="00563962" w:rsidTr="00563962">
        <w:tc>
          <w:tcPr>
            <w:tcW w:w="0" w:type="auto"/>
            <w:vAlign w:val="center"/>
          </w:tcPr>
          <w:p w:rsidR="00563962" w:rsidRDefault="00ED13FE">
            <w:pPr>
              <w:pStyle w:val="TableBodyText"/>
            </w:pPr>
            <w:bookmarkStart w:id="1534" w:name="SelectCurSpacing"/>
            <w:r>
              <w:rPr>
                <w:b/>
              </w:rPr>
              <w:t>SelectCurSpacing</w:t>
            </w:r>
            <w:bookmarkEnd w:id="1534"/>
          </w:p>
        </w:tc>
        <w:tc>
          <w:tcPr>
            <w:tcW w:w="0" w:type="auto"/>
            <w:vAlign w:val="center"/>
          </w:tcPr>
          <w:p w:rsidR="00563962" w:rsidRDefault="00ED13FE">
            <w:pPr>
              <w:pStyle w:val="TableBodyText"/>
            </w:pPr>
            <w:r>
              <w:t>0x0120</w:t>
            </w:r>
          </w:p>
        </w:tc>
        <w:tc>
          <w:tcPr>
            <w:tcW w:w="0" w:type="auto"/>
            <w:vAlign w:val="center"/>
          </w:tcPr>
          <w:p w:rsidR="00563962" w:rsidRDefault="00ED13FE">
            <w:pPr>
              <w:pStyle w:val="TableBodyText"/>
            </w:pPr>
            <w:r>
              <w:t>Selects all paragraphs with the same line spacing.</w:t>
            </w:r>
          </w:p>
        </w:tc>
      </w:tr>
      <w:tr w:rsidR="00563962" w:rsidTr="00563962">
        <w:tc>
          <w:tcPr>
            <w:tcW w:w="0" w:type="auto"/>
            <w:vAlign w:val="center"/>
          </w:tcPr>
          <w:p w:rsidR="00563962" w:rsidRDefault="00ED13FE">
            <w:pPr>
              <w:pStyle w:val="TableBodyText"/>
            </w:pPr>
            <w:bookmarkStart w:id="1535" w:name="SelectCurIndent"/>
            <w:r>
              <w:rPr>
                <w:b/>
              </w:rPr>
              <w:t>SelectCurIndent</w:t>
            </w:r>
            <w:bookmarkEnd w:id="1535"/>
          </w:p>
        </w:tc>
        <w:tc>
          <w:tcPr>
            <w:tcW w:w="0" w:type="auto"/>
            <w:vAlign w:val="center"/>
          </w:tcPr>
          <w:p w:rsidR="00563962" w:rsidRDefault="00ED13FE">
            <w:pPr>
              <w:pStyle w:val="TableBodyText"/>
            </w:pPr>
            <w:r>
              <w:t>0x0121</w:t>
            </w:r>
          </w:p>
        </w:tc>
        <w:tc>
          <w:tcPr>
            <w:tcW w:w="0" w:type="auto"/>
            <w:vAlign w:val="center"/>
          </w:tcPr>
          <w:p w:rsidR="00563962" w:rsidRDefault="00ED13FE">
            <w:pPr>
              <w:pStyle w:val="TableBodyText"/>
            </w:pPr>
            <w:r>
              <w:t>Selects all paragraphs with the same indentation.</w:t>
            </w:r>
          </w:p>
        </w:tc>
      </w:tr>
      <w:tr w:rsidR="00563962" w:rsidTr="00563962">
        <w:tc>
          <w:tcPr>
            <w:tcW w:w="0" w:type="auto"/>
            <w:vAlign w:val="center"/>
          </w:tcPr>
          <w:p w:rsidR="00563962" w:rsidRDefault="00ED13FE">
            <w:pPr>
              <w:pStyle w:val="TableBodyText"/>
            </w:pPr>
            <w:bookmarkStart w:id="1536" w:name="SelectCurTabs"/>
            <w:r>
              <w:rPr>
                <w:b/>
              </w:rPr>
              <w:t>SelectCurTabs</w:t>
            </w:r>
            <w:bookmarkEnd w:id="1536"/>
          </w:p>
        </w:tc>
        <w:tc>
          <w:tcPr>
            <w:tcW w:w="0" w:type="auto"/>
            <w:vAlign w:val="center"/>
          </w:tcPr>
          <w:p w:rsidR="00563962" w:rsidRDefault="00ED13FE">
            <w:pPr>
              <w:pStyle w:val="TableBodyText"/>
            </w:pPr>
            <w:r>
              <w:t>0x0122</w:t>
            </w:r>
          </w:p>
        </w:tc>
        <w:tc>
          <w:tcPr>
            <w:tcW w:w="0" w:type="auto"/>
            <w:vAlign w:val="center"/>
          </w:tcPr>
          <w:p w:rsidR="00563962" w:rsidRDefault="00ED13FE">
            <w:pPr>
              <w:pStyle w:val="TableBodyText"/>
            </w:pPr>
            <w:r>
              <w:t>Selects all paragraphs with the same tabs.</w:t>
            </w:r>
          </w:p>
        </w:tc>
      </w:tr>
      <w:tr w:rsidR="00563962" w:rsidTr="00563962">
        <w:tc>
          <w:tcPr>
            <w:tcW w:w="0" w:type="auto"/>
            <w:vAlign w:val="center"/>
          </w:tcPr>
          <w:p w:rsidR="00563962" w:rsidRDefault="00ED13FE">
            <w:pPr>
              <w:pStyle w:val="TableBodyText"/>
            </w:pPr>
            <w:bookmarkStart w:id="1537" w:name="SelectCurColor"/>
            <w:r>
              <w:rPr>
                <w:b/>
              </w:rPr>
              <w:t>SelectCurColor</w:t>
            </w:r>
            <w:bookmarkEnd w:id="1537"/>
          </w:p>
        </w:tc>
        <w:tc>
          <w:tcPr>
            <w:tcW w:w="0" w:type="auto"/>
            <w:vAlign w:val="center"/>
          </w:tcPr>
          <w:p w:rsidR="00563962" w:rsidRDefault="00ED13FE">
            <w:pPr>
              <w:pStyle w:val="TableBodyText"/>
            </w:pPr>
            <w:r>
              <w:t>0x0123</w:t>
            </w:r>
          </w:p>
        </w:tc>
        <w:tc>
          <w:tcPr>
            <w:tcW w:w="0" w:type="auto"/>
            <w:vAlign w:val="center"/>
          </w:tcPr>
          <w:p w:rsidR="00563962" w:rsidRDefault="00ED13FE">
            <w:pPr>
              <w:pStyle w:val="TableBodyText"/>
            </w:pPr>
            <w:r>
              <w:t>Selects all characters with the same color.</w:t>
            </w:r>
          </w:p>
        </w:tc>
      </w:tr>
      <w:tr w:rsidR="00563962" w:rsidTr="00563962">
        <w:tc>
          <w:tcPr>
            <w:tcW w:w="0" w:type="auto"/>
            <w:vAlign w:val="center"/>
          </w:tcPr>
          <w:p w:rsidR="00563962" w:rsidRDefault="00ED13FE">
            <w:pPr>
              <w:pStyle w:val="TableBodyText"/>
            </w:pPr>
            <w:bookmarkStart w:id="1538" w:name="RemoveFrames"/>
            <w:r>
              <w:rPr>
                <w:b/>
              </w:rPr>
              <w:t>RemoveFrames</w:t>
            </w:r>
            <w:bookmarkEnd w:id="1538"/>
          </w:p>
        </w:tc>
        <w:tc>
          <w:tcPr>
            <w:tcW w:w="0" w:type="auto"/>
            <w:vAlign w:val="center"/>
          </w:tcPr>
          <w:p w:rsidR="00563962" w:rsidRDefault="00ED13FE">
            <w:pPr>
              <w:pStyle w:val="TableBodyText"/>
            </w:pPr>
            <w:r>
              <w:t>0x0124</w:t>
            </w:r>
          </w:p>
        </w:tc>
        <w:tc>
          <w:tcPr>
            <w:tcW w:w="0" w:type="auto"/>
            <w:vAlign w:val="center"/>
          </w:tcPr>
          <w:p w:rsidR="00563962" w:rsidRDefault="00ED13FE">
            <w:pPr>
              <w:pStyle w:val="TableBodyText"/>
            </w:pPr>
            <w:r>
              <w:t>Removes frame formatting from the selection.</w:t>
            </w:r>
          </w:p>
        </w:tc>
      </w:tr>
      <w:tr w:rsidR="00563962" w:rsidTr="00563962">
        <w:tc>
          <w:tcPr>
            <w:tcW w:w="0" w:type="auto"/>
            <w:vAlign w:val="center"/>
          </w:tcPr>
          <w:p w:rsidR="00563962" w:rsidRDefault="00ED13FE">
            <w:pPr>
              <w:pStyle w:val="TableBodyText"/>
            </w:pPr>
            <w:bookmarkStart w:id="1539" w:name="MenuMode"/>
            <w:r>
              <w:rPr>
                <w:b/>
              </w:rPr>
              <w:t>MenuMode</w:t>
            </w:r>
            <w:bookmarkEnd w:id="1539"/>
          </w:p>
        </w:tc>
        <w:tc>
          <w:tcPr>
            <w:tcW w:w="0" w:type="auto"/>
            <w:vAlign w:val="center"/>
          </w:tcPr>
          <w:p w:rsidR="00563962" w:rsidRDefault="00ED13FE">
            <w:pPr>
              <w:pStyle w:val="TableBodyText"/>
            </w:pPr>
            <w:r>
              <w:t>0x0125</w:t>
            </w:r>
          </w:p>
        </w:tc>
        <w:tc>
          <w:tcPr>
            <w:tcW w:w="0" w:type="auto"/>
            <w:vAlign w:val="center"/>
          </w:tcPr>
          <w:p w:rsidR="00563962" w:rsidRDefault="00ED13FE">
            <w:pPr>
              <w:pStyle w:val="TableBodyText"/>
            </w:pPr>
            <w:r>
              <w:t>Makes the menu bar active.</w:t>
            </w:r>
          </w:p>
        </w:tc>
      </w:tr>
      <w:tr w:rsidR="00563962" w:rsidTr="00563962">
        <w:tc>
          <w:tcPr>
            <w:tcW w:w="0" w:type="auto"/>
            <w:vAlign w:val="center"/>
          </w:tcPr>
          <w:p w:rsidR="00563962" w:rsidRDefault="00ED13FE">
            <w:pPr>
              <w:pStyle w:val="TableBodyText"/>
            </w:pPr>
            <w:bookmarkStart w:id="1540" w:name="InsertPageNumbers"/>
            <w:r>
              <w:rPr>
                <w:b/>
              </w:rPr>
              <w:t>InsertPageNumb</w:t>
            </w:r>
            <w:r>
              <w:rPr>
                <w:b/>
              </w:rPr>
              <w:t>ers</w:t>
            </w:r>
            <w:bookmarkEnd w:id="1540"/>
          </w:p>
        </w:tc>
        <w:tc>
          <w:tcPr>
            <w:tcW w:w="0" w:type="auto"/>
            <w:vAlign w:val="center"/>
          </w:tcPr>
          <w:p w:rsidR="00563962" w:rsidRDefault="00ED13FE">
            <w:pPr>
              <w:pStyle w:val="TableBodyText"/>
            </w:pPr>
            <w:r>
              <w:t>0x0126</w:t>
            </w:r>
          </w:p>
        </w:tc>
        <w:tc>
          <w:tcPr>
            <w:tcW w:w="0" w:type="auto"/>
            <w:vAlign w:val="center"/>
          </w:tcPr>
          <w:p w:rsidR="00563962" w:rsidRDefault="00ED13FE">
            <w:pPr>
              <w:pStyle w:val="TableBodyText"/>
            </w:pPr>
            <w:r>
              <w:t>Adds page numbers to the top or the bottom of the pages.</w:t>
            </w:r>
          </w:p>
        </w:tc>
      </w:tr>
      <w:tr w:rsidR="00563962" w:rsidTr="00563962">
        <w:tc>
          <w:tcPr>
            <w:tcW w:w="0" w:type="auto"/>
            <w:vAlign w:val="center"/>
          </w:tcPr>
          <w:p w:rsidR="00563962" w:rsidRDefault="00ED13FE">
            <w:pPr>
              <w:pStyle w:val="TableBodyText"/>
            </w:pPr>
            <w:bookmarkStart w:id="1541" w:name="WW2_ChangeRulerMode"/>
            <w:r>
              <w:rPr>
                <w:b/>
              </w:rPr>
              <w:t>WW2_ChangeRulerMode</w:t>
            </w:r>
            <w:bookmarkEnd w:id="1541"/>
          </w:p>
        </w:tc>
        <w:tc>
          <w:tcPr>
            <w:tcW w:w="0" w:type="auto"/>
            <w:vAlign w:val="center"/>
          </w:tcPr>
          <w:p w:rsidR="00563962" w:rsidRDefault="00ED13FE">
            <w:pPr>
              <w:pStyle w:val="TableBodyText"/>
            </w:pPr>
            <w:r>
              <w:t>0x0127</w:t>
            </w:r>
          </w:p>
        </w:tc>
        <w:tc>
          <w:tcPr>
            <w:tcW w:w="0" w:type="auto"/>
            <w:vAlign w:val="center"/>
          </w:tcPr>
          <w:p w:rsidR="00563962" w:rsidRDefault="00ED13FE">
            <w:pPr>
              <w:pStyle w:val="TableBodyText"/>
            </w:pPr>
            <w:r>
              <w:t>Changes the display mode of the ruler (paragraph, table, and document).</w:t>
            </w:r>
          </w:p>
        </w:tc>
      </w:tr>
      <w:tr w:rsidR="00563962" w:rsidTr="00563962">
        <w:tc>
          <w:tcPr>
            <w:tcW w:w="0" w:type="auto"/>
            <w:vAlign w:val="center"/>
          </w:tcPr>
          <w:p w:rsidR="00563962" w:rsidRDefault="00ED13FE">
            <w:pPr>
              <w:pStyle w:val="TableBodyText"/>
            </w:pPr>
            <w:bookmarkStart w:id="1542" w:name="EditPicture"/>
            <w:r>
              <w:rPr>
                <w:b/>
              </w:rPr>
              <w:t>EditPicture</w:t>
            </w:r>
            <w:bookmarkEnd w:id="1542"/>
          </w:p>
        </w:tc>
        <w:tc>
          <w:tcPr>
            <w:tcW w:w="0" w:type="auto"/>
            <w:vAlign w:val="center"/>
          </w:tcPr>
          <w:p w:rsidR="00563962" w:rsidRDefault="00ED13FE">
            <w:pPr>
              <w:pStyle w:val="TableBodyText"/>
            </w:pPr>
            <w:r>
              <w:t>0x0128</w:t>
            </w:r>
          </w:p>
        </w:tc>
        <w:tc>
          <w:tcPr>
            <w:tcW w:w="0" w:type="auto"/>
            <w:vAlign w:val="center"/>
          </w:tcPr>
          <w:p w:rsidR="00563962" w:rsidRDefault="00ED13FE">
            <w:pPr>
              <w:pStyle w:val="TableBodyText"/>
            </w:pPr>
            <w:r>
              <w:t>Uses the specified drawing application to edit the selected picture.</w:t>
            </w:r>
          </w:p>
        </w:tc>
      </w:tr>
      <w:tr w:rsidR="00563962" w:rsidTr="00563962">
        <w:tc>
          <w:tcPr>
            <w:tcW w:w="0" w:type="auto"/>
            <w:vAlign w:val="center"/>
          </w:tcPr>
          <w:p w:rsidR="00563962" w:rsidRDefault="00ED13FE">
            <w:pPr>
              <w:pStyle w:val="TableBodyText"/>
            </w:pPr>
            <w:bookmarkStart w:id="1543" w:name="UserDialog"/>
            <w:r>
              <w:rPr>
                <w:b/>
              </w:rPr>
              <w:t>UserDialog</w:t>
            </w:r>
            <w:bookmarkEnd w:id="1543"/>
          </w:p>
        </w:tc>
        <w:tc>
          <w:tcPr>
            <w:tcW w:w="0" w:type="auto"/>
            <w:vAlign w:val="center"/>
          </w:tcPr>
          <w:p w:rsidR="00563962" w:rsidRDefault="00ED13FE">
            <w:pPr>
              <w:pStyle w:val="TableBodyText"/>
            </w:pPr>
            <w:r>
              <w:t>0x0129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44" w:name="FormatPageNumber"/>
            <w:r>
              <w:rPr>
                <w:b/>
              </w:rPr>
              <w:t>FormatPageNumber</w:t>
            </w:r>
            <w:bookmarkEnd w:id="1544"/>
          </w:p>
        </w:tc>
        <w:tc>
          <w:tcPr>
            <w:tcW w:w="0" w:type="auto"/>
            <w:vAlign w:val="center"/>
          </w:tcPr>
          <w:p w:rsidR="00563962" w:rsidRDefault="00ED13FE">
            <w:pPr>
              <w:pStyle w:val="TableBodyText"/>
            </w:pPr>
            <w:r>
              <w:t>0x012A</w:t>
            </w:r>
          </w:p>
        </w:tc>
        <w:tc>
          <w:tcPr>
            <w:tcW w:w="0" w:type="auto"/>
            <w:vAlign w:val="center"/>
          </w:tcPr>
          <w:p w:rsidR="00563962" w:rsidRDefault="00ED13FE">
            <w:pPr>
              <w:pStyle w:val="TableBodyText"/>
            </w:pPr>
            <w:r>
              <w:t>Changes the appearance of page numbers.</w:t>
            </w:r>
          </w:p>
        </w:tc>
      </w:tr>
      <w:tr w:rsidR="00563962" w:rsidTr="00563962">
        <w:tc>
          <w:tcPr>
            <w:tcW w:w="0" w:type="auto"/>
            <w:vAlign w:val="center"/>
          </w:tcPr>
          <w:p w:rsidR="00563962" w:rsidRDefault="00ED13FE">
            <w:pPr>
              <w:pStyle w:val="TableBodyText"/>
            </w:pPr>
            <w:bookmarkStart w:id="1545" w:name="WW2_FootnoteOptions"/>
            <w:r>
              <w:rPr>
                <w:b/>
              </w:rPr>
              <w:t>WW2_FootnoteOptions</w:t>
            </w:r>
            <w:bookmarkEnd w:id="1545"/>
          </w:p>
        </w:tc>
        <w:tc>
          <w:tcPr>
            <w:tcW w:w="0" w:type="auto"/>
            <w:vAlign w:val="center"/>
          </w:tcPr>
          <w:p w:rsidR="00563962" w:rsidRDefault="00ED13FE">
            <w:pPr>
              <w:pStyle w:val="TableBodyText"/>
            </w:pPr>
            <w:r>
              <w:t>0x012B</w:t>
            </w:r>
          </w:p>
        </w:tc>
        <w:tc>
          <w:tcPr>
            <w:tcW w:w="0" w:type="auto"/>
            <w:vAlign w:val="center"/>
          </w:tcPr>
          <w:p w:rsidR="00563962" w:rsidRDefault="00ED13FE">
            <w:pPr>
              <w:pStyle w:val="TableBodyText"/>
            </w:pPr>
            <w:r>
              <w:t>Changes the options for footnotes.</w:t>
            </w:r>
          </w:p>
        </w:tc>
      </w:tr>
      <w:tr w:rsidR="00563962" w:rsidTr="00563962">
        <w:tc>
          <w:tcPr>
            <w:tcW w:w="0" w:type="auto"/>
            <w:vAlign w:val="center"/>
          </w:tcPr>
          <w:p w:rsidR="00563962" w:rsidRDefault="00ED13FE">
            <w:pPr>
              <w:pStyle w:val="TableBodyText"/>
            </w:pPr>
            <w:bookmarkStart w:id="1546" w:name="CopyFile"/>
            <w:r>
              <w:rPr>
                <w:b/>
              </w:rPr>
              <w:t>CopyFile</w:t>
            </w:r>
            <w:bookmarkEnd w:id="1546"/>
          </w:p>
        </w:tc>
        <w:tc>
          <w:tcPr>
            <w:tcW w:w="0" w:type="auto"/>
            <w:vAlign w:val="center"/>
          </w:tcPr>
          <w:p w:rsidR="00563962" w:rsidRDefault="00ED13FE">
            <w:pPr>
              <w:pStyle w:val="TableBodyText"/>
            </w:pPr>
            <w:r>
              <w:t>0x012C</w:t>
            </w:r>
          </w:p>
        </w:tc>
        <w:tc>
          <w:tcPr>
            <w:tcW w:w="0" w:type="auto"/>
            <w:vAlign w:val="center"/>
          </w:tcPr>
          <w:p w:rsidR="00563962" w:rsidRDefault="00ED13FE">
            <w:pPr>
              <w:pStyle w:val="TableBodyText"/>
            </w:pPr>
            <w:r>
              <w:t>Copies the specified file to the specified destination.</w:t>
            </w:r>
          </w:p>
        </w:tc>
      </w:tr>
      <w:tr w:rsidR="00563962" w:rsidTr="00563962">
        <w:tc>
          <w:tcPr>
            <w:tcW w:w="0" w:type="auto"/>
            <w:vAlign w:val="center"/>
          </w:tcPr>
          <w:p w:rsidR="00563962" w:rsidRDefault="00ED13FE">
            <w:pPr>
              <w:pStyle w:val="TableBodyText"/>
            </w:pPr>
            <w:bookmarkStart w:id="1547" w:name="FileNewDefault"/>
            <w:r>
              <w:rPr>
                <w:b/>
              </w:rPr>
              <w:t>FileNewDefault</w:t>
            </w:r>
            <w:bookmarkEnd w:id="1547"/>
          </w:p>
        </w:tc>
        <w:tc>
          <w:tcPr>
            <w:tcW w:w="0" w:type="auto"/>
            <w:vAlign w:val="center"/>
          </w:tcPr>
          <w:p w:rsidR="00563962" w:rsidRDefault="00ED13FE">
            <w:pPr>
              <w:pStyle w:val="TableBodyText"/>
            </w:pPr>
            <w:r>
              <w:t>0x012D</w:t>
            </w:r>
          </w:p>
        </w:tc>
        <w:tc>
          <w:tcPr>
            <w:tcW w:w="0" w:type="auto"/>
            <w:vAlign w:val="center"/>
          </w:tcPr>
          <w:p w:rsidR="00563962" w:rsidRDefault="00ED13FE">
            <w:pPr>
              <w:pStyle w:val="TableBodyText"/>
            </w:pPr>
            <w:r>
              <w:t>Creates a new document based on the NORMAL template.</w:t>
            </w:r>
          </w:p>
        </w:tc>
      </w:tr>
      <w:tr w:rsidR="00563962" w:rsidTr="00563962">
        <w:tc>
          <w:tcPr>
            <w:tcW w:w="0" w:type="auto"/>
            <w:vAlign w:val="center"/>
          </w:tcPr>
          <w:p w:rsidR="00563962" w:rsidRDefault="00ED13FE">
            <w:pPr>
              <w:pStyle w:val="TableBodyText"/>
            </w:pPr>
            <w:bookmarkStart w:id="1548" w:name="FilePrintDefault"/>
            <w:r>
              <w:rPr>
                <w:b/>
              </w:rPr>
              <w:t>FilePrintDefault</w:t>
            </w:r>
            <w:bookmarkEnd w:id="1548"/>
          </w:p>
        </w:tc>
        <w:tc>
          <w:tcPr>
            <w:tcW w:w="0" w:type="auto"/>
            <w:vAlign w:val="center"/>
          </w:tcPr>
          <w:p w:rsidR="00563962" w:rsidRDefault="00ED13FE">
            <w:pPr>
              <w:pStyle w:val="TableBodyText"/>
            </w:pPr>
            <w:r>
              <w:t>0x012E</w:t>
            </w:r>
          </w:p>
        </w:tc>
        <w:tc>
          <w:tcPr>
            <w:tcW w:w="0" w:type="auto"/>
            <w:vAlign w:val="center"/>
          </w:tcPr>
          <w:p w:rsidR="00563962" w:rsidRDefault="00ED13FE">
            <w:pPr>
              <w:pStyle w:val="TableBodyText"/>
            </w:pPr>
            <w:r>
              <w:t>Prints the active document using the current defaults.</w:t>
            </w:r>
          </w:p>
        </w:tc>
      </w:tr>
      <w:tr w:rsidR="00563962" w:rsidTr="00563962">
        <w:tc>
          <w:tcPr>
            <w:tcW w:w="0" w:type="auto"/>
            <w:vAlign w:val="center"/>
          </w:tcPr>
          <w:p w:rsidR="00563962" w:rsidRDefault="00ED13FE">
            <w:pPr>
              <w:pStyle w:val="TableBodyText"/>
            </w:pPr>
            <w:bookmarkStart w:id="1549" w:name="ViewZoomWholePage"/>
            <w:r>
              <w:rPr>
                <w:b/>
              </w:rPr>
              <w:t>ViewZoomWholePage</w:t>
            </w:r>
            <w:bookmarkEnd w:id="1549"/>
          </w:p>
        </w:tc>
        <w:tc>
          <w:tcPr>
            <w:tcW w:w="0" w:type="auto"/>
            <w:vAlign w:val="center"/>
          </w:tcPr>
          <w:p w:rsidR="00563962" w:rsidRDefault="00ED13FE">
            <w:pPr>
              <w:pStyle w:val="TableBodyText"/>
            </w:pPr>
            <w:r>
              <w:t>0x012F</w:t>
            </w:r>
          </w:p>
        </w:tc>
        <w:tc>
          <w:tcPr>
            <w:tcW w:w="0" w:type="auto"/>
            <w:vAlign w:val="center"/>
          </w:tcPr>
          <w:p w:rsidR="00563962" w:rsidRDefault="00ED13FE">
            <w:pPr>
              <w:pStyle w:val="TableBodyText"/>
            </w:pPr>
            <w:r>
              <w:t>Scales the editing view to see the whole page in page layout view.</w:t>
            </w:r>
          </w:p>
        </w:tc>
      </w:tr>
      <w:tr w:rsidR="00563962" w:rsidTr="00563962">
        <w:tc>
          <w:tcPr>
            <w:tcW w:w="0" w:type="auto"/>
            <w:vAlign w:val="center"/>
          </w:tcPr>
          <w:p w:rsidR="00563962" w:rsidRDefault="00ED13FE">
            <w:pPr>
              <w:pStyle w:val="TableBodyText"/>
            </w:pPr>
            <w:bookmarkStart w:id="1550" w:name="ViewZoomPageWidth"/>
            <w:r>
              <w:rPr>
                <w:b/>
              </w:rPr>
              <w:t>ViewZoomPageWidth</w:t>
            </w:r>
            <w:bookmarkEnd w:id="1550"/>
          </w:p>
        </w:tc>
        <w:tc>
          <w:tcPr>
            <w:tcW w:w="0" w:type="auto"/>
            <w:vAlign w:val="center"/>
          </w:tcPr>
          <w:p w:rsidR="00563962" w:rsidRDefault="00ED13FE">
            <w:pPr>
              <w:pStyle w:val="TableBodyText"/>
            </w:pPr>
            <w:r>
              <w:t>0x01</w:t>
            </w:r>
            <w:r>
              <w:t>30</w:t>
            </w:r>
          </w:p>
        </w:tc>
        <w:tc>
          <w:tcPr>
            <w:tcW w:w="0" w:type="auto"/>
            <w:vAlign w:val="center"/>
          </w:tcPr>
          <w:p w:rsidR="00563962" w:rsidRDefault="00ED13FE">
            <w:pPr>
              <w:pStyle w:val="TableBodyText"/>
            </w:pPr>
            <w:r>
              <w:t>Scales the editing view to see the width of the page.</w:t>
            </w:r>
          </w:p>
        </w:tc>
      </w:tr>
      <w:tr w:rsidR="00563962" w:rsidTr="00563962">
        <w:tc>
          <w:tcPr>
            <w:tcW w:w="0" w:type="auto"/>
            <w:vAlign w:val="center"/>
          </w:tcPr>
          <w:p w:rsidR="00563962" w:rsidRDefault="00ED13FE">
            <w:pPr>
              <w:pStyle w:val="TableBodyText"/>
            </w:pPr>
            <w:bookmarkStart w:id="1551" w:name="ViewZoom100"/>
            <w:r>
              <w:rPr>
                <w:b/>
              </w:rPr>
              <w:t>ViewZoom100</w:t>
            </w:r>
            <w:bookmarkEnd w:id="1551"/>
          </w:p>
        </w:tc>
        <w:tc>
          <w:tcPr>
            <w:tcW w:w="0" w:type="auto"/>
            <w:vAlign w:val="center"/>
          </w:tcPr>
          <w:p w:rsidR="00563962" w:rsidRDefault="00ED13FE">
            <w:pPr>
              <w:pStyle w:val="TableBodyText"/>
            </w:pPr>
            <w:r>
              <w:t>0x0131</w:t>
            </w:r>
          </w:p>
        </w:tc>
        <w:tc>
          <w:tcPr>
            <w:tcW w:w="0" w:type="auto"/>
            <w:vAlign w:val="center"/>
          </w:tcPr>
          <w:p w:rsidR="00563962" w:rsidRDefault="00ED13FE">
            <w:pPr>
              <w:pStyle w:val="TableBodyText"/>
            </w:pPr>
            <w:r>
              <w:t>Scales the editing view to 100% in normal view.</w:t>
            </w:r>
          </w:p>
        </w:tc>
      </w:tr>
      <w:tr w:rsidR="00563962" w:rsidTr="00563962">
        <w:tc>
          <w:tcPr>
            <w:tcW w:w="0" w:type="auto"/>
            <w:vAlign w:val="center"/>
          </w:tcPr>
          <w:p w:rsidR="00563962" w:rsidRDefault="00ED13FE">
            <w:pPr>
              <w:pStyle w:val="TableBodyText"/>
            </w:pPr>
            <w:bookmarkStart w:id="1552" w:name="TogglePortrait"/>
            <w:r>
              <w:rPr>
                <w:b/>
              </w:rPr>
              <w:t>TogglePortrait</w:t>
            </w:r>
            <w:bookmarkEnd w:id="1552"/>
          </w:p>
        </w:tc>
        <w:tc>
          <w:tcPr>
            <w:tcW w:w="0" w:type="auto"/>
            <w:vAlign w:val="center"/>
          </w:tcPr>
          <w:p w:rsidR="00563962" w:rsidRDefault="00ED13FE">
            <w:pPr>
              <w:pStyle w:val="TableBodyText"/>
            </w:pPr>
            <w:r>
              <w:t>0x0132</w:t>
            </w:r>
          </w:p>
        </w:tc>
        <w:tc>
          <w:tcPr>
            <w:tcW w:w="0" w:type="auto"/>
            <w:vAlign w:val="center"/>
          </w:tcPr>
          <w:p w:rsidR="00563962" w:rsidRDefault="00ED13FE">
            <w:pPr>
              <w:pStyle w:val="TableBodyText"/>
            </w:pPr>
            <w:r>
              <w:t>Toggles between portrait and landscape mode.</w:t>
            </w:r>
          </w:p>
        </w:tc>
      </w:tr>
      <w:tr w:rsidR="00563962" w:rsidTr="00563962">
        <w:tc>
          <w:tcPr>
            <w:tcW w:w="0" w:type="auto"/>
            <w:vAlign w:val="center"/>
          </w:tcPr>
          <w:p w:rsidR="00563962" w:rsidRDefault="00ED13FE">
            <w:pPr>
              <w:pStyle w:val="TableBodyText"/>
            </w:pPr>
            <w:bookmarkStart w:id="1553" w:name="ToolsBulletListDefault"/>
            <w:r>
              <w:rPr>
                <w:b/>
              </w:rPr>
              <w:t>ToolsBulletListDefault</w:t>
            </w:r>
            <w:bookmarkEnd w:id="1553"/>
          </w:p>
        </w:tc>
        <w:tc>
          <w:tcPr>
            <w:tcW w:w="0" w:type="auto"/>
            <w:vAlign w:val="center"/>
          </w:tcPr>
          <w:p w:rsidR="00563962" w:rsidRDefault="00ED13FE">
            <w:pPr>
              <w:pStyle w:val="TableBodyText"/>
            </w:pPr>
            <w:r>
              <w:t>0x0133</w:t>
            </w:r>
          </w:p>
        </w:tc>
        <w:tc>
          <w:tcPr>
            <w:tcW w:w="0" w:type="auto"/>
            <w:vAlign w:val="center"/>
          </w:tcPr>
          <w:p w:rsidR="00563962" w:rsidRDefault="00ED13FE">
            <w:pPr>
              <w:pStyle w:val="TableBodyText"/>
            </w:pPr>
            <w:r>
              <w:t>Creates a bulleted list based on</w:t>
            </w:r>
            <w:r>
              <w:t xml:space="preserve"> the current defaults.</w:t>
            </w:r>
          </w:p>
        </w:tc>
      </w:tr>
      <w:tr w:rsidR="00563962" w:rsidTr="00563962">
        <w:tc>
          <w:tcPr>
            <w:tcW w:w="0" w:type="auto"/>
            <w:vAlign w:val="center"/>
          </w:tcPr>
          <w:p w:rsidR="00563962" w:rsidRDefault="00ED13FE">
            <w:pPr>
              <w:pStyle w:val="TableBodyText"/>
            </w:pPr>
            <w:bookmarkStart w:id="1554" w:name="ToggleScribbleMode"/>
            <w:r>
              <w:rPr>
                <w:b/>
              </w:rPr>
              <w:t>ToggleScribbleMode</w:t>
            </w:r>
            <w:bookmarkEnd w:id="1554"/>
          </w:p>
        </w:tc>
        <w:tc>
          <w:tcPr>
            <w:tcW w:w="0" w:type="auto"/>
            <w:vAlign w:val="center"/>
          </w:tcPr>
          <w:p w:rsidR="00563962" w:rsidRDefault="00ED13FE">
            <w:pPr>
              <w:pStyle w:val="TableBodyText"/>
            </w:pPr>
            <w:r>
              <w:t>0x0134</w:t>
            </w:r>
          </w:p>
        </w:tc>
        <w:tc>
          <w:tcPr>
            <w:tcW w:w="0" w:type="auto"/>
            <w:vAlign w:val="center"/>
          </w:tcPr>
          <w:p w:rsidR="00563962" w:rsidRDefault="00ED13FE">
            <w:pPr>
              <w:pStyle w:val="TableBodyText"/>
            </w:pPr>
            <w:r>
              <w:t>Inserts a pen comment at the location of the insertion point.</w:t>
            </w:r>
          </w:p>
        </w:tc>
      </w:tr>
      <w:tr w:rsidR="00563962" w:rsidTr="00563962">
        <w:tc>
          <w:tcPr>
            <w:tcW w:w="0" w:type="auto"/>
            <w:vAlign w:val="center"/>
          </w:tcPr>
          <w:p w:rsidR="00563962" w:rsidRDefault="00ED13FE">
            <w:pPr>
              <w:pStyle w:val="TableBodyText"/>
            </w:pPr>
            <w:bookmarkStart w:id="1555" w:name="ToolsNumberListDefault"/>
            <w:r>
              <w:rPr>
                <w:b/>
              </w:rPr>
              <w:t>ToolsNumberListDefault</w:t>
            </w:r>
            <w:bookmarkEnd w:id="1555"/>
          </w:p>
        </w:tc>
        <w:tc>
          <w:tcPr>
            <w:tcW w:w="0" w:type="auto"/>
            <w:vAlign w:val="center"/>
          </w:tcPr>
          <w:p w:rsidR="00563962" w:rsidRDefault="00ED13FE">
            <w:pPr>
              <w:pStyle w:val="TableBodyText"/>
            </w:pPr>
            <w:r>
              <w:t>0x0135</w:t>
            </w:r>
          </w:p>
        </w:tc>
        <w:tc>
          <w:tcPr>
            <w:tcW w:w="0" w:type="auto"/>
            <w:vAlign w:val="center"/>
          </w:tcPr>
          <w:p w:rsidR="00563962" w:rsidRDefault="00ED13FE">
            <w:pPr>
              <w:pStyle w:val="TableBodyText"/>
            </w:pPr>
            <w:r>
              <w:t>Creates a numbered list based on the current defaults.</w:t>
            </w:r>
          </w:p>
        </w:tc>
      </w:tr>
      <w:tr w:rsidR="00563962" w:rsidTr="00563962">
        <w:tc>
          <w:tcPr>
            <w:tcW w:w="0" w:type="auto"/>
            <w:vAlign w:val="center"/>
          </w:tcPr>
          <w:p w:rsidR="00563962" w:rsidRDefault="00ED13FE">
            <w:pPr>
              <w:pStyle w:val="TableBodyText"/>
            </w:pPr>
            <w:bookmarkStart w:id="1556" w:name="FileAOCEAddMailer"/>
            <w:r>
              <w:rPr>
                <w:b/>
              </w:rPr>
              <w:t>FileAOCEAddMailer</w:t>
            </w:r>
            <w:bookmarkEnd w:id="1556"/>
          </w:p>
        </w:tc>
        <w:tc>
          <w:tcPr>
            <w:tcW w:w="0" w:type="auto"/>
            <w:vAlign w:val="center"/>
          </w:tcPr>
          <w:p w:rsidR="00563962" w:rsidRDefault="00ED13FE">
            <w:pPr>
              <w:pStyle w:val="TableBodyText"/>
            </w:pPr>
            <w:r>
              <w:t>0x0137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57" w:name="FileAOCEDeleteMailer"/>
            <w:r>
              <w:rPr>
                <w:b/>
              </w:rPr>
              <w:lastRenderedPageBreak/>
              <w:t>FileAOCEDeleteMa</w:t>
            </w:r>
            <w:r>
              <w:rPr>
                <w:b/>
              </w:rPr>
              <w:t>iler</w:t>
            </w:r>
            <w:bookmarkEnd w:id="1557"/>
          </w:p>
        </w:tc>
        <w:tc>
          <w:tcPr>
            <w:tcW w:w="0" w:type="auto"/>
            <w:vAlign w:val="center"/>
          </w:tcPr>
          <w:p w:rsidR="00563962" w:rsidRDefault="00ED13FE">
            <w:pPr>
              <w:pStyle w:val="TableBodyText"/>
            </w:pPr>
            <w:r>
              <w:t>0x0138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58" w:name="FileAOCEExpandMailer"/>
            <w:r>
              <w:rPr>
                <w:b/>
              </w:rPr>
              <w:t>FileAOCEExpandMailer</w:t>
            </w:r>
            <w:bookmarkEnd w:id="1558"/>
          </w:p>
        </w:tc>
        <w:tc>
          <w:tcPr>
            <w:tcW w:w="0" w:type="auto"/>
            <w:vAlign w:val="center"/>
          </w:tcPr>
          <w:p w:rsidR="00563962" w:rsidRDefault="00ED13FE">
            <w:pPr>
              <w:pStyle w:val="TableBodyText"/>
            </w:pPr>
            <w:r>
              <w:t>0x0139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59" w:name="FileAOCESendMail"/>
            <w:r>
              <w:rPr>
                <w:b/>
              </w:rPr>
              <w:t>FileAOCESendMail</w:t>
            </w:r>
            <w:bookmarkEnd w:id="1559"/>
          </w:p>
        </w:tc>
        <w:tc>
          <w:tcPr>
            <w:tcW w:w="0" w:type="auto"/>
            <w:vAlign w:val="center"/>
          </w:tcPr>
          <w:p w:rsidR="00563962" w:rsidRDefault="00ED13FE">
            <w:pPr>
              <w:pStyle w:val="TableBodyText"/>
            </w:pPr>
            <w:r>
              <w:t>0x013B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60" w:name="FileAOCEReplyMail"/>
            <w:r>
              <w:rPr>
                <w:b/>
              </w:rPr>
              <w:t>FileAOCEReplyMail</w:t>
            </w:r>
            <w:bookmarkEnd w:id="1560"/>
          </w:p>
        </w:tc>
        <w:tc>
          <w:tcPr>
            <w:tcW w:w="0" w:type="auto"/>
            <w:vAlign w:val="center"/>
          </w:tcPr>
          <w:p w:rsidR="00563962" w:rsidRDefault="00ED13FE">
            <w:pPr>
              <w:pStyle w:val="TableBodyText"/>
            </w:pPr>
            <w:r>
              <w:t>0x013C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61" w:name="FileAOCEReplyAllMail"/>
            <w:r>
              <w:rPr>
                <w:b/>
              </w:rPr>
              <w:t>FileAOCEReplyAllMail</w:t>
            </w:r>
            <w:bookmarkEnd w:id="1561"/>
          </w:p>
        </w:tc>
        <w:tc>
          <w:tcPr>
            <w:tcW w:w="0" w:type="auto"/>
            <w:vAlign w:val="center"/>
          </w:tcPr>
          <w:p w:rsidR="00563962" w:rsidRDefault="00ED13FE">
            <w:pPr>
              <w:pStyle w:val="TableBodyText"/>
            </w:pPr>
            <w:r>
              <w:t>0x013D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62" w:name="FileAOCEForwardMail"/>
            <w:r>
              <w:rPr>
                <w:b/>
              </w:rPr>
              <w:t>FileAOCEForwardMail</w:t>
            </w:r>
            <w:bookmarkEnd w:id="1562"/>
          </w:p>
        </w:tc>
        <w:tc>
          <w:tcPr>
            <w:tcW w:w="0" w:type="auto"/>
            <w:vAlign w:val="center"/>
          </w:tcPr>
          <w:p w:rsidR="00563962" w:rsidRDefault="00ED13FE">
            <w:pPr>
              <w:pStyle w:val="TableBodyText"/>
            </w:pPr>
            <w:r>
              <w:t>0x013E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63" w:name="FileAOCENextLetter"/>
            <w:r>
              <w:rPr>
                <w:b/>
              </w:rPr>
              <w:t>FileAOCENextLetter</w:t>
            </w:r>
            <w:bookmarkEnd w:id="1563"/>
          </w:p>
        </w:tc>
        <w:tc>
          <w:tcPr>
            <w:tcW w:w="0" w:type="auto"/>
            <w:vAlign w:val="center"/>
          </w:tcPr>
          <w:p w:rsidR="00563962" w:rsidRDefault="00ED13FE">
            <w:pPr>
              <w:pStyle w:val="TableBodyText"/>
            </w:pPr>
            <w:r>
              <w:t>0x013F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64" w:name="DocMinimize"/>
            <w:r>
              <w:rPr>
                <w:b/>
              </w:rPr>
              <w:t>DocMinimize</w:t>
            </w:r>
            <w:bookmarkEnd w:id="1564"/>
          </w:p>
        </w:tc>
        <w:tc>
          <w:tcPr>
            <w:tcW w:w="0" w:type="auto"/>
            <w:vAlign w:val="center"/>
          </w:tcPr>
          <w:p w:rsidR="00563962" w:rsidRDefault="00ED13FE">
            <w:pPr>
              <w:pStyle w:val="TableBodyText"/>
            </w:pPr>
            <w:r>
              <w:t>0x0140</w:t>
            </w:r>
          </w:p>
        </w:tc>
        <w:tc>
          <w:tcPr>
            <w:tcW w:w="0" w:type="auto"/>
            <w:vAlign w:val="center"/>
          </w:tcPr>
          <w:p w:rsidR="00563962" w:rsidRDefault="00ED13FE">
            <w:pPr>
              <w:pStyle w:val="TableBodyText"/>
            </w:pPr>
            <w:r>
              <w:t>Minimizes the active window to an icon.</w:t>
            </w:r>
          </w:p>
        </w:tc>
      </w:tr>
      <w:tr w:rsidR="00563962" w:rsidTr="00563962">
        <w:tc>
          <w:tcPr>
            <w:tcW w:w="0" w:type="auto"/>
            <w:vAlign w:val="center"/>
          </w:tcPr>
          <w:p w:rsidR="00563962" w:rsidRDefault="00ED13FE">
            <w:pPr>
              <w:pStyle w:val="TableBodyText"/>
            </w:pPr>
            <w:bookmarkStart w:id="1565" w:name="FormatAutoFormatBegin"/>
            <w:r>
              <w:rPr>
                <w:b/>
              </w:rPr>
              <w:t>FormatAutoFormatBegin</w:t>
            </w:r>
            <w:bookmarkEnd w:id="1565"/>
          </w:p>
        </w:tc>
        <w:tc>
          <w:tcPr>
            <w:tcW w:w="0" w:type="auto"/>
            <w:vAlign w:val="center"/>
          </w:tcPr>
          <w:p w:rsidR="00563962" w:rsidRDefault="00ED13FE">
            <w:pPr>
              <w:pStyle w:val="TableBodyText"/>
            </w:pPr>
            <w:r>
              <w:t>0x0141</w:t>
            </w:r>
          </w:p>
        </w:tc>
        <w:tc>
          <w:tcPr>
            <w:tcW w:w="0" w:type="auto"/>
            <w:vAlign w:val="center"/>
          </w:tcPr>
          <w:p w:rsidR="00563962" w:rsidRDefault="00ED13FE">
            <w:pPr>
              <w:pStyle w:val="TableBodyText"/>
            </w:pPr>
            <w:r>
              <w:t>Automatically formats a document.</w:t>
            </w:r>
          </w:p>
        </w:tc>
      </w:tr>
      <w:tr w:rsidR="00563962" w:rsidTr="00563962">
        <w:tc>
          <w:tcPr>
            <w:tcW w:w="0" w:type="auto"/>
            <w:vAlign w:val="center"/>
          </w:tcPr>
          <w:p w:rsidR="00563962" w:rsidRDefault="00ED13FE">
            <w:pPr>
              <w:pStyle w:val="TableBodyText"/>
            </w:pPr>
            <w:bookmarkStart w:id="1566" w:name="FormatChangeCase"/>
            <w:r>
              <w:rPr>
                <w:b/>
              </w:rPr>
              <w:t>FormatChangeCase</w:t>
            </w:r>
            <w:bookmarkEnd w:id="1566"/>
          </w:p>
        </w:tc>
        <w:tc>
          <w:tcPr>
            <w:tcW w:w="0" w:type="auto"/>
            <w:vAlign w:val="center"/>
          </w:tcPr>
          <w:p w:rsidR="00563962" w:rsidRDefault="00ED13FE">
            <w:pPr>
              <w:pStyle w:val="TableBodyText"/>
            </w:pPr>
            <w:r>
              <w:t>0x0142</w:t>
            </w:r>
          </w:p>
        </w:tc>
        <w:tc>
          <w:tcPr>
            <w:tcW w:w="0" w:type="auto"/>
            <w:vAlign w:val="center"/>
          </w:tcPr>
          <w:p w:rsidR="00563962" w:rsidRDefault="00ED13FE">
            <w:pPr>
              <w:pStyle w:val="TableBodyText"/>
            </w:pPr>
            <w:r>
              <w:t>Changes the case of the letters in the selection.</w:t>
            </w:r>
          </w:p>
        </w:tc>
      </w:tr>
      <w:tr w:rsidR="00563962" w:rsidTr="00563962">
        <w:tc>
          <w:tcPr>
            <w:tcW w:w="0" w:type="auto"/>
            <w:vAlign w:val="center"/>
          </w:tcPr>
          <w:p w:rsidR="00563962" w:rsidRDefault="00ED13FE">
            <w:pPr>
              <w:pStyle w:val="TableBodyText"/>
            </w:pPr>
            <w:bookmarkStart w:id="1567" w:name="ViewToolbars"/>
            <w:r>
              <w:rPr>
                <w:b/>
              </w:rPr>
              <w:t>ViewToolbars</w:t>
            </w:r>
            <w:bookmarkEnd w:id="1567"/>
          </w:p>
        </w:tc>
        <w:tc>
          <w:tcPr>
            <w:tcW w:w="0" w:type="auto"/>
            <w:vAlign w:val="center"/>
          </w:tcPr>
          <w:p w:rsidR="00563962" w:rsidRDefault="00ED13FE">
            <w:pPr>
              <w:pStyle w:val="TableBodyText"/>
            </w:pPr>
            <w:r>
              <w:t>0x0143</w:t>
            </w:r>
          </w:p>
        </w:tc>
        <w:tc>
          <w:tcPr>
            <w:tcW w:w="0" w:type="auto"/>
            <w:vAlign w:val="center"/>
          </w:tcPr>
          <w:p w:rsidR="00563962" w:rsidRDefault="00ED13FE">
            <w:pPr>
              <w:pStyle w:val="TableBodyText"/>
            </w:pPr>
            <w:r>
              <w:t>Shows or hides the application toolbars.</w:t>
            </w:r>
          </w:p>
        </w:tc>
      </w:tr>
      <w:tr w:rsidR="00563962" w:rsidTr="00563962">
        <w:tc>
          <w:tcPr>
            <w:tcW w:w="0" w:type="auto"/>
            <w:vAlign w:val="center"/>
          </w:tcPr>
          <w:p w:rsidR="00563962" w:rsidRDefault="00ED13FE">
            <w:pPr>
              <w:pStyle w:val="TableBodyText"/>
            </w:pPr>
            <w:bookmarkStart w:id="1568" w:name="TableInsertGeneral"/>
            <w:r>
              <w:rPr>
                <w:b/>
              </w:rPr>
              <w:t>TableInsertGeneral</w:t>
            </w:r>
            <w:bookmarkEnd w:id="1568"/>
          </w:p>
        </w:tc>
        <w:tc>
          <w:tcPr>
            <w:tcW w:w="0" w:type="auto"/>
            <w:vAlign w:val="center"/>
          </w:tcPr>
          <w:p w:rsidR="00563962" w:rsidRDefault="00ED13FE">
            <w:pPr>
              <w:pStyle w:val="TableBodyText"/>
            </w:pPr>
            <w:r>
              <w:t>0x0144</w:t>
            </w:r>
          </w:p>
        </w:tc>
        <w:tc>
          <w:tcPr>
            <w:tcW w:w="0" w:type="auto"/>
            <w:vAlign w:val="center"/>
          </w:tcPr>
          <w:p w:rsidR="00563962" w:rsidRDefault="00ED13FE">
            <w:pPr>
              <w:pStyle w:val="TableBodyText"/>
            </w:pPr>
            <w:r>
              <w:t>Inserts rows, columns, or cells in a table.</w:t>
            </w:r>
          </w:p>
        </w:tc>
      </w:tr>
      <w:tr w:rsidR="00563962" w:rsidTr="00563962">
        <w:tc>
          <w:tcPr>
            <w:tcW w:w="0" w:type="auto"/>
            <w:vAlign w:val="center"/>
          </w:tcPr>
          <w:p w:rsidR="00563962" w:rsidRDefault="00ED13FE">
            <w:pPr>
              <w:pStyle w:val="TableBodyText"/>
            </w:pPr>
            <w:bookmarkStart w:id="1569" w:name="TableDeleteGeneral"/>
            <w:r>
              <w:rPr>
                <w:b/>
              </w:rPr>
              <w:t>TableDeleteGeneral</w:t>
            </w:r>
            <w:bookmarkEnd w:id="1569"/>
          </w:p>
        </w:tc>
        <w:tc>
          <w:tcPr>
            <w:tcW w:w="0" w:type="auto"/>
            <w:vAlign w:val="center"/>
          </w:tcPr>
          <w:p w:rsidR="00563962" w:rsidRDefault="00ED13FE">
            <w:pPr>
              <w:pStyle w:val="TableBodyText"/>
            </w:pPr>
            <w:r>
              <w:t>0x0145</w:t>
            </w:r>
          </w:p>
        </w:tc>
        <w:tc>
          <w:tcPr>
            <w:tcW w:w="0" w:type="auto"/>
            <w:vAlign w:val="center"/>
          </w:tcPr>
          <w:p w:rsidR="00563962" w:rsidRDefault="00ED13FE">
            <w:pPr>
              <w:pStyle w:val="TableBodyText"/>
            </w:pPr>
            <w:r>
              <w:t>Deletes rows, columns, or cells in a table.</w:t>
            </w:r>
          </w:p>
        </w:tc>
      </w:tr>
      <w:tr w:rsidR="00563962" w:rsidTr="00563962">
        <w:tc>
          <w:tcPr>
            <w:tcW w:w="0" w:type="auto"/>
            <w:vAlign w:val="center"/>
          </w:tcPr>
          <w:p w:rsidR="00563962" w:rsidRDefault="00ED13FE">
            <w:pPr>
              <w:pStyle w:val="TableBodyText"/>
            </w:pPr>
            <w:bookmarkStart w:id="1570" w:name="WW2_TableRowHeight"/>
            <w:r>
              <w:rPr>
                <w:b/>
              </w:rPr>
              <w:t>WW2_TableRowHeight</w:t>
            </w:r>
            <w:bookmarkEnd w:id="1570"/>
          </w:p>
        </w:tc>
        <w:tc>
          <w:tcPr>
            <w:tcW w:w="0" w:type="auto"/>
            <w:vAlign w:val="center"/>
          </w:tcPr>
          <w:p w:rsidR="00563962" w:rsidRDefault="00ED13FE">
            <w:pPr>
              <w:pStyle w:val="TableBodyText"/>
            </w:pPr>
            <w:r>
              <w:t>0x0146</w:t>
            </w:r>
          </w:p>
        </w:tc>
        <w:tc>
          <w:tcPr>
            <w:tcW w:w="0" w:type="auto"/>
            <w:vAlign w:val="center"/>
          </w:tcPr>
          <w:p w:rsidR="00563962" w:rsidRDefault="00ED13FE">
            <w:pPr>
              <w:pStyle w:val="TableBodyText"/>
            </w:pPr>
            <w:r>
              <w:t>Changes the height of the rows in a tab</w:t>
            </w:r>
            <w:r>
              <w:t>le.</w:t>
            </w:r>
          </w:p>
        </w:tc>
      </w:tr>
      <w:tr w:rsidR="00563962" w:rsidTr="00563962">
        <w:tc>
          <w:tcPr>
            <w:tcW w:w="0" w:type="auto"/>
            <w:vAlign w:val="center"/>
          </w:tcPr>
          <w:p w:rsidR="00563962" w:rsidRDefault="00ED13FE">
            <w:pPr>
              <w:pStyle w:val="TableBodyText"/>
            </w:pPr>
            <w:bookmarkStart w:id="1571" w:name="TableToOrFromText"/>
            <w:r>
              <w:rPr>
                <w:b/>
              </w:rPr>
              <w:t>TableToOrFromText</w:t>
            </w:r>
            <w:bookmarkEnd w:id="1571"/>
          </w:p>
        </w:tc>
        <w:tc>
          <w:tcPr>
            <w:tcW w:w="0" w:type="auto"/>
            <w:vAlign w:val="center"/>
          </w:tcPr>
          <w:p w:rsidR="00563962" w:rsidRDefault="00ED13FE">
            <w:pPr>
              <w:pStyle w:val="TableBodyText"/>
            </w:pPr>
            <w:r>
              <w:t>0x0147</w:t>
            </w:r>
          </w:p>
        </w:tc>
        <w:tc>
          <w:tcPr>
            <w:tcW w:w="0" w:type="auto"/>
            <w:vAlign w:val="center"/>
          </w:tcPr>
          <w:p w:rsidR="00563962" w:rsidRDefault="00ED13FE">
            <w:pPr>
              <w:pStyle w:val="TableBodyText"/>
            </w:pPr>
            <w:r>
              <w:t>Converts text to a table or a table to text.</w:t>
            </w:r>
          </w:p>
        </w:tc>
      </w:tr>
      <w:tr w:rsidR="00563962" w:rsidTr="00563962">
        <w:tc>
          <w:tcPr>
            <w:tcW w:w="0" w:type="auto"/>
            <w:vAlign w:val="center"/>
          </w:tcPr>
          <w:p w:rsidR="00563962" w:rsidRDefault="00ED13FE">
            <w:pPr>
              <w:pStyle w:val="TableBodyText"/>
            </w:pPr>
            <w:bookmarkStart w:id="1572" w:name="EditRedo"/>
            <w:r>
              <w:rPr>
                <w:b/>
              </w:rPr>
              <w:t>EditRedo</w:t>
            </w:r>
            <w:bookmarkEnd w:id="1572"/>
          </w:p>
        </w:tc>
        <w:tc>
          <w:tcPr>
            <w:tcW w:w="0" w:type="auto"/>
            <w:vAlign w:val="center"/>
          </w:tcPr>
          <w:p w:rsidR="00563962" w:rsidRDefault="00ED13FE">
            <w:pPr>
              <w:pStyle w:val="TableBodyText"/>
            </w:pPr>
            <w:r>
              <w:t>0x0149</w:t>
            </w:r>
          </w:p>
        </w:tc>
        <w:tc>
          <w:tcPr>
            <w:tcW w:w="0" w:type="auto"/>
            <w:vAlign w:val="center"/>
          </w:tcPr>
          <w:p w:rsidR="00563962" w:rsidRDefault="00ED13FE">
            <w:pPr>
              <w:pStyle w:val="TableBodyText"/>
            </w:pPr>
            <w:r>
              <w:t>Redoes the last action that was undone.</w:t>
            </w:r>
          </w:p>
        </w:tc>
      </w:tr>
      <w:tr w:rsidR="00563962" w:rsidTr="00563962">
        <w:tc>
          <w:tcPr>
            <w:tcW w:w="0" w:type="auto"/>
            <w:vAlign w:val="center"/>
          </w:tcPr>
          <w:p w:rsidR="00563962" w:rsidRDefault="00ED13FE">
            <w:pPr>
              <w:pStyle w:val="TableBodyText"/>
            </w:pPr>
            <w:bookmarkStart w:id="1573" w:name="EditRedoOrRepeat"/>
            <w:r>
              <w:rPr>
                <w:b/>
              </w:rPr>
              <w:t>EditRedoOrRepeat</w:t>
            </w:r>
            <w:bookmarkEnd w:id="1573"/>
          </w:p>
        </w:tc>
        <w:tc>
          <w:tcPr>
            <w:tcW w:w="0" w:type="auto"/>
            <w:vAlign w:val="center"/>
          </w:tcPr>
          <w:p w:rsidR="00563962" w:rsidRDefault="00ED13FE">
            <w:pPr>
              <w:pStyle w:val="TableBodyText"/>
            </w:pPr>
            <w:r>
              <w:t>0x014A</w:t>
            </w:r>
          </w:p>
        </w:tc>
        <w:tc>
          <w:tcPr>
            <w:tcW w:w="0" w:type="auto"/>
            <w:vAlign w:val="center"/>
          </w:tcPr>
          <w:p w:rsidR="00563962" w:rsidRDefault="00ED13FE">
            <w:pPr>
              <w:pStyle w:val="TableBodyText"/>
            </w:pPr>
            <w:r>
              <w:t>Redoes the last action that was undone or repeats the last action.</w:t>
            </w:r>
          </w:p>
        </w:tc>
      </w:tr>
      <w:tr w:rsidR="00563962" w:rsidTr="00563962">
        <w:tc>
          <w:tcPr>
            <w:tcW w:w="0" w:type="auto"/>
            <w:vAlign w:val="center"/>
          </w:tcPr>
          <w:p w:rsidR="00563962" w:rsidRDefault="00ED13FE">
            <w:pPr>
              <w:pStyle w:val="TableBodyText"/>
            </w:pPr>
            <w:bookmarkStart w:id="1574" w:name="UpdateToc"/>
            <w:r>
              <w:rPr>
                <w:b/>
              </w:rPr>
              <w:t>UpdateToc</w:t>
            </w:r>
            <w:bookmarkEnd w:id="1574"/>
          </w:p>
        </w:tc>
        <w:tc>
          <w:tcPr>
            <w:tcW w:w="0" w:type="auto"/>
            <w:vAlign w:val="center"/>
          </w:tcPr>
          <w:p w:rsidR="00563962" w:rsidRDefault="00ED13FE">
            <w:pPr>
              <w:pStyle w:val="TableBodyText"/>
            </w:pPr>
            <w:r>
              <w:t>0x014B</w:t>
            </w:r>
          </w:p>
        </w:tc>
        <w:tc>
          <w:tcPr>
            <w:tcW w:w="0" w:type="auto"/>
            <w:vAlign w:val="center"/>
          </w:tcPr>
          <w:p w:rsidR="00563962" w:rsidRDefault="00ED13FE">
            <w:pPr>
              <w:pStyle w:val="TableBodyText"/>
            </w:pPr>
            <w:r>
              <w:t xml:space="preserve">Select method </w:t>
            </w:r>
            <w:r>
              <w:t>of updating a table of contents or captions.</w:t>
            </w:r>
          </w:p>
        </w:tc>
      </w:tr>
      <w:tr w:rsidR="00563962" w:rsidTr="00563962">
        <w:tc>
          <w:tcPr>
            <w:tcW w:w="0" w:type="auto"/>
            <w:vAlign w:val="center"/>
          </w:tcPr>
          <w:p w:rsidR="00563962" w:rsidRDefault="00ED13FE">
            <w:pPr>
              <w:pStyle w:val="TableBodyText"/>
            </w:pPr>
            <w:bookmarkStart w:id="1575" w:name="ViewEndnoteArea"/>
            <w:r>
              <w:rPr>
                <w:b/>
              </w:rPr>
              <w:t>ViewEndnoteArea</w:t>
            </w:r>
            <w:bookmarkEnd w:id="1575"/>
          </w:p>
        </w:tc>
        <w:tc>
          <w:tcPr>
            <w:tcW w:w="0" w:type="auto"/>
            <w:vAlign w:val="center"/>
          </w:tcPr>
          <w:p w:rsidR="00563962" w:rsidRDefault="00ED13FE">
            <w:pPr>
              <w:pStyle w:val="TableBodyText"/>
            </w:pPr>
            <w:r>
              <w:t>0x0152</w:t>
            </w:r>
          </w:p>
        </w:tc>
        <w:tc>
          <w:tcPr>
            <w:tcW w:w="0" w:type="auto"/>
            <w:vAlign w:val="center"/>
          </w:tcPr>
          <w:p w:rsidR="00563962" w:rsidRDefault="00ED13FE">
            <w:pPr>
              <w:pStyle w:val="TableBodyText"/>
            </w:pPr>
            <w:r>
              <w:t>Opens a pane for viewing and editing the endnotes (toggle).</w:t>
            </w:r>
          </w:p>
        </w:tc>
      </w:tr>
      <w:tr w:rsidR="00563962" w:rsidTr="00563962">
        <w:tc>
          <w:tcPr>
            <w:tcW w:w="0" w:type="auto"/>
            <w:vAlign w:val="center"/>
          </w:tcPr>
          <w:p w:rsidR="00563962" w:rsidRDefault="00ED13FE">
            <w:pPr>
              <w:pStyle w:val="TableBodyText"/>
            </w:pPr>
            <w:bookmarkStart w:id="1576" w:name="MailMergeDataForm"/>
            <w:r>
              <w:rPr>
                <w:b/>
              </w:rPr>
              <w:t>MailMergeDataForm</w:t>
            </w:r>
            <w:bookmarkEnd w:id="1576"/>
          </w:p>
        </w:tc>
        <w:tc>
          <w:tcPr>
            <w:tcW w:w="0" w:type="auto"/>
            <w:vAlign w:val="center"/>
          </w:tcPr>
          <w:p w:rsidR="00563962" w:rsidRDefault="00ED13FE">
            <w:pPr>
              <w:pStyle w:val="TableBodyText"/>
            </w:pPr>
            <w:r>
              <w:t>0x0154</w:t>
            </w:r>
          </w:p>
        </w:tc>
        <w:tc>
          <w:tcPr>
            <w:tcW w:w="0" w:type="auto"/>
            <w:vAlign w:val="center"/>
          </w:tcPr>
          <w:p w:rsidR="00563962" w:rsidRDefault="00ED13FE">
            <w:pPr>
              <w:pStyle w:val="TableBodyText"/>
            </w:pPr>
            <w:r>
              <w:t>Edits a list or table in a form.</w:t>
            </w:r>
          </w:p>
        </w:tc>
      </w:tr>
      <w:tr w:rsidR="00563962" w:rsidTr="00563962">
        <w:tc>
          <w:tcPr>
            <w:tcW w:w="0" w:type="auto"/>
            <w:vAlign w:val="center"/>
          </w:tcPr>
          <w:p w:rsidR="00563962" w:rsidRDefault="00ED13FE">
            <w:pPr>
              <w:pStyle w:val="TableBodyText"/>
            </w:pPr>
            <w:bookmarkStart w:id="1577" w:name="InsertDatabase"/>
            <w:r>
              <w:rPr>
                <w:b/>
              </w:rPr>
              <w:t>InsertDatabase</w:t>
            </w:r>
            <w:bookmarkEnd w:id="1577"/>
          </w:p>
        </w:tc>
        <w:tc>
          <w:tcPr>
            <w:tcW w:w="0" w:type="auto"/>
            <w:vAlign w:val="center"/>
          </w:tcPr>
          <w:p w:rsidR="00563962" w:rsidRDefault="00ED13FE">
            <w:pPr>
              <w:pStyle w:val="TableBodyText"/>
            </w:pPr>
            <w:r>
              <w:t>0x0155</w:t>
            </w:r>
          </w:p>
        </w:tc>
        <w:tc>
          <w:tcPr>
            <w:tcW w:w="0" w:type="auto"/>
            <w:vAlign w:val="center"/>
          </w:tcPr>
          <w:p w:rsidR="00563962" w:rsidRDefault="00ED13FE">
            <w:pPr>
              <w:pStyle w:val="TableBodyText"/>
            </w:pPr>
            <w:r>
              <w:t xml:space="preserve">Inserts information from an external data </w:t>
            </w:r>
            <w:r>
              <w:t>source into the active document.</w:t>
            </w:r>
          </w:p>
        </w:tc>
      </w:tr>
      <w:tr w:rsidR="00563962" w:rsidTr="00563962">
        <w:tc>
          <w:tcPr>
            <w:tcW w:w="0" w:type="auto"/>
            <w:vAlign w:val="center"/>
          </w:tcPr>
          <w:p w:rsidR="00563962" w:rsidRDefault="00ED13FE">
            <w:pPr>
              <w:pStyle w:val="TableBodyText"/>
            </w:pPr>
            <w:bookmarkStart w:id="1578" w:name="WW2_InsertTableOfContents"/>
            <w:r>
              <w:rPr>
                <w:b/>
              </w:rPr>
              <w:t>WW2_InsertTableOfContents</w:t>
            </w:r>
            <w:bookmarkEnd w:id="1578"/>
          </w:p>
        </w:tc>
        <w:tc>
          <w:tcPr>
            <w:tcW w:w="0" w:type="auto"/>
            <w:vAlign w:val="center"/>
          </w:tcPr>
          <w:p w:rsidR="00563962" w:rsidRDefault="00ED13FE">
            <w:pPr>
              <w:pStyle w:val="TableBodyText"/>
            </w:pPr>
            <w:r>
              <w:t>0x0158</w:t>
            </w:r>
          </w:p>
        </w:tc>
        <w:tc>
          <w:tcPr>
            <w:tcW w:w="0" w:type="auto"/>
            <w:vAlign w:val="center"/>
          </w:tcPr>
          <w:p w:rsidR="00563962" w:rsidRDefault="00ED13FE">
            <w:pPr>
              <w:pStyle w:val="TableBodyText"/>
            </w:pPr>
            <w:r>
              <w:t>Collects the headings or the table of contents entries into a table of contents.</w:t>
            </w:r>
          </w:p>
        </w:tc>
      </w:tr>
      <w:tr w:rsidR="00563962" w:rsidTr="00563962">
        <w:tc>
          <w:tcPr>
            <w:tcW w:w="0" w:type="auto"/>
            <w:vAlign w:val="center"/>
          </w:tcPr>
          <w:p w:rsidR="00563962" w:rsidRDefault="00ED13FE">
            <w:pPr>
              <w:pStyle w:val="TableBodyText"/>
            </w:pPr>
            <w:bookmarkStart w:id="1579" w:name="WW2_ToolsHyphenation"/>
            <w:r>
              <w:rPr>
                <w:b/>
              </w:rPr>
              <w:t>WW2_ToolsHyphenation</w:t>
            </w:r>
            <w:bookmarkEnd w:id="1579"/>
          </w:p>
        </w:tc>
        <w:tc>
          <w:tcPr>
            <w:tcW w:w="0" w:type="auto"/>
            <w:vAlign w:val="center"/>
          </w:tcPr>
          <w:p w:rsidR="00563962" w:rsidRDefault="00ED13FE">
            <w:pPr>
              <w:pStyle w:val="TableBodyText"/>
            </w:pPr>
            <w:r>
              <w:t>0x0159</w:t>
            </w:r>
          </w:p>
        </w:tc>
        <w:tc>
          <w:tcPr>
            <w:tcW w:w="0" w:type="auto"/>
            <w:vAlign w:val="center"/>
          </w:tcPr>
          <w:p w:rsidR="00563962" w:rsidRDefault="00ED13FE">
            <w:pPr>
              <w:pStyle w:val="TableBodyText"/>
            </w:pPr>
            <w:r>
              <w:t>Hyphenates the current selection.</w:t>
            </w:r>
          </w:p>
        </w:tc>
      </w:tr>
      <w:tr w:rsidR="00563962" w:rsidTr="00563962">
        <w:tc>
          <w:tcPr>
            <w:tcW w:w="0" w:type="auto"/>
            <w:vAlign w:val="center"/>
          </w:tcPr>
          <w:p w:rsidR="00563962" w:rsidRDefault="00ED13FE">
            <w:pPr>
              <w:pStyle w:val="TableBodyText"/>
            </w:pPr>
            <w:bookmarkStart w:id="1580" w:name="FormatFrameOrFramePicture"/>
            <w:r>
              <w:rPr>
                <w:b/>
              </w:rPr>
              <w:t>FormatFrameOrFramePicture</w:t>
            </w:r>
            <w:bookmarkEnd w:id="1580"/>
          </w:p>
        </w:tc>
        <w:tc>
          <w:tcPr>
            <w:tcW w:w="0" w:type="auto"/>
            <w:vAlign w:val="center"/>
          </w:tcPr>
          <w:p w:rsidR="00563962" w:rsidRDefault="00ED13FE">
            <w:pPr>
              <w:pStyle w:val="TableBodyText"/>
            </w:pPr>
            <w:r>
              <w:t>0x015A</w:t>
            </w:r>
          </w:p>
        </w:tc>
        <w:tc>
          <w:tcPr>
            <w:tcW w:w="0" w:type="auto"/>
            <w:vAlign w:val="center"/>
          </w:tcPr>
          <w:p w:rsidR="00563962" w:rsidRDefault="00ED13FE">
            <w:pPr>
              <w:pStyle w:val="TableBodyText"/>
            </w:pPr>
            <w:r>
              <w:t>Puts the se</w:t>
            </w:r>
            <w:r>
              <w:t>lected picture in a frame or formats a frame.</w:t>
            </w:r>
          </w:p>
        </w:tc>
      </w:tr>
      <w:tr w:rsidR="00563962" w:rsidTr="00563962">
        <w:tc>
          <w:tcPr>
            <w:tcW w:w="0" w:type="auto"/>
            <w:vAlign w:val="center"/>
          </w:tcPr>
          <w:p w:rsidR="00563962" w:rsidRDefault="00ED13FE">
            <w:pPr>
              <w:pStyle w:val="TableBodyText"/>
            </w:pPr>
            <w:bookmarkStart w:id="1581" w:name="WW2_ToolsOptionsPrint"/>
            <w:r>
              <w:rPr>
                <w:b/>
              </w:rPr>
              <w:t>WW2_ToolsOptionsPrint</w:t>
            </w:r>
            <w:bookmarkEnd w:id="1581"/>
          </w:p>
        </w:tc>
        <w:tc>
          <w:tcPr>
            <w:tcW w:w="0" w:type="auto"/>
            <w:vAlign w:val="center"/>
          </w:tcPr>
          <w:p w:rsidR="00563962" w:rsidRDefault="00ED13FE">
            <w:pPr>
              <w:pStyle w:val="TableBodyText"/>
            </w:pPr>
            <w:r>
              <w:t>0x015B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582" w:name="TableFormula"/>
            <w:r>
              <w:rPr>
                <w:b/>
              </w:rPr>
              <w:t>TableFormula</w:t>
            </w:r>
            <w:bookmarkEnd w:id="1582"/>
          </w:p>
        </w:tc>
        <w:tc>
          <w:tcPr>
            <w:tcW w:w="0" w:type="auto"/>
            <w:vAlign w:val="center"/>
          </w:tcPr>
          <w:p w:rsidR="00563962" w:rsidRDefault="00ED13FE">
            <w:pPr>
              <w:pStyle w:val="TableBodyText"/>
            </w:pPr>
            <w:r>
              <w:t>0x015C</w:t>
            </w:r>
          </w:p>
        </w:tc>
        <w:tc>
          <w:tcPr>
            <w:tcW w:w="0" w:type="auto"/>
            <w:vAlign w:val="center"/>
          </w:tcPr>
          <w:p w:rsidR="00563962" w:rsidRDefault="00ED13FE">
            <w:pPr>
              <w:pStyle w:val="TableBodyText"/>
            </w:pPr>
            <w:r>
              <w:t>Inserts a formula field into a table cell.</w:t>
            </w:r>
          </w:p>
        </w:tc>
      </w:tr>
      <w:tr w:rsidR="00563962" w:rsidTr="00563962">
        <w:tc>
          <w:tcPr>
            <w:tcW w:w="0" w:type="auto"/>
            <w:vAlign w:val="center"/>
          </w:tcPr>
          <w:p w:rsidR="00563962" w:rsidRDefault="00ED13FE">
            <w:pPr>
              <w:pStyle w:val="TableBodyText"/>
            </w:pPr>
            <w:bookmarkStart w:id="1583" w:name="TextFormField"/>
            <w:r>
              <w:rPr>
                <w:b/>
              </w:rPr>
              <w:t>TextFormField</w:t>
            </w:r>
            <w:bookmarkEnd w:id="1583"/>
          </w:p>
        </w:tc>
        <w:tc>
          <w:tcPr>
            <w:tcW w:w="0" w:type="auto"/>
            <w:vAlign w:val="center"/>
          </w:tcPr>
          <w:p w:rsidR="00563962" w:rsidRDefault="00ED13FE">
            <w:pPr>
              <w:pStyle w:val="TableBodyText"/>
            </w:pPr>
            <w:r>
              <w:t>0x015D</w:t>
            </w:r>
          </w:p>
        </w:tc>
        <w:tc>
          <w:tcPr>
            <w:tcW w:w="0" w:type="auto"/>
            <w:vAlign w:val="center"/>
          </w:tcPr>
          <w:p w:rsidR="00563962" w:rsidRDefault="00ED13FE">
            <w:pPr>
              <w:pStyle w:val="TableBodyText"/>
            </w:pPr>
            <w:r>
              <w:t>Inserts a text form field.</w:t>
            </w:r>
          </w:p>
        </w:tc>
      </w:tr>
      <w:tr w:rsidR="00563962" w:rsidTr="00563962">
        <w:tc>
          <w:tcPr>
            <w:tcW w:w="0" w:type="auto"/>
            <w:vAlign w:val="center"/>
          </w:tcPr>
          <w:p w:rsidR="00563962" w:rsidRDefault="00ED13FE">
            <w:pPr>
              <w:pStyle w:val="TableBodyText"/>
            </w:pPr>
            <w:bookmarkStart w:id="1584" w:name="CheckBoxFormField"/>
            <w:r>
              <w:rPr>
                <w:b/>
              </w:rPr>
              <w:t>CheckBoxFormField</w:t>
            </w:r>
            <w:bookmarkEnd w:id="1584"/>
          </w:p>
        </w:tc>
        <w:tc>
          <w:tcPr>
            <w:tcW w:w="0" w:type="auto"/>
            <w:vAlign w:val="center"/>
          </w:tcPr>
          <w:p w:rsidR="00563962" w:rsidRDefault="00ED13FE">
            <w:pPr>
              <w:pStyle w:val="TableBodyText"/>
            </w:pPr>
            <w:r>
              <w:t>0x015E</w:t>
            </w:r>
          </w:p>
        </w:tc>
        <w:tc>
          <w:tcPr>
            <w:tcW w:w="0" w:type="auto"/>
            <w:vAlign w:val="center"/>
          </w:tcPr>
          <w:p w:rsidR="00563962" w:rsidRDefault="00ED13FE">
            <w:pPr>
              <w:pStyle w:val="TableBodyText"/>
            </w:pPr>
            <w:r>
              <w:t xml:space="preserve">Inserts a check box form </w:t>
            </w:r>
            <w:r>
              <w:t>field.</w:t>
            </w:r>
          </w:p>
        </w:tc>
      </w:tr>
      <w:tr w:rsidR="00563962" w:rsidTr="00563962">
        <w:tc>
          <w:tcPr>
            <w:tcW w:w="0" w:type="auto"/>
            <w:vAlign w:val="center"/>
          </w:tcPr>
          <w:p w:rsidR="00563962" w:rsidRDefault="00ED13FE">
            <w:pPr>
              <w:pStyle w:val="TableBodyText"/>
            </w:pPr>
            <w:bookmarkStart w:id="1585" w:name="DropDownFormField"/>
            <w:r>
              <w:rPr>
                <w:b/>
              </w:rPr>
              <w:t>DropDownFormField</w:t>
            </w:r>
            <w:bookmarkEnd w:id="1585"/>
          </w:p>
        </w:tc>
        <w:tc>
          <w:tcPr>
            <w:tcW w:w="0" w:type="auto"/>
            <w:vAlign w:val="center"/>
          </w:tcPr>
          <w:p w:rsidR="00563962" w:rsidRDefault="00ED13FE">
            <w:pPr>
              <w:pStyle w:val="TableBodyText"/>
            </w:pPr>
            <w:r>
              <w:t>0x015F</w:t>
            </w:r>
          </w:p>
        </w:tc>
        <w:tc>
          <w:tcPr>
            <w:tcW w:w="0" w:type="auto"/>
            <w:vAlign w:val="center"/>
          </w:tcPr>
          <w:p w:rsidR="00563962" w:rsidRDefault="00ED13FE">
            <w:pPr>
              <w:pStyle w:val="TableBodyText"/>
            </w:pPr>
            <w:r>
              <w:t>Inserts a drop-down form field.</w:t>
            </w:r>
          </w:p>
        </w:tc>
      </w:tr>
      <w:tr w:rsidR="00563962" w:rsidTr="00563962">
        <w:tc>
          <w:tcPr>
            <w:tcW w:w="0" w:type="auto"/>
            <w:vAlign w:val="center"/>
          </w:tcPr>
          <w:p w:rsidR="00563962" w:rsidRDefault="00ED13FE">
            <w:pPr>
              <w:pStyle w:val="TableBodyText"/>
            </w:pPr>
            <w:bookmarkStart w:id="1586" w:name="FormFieldOptions"/>
            <w:r>
              <w:rPr>
                <w:b/>
              </w:rPr>
              <w:lastRenderedPageBreak/>
              <w:t>FormFieldOptions</w:t>
            </w:r>
            <w:bookmarkEnd w:id="1586"/>
          </w:p>
        </w:tc>
        <w:tc>
          <w:tcPr>
            <w:tcW w:w="0" w:type="auto"/>
            <w:vAlign w:val="center"/>
          </w:tcPr>
          <w:p w:rsidR="00563962" w:rsidRDefault="00ED13FE">
            <w:pPr>
              <w:pStyle w:val="TableBodyText"/>
            </w:pPr>
            <w:r>
              <w:t>0x0161</w:t>
            </w:r>
          </w:p>
        </w:tc>
        <w:tc>
          <w:tcPr>
            <w:tcW w:w="0" w:type="auto"/>
            <w:vAlign w:val="center"/>
          </w:tcPr>
          <w:p w:rsidR="00563962" w:rsidRDefault="00ED13FE">
            <w:pPr>
              <w:pStyle w:val="TableBodyText"/>
            </w:pPr>
            <w:r>
              <w:t>Changes the options for a form field.</w:t>
            </w:r>
          </w:p>
        </w:tc>
      </w:tr>
      <w:tr w:rsidR="00563962" w:rsidTr="00563962">
        <w:tc>
          <w:tcPr>
            <w:tcW w:w="0" w:type="auto"/>
            <w:vAlign w:val="center"/>
          </w:tcPr>
          <w:p w:rsidR="00563962" w:rsidRDefault="00ED13FE">
            <w:pPr>
              <w:pStyle w:val="TableBodyText"/>
            </w:pPr>
            <w:bookmarkStart w:id="1587" w:name="ProtectForm"/>
            <w:r>
              <w:rPr>
                <w:b/>
              </w:rPr>
              <w:t>ProtectForm</w:t>
            </w:r>
            <w:bookmarkEnd w:id="1587"/>
          </w:p>
        </w:tc>
        <w:tc>
          <w:tcPr>
            <w:tcW w:w="0" w:type="auto"/>
            <w:vAlign w:val="center"/>
          </w:tcPr>
          <w:p w:rsidR="00563962" w:rsidRDefault="00ED13FE">
            <w:pPr>
              <w:pStyle w:val="TableBodyText"/>
            </w:pPr>
            <w:r>
              <w:t>0x0162</w:t>
            </w:r>
          </w:p>
        </w:tc>
        <w:tc>
          <w:tcPr>
            <w:tcW w:w="0" w:type="auto"/>
            <w:vAlign w:val="center"/>
          </w:tcPr>
          <w:p w:rsidR="00563962" w:rsidRDefault="00ED13FE">
            <w:pPr>
              <w:pStyle w:val="TableBodyText"/>
            </w:pPr>
            <w:r>
              <w:t>Toggles protection for the active document.</w:t>
            </w:r>
          </w:p>
        </w:tc>
      </w:tr>
      <w:tr w:rsidR="00563962" w:rsidTr="00563962">
        <w:tc>
          <w:tcPr>
            <w:tcW w:w="0" w:type="auto"/>
            <w:vAlign w:val="center"/>
          </w:tcPr>
          <w:p w:rsidR="00563962" w:rsidRDefault="00ED13FE">
            <w:pPr>
              <w:pStyle w:val="TableBodyText"/>
            </w:pPr>
            <w:bookmarkStart w:id="1588" w:name="ApplyFontName"/>
            <w:r>
              <w:rPr>
                <w:b/>
              </w:rPr>
              <w:t>ApplyFontName</w:t>
            </w:r>
            <w:bookmarkEnd w:id="1588"/>
          </w:p>
        </w:tc>
        <w:tc>
          <w:tcPr>
            <w:tcW w:w="0" w:type="auto"/>
            <w:vAlign w:val="center"/>
          </w:tcPr>
          <w:p w:rsidR="00563962" w:rsidRDefault="00ED13FE">
            <w:pPr>
              <w:pStyle w:val="TableBodyText"/>
            </w:pPr>
            <w:r>
              <w:t>0x0164</w:t>
            </w:r>
          </w:p>
        </w:tc>
        <w:tc>
          <w:tcPr>
            <w:tcW w:w="0" w:type="auto"/>
            <w:vAlign w:val="center"/>
          </w:tcPr>
          <w:p w:rsidR="00563962" w:rsidRDefault="00ED13FE">
            <w:pPr>
              <w:pStyle w:val="TableBodyText"/>
            </w:pPr>
            <w:r>
              <w:t>Applies the indicated font to the selected</w:t>
            </w:r>
            <w:r>
              <w:t xml:space="preserve"> text.</w:t>
            </w:r>
          </w:p>
        </w:tc>
      </w:tr>
      <w:tr w:rsidR="00563962" w:rsidTr="00563962">
        <w:tc>
          <w:tcPr>
            <w:tcW w:w="0" w:type="auto"/>
            <w:vAlign w:val="center"/>
          </w:tcPr>
          <w:p w:rsidR="00563962" w:rsidRDefault="00ED13FE">
            <w:pPr>
              <w:pStyle w:val="TableBodyText"/>
            </w:pPr>
            <w:bookmarkStart w:id="1589" w:name="InsertCaption"/>
            <w:r>
              <w:rPr>
                <w:b/>
              </w:rPr>
              <w:t>InsertCaption</w:t>
            </w:r>
            <w:bookmarkEnd w:id="1589"/>
          </w:p>
        </w:tc>
        <w:tc>
          <w:tcPr>
            <w:tcW w:w="0" w:type="auto"/>
            <w:vAlign w:val="center"/>
          </w:tcPr>
          <w:p w:rsidR="00563962" w:rsidRDefault="00ED13FE">
            <w:pPr>
              <w:pStyle w:val="TableBodyText"/>
            </w:pPr>
            <w:r>
              <w:t>0x0165</w:t>
            </w:r>
          </w:p>
        </w:tc>
        <w:tc>
          <w:tcPr>
            <w:tcW w:w="0" w:type="auto"/>
            <w:vAlign w:val="center"/>
          </w:tcPr>
          <w:p w:rsidR="00563962" w:rsidRDefault="00ED13FE">
            <w:pPr>
              <w:pStyle w:val="TableBodyText"/>
            </w:pPr>
            <w:r>
              <w:t>Inserts a caption above or below a selected object.</w:t>
            </w:r>
          </w:p>
        </w:tc>
      </w:tr>
      <w:tr w:rsidR="00563962" w:rsidTr="00563962">
        <w:tc>
          <w:tcPr>
            <w:tcW w:w="0" w:type="auto"/>
            <w:vAlign w:val="center"/>
          </w:tcPr>
          <w:p w:rsidR="00563962" w:rsidRDefault="00ED13FE">
            <w:pPr>
              <w:pStyle w:val="TableBodyText"/>
            </w:pPr>
            <w:bookmarkStart w:id="1590" w:name="InsertCaptionNumbering"/>
            <w:r>
              <w:rPr>
                <w:b/>
              </w:rPr>
              <w:t>InsertCaptionNumbering</w:t>
            </w:r>
            <w:bookmarkEnd w:id="1590"/>
          </w:p>
        </w:tc>
        <w:tc>
          <w:tcPr>
            <w:tcW w:w="0" w:type="auto"/>
            <w:vAlign w:val="center"/>
          </w:tcPr>
          <w:p w:rsidR="00563962" w:rsidRDefault="00ED13FE">
            <w:pPr>
              <w:pStyle w:val="TableBodyText"/>
            </w:pPr>
            <w:r>
              <w:t>0x0166</w:t>
            </w:r>
          </w:p>
        </w:tc>
        <w:tc>
          <w:tcPr>
            <w:tcW w:w="0" w:type="auto"/>
            <w:vAlign w:val="center"/>
          </w:tcPr>
          <w:p w:rsidR="00563962" w:rsidRDefault="00ED13FE">
            <w:pPr>
              <w:pStyle w:val="TableBodyText"/>
            </w:pPr>
            <w:r>
              <w:t>Sets the number for a caption type.</w:t>
            </w:r>
          </w:p>
        </w:tc>
      </w:tr>
      <w:tr w:rsidR="00563962" w:rsidTr="00563962">
        <w:tc>
          <w:tcPr>
            <w:tcW w:w="0" w:type="auto"/>
            <w:vAlign w:val="center"/>
          </w:tcPr>
          <w:p w:rsidR="00563962" w:rsidRDefault="00ED13FE">
            <w:pPr>
              <w:pStyle w:val="TableBodyText"/>
            </w:pPr>
            <w:bookmarkStart w:id="1591" w:name="InsertAutoCaption"/>
            <w:r>
              <w:rPr>
                <w:b/>
              </w:rPr>
              <w:t>InsertAutoCaption</w:t>
            </w:r>
            <w:bookmarkEnd w:id="1591"/>
          </w:p>
        </w:tc>
        <w:tc>
          <w:tcPr>
            <w:tcW w:w="0" w:type="auto"/>
            <w:vAlign w:val="center"/>
          </w:tcPr>
          <w:p w:rsidR="00563962" w:rsidRDefault="00ED13FE">
            <w:pPr>
              <w:pStyle w:val="TableBodyText"/>
            </w:pPr>
            <w:r>
              <w:t>0x0167</w:t>
            </w:r>
          </w:p>
        </w:tc>
        <w:tc>
          <w:tcPr>
            <w:tcW w:w="0" w:type="auto"/>
            <w:vAlign w:val="center"/>
          </w:tcPr>
          <w:p w:rsidR="00563962" w:rsidRDefault="00ED13FE">
            <w:pPr>
              <w:pStyle w:val="TableBodyText"/>
            </w:pPr>
            <w:r>
              <w:t>Defines which objects are inserted with a caption.</w:t>
            </w:r>
          </w:p>
        </w:tc>
      </w:tr>
      <w:tr w:rsidR="00563962" w:rsidTr="00563962">
        <w:tc>
          <w:tcPr>
            <w:tcW w:w="0" w:type="auto"/>
            <w:vAlign w:val="center"/>
          </w:tcPr>
          <w:p w:rsidR="00563962" w:rsidRDefault="00ED13FE">
            <w:pPr>
              <w:pStyle w:val="TableBodyText"/>
            </w:pPr>
            <w:bookmarkStart w:id="1592" w:name="HelpPSSHelp"/>
            <w:r>
              <w:rPr>
                <w:b/>
              </w:rPr>
              <w:t>HelpPSSHelp</w:t>
            </w:r>
            <w:bookmarkEnd w:id="1592"/>
          </w:p>
        </w:tc>
        <w:tc>
          <w:tcPr>
            <w:tcW w:w="0" w:type="auto"/>
            <w:vAlign w:val="center"/>
          </w:tcPr>
          <w:p w:rsidR="00563962" w:rsidRDefault="00ED13FE">
            <w:pPr>
              <w:pStyle w:val="TableBodyText"/>
            </w:pPr>
            <w:r>
              <w:t>0x0168</w:t>
            </w:r>
          </w:p>
        </w:tc>
        <w:tc>
          <w:tcPr>
            <w:tcW w:w="0" w:type="auto"/>
            <w:vAlign w:val="center"/>
          </w:tcPr>
          <w:p w:rsidR="00563962" w:rsidRDefault="00ED13FE">
            <w:pPr>
              <w:pStyle w:val="TableBodyText"/>
            </w:pPr>
            <w:r>
              <w:t xml:space="preserve">Displays </w:t>
            </w:r>
            <w:r>
              <w:t>information about the support available for the application.</w:t>
            </w:r>
          </w:p>
        </w:tc>
      </w:tr>
      <w:tr w:rsidR="00563962" w:rsidTr="00563962">
        <w:tc>
          <w:tcPr>
            <w:tcW w:w="0" w:type="auto"/>
            <w:vAlign w:val="center"/>
          </w:tcPr>
          <w:p w:rsidR="00563962" w:rsidRDefault="00ED13FE">
            <w:pPr>
              <w:pStyle w:val="TableBodyText"/>
            </w:pPr>
            <w:bookmarkStart w:id="1593" w:name="WW7_DrawTextBox"/>
            <w:r>
              <w:rPr>
                <w:b/>
              </w:rPr>
              <w:t>WW7_DrawTextBox</w:t>
            </w:r>
            <w:bookmarkEnd w:id="1593"/>
          </w:p>
        </w:tc>
        <w:tc>
          <w:tcPr>
            <w:tcW w:w="0" w:type="auto"/>
            <w:vAlign w:val="center"/>
          </w:tcPr>
          <w:p w:rsidR="00563962" w:rsidRDefault="00ED13FE">
            <w:pPr>
              <w:pStyle w:val="TableBodyText"/>
            </w:pPr>
            <w:r>
              <w:t>0x016B</w:t>
            </w:r>
          </w:p>
        </w:tc>
        <w:tc>
          <w:tcPr>
            <w:tcW w:w="0" w:type="auto"/>
            <w:vAlign w:val="center"/>
          </w:tcPr>
          <w:p w:rsidR="00563962" w:rsidRDefault="00ED13FE">
            <w:pPr>
              <w:pStyle w:val="TableBodyText"/>
            </w:pPr>
            <w:r>
              <w:t>Inserts a text box drawing object.</w:t>
            </w:r>
          </w:p>
        </w:tc>
      </w:tr>
      <w:tr w:rsidR="00563962" w:rsidTr="00563962">
        <w:tc>
          <w:tcPr>
            <w:tcW w:w="0" w:type="auto"/>
            <w:vAlign w:val="center"/>
          </w:tcPr>
          <w:p w:rsidR="00563962" w:rsidRDefault="00ED13FE">
            <w:pPr>
              <w:pStyle w:val="TableBodyText"/>
            </w:pPr>
            <w:bookmarkStart w:id="1594" w:name="WW7_ToolsOptionsAutoFormat"/>
            <w:r>
              <w:rPr>
                <w:b/>
              </w:rPr>
              <w:t>WW7_ToolsOptionsAutoFormat</w:t>
            </w:r>
            <w:bookmarkEnd w:id="1594"/>
          </w:p>
        </w:tc>
        <w:tc>
          <w:tcPr>
            <w:tcW w:w="0" w:type="auto"/>
            <w:vAlign w:val="center"/>
          </w:tcPr>
          <w:p w:rsidR="00563962" w:rsidRDefault="00ED13FE">
            <w:pPr>
              <w:pStyle w:val="TableBodyText"/>
            </w:pPr>
            <w:r>
              <w:t>0x016D</w:t>
            </w:r>
          </w:p>
        </w:tc>
        <w:tc>
          <w:tcPr>
            <w:tcW w:w="0" w:type="auto"/>
            <w:vAlign w:val="center"/>
          </w:tcPr>
          <w:p w:rsidR="00563962" w:rsidRDefault="00ED13FE">
            <w:pPr>
              <w:pStyle w:val="TableBodyText"/>
            </w:pPr>
            <w:r>
              <w:t>Changes the AutoFormat options.</w:t>
            </w:r>
          </w:p>
        </w:tc>
      </w:tr>
      <w:tr w:rsidR="00563962" w:rsidTr="00563962">
        <w:tc>
          <w:tcPr>
            <w:tcW w:w="0" w:type="auto"/>
            <w:vAlign w:val="center"/>
          </w:tcPr>
          <w:p w:rsidR="00563962" w:rsidRDefault="00ED13FE">
            <w:pPr>
              <w:pStyle w:val="TableBodyText"/>
            </w:pPr>
            <w:bookmarkStart w:id="1595" w:name="DemoteToBodyText"/>
            <w:r>
              <w:rPr>
                <w:b/>
              </w:rPr>
              <w:t>DemoteToBodyText</w:t>
            </w:r>
            <w:bookmarkEnd w:id="1595"/>
          </w:p>
        </w:tc>
        <w:tc>
          <w:tcPr>
            <w:tcW w:w="0" w:type="auto"/>
            <w:vAlign w:val="center"/>
          </w:tcPr>
          <w:p w:rsidR="00563962" w:rsidRDefault="00ED13FE">
            <w:pPr>
              <w:pStyle w:val="TableBodyText"/>
            </w:pPr>
            <w:r>
              <w:t>0x016E</w:t>
            </w:r>
          </w:p>
        </w:tc>
        <w:tc>
          <w:tcPr>
            <w:tcW w:w="0" w:type="auto"/>
            <w:vAlign w:val="center"/>
          </w:tcPr>
          <w:p w:rsidR="00563962" w:rsidRDefault="00ED13FE">
            <w:pPr>
              <w:pStyle w:val="TableBodyText"/>
            </w:pPr>
            <w:r>
              <w:t xml:space="preserve">Applies the Normal style and converts the </w:t>
            </w:r>
            <w:r>
              <w:t>selected headings to body text.</w:t>
            </w:r>
          </w:p>
        </w:tc>
      </w:tr>
      <w:tr w:rsidR="00563962" w:rsidTr="00563962">
        <w:tc>
          <w:tcPr>
            <w:tcW w:w="0" w:type="auto"/>
            <w:vAlign w:val="center"/>
          </w:tcPr>
          <w:p w:rsidR="00563962" w:rsidRDefault="00ED13FE">
            <w:pPr>
              <w:pStyle w:val="TableBodyText"/>
            </w:pPr>
            <w:bookmarkStart w:id="1596" w:name="InsertCrossReference"/>
            <w:r>
              <w:rPr>
                <w:b/>
              </w:rPr>
              <w:t>InsertCrossReference</w:t>
            </w:r>
            <w:bookmarkEnd w:id="1596"/>
          </w:p>
        </w:tc>
        <w:tc>
          <w:tcPr>
            <w:tcW w:w="0" w:type="auto"/>
            <w:vAlign w:val="center"/>
          </w:tcPr>
          <w:p w:rsidR="00563962" w:rsidRDefault="00ED13FE">
            <w:pPr>
              <w:pStyle w:val="TableBodyText"/>
            </w:pPr>
            <w:r>
              <w:t>0x016F</w:t>
            </w:r>
          </w:p>
        </w:tc>
        <w:tc>
          <w:tcPr>
            <w:tcW w:w="0" w:type="auto"/>
            <w:vAlign w:val="center"/>
          </w:tcPr>
          <w:p w:rsidR="00563962" w:rsidRDefault="00ED13FE">
            <w:pPr>
              <w:pStyle w:val="TableBodyText"/>
            </w:pPr>
            <w:r>
              <w:t>Inserts a cross-reference.</w:t>
            </w:r>
          </w:p>
        </w:tc>
      </w:tr>
      <w:tr w:rsidR="00563962" w:rsidTr="00563962">
        <w:tc>
          <w:tcPr>
            <w:tcW w:w="0" w:type="auto"/>
            <w:vAlign w:val="center"/>
          </w:tcPr>
          <w:p w:rsidR="00563962" w:rsidRDefault="00ED13FE">
            <w:pPr>
              <w:pStyle w:val="TableBodyText"/>
            </w:pPr>
            <w:bookmarkStart w:id="1597" w:name="InsertFootnoteNow"/>
            <w:r>
              <w:rPr>
                <w:b/>
              </w:rPr>
              <w:t>InsertFootnoteNow</w:t>
            </w:r>
            <w:bookmarkEnd w:id="1597"/>
          </w:p>
        </w:tc>
        <w:tc>
          <w:tcPr>
            <w:tcW w:w="0" w:type="auto"/>
            <w:vAlign w:val="center"/>
          </w:tcPr>
          <w:p w:rsidR="00563962" w:rsidRDefault="00ED13FE">
            <w:pPr>
              <w:pStyle w:val="TableBodyText"/>
            </w:pPr>
            <w:r>
              <w:t>0x0170</w:t>
            </w:r>
          </w:p>
        </w:tc>
        <w:tc>
          <w:tcPr>
            <w:tcW w:w="0" w:type="auto"/>
            <w:vAlign w:val="center"/>
          </w:tcPr>
          <w:p w:rsidR="00563962" w:rsidRDefault="00ED13FE">
            <w:pPr>
              <w:pStyle w:val="TableBodyText"/>
            </w:pPr>
            <w:r>
              <w:t>Inserts a footnote reference at the insertion point.</w:t>
            </w:r>
          </w:p>
        </w:tc>
      </w:tr>
      <w:tr w:rsidR="00563962" w:rsidTr="00563962">
        <w:tc>
          <w:tcPr>
            <w:tcW w:w="0" w:type="auto"/>
            <w:vAlign w:val="center"/>
          </w:tcPr>
          <w:p w:rsidR="00563962" w:rsidRDefault="00ED13FE">
            <w:pPr>
              <w:pStyle w:val="TableBodyText"/>
            </w:pPr>
            <w:bookmarkStart w:id="1598" w:name="InsertEndnoteNow"/>
            <w:r>
              <w:rPr>
                <w:b/>
              </w:rPr>
              <w:t>InsertEndnoteNow</w:t>
            </w:r>
            <w:bookmarkEnd w:id="1598"/>
          </w:p>
        </w:tc>
        <w:tc>
          <w:tcPr>
            <w:tcW w:w="0" w:type="auto"/>
            <w:vAlign w:val="center"/>
          </w:tcPr>
          <w:p w:rsidR="00563962" w:rsidRDefault="00ED13FE">
            <w:pPr>
              <w:pStyle w:val="TableBodyText"/>
            </w:pPr>
            <w:r>
              <w:t>0x0171</w:t>
            </w:r>
          </w:p>
        </w:tc>
        <w:tc>
          <w:tcPr>
            <w:tcW w:w="0" w:type="auto"/>
            <w:vAlign w:val="center"/>
          </w:tcPr>
          <w:p w:rsidR="00563962" w:rsidRDefault="00ED13FE">
            <w:pPr>
              <w:pStyle w:val="TableBodyText"/>
            </w:pPr>
            <w:r>
              <w:t>Inserts an endnote reference at the insertion point.</w:t>
            </w:r>
          </w:p>
        </w:tc>
      </w:tr>
      <w:tr w:rsidR="00563962" w:rsidTr="00563962">
        <w:tc>
          <w:tcPr>
            <w:tcW w:w="0" w:type="auto"/>
            <w:vAlign w:val="center"/>
          </w:tcPr>
          <w:p w:rsidR="00563962" w:rsidRDefault="00ED13FE">
            <w:pPr>
              <w:pStyle w:val="TableBodyText"/>
            </w:pPr>
            <w:bookmarkStart w:id="1599" w:name="InsertFootnote"/>
            <w:r>
              <w:rPr>
                <w:b/>
              </w:rPr>
              <w:t>InsertFoot</w:t>
            </w:r>
            <w:r>
              <w:rPr>
                <w:b/>
              </w:rPr>
              <w:t>note</w:t>
            </w:r>
            <w:bookmarkEnd w:id="1599"/>
          </w:p>
        </w:tc>
        <w:tc>
          <w:tcPr>
            <w:tcW w:w="0" w:type="auto"/>
            <w:vAlign w:val="center"/>
          </w:tcPr>
          <w:p w:rsidR="00563962" w:rsidRDefault="00ED13FE">
            <w:pPr>
              <w:pStyle w:val="TableBodyText"/>
            </w:pPr>
            <w:r>
              <w:t>0x0172</w:t>
            </w:r>
          </w:p>
        </w:tc>
        <w:tc>
          <w:tcPr>
            <w:tcW w:w="0" w:type="auto"/>
            <w:vAlign w:val="center"/>
          </w:tcPr>
          <w:p w:rsidR="00563962" w:rsidRDefault="00ED13FE">
            <w:pPr>
              <w:pStyle w:val="TableBodyText"/>
            </w:pPr>
            <w:r>
              <w:t>Inserts a footnote or endnote reference at the insertion point.</w:t>
            </w:r>
          </w:p>
        </w:tc>
      </w:tr>
      <w:tr w:rsidR="00563962" w:rsidTr="00563962">
        <w:tc>
          <w:tcPr>
            <w:tcW w:w="0" w:type="auto"/>
            <w:vAlign w:val="center"/>
          </w:tcPr>
          <w:p w:rsidR="00563962" w:rsidRDefault="00ED13FE">
            <w:pPr>
              <w:pStyle w:val="TableBodyText"/>
            </w:pPr>
            <w:bookmarkStart w:id="1600" w:name="NoteOptions"/>
            <w:r>
              <w:rPr>
                <w:b/>
              </w:rPr>
              <w:t>NoteOptions</w:t>
            </w:r>
            <w:bookmarkEnd w:id="1600"/>
          </w:p>
        </w:tc>
        <w:tc>
          <w:tcPr>
            <w:tcW w:w="0" w:type="auto"/>
            <w:vAlign w:val="center"/>
          </w:tcPr>
          <w:p w:rsidR="00563962" w:rsidRDefault="00ED13FE">
            <w:pPr>
              <w:pStyle w:val="TableBodyText"/>
            </w:pPr>
            <w:r>
              <w:t>0x0175</w:t>
            </w:r>
          </w:p>
        </w:tc>
        <w:tc>
          <w:tcPr>
            <w:tcW w:w="0" w:type="auto"/>
            <w:vAlign w:val="center"/>
          </w:tcPr>
          <w:p w:rsidR="00563962" w:rsidRDefault="00ED13FE">
            <w:pPr>
              <w:pStyle w:val="TableBodyText"/>
            </w:pPr>
            <w:r>
              <w:t>Changes the options for footnotes or endnotes.</w:t>
            </w:r>
          </w:p>
        </w:tc>
      </w:tr>
      <w:tr w:rsidR="00563962" w:rsidTr="00563962">
        <w:tc>
          <w:tcPr>
            <w:tcW w:w="0" w:type="auto"/>
            <w:vAlign w:val="center"/>
          </w:tcPr>
          <w:p w:rsidR="00563962" w:rsidRDefault="00ED13FE">
            <w:pPr>
              <w:pStyle w:val="TableBodyText"/>
            </w:pPr>
            <w:bookmarkStart w:id="1601" w:name="WW2_FormatCharacter"/>
            <w:r>
              <w:rPr>
                <w:b/>
              </w:rPr>
              <w:t>WW2_FormatCharacter</w:t>
            </w:r>
            <w:bookmarkEnd w:id="1601"/>
          </w:p>
        </w:tc>
        <w:tc>
          <w:tcPr>
            <w:tcW w:w="0" w:type="auto"/>
            <w:vAlign w:val="center"/>
          </w:tcPr>
          <w:p w:rsidR="00563962" w:rsidRDefault="00ED13FE">
            <w:pPr>
              <w:pStyle w:val="TableBodyText"/>
            </w:pPr>
            <w:r>
              <w:t>0x0176</w:t>
            </w:r>
          </w:p>
        </w:tc>
        <w:tc>
          <w:tcPr>
            <w:tcW w:w="0" w:type="auto"/>
            <w:vAlign w:val="center"/>
          </w:tcPr>
          <w:p w:rsidR="00563962" w:rsidRDefault="00ED13FE">
            <w:pPr>
              <w:pStyle w:val="TableBodyText"/>
            </w:pPr>
            <w:r>
              <w:t>Changes the appearance of the selected characters.</w:t>
            </w:r>
          </w:p>
        </w:tc>
      </w:tr>
      <w:tr w:rsidR="00563962" w:rsidTr="00563962">
        <w:tc>
          <w:tcPr>
            <w:tcW w:w="0" w:type="auto"/>
            <w:vAlign w:val="center"/>
          </w:tcPr>
          <w:p w:rsidR="00563962" w:rsidRDefault="00ED13FE">
            <w:pPr>
              <w:pStyle w:val="TableBodyText"/>
            </w:pPr>
            <w:bookmarkStart w:id="1602" w:name="DrawLine"/>
            <w:r>
              <w:rPr>
                <w:b/>
              </w:rPr>
              <w:t>DrawLine</w:t>
            </w:r>
            <w:bookmarkEnd w:id="1602"/>
          </w:p>
        </w:tc>
        <w:tc>
          <w:tcPr>
            <w:tcW w:w="0" w:type="auto"/>
            <w:vAlign w:val="center"/>
          </w:tcPr>
          <w:p w:rsidR="00563962" w:rsidRDefault="00ED13FE">
            <w:pPr>
              <w:pStyle w:val="TableBodyText"/>
            </w:pPr>
            <w:r>
              <w:t>0x0178</w:t>
            </w:r>
          </w:p>
        </w:tc>
        <w:tc>
          <w:tcPr>
            <w:tcW w:w="0" w:type="auto"/>
            <w:vAlign w:val="center"/>
          </w:tcPr>
          <w:p w:rsidR="00563962" w:rsidRDefault="00ED13FE">
            <w:pPr>
              <w:pStyle w:val="TableBodyText"/>
            </w:pPr>
            <w:r>
              <w:t xml:space="preserve">Inserts a line </w:t>
            </w:r>
            <w:r>
              <w:t>drawing object.</w:t>
            </w:r>
          </w:p>
        </w:tc>
      </w:tr>
      <w:tr w:rsidR="00563962" w:rsidTr="00563962">
        <w:tc>
          <w:tcPr>
            <w:tcW w:w="0" w:type="auto"/>
            <w:vAlign w:val="center"/>
          </w:tcPr>
          <w:p w:rsidR="00563962" w:rsidRDefault="00ED13FE">
            <w:pPr>
              <w:pStyle w:val="TableBodyText"/>
            </w:pPr>
            <w:bookmarkStart w:id="1603" w:name="DrawRectangle"/>
            <w:r>
              <w:rPr>
                <w:b/>
              </w:rPr>
              <w:t>DrawRectangle</w:t>
            </w:r>
            <w:bookmarkEnd w:id="1603"/>
          </w:p>
        </w:tc>
        <w:tc>
          <w:tcPr>
            <w:tcW w:w="0" w:type="auto"/>
            <w:vAlign w:val="center"/>
          </w:tcPr>
          <w:p w:rsidR="00563962" w:rsidRDefault="00ED13FE">
            <w:pPr>
              <w:pStyle w:val="TableBodyText"/>
            </w:pPr>
            <w:r>
              <w:t>0x0179</w:t>
            </w:r>
          </w:p>
        </w:tc>
        <w:tc>
          <w:tcPr>
            <w:tcW w:w="0" w:type="auto"/>
            <w:vAlign w:val="center"/>
          </w:tcPr>
          <w:p w:rsidR="00563962" w:rsidRDefault="00ED13FE">
            <w:pPr>
              <w:pStyle w:val="TableBodyText"/>
            </w:pPr>
            <w:r>
              <w:t>Inserts a rectangle drawing object.</w:t>
            </w:r>
          </w:p>
        </w:tc>
      </w:tr>
      <w:tr w:rsidR="00563962" w:rsidTr="00563962">
        <w:tc>
          <w:tcPr>
            <w:tcW w:w="0" w:type="auto"/>
            <w:vAlign w:val="center"/>
          </w:tcPr>
          <w:p w:rsidR="00563962" w:rsidRDefault="00ED13FE">
            <w:pPr>
              <w:pStyle w:val="TableBodyText"/>
            </w:pPr>
            <w:bookmarkStart w:id="1604" w:name="ToolsAutoCorrect"/>
            <w:r>
              <w:rPr>
                <w:b/>
              </w:rPr>
              <w:t>ToolsAutoCorrect</w:t>
            </w:r>
            <w:bookmarkEnd w:id="1604"/>
          </w:p>
        </w:tc>
        <w:tc>
          <w:tcPr>
            <w:tcW w:w="0" w:type="auto"/>
            <w:vAlign w:val="center"/>
          </w:tcPr>
          <w:p w:rsidR="00563962" w:rsidRDefault="00ED13FE">
            <w:pPr>
              <w:pStyle w:val="TableBodyText"/>
            </w:pPr>
            <w:r>
              <w:t>0x017A</w:t>
            </w:r>
          </w:p>
        </w:tc>
        <w:tc>
          <w:tcPr>
            <w:tcW w:w="0" w:type="auto"/>
            <w:vAlign w:val="center"/>
          </w:tcPr>
          <w:p w:rsidR="00563962" w:rsidRDefault="00ED13FE">
            <w:pPr>
              <w:pStyle w:val="TableBodyText"/>
            </w:pPr>
            <w:r>
              <w:t>Adds or deletes AutoCorrect entries.</w:t>
            </w:r>
          </w:p>
        </w:tc>
      </w:tr>
      <w:tr w:rsidR="00563962" w:rsidTr="00563962">
        <w:tc>
          <w:tcPr>
            <w:tcW w:w="0" w:type="auto"/>
            <w:vAlign w:val="center"/>
          </w:tcPr>
          <w:p w:rsidR="00563962" w:rsidRDefault="00ED13FE">
            <w:pPr>
              <w:pStyle w:val="TableBodyText"/>
            </w:pPr>
            <w:bookmarkStart w:id="1605" w:name="ToolsAutoCorrectReplaceText"/>
            <w:r>
              <w:rPr>
                <w:b/>
              </w:rPr>
              <w:t>ToolsAutoCorrectReplaceText</w:t>
            </w:r>
            <w:bookmarkEnd w:id="1605"/>
          </w:p>
        </w:tc>
        <w:tc>
          <w:tcPr>
            <w:tcW w:w="0" w:type="auto"/>
            <w:vAlign w:val="center"/>
          </w:tcPr>
          <w:p w:rsidR="00563962" w:rsidRDefault="00ED13FE">
            <w:pPr>
              <w:pStyle w:val="TableBodyText"/>
            </w:pPr>
            <w:r>
              <w:t>0x017C</w:t>
            </w:r>
          </w:p>
        </w:tc>
        <w:tc>
          <w:tcPr>
            <w:tcW w:w="0" w:type="auto"/>
            <w:vAlign w:val="center"/>
          </w:tcPr>
          <w:p w:rsidR="00563962" w:rsidRDefault="00ED13FE">
            <w:pPr>
              <w:pStyle w:val="TableBodyText"/>
            </w:pPr>
            <w:r>
              <w:t>Selects or clears the AutoCorrect ReplaceText check box.</w:t>
            </w:r>
          </w:p>
        </w:tc>
      </w:tr>
      <w:tr w:rsidR="00563962" w:rsidTr="00563962">
        <w:tc>
          <w:tcPr>
            <w:tcW w:w="0" w:type="auto"/>
            <w:vAlign w:val="center"/>
          </w:tcPr>
          <w:p w:rsidR="00563962" w:rsidRDefault="00ED13FE">
            <w:pPr>
              <w:pStyle w:val="TableBodyText"/>
            </w:pPr>
            <w:bookmarkStart w:id="1606" w:name="ToolsAutoCorrectInitialCaps"/>
            <w:r>
              <w:rPr>
                <w:b/>
              </w:rPr>
              <w:t>ToolsAutoCorrectInitialCap</w:t>
            </w:r>
            <w:r>
              <w:rPr>
                <w:b/>
              </w:rPr>
              <w:t>s</w:t>
            </w:r>
            <w:bookmarkEnd w:id="1606"/>
          </w:p>
        </w:tc>
        <w:tc>
          <w:tcPr>
            <w:tcW w:w="0" w:type="auto"/>
            <w:vAlign w:val="center"/>
          </w:tcPr>
          <w:p w:rsidR="00563962" w:rsidRDefault="00ED13FE">
            <w:pPr>
              <w:pStyle w:val="TableBodyText"/>
            </w:pPr>
            <w:r>
              <w:t>0x017D</w:t>
            </w:r>
          </w:p>
        </w:tc>
        <w:tc>
          <w:tcPr>
            <w:tcW w:w="0" w:type="auto"/>
            <w:vAlign w:val="center"/>
          </w:tcPr>
          <w:p w:rsidR="00563962" w:rsidRDefault="00ED13FE">
            <w:pPr>
              <w:pStyle w:val="TableBodyText"/>
            </w:pPr>
            <w:r>
              <w:t>Selects or clears the AutoCorrect InitialCaps check box.</w:t>
            </w:r>
          </w:p>
        </w:tc>
      </w:tr>
      <w:tr w:rsidR="00563962" w:rsidTr="00563962">
        <w:tc>
          <w:tcPr>
            <w:tcW w:w="0" w:type="auto"/>
            <w:vAlign w:val="center"/>
          </w:tcPr>
          <w:p w:rsidR="00563962" w:rsidRDefault="00ED13FE">
            <w:pPr>
              <w:pStyle w:val="TableBodyText"/>
            </w:pPr>
            <w:bookmarkStart w:id="1607" w:name="ToolsAutoCorrectSentenceCaps"/>
            <w:r>
              <w:rPr>
                <w:b/>
              </w:rPr>
              <w:t>ToolsAutoCorrectSentenceCaps</w:t>
            </w:r>
            <w:bookmarkEnd w:id="1607"/>
          </w:p>
        </w:tc>
        <w:tc>
          <w:tcPr>
            <w:tcW w:w="0" w:type="auto"/>
            <w:vAlign w:val="center"/>
          </w:tcPr>
          <w:p w:rsidR="00563962" w:rsidRDefault="00ED13FE">
            <w:pPr>
              <w:pStyle w:val="TableBodyText"/>
            </w:pPr>
            <w:r>
              <w:t>0x017F</w:t>
            </w:r>
          </w:p>
        </w:tc>
        <w:tc>
          <w:tcPr>
            <w:tcW w:w="0" w:type="auto"/>
            <w:vAlign w:val="center"/>
          </w:tcPr>
          <w:p w:rsidR="00563962" w:rsidRDefault="00ED13FE">
            <w:pPr>
              <w:pStyle w:val="TableBodyText"/>
            </w:pPr>
            <w:r>
              <w:t>Selects or clears the AutoCorrect SentenceCaps check box.</w:t>
            </w:r>
          </w:p>
        </w:tc>
      </w:tr>
      <w:tr w:rsidR="00563962" w:rsidTr="00563962">
        <w:tc>
          <w:tcPr>
            <w:tcW w:w="0" w:type="auto"/>
            <w:vAlign w:val="center"/>
          </w:tcPr>
          <w:p w:rsidR="00563962" w:rsidRDefault="00ED13FE">
            <w:pPr>
              <w:pStyle w:val="TableBodyText"/>
            </w:pPr>
            <w:bookmarkStart w:id="1608" w:name="ToolsAutoCorrectDays"/>
            <w:r>
              <w:rPr>
                <w:b/>
              </w:rPr>
              <w:t>ToolsAutoCorrectDays</w:t>
            </w:r>
            <w:bookmarkEnd w:id="1608"/>
          </w:p>
        </w:tc>
        <w:tc>
          <w:tcPr>
            <w:tcW w:w="0" w:type="auto"/>
            <w:vAlign w:val="center"/>
          </w:tcPr>
          <w:p w:rsidR="00563962" w:rsidRDefault="00ED13FE">
            <w:pPr>
              <w:pStyle w:val="TableBodyText"/>
            </w:pPr>
            <w:r>
              <w:t>0x0180</w:t>
            </w:r>
          </w:p>
        </w:tc>
        <w:tc>
          <w:tcPr>
            <w:tcW w:w="0" w:type="auto"/>
            <w:vAlign w:val="center"/>
          </w:tcPr>
          <w:p w:rsidR="00563962" w:rsidRDefault="00ED13FE">
            <w:pPr>
              <w:pStyle w:val="TableBodyText"/>
            </w:pPr>
            <w:r>
              <w:t>Selects or clears the AutoCorrect Days check box.</w:t>
            </w:r>
          </w:p>
        </w:tc>
      </w:tr>
      <w:tr w:rsidR="00563962" w:rsidTr="00563962">
        <w:tc>
          <w:tcPr>
            <w:tcW w:w="0" w:type="auto"/>
            <w:vAlign w:val="center"/>
          </w:tcPr>
          <w:p w:rsidR="00563962" w:rsidRDefault="00ED13FE">
            <w:pPr>
              <w:pStyle w:val="TableBodyText"/>
            </w:pPr>
            <w:bookmarkStart w:id="1609" w:name="FormatAutoFormat"/>
            <w:r>
              <w:rPr>
                <w:b/>
              </w:rPr>
              <w:t>FormatAutoFormat</w:t>
            </w:r>
            <w:bookmarkEnd w:id="1609"/>
          </w:p>
        </w:tc>
        <w:tc>
          <w:tcPr>
            <w:tcW w:w="0" w:type="auto"/>
            <w:vAlign w:val="center"/>
          </w:tcPr>
          <w:p w:rsidR="00563962" w:rsidRDefault="00ED13FE">
            <w:pPr>
              <w:pStyle w:val="TableBodyText"/>
            </w:pPr>
            <w:r>
              <w:t>0x0181</w:t>
            </w:r>
          </w:p>
        </w:tc>
        <w:tc>
          <w:tcPr>
            <w:tcW w:w="0" w:type="auto"/>
            <w:vAlign w:val="center"/>
          </w:tcPr>
          <w:p w:rsidR="00563962" w:rsidRDefault="00ED13FE">
            <w:pPr>
              <w:pStyle w:val="TableBodyText"/>
            </w:pPr>
            <w:r>
              <w:t>Automatically formats a document.</w:t>
            </w:r>
          </w:p>
        </w:tc>
      </w:tr>
      <w:tr w:rsidR="00563962" w:rsidTr="00563962">
        <w:tc>
          <w:tcPr>
            <w:tcW w:w="0" w:type="auto"/>
            <w:vAlign w:val="center"/>
          </w:tcPr>
          <w:p w:rsidR="00563962" w:rsidRDefault="00ED13FE">
            <w:pPr>
              <w:pStyle w:val="TableBodyText"/>
            </w:pPr>
            <w:bookmarkStart w:id="1610" w:name="ToolsOptionsRevisions"/>
            <w:r>
              <w:rPr>
                <w:b/>
              </w:rPr>
              <w:t>ToolsOptionsRevisions</w:t>
            </w:r>
            <w:bookmarkEnd w:id="1610"/>
          </w:p>
        </w:tc>
        <w:tc>
          <w:tcPr>
            <w:tcW w:w="0" w:type="auto"/>
            <w:vAlign w:val="center"/>
          </w:tcPr>
          <w:p w:rsidR="00563962" w:rsidRDefault="00ED13FE">
            <w:pPr>
              <w:pStyle w:val="TableBodyText"/>
            </w:pPr>
            <w:r>
              <w:t>0x0182</w:t>
            </w:r>
          </w:p>
        </w:tc>
        <w:tc>
          <w:tcPr>
            <w:tcW w:w="0" w:type="auto"/>
            <w:vAlign w:val="center"/>
          </w:tcPr>
          <w:p w:rsidR="00563962" w:rsidRDefault="00ED13FE">
            <w:pPr>
              <w:pStyle w:val="TableBodyText"/>
            </w:pPr>
            <w:r>
              <w:t>Changes track changes options.</w:t>
            </w:r>
          </w:p>
        </w:tc>
      </w:tr>
      <w:tr w:rsidR="00563962" w:rsidTr="00563962">
        <w:tc>
          <w:tcPr>
            <w:tcW w:w="0" w:type="auto"/>
            <w:vAlign w:val="center"/>
          </w:tcPr>
          <w:p w:rsidR="00563962" w:rsidRDefault="00ED13FE">
            <w:pPr>
              <w:pStyle w:val="TableBodyText"/>
            </w:pPr>
            <w:bookmarkStart w:id="1611" w:name="WW2_ToolsOptionsGeneral"/>
            <w:r>
              <w:rPr>
                <w:b/>
              </w:rPr>
              <w:t>WW2_ToolsOptionsGeneral</w:t>
            </w:r>
            <w:bookmarkEnd w:id="1611"/>
          </w:p>
        </w:tc>
        <w:tc>
          <w:tcPr>
            <w:tcW w:w="0" w:type="auto"/>
            <w:vAlign w:val="center"/>
          </w:tcPr>
          <w:p w:rsidR="00563962" w:rsidRDefault="00ED13FE">
            <w:pPr>
              <w:pStyle w:val="TableBodyText"/>
            </w:pPr>
            <w:r>
              <w:t>0x0183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12" w:name="ResetNoteSepOrNotice"/>
            <w:r>
              <w:rPr>
                <w:b/>
              </w:rPr>
              <w:t>ResetNoteSepOrNotice</w:t>
            </w:r>
            <w:bookmarkEnd w:id="1612"/>
          </w:p>
        </w:tc>
        <w:tc>
          <w:tcPr>
            <w:tcW w:w="0" w:type="auto"/>
            <w:vAlign w:val="center"/>
          </w:tcPr>
          <w:p w:rsidR="00563962" w:rsidRDefault="00ED13FE">
            <w:pPr>
              <w:pStyle w:val="TableBodyText"/>
            </w:pPr>
            <w:r>
              <w:t>0x0184</w:t>
            </w:r>
          </w:p>
        </w:tc>
        <w:tc>
          <w:tcPr>
            <w:tcW w:w="0" w:type="auto"/>
            <w:vAlign w:val="center"/>
          </w:tcPr>
          <w:p w:rsidR="00563962" w:rsidRDefault="00ED13FE">
            <w:pPr>
              <w:pStyle w:val="TableBodyText"/>
            </w:pPr>
            <w:r>
              <w:t>Resets a separator, continuation separator, or continuation n</w:t>
            </w:r>
            <w:r>
              <w:t>otice to the application default.</w:t>
            </w:r>
          </w:p>
        </w:tc>
      </w:tr>
      <w:tr w:rsidR="00563962" w:rsidTr="00563962">
        <w:tc>
          <w:tcPr>
            <w:tcW w:w="0" w:type="auto"/>
            <w:vAlign w:val="center"/>
          </w:tcPr>
          <w:p w:rsidR="00563962" w:rsidRDefault="00ED13FE">
            <w:pPr>
              <w:pStyle w:val="TableBodyText"/>
            </w:pPr>
            <w:bookmarkStart w:id="1613" w:name="FormatBullet"/>
            <w:r>
              <w:rPr>
                <w:b/>
              </w:rPr>
              <w:t>FormatBullet</w:t>
            </w:r>
            <w:bookmarkEnd w:id="1613"/>
          </w:p>
        </w:tc>
        <w:tc>
          <w:tcPr>
            <w:tcW w:w="0" w:type="auto"/>
            <w:vAlign w:val="center"/>
          </w:tcPr>
          <w:p w:rsidR="00563962" w:rsidRDefault="00ED13FE">
            <w:pPr>
              <w:pStyle w:val="TableBodyText"/>
            </w:pPr>
            <w:r>
              <w:t>0x0185</w:t>
            </w:r>
          </w:p>
        </w:tc>
        <w:tc>
          <w:tcPr>
            <w:tcW w:w="0" w:type="auto"/>
            <w:vAlign w:val="center"/>
          </w:tcPr>
          <w:p w:rsidR="00563962" w:rsidRDefault="00ED13FE">
            <w:pPr>
              <w:pStyle w:val="TableBodyText"/>
            </w:pPr>
            <w:r>
              <w:t>Creates a bulleted list.</w:t>
            </w:r>
          </w:p>
        </w:tc>
      </w:tr>
      <w:tr w:rsidR="00563962" w:rsidTr="00563962">
        <w:tc>
          <w:tcPr>
            <w:tcW w:w="0" w:type="auto"/>
            <w:vAlign w:val="center"/>
          </w:tcPr>
          <w:p w:rsidR="00563962" w:rsidRDefault="00ED13FE">
            <w:pPr>
              <w:pStyle w:val="TableBodyText"/>
            </w:pPr>
            <w:bookmarkStart w:id="1614" w:name="FormatNumber"/>
            <w:r>
              <w:rPr>
                <w:b/>
              </w:rPr>
              <w:lastRenderedPageBreak/>
              <w:t>FormatNumber</w:t>
            </w:r>
            <w:bookmarkEnd w:id="1614"/>
          </w:p>
        </w:tc>
        <w:tc>
          <w:tcPr>
            <w:tcW w:w="0" w:type="auto"/>
            <w:vAlign w:val="center"/>
          </w:tcPr>
          <w:p w:rsidR="00563962" w:rsidRDefault="00ED13FE">
            <w:pPr>
              <w:pStyle w:val="TableBodyText"/>
            </w:pPr>
            <w:r>
              <w:t>0x0186</w:t>
            </w:r>
          </w:p>
        </w:tc>
        <w:tc>
          <w:tcPr>
            <w:tcW w:w="0" w:type="auto"/>
            <w:vAlign w:val="center"/>
          </w:tcPr>
          <w:p w:rsidR="00563962" w:rsidRDefault="00ED13FE">
            <w:pPr>
              <w:pStyle w:val="TableBodyText"/>
            </w:pPr>
            <w:r>
              <w:t>Creates a numbered list.</w:t>
            </w:r>
          </w:p>
        </w:tc>
      </w:tr>
      <w:tr w:rsidR="00563962" w:rsidTr="00563962">
        <w:tc>
          <w:tcPr>
            <w:tcW w:w="0" w:type="auto"/>
            <w:vAlign w:val="center"/>
          </w:tcPr>
          <w:p w:rsidR="00563962" w:rsidRDefault="00ED13FE">
            <w:pPr>
              <w:pStyle w:val="TableBodyText"/>
            </w:pPr>
            <w:bookmarkStart w:id="1615" w:name="FormatMultilevel"/>
            <w:r>
              <w:rPr>
                <w:b/>
              </w:rPr>
              <w:t>FormatMultilevel</w:t>
            </w:r>
            <w:bookmarkEnd w:id="1615"/>
          </w:p>
        </w:tc>
        <w:tc>
          <w:tcPr>
            <w:tcW w:w="0" w:type="auto"/>
            <w:vAlign w:val="center"/>
          </w:tcPr>
          <w:p w:rsidR="00563962" w:rsidRDefault="00ED13FE">
            <w:pPr>
              <w:pStyle w:val="TableBodyText"/>
            </w:pPr>
            <w:r>
              <w:t>0x0187</w:t>
            </w:r>
          </w:p>
        </w:tc>
        <w:tc>
          <w:tcPr>
            <w:tcW w:w="0" w:type="auto"/>
            <w:vAlign w:val="center"/>
          </w:tcPr>
          <w:p w:rsidR="00563962" w:rsidRDefault="00ED13FE">
            <w:pPr>
              <w:pStyle w:val="TableBodyText"/>
            </w:pPr>
            <w:r>
              <w:t>Creates a multilevel list.</w:t>
            </w:r>
          </w:p>
        </w:tc>
      </w:tr>
      <w:tr w:rsidR="00563962" w:rsidTr="00563962">
        <w:tc>
          <w:tcPr>
            <w:tcW w:w="0" w:type="auto"/>
            <w:vAlign w:val="center"/>
          </w:tcPr>
          <w:p w:rsidR="00563962" w:rsidRDefault="00ED13FE">
            <w:pPr>
              <w:pStyle w:val="TableBodyText"/>
            </w:pPr>
            <w:bookmarkStart w:id="1616" w:name="ConvertObject"/>
            <w:r>
              <w:rPr>
                <w:b/>
              </w:rPr>
              <w:t>ConvertObject</w:t>
            </w:r>
            <w:bookmarkEnd w:id="1616"/>
          </w:p>
        </w:tc>
        <w:tc>
          <w:tcPr>
            <w:tcW w:w="0" w:type="auto"/>
            <w:vAlign w:val="center"/>
          </w:tcPr>
          <w:p w:rsidR="00563962" w:rsidRDefault="00ED13FE">
            <w:pPr>
              <w:pStyle w:val="TableBodyText"/>
            </w:pPr>
            <w:r>
              <w:t>0x0188</w:t>
            </w:r>
          </w:p>
        </w:tc>
        <w:tc>
          <w:tcPr>
            <w:tcW w:w="0" w:type="auto"/>
            <w:vAlign w:val="center"/>
          </w:tcPr>
          <w:p w:rsidR="00563962" w:rsidRDefault="00ED13FE">
            <w:pPr>
              <w:pStyle w:val="TableBodyText"/>
            </w:pPr>
            <w:r>
              <w:t>Converts or activates an object as another type.</w:t>
            </w:r>
          </w:p>
        </w:tc>
      </w:tr>
      <w:tr w:rsidR="00563962" w:rsidTr="00563962">
        <w:tc>
          <w:tcPr>
            <w:tcW w:w="0" w:type="auto"/>
            <w:vAlign w:val="center"/>
          </w:tcPr>
          <w:p w:rsidR="00563962" w:rsidRDefault="00ED13FE">
            <w:pPr>
              <w:pStyle w:val="TableBodyText"/>
            </w:pPr>
            <w:bookmarkStart w:id="1617" w:name="TableSortAToZ"/>
            <w:r>
              <w:rPr>
                <w:b/>
              </w:rPr>
              <w:t>TableSortAToZ</w:t>
            </w:r>
            <w:bookmarkEnd w:id="1617"/>
          </w:p>
        </w:tc>
        <w:tc>
          <w:tcPr>
            <w:tcW w:w="0" w:type="auto"/>
            <w:vAlign w:val="center"/>
          </w:tcPr>
          <w:p w:rsidR="00563962" w:rsidRDefault="00ED13FE">
            <w:pPr>
              <w:pStyle w:val="TableBodyText"/>
            </w:pPr>
            <w:r>
              <w:t>0x0189</w:t>
            </w:r>
          </w:p>
        </w:tc>
        <w:tc>
          <w:tcPr>
            <w:tcW w:w="0" w:type="auto"/>
            <w:vAlign w:val="center"/>
          </w:tcPr>
          <w:p w:rsidR="00563962" w:rsidRDefault="00ED13FE">
            <w:pPr>
              <w:pStyle w:val="TableBodyText"/>
            </w:pPr>
            <w:r>
              <w:t>Sorts records in ascending order (A to Z).</w:t>
            </w:r>
          </w:p>
        </w:tc>
      </w:tr>
      <w:tr w:rsidR="00563962" w:rsidTr="00563962">
        <w:tc>
          <w:tcPr>
            <w:tcW w:w="0" w:type="auto"/>
            <w:vAlign w:val="center"/>
          </w:tcPr>
          <w:p w:rsidR="00563962" w:rsidRDefault="00ED13FE">
            <w:pPr>
              <w:pStyle w:val="TableBodyText"/>
            </w:pPr>
            <w:bookmarkStart w:id="1618" w:name="TableSortZToA"/>
            <w:r>
              <w:rPr>
                <w:b/>
              </w:rPr>
              <w:t>TableSortZToA</w:t>
            </w:r>
            <w:bookmarkEnd w:id="1618"/>
          </w:p>
        </w:tc>
        <w:tc>
          <w:tcPr>
            <w:tcW w:w="0" w:type="auto"/>
            <w:vAlign w:val="center"/>
          </w:tcPr>
          <w:p w:rsidR="00563962" w:rsidRDefault="00ED13FE">
            <w:pPr>
              <w:pStyle w:val="TableBodyText"/>
            </w:pPr>
            <w:r>
              <w:t>0x018A</w:t>
            </w:r>
          </w:p>
        </w:tc>
        <w:tc>
          <w:tcPr>
            <w:tcW w:w="0" w:type="auto"/>
            <w:vAlign w:val="center"/>
          </w:tcPr>
          <w:p w:rsidR="00563962" w:rsidRDefault="00ED13FE">
            <w:pPr>
              <w:pStyle w:val="TableBodyText"/>
            </w:pPr>
            <w:r>
              <w:t>Sorts records in descending order (Z to A).</w:t>
            </w:r>
          </w:p>
        </w:tc>
      </w:tr>
      <w:tr w:rsidR="00563962" w:rsidTr="00563962">
        <w:tc>
          <w:tcPr>
            <w:tcW w:w="0" w:type="auto"/>
            <w:vAlign w:val="center"/>
          </w:tcPr>
          <w:p w:rsidR="00563962" w:rsidRDefault="00ED13FE">
            <w:pPr>
              <w:pStyle w:val="TableBodyText"/>
            </w:pPr>
            <w:bookmarkStart w:id="1619" w:name="WW7_FormatBulletsAndNumbering"/>
            <w:r>
              <w:rPr>
                <w:b/>
              </w:rPr>
              <w:t>WW7_FormatBulletsAndNumbering</w:t>
            </w:r>
            <w:bookmarkEnd w:id="1619"/>
          </w:p>
        </w:tc>
        <w:tc>
          <w:tcPr>
            <w:tcW w:w="0" w:type="auto"/>
            <w:vAlign w:val="center"/>
          </w:tcPr>
          <w:p w:rsidR="00563962" w:rsidRDefault="00ED13FE">
            <w:pPr>
              <w:pStyle w:val="TableBodyText"/>
            </w:pPr>
            <w:r>
              <w:t>0x018D</w:t>
            </w:r>
          </w:p>
        </w:tc>
        <w:tc>
          <w:tcPr>
            <w:tcW w:w="0" w:type="auto"/>
            <w:vAlign w:val="center"/>
          </w:tcPr>
          <w:p w:rsidR="00563962" w:rsidRDefault="00ED13FE">
            <w:pPr>
              <w:pStyle w:val="TableBodyText"/>
            </w:pPr>
            <w:r>
              <w:t>Creates a numbered or bulleted list.</w:t>
            </w:r>
          </w:p>
        </w:tc>
      </w:tr>
      <w:tr w:rsidR="00563962" w:rsidTr="00563962">
        <w:tc>
          <w:tcPr>
            <w:tcW w:w="0" w:type="auto"/>
            <w:vAlign w:val="center"/>
          </w:tcPr>
          <w:p w:rsidR="00563962" w:rsidRDefault="00ED13FE">
            <w:pPr>
              <w:pStyle w:val="TableBodyText"/>
            </w:pPr>
            <w:bookmarkStart w:id="1620" w:name="FormatSimpleNumberDefault"/>
            <w:r>
              <w:rPr>
                <w:b/>
              </w:rPr>
              <w:t>FormatSimpleNumberDefault</w:t>
            </w:r>
            <w:bookmarkEnd w:id="1620"/>
          </w:p>
        </w:tc>
        <w:tc>
          <w:tcPr>
            <w:tcW w:w="0" w:type="auto"/>
            <w:vAlign w:val="center"/>
          </w:tcPr>
          <w:p w:rsidR="00563962" w:rsidRDefault="00ED13FE">
            <w:pPr>
              <w:pStyle w:val="TableBodyText"/>
            </w:pPr>
            <w:r>
              <w:t>0x018E</w:t>
            </w:r>
          </w:p>
        </w:tc>
        <w:tc>
          <w:tcPr>
            <w:tcW w:w="0" w:type="auto"/>
            <w:vAlign w:val="center"/>
          </w:tcPr>
          <w:p w:rsidR="00563962" w:rsidRDefault="00ED13FE">
            <w:pPr>
              <w:pStyle w:val="TableBodyText"/>
            </w:pPr>
            <w:r>
              <w:t xml:space="preserve">Creates a </w:t>
            </w:r>
            <w:r>
              <w:t>numbered list based on the current defaults.</w:t>
            </w:r>
          </w:p>
        </w:tc>
      </w:tr>
      <w:tr w:rsidR="00563962" w:rsidTr="00563962">
        <w:tc>
          <w:tcPr>
            <w:tcW w:w="0" w:type="auto"/>
            <w:vAlign w:val="center"/>
          </w:tcPr>
          <w:p w:rsidR="00563962" w:rsidRDefault="00ED13FE">
            <w:pPr>
              <w:pStyle w:val="TableBodyText"/>
            </w:pPr>
            <w:bookmarkStart w:id="1621" w:name="FormatBulletDefault"/>
            <w:r>
              <w:rPr>
                <w:b/>
              </w:rPr>
              <w:t>FormatBulletDefault</w:t>
            </w:r>
            <w:bookmarkEnd w:id="1621"/>
          </w:p>
        </w:tc>
        <w:tc>
          <w:tcPr>
            <w:tcW w:w="0" w:type="auto"/>
            <w:vAlign w:val="center"/>
          </w:tcPr>
          <w:p w:rsidR="00563962" w:rsidRDefault="00ED13FE">
            <w:pPr>
              <w:pStyle w:val="TableBodyText"/>
            </w:pPr>
            <w:r>
              <w:t>0x018F</w:t>
            </w:r>
          </w:p>
        </w:tc>
        <w:tc>
          <w:tcPr>
            <w:tcW w:w="0" w:type="auto"/>
            <w:vAlign w:val="center"/>
          </w:tcPr>
          <w:p w:rsidR="00563962" w:rsidRDefault="00ED13FE">
            <w:pPr>
              <w:pStyle w:val="TableBodyText"/>
            </w:pPr>
            <w:r>
              <w:t>Creates a bulleted list based on the current defaults.</w:t>
            </w:r>
          </w:p>
        </w:tc>
      </w:tr>
      <w:tr w:rsidR="00563962" w:rsidTr="00563962">
        <w:tc>
          <w:tcPr>
            <w:tcW w:w="0" w:type="auto"/>
            <w:vAlign w:val="center"/>
          </w:tcPr>
          <w:p w:rsidR="00563962" w:rsidRDefault="00ED13FE">
            <w:pPr>
              <w:pStyle w:val="TableBodyText"/>
            </w:pPr>
            <w:bookmarkStart w:id="1622" w:name="InsertAddCaption"/>
            <w:r>
              <w:rPr>
                <w:b/>
              </w:rPr>
              <w:t>InsertAddCaption</w:t>
            </w:r>
            <w:bookmarkEnd w:id="1622"/>
          </w:p>
        </w:tc>
        <w:tc>
          <w:tcPr>
            <w:tcW w:w="0" w:type="auto"/>
            <w:vAlign w:val="center"/>
          </w:tcPr>
          <w:p w:rsidR="00563962" w:rsidRDefault="00ED13FE">
            <w:pPr>
              <w:pStyle w:val="TableBodyText"/>
            </w:pPr>
            <w:r>
              <w:t>0x0192</w:t>
            </w:r>
          </w:p>
        </w:tc>
        <w:tc>
          <w:tcPr>
            <w:tcW w:w="0" w:type="auto"/>
            <w:vAlign w:val="center"/>
          </w:tcPr>
          <w:p w:rsidR="00563962" w:rsidRDefault="00ED13FE">
            <w:pPr>
              <w:pStyle w:val="TableBodyText"/>
            </w:pPr>
            <w:r>
              <w:t>Adds a new caption type.</w:t>
            </w:r>
          </w:p>
        </w:tc>
      </w:tr>
      <w:tr w:rsidR="00563962" w:rsidTr="00563962">
        <w:tc>
          <w:tcPr>
            <w:tcW w:w="0" w:type="auto"/>
            <w:vAlign w:val="center"/>
          </w:tcPr>
          <w:p w:rsidR="00563962" w:rsidRDefault="00ED13FE">
            <w:pPr>
              <w:pStyle w:val="TableBodyText"/>
            </w:pPr>
            <w:bookmarkStart w:id="1623" w:name="GoToNextPage"/>
            <w:r>
              <w:rPr>
                <w:b/>
              </w:rPr>
              <w:t>GoToNextPage</w:t>
            </w:r>
            <w:bookmarkEnd w:id="1623"/>
          </w:p>
        </w:tc>
        <w:tc>
          <w:tcPr>
            <w:tcW w:w="0" w:type="auto"/>
            <w:vAlign w:val="center"/>
          </w:tcPr>
          <w:p w:rsidR="00563962" w:rsidRDefault="00ED13FE">
            <w:pPr>
              <w:pStyle w:val="TableBodyText"/>
            </w:pPr>
            <w:r>
              <w:t>0x0194</w:t>
            </w:r>
          </w:p>
        </w:tc>
        <w:tc>
          <w:tcPr>
            <w:tcW w:w="0" w:type="auto"/>
            <w:vAlign w:val="center"/>
          </w:tcPr>
          <w:p w:rsidR="00563962" w:rsidRDefault="00ED13FE">
            <w:pPr>
              <w:pStyle w:val="TableBodyText"/>
            </w:pPr>
            <w:r>
              <w:t>Jumps to the next page in the active document.</w:t>
            </w:r>
          </w:p>
        </w:tc>
      </w:tr>
      <w:tr w:rsidR="00563962" w:rsidTr="00563962">
        <w:tc>
          <w:tcPr>
            <w:tcW w:w="0" w:type="auto"/>
            <w:vAlign w:val="center"/>
          </w:tcPr>
          <w:p w:rsidR="00563962" w:rsidRDefault="00ED13FE">
            <w:pPr>
              <w:pStyle w:val="TableBodyText"/>
            </w:pPr>
            <w:bookmarkStart w:id="1624" w:name="GoToPreviousPage"/>
            <w:r>
              <w:rPr>
                <w:b/>
              </w:rPr>
              <w:t>GoToPreviousPage</w:t>
            </w:r>
            <w:bookmarkEnd w:id="1624"/>
          </w:p>
        </w:tc>
        <w:tc>
          <w:tcPr>
            <w:tcW w:w="0" w:type="auto"/>
            <w:vAlign w:val="center"/>
          </w:tcPr>
          <w:p w:rsidR="00563962" w:rsidRDefault="00ED13FE">
            <w:pPr>
              <w:pStyle w:val="TableBodyText"/>
            </w:pPr>
            <w:r>
              <w:t>0x0195</w:t>
            </w:r>
          </w:p>
        </w:tc>
        <w:tc>
          <w:tcPr>
            <w:tcW w:w="0" w:type="auto"/>
            <w:vAlign w:val="center"/>
          </w:tcPr>
          <w:p w:rsidR="00563962" w:rsidRDefault="00ED13FE">
            <w:pPr>
              <w:pStyle w:val="TableBodyText"/>
            </w:pPr>
            <w:r>
              <w:t>Jumps to the previous page in the active document.</w:t>
            </w:r>
          </w:p>
        </w:tc>
      </w:tr>
      <w:tr w:rsidR="00563962" w:rsidTr="00563962">
        <w:tc>
          <w:tcPr>
            <w:tcW w:w="0" w:type="auto"/>
            <w:vAlign w:val="center"/>
          </w:tcPr>
          <w:p w:rsidR="00563962" w:rsidRDefault="00ED13FE">
            <w:pPr>
              <w:pStyle w:val="TableBodyText"/>
            </w:pPr>
            <w:bookmarkStart w:id="1625" w:name="GoToNextSection"/>
            <w:r>
              <w:rPr>
                <w:b/>
              </w:rPr>
              <w:t>GoToNextSection</w:t>
            </w:r>
            <w:bookmarkEnd w:id="1625"/>
          </w:p>
        </w:tc>
        <w:tc>
          <w:tcPr>
            <w:tcW w:w="0" w:type="auto"/>
            <w:vAlign w:val="center"/>
          </w:tcPr>
          <w:p w:rsidR="00563962" w:rsidRDefault="00ED13FE">
            <w:pPr>
              <w:pStyle w:val="TableBodyText"/>
            </w:pPr>
            <w:r>
              <w:t>0x0196</w:t>
            </w:r>
          </w:p>
        </w:tc>
        <w:tc>
          <w:tcPr>
            <w:tcW w:w="0" w:type="auto"/>
            <w:vAlign w:val="center"/>
          </w:tcPr>
          <w:p w:rsidR="00563962" w:rsidRDefault="00ED13FE">
            <w:pPr>
              <w:pStyle w:val="TableBodyText"/>
            </w:pPr>
            <w:r>
              <w:t>Jumps to the next section in the active document.</w:t>
            </w:r>
          </w:p>
        </w:tc>
      </w:tr>
      <w:tr w:rsidR="00563962" w:rsidTr="00563962">
        <w:tc>
          <w:tcPr>
            <w:tcW w:w="0" w:type="auto"/>
            <w:vAlign w:val="center"/>
          </w:tcPr>
          <w:p w:rsidR="00563962" w:rsidRDefault="00ED13FE">
            <w:pPr>
              <w:pStyle w:val="TableBodyText"/>
            </w:pPr>
            <w:bookmarkStart w:id="1626" w:name="GoToPreviousSection"/>
            <w:r>
              <w:rPr>
                <w:b/>
              </w:rPr>
              <w:t>GoToPreviousSection</w:t>
            </w:r>
            <w:bookmarkEnd w:id="1626"/>
          </w:p>
        </w:tc>
        <w:tc>
          <w:tcPr>
            <w:tcW w:w="0" w:type="auto"/>
            <w:vAlign w:val="center"/>
          </w:tcPr>
          <w:p w:rsidR="00563962" w:rsidRDefault="00ED13FE">
            <w:pPr>
              <w:pStyle w:val="TableBodyText"/>
            </w:pPr>
            <w:r>
              <w:t>0x0197</w:t>
            </w:r>
          </w:p>
        </w:tc>
        <w:tc>
          <w:tcPr>
            <w:tcW w:w="0" w:type="auto"/>
            <w:vAlign w:val="center"/>
          </w:tcPr>
          <w:p w:rsidR="00563962" w:rsidRDefault="00ED13FE">
            <w:pPr>
              <w:pStyle w:val="TableBodyText"/>
            </w:pPr>
            <w:r>
              <w:t>Jumps to the previous section in the active document.</w:t>
            </w:r>
          </w:p>
        </w:tc>
      </w:tr>
      <w:tr w:rsidR="00563962" w:rsidTr="00563962">
        <w:tc>
          <w:tcPr>
            <w:tcW w:w="0" w:type="auto"/>
            <w:vAlign w:val="center"/>
          </w:tcPr>
          <w:p w:rsidR="00563962" w:rsidRDefault="00ED13FE">
            <w:pPr>
              <w:pStyle w:val="TableBodyText"/>
            </w:pPr>
            <w:bookmarkStart w:id="1627" w:name="GoToNextFootnote"/>
            <w:r>
              <w:rPr>
                <w:b/>
              </w:rPr>
              <w:t>GoToNextFootnote</w:t>
            </w:r>
            <w:bookmarkEnd w:id="1627"/>
          </w:p>
        </w:tc>
        <w:tc>
          <w:tcPr>
            <w:tcW w:w="0" w:type="auto"/>
            <w:vAlign w:val="center"/>
          </w:tcPr>
          <w:p w:rsidR="00563962" w:rsidRDefault="00ED13FE">
            <w:pPr>
              <w:pStyle w:val="TableBodyText"/>
            </w:pPr>
            <w:r>
              <w:t>0x0198</w:t>
            </w:r>
          </w:p>
        </w:tc>
        <w:tc>
          <w:tcPr>
            <w:tcW w:w="0" w:type="auto"/>
            <w:vAlign w:val="center"/>
          </w:tcPr>
          <w:p w:rsidR="00563962" w:rsidRDefault="00ED13FE">
            <w:pPr>
              <w:pStyle w:val="TableBodyText"/>
            </w:pPr>
            <w:r>
              <w:t>Jumps to the next footnote in the active document.</w:t>
            </w:r>
          </w:p>
        </w:tc>
      </w:tr>
      <w:tr w:rsidR="00563962" w:rsidTr="00563962">
        <w:tc>
          <w:tcPr>
            <w:tcW w:w="0" w:type="auto"/>
            <w:vAlign w:val="center"/>
          </w:tcPr>
          <w:p w:rsidR="00563962" w:rsidRDefault="00ED13FE">
            <w:pPr>
              <w:pStyle w:val="TableBodyText"/>
            </w:pPr>
            <w:bookmarkStart w:id="1628" w:name="GoToPreviousFootnote"/>
            <w:r>
              <w:rPr>
                <w:b/>
              </w:rPr>
              <w:t>GoToPreviousFootnote</w:t>
            </w:r>
            <w:bookmarkEnd w:id="1628"/>
          </w:p>
        </w:tc>
        <w:tc>
          <w:tcPr>
            <w:tcW w:w="0" w:type="auto"/>
            <w:vAlign w:val="center"/>
          </w:tcPr>
          <w:p w:rsidR="00563962" w:rsidRDefault="00ED13FE">
            <w:pPr>
              <w:pStyle w:val="TableBodyText"/>
            </w:pPr>
            <w:r>
              <w:t>0x0199</w:t>
            </w:r>
          </w:p>
        </w:tc>
        <w:tc>
          <w:tcPr>
            <w:tcW w:w="0" w:type="auto"/>
            <w:vAlign w:val="center"/>
          </w:tcPr>
          <w:p w:rsidR="00563962" w:rsidRDefault="00ED13FE">
            <w:pPr>
              <w:pStyle w:val="TableBodyText"/>
            </w:pPr>
            <w:r>
              <w:t>Jumps to the previous footnote in the active document.</w:t>
            </w:r>
          </w:p>
        </w:tc>
      </w:tr>
      <w:tr w:rsidR="00563962" w:rsidTr="00563962">
        <w:tc>
          <w:tcPr>
            <w:tcW w:w="0" w:type="auto"/>
            <w:vAlign w:val="center"/>
          </w:tcPr>
          <w:p w:rsidR="00563962" w:rsidRDefault="00ED13FE">
            <w:pPr>
              <w:pStyle w:val="TableBodyText"/>
            </w:pPr>
            <w:bookmarkStart w:id="1629" w:name="GoToNextEndnote"/>
            <w:r>
              <w:rPr>
                <w:b/>
              </w:rPr>
              <w:t>GoToNextEndnote</w:t>
            </w:r>
            <w:bookmarkEnd w:id="1629"/>
          </w:p>
        </w:tc>
        <w:tc>
          <w:tcPr>
            <w:tcW w:w="0" w:type="auto"/>
            <w:vAlign w:val="center"/>
          </w:tcPr>
          <w:p w:rsidR="00563962" w:rsidRDefault="00ED13FE">
            <w:pPr>
              <w:pStyle w:val="TableBodyText"/>
            </w:pPr>
            <w:r>
              <w:t>0x019A</w:t>
            </w:r>
          </w:p>
        </w:tc>
        <w:tc>
          <w:tcPr>
            <w:tcW w:w="0" w:type="auto"/>
            <w:vAlign w:val="center"/>
          </w:tcPr>
          <w:p w:rsidR="00563962" w:rsidRDefault="00ED13FE">
            <w:pPr>
              <w:pStyle w:val="TableBodyText"/>
            </w:pPr>
            <w:r>
              <w:t>Jumps to the next endnote in the active document.</w:t>
            </w:r>
          </w:p>
        </w:tc>
      </w:tr>
      <w:tr w:rsidR="00563962" w:rsidTr="00563962">
        <w:tc>
          <w:tcPr>
            <w:tcW w:w="0" w:type="auto"/>
            <w:vAlign w:val="center"/>
          </w:tcPr>
          <w:p w:rsidR="00563962" w:rsidRDefault="00ED13FE">
            <w:pPr>
              <w:pStyle w:val="TableBodyText"/>
            </w:pPr>
            <w:bookmarkStart w:id="1630" w:name="GoToPreviousEndnote"/>
            <w:r>
              <w:rPr>
                <w:b/>
              </w:rPr>
              <w:t>GoToPreviousEndnote</w:t>
            </w:r>
            <w:bookmarkEnd w:id="1630"/>
          </w:p>
        </w:tc>
        <w:tc>
          <w:tcPr>
            <w:tcW w:w="0" w:type="auto"/>
            <w:vAlign w:val="center"/>
          </w:tcPr>
          <w:p w:rsidR="00563962" w:rsidRDefault="00ED13FE">
            <w:pPr>
              <w:pStyle w:val="TableBodyText"/>
            </w:pPr>
            <w:r>
              <w:t>0x019B</w:t>
            </w:r>
          </w:p>
        </w:tc>
        <w:tc>
          <w:tcPr>
            <w:tcW w:w="0" w:type="auto"/>
            <w:vAlign w:val="center"/>
          </w:tcPr>
          <w:p w:rsidR="00563962" w:rsidRDefault="00ED13FE">
            <w:pPr>
              <w:pStyle w:val="TableBodyText"/>
            </w:pPr>
            <w:r>
              <w:t>Jumps to the previo</w:t>
            </w:r>
            <w:r>
              <w:t>us endnote in the active document.</w:t>
            </w:r>
          </w:p>
        </w:tc>
      </w:tr>
      <w:tr w:rsidR="00563962" w:rsidTr="00563962">
        <w:tc>
          <w:tcPr>
            <w:tcW w:w="0" w:type="auto"/>
            <w:vAlign w:val="center"/>
          </w:tcPr>
          <w:p w:rsidR="00563962" w:rsidRDefault="00ED13FE">
            <w:pPr>
              <w:pStyle w:val="TableBodyText"/>
            </w:pPr>
            <w:bookmarkStart w:id="1631" w:name="GoToNextComment"/>
            <w:r>
              <w:rPr>
                <w:b/>
              </w:rPr>
              <w:t>GoToNextComment</w:t>
            </w:r>
            <w:bookmarkEnd w:id="1631"/>
          </w:p>
        </w:tc>
        <w:tc>
          <w:tcPr>
            <w:tcW w:w="0" w:type="auto"/>
            <w:vAlign w:val="center"/>
          </w:tcPr>
          <w:p w:rsidR="00563962" w:rsidRDefault="00ED13FE">
            <w:pPr>
              <w:pStyle w:val="TableBodyText"/>
            </w:pPr>
            <w:r>
              <w:t>0x019C</w:t>
            </w:r>
          </w:p>
        </w:tc>
        <w:tc>
          <w:tcPr>
            <w:tcW w:w="0" w:type="auto"/>
            <w:vAlign w:val="center"/>
          </w:tcPr>
          <w:p w:rsidR="00563962" w:rsidRDefault="00ED13FE">
            <w:pPr>
              <w:pStyle w:val="TableBodyText"/>
            </w:pPr>
            <w:r>
              <w:t>Jumps to the next comment in the active document.</w:t>
            </w:r>
          </w:p>
        </w:tc>
      </w:tr>
      <w:tr w:rsidR="00563962" w:rsidTr="00563962">
        <w:tc>
          <w:tcPr>
            <w:tcW w:w="0" w:type="auto"/>
            <w:vAlign w:val="center"/>
          </w:tcPr>
          <w:p w:rsidR="00563962" w:rsidRDefault="00ED13FE">
            <w:pPr>
              <w:pStyle w:val="TableBodyText"/>
            </w:pPr>
            <w:bookmarkStart w:id="1632" w:name="GoToPreviousComment"/>
            <w:r>
              <w:rPr>
                <w:b/>
              </w:rPr>
              <w:t>GoToPreviousComment</w:t>
            </w:r>
            <w:bookmarkEnd w:id="1632"/>
          </w:p>
        </w:tc>
        <w:tc>
          <w:tcPr>
            <w:tcW w:w="0" w:type="auto"/>
            <w:vAlign w:val="center"/>
          </w:tcPr>
          <w:p w:rsidR="00563962" w:rsidRDefault="00ED13FE">
            <w:pPr>
              <w:pStyle w:val="TableBodyText"/>
            </w:pPr>
            <w:r>
              <w:t>0x019D</w:t>
            </w:r>
          </w:p>
        </w:tc>
        <w:tc>
          <w:tcPr>
            <w:tcW w:w="0" w:type="auto"/>
            <w:vAlign w:val="center"/>
          </w:tcPr>
          <w:p w:rsidR="00563962" w:rsidRDefault="00ED13FE">
            <w:pPr>
              <w:pStyle w:val="TableBodyText"/>
            </w:pPr>
            <w:r>
              <w:t>Jumps to the previous comment in the active document.</w:t>
            </w:r>
          </w:p>
        </w:tc>
      </w:tr>
      <w:tr w:rsidR="00563962" w:rsidTr="00563962">
        <w:tc>
          <w:tcPr>
            <w:tcW w:w="0" w:type="auto"/>
            <w:vAlign w:val="center"/>
          </w:tcPr>
          <w:p w:rsidR="00563962" w:rsidRDefault="00ED13FE">
            <w:pPr>
              <w:pStyle w:val="TableBodyText"/>
            </w:pPr>
            <w:bookmarkStart w:id="1633" w:name="WW2_FormatDefineStyleChar"/>
            <w:r>
              <w:rPr>
                <w:b/>
              </w:rPr>
              <w:t>WW2_FormatDefineStyleChar</w:t>
            </w:r>
            <w:bookmarkEnd w:id="1633"/>
          </w:p>
        </w:tc>
        <w:tc>
          <w:tcPr>
            <w:tcW w:w="0" w:type="auto"/>
            <w:vAlign w:val="center"/>
          </w:tcPr>
          <w:p w:rsidR="00563962" w:rsidRDefault="00ED13FE">
            <w:pPr>
              <w:pStyle w:val="TableBodyText"/>
            </w:pPr>
            <w:r>
              <w:t>0x019E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34" w:name="WW2_EditFindChar"/>
            <w:r>
              <w:rPr>
                <w:b/>
              </w:rPr>
              <w:t>WW2_EditFindChar</w:t>
            </w:r>
            <w:bookmarkEnd w:id="1634"/>
          </w:p>
        </w:tc>
        <w:tc>
          <w:tcPr>
            <w:tcW w:w="0" w:type="auto"/>
            <w:vAlign w:val="center"/>
          </w:tcPr>
          <w:p w:rsidR="00563962" w:rsidRDefault="00ED13FE">
            <w:pPr>
              <w:pStyle w:val="TableBodyText"/>
            </w:pPr>
            <w:r>
              <w:t>0x019F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35" w:name="WW2_EditReplaceChar"/>
            <w:r>
              <w:rPr>
                <w:b/>
              </w:rPr>
              <w:t>WW2_EditReplaceChar</w:t>
            </w:r>
            <w:bookmarkEnd w:id="1635"/>
          </w:p>
        </w:tc>
        <w:tc>
          <w:tcPr>
            <w:tcW w:w="0" w:type="auto"/>
            <w:vAlign w:val="center"/>
          </w:tcPr>
          <w:p w:rsidR="00563962" w:rsidRDefault="00ED13FE">
            <w:pPr>
              <w:pStyle w:val="TableBodyText"/>
            </w:pPr>
            <w:r>
              <w:t>0x01A0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36" w:name="AppMove"/>
            <w:r>
              <w:rPr>
                <w:b/>
              </w:rPr>
              <w:t>AppMove</w:t>
            </w:r>
            <w:bookmarkEnd w:id="1636"/>
          </w:p>
        </w:tc>
        <w:tc>
          <w:tcPr>
            <w:tcW w:w="0" w:type="auto"/>
            <w:vAlign w:val="center"/>
          </w:tcPr>
          <w:p w:rsidR="00563962" w:rsidRDefault="00ED13FE">
            <w:pPr>
              <w:pStyle w:val="TableBodyText"/>
            </w:pPr>
            <w:r>
              <w:t>0x01A2</w:t>
            </w:r>
          </w:p>
        </w:tc>
        <w:tc>
          <w:tcPr>
            <w:tcW w:w="0" w:type="auto"/>
            <w:vAlign w:val="center"/>
          </w:tcPr>
          <w:p w:rsidR="00563962" w:rsidRDefault="00ED13FE">
            <w:pPr>
              <w:pStyle w:val="TableBodyText"/>
            </w:pPr>
            <w:r>
              <w:t>Changes the position of the application window.</w:t>
            </w:r>
          </w:p>
        </w:tc>
      </w:tr>
      <w:tr w:rsidR="00563962" w:rsidTr="00563962">
        <w:tc>
          <w:tcPr>
            <w:tcW w:w="0" w:type="auto"/>
            <w:vAlign w:val="center"/>
          </w:tcPr>
          <w:p w:rsidR="00563962" w:rsidRDefault="00ED13FE">
            <w:pPr>
              <w:pStyle w:val="TableBodyText"/>
            </w:pPr>
            <w:bookmarkStart w:id="1637" w:name="AppSize"/>
            <w:r>
              <w:rPr>
                <w:b/>
              </w:rPr>
              <w:t>AppSize</w:t>
            </w:r>
            <w:bookmarkEnd w:id="1637"/>
          </w:p>
        </w:tc>
        <w:tc>
          <w:tcPr>
            <w:tcW w:w="0" w:type="auto"/>
            <w:vAlign w:val="center"/>
          </w:tcPr>
          <w:p w:rsidR="00563962" w:rsidRDefault="00ED13FE">
            <w:pPr>
              <w:pStyle w:val="TableBodyText"/>
            </w:pPr>
            <w:r>
              <w:t>0x01A3</w:t>
            </w:r>
          </w:p>
        </w:tc>
        <w:tc>
          <w:tcPr>
            <w:tcW w:w="0" w:type="auto"/>
            <w:vAlign w:val="center"/>
          </w:tcPr>
          <w:p w:rsidR="00563962" w:rsidRDefault="00ED13FE">
            <w:pPr>
              <w:pStyle w:val="TableBodyText"/>
            </w:pPr>
            <w:r>
              <w:t>Changes the size of the application window.</w:t>
            </w:r>
          </w:p>
        </w:tc>
      </w:tr>
      <w:tr w:rsidR="00563962" w:rsidTr="00563962">
        <w:tc>
          <w:tcPr>
            <w:tcW w:w="0" w:type="auto"/>
            <w:vAlign w:val="center"/>
          </w:tcPr>
          <w:p w:rsidR="00563962" w:rsidRDefault="00ED13FE">
            <w:pPr>
              <w:pStyle w:val="TableBodyText"/>
            </w:pPr>
            <w:bookmarkStart w:id="1638" w:name="Connect"/>
            <w:r>
              <w:rPr>
                <w:b/>
              </w:rPr>
              <w:t>Connect</w:t>
            </w:r>
            <w:bookmarkEnd w:id="1638"/>
          </w:p>
        </w:tc>
        <w:tc>
          <w:tcPr>
            <w:tcW w:w="0" w:type="auto"/>
            <w:vAlign w:val="center"/>
          </w:tcPr>
          <w:p w:rsidR="00563962" w:rsidRDefault="00ED13FE">
            <w:pPr>
              <w:pStyle w:val="TableBodyText"/>
            </w:pPr>
            <w:r>
              <w:t>0x01A4</w:t>
            </w:r>
          </w:p>
        </w:tc>
        <w:tc>
          <w:tcPr>
            <w:tcW w:w="0" w:type="auto"/>
            <w:vAlign w:val="center"/>
          </w:tcPr>
          <w:p w:rsidR="00563962" w:rsidRDefault="00ED13FE">
            <w:pPr>
              <w:pStyle w:val="TableBodyText"/>
            </w:pPr>
            <w:r>
              <w:t>Connects to a network drive.</w:t>
            </w:r>
          </w:p>
        </w:tc>
      </w:tr>
      <w:tr w:rsidR="00563962" w:rsidTr="00563962">
        <w:tc>
          <w:tcPr>
            <w:tcW w:w="0" w:type="auto"/>
            <w:vAlign w:val="center"/>
          </w:tcPr>
          <w:p w:rsidR="00563962" w:rsidRDefault="00ED13FE">
            <w:pPr>
              <w:pStyle w:val="TableBodyText"/>
            </w:pPr>
            <w:bookmarkStart w:id="1639" w:name="WW2_EditFind"/>
            <w:r>
              <w:rPr>
                <w:b/>
              </w:rPr>
              <w:t>WW2_EditFind</w:t>
            </w:r>
            <w:bookmarkEnd w:id="1639"/>
          </w:p>
        </w:tc>
        <w:tc>
          <w:tcPr>
            <w:tcW w:w="0" w:type="auto"/>
            <w:vAlign w:val="center"/>
          </w:tcPr>
          <w:p w:rsidR="00563962" w:rsidRDefault="00ED13FE">
            <w:pPr>
              <w:pStyle w:val="TableBodyText"/>
            </w:pPr>
            <w:r>
              <w:t>0x01A5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40" w:name="WW2_EditReplace"/>
            <w:r>
              <w:rPr>
                <w:b/>
              </w:rPr>
              <w:t>WW2_EditReplace</w:t>
            </w:r>
            <w:bookmarkEnd w:id="1640"/>
          </w:p>
        </w:tc>
        <w:tc>
          <w:tcPr>
            <w:tcW w:w="0" w:type="auto"/>
            <w:vAlign w:val="center"/>
          </w:tcPr>
          <w:p w:rsidR="00563962" w:rsidRDefault="00ED13FE">
            <w:pPr>
              <w:pStyle w:val="TableBodyText"/>
            </w:pPr>
            <w:r>
              <w:t>0x01A6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41" w:name="EditFindLang"/>
            <w:r>
              <w:rPr>
                <w:b/>
              </w:rPr>
              <w:t>EditFindLang</w:t>
            </w:r>
            <w:bookmarkEnd w:id="1641"/>
          </w:p>
        </w:tc>
        <w:tc>
          <w:tcPr>
            <w:tcW w:w="0" w:type="auto"/>
            <w:vAlign w:val="center"/>
          </w:tcPr>
          <w:p w:rsidR="00563962" w:rsidRDefault="00ED13FE">
            <w:pPr>
              <w:pStyle w:val="TableBodyText"/>
            </w:pPr>
            <w:r>
              <w:t>0x01AC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42" w:name="EditReplaceLang"/>
            <w:r>
              <w:rPr>
                <w:b/>
              </w:rPr>
              <w:t>EditReplaceLang</w:t>
            </w:r>
            <w:bookmarkEnd w:id="1642"/>
          </w:p>
        </w:tc>
        <w:tc>
          <w:tcPr>
            <w:tcW w:w="0" w:type="auto"/>
            <w:vAlign w:val="center"/>
          </w:tcPr>
          <w:p w:rsidR="00563962" w:rsidRDefault="00ED13FE">
            <w:pPr>
              <w:pStyle w:val="TableBodyText"/>
            </w:pPr>
            <w:r>
              <w:t>0x01AD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43" w:name="MailMergeViewData"/>
            <w:r>
              <w:rPr>
                <w:b/>
              </w:rPr>
              <w:lastRenderedPageBreak/>
              <w:t>MailMergeViewData</w:t>
            </w:r>
            <w:bookmarkEnd w:id="1643"/>
          </w:p>
        </w:tc>
        <w:tc>
          <w:tcPr>
            <w:tcW w:w="0" w:type="auto"/>
            <w:vAlign w:val="center"/>
          </w:tcPr>
          <w:p w:rsidR="00563962" w:rsidRDefault="00ED13FE">
            <w:pPr>
              <w:pStyle w:val="TableBodyText"/>
            </w:pPr>
            <w:r>
              <w:t>0x01AF</w:t>
            </w:r>
          </w:p>
        </w:tc>
        <w:tc>
          <w:tcPr>
            <w:tcW w:w="0" w:type="auto"/>
            <w:vAlign w:val="center"/>
          </w:tcPr>
          <w:p w:rsidR="00563962" w:rsidRDefault="00ED13FE">
            <w:pPr>
              <w:pStyle w:val="TableBodyText"/>
            </w:pPr>
            <w:r>
              <w:t>Toggles between viewing merge fields and actual data.</w:t>
            </w:r>
          </w:p>
        </w:tc>
      </w:tr>
      <w:tr w:rsidR="00563962" w:rsidTr="00563962">
        <w:tc>
          <w:tcPr>
            <w:tcW w:w="0" w:type="auto"/>
            <w:vAlign w:val="center"/>
          </w:tcPr>
          <w:p w:rsidR="00563962" w:rsidRDefault="00ED13FE">
            <w:pPr>
              <w:pStyle w:val="TableBodyText"/>
            </w:pPr>
            <w:bookmarkStart w:id="1644" w:name="ToolsCustomizeKeyboard"/>
            <w:r>
              <w:rPr>
                <w:b/>
              </w:rPr>
              <w:t>ToolsCustomizeKeyboard</w:t>
            </w:r>
            <w:bookmarkEnd w:id="1644"/>
          </w:p>
        </w:tc>
        <w:tc>
          <w:tcPr>
            <w:tcW w:w="0" w:type="auto"/>
            <w:vAlign w:val="center"/>
          </w:tcPr>
          <w:p w:rsidR="00563962" w:rsidRDefault="00ED13FE">
            <w:pPr>
              <w:pStyle w:val="TableBodyText"/>
            </w:pPr>
            <w:r>
              <w:t>0x01B0</w:t>
            </w:r>
          </w:p>
        </w:tc>
        <w:tc>
          <w:tcPr>
            <w:tcW w:w="0" w:type="auto"/>
            <w:vAlign w:val="center"/>
          </w:tcPr>
          <w:p w:rsidR="00563962" w:rsidRDefault="00ED13FE">
            <w:pPr>
              <w:pStyle w:val="TableBodyText"/>
            </w:pPr>
            <w:r>
              <w:t>Customizes the application key assignments.</w:t>
            </w:r>
          </w:p>
        </w:tc>
      </w:tr>
      <w:tr w:rsidR="00563962" w:rsidTr="00563962">
        <w:tc>
          <w:tcPr>
            <w:tcW w:w="0" w:type="auto"/>
            <w:vAlign w:val="center"/>
          </w:tcPr>
          <w:p w:rsidR="00563962" w:rsidRDefault="00ED13FE">
            <w:pPr>
              <w:pStyle w:val="TableBodyText"/>
            </w:pPr>
            <w:bookmarkStart w:id="1645" w:name="ToolsCustomizeMenus"/>
            <w:r>
              <w:rPr>
                <w:b/>
              </w:rPr>
              <w:t>ToolsCustomizeMenus</w:t>
            </w:r>
            <w:bookmarkEnd w:id="1645"/>
          </w:p>
        </w:tc>
        <w:tc>
          <w:tcPr>
            <w:tcW w:w="0" w:type="auto"/>
            <w:vAlign w:val="center"/>
          </w:tcPr>
          <w:p w:rsidR="00563962" w:rsidRDefault="00ED13FE">
            <w:pPr>
              <w:pStyle w:val="TableBodyText"/>
            </w:pPr>
            <w:r>
              <w:t>0x01B1</w:t>
            </w:r>
          </w:p>
        </w:tc>
        <w:tc>
          <w:tcPr>
            <w:tcW w:w="0" w:type="auto"/>
            <w:vAlign w:val="center"/>
          </w:tcPr>
          <w:p w:rsidR="00563962" w:rsidRDefault="00ED13FE">
            <w:pPr>
              <w:pStyle w:val="TableBodyText"/>
            </w:pPr>
            <w:r>
              <w:t>Customizes the application menu assignments.</w:t>
            </w:r>
          </w:p>
        </w:tc>
      </w:tr>
      <w:tr w:rsidR="00563962" w:rsidTr="00563962">
        <w:tc>
          <w:tcPr>
            <w:tcW w:w="0" w:type="auto"/>
            <w:vAlign w:val="center"/>
          </w:tcPr>
          <w:p w:rsidR="00563962" w:rsidRDefault="00ED13FE">
            <w:pPr>
              <w:pStyle w:val="TableBodyText"/>
            </w:pPr>
            <w:bookmarkStart w:id="1646" w:name="WW2_ToolsOptionsKeyboard"/>
            <w:r>
              <w:rPr>
                <w:b/>
              </w:rPr>
              <w:t>WW2_ToolsOptionsKeyboard</w:t>
            </w:r>
            <w:bookmarkEnd w:id="1646"/>
          </w:p>
        </w:tc>
        <w:tc>
          <w:tcPr>
            <w:tcW w:w="0" w:type="auto"/>
            <w:vAlign w:val="center"/>
          </w:tcPr>
          <w:p w:rsidR="00563962" w:rsidRDefault="00ED13FE">
            <w:pPr>
              <w:pStyle w:val="TableBodyText"/>
            </w:pPr>
            <w:r>
              <w:t>0x01B2</w:t>
            </w:r>
          </w:p>
        </w:tc>
        <w:tc>
          <w:tcPr>
            <w:tcW w:w="0" w:type="auto"/>
            <w:vAlign w:val="center"/>
          </w:tcPr>
          <w:p w:rsidR="00563962" w:rsidRDefault="00ED13FE">
            <w:pPr>
              <w:pStyle w:val="TableBodyText"/>
            </w:pPr>
            <w:r>
              <w:t>Remaps keys within the document.</w:t>
            </w:r>
          </w:p>
        </w:tc>
      </w:tr>
      <w:tr w:rsidR="00563962" w:rsidTr="00563962">
        <w:tc>
          <w:tcPr>
            <w:tcW w:w="0" w:type="auto"/>
            <w:vAlign w:val="center"/>
          </w:tcPr>
          <w:p w:rsidR="00563962" w:rsidRDefault="00ED13FE">
            <w:pPr>
              <w:pStyle w:val="TableBodyText"/>
            </w:pPr>
            <w:bookmarkStart w:id="1647" w:name="ToolsMergeRevisions"/>
            <w:r>
              <w:rPr>
                <w:b/>
              </w:rPr>
              <w:t>ToolsMergeRevisions</w:t>
            </w:r>
            <w:bookmarkEnd w:id="1647"/>
          </w:p>
        </w:tc>
        <w:tc>
          <w:tcPr>
            <w:tcW w:w="0" w:type="auto"/>
            <w:vAlign w:val="center"/>
          </w:tcPr>
          <w:p w:rsidR="00563962" w:rsidRDefault="00ED13FE">
            <w:pPr>
              <w:pStyle w:val="TableBodyText"/>
            </w:pPr>
            <w:r>
              <w:t>0x01B3</w:t>
            </w:r>
          </w:p>
        </w:tc>
        <w:tc>
          <w:tcPr>
            <w:tcW w:w="0" w:type="auto"/>
            <w:vAlign w:val="center"/>
          </w:tcPr>
          <w:p w:rsidR="00563962" w:rsidRDefault="00ED13FE">
            <w:pPr>
              <w:pStyle w:val="TableBodyText"/>
            </w:pPr>
            <w:r>
              <w:t>Merges changes from the active documen</w:t>
            </w:r>
            <w:r>
              <w:t>t to an earlier version.</w:t>
            </w:r>
          </w:p>
        </w:tc>
      </w:tr>
      <w:tr w:rsidR="00563962" w:rsidTr="00563962">
        <w:tc>
          <w:tcPr>
            <w:tcW w:w="0" w:type="auto"/>
            <w:vAlign w:val="center"/>
          </w:tcPr>
          <w:p w:rsidR="00563962" w:rsidRDefault="00ED13FE">
            <w:pPr>
              <w:pStyle w:val="TableBodyText"/>
            </w:pPr>
            <w:bookmarkStart w:id="1648" w:name="ClosePreview"/>
            <w:r>
              <w:rPr>
                <w:b/>
              </w:rPr>
              <w:t>ClosePreview</w:t>
            </w:r>
            <w:bookmarkEnd w:id="1648"/>
          </w:p>
        </w:tc>
        <w:tc>
          <w:tcPr>
            <w:tcW w:w="0" w:type="auto"/>
            <w:vAlign w:val="center"/>
          </w:tcPr>
          <w:p w:rsidR="00563962" w:rsidRDefault="00ED13FE">
            <w:pPr>
              <w:pStyle w:val="TableBodyText"/>
            </w:pPr>
            <w:r>
              <w:t>0x01B5</w:t>
            </w:r>
          </w:p>
        </w:tc>
        <w:tc>
          <w:tcPr>
            <w:tcW w:w="0" w:type="auto"/>
            <w:vAlign w:val="center"/>
          </w:tcPr>
          <w:p w:rsidR="00563962" w:rsidRDefault="00ED13FE">
            <w:pPr>
              <w:pStyle w:val="TableBodyText"/>
            </w:pPr>
            <w:r>
              <w:t>Exits print preview.</w:t>
            </w:r>
          </w:p>
        </w:tc>
      </w:tr>
      <w:tr w:rsidR="00563962" w:rsidTr="00563962">
        <w:tc>
          <w:tcPr>
            <w:tcW w:w="0" w:type="auto"/>
            <w:vAlign w:val="center"/>
          </w:tcPr>
          <w:p w:rsidR="00563962" w:rsidRDefault="00ED13FE">
            <w:pPr>
              <w:pStyle w:val="TableBodyText"/>
            </w:pPr>
            <w:bookmarkStart w:id="1649" w:name="SkipNumbering"/>
            <w:r>
              <w:rPr>
                <w:b/>
              </w:rPr>
              <w:t>SkipNumbering</w:t>
            </w:r>
            <w:bookmarkEnd w:id="1649"/>
          </w:p>
        </w:tc>
        <w:tc>
          <w:tcPr>
            <w:tcW w:w="0" w:type="auto"/>
            <w:vAlign w:val="center"/>
          </w:tcPr>
          <w:p w:rsidR="00563962" w:rsidRDefault="00ED13FE">
            <w:pPr>
              <w:pStyle w:val="TableBodyText"/>
            </w:pPr>
            <w:r>
              <w:t>0x01B6</w:t>
            </w:r>
          </w:p>
        </w:tc>
        <w:tc>
          <w:tcPr>
            <w:tcW w:w="0" w:type="auto"/>
            <w:vAlign w:val="center"/>
          </w:tcPr>
          <w:p w:rsidR="00563962" w:rsidRDefault="00ED13FE">
            <w:pPr>
              <w:pStyle w:val="TableBodyText"/>
            </w:pPr>
            <w:r>
              <w:t>Makes the selected paragraphs skip numbering.</w:t>
            </w:r>
          </w:p>
        </w:tc>
      </w:tr>
      <w:tr w:rsidR="00563962" w:rsidTr="00563962">
        <w:tc>
          <w:tcPr>
            <w:tcW w:w="0" w:type="auto"/>
            <w:vAlign w:val="center"/>
          </w:tcPr>
          <w:p w:rsidR="00563962" w:rsidRDefault="00ED13FE">
            <w:pPr>
              <w:pStyle w:val="TableBodyText"/>
            </w:pPr>
            <w:bookmarkStart w:id="1650" w:name="EditConvertAllFootnotes"/>
            <w:r>
              <w:rPr>
                <w:b/>
              </w:rPr>
              <w:t>EditConvertAllFootnotes</w:t>
            </w:r>
            <w:bookmarkEnd w:id="1650"/>
          </w:p>
        </w:tc>
        <w:tc>
          <w:tcPr>
            <w:tcW w:w="0" w:type="auto"/>
            <w:vAlign w:val="center"/>
          </w:tcPr>
          <w:p w:rsidR="00563962" w:rsidRDefault="00ED13FE">
            <w:pPr>
              <w:pStyle w:val="TableBodyText"/>
            </w:pPr>
            <w:r>
              <w:t>0x01B7</w:t>
            </w:r>
          </w:p>
        </w:tc>
        <w:tc>
          <w:tcPr>
            <w:tcW w:w="0" w:type="auto"/>
            <w:vAlign w:val="center"/>
          </w:tcPr>
          <w:p w:rsidR="00563962" w:rsidRDefault="00ED13FE">
            <w:pPr>
              <w:pStyle w:val="TableBodyText"/>
            </w:pPr>
            <w:r>
              <w:t>Converts all footnotes into endnotes.</w:t>
            </w:r>
          </w:p>
        </w:tc>
      </w:tr>
      <w:tr w:rsidR="00563962" w:rsidTr="00563962">
        <w:tc>
          <w:tcPr>
            <w:tcW w:w="0" w:type="auto"/>
            <w:vAlign w:val="center"/>
          </w:tcPr>
          <w:p w:rsidR="00563962" w:rsidRDefault="00ED13FE">
            <w:pPr>
              <w:pStyle w:val="TableBodyText"/>
            </w:pPr>
            <w:bookmarkStart w:id="1651" w:name="EditConvertAllEndnotes"/>
            <w:r>
              <w:rPr>
                <w:b/>
              </w:rPr>
              <w:t>EditConvertAllEndnotes</w:t>
            </w:r>
            <w:bookmarkEnd w:id="1651"/>
          </w:p>
        </w:tc>
        <w:tc>
          <w:tcPr>
            <w:tcW w:w="0" w:type="auto"/>
            <w:vAlign w:val="center"/>
          </w:tcPr>
          <w:p w:rsidR="00563962" w:rsidRDefault="00ED13FE">
            <w:pPr>
              <w:pStyle w:val="TableBodyText"/>
            </w:pPr>
            <w:r>
              <w:t>0x01B8</w:t>
            </w:r>
          </w:p>
        </w:tc>
        <w:tc>
          <w:tcPr>
            <w:tcW w:w="0" w:type="auto"/>
            <w:vAlign w:val="center"/>
          </w:tcPr>
          <w:p w:rsidR="00563962" w:rsidRDefault="00ED13FE">
            <w:pPr>
              <w:pStyle w:val="TableBodyText"/>
            </w:pPr>
            <w:r>
              <w:t xml:space="preserve">Converts all </w:t>
            </w:r>
            <w:r>
              <w:t>endnotes into footnotes.</w:t>
            </w:r>
          </w:p>
        </w:tc>
      </w:tr>
      <w:tr w:rsidR="00563962" w:rsidTr="00563962">
        <w:tc>
          <w:tcPr>
            <w:tcW w:w="0" w:type="auto"/>
            <w:vAlign w:val="center"/>
          </w:tcPr>
          <w:p w:rsidR="00563962" w:rsidRDefault="00ED13FE">
            <w:pPr>
              <w:pStyle w:val="TableBodyText"/>
            </w:pPr>
            <w:bookmarkStart w:id="1652" w:name="EditSwapAllNotes"/>
            <w:r>
              <w:rPr>
                <w:b/>
              </w:rPr>
              <w:t>EditSwapAllNotes</w:t>
            </w:r>
            <w:bookmarkEnd w:id="1652"/>
          </w:p>
        </w:tc>
        <w:tc>
          <w:tcPr>
            <w:tcW w:w="0" w:type="auto"/>
            <w:vAlign w:val="center"/>
          </w:tcPr>
          <w:p w:rsidR="00563962" w:rsidRDefault="00ED13FE">
            <w:pPr>
              <w:pStyle w:val="TableBodyText"/>
            </w:pPr>
            <w:r>
              <w:t>0x01B9</w:t>
            </w:r>
          </w:p>
        </w:tc>
        <w:tc>
          <w:tcPr>
            <w:tcW w:w="0" w:type="auto"/>
            <w:vAlign w:val="center"/>
          </w:tcPr>
          <w:p w:rsidR="00563962" w:rsidRDefault="00ED13FE">
            <w:pPr>
              <w:pStyle w:val="TableBodyText"/>
            </w:pPr>
            <w:r>
              <w:t>Changes all footnotes to endnotes and all endnotes to footnotes.</w:t>
            </w:r>
          </w:p>
        </w:tc>
      </w:tr>
      <w:tr w:rsidR="00563962" w:rsidTr="00563962">
        <w:tc>
          <w:tcPr>
            <w:tcW w:w="0" w:type="auto"/>
            <w:vAlign w:val="center"/>
          </w:tcPr>
          <w:p w:rsidR="00563962" w:rsidRDefault="00ED13FE">
            <w:pPr>
              <w:pStyle w:val="TableBodyText"/>
            </w:pPr>
            <w:bookmarkStart w:id="1653" w:name="MarkTableOfContentsEntry"/>
            <w:r>
              <w:rPr>
                <w:b/>
              </w:rPr>
              <w:t>MarkTableOfContentsEntry</w:t>
            </w:r>
            <w:bookmarkEnd w:id="1653"/>
          </w:p>
        </w:tc>
        <w:tc>
          <w:tcPr>
            <w:tcW w:w="0" w:type="auto"/>
            <w:vAlign w:val="center"/>
          </w:tcPr>
          <w:p w:rsidR="00563962" w:rsidRDefault="00ED13FE">
            <w:pPr>
              <w:pStyle w:val="TableBodyText"/>
            </w:pPr>
            <w:r>
              <w:t>0x01BA</w:t>
            </w:r>
          </w:p>
        </w:tc>
        <w:tc>
          <w:tcPr>
            <w:tcW w:w="0" w:type="auto"/>
            <w:vAlign w:val="center"/>
          </w:tcPr>
          <w:p w:rsidR="00563962" w:rsidRDefault="00ED13FE">
            <w:pPr>
              <w:pStyle w:val="TableBodyText"/>
            </w:pPr>
            <w:r>
              <w:t>Marks the text to include in the table of contents.</w:t>
            </w:r>
          </w:p>
        </w:tc>
      </w:tr>
      <w:tr w:rsidR="00563962" w:rsidTr="00563962">
        <w:tc>
          <w:tcPr>
            <w:tcW w:w="0" w:type="auto"/>
            <w:vAlign w:val="center"/>
          </w:tcPr>
          <w:p w:rsidR="00563962" w:rsidRDefault="00ED13FE">
            <w:pPr>
              <w:pStyle w:val="TableBodyText"/>
            </w:pPr>
            <w:bookmarkStart w:id="1654" w:name="FilePgSetupGX"/>
            <w:r>
              <w:rPr>
                <w:b/>
              </w:rPr>
              <w:t>FilePgSetupGX</w:t>
            </w:r>
            <w:bookmarkEnd w:id="1654"/>
          </w:p>
        </w:tc>
        <w:tc>
          <w:tcPr>
            <w:tcW w:w="0" w:type="auto"/>
            <w:vAlign w:val="center"/>
          </w:tcPr>
          <w:p w:rsidR="00563962" w:rsidRDefault="00ED13FE">
            <w:pPr>
              <w:pStyle w:val="TableBodyText"/>
            </w:pPr>
            <w:r>
              <w:t>0x01BC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55" w:name="FilePrintOneGX"/>
            <w:r>
              <w:rPr>
                <w:b/>
              </w:rPr>
              <w:t>FilePrintOneGX</w:t>
            </w:r>
            <w:bookmarkEnd w:id="1655"/>
          </w:p>
        </w:tc>
        <w:tc>
          <w:tcPr>
            <w:tcW w:w="0" w:type="auto"/>
            <w:vAlign w:val="center"/>
          </w:tcPr>
          <w:p w:rsidR="00563962" w:rsidRDefault="00ED13FE">
            <w:pPr>
              <w:pStyle w:val="TableBodyText"/>
            </w:pPr>
            <w:r>
              <w:t>0x01BD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56" w:name="EditFindTabs"/>
            <w:r>
              <w:rPr>
                <w:b/>
              </w:rPr>
              <w:t>EditFindTabs</w:t>
            </w:r>
            <w:bookmarkEnd w:id="1656"/>
          </w:p>
        </w:tc>
        <w:tc>
          <w:tcPr>
            <w:tcW w:w="0" w:type="auto"/>
            <w:vAlign w:val="center"/>
          </w:tcPr>
          <w:p w:rsidR="00563962" w:rsidRDefault="00ED13FE">
            <w:pPr>
              <w:pStyle w:val="TableBodyText"/>
            </w:pPr>
            <w:r>
              <w:t>0x01BE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57" w:name="EditFindBorder"/>
            <w:r>
              <w:rPr>
                <w:b/>
              </w:rPr>
              <w:t>EditFindBorder</w:t>
            </w:r>
            <w:bookmarkEnd w:id="1657"/>
          </w:p>
        </w:tc>
        <w:tc>
          <w:tcPr>
            <w:tcW w:w="0" w:type="auto"/>
            <w:vAlign w:val="center"/>
          </w:tcPr>
          <w:p w:rsidR="00563962" w:rsidRDefault="00ED13FE">
            <w:pPr>
              <w:pStyle w:val="TableBodyText"/>
            </w:pPr>
            <w:r>
              <w:t>0x01BF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58" w:name="EditFindFrame"/>
            <w:r>
              <w:rPr>
                <w:b/>
              </w:rPr>
              <w:t>EditFindFrame</w:t>
            </w:r>
            <w:bookmarkEnd w:id="1658"/>
          </w:p>
        </w:tc>
        <w:tc>
          <w:tcPr>
            <w:tcW w:w="0" w:type="auto"/>
            <w:vAlign w:val="center"/>
          </w:tcPr>
          <w:p w:rsidR="00563962" w:rsidRDefault="00ED13FE">
            <w:pPr>
              <w:pStyle w:val="TableBodyText"/>
            </w:pPr>
            <w:r>
              <w:t>0x01C0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59" w:name="BorderOutside"/>
            <w:r>
              <w:rPr>
                <w:b/>
              </w:rPr>
              <w:t>BorderOutside</w:t>
            </w:r>
            <w:bookmarkEnd w:id="1659"/>
          </w:p>
        </w:tc>
        <w:tc>
          <w:tcPr>
            <w:tcW w:w="0" w:type="auto"/>
            <w:vAlign w:val="center"/>
          </w:tcPr>
          <w:p w:rsidR="00563962" w:rsidRDefault="00ED13FE">
            <w:pPr>
              <w:pStyle w:val="TableBodyText"/>
            </w:pPr>
            <w:r>
              <w:t>0x01C1</w:t>
            </w:r>
          </w:p>
        </w:tc>
        <w:tc>
          <w:tcPr>
            <w:tcW w:w="0" w:type="auto"/>
            <w:vAlign w:val="center"/>
          </w:tcPr>
          <w:p w:rsidR="00563962" w:rsidRDefault="00ED13FE">
            <w:pPr>
              <w:pStyle w:val="TableBodyText"/>
            </w:pPr>
            <w:r>
              <w:t>Changes the outside borders of the selected paragraphs, table cells, and pictures.</w:t>
            </w:r>
          </w:p>
        </w:tc>
      </w:tr>
      <w:tr w:rsidR="00563962" w:rsidTr="00563962">
        <w:tc>
          <w:tcPr>
            <w:tcW w:w="0" w:type="auto"/>
            <w:vAlign w:val="center"/>
          </w:tcPr>
          <w:p w:rsidR="00563962" w:rsidRDefault="00ED13FE">
            <w:pPr>
              <w:pStyle w:val="TableBodyText"/>
            </w:pPr>
            <w:bookmarkStart w:id="1660" w:name="BorderNone"/>
            <w:r>
              <w:rPr>
                <w:b/>
              </w:rPr>
              <w:t>BorderNone</w:t>
            </w:r>
            <w:bookmarkEnd w:id="1660"/>
          </w:p>
        </w:tc>
        <w:tc>
          <w:tcPr>
            <w:tcW w:w="0" w:type="auto"/>
            <w:vAlign w:val="center"/>
          </w:tcPr>
          <w:p w:rsidR="00563962" w:rsidRDefault="00ED13FE">
            <w:pPr>
              <w:pStyle w:val="TableBodyText"/>
            </w:pPr>
            <w:r>
              <w:t>0x01C2</w:t>
            </w:r>
          </w:p>
        </w:tc>
        <w:tc>
          <w:tcPr>
            <w:tcW w:w="0" w:type="auto"/>
            <w:vAlign w:val="center"/>
          </w:tcPr>
          <w:p w:rsidR="00563962" w:rsidRDefault="00ED13FE">
            <w:pPr>
              <w:pStyle w:val="TableBodyText"/>
            </w:pPr>
            <w:r>
              <w:t>Removes borders from the selected paragraphs, table cells, and pictures.</w:t>
            </w:r>
          </w:p>
        </w:tc>
      </w:tr>
      <w:tr w:rsidR="00563962" w:rsidTr="00563962">
        <w:tc>
          <w:tcPr>
            <w:tcW w:w="0" w:type="auto"/>
            <w:vAlign w:val="center"/>
          </w:tcPr>
          <w:p w:rsidR="00563962" w:rsidRDefault="00ED13FE">
            <w:pPr>
              <w:pStyle w:val="TableBodyText"/>
            </w:pPr>
            <w:bookmarkStart w:id="1661" w:name="BorderLineStyle"/>
            <w:r>
              <w:rPr>
                <w:b/>
              </w:rPr>
              <w:t>BorderLineStyle</w:t>
            </w:r>
            <w:bookmarkEnd w:id="1661"/>
          </w:p>
        </w:tc>
        <w:tc>
          <w:tcPr>
            <w:tcW w:w="0" w:type="auto"/>
            <w:vAlign w:val="center"/>
          </w:tcPr>
          <w:p w:rsidR="00563962" w:rsidRDefault="00ED13FE">
            <w:pPr>
              <w:pStyle w:val="TableBodyText"/>
            </w:pPr>
            <w:r>
              <w:t>0x01C3</w:t>
            </w:r>
          </w:p>
        </w:tc>
        <w:tc>
          <w:tcPr>
            <w:tcW w:w="0" w:type="auto"/>
            <w:vAlign w:val="center"/>
          </w:tcPr>
          <w:p w:rsidR="00563962" w:rsidRDefault="00ED13FE">
            <w:pPr>
              <w:pStyle w:val="TableBodyText"/>
            </w:pPr>
            <w:r>
              <w:t>Changes border line styles of the selected paragraphs, table cells, and pictures.</w:t>
            </w:r>
          </w:p>
        </w:tc>
      </w:tr>
      <w:tr w:rsidR="00563962" w:rsidTr="00563962">
        <w:tc>
          <w:tcPr>
            <w:tcW w:w="0" w:type="auto"/>
            <w:vAlign w:val="center"/>
          </w:tcPr>
          <w:p w:rsidR="00563962" w:rsidRDefault="00ED13FE">
            <w:pPr>
              <w:pStyle w:val="TableBodyText"/>
            </w:pPr>
            <w:bookmarkStart w:id="1662" w:name="ShadingPattern"/>
            <w:r>
              <w:rPr>
                <w:b/>
              </w:rPr>
              <w:t>ShadingPattern</w:t>
            </w:r>
            <w:bookmarkEnd w:id="1662"/>
          </w:p>
        </w:tc>
        <w:tc>
          <w:tcPr>
            <w:tcW w:w="0" w:type="auto"/>
            <w:vAlign w:val="center"/>
          </w:tcPr>
          <w:p w:rsidR="00563962" w:rsidRDefault="00ED13FE">
            <w:pPr>
              <w:pStyle w:val="TableBodyText"/>
            </w:pPr>
            <w:r>
              <w:t>0x01C4</w:t>
            </w:r>
          </w:p>
        </w:tc>
        <w:tc>
          <w:tcPr>
            <w:tcW w:w="0" w:type="auto"/>
            <w:vAlign w:val="center"/>
          </w:tcPr>
          <w:p w:rsidR="00563962" w:rsidRDefault="00ED13FE">
            <w:pPr>
              <w:pStyle w:val="TableBodyText"/>
            </w:pPr>
            <w:r>
              <w:t xml:space="preserve">Changes shading pattern of the selected paragraphs, </w:t>
            </w:r>
            <w:r>
              <w:t>table cells, and pictures.</w:t>
            </w:r>
          </w:p>
        </w:tc>
      </w:tr>
      <w:tr w:rsidR="00563962" w:rsidTr="00563962">
        <w:tc>
          <w:tcPr>
            <w:tcW w:w="0" w:type="auto"/>
            <w:vAlign w:val="center"/>
          </w:tcPr>
          <w:p w:rsidR="00563962" w:rsidRDefault="00ED13FE">
            <w:pPr>
              <w:pStyle w:val="TableBodyText"/>
            </w:pPr>
            <w:bookmarkStart w:id="1663" w:name="DrawEllipse"/>
            <w:r>
              <w:rPr>
                <w:b/>
              </w:rPr>
              <w:t>DrawEllipse</w:t>
            </w:r>
            <w:bookmarkEnd w:id="1663"/>
          </w:p>
        </w:tc>
        <w:tc>
          <w:tcPr>
            <w:tcW w:w="0" w:type="auto"/>
            <w:vAlign w:val="center"/>
          </w:tcPr>
          <w:p w:rsidR="00563962" w:rsidRDefault="00ED13FE">
            <w:pPr>
              <w:pStyle w:val="TableBodyText"/>
            </w:pPr>
            <w:r>
              <w:t>0x01C6</w:t>
            </w:r>
          </w:p>
        </w:tc>
        <w:tc>
          <w:tcPr>
            <w:tcW w:w="0" w:type="auto"/>
            <w:vAlign w:val="center"/>
          </w:tcPr>
          <w:p w:rsidR="00563962" w:rsidRDefault="00ED13FE">
            <w:pPr>
              <w:pStyle w:val="TableBodyText"/>
            </w:pPr>
            <w:r>
              <w:t>Inserts an ellipse drawing object.</w:t>
            </w:r>
          </w:p>
        </w:tc>
      </w:tr>
      <w:tr w:rsidR="00563962" w:rsidTr="00563962">
        <w:tc>
          <w:tcPr>
            <w:tcW w:w="0" w:type="auto"/>
            <w:vAlign w:val="center"/>
          </w:tcPr>
          <w:p w:rsidR="00563962" w:rsidRDefault="00ED13FE">
            <w:pPr>
              <w:pStyle w:val="TableBodyText"/>
            </w:pPr>
            <w:bookmarkStart w:id="1664" w:name="DrawArc"/>
            <w:r>
              <w:rPr>
                <w:b/>
              </w:rPr>
              <w:t>DrawArc</w:t>
            </w:r>
            <w:bookmarkEnd w:id="1664"/>
          </w:p>
        </w:tc>
        <w:tc>
          <w:tcPr>
            <w:tcW w:w="0" w:type="auto"/>
            <w:vAlign w:val="center"/>
          </w:tcPr>
          <w:p w:rsidR="00563962" w:rsidRDefault="00ED13FE">
            <w:pPr>
              <w:pStyle w:val="TableBodyText"/>
            </w:pPr>
            <w:r>
              <w:t>0x01C7</w:t>
            </w:r>
          </w:p>
        </w:tc>
        <w:tc>
          <w:tcPr>
            <w:tcW w:w="0" w:type="auto"/>
            <w:vAlign w:val="center"/>
          </w:tcPr>
          <w:p w:rsidR="00563962" w:rsidRDefault="00ED13FE">
            <w:pPr>
              <w:pStyle w:val="TableBodyText"/>
            </w:pPr>
            <w:r>
              <w:t>Inserts an arc drawing object.</w:t>
            </w:r>
          </w:p>
        </w:tc>
      </w:tr>
      <w:tr w:rsidR="00563962" w:rsidTr="00563962">
        <w:tc>
          <w:tcPr>
            <w:tcW w:w="0" w:type="auto"/>
            <w:vAlign w:val="center"/>
          </w:tcPr>
          <w:p w:rsidR="00563962" w:rsidRDefault="00ED13FE">
            <w:pPr>
              <w:pStyle w:val="TableBodyText"/>
            </w:pPr>
            <w:bookmarkStart w:id="1665" w:name="EditReplaceTabs"/>
            <w:r>
              <w:rPr>
                <w:b/>
              </w:rPr>
              <w:t>EditReplaceTabs</w:t>
            </w:r>
            <w:bookmarkEnd w:id="1665"/>
          </w:p>
        </w:tc>
        <w:tc>
          <w:tcPr>
            <w:tcW w:w="0" w:type="auto"/>
            <w:vAlign w:val="center"/>
          </w:tcPr>
          <w:p w:rsidR="00563962" w:rsidRDefault="00ED13FE">
            <w:pPr>
              <w:pStyle w:val="TableBodyText"/>
            </w:pPr>
            <w:r>
              <w:t>0x01C8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66" w:name="EditReplaceBorder"/>
            <w:r>
              <w:rPr>
                <w:b/>
              </w:rPr>
              <w:t>EditReplaceBorder</w:t>
            </w:r>
            <w:bookmarkEnd w:id="1666"/>
          </w:p>
        </w:tc>
        <w:tc>
          <w:tcPr>
            <w:tcW w:w="0" w:type="auto"/>
            <w:vAlign w:val="center"/>
          </w:tcPr>
          <w:p w:rsidR="00563962" w:rsidRDefault="00ED13FE">
            <w:pPr>
              <w:pStyle w:val="TableBodyText"/>
            </w:pPr>
            <w:r>
              <w:t>0x01C9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67" w:name="EditReplaceFrame"/>
            <w:r>
              <w:rPr>
                <w:b/>
              </w:rPr>
              <w:t>EditReplaceFrame</w:t>
            </w:r>
            <w:bookmarkEnd w:id="1667"/>
          </w:p>
        </w:tc>
        <w:tc>
          <w:tcPr>
            <w:tcW w:w="0" w:type="auto"/>
            <w:vAlign w:val="center"/>
          </w:tcPr>
          <w:p w:rsidR="00563962" w:rsidRDefault="00ED13FE">
            <w:pPr>
              <w:pStyle w:val="TableBodyText"/>
            </w:pPr>
            <w:r>
              <w:t>0x01CA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68" w:name="EditOfficeClipboard"/>
            <w:r>
              <w:rPr>
                <w:b/>
              </w:rPr>
              <w:t>EditOfficeClipboard</w:t>
            </w:r>
            <w:bookmarkEnd w:id="1668"/>
          </w:p>
        </w:tc>
        <w:tc>
          <w:tcPr>
            <w:tcW w:w="0" w:type="auto"/>
            <w:vAlign w:val="center"/>
          </w:tcPr>
          <w:p w:rsidR="00563962" w:rsidRDefault="00ED13FE">
            <w:pPr>
              <w:pStyle w:val="TableBodyText"/>
            </w:pPr>
            <w:r>
              <w:t>0x01CB</w:t>
            </w:r>
          </w:p>
        </w:tc>
        <w:tc>
          <w:tcPr>
            <w:tcW w:w="0" w:type="auto"/>
            <w:vAlign w:val="center"/>
          </w:tcPr>
          <w:p w:rsidR="00563962" w:rsidRDefault="00ED13FE">
            <w:pPr>
              <w:pStyle w:val="TableBodyText"/>
            </w:pPr>
            <w:r>
              <w:t>Displays the contents of the shared application clipboard.</w:t>
            </w:r>
          </w:p>
        </w:tc>
      </w:tr>
      <w:tr w:rsidR="00563962" w:rsidTr="00563962">
        <w:tc>
          <w:tcPr>
            <w:tcW w:w="0" w:type="auto"/>
            <w:vAlign w:val="center"/>
          </w:tcPr>
          <w:p w:rsidR="00563962" w:rsidRDefault="00ED13FE">
            <w:pPr>
              <w:pStyle w:val="TableBodyText"/>
            </w:pPr>
            <w:bookmarkStart w:id="1669" w:name="EditConvertNotes"/>
            <w:r>
              <w:rPr>
                <w:b/>
              </w:rPr>
              <w:t>EditConvertNotes</w:t>
            </w:r>
            <w:bookmarkEnd w:id="1669"/>
          </w:p>
        </w:tc>
        <w:tc>
          <w:tcPr>
            <w:tcW w:w="0" w:type="auto"/>
            <w:vAlign w:val="center"/>
          </w:tcPr>
          <w:p w:rsidR="00563962" w:rsidRDefault="00ED13FE">
            <w:pPr>
              <w:pStyle w:val="TableBodyText"/>
            </w:pPr>
            <w:r>
              <w:t>0x01CE</w:t>
            </w:r>
          </w:p>
        </w:tc>
        <w:tc>
          <w:tcPr>
            <w:tcW w:w="0" w:type="auto"/>
            <w:vAlign w:val="center"/>
          </w:tcPr>
          <w:p w:rsidR="00563962" w:rsidRDefault="00ED13FE">
            <w:pPr>
              <w:pStyle w:val="TableBodyText"/>
            </w:pPr>
            <w:r>
              <w:t>Converts selected footnotes into endnotes, or converts selected endnotes into footnotes.</w:t>
            </w:r>
          </w:p>
        </w:tc>
      </w:tr>
      <w:tr w:rsidR="00563962" w:rsidTr="00563962">
        <w:tc>
          <w:tcPr>
            <w:tcW w:w="0" w:type="auto"/>
            <w:vAlign w:val="center"/>
          </w:tcPr>
          <w:p w:rsidR="00563962" w:rsidRDefault="00ED13FE">
            <w:pPr>
              <w:pStyle w:val="TableBodyText"/>
            </w:pPr>
            <w:bookmarkStart w:id="1670" w:name="MarkCitation"/>
            <w:r>
              <w:rPr>
                <w:b/>
              </w:rPr>
              <w:lastRenderedPageBreak/>
              <w:t>MarkCitation</w:t>
            </w:r>
            <w:bookmarkEnd w:id="1670"/>
          </w:p>
        </w:tc>
        <w:tc>
          <w:tcPr>
            <w:tcW w:w="0" w:type="auto"/>
            <w:vAlign w:val="center"/>
          </w:tcPr>
          <w:p w:rsidR="00563962" w:rsidRDefault="00ED13FE">
            <w:pPr>
              <w:pStyle w:val="TableBodyText"/>
            </w:pPr>
            <w:r>
              <w:t>0x01CF</w:t>
            </w:r>
          </w:p>
        </w:tc>
        <w:tc>
          <w:tcPr>
            <w:tcW w:w="0" w:type="auto"/>
            <w:vAlign w:val="center"/>
          </w:tcPr>
          <w:p w:rsidR="00563962" w:rsidRDefault="00ED13FE">
            <w:pPr>
              <w:pStyle w:val="TableBodyText"/>
            </w:pPr>
            <w:r>
              <w:t>Marks the text to include in the ta</w:t>
            </w:r>
            <w:r>
              <w:t>ble of authorities.</w:t>
            </w:r>
          </w:p>
        </w:tc>
      </w:tr>
      <w:tr w:rsidR="00563962" w:rsidTr="00563962">
        <w:tc>
          <w:tcPr>
            <w:tcW w:w="0" w:type="auto"/>
            <w:vAlign w:val="center"/>
          </w:tcPr>
          <w:p w:rsidR="00563962" w:rsidRDefault="00ED13FE">
            <w:pPr>
              <w:pStyle w:val="TableBodyText"/>
            </w:pPr>
            <w:bookmarkStart w:id="1671" w:name="WW2_ToolsRevisionsMark"/>
            <w:r>
              <w:rPr>
                <w:b/>
              </w:rPr>
              <w:t>WW2_ToolsRevisionsMark</w:t>
            </w:r>
            <w:bookmarkEnd w:id="1671"/>
          </w:p>
        </w:tc>
        <w:tc>
          <w:tcPr>
            <w:tcW w:w="0" w:type="auto"/>
            <w:vAlign w:val="center"/>
          </w:tcPr>
          <w:p w:rsidR="00563962" w:rsidRDefault="00ED13FE">
            <w:pPr>
              <w:pStyle w:val="TableBodyText"/>
            </w:pPr>
            <w:r>
              <w:t>0x01D0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72" w:name="DrawGroup"/>
            <w:r>
              <w:rPr>
                <w:b/>
              </w:rPr>
              <w:t>DrawGroup</w:t>
            </w:r>
            <w:bookmarkEnd w:id="1672"/>
          </w:p>
        </w:tc>
        <w:tc>
          <w:tcPr>
            <w:tcW w:w="0" w:type="auto"/>
            <w:vAlign w:val="center"/>
          </w:tcPr>
          <w:p w:rsidR="00563962" w:rsidRDefault="00ED13FE">
            <w:pPr>
              <w:pStyle w:val="TableBodyText"/>
            </w:pPr>
            <w:r>
              <w:t>0x01D1</w:t>
            </w:r>
          </w:p>
        </w:tc>
        <w:tc>
          <w:tcPr>
            <w:tcW w:w="0" w:type="auto"/>
            <w:vAlign w:val="center"/>
          </w:tcPr>
          <w:p w:rsidR="00563962" w:rsidRDefault="00ED13FE">
            <w:pPr>
              <w:pStyle w:val="TableBodyText"/>
            </w:pPr>
            <w:r>
              <w:t>Groups the selected drawing objects.</w:t>
            </w:r>
          </w:p>
        </w:tc>
      </w:tr>
      <w:tr w:rsidR="00563962" w:rsidTr="00563962">
        <w:tc>
          <w:tcPr>
            <w:tcW w:w="0" w:type="auto"/>
            <w:vAlign w:val="center"/>
          </w:tcPr>
          <w:p w:rsidR="00563962" w:rsidRDefault="00ED13FE">
            <w:pPr>
              <w:pStyle w:val="TableBodyText"/>
            </w:pPr>
            <w:bookmarkStart w:id="1673" w:name="DrawBringToFront"/>
            <w:r>
              <w:rPr>
                <w:b/>
              </w:rPr>
              <w:t>DrawBringToFront</w:t>
            </w:r>
            <w:bookmarkEnd w:id="1673"/>
          </w:p>
        </w:tc>
        <w:tc>
          <w:tcPr>
            <w:tcW w:w="0" w:type="auto"/>
            <w:vAlign w:val="center"/>
          </w:tcPr>
          <w:p w:rsidR="00563962" w:rsidRDefault="00ED13FE">
            <w:pPr>
              <w:pStyle w:val="TableBodyText"/>
            </w:pPr>
            <w:r>
              <w:t>0x01D2</w:t>
            </w:r>
          </w:p>
        </w:tc>
        <w:tc>
          <w:tcPr>
            <w:tcW w:w="0" w:type="auto"/>
            <w:vAlign w:val="center"/>
          </w:tcPr>
          <w:p w:rsidR="00563962" w:rsidRDefault="00ED13FE">
            <w:pPr>
              <w:pStyle w:val="TableBodyText"/>
            </w:pPr>
            <w:r>
              <w:t>Brings the selected drawing objects to the front.</w:t>
            </w:r>
          </w:p>
        </w:tc>
      </w:tr>
      <w:tr w:rsidR="00563962" w:rsidTr="00563962">
        <w:tc>
          <w:tcPr>
            <w:tcW w:w="0" w:type="auto"/>
            <w:vAlign w:val="center"/>
          </w:tcPr>
          <w:p w:rsidR="00563962" w:rsidRDefault="00ED13FE">
            <w:pPr>
              <w:pStyle w:val="TableBodyText"/>
            </w:pPr>
            <w:bookmarkStart w:id="1674" w:name="DrawSendToBack"/>
            <w:r>
              <w:rPr>
                <w:b/>
              </w:rPr>
              <w:t>DrawSendToBack</w:t>
            </w:r>
            <w:bookmarkEnd w:id="1674"/>
          </w:p>
        </w:tc>
        <w:tc>
          <w:tcPr>
            <w:tcW w:w="0" w:type="auto"/>
            <w:vAlign w:val="center"/>
          </w:tcPr>
          <w:p w:rsidR="00563962" w:rsidRDefault="00ED13FE">
            <w:pPr>
              <w:pStyle w:val="TableBodyText"/>
            </w:pPr>
            <w:r>
              <w:t>0x01D3</w:t>
            </w:r>
          </w:p>
        </w:tc>
        <w:tc>
          <w:tcPr>
            <w:tcW w:w="0" w:type="auto"/>
            <w:vAlign w:val="center"/>
          </w:tcPr>
          <w:p w:rsidR="00563962" w:rsidRDefault="00ED13FE">
            <w:pPr>
              <w:pStyle w:val="TableBodyText"/>
            </w:pPr>
            <w:r>
              <w:t>Sends the selected drawing objects to</w:t>
            </w:r>
            <w:r>
              <w:t xml:space="preserve"> the back.</w:t>
            </w:r>
          </w:p>
        </w:tc>
      </w:tr>
      <w:tr w:rsidR="00563962" w:rsidTr="00563962">
        <w:tc>
          <w:tcPr>
            <w:tcW w:w="0" w:type="auto"/>
            <w:vAlign w:val="center"/>
          </w:tcPr>
          <w:p w:rsidR="00563962" w:rsidRDefault="00ED13FE">
            <w:pPr>
              <w:pStyle w:val="TableBodyText"/>
            </w:pPr>
            <w:bookmarkStart w:id="1675" w:name="DrawSendBehindText"/>
            <w:r>
              <w:rPr>
                <w:b/>
              </w:rPr>
              <w:t>DrawSendBehindText</w:t>
            </w:r>
            <w:bookmarkEnd w:id="1675"/>
          </w:p>
        </w:tc>
        <w:tc>
          <w:tcPr>
            <w:tcW w:w="0" w:type="auto"/>
            <w:vAlign w:val="center"/>
          </w:tcPr>
          <w:p w:rsidR="00563962" w:rsidRDefault="00ED13FE">
            <w:pPr>
              <w:pStyle w:val="TableBodyText"/>
            </w:pPr>
            <w:r>
              <w:t>0x01D4</w:t>
            </w:r>
          </w:p>
        </w:tc>
        <w:tc>
          <w:tcPr>
            <w:tcW w:w="0" w:type="auto"/>
            <w:vAlign w:val="center"/>
          </w:tcPr>
          <w:p w:rsidR="00563962" w:rsidRDefault="00ED13FE">
            <w:pPr>
              <w:pStyle w:val="TableBodyText"/>
            </w:pPr>
            <w:r>
              <w:t>Sends the selected drawing objects back one layer.</w:t>
            </w:r>
          </w:p>
        </w:tc>
      </w:tr>
      <w:tr w:rsidR="00563962" w:rsidTr="00563962">
        <w:tc>
          <w:tcPr>
            <w:tcW w:w="0" w:type="auto"/>
            <w:vAlign w:val="center"/>
          </w:tcPr>
          <w:p w:rsidR="00563962" w:rsidRDefault="00ED13FE">
            <w:pPr>
              <w:pStyle w:val="TableBodyText"/>
            </w:pPr>
            <w:bookmarkStart w:id="1676" w:name="DrawBringInFrontOfText"/>
            <w:r>
              <w:rPr>
                <w:b/>
              </w:rPr>
              <w:t>DrawBringInFrontOfText</w:t>
            </w:r>
            <w:bookmarkEnd w:id="1676"/>
          </w:p>
        </w:tc>
        <w:tc>
          <w:tcPr>
            <w:tcW w:w="0" w:type="auto"/>
            <w:vAlign w:val="center"/>
          </w:tcPr>
          <w:p w:rsidR="00563962" w:rsidRDefault="00ED13FE">
            <w:pPr>
              <w:pStyle w:val="TableBodyText"/>
            </w:pPr>
            <w:r>
              <w:t>0x01D5</w:t>
            </w:r>
          </w:p>
        </w:tc>
        <w:tc>
          <w:tcPr>
            <w:tcW w:w="0" w:type="auto"/>
            <w:vAlign w:val="center"/>
          </w:tcPr>
          <w:p w:rsidR="00563962" w:rsidRDefault="00ED13FE">
            <w:pPr>
              <w:pStyle w:val="TableBodyText"/>
            </w:pPr>
            <w:r>
              <w:t>Brings the selected drawing objects forward one layer.</w:t>
            </w:r>
          </w:p>
        </w:tc>
      </w:tr>
      <w:tr w:rsidR="00563962" w:rsidTr="00563962">
        <w:tc>
          <w:tcPr>
            <w:tcW w:w="0" w:type="auto"/>
            <w:vAlign w:val="center"/>
          </w:tcPr>
          <w:p w:rsidR="00563962" w:rsidRDefault="00ED13FE">
            <w:pPr>
              <w:pStyle w:val="TableBodyText"/>
            </w:pPr>
            <w:bookmarkStart w:id="1677" w:name="InsertTableOfAuthorities"/>
            <w:r>
              <w:rPr>
                <w:b/>
              </w:rPr>
              <w:t>InsertTableOfAuthorities</w:t>
            </w:r>
            <w:bookmarkEnd w:id="1677"/>
          </w:p>
        </w:tc>
        <w:tc>
          <w:tcPr>
            <w:tcW w:w="0" w:type="auto"/>
            <w:vAlign w:val="center"/>
          </w:tcPr>
          <w:p w:rsidR="00563962" w:rsidRDefault="00ED13FE">
            <w:pPr>
              <w:pStyle w:val="TableBodyText"/>
            </w:pPr>
            <w:r>
              <w:t>0x01D7</w:t>
            </w:r>
          </w:p>
        </w:tc>
        <w:tc>
          <w:tcPr>
            <w:tcW w:w="0" w:type="auto"/>
            <w:vAlign w:val="center"/>
          </w:tcPr>
          <w:p w:rsidR="00563962" w:rsidRDefault="00ED13FE">
            <w:pPr>
              <w:pStyle w:val="TableBodyText"/>
            </w:pPr>
            <w:r>
              <w:t>Collects the table of authorities entries into a</w:t>
            </w:r>
            <w:r>
              <w:t xml:space="preserve"> table of authorities.</w:t>
            </w:r>
          </w:p>
        </w:tc>
      </w:tr>
      <w:tr w:rsidR="00563962" w:rsidTr="00563962">
        <w:tc>
          <w:tcPr>
            <w:tcW w:w="0" w:type="auto"/>
            <w:vAlign w:val="center"/>
          </w:tcPr>
          <w:p w:rsidR="00563962" w:rsidRDefault="00ED13FE">
            <w:pPr>
              <w:pStyle w:val="TableBodyText"/>
            </w:pPr>
            <w:bookmarkStart w:id="1678" w:name="InsertTableOfFigures"/>
            <w:r>
              <w:rPr>
                <w:b/>
              </w:rPr>
              <w:t>InsertTableOfFigures</w:t>
            </w:r>
            <w:bookmarkEnd w:id="1678"/>
          </w:p>
        </w:tc>
        <w:tc>
          <w:tcPr>
            <w:tcW w:w="0" w:type="auto"/>
            <w:vAlign w:val="center"/>
          </w:tcPr>
          <w:p w:rsidR="00563962" w:rsidRDefault="00ED13FE">
            <w:pPr>
              <w:pStyle w:val="TableBodyText"/>
            </w:pPr>
            <w:r>
              <w:t>0x01D8</w:t>
            </w:r>
          </w:p>
        </w:tc>
        <w:tc>
          <w:tcPr>
            <w:tcW w:w="0" w:type="auto"/>
            <w:vAlign w:val="center"/>
          </w:tcPr>
          <w:p w:rsidR="00563962" w:rsidRDefault="00ED13FE">
            <w:pPr>
              <w:pStyle w:val="TableBodyText"/>
            </w:pPr>
            <w:r>
              <w:t>Collects captions into a table of captions.</w:t>
            </w:r>
          </w:p>
        </w:tc>
      </w:tr>
      <w:tr w:rsidR="00563962" w:rsidTr="00563962">
        <w:tc>
          <w:tcPr>
            <w:tcW w:w="0" w:type="auto"/>
            <w:vAlign w:val="center"/>
          </w:tcPr>
          <w:p w:rsidR="00563962" w:rsidRDefault="00ED13FE">
            <w:pPr>
              <w:pStyle w:val="TableBodyText"/>
            </w:pPr>
            <w:bookmarkStart w:id="1679" w:name="InsertIndexAndTables"/>
            <w:r>
              <w:rPr>
                <w:b/>
              </w:rPr>
              <w:t>InsertIndexAndTables</w:t>
            </w:r>
            <w:bookmarkEnd w:id="1679"/>
          </w:p>
        </w:tc>
        <w:tc>
          <w:tcPr>
            <w:tcW w:w="0" w:type="auto"/>
            <w:vAlign w:val="center"/>
          </w:tcPr>
          <w:p w:rsidR="00563962" w:rsidRDefault="00ED13FE">
            <w:pPr>
              <w:pStyle w:val="TableBodyText"/>
            </w:pPr>
            <w:r>
              <w:t>0x01D9</w:t>
            </w:r>
          </w:p>
        </w:tc>
        <w:tc>
          <w:tcPr>
            <w:tcW w:w="0" w:type="auto"/>
            <w:vAlign w:val="center"/>
          </w:tcPr>
          <w:p w:rsidR="00563962" w:rsidRDefault="00ED13FE">
            <w:pPr>
              <w:pStyle w:val="TableBodyText"/>
            </w:pPr>
            <w:r>
              <w:t>Inserts an index or a table of contents, figures, or authorities into the document.</w:t>
            </w:r>
          </w:p>
        </w:tc>
      </w:tr>
      <w:tr w:rsidR="00563962" w:rsidTr="00563962">
        <w:tc>
          <w:tcPr>
            <w:tcW w:w="0" w:type="auto"/>
            <w:vAlign w:val="center"/>
          </w:tcPr>
          <w:p w:rsidR="00563962" w:rsidRDefault="00ED13FE">
            <w:pPr>
              <w:pStyle w:val="TableBodyText"/>
            </w:pPr>
            <w:bookmarkStart w:id="1680" w:name="MailMergeNextRecord"/>
            <w:r>
              <w:rPr>
                <w:b/>
              </w:rPr>
              <w:t>MailMergeNextRecord</w:t>
            </w:r>
            <w:bookmarkEnd w:id="1680"/>
          </w:p>
        </w:tc>
        <w:tc>
          <w:tcPr>
            <w:tcW w:w="0" w:type="auto"/>
            <w:vAlign w:val="center"/>
          </w:tcPr>
          <w:p w:rsidR="00563962" w:rsidRDefault="00ED13FE">
            <w:pPr>
              <w:pStyle w:val="TableBodyText"/>
            </w:pPr>
            <w:r>
              <w:t>0x01DE</w:t>
            </w:r>
          </w:p>
        </w:tc>
        <w:tc>
          <w:tcPr>
            <w:tcW w:w="0" w:type="auto"/>
            <w:vAlign w:val="center"/>
          </w:tcPr>
          <w:p w:rsidR="00563962" w:rsidRDefault="00ED13FE">
            <w:pPr>
              <w:pStyle w:val="TableBodyText"/>
            </w:pPr>
            <w:r>
              <w:t>Displays the next record in the active mail merge data source.</w:t>
            </w:r>
          </w:p>
        </w:tc>
      </w:tr>
      <w:tr w:rsidR="00563962" w:rsidTr="00563962">
        <w:tc>
          <w:tcPr>
            <w:tcW w:w="0" w:type="auto"/>
            <w:vAlign w:val="center"/>
          </w:tcPr>
          <w:p w:rsidR="00563962" w:rsidRDefault="00ED13FE">
            <w:pPr>
              <w:pStyle w:val="TableBodyText"/>
            </w:pPr>
            <w:bookmarkStart w:id="1681" w:name="MailMergePrevRecord"/>
            <w:r>
              <w:rPr>
                <w:b/>
              </w:rPr>
              <w:t>MailMergePrevRecord</w:t>
            </w:r>
            <w:bookmarkEnd w:id="1681"/>
          </w:p>
        </w:tc>
        <w:tc>
          <w:tcPr>
            <w:tcW w:w="0" w:type="auto"/>
            <w:vAlign w:val="center"/>
          </w:tcPr>
          <w:p w:rsidR="00563962" w:rsidRDefault="00ED13FE">
            <w:pPr>
              <w:pStyle w:val="TableBodyText"/>
            </w:pPr>
            <w:r>
              <w:t>0x01DF</w:t>
            </w:r>
          </w:p>
        </w:tc>
        <w:tc>
          <w:tcPr>
            <w:tcW w:w="0" w:type="auto"/>
            <w:vAlign w:val="center"/>
          </w:tcPr>
          <w:p w:rsidR="00563962" w:rsidRDefault="00ED13FE">
            <w:pPr>
              <w:pStyle w:val="TableBodyText"/>
            </w:pPr>
            <w:r>
              <w:t>Displays the previous record in the active mail merge data source.</w:t>
            </w:r>
          </w:p>
        </w:tc>
      </w:tr>
      <w:tr w:rsidR="00563962" w:rsidTr="00563962">
        <w:tc>
          <w:tcPr>
            <w:tcW w:w="0" w:type="auto"/>
            <w:vAlign w:val="center"/>
          </w:tcPr>
          <w:p w:rsidR="00563962" w:rsidRDefault="00ED13FE">
            <w:pPr>
              <w:pStyle w:val="TableBodyText"/>
            </w:pPr>
            <w:bookmarkStart w:id="1682" w:name="MailMergeFirstRecord"/>
            <w:r>
              <w:rPr>
                <w:b/>
              </w:rPr>
              <w:t>MailMergeFirstRecord</w:t>
            </w:r>
            <w:bookmarkEnd w:id="1682"/>
          </w:p>
        </w:tc>
        <w:tc>
          <w:tcPr>
            <w:tcW w:w="0" w:type="auto"/>
            <w:vAlign w:val="center"/>
          </w:tcPr>
          <w:p w:rsidR="00563962" w:rsidRDefault="00ED13FE">
            <w:pPr>
              <w:pStyle w:val="TableBodyText"/>
            </w:pPr>
            <w:r>
              <w:t>0x01E0</w:t>
            </w:r>
          </w:p>
        </w:tc>
        <w:tc>
          <w:tcPr>
            <w:tcW w:w="0" w:type="auto"/>
            <w:vAlign w:val="center"/>
          </w:tcPr>
          <w:p w:rsidR="00563962" w:rsidRDefault="00ED13FE">
            <w:pPr>
              <w:pStyle w:val="TableBodyText"/>
            </w:pPr>
            <w:r>
              <w:t>Displays the first record in the active mail merge data source.</w:t>
            </w:r>
          </w:p>
        </w:tc>
      </w:tr>
      <w:tr w:rsidR="00563962" w:rsidTr="00563962">
        <w:tc>
          <w:tcPr>
            <w:tcW w:w="0" w:type="auto"/>
            <w:vAlign w:val="center"/>
          </w:tcPr>
          <w:p w:rsidR="00563962" w:rsidRDefault="00ED13FE">
            <w:pPr>
              <w:pStyle w:val="TableBodyText"/>
            </w:pPr>
            <w:bookmarkStart w:id="1683" w:name="MailMergeLastRecord"/>
            <w:r>
              <w:rPr>
                <w:b/>
              </w:rPr>
              <w:t>Mail</w:t>
            </w:r>
            <w:r>
              <w:rPr>
                <w:b/>
              </w:rPr>
              <w:t>MergeLastRecord</w:t>
            </w:r>
            <w:bookmarkEnd w:id="1683"/>
          </w:p>
        </w:tc>
        <w:tc>
          <w:tcPr>
            <w:tcW w:w="0" w:type="auto"/>
            <w:vAlign w:val="center"/>
          </w:tcPr>
          <w:p w:rsidR="00563962" w:rsidRDefault="00ED13FE">
            <w:pPr>
              <w:pStyle w:val="TableBodyText"/>
            </w:pPr>
            <w:r>
              <w:t>0x01E1</w:t>
            </w:r>
          </w:p>
        </w:tc>
        <w:tc>
          <w:tcPr>
            <w:tcW w:w="0" w:type="auto"/>
            <w:vAlign w:val="center"/>
          </w:tcPr>
          <w:p w:rsidR="00563962" w:rsidRDefault="00ED13FE">
            <w:pPr>
              <w:pStyle w:val="TableBodyText"/>
            </w:pPr>
            <w:r>
              <w:t>Displays the last record in the active mail merge data source.</w:t>
            </w:r>
          </w:p>
        </w:tc>
      </w:tr>
      <w:tr w:rsidR="00563962" w:rsidTr="00563962">
        <w:tc>
          <w:tcPr>
            <w:tcW w:w="0" w:type="auto"/>
            <w:vAlign w:val="center"/>
          </w:tcPr>
          <w:p w:rsidR="00563962" w:rsidRDefault="00ED13FE">
            <w:pPr>
              <w:pStyle w:val="TableBodyText"/>
            </w:pPr>
            <w:bookmarkStart w:id="1684" w:name="MailMergeGoToRecord"/>
            <w:r>
              <w:rPr>
                <w:b/>
              </w:rPr>
              <w:t>MailMergeGoToRecord</w:t>
            </w:r>
            <w:bookmarkEnd w:id="1684"/>
          </w:p>
        </w:tc>
        <w:tc>
          <w:tcPr>
            <w:tcW w:w="0" w:type="auto"/>
            <w:vAlign w:val="center"/>
          </w:tcPr>
          <w:p w:rsidR="00563962" w:rsidRDefault="00ED13FE">
            <w:pPr>
              <w:pStyle w:val="TableBodyText"/>
            </w:pPr>
            <w:r>
              <w:t>0x01E2</w:t>
            </w:r>
          </w:p>
        </w:tc>
        <w:tc>
          <w:tcPr>
            <w:tcW w:w="0" w:type="auto"/>
            <w:vAlign w:val="center"/>
          </w:tcPr>
          <w:p w:rsidR="00563962" w:rsidRDefault="00ED13FE">
            <w:pPr>
              <w:pStyle w:val="TableBodyText"/>
            </w:pPr>
            <w:r>
              <w:t>Displays the specified record in the active mail merge data source.</w:t>
            </w:r>
          </w:p>
        </w:tc>
      </w:tr>
      <w:tr w:rsidR="00563962" w:rsidTr="00563962">
        <w:tc>
          <w:tcPr>
            <w:tcW w:w="0" w:type="auto"/>
            <w:vAlign w:val="center"/>
          </w:tcPr>
          <w:p w:rsidR="00563962" w:rsidRDefault="00ED13FE">
            <w:pPr>
              <w:pStyle w:val="TableBodyText"/>
            </w:pPr>
            <w:bookmarkStart w:id="1685" w:name="InsertFormField"/>
            <w:r>
              <w:rPr>
                <w:b/>
              </w:rPr>
              <w:t>InsertFormField</w:t>
            </w:r>
            <w:bookmarkEnd w:id="1685"/>
          </w:p>
        </w:tc>
        <w:tc>
          <w:tcPr>
            <w:tcW w:w="0" w:type="auto"/>
            <w:vAlign w:val="center"/>
          </w:tcPr>
          <w:p w:rsidR="00563962" w:rsidRDefault="00ED13FE">
            <w:pPr>
              <w:pStyle w:val="TableBodyText"/>
            </w:pPr>
            <w:r>
              <w:t>0x01E3</w:t>
            </w:r>
          </w:p>
        </w:tc>
        <w:tc>
          <w:tcPr>
            <w:tcW w:w="0" w:type="auto"/>
            <w:vAlign w:val="center"/>
          </w:tcPr>
          <w:p w:rsidR="00563962" w:rsidRDefault="00ED13FE">
            <w:pPr>
              <w:pStyle w:val="TableBodyText"/>
            </w:pPr>
            <w:r>
              <w:t>Inserts a new form field.</w:t>
            </w:r>
          </w:p>
        </w:tc>
      </w:tr>
      <w:tr w:rsidR="00563962" w:rsidTr="00563962">
        <w:tc>
          <w:tcPr>
            <w:tcW w:w="0" w:type="auto"/>
            <w:vAlign w:val="center"/>
          </w:tcPr>
          <w:p w:rsidR="00563962" w:rsidRDefault="00ED13FE">
            <w:pPr>
              <w:pStyle w:val="TableBodyText"/>
            </w:pPr>
            <w:bookmarkStart w:id="1686" w:name="ViewHeader"/>
            <w:r>
              <w:rPr>
                <w:b/>
              </w:rPr>
              <w:t>ViewHeader</w:t>
            </w:r>
            <w:bookmarkEnd w:id="1686"/>
          </w:p>
        </w:tc>
        <w:tc>
          <w:tcPr>
            <w:tcW w:w="0" w:type="auto"/>
            <w:vAlign w:val="center"/>
          </w:tcPr>
          <w:p w:rsidR="00563962" w:rsidRDefault="00ED13FE">
            <w:pPr>
              <w:pStyle w:val="TableBodyText"/>
            </w:pPr>
            <w:r>
              <w:t>0x01E4</w:t>
            </w:r>
          </w:p>
        </w:tc>
        <w:tc>
          <w:tcPr>
            <w:tcW w:w="0" w:type="auto"/>
            <w:vAlign w:val="center"/>
          </w:tcPr>
          <w:p w:rsidR="00563962" w:rsidRDefault="00ED13FE">
            <w:pPr>
              <w:pStyle w:val="TableBodyText"/>
            </w:pPr>
            <w:r>
              <w:t>Displays header in page layout view.</w:t>
            </w:r>
          </w:p>
        </w:tc>
      </w:tr>
      <w:tr w:rsidR="00563962" w:rsidTr="00563962">
        <w:tc>
          <w:tcPr>
            <w:tcW w:w="0" w:type="auto"/>
            <w:vAlign w:val="center"/>
          </w:tcPr>
          <w:p w:rsidR="00563962" w:rsidRDefault="00ED13FE">
            <w:pPr>
              <w:pStyle w:val="TableBodyText"/>
            </w:pPr>
            <w:bookmarkStart w:id="1687" w:name="DrawUngroup"/>
            <w:r>
              <w:rPr>
                <w:b/>
              </w:rPr>
              <w:t>DrawUngroup</w:t>
            </w:r>
            <w:bookmarkEnd w:id="1687"/>
          </w:p>
        </w:tc>
        <w:tc>
          <w:tcPr>
            <w:tcW w:w="0" w:type="auto"/>
            <w:vAlign w:val="center"/>
          </w:tcPr>
          <w:p w:rsidR="00563962" w:rsidRDefault="00ED13FE">
            <w:pPr>
              <w:pStyle w:val="TableBodyText"/>
            </w:pPr>
            <w:r>
              <w:t>0x01E5</w:t>
            </w:r>
          </w:p>
        </w:tc>
        <w:tc>
          <w:tcPr>
            <w:tcW w:w="0" w:type="auto"/>
            <w:vAlign w:val="center"/>
          </w:tcPr>
          <w:p w:rsidR="00563962" w:rsidRDefault="00ED13FE">
            <w:pPr>
              <w:pStyle w:val="TableBodyText"/>
            </w:pPr>
            <w:r>
              <w:t>Removes the grouping of the selected group of drawing objects.</w:t>
            </w:r>
          </w:p>
        </w:tc>
      </w:tr>
      <w:tr w:rsidR="00563962" w:rsidTr="00563962">
        <w:tc>
          <w:tcPr>
            <w:tcW w:w="0" w:type="auto"/>
            <w:vAlign w:val="center"/>
          </w:tcPr>
          <w:p w:rsidR="00563962" w:rsidRDefault="00ED13FE">
            <w:pPr>
              <w:pStyle w:val="TableBodyText"/>
            </w:pPr>
            <w:bookmarkStart w:id="1688" w:name="PasteFormat"/>
            <w:r>
              <w:rPr>
                <w:b/>
              </w:rPr>
              <w:t>PasteFormat</w:t>
            </w:r>
            <w:bookmarkEnd w:id="1688"/>
          </w:p>
        </w:tc>
        <w:tc>
          <w:tcPr>
            <w:tcW w:w="0" w:type="auto"/>
            <w:vAlign w:val="center"/>
          </w:tcPr>
          <w:p w:rsidR="00563962" w:rsidRDefault="00ED13FE">
            <w:pPr>
              <w:pStyle w:val="TableBodyText"/>
            </w:pPr>
            <w:r>
              <w:t>0x01E6</w:t>
            </w:r>
          </w:p>
        </w:tc>
        <w:tc>
          <w:tcPr>
            <w:tcW w:w="0" w:type="auto"/>
            <w:vAlign w:val="center"/>
          </w:tcPr>
          <w:p w:rsidR="00563962" w:rsidRDefault="00ED13FE">
            <w:pPr>
              <w:pStyle w:val="TableBodyText"/>
            </w:pPr>
            <w:r>
              <w:t>Applies the previously copied formatting to selection.</w:t>
            </w:r>
          </w:p>
        </w:tc>
      </w:tr>
      <w:tr w:rsidR="00563962" w:rsidTr="00563962">
        <w:tc>
          <w:tcPr>
            <w:tcW w:w="0" w:type="auto"/>
            <w:vAlign w:val="center"/>
          </w:tcPr>
          <w:p w:rsidR="00563962" w:rsidRDefault="00ED13FE">
            <w:pPr>
              <w:pStyle w:val="TableBodyText"/>
            </w:pPr>
            <w:bookmarkStart w:id="1689" w:name="WW2_ToolsOptionsMenus"/>
            <w:r>
              <w:rPr>
                <w:b/>
              </w:rPr>
              <w:t>WW2_ToolsOptionsMenus</w:t>
            </w:r>
            <w:bookmarkEnd w:id="1689"/>
          </w:p>
        </w:tc>
        <w:tc>
          <w:tcPr>
            <w:tcW w:w="0" w:type="auto"/>
            <w:vAlign w:val="center"/>
          </w:tcPr>
          <w:p w:rsidR="00563962" w:rsidRDefault="00ED13FE">
            <w:pPr>
              <w:pStyle w:val="TableBodyText"/>
            </w:pPr>
            <w:r>
              <w:t>0x01E7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690" w:name="FormatDropCap"/>
            <w:r>
              <w:rPr>
                <w:b/>
              </w:rPr>
              <w:t>FormatDropCap</w:t>
            </w:r>
            <w:bookmarkEnd w:id="1690"/>
          </w:p>
        </w:tc>
        <w:tc>
          <w:tcPr>
            <w:tcW w:w="0" w:type="auto"/>
            <w:vAlign w:val="center"/>
          </w:tcPr>
          <w:p w:rsidR="00563962" w:rsidRDefault="00ED13FE">
            <w:pPr>
              <w:pStyle w:val="TableBodyText"/>
            </w:pPr>
            <w:r>
              <w:t>0x01E8</w:t>
            </w:r>
          </w:p>
        </w:tc>
        <w:tc>
          <w:tcPr>
            <w:tcW w:w="0" w:type="auto"/>
            <w:vAlign w:val="center"/>
          </w:tcPr>
          <w:p w:rsidR="00563962" w:rsidRDefault="00ED13FE">
            <w:pPr>
              <w:pStyle w:val="TableBodyText"/>
            </w:pPr>
            <w:r>
              <w:t>Formats the first character of current paragraph as a dropped capital.</w:t>
            </w:r>
          </w:p>
        </w:tc>
      </w:tr>
      <w:tr w:rsidR="00563962" w:rsidTr="00563962">
        <w:tc>
          <w:tcPr>
            <w:tcW w:w="0" w:type="auto"/>
            <w:vAlign w:val="center"/>
          </w:tcPr>
          <w:p w:rsidR="00563962" w:rsidRDefault="00ED13FE">
            <w:pPr>
              <w:pStyle w:val="TableBodyText"/>
            </w:pPr>
            <w:bookmarkStart w:id="1691" w:name="ToolsCreateLabels"/>
            <w:r>
              <w:rPr>
                <w:b/>
              </w:rPr>
              <w:t>ToolsCreateLabels</w:t>
            </w:r>
            <w:bookmarkEnd w:id="1691"/>
          </w:p>
        </w:tc>
        <w:tc>
          <w:tcPr>
            <w:tcW w:w="0" w:type="auto"/>
            <w:vAlign w:val="center"/>
          </w:tcPr>
          <w:p w:rsidR="00563962" w:rsidRDefault="00ED13FE">
            <w:pPr>
              <w:pStyle w:val="TableBodyText"/>
            </w:pPr>
            <w:r>
              <w:t>0x01E9</w:t>
            </w:r>
          </w:p>
        </w:tc>
        <w:tc>
          <w:tcPr>
            <w:tcW w:w="0" w:type="auto"/>
            <w:vAlign w:val="center"/>
          </w:tcPr>
          <w:p w:rsidR="00563962" w:rsidRDefault="00ED13FE">
            <w:pPr>
              <w:pStyle w:val="TableBodyText"/>
            </w:pPr>
            <w:r>
              <w:t>Creates or prints a label or a sheet of labels.</w:t>
            </w:r>
          </w:p>
        </w:tc>
      </w:tr>
      <w:tr w:rsidR="00563962" w:rsidTr="00563962">
        <w:tc>
          <w:tcPr>
            <w:tcW w:w="0" w:type="auto"/>
            <w:vAlign w:val="center"/>
          </w:tcPr>
          <w:p w:rsidR="00563962" w:rsidRDefault="00ED13FE">
            <w:pPr>
              <w:pStyle w:val="TableBodyText"/>
            </w:pPr>
            <w:bookmarkStart w:id="1692" w:name="ViewMasterDocument"/>
            <w:r>
              <w:rPr>
                <w:b/>
              </w:rPr>
              <w:t>ViewMasterDocument</w:t>
            </w:r>
            <w:bookmarkEnd w:id="1692"/>
          </w:p>
        </w:tc>
        <w:tc>
          <w:tcPr>
            <w:tcW w:w="0" w:type="auto"/>
            <w:vAlign w:val="center"/>
          </w:tcPr>
          <w:p w:rsidR="00563962" w:rsidRDefault="00ED13FE">
            <w:pPr>
              <w:pStyle w:val="TableBodyText"/>
            </w:pPr>
            <w:r>
              <w:t>0x01EA</w:t>
            </w:r>
          </w:p>
        </w:tc>
        <w:tc>
          <w:tcPr>
            <w:tcW w:w="0" w:type="auto"/>
            <w:vAlign w:val="center"/>
          </w:tcPr>
          <w:p w:rsidR="00563962" w:rsidRDefault="00ED13FE">
            <w:pPr>
              <w:pStyle w:val="TableBodyText"/>
            </w:pPr>
            <w:r>
              <w:t>Switches to master document view.</w:t>
            </w:r>
          </w:p>
        </w:tc>
      </w:tr>
      <w:tr w:rsidR="00563962" w:rsidTr="00563962">
        <w:tc>
          <w:tcPr>
            <w:tcW w:w="0" w:type="auto"/>
            <w:vAlign w:val="center"/>
          </w:tcPr>
          <w:p w:rsidR="00563962" w:rsidRDefault="00ED13FE">
            <w:pPr>
              <w:pStyle w:val="TableBodyText"/>
            </w:pPr>
            <w:bookmarkStart w:id="1693" w:name="CreateSubdocument"/>
            <w:r>
              <w:rPr>
                <w:b/>
              </w:rPr>
              <w:t>CreateSubdocument</w:t>
            </w:r>
            <w:bookmarkEnd w:id="1693"/>
          </w:p>
        </w:tc>
        <w:tc>
          <w:tcPr>
            <w:tcW w:w="0" w:type="auto"/>
            <w:vAlign w:val="center"/>
          </w:tcPr>
          <w:p w:rsidR="00563962" w:rsidRDefault="00ED13FE">
            <w:pPr>
              <w:pStyle w:val="TableBodyText"/>
            </w:pPr>
            <w:r>
              <w:t>0x01EB</w:t>
            </w:r>
          </w:p>
        </w:tc>
        <w:tc>
          <w:tcPr>
            <w:tcW w:w="0" w:type="auto"/>
            <w:vAlign w:val="center"/>
          </w:tcPr>
          <w:p w:rsidR="00563962" w:rsidRDefault="00ED13FE">
            <w:pPr>
              <w:pStyle w:val="TableBodyText"/>
            </w:pPr>
            <w:r>
              <w:t xml:space="preserve">Transforms the </w:t>
            </w:r>
            <w:r>
              <w:t>selected outline items into subdocuments.</w:t>
            </w:r>
          </w:p>
        </w:tc>
      </w:tr>
      <w:tr w:rsidR="00563962" w:rsidTr="00563962">
        <w:tc>
          <w:tcPr>
            <w:tcW w:w="0" w:type="auto"/>
            <w:vAlign w:val="center"/>
          </w:tcPr>
          <w:p w:rsidR="00563962" w:rsidRDefault="00ED13FE">
            <w:pPr>
              <w:pStyle w:val="TableBodyText"/>
            </w:pPr>
            <w:bookmarkStart w:id="1694" w:name="Language"/>
            <w:r>
              <w:rPr>
                <w:b/>
              </w:rPr>
              <w:t>Language</w:t>
            </w:r>
            <w:bookmarkEnd w:id="1694"/>
          </w:p>
        </w:tc>
        <w:tc>
          <w:tcPr>
            <w:tcW w:w="0" w:type="auto"/>
            <w:vAlign w:val="center"/>
          </w:tcPr>
          <w:p w:rsidR="00563962" w:rsidRDefault="00ED13FE">
            <w:pPr>
              <w:pStyle w:val="TableBodyText"/>
            </w:pPr>
            <w:r>
              <w:t>0x01EC</w:t>
            </w:r>
          </w:p>
        </w:tc>
        <w:tc>
          <w:tcPr>
            <w:tcW w:w="0" w:type="auto"/>
            <w:vAlign w:val="center"/>
          </w:tcPr>
          <w:p w:rsidR="00563962" w:rsidRDefault="00ED13FE">
            <w:pPr>
              <w:pStyle w:val="TableBodyText"/>
            </w:pPr>
            <w:r>
              <w:t>Changes the language formatting of the selected characters.</w:t>
            </w:r>
          </w:p>
        </w:tc>
      </w:tr>
      <w:tr w:rsidR="00563962" w:rsidTr="00563962">
        <w:tc>
          <w:tcPr>
            <w:tcW w:w="0" w:type="auto"/>
            <w:vAlign w:val="center"/>
          </w:tcPr>
          <w:p w:rsidR="00563962" w:rsidRDefault="00ED13FE">
            <w:pPr>
              <w:pStyle w:val="TableBodyText"/>
            </w:pPr>
            <w:bookmarkStart w:id="1695" w:name="ViewFootnoteSeparator"/>
            <w:r>
              <w:rPr>
                <w:b/>
              </w:rPr>
              <w:t>ViewFootnoteSeparator</w:t>
            </w:r>
            <w:bookmarkEnd w:id="1695"/>
          </w:p>
        </w:tc>
        <w:tc>
          <w:tcPr>
            <w:tcW w:w="0" w:type="auto"/>
            <w:vAlign w:val="center"/>
          </w:tcPr>
          <w:p w:rsidR="00563962" w:rsidRDefault="00ED13FE">
            <w:pPr>
              <w:pStyle w:val="TableBodyText"/>
            </w:pPr>
            <w:r>
              <w:t>0x01ED</w:t>
            </w:r>
          </w:p>
        </w:tc>
        <w:tc>
          <w:tcPr>
            <w:tcW w:w="0" w:type="auto"/>
            <w:vAlign w:val="center"/>
          </w:tcPr>
          <w:p w:rsidR="00563962" w:rsidRDefault="00ED13FE">
            <w:pPr>
              <w:pStyle w:val="TableBodyText"/>
            </w:pPr>
            <w:r>
              <w:t xml:space="preserve">Opens a pane for viewing and editing the footnote </w:t>
            </w:r>
            <w:r>
              <w:lastRenderedPageBreak/>
              <w:t>separator.</w:t>
            </w:r>
          </w:p>
        </w:tc>
      </w:tr>
      <w:tr w:rsidR="00563962" w:rsidTr="00563962">
        <w:tc>
          <w:tcPr>
            <w:tcW w:w="0" w:type="auto"/>
            <w:vAlign w:val="center"/>
          </w:tcPr>
          <w:p w:rsidR="00563962" w:rsidRDefault="00ED13FE">
            <w:pPr>
              <w:pStyle w:val="TableBodyText"/>
            </w:pPr>
            <w:bookmarkStart w:id="1696" w:name="ViewFootnoteContSeparator"/>
            <w:r>
              <w:rPr>
                <w:b/>
              </w:rPr>
              <w:lastRenderedPageBreak/>
              <w:t>ViewFootnoteContSeparator</w:t>
            </w:r>
            <w:bookmarkEnd w:id="1696"/>
          </w:p>
        </w:tc>
        <w:tc>
          <w:tcPr>
            <w:tcW w:w="0" w:type="auto"/>
            <w:vAlign w:val="center"/>
          </w:tcPr>
          <w:p w:rsidR="00563962" w:rsidRDefault="00ED13FE">
            <w:pPr>
              <w:pStyle w:val="TableBodyText"/>
            </w:pPr>
            <w:r>
              <w:t>0x01EE</w:t>
            </w:r>
          </w:p>
        </w:tc>
        <w:tc>
          <w:tcPr>
            <w:tcW w:w="0" w:type="auto"/>
            <w:vAlign w:val="center"/>
          </w:tcPr>
          <w:p w:rsidR="00563962" w:rsidRDefault="00ED13FE">
            <w:pPr>
              <w:pStyle w:val="TableBodyText"/>
            </w:pPr>
            <w:r>
              <w:t>Opens a pane</w:t>
            </w:r>
            <w:r>
              <w:t xml:space="preserve"> for viewing and editing the footnote continuation separator.</w:t>
            </w:r>
          </w:p>
        </w:tc>
      </w:tr>
      <w:tr w:rsidR="00563962" w:rsidTr="00563962">
        <w:tc>
          <w:tcPr>
            <w:tcW w:w="0" w:type="auto"/>
            <w:vAlign w:val="center"/>
          </w:tcPr>
          <w:p w:rsidR="00563962" w:rsidRDefault="00ED13FE">
            <w:pPr>
              <w:pStyle w:val="TableBodyText"/>
            </w:pPr>
            <w:bookmarkStart w:id="1697" w:name="ViewFootnoteContNotice"/>
            <w:r>
              <w:rPr>
                <w:b/>
              </w:rPr>
              <w:t>ViewFootnoteContNotice</w:t>
            </w:r>
            <w:bookmarkEnd w:id="1697"/>
          </w:p>
        </w:tc>
        <w:tc>
          <w:tcPr>
            <w:tcW w:w="0" w:type="auto"/>
            <w:vAlign w:val="center"/>
          </w:tcPr>
          <w:p w:rsidR="00563962" w:rsidRDefault="00ED13FE">
            <w:pPr>
              <w:pStyle w:val="TableBodyText"/>
            </w:pPr>
            <w:r>
              <w:t>0x01EF</w:t>
            </w:r>
          </w:p>
        </w:tc>
        <w:tc>
          <w:tcPr>
            <w:tcW w:w="0" w:type="auto"/>
            <w:vAlign w:val="center"/>
          </w:tcPr>
          <w:p w:rsidR="00563962" w:rsidRDefault="00ED13FE">
            <w:pPr>
              <w:pStyle w:val="TableBodyText"/>
            </w:pPr>
            <w:r>
              <w:t>Opens a pane for viewing and editing the footnote continuation notice.</w:t>
            </w:r>
          </w:p>
        </w:tc>
      </w:tr>
      <w:tr w:rsidR="00563962" w:rsidTr="00563962">
        <w:tc>
          <w:tcPr>
            <w:tcW w:w="0" w:type="auto"/>
            <w:vAlign w:val="center"/>
          </w:tcPr>
          <w:p w:rsidR="00563962" w:rsidRDefault="00ED13FE">
            <w:pPr>
              <w:pStyle w:val="TableBodyText"/>
            </w:pPr>
            <w:bookmarkStart w:id="1698" w:name="ViewEndnoteSeparator"/>
            <w:r>
              <w:rPr>
                <w:b/>
              </w:rPr>
              <w:t>ViewEndnoteSeparator</w:t>
            </w:r>
            <w:bookmarkEnd w:id="1698"/>
          </w:p>
        </w:tc>
        <w:tc>
          <w:tcPr>
            <w:tcW w:w="0" w:type="auto"/>
            <w:vAlign w:val="center"/>
          </w:tcPr>
          <w:p w:rsidR="00563962" w:rsidRDefault="00ED13FE">
            <w:pPr>
              <w:pStyle w:val="TableBodyText"/>
            </w:pPr>
            <w:r>
              <w:t>0x01F0</w:t>
            </w:r>
          </w:p>
        </w:tc>
        <w:tc>
          <w:tcPr>
            <w:tcW w:w="0" w:type="auto"/>
            <w:vAlign w:val="center"/>
          </w:tcPr>
          <w:p w:rsidR="00563962" w:rsidRDefault="00ED13FE">
            <w:pPr>
              <w:pStyle w:val="TableBodyText"/>
            </w:pPr>
            <w:r>
              <w:t>Opens a pane for viewing and editing the endnote separator.</w:t>
            </w:r>
          </w:p>
        </w:tc>
      </w:tr>
      <w:tr w:rsidR="00563962" w:rsidTr="00563962">
        <w:tc>
          <w:tcPr>
            <w:tcW w:w="0" w:type="auto"/>
            <w:vAlign w:val="center"/>
          </w:tcPr>
          <w:p w:rsidR="00563962" w:rsidRDefault="00ED13FE">
            <w:pPr>
              <w:pStyle w:val="TableBodyText"/>
            </w:pPr>
            <w:bookmarkStart w:id="1699" w:name="ViewEndnoteContSeparator"/>
            <w:r>
              <w:rPr>
                <w:b/>
              </w:rPr>
              <w:t>ViewEndnoteContSeparator</w:t>
            </w:r>
            <w:bookmarkEnd w:id="1699"/>
          </w:p>
        </w:tc>
        <w:tc>
          <w:tcPr>
            <w:tcW w:w="0" w:type="auto"/>
            <w:vAlign w:val="center"/>
          </w:tcPr>
          <w:p w:rsidR="00563962" w:rsidRDefault="00ED13FE">
            <w:pPr>
              <w:pStyle w:val="TableBodyText"/>
            </w:pPr>
            <w:r>
              <w:t>0x01F1</w:t>
            </w:r>
          </w:p>
        </w:tc>
        <w:tc>
          <w:tcPr>
            <w:tcW w:w="0" w:type="auto"/>
            <w:vAlign w:val="center"/>
          </w:tcPr>
          <w:p w:rsidR="00563962" w:rsidRDefault="00ED13FE">
            <w:pPr>
              <w:pStyle w:val="TableBodyText"/>
            </w:pPr>
            <w:r>
              <w:t>Opens a pane for viewing and editing the endnote continuation separator.</w:t>
            </w:r>
          </w:p>
        </w:tc>
      </w:tr>
      <w:tr w:rsidR="00563962" w:rsidTr="00563962">
        <w:tc>
          <w:tcPr>
            <w:tcW w:w="0" w:type="auto"/>
            <w:vAlign w:val="center"/>
          </w:tcPr>
          <w:p w:rsidR="00563962" w:rsidRDefault="00ED13FE">
            <w:pPr>
              <w:pStyle w:val="TableBodyText"/>
            </w:pPr>
            <w:bookmarkStart w:id="1700" w:name="ViewEndnoteContNotice"/>
            <w:r>
              <w:rPr>
                <w:b/>
              </w:rPr>
              <w:t>ViewEndnoteContNotice</w:t>
            </w:r>
            <w:bookmarkEnd w:id="1700"/>
          </w:p>
        </w:tc>
        <w:tc>
          <w:tcPr>
            <w:tcW w:w="0" w:type="auto"/>
            <w:vAlign w:val="center"/>
          </w:tcPr>
          <w:p w:rsidR="00563962" w:rsidRDefault="00ED13FE">
            <w:pPr>
              <w:pStyle w:val="TableBodyText"/>
            </w:pPr>
            <w:r>
              <w:t>0x01F2</w:t>
            </w:r>
          </w:p>
        </w:tc>
        <w:tc>
          <w:tcPr>
            <w:tcW w:w="0" w:type="auto"/>
            <w:vAlign w:val="center"/>
          </w:tcPr>
          <w:p w:rsidR="00563962" w:rsidRDefault="00ED13FE">
            <w:pPr>
              <w:pStyle w:val="TableBodyText"/>
            </w:pPr>
            <w:r>
              <w:t>Opens a pane for viewing and editing the endnote continuation notice.</w:t>
            </w:r>
          </w:p>
        </w:tc>
      </w:tr>
      <w:tr w:rsidR="00563962" w:rsidTr="00563962">
        <w:tc>
          <w:tcPr>
            <w:tcW w:w="0" w:type="auto"/>
            <w:vAlign w:val="center"/>
          </w:tcPr>
          <w:p w:rsidR="00563962" w:rsidRDefault="00ED13FE">
            <w:pPr>
              <w:pStyle w:val="TableBodyText"/>
            </w:pPr>
            <w:bookmarkStart w:id="1701" w:name="WW2_ToolsOptionsView"/>
            <w:r>
              <w:rPr>
                <w:b/>
              </w:rPr>
              <w:t>WW2_ToolsOptionsView</w:t>
            </w:r>
            <w:bookmarkEnd w:id="1701"/>
          </w:p>
        </w:tc>
        <w:tc>
          <w:tcPr>
            <w:tcW w:w="0" w:type="auto"/>
            <w:vAlign w:val="center"/>
          </w:tcPr>
          <w:p w:rsidR="00563962" w:rsidRDefault="00ED13FE">
            <w:pPr>
              <w:pStyle w:val="TableBodyText"/>
            </w:pPr>
            <w:r>
              <w:t>0x01F3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702" w:name="DrawBringForward"/>
            <w:r>
              <w:rPr>
                <w:b/>
              </w:rPr>
              <w:t>DrawBr</w:t>
            </w:r>
            <w:r>
              <w:rPr>
                <w:b/>
              </w:rPr>
              <w:t>ingForward</w:t>
            </w:r>
            <w:bookmarkEnd w:id="1702"/>
          </w:p>
        </w:tc>
        <w:tc>
          <w:tcPr>
            <w:tcW w:w="0" w:type="auto"/>
            <w:vAlign w:val="center"/>
          </w:tcPr>
          <w:p w:rsidR="00563962" w:rsidRDefault="00ED13FE">
            <w:pPr>
              <w:pStyle w:val="TableBodyText"/>
            </w:pPr>
            <w:r>
              <w:t>0x01F4</w:t>
            </w:r>
          </w:p>
        </w:tc>
        <w:tc>
          <w:tcPr>
            <w:tcW w:w="0" w:type="auto"/>
            <w:vAlign w:val="center"/>
          </w:tcPr>
          <w:p w:rsidR="00563962" w:rsidRDefault="00ED13FE">
            <w:pPr>
              <w:pStyle w:val="TableBodyText"/>
            </w:pPr>
            <w:r>
              <w:t>Brings the selected drawing objects forward.</w:t>
            </w:r>
          </w:p>
        </w:tc>
      </w:tr>
      <w:tr w:rsidR="00563962" w:rsidTr="00563962">
        <w:tc>
          <w:tcPr>
            <w:tcW w:w="0" w:type="auto"/>
            <w:vAlign w:val="center"/>
          </w:tcPr>
          <w:p w:rsidR="00563962" w:rsidRDefault="00ED13FE">
            <w:pPr>
              <w:pStyle w:val="TableBodyText"/>
            </w:pPr>
            <w:bookmarkStart w:id="1703" w:name="DrawSendBackward"/>
            <w:r>
              <w:rPr>
                <w:b/>
              </w:rPr>
              <w:t>DrawSendBackward</w:t>
            </w:r>
            <w:bookmarkEnd w:id="1703"/>
          </w:p>
        </w:tc>
        <w:tc>
          <w:tcPr>
            <w:tcW w:w="0" w:type="auto"/>
            <w:vAlign w:val="center"/>
          </w:tcPr>
          <w:p w:rsidR="00563962" w:rsidRDefault="00ED13FE">
            <w:pPr>
              <w:pStyle w:val="TableBodyText"/>
            </w:pPr>
            <w:r>
              <w:t>0x01F5</w:t>
            </w:r>
          </w:p>
        </w:tc>
        <w:tc>
          <w:tcPr>
            <w:tcW w:w="0" w:type="auto"/>
            <w:vAlign w:val="center"/>
          </w:tcPr>
          <w:p w:rsidR="00563962" w:rsidRDefault="00ED13FE">
            <w:pPr>
              <w:pStyle w:val="TableBodyText"/>
            </w:pPr>
            <w:r>
              <w:t>Sends the selected drawing objects backward.</w:t>
            </w:r>
          </w:p>
        </w:tc>
      </w:tr>
      <w:tr w:rsidR="00563962" w:rsidTr="00563962">
        <w:tc>
          <w:tcPr>
            <w:tcW w:w="0" w:type="auto"/>
            <w:vAlign w:val="center"/>
          </w:tcPr>
          <w:p w:rsidR="00563962" w:rsidRDefault="00ED13FE">
            <w:pPr>
              <w:pStyle w:val="TableBodyText"/>
            </w:pPr>
            <w:bookmarkStart w:id="1704" w:name="ViewFootnotes"/>
            <w:r>
              <w:rPr>
                <w:b/>
              </w:rPr>
              <w:t>ViewFootnotes</w:t>
            </w:r>
            <w:bookmarkEnd w:id="1704"/>
          </w:p>
        </w:tc>
        <w:tc>
          <w:tcPr>
            <w:tcW w:w="0" w:type="auto"/>
            <w:vAlign w:val="center"/>
          </w:tcPr>
          <w:p w:rsidR="00563962" w:rsidRDefault="00ED13FE">
            <w:pPr>
              <w:pStyle w:val="TableBodyText"/>
            </w:pPr>
            <w:r>
              <w:t>0x01F6</w:t>
            </w:r>
          </w:p>
        </w:tc>
        <w:tc>
          <w:tcPr>
            <w:tcW w:w="0" w:type="auto"/>
            <w:vAlign w:val="center"/>
          </w:tcPr>
          <w:p w:rsidR="00563962" w:rsidRDefault="00ED13FE">
            <w:pPr>
              <w:pStyle w:val="TableBodyText"/>
            </w:pPr>
            <w:r>
              <w:t>Opens a pane for viewing and editing the notes (toggle).</w:t>
            </w:r>
          </w:p>
        </w:tc>
      </w:tr>
      <w:tr w:rsidR="00563962" w:rsidTr="00563962">
        <w:tc>
          <w:tcPr>
            <w:tcW w:w="0" w:type="auto"/>
            <w:vAlign w:val="center"/>
          </w:tcPr>
          <w:p w:rsidR="00563962" w:rsidRDefault="00ED13FE">
            <w:pPr>
              <w:pStyle w:val="TableBodyText"/>
            </w:pPr>
            <w:bookmarkStart w:id="1705" w:name="ToolsProtectDocument"/>
            <w:r>
              <w:rPr>
                <w:b/>
              </w:rPr>
              <w:t>ToolsProtectDocument</w:t>
            </w:r>
            <w:bookmarkEnd w:id="1705"/>
          </w:p>
        </w:tc>
        <w:tc>
          <w:tcPr>
            <w:tcW w:w="0" w:type="auto"/>
            <w:vAlign w:val="center"/>
          </w:tcPr>
          <w:p w:rsidR="00563962" w:rsidRDefault="00ED13FE">
            <w:pPr>
              <w:pStyle w:val="TableBodyText"/>
            </w:pPr>
            <w:r>
              <w:t>0x01F7</w:t>
            </w:r>
          </w:p>
        </w:tc>
        <w:tc>
          <w:tcPr>
            <w:tcW w:w="0" w:type="auto"/>
            <w:vAlign w:val="center"/>
          </w:tcPr>
          <w:p w:rsidR="00563962" w:rsidRDefault="00ED13FE">
            <w:pPr>
              <w:pStyle w:val="TableBodyText"/>
            </w:pPr>
            <w:r>
              <w:t>Sets protection</w:t>
            </w:r>
            <w:r>
              <w:t xml:space="preserve"> for the active document.</w:t>
            </w:r>
          </w:p>
        </w:tc>
      </w:tr>
      <w:tr w:rsidR="00563962" w:rsidTr="00563962">
        <w:tc>
          <w:tcPr>
            <w:tcW w:w="0" w:type="auto"/>
            <w:vAlign w:val="center"/>
          </w:tcPr>
          <w:p w:rsidR="00563962" w:rsidRDefault="00ED13FE">
            <w:pPr>
              <w:pStyle w:val="TableBodyText"/>
            </w:pPr>
            <w:bookmarkStart w:id="1706" w:name="ToolsShrinkToFit"/>
            <w:r>
              <w:rPr>
                <w:b/>
              </w:rPr>
              <w:t>ToolsShrinkToFit</w:t>
            </w:r>
            <w:bookmarkEnd w:id="1706"/>
          </w:p>
        </w:tc>
        <w:tc>
          <w:tcPr>
            <w:tcW w:w="0" w:type="auto"/>
            <w:vAlign w:val="center"/>
          </w:tcPr>
          <w:p w:rsidR="00563962" w:rsidRDefault="00ED13FE">
            <w:pPr>
              <w:pStyle w:val="TableBodyText"/>
            </w:pPr>
            <w:r>
              <w:t>0x01F8</w:t>
            </w:r>
          </w:p>
        </w:tc>
        <w:tc>
          <w:tcPr>
            <w:tcW w:w="0" w:type="auto"/>
            <w:vAlign w:val="center"/>
          </w:tcPr>
          <w:p w:rsidR="00563962" w:rsidRDefault="00ED13FE">
            <w:pPr>
              <w:pStyle w:val="TableBodyText"/>
            </w:pPr>
            <w:r>
              <w:t>Attempts to make the document fit on one less page.</w:t>
            </w:r>
          </w:p>
        </w:tc>
      </w:tr>
      <w:tr w:rsidR="00563962" w:rsidTr="00563962">
        <w:tc>
          <w:tcPr>
            <w:tcW w:w="0" w:type="auto"/>
            <w:vAlign w:val="center"/>
          </w:tcPr>
          <w:p w:rsidR="00563962" w:rsidRDefault="00ED13FE">
            <w:pPr>
              <w:pStyle w:val="TableBodyText"/>
            </w:pPr>
            <w:bookmarkStart w:id="1707" w:name="FormatStyleGallery"/>
            <w:r>
              <w:rPr>
                <w:b/>
              </w:rPr>
              <w:t>FormatStyleGallery</w:t>
            </w:r>
            <w:bookmarkEnd w:id="1707"/>
          </w:p>
        </w:tc>
        <w:tc>
          <w:tcPr>
            <w:tcW w:w="0" w:type="auto"/>
            <w:vAlign w:val="center"/>
          </w:tcPr>
          <w:p w:rsidR="00563962" w:rsidRDefault="00ED13FE">
            <w:pPr>
              <w:pStyle w:val="TableBodyText"/>
            </w:pPr>
            <w:r>
              <w:t>0x01F9</w:t>
            </w:r>
          </w:p>
        </w:tc>
        <w:tc>
          <w:tcPr>
            <w:tcW w:w="0" w:type="auto"/>
            <w:vAlign w:val="center"/>
          </w:tcPr>
          <w:p w:rsidR="00563962" w:rsidRDefault="00ED13FE">
            <w:pPr>
              <w:pStyle w:val="TableBodyText"/>
            </w:pPr>
            <w:r>
              <w:t>Apply styles from templates.</w:t>
            </w:r>
          </w:p>
        </w:tc>
      </w:tr>
      <w:tr w:rsidR="00563962" w:rsidTr="00563962">
        <w:tc>
          <w:tcPr>
            <w:tcW w:w="0" w:type="auto"/>
            <w:vAlign w:val="center"/>
          </w:tcPr>
          <w:p w:rsidR="00563962" w:rsidRDefault="00ED13FE">
            <w:pPr>
              <w:pStyle w:val="TableBodyText"/>
            </w:pPr>
            <w:bookmarkStart w:id="1708" w:name="ToolsReviewRevisions"/>
            <w:r>
              <w:rPr>
                <w:b/>
              </w:rPr>
              <w:t>ToolsReviewRevisions</w:t>
            </w:r>
            <w:bookmarkEnd w:id="1708"/>
          </w:p>
        </w:tc>
        <w:tc>
          <w:tcPr>
            <w:tcW w:w="0" w:type="auto"/>
            <w:vAlign w:val="center"/>
          </w:tcPr>
          <w:p w:rsidR="00563962" w:rsidRDefault="00ED13FE">
            <w:pPr>
              <w:pStyle w:val="TableBodyText"/>
            </w:pPr>
            <w:r>
              <w:t>0x01FA</w:t>
            </w:r>
          </w:p>
        </w:tc>
        <w:tc>
          <w:tcPr>
            <w:tcW w:w="0" w:type="auto"/>
            <w:vAlign w:val="center"/>
          </w:tcPr>
          <w:p w:rsidR="00563962" w:rsidRDefault="00ED13FE">
            <w:pPr>
              <w:pStyle w:val="TableBodyText"/>
            </w:pPr>
            <w:r>
              <w:t>Reviews changes to the active document.</w:t>
            </w:r>
          </w:p>
        </w:tc>
      </w:tr>
      <w:tr w:rsidR="00563962" w:rsidTr="00563962">
        <w:tc>
          <w:tcPr>
            <w:tcW w:w="0" w:type="auto"/>
            <w:vAlign w:val="center"/>
          </w:tcPr>
          <w:p w:rsidR="00563962" w:rsidRDefault="00ED13FE">
            <w:pPr>
              <w:pStyle w:val="TableBodyText"/>
            </w:pPr>
            <w:bookmarkStart w:id="1709" w:name="ShowMultiplePages"/>
            <w:r>
              <w:rPr>
                <w:b/>
              </w:rPr>
              <w:t>ShowMultiplePages</w:t>
            </w:r>
            <w:bookmarkEnd w:id="1709"/>
          </w:p>
        </w:tc>
        <w:tc>
          <w:tcPr>
            <w:tcW w:w="0" w:type="auto"/>
            <w:vAlign w:val="center"/>
          </w:tcPr>
          <w:p w:rsidR="00563962" w:rsidRDefault="00ED13FE">
            <w:pPr>
              <w:pStyle w:val="TableBodyText"/>
            </w:pPr>
            <w:r>
              <w:t>0x01FD</w:t>
            </w:r>
          </w:p>
        </w:tc>
        <w:tc>
          <w:tcPr>
            <w:tcW w:w="0" w:type="auto"/>
            <w:vAlign w:val="center"/>
          </w:tcPr>
          <w:p w:rsidR="00563962" w:rsidRDefault="00ED13FE">
            <w:pPr>
              <w:pStyle w:val="TableBodyText"/>
            </w:pPr>
            <w:r>
              <w:t>Show multiple pages.</w:t>
            </w:r>
          </w:p>
        </w:tc>
      </w:tr>
      <w:tr w:rsidR="00563962" w:rsidTr="00563962">
        <w:tc>
          <w:tcPr>
            <w:tcW w:w="0" w:type="auto"/>
            <w:vAlign w:val="center"/>
          </w:tcPr>
          <w:p w:rsidR="00563962" w:rsidRDefault="00ED13FE">
            <w:pPr>
              <w:pStyle w:val="TableBodyText"/>
            </w:pPr>
            <w:bookmarkStart w:id="1710" w:name="HelpSearch"/>
            <w:r>
              <w:rPr>
                <w:b/>
              </w:rPr>
              <w:t>HelpSearch</w:t>
            </w:r>
            <w:bookmarkEnd w:id="1710"/>
          </w:p>
        </w:tc>
        <w:tc>
          <w:tcPr>
            <w:tcW w:w="0" w:type="auto"/>
            <w:vAlign w:val="center"/>
          </w:tcPr>
          <w:p w:rsidR="00563962" w:rsidRDefault="00ED13FE">
            <w:pPr>
              <w:pStyle w:val="TableBodyText"/>
            </w:pPr>
            <w:r>
              <w:t>0x01FE</w:t>
            </w:r>
          </w:p>
        </w:tc>
        <w:tc>
          <w:tcPr>
            <w:tcW w:w="0" w:type="auto"/>
            <w:vAlign w:val="center"/>
          </w:tcPr>
          <w:p w:rsidR="00563962" w:rsidRDefault="00ED13FE">
            <w:pPr>
              <w:pStyle w:val="TableBodyText"/>
            </w:pPr>
            <w:r>
              <w:t>Searches for a Help topic by typing or selecting a keyword.</w:t>
            </w:r>
          </w:p>
        </w:tc>
      </w:tr>
      <w:tr w:rsidR="00563962" w:rsidTr="00563962">
        <w:tc>
          <w:tcPr>
            <w:tcW w:w="0" w:type="auto"/>
            <w:vAlign w:val="center"/>
          </w:tcPr>
          <w:p w:rsidR="00563962" w:rsidRDefault="00ED13FE">
            <w:pPr>
              <w:pStyle w:val="TableBodyText"/>
            </w:pPr>
            <w:bookmarkStart w:id="1711" w:name="HelpWordPerfectHelpOptions"/>
            <w:r>
              <w:rPr>
                <w:b/>
              </w:rPr>
              <w:t>HelpWordPerfectHelpOptions</w:t>
            </w:r>
            <w:bookmarkEnd w:id="1711"/>
          </w:p>
        </w:tc>
        <w:tc>
          <w:tcPr>
            <w:tcW w:w="0" w:type="auto"/>
            <w:vAlign w:val="center"/>
          </w:tcPr>
          <w:p w:rsidR="00563962" w:rsidRDefault="00ED13FE">
            <w:pPr>
              <w:pStyle w:val="TableBodyText"/>
            </w:pPr>
            <w:r>
              <w:t>0x01FF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712" w:name="MailMergeConvertChevrons"/>
            <w:r>
              <w:rPr>
                <w:b/>
              </w:rPr>
              <w:t>MailMergeConvertChevrons</w:t>
            </w:r>
            <w:bookmarkEnd w:id="1712"/>
          </w:p>
        </w:tc>
        <w:tc>
          <w:tcPr>
            <w:tcW w:w="0" w:type="auto"/>
            <w:vAlign w:val="center"/>
          </w:tcPr>
          <w:p w:rsidR="00563962" w:rsidRDefault="00ED13FE">
            <w:pPr>
              <w:pStyle w:val="TableBodyText"/>
            </w:pPr>
            <w:r>
              <w:t>0x0200</w:t>
            </w:r>
          </w:p>
        </w:tc>
        <w:tc>
          <w:tcPr>
            <w:tcW w:w="0" w:type="auto"/>
            <w:vAlign w:val="center"/>
          </w:tcPr>
          <w:p w:rsidR="00563962" w:rsidRDefault="00ED13FE">
            <w:pPr>
              <w:pStyle w:val="TableBodyText"/>
            </w:pPr>
            <w:r>
              <w:t>Toggles converting Word for the Macintosh mail merge chevrons.</w:t>
            </w:r>
          </w:p>
        </w:tc>
      </w:tr>
      <w:tr w:rsidR="00563962" w:rsidTr="00563962">
        <w:tc>
          <w:tcPr>
            <w:tcW w:w="0" w:type="auto"/>
            <w:vAlign w:val="center"/>
          </w:tcPr>
          <w:p w:rsidR="00563962" w:rsidRDefault="00ED13FE">
            <w:pPr>
              <w:pStyle w:val="TableBodyText"/>
            </w:pPr>
            <w:bookmarkStart w:id="1713" w:name="GrowFontOnePoint"/>
            <w:r>
              <w:rPr>
                <w:b/>
              </w:rPr>
              <w:t>GrowFontO</w:t>
            </w:r>
            <w:r>
              <w:rPr>
                <w:b/>
              </w:rPr>
              <w:t>nePoint</w:t>
            </w:r>
            <w:bookmarkEnd w:id="1713"/>
          </w:p>
        </w:tc>
        <w:tc>
          <w:tcPr>
            <w:tcW w:w="0" w:type="auto"/>
            <w:vAlign w:val="center"/>
          </w:tcPr>
          <w:p w:rsidR="00563962" w:rsidRDefault="00ED13FE">
            <w:pPr>
              <w:pStyle w:val="TableBodyText"/>
            </w:pPr>
            <w:r>
              <w:t>0x0201</w:t>
            </w:r>
          </w:p>
        </w:tc>
        <w:tc>
          <w:tcPr>
            <w:tcW w:w="0" w:type="auto"/>
            <w:vAlign w:val="center"/>
          </w:tcPr>
          <w:p w:rsidR="00563962" w:rsidRDefault="00ED13FE">
            <w:pPr>
              <w:pStyle w:val="TableBodyText"/>
            </w:pPr>
            <w:r>
              <w:t>Increases the font size of the selection by one point.</w:t>
            </w:r>
          </w:p>
        </w:tc>
      </w:tr>
      <w:tr w:rsidR="00563962" w:rsidTr="00563962">
        <w:tc>
          <w:tcPr>
            <w:tcW w:w="0" w:type="auto"/>
            <w:vAlign w:val="center"/>
          </w:tcPr>
          <w:p w:rsidR="00563962" w:rsidRDefault="00ED13FE">
            <w:pPr>
              <w:pStyle w:val="TableBodyText"/>
            </w:pPr>
            <w:bookmarkStart w:id="1714" w:name="ShrinkFontOnePoint"/>
            <w:r>
              <w:rPr>
                <w:b/>
              </w:rPr>
              <w:t>ShrinkFontOnePoint</w:t>
            </w:r>
            <w:bookmarkEnd w:id="1714"/>
          </w:p>
        </w:tc>
        <w:tc>
          <w:tcPr>
            <w:tcW w:w="0" w:type="auto"/>
            <w:vAlign w:val="center"/>
          </w:tcPr>
          <w:p w:rsidR="00563962" w:rsidRDefault="00ED13FE">
            <w:pPr>
              <w:pStyle w:val="TableBodyText"/>
            </w:pPr>
            <w:r>
              <w:t>0x0202</w:t>
            </w:r>
          </w:p>
        </w:tc>
        <w:tc>
          <w:tcPr>
            <w:tcW w:w="0" w:type="auto"/>
            <w:vAlign w:val="center"/>
          </w:tcPr>
          <w:p w:rsidR="00563962" w:rsidRDefault="00ED13FE">
            <w:pPr>
              <w:pStyle w:val="TableBodyText"/>
            </w:pPr>
            <w:r>
              <w:t>Decreases the font size of the selection by one point.</w:t>
            </w:r>
          </w:p>
        </w:tc>
      </w:tr>
      <w:tr w:rsidR="00563962" w:rsidTr="00563962">
        <w:tc>
          <w:tcPr>
            <w:tcW w:w="0" w:type="auto"/>
            <w:vAlign w:val="center"/>
          </w:tcPr>
          <w:p w:rsidR="00563962" w:rsidRDefault="00ED13FE">
            <w:pPr>
              <w:pStyle w:val="TableBodyText"/>
            </w:pPr>
            <w:bookmarkStart w:id="1715" w:name="Magnifier"/>
            <w:r>
              <w:rPr>
                <w:b/>
              </w:rPr>
              <w:t>Magnifier</w:t>
            </w:r>
            <w:bookmarkEnd w:id="1715"/>
          </w:p>
        </w:tc>
        <w:tc>
          <w:tcPr>
            <w:tcW w:w="0" w:type="auto"/>
            <w:vAlign w:val="center"/>
          </w:tcPr>
          <w:p w:rsidR="00563962" w:rsidRDefault="00ED13FE">
            <w:pPr>
              <w:pStyle w:val="TableBodyText"/>
            </w:pPr>
            <w:r>
              <w:t>0x0203</w:t>
            </w:r>
          </w:p>
        </w:tc>
        <w:tc>
          <w:tcPr>
            <w:tcW w:w="0" w:type="auto"/>
            <w:vAlign w:val="center"/>
          </w:tcPr>
          <w:p w:rsidR="00563962" w:rsidRDefault="00ED13FE">
            <w:pPr>
              <w:pStyle w:val="TableBodyText"/>
            </w:pPr>
            <w:r>
              <w:t>Toggle zoom-in / zoom-out mode.</w:t>
            </w:r>
          </w:p>
        </w:tc>
      </w:tr>
      <w:tr w:rsidR="00563962" w:rsidTr="00563962">
        <w:tc>
          <w:tcPr>
            <w:tcW w:w="0" w:type="auto"/>
            <w:vAlign w:val="center"/>
          </w:tcPr>
          <w:p w:rsidR="00563962" w:rsidRDefault="00ED13FE">
            <w:pPr>
              <w:pStyle w:val="TableBodyText"/>
            </w:pPr>
            <w:bookmarkStart w:id="1716" w:name="FilePrintPreviewFullScreen"/>
            <w:r>
              <w:rPr>
                <w:b/>
              </w:rPr>
              <w:t>FilePrintPreviewFullScreen</w:t>
            </w:r>
            <w:bookmarkEnd w:id="1716"/>
          </w:p>
        </w:tc>
        <w:tc>
          <w:tcPr>
            <w:tcW w:w="0" w:type="auto"/>
            <w:vAlign w:val="center"/>
          </w:tcPr>
          <w:p w:rsidR="00563962" w:rsidRDefault="00ED13FE">
            <w:pPr>
              <w:pStyle w:val="TableBodyText"/>
            </w:pPr>
            <w:r>
              <w:t>0x0204</w:t>
            </w:r>
          </w:p>
        </w:tc>
        <w:tc>
          <w:tcPr>
            <w:tcW w:w="0" w:type="auto"/>
            <w:vAlign w:val="center"/>
          </w:tcPr>
          <w:p w:rsidR="00563962" w:rsidRDefault="00ED13FE">
            <w:pPr>
              <w:pStyle w:val="TableBodyText"/>
            </w:pPr>
            <w:r>
              <w:t xml:space="preserve">Toggles full </w:t>
            </w:r>
            <w:r>
              <w:t>screen.</w:t>
            </w:r>
          </w:p>
        </w:tc>
      </w:tr>
      <w:tr w:rsidR="00563962" w:rsidTr="00563962">
        <w:tc>
          <w:tcPr>
            <w:tcW w:w="0" w:type="auto"/>
            <w:vAlign w:val="center"/>
          </w:tcPr>
          <w:p w:rsidR="00563962" w:rsidRDefault="00ED13FE">
            <w:pPr>
              <w:pStyle w:val="TableBodyText"/>
            </w:pPr>
            <w:bookmarkStart w:id="1717" w:name="InsertSound"/>
            <w:r>
              <w:rPr>
                <w:b/>
              </w:rPr>
              <w:t>InsertSound</w:t>
            </w:r>
            <w:bookmarkEnd w:id="1717"/>
          </w:p>
        </w:tc>
        <w:tc>
          <w:tcPr>
            <w:tcW w:w="0" w:type="auto"/>
            <w:vAlign w:val="center"/>
          </w:tcPr>
          <w:p w:rsidR="00563962" w:rsidRDefault="00ED13FE">
            <w:pPr>
              <w:pStyle w:val="TableBodyText"/>
            </w:pPr>
            <w:r>
              <w:t>0x0207</w:t>
            </w:r>
          </w:p>
        </w:tc>
        <w:tc>
          <w:tcPr>
            <w:tcW w:w="0" w:type="auto"/>
            <w:vAlign w:val="center"/>
          </w:tcPr>
          <w:p w:rsidR="00563962" w:rsidRDefault="00ED13FE">
            <w:pPr>
              <w:pStyle w:val="TableBodyText"/>
            </w:pPr>
            <w:r>
              <w:t>Inserts a sound object into the document.</w:t>
            </w:r>
          </w:p>
        </w:tc>
      </w:tr>
      <w:tr w:rsidR="00563962" w:rsidTr="00563962">
        <w:tc>
          <w:tcPr>
            <w:tcW w:w="0" w:type="auto"/>
            <w:vAlign w:val="center"/>
          </w:tcPr>
          <w:p w:rsidR="00563962" w:rsidRDefault="00ED13FE">
            <w:pPr>
              <w:pStyle w:val="TableBodyText"/>
            </w:pPr>
            <w:bookmarkStart w:id="1718" w:name="ToolsProtectUnprotectDocument"/>
            <w:r>
              <w:rPr>
                <w:b/>
              </w:rPr>
              <w:t>ToolsProtectUnprotectDocument</w:t>
            </w:r>
            <w:bookmarkEnd w:id="1718"/>
          </w:p>
        </w:tc>
        <w:tc>
          <w:tcPr>
            <w:tcW w:w="0" w:type="auto"/>
            <w:vAlign w:val="center"/>
          </w:tcPr>
          <w:p w:rsidR="00563962" w:rsidRDefault="00ED13FE">
            <w:pPr>
              <w:pStyle w:val="TableBodyText"/>
            </w:pPr>
            <w:r>
              <w:t>0x0208</w:t>
            </w:r>
          </w:p>
        </w:tc>
        <w:tc>
          <w:tcPr>
            <w:tcW w:w="0" w:type="auto"/>
            <w:vAlign w:val="center"/>
          </w:tcPr>
          <w:p w:rsidR="00563962" w:rsidRDefault="00ED13FE">
            <w:pPr>
              <w:pStyle w:val="TableBodyText"/>
            </w:pPr>
            <w:r>
              <w:t>Toggles protection for the active document.</w:t>
            </w:r>
          </w:p>
        </w:tc>
      </w:tr>
      <w:tr w:rsidR="00563962" w:rsidTr="00563962">
        <w:tc>
          <w:tcPr>
            <w:tcW w:w="0" w:type="auto"/>
            <w:vAlign w:val="center"/>
          </w:tcPr>
          <w:p w:rsidR="00563962" w:rsidRDefault="00ED13FE">
            <w:pPr>
              <w:pStyle w:val="TableBodyText"/>
            </w:pPr>
            <w:bookmarkStart w:id="1719" w:name="ToolsUnprotectDocument"/>
            <w:r>
              <w:rPr>
                <w:b/>
              </w:rPr>
              <w:t>ToolsUnprotectDocument</w:t>
            </w:r>
            <w:bookmarkEnd w:id="1719"/>
          </w:p>
        </w:tc>
        <w:tc>
          <w:tcPr>
            <w:tcW w:w="0" w:type="auto"/>
            <w:vAlign w:val="center"/>
          </w:tcPr>
          <w:p w:rsidR="00563962" w:rsidRDefault="00ED13FE">
            <w:pPr>
              <w:pStyle w:val="TableBodyText"/>
            </w:pPr>
            <w:r>
              <w:t>0x0209</w:t>
            </w:r>
          </w:p>
        </w:tc>
        <w:tc>
          <w:tcPr>
            <w:tcW w:w="0" w:type="auto"/>
            <w:vAlign w:val="center"/>
          </w:tcPr>
          <w:p w:rsidR="00563962" w:rsidRDefault="00ED13FE">
            <w:pPr>
              <w:pStyle w:val="TableBodyText"/>
            </w:pPr>
            <w:r>
              <w:t>Removes protection from the active document.</w:t>
            </w:r>
          </w:p>
        </w:tc>
      </w:tr>
      <w:tr w:rsidR="00563962" w:rsidTr="00563962">
        <w:tc>
          <w:tcPr>
            <w:tcW w:w="0" w:type="auto"/>
            <w:vAlign w:val="center"/>
          </w:tcPr>
          <w:p w:rsidR="00563962" w:rsidRDefault="00ED13FE">
            <w:pPr>
              <w:pStyle w:val="TableBodyText"/>
            </w:pPr>
            <w:bookmarkStart w:id="1720" w:name="RemoveBulletsNumbers"/>
            <w:r>
              <w:rPr>
                <w:b/>
              </w:rPr>
              <w:t>RemoveBulletsNumbers</w:t>
            </w:r>
            <w:bookmarkEnd w:id="1720"/>
          </w:p>
        </w:tc>
        <w:tc>
          <w:tcPr>
            <w:tcW w:w="0" w:type="auto"/>
            <w:vAlign w:val="center"/>
          </w:tcPr>
          <w:p w:rsidR="00563962" w:rsidRDefault="00ED13FE">
            <w:pPr>
              <w:pStyle w:val="TableBodyText"/>
            </w:pPr>
            <w:r>
              <w:t>0x020A</w:t>
            </w:r>
          </w:p>
        </w:tc>
        <w:tc>
          <w:tcPr>
            <w:tcW w:w="0" w:type="auto"/>
            <w:vAlign w:val="center"/>
          </w:tcPr>
          <w:p w:rsidR="00563962" w:rsidRDefault="00ED13FE">
            <w:pPr>
              <w:pStyle w:val="TableBodyText"/>
            </w:pPr>
            <w:r>
              <w:t>Removes numbers and bullets from the selection.</w:t>
            </w:r>
          </w:p>
        </w:tc>
      </w:tr>
      <w:tr w:rsidR="00563962" w:rsidTr="00563962">
        <w:tc>
          <w:tcPr>
            <w:tcW w:w="0" w:type="auto"/>
            <w:vAlign w:val="center"/>
          </w:tcPr>
          <w:p w:rsidR="00563962" w:rsidRDefault="00ED13FE">
            <w:pPr>
              <w:pStyle w:val="TableBodyText"/>
            </w:pPr>
            <w:bookmarkStart w:id="1721" w:name="FileCloseOrCloseAll"/>
            <w:r>
              <w:rPr>
                <w:b/>
              </w:rPr>
              <w:t>FileCloseOrCloseAll</w:t>
            </w:r>
            <w:bookmarkEnd w:id="1721"/>
          </w:p>
        </w:tc>
        <w:tc>
          <w:tcPr>
            <w:tcW w:w="0" w:type="auto"/>
            <w:vAlign w:val="center"/>
          </w:tcPr>
          <w:p w:rsidR="00563962" w:rsidRDefault="00ED13FE">
            <w:pPr>
              <w:pStyle w:val="TableBodyText"/>
            </w:pPr>
            <w:r>
              <w:t>0x020B</w:t>
            </w:r>
          </w:p>
        </w:tc>
        <w:tc>
          <w:tcPr>
            <w:tcW w:w="0" w:type="auto"/>
            <w:vAlign w:val="center"/>
          </w:tcPr>
          <w:p w:rsidR="00563962" w:rsidRDefault="00ED13FE">
            <w:pPr>
              <w:pStyle w:val="TableBodyText"/>
            </w:pPr>
            <w:r>
              <w:t>Closes the file, or if the user is holding down the shift key, closes all files.</w:t>
            </w:r>
          </w:p>
        </w:tc>
      </w:tr>
      <w:tr w:rsidR="00563962" w:rsidTr="00563962">
        <w:tc>
          <w:tcPr>
            <w:tcW w:w="0" w:type="auto"/>
            <w:vAlign w:val="center"/>
          </w:tcPr>
          <w:p w:rsidR="00563962" w:rsidRDefault="00ED13FE">
            <w:pPr>
              <w:pStyle w:val="TableBodyText"/>
            </w:pPr>
            <w:bookmarkStart w:id="1722" w:name="FileCloseAll"/>
            <w:r>
              <w:rPr>
                <w:b/>
              </w:rPr>
              <w:lastRenderedPageBreak/>
              <w:t>FileCloseAll</w:t>
            </w:r>
            <w:bookmarkEnd w:id="1722"/>
          </w:p>
        </w:tc>
        <w:tc>
          <w:tcPr>
            <w:tcW w:w="0" w:type="auto"/>
            <w:vAlign w:val="center"/>
          </w:tcPr>
          <w:p w:rsidR="00563962" w:rsidRDefault="00ED13FE">
            <w:pPr>
              <w:pStyle w:val="TableBodyText"/>
            </w:pPr>
            <w:r>
              <w:t>0x020C</w:t>
            </w:r>
          </w:p>
        </w:tc>
        <w:tc>
          <w:tcPr>
            <w:tcW w:w="0" w:type="auto"/>
            <w:vAlign w:val="center"/>
          </w:tcPr>
          <w:p w:rsidR="00563962" w:rsidRDefault="00ED13FE">
            <w:pPr>
              <w:pStyle w:val="TableBodyText"/>
            </w:pPr>
            <w:r>
              <w:t>Closes all of the windows of all documents.</w:t>
            </w:r>
          </w:p>
        </w:tc>
      </w:tr>
      <w:tr w:rsidR="00563962" w:rsidTr="00563962">
        <w:tc>
          <w:tcPr>
            <w:tcW w:w="0" w:type="auto"/>
            <w:vAlign w:val="center"/>
          </w:tcPr>
          <w:p w:rsidR="00563962" w:rsidRDefault="00ED13FE">
            <w:pPr>
              <w:pStyle w:val="TableBodyText"/>
            </w:pPr>
            <w:bookmarkStart w:id="1723" w:name="ToolsOptionsCompatibility"/>
            <w:r>
              <w:rPr>
                <w:b/>
              </w:rPr>
              <w:t>ToolsOptionsCompatibility</w:t>
            </w:r>
            <w:bookmarkEnd w:id="1723"/>
          </w:p>
        </w:tc>
        <w:tc>
          <w:tcPr>
            <w:tcW w:w="0" w:type="auto"/>
            <w:vAlign w:val="center"/>
          </w:tcPr>
          <w:p w:rsidR="00563962" w:rsidRDefault="00ED13FE">
            <w:pPr>
              <w:pStyle w:val="TableBodyText"/>
            </w:pPr>
            <w:r>
              <w:t>0x020D</w:t>
            </w:r>
          </w:p>
        </w:tc>
        <w:tc>
          <w:tcPr>
            <w:tcW w:w="0" w:type="auto"/>
            <w:vAlign w:val="center"/>
          </w:tcPr>
          <w:p w:rsidR="00563962" w:rsidRDefault="00ED13FE">
            <w:pPr>
              <w:pStyle w:val="TableBodyText"/>
            </w:pPr>
            <w:r>
              <w:t>Changes the document compatibility options.</w:t>
            </w:r>
          </w:p>
        </w:tc>
      </w:tr>
      <w:tr w:rsidR="00563962" w:rsidTr="00563962">
        <w:tc>
          <w:tcPr>
            <w:tcW w:w="0" w:type="auto"/>
            <w:vAlign w:val="center"/>
          </w:tcPr>
          <w:p w:rsidR="00563962" w:rsidRDefault="00ED13FE">
            <w:pPr>
              <w:pStyle w:val="TableBodyText"/>
            </w:pPr>
            <w:bookmarkStart w:id="1724" w:name="CopyButtonImage"/>
            <w:r>
              <w:rPr>
                <w:b/>
              </w:rPr>
              <w:t>CopyButtonImage</w:t>
            </w:r>
            <w:bookmarkEnd w:id="1724"/>
          </w:p>
        </w:tc>
        <w:tc>
          <w:tcPr>
            <w:tcW w:w="0" w:type="auto"/>
            <w:vAlign w:val="center"/>
          </w:tcPr>
          <w:p w:rsidR="00563962" w:rsidRDefault="00ED13FE">
            <w:pPr>
              <w:pStyle w:val="TableBodyText"/>
            </w:pPr>
            <w:r>
              <w:t>0x020E</w:t>
            </w:r>
          </w:p>
        </w:tc>
        <w:tc>
          <w:tcPr>
            <w:tcW w:w="0" w:type="auto"/>
            <w:vAlign w:val="center"/>
          </w:tcPr>
          <w:p w:rsidR="00563962" w:rsidRDefault="00ED13FE">
            <w:pPr>
              <w:pStyle w:val="TableBodyText"/>
            </w:pPr>
            <w:r>
              <w:t>Copy the image of the selected button to the Clipboard.</w:t>
            </w:r>
          </w:p>
        </w:tc>
      </w:tr>
      <w:tr w:rsidR="00563962" w:rsidTr="00563962">
        <w:tc>
          <w:tcPr>
            <w:tcW w:w="0" w:type="auto"/>
            <w:vAlign w:val="center"/>
          </w:tcPr>
          <w:p w:rsidR="00563962" w:rsidRDefault="00ED13FE">
            <w:pPr>
              <w:pStyle w:val="TableBodyText"/>
            </w:pPr>
            <w:bookmarkStart w:id="1725" w:name="PasteButtonImage"/>
            <w:r>
              <w:rPr>
                <w:b/>
              </w:rPr>
              <w:t>PasteButtonImage</w:t>
            </w:r>
            <w:bookmarkEnd w:id="1725"/>
          </w:p>
        </w:tc>
        <w:tc>
          <w:tcPr>
            <w:tcW w:w="0" w:type="auto"/>
            <w:vAlign w:val="center"/>
          </w:tcPr>
          <w:p w:rsidR="00563962" w:rsidRDefault="00ED13FE">
            <w:pPr>
              <w:pStyle w:val="TableBodyText"/>
            </w:pPr>
            <w:r>
              <w:t>0x020F</w:t>
            </w:r>
          </w:p>
        </w:tc>
        <w:tc>
          <w:tcPr>
            <w:tcW w:w="0" w:type="auto"/>
            <w:vAlign w:val="center"/>
          </w:tcPr>
          <w:p w:rsidR="00563962" w:rsidRDefault="00ED13FE">
            <w:pPr>
              <w:pStyle w:val="TableBodyText"/>
            </w:pPr>
            <w:r>
              <w:t>Paste the image on the Clipboard onto the selected button.</w:t>
            </w:r>
          </w:p>
        </w:tc>
      </w:tr>
      <w:tr w:rsidR="00563962" w:rsidTr="00563962">
        <w:tc>
          <w:tcPr>
            <w:tcW w:w="0" w:type="auto"/>
            <w:vAlign w:val="center"/>
          </w:tcPr>
          <w:p w:rsidR="00563962" w:rsidRDefault="00ED13FE">
            <w:pPr>
              <w:pStyle w:val="TableBodyText"/>
            </w:pPr>
            <w:bookmarkStart w:id="1726" w:name="ResetButtonImage"/>
            <w:r>
              <w:rPr>
                <w:b/>
              </w:rPr>
              <w:t>ResetButtonImage</w:t>
            </w:r>
            <w:bookmarkEnd w:id="1726"/>
          </w:p>
        </w:tc>
        <w:tc>
          <w:tcPr>
            <w:tcW w:w="0" w:type="auto"/>
            <w:vAlign w:val="center"/>
          </w:tcPr>
          <w:p w:rsidR="00563962" w:rsidRDefault="00ED13FE">
            <w:pPr>
              <w:pStyle w:val="TableBodyText"/>
            </w:pPr>
            <w:r>
              <w:t>0x0210</w:t>
            </w:r>
          </w:p>
        </w:tc>
        <w:tc>
          <w:tcPr>
            <w:tcW w:w="0" w:type="auto"/>
            <w:vAlign w:val="center"/>
          </w:tcPr>
          <w:p w:rsidR="00563962" w:rsidRDefault="00ED13FE">
            <w:pPr>
              <w:pStyle w:val="TableBodyText"/>
            </w:pPr>
            <w:r>
              <w:t>Reset the image on the</w:t>
            </w:r>
            <w:r>
              <w:t xml:space="preserve"> selected button to the built-in image.</w:t>
            </w:r>
          </w:p>
        </w:tc>
      </w:tr>
      <w:tr w:rsidR="00563962" w:rsidTr="00563962">
        <w:tc>
          <w:tcPr>
            <w:tcW w:w="0" w:type="auto"/>
            <w:vAlign w:val="center"/>
          </w:tcPr>
          <w:p w:rsidR="00563962" w:rsidRDefault="00ED13FE">
            <w:pPr>
              <w:pStyle w:val="TableBodyText"/>
            </w:pPr>
            <w:bookmarkStart w:id="1727" w:name="ApplyAutoTextName"/>
            <w:r>
              <w:rPr>
                <w:b/>
              </w:rPr>
              <w:t>ApplyAutoTextName</w:t>
            </w:r>
            <w:bookmarkEnd w:id="1727"/>
          </w:p>
        </w:tc>
        <w:tc>
          <w:tcPr>
            <w:tcW w:w="0" w:type="auto"/>
            <w:vAlign w:val="center"/>
          </w:tcPr>
          <w:p w:rsidR="00563962" w:rsidRDefault="00ED13FE">
            <w:pPr>
              <w:pStyle w:val="TableBodyText"/>
            </w:pPr>
            <w:r>
              <w:t>0x0211</w:t>
            </w:r>
          </w:p>
        </w:tc>
        <w:tc>
          <w:tcPr>
            <w:tcW w:w="0" w:type="auto"/>
            <w:vAlign w:val="center"/>
          </w:tcPr>
          <w:p w:rsidR="00563962" w:rsidRDefault="00ED13FE">
            <w:pPr>
              <w:pStyle w:val="TableBodyText"/>
            </w:pPr>
            <w:r>
              <w:t>Inserts the indicated AutoText entry in the document.</w:t>
            </w:r>
          </w:p>
        </w:tc>
      </w:tr>
      <w:tr w:rsidR="00563962" w:rsidTr="00563962">
        <w:tc>
          <w:tcPr>
            <w:tcW w:w="0" w:type="auto"/>
            <w:vAlign w:val="center"/>
          </w:tcPr>
          <w:p w:rsidR="00563962" w:rsidRDefault="00ED13FE">
            <w:pPr>
              <w:pStyle w:val="TableBodyText"/>
            </w:pPr>
            <w:bookmarkStart w:id="1728" w:name="Columns"/>
            <w:r>
              <w:rPr>
                <w:b/>
              </w:rPr>
              <w:t>Columns</w:t>
            </w:r>
            <w:bookmarkEnd w:id="1728"/>
          </w:p>
        </w:tc>
        <w:tc>
          <w:tcPr>
            <w:tcW w:w="0" w:type="auto"/>
            <w:vAlign w:val="center"/>
          </w:tcPr>
          <w:p w:rsidR="00563962" w:rsidRDefault="00ED13FE">
            <w:pPr>
              <w:pStyle w:val="TableBodyText"/>
            </w:pPr>
            <w:r>
              <w:t>0x0212</w:t>
            </w:r>
          </w:p>
        </w:tc>
        <w:tc>
          <w:tcPr>
            <w:tcW w:w="0" w:type="auto"/>
            <w:vAlign w:val="center"/>
          </w:tcPr>
          <w:p w:rsidR="00563962" w:rsidRDefault="00ED13FE">
            <w:pPr>
              <w:pStyle w:val="TableBodyText"/>
            </w:pPr>
            <w:r>
              <w:t>Changes the number of columns in the selected sections.</w:t>
            </w:r>
          </w:p>
        </w:tc>
      </w:tr>
      <w:tr w:rsidR="00563962" w:rsidTr="00563962">
        <w:tc>
          <w:tcPr>
            <w:tcW w:w="0" w:type="auto"/>
            <w:vAlign w:val="center"/>
          </w:tcPr>
          <w:p w:rsidR="00563962" w:rsidRDefault="00ED13FE">
            <w:pPr>
              <w:pStyle w:val="TableBodyText"/>
            </w:pPr>
            <w:bookmarkStart w:id="1729" w:name="Condensed"/>
            <w:r>
              <w:rPr>
                <w:b/>
              </w:rPr>
              <w:t>Condensed</w:t>
            </w:r>
            <w:bookmarkEnd w:id="1729"/>
          </w:p>
        </w:tc>
        <w:tc>
          <w:tcPr>
            <w:tcW w:w="0" w:type="auto"/>
            <w:vAlign w:val="center"/>
          </w:tcPr>
          <w:p w:rsidR="00563962" w:rsidRDefault="00ED13FE">
            <w:pPr>
              <w:pStyle w:val="TableBodyText"/>
            </w:pPr>
            <w:r>
              <w:t>0x0213</w:t>
            </w:r>
          </w:p>
        </w:tc>
        <w:tc>
          <w:tcPr>
            <w:tcW w:w="0" w:type="auto"/>
            <w:vAlign w:val="center"/>
          </w:tcPr>
          <w:p w:rsidR="00563962" w:rsidRDefault="00ED13FE">
            <w:pPr>
              <w:pStyle w:val="TableBodyText"/>
            </w:pPr>
            <w:r>
              <w:t xml:space="preserve">Sets the font character spacing of the </w:t>
            </w:r>
            <w:r>
              <w:t>selection to condensed.</w:t>
            </w:r>
          </w:p>
        </w:tc>
      </w:tr>
      <w:tr w:rsidR="00563962" w:rsidTr="00563962">
        <w:tc>
          <w:tcPr>
            <w:tcW w:w="0" w:type="auto"/>
            <w:vAlign w:val="center"/>
          </w:tcPr>
          <w:p w:rsidR="00563962" w:rsidRDefault="00ED13FE">
            <w:pPr>
              <w:pStyle w:val="TableBodyText"/>
            </w:pPr>
            <w:bookmarkStart w:id="1730" w:name="Expanded"/>
            <w:r>
              <w:rPr>
                <w:b/>
              </w:rPr>
              <w:t>Expanded</w:t>
            </w:r>
            <w:bookmarkEnd w:id="1730"/>
          </w:p>
        </w:tc>
        <w:tc>
          <w:tcPr>
            <w:tcW w:w="0" w:type="auto"/>
            <w:vAlign w:val="center"/>
          </w:tcPr>
          <w:p w:rsidR="00563962" w:rsidRDefault="00ED13FE">
            <w:pPr>
              <w:pStyle w:val="TableBodyText"/>
            </w:pPr>
            <w:r>
              <w:t>0x0214</w:t>
            </w:r>
          </w:p>
        </w:tc>
        <w:tc>
          <w:tcPr>
            <w:tcW w:w="0" w:type="auto"/>
            <w:vAlign w:val="center"/>
          </w:tcPr>
          <w:p w:rsidR="00563962" w:rsidRDefault="00ED13FE">
            <w:pPr>
              <w:pStyle w:val="TableBodyText"/>
            </w:pPr>
            <w:r>
              <w:t>Sets the font character spacing of the selection to expanded.</w:t>
            </w:r>
          </w:p>
        </w:tc>
      </w:tr>
      <w:tr w:rsidR="00563962" w:rsidTr="00563962">
        <w:tc>
          <w:tcPr>
            <w:tcW w:w="0" w:type="auto"/>
            <w:vAlign w:val="center"/>
          </w:tcPr>
          <w:p w:rsidR="00563962" w:rsidRDefault="00ED13FE">
            <w:pPr>
              <w:pStyle w:val="TableBodyText"/>
            </w:pPr>
            <w:bookmarkStart w:id="1731" w:name="FontSize"/>
            <w:r>
              <w:rPr>
                <w:b/>
              </w:rPr>
              <w:t>FontSize</w:t>
            </w:r>
            <w:bookmarkEnd w:id="1731"/>
          </w:p>
        </w:tc>
        <w:tc>
          <w:tcPr>
            <w:tcW w:w="0" w:type="auto"/>
            <w:vAlign w:val="center"/>
          </w:tcPr>
          <w:p w:rsidR="00563962" w:rsidRDefault="00ED13FE">
            <w:pPr>
              <w:pStyle w:val="TableBodyText"/>
            </w:pPr>
            <w:r>
              <w:t>0x0215</w:t>
            </w:r>
          </w:p>
        </w:tc>
        <w:tc>
          <w:tcPr>
            <w:tcW w:w="0" w:type="auto"/>
            <w:vAlign w:val="center"/>
          </w:tcPr>
          <w:p w:rsidR="00563962" w:rsidRDefault="00ED13FE">
            <w:pPr>
              <w:pStyle w:val="TableBodyText"/>
            </w:pPr>
            <w:r>
              <w:t>Changes the font size of the selection.</w:t>
            </w:r>
          </w:p>
        </w:tc>
      </w:tr>
      <w:tr w:rsidR="00563962" w:rsidTr="00563962">
        <w:tc>
          <w:tcPr>
            <w:tcW w:w="0" w:type="auto"/>
            <w:vAlign w:val="center"/>
          </w:tcPr>
          <w:p w:rsidR="00563962" w:rsidRDefault="00ED13FE">
            <w:pPr>
              <w:pStyle w:val="TableBodyText"/>
            </w:pPr>
            <w:bookmarkStart w:id="1732" w:name="Lowered"/>
            <w:r>
              <w:rPr>
                <w:b/>
              </w:rPr>
              <w:t>Lowered</w:t>
            </w:r>
            <w:bookmarkEnd w:id="1732"/>
          </w:p>
        </w:tc>
        <w:tc>
          <w:tcPr>
            <w:tcW w:w="0" w:type="auto"/>
            <w:vAlign w:val="center"/>
          </w:tcPr>
          <w:p w:rsidR="00563962" w:rsidRDefault="00ED13FE">
            <w:pPr>
              <w:pStyle w:val="TableBodyText"/>
            </w:pPr>
            <w:r>
              <w:t>0x0216</w:t>
            </w:r>
          </w:p>
        </w:tc>
        <w:tc>
          <w:tcPr>
            <w:tcW w:w="0" w:type="auto"/>
            <w:vAlign w:val="center"/>
          </w:tcPr>
          <w:p w:rsidR="00563962" w:rsidRDefault="00ED13FE">
            <w:pPr>
              <w:pStyle w:val="TableBodyText"/>
            </w:pPr>
            <w:r>
              <w:t>Lowers the selection below the base line.</w:t>
            </w:r>
          </w:p>
        </w:tc>
      </w:tr>
      <w:tr w:rsidR="00563962" w:rsidTr="00563962">
        <w:tc>
          <w:tcPr>
            <w:tcW w:w="0" w:type="auto"/>
            <w:vAlign w:val="center"/>
          </w:tcPr>
          <w:p w:rsidR="00563962" w:rsidRDefault="00ED13FE">
            <w:pPr>
              <w:pStyle w:val="TableBodyText"/>
            </w:pPr>
            <w:bookmarkStart w:id="1733" w:name="Raised"/>
            <w:r>
              <w:rPr>
                <w:b/>
              </w:rPr>
              <w:t>Raised</w:t>
            </w:r>
            <w:bookmarkEnd w:id="1733"/>
          </w:p>
        </w:tc>
        <w:tc>
          <w:tcPr>
            <w:tcW w:w="0" w:type="auto"/>
            <w:vAlign w:val="center"/>
          </w:tcPr>
          <w:p w:rsidR="00563962" w:rsidRDefault="00ED13FE">
            <w:pPr>
              <w:pStyle w:val="TableBodyText"/>
            </w:pPr>
            <w:r>
              <w:t>0x0217</w:t>
            </w:r>
          </w:p>
        </w:tc>
        <w:tc>
          <w:tcPr>
            <w:tcW w:w="0" w:type="auto"/>
            <w:vAlign w:val="center"/>
          </w:tcPr>
          <w:p w:rsidR="00563962" w:rsidRDefault="00ED13FE">
            <w:pPr>
              <w:pStyle w:val="TableBodyText"/>
            </w:pPr>
            <w:r>
              <w:t xml:space="preserve">Raises the selection </w:t>
            </w:r>
            <w:r>
              <w:t>above the base line.</w:t>
            </w:r>
          </w:p>
        </w:tc>
      </w:tr>
      <w:tr w:rsidR="00563962" w:rsidTr="00563962">
        <w:tc>
          <w:tcPr>
            <w:tcW w:w="0" w:type="auto"/>
            <w:vAlign w:val="center"/>
          </w:tcPr>
          <w:p w:rsidR="00563962" w:rsidRDefault="00ED13FE">
            <w:pPr>
              <w:pStyle w:val="TableBodyText"/>
            </w:pPr>
            <w:bookmarkStart w:id="1734" w:name="FileOpenFile"/>
            <w:r>
              <w:rPr>
                <w:b/>
              </w:rPr>
              <w:t>FileOpenFile</w:t>
            </w:r>
            <w:bookmarkEnd w:id="1734"/>
          </w:p>
        </w:tc>
        <w:tc>
          <w:tcPr>
            <w:tcW w:w="0" w:type="auto"/>
            <w:vAlign w:val="center"/>
          </w:tcPr>
          <w:p w:rsidR="00563962" w:rsidRDefault="00ED13FE">
            <w:pPr>
              <w:pStyle w:val="TableBodyText"/>
            </w:pPr>
            <w:r>
              <w:t>0x0218</w:t>
            </w:r>
          </w:p>
        </w:tc>
        <w:tc>
          <w:tcPr>
            <w:tcW w:w="0" w:type="auto"/>
            <w:vAlign w:val="center"/>
          </w:tcPr>
          <w:p w:rsidR="00563962" w:rsidRDefault="00ED13FE">
            <w:pPr>
              <w:pStyle w:val="TableBodyText"/>
            </w:pPr>
            <w:r>
              <w:t>Opens a document.</w:t>
            </w:r>
          </w:p>
        </w:tc>
      </w:tr>
      <w:tr w:rsidR="00563962" w:rsidTr="00563962">
        <w:tc>
          <w:tcPr>
            <w:tcW w:w="0" w:type="auto"/>
            <w:vAlign w:val="center"/>
          </w:tcPr>
          <w:p w:rsidR="00563962" w:rsidRDefault="00ED13FE">
            <w:pPr>
              <w:pStyle w:val="TableBodyText"/>
            </w:pPr>
            <w:bookmarkStart w:id="1735" w:name="DrawRoundRectangle"/>
            <w:r>
              <w:rPr>
                <w:b/>
              </w:rPr>
              <w:t>DrawRoundRectangle</w:t>
            </w:r>
            <w:bookmarkEnd w:id="1735"/>
          </w:p>
        </w:tc>
        <w:tc>
          <w:tcPr>
            <w:tcW w:w="0" w:type="auto"/>
            <w:vAlign w:val="center"/>
          </w:tcPr>
          <w:p w:rsidR="00563962" w:rsidRDefault="00ED13FE">
            <w:pPr>
              <w:pStyle w:val="TableBodyText"/>
            </w:pPr>
            <w:r>
              <w:t>0x0219</w:t>
            </w:r>
          </w:p>
        </w:tc>
        <w:tc>
          <w:tcPr>
            <w:tcW w:w="0" w:type="auto"/>
            <w:vAlign w:val="center"/>
          </w:tcPr>
          <w:p w:rsidR="00563962" w:rsidRDefault="00ED13FE">
            <w:pPr>
              <w:pStyle w:val="TableBodyText"/>
            </w:pPr>
            <w:r>
              <w:t>Inserts a rounded rectangle drawing object.</w:t>
            </w:r>
          </w:p>
        </w:tc>
      </w:tr>
      <w:tr w:rsidR="00563962" w:rsidTr="00563962">
        <w:tc>
          <w:tcPr>
            <w:tcW w:w="0" w:type="auto"/>
            <w:vAlign w:val="center"/>
          </w:tcPr>
          <w:p w:rsidR="00563962" w:rsidRDefault="00ED13FE">
            <w:pPr>
              <w:pStyle w:val="TableBodyText"/>
            </w:pPr>
            <w:bookmarkStart w:id="1736" w:name="DrawFreeformPolygon"/>
            <w:r>
              <w:rPr>
                <w:b/>
              </w:rPr>
              <w:t>DrawFreeformPolygon</w:t>
            </w:r>
            <w:bookmarkEnd w:id="1736"/>
          </w:p>
        </w:tc>
        <w:tc>
          <w:tcPr>
            <w:tcW w:w="0" w:type="auto"/>
            <w:vAlign w:val="center"/>
          </w:tcPr>
          <w:p w:rsidR="00563962" w:rsidRDefault="00ED13FE">
            <w:pPr>
              <w:pStyle w:val="TableBodyText"/>
            </w:pPr>
            <w:r>
              <w:t>0x021A</w:t>
            </w:r>
          </w:p>
        </w:tc>
        <w:tc>
          <w:tcPr>
            <w:tcW w:w="0" w:type="auto"/>
            <w:vAlign w:val="center"/>
          </w:tcPr>
          <w:p w:rsidR="00563962" w:rsidRDefault="00ED13FE">
            <w:pPr>
              <w:pStyle w:val="TableBodyText"/>
            </w:pPr>
            <w:r>
              <w:t>Inserts a freeform drawing object.</w:t>
            </w:r>
          </w:p>
        </w:tc>
      </w:tr>
      <w:tr w:rsidR="00563962" w:rsidTr="00563962">
        <w:tc>
          <w:tcPr>
            <w:tcW w:w="0" w:type="auto"/>
            <w:vAlign w:val="center"/>
          </w:tcPr>
          <w:p w:rsidR="00563962" w:rsidRDefault="00ED13FE">
            <w:pPr>
              <w:pStyle w:val="TableBodyText"/>
            </w:pPr>
            <w:bookmarkStart w:id="1737" w:name="SelectDrawingObjects"/>
            <w:r>
              <w:rPr>
                <w:b/>
              </w:rPr>
              <w:t>SelectDrawingObjects</w:t>
            </w:r>
            <w:bookmarkEnd w:id="1737"/>
          </w:p>
        </w:tc>
        <w:tc>
          <w:tcPr>
            <w:tcW w:w="0" w:type="auto"/>
            <w:vAlign w:val="center"/>
          </w:tcPr>
          <w:p w:rsidR="00563962" w:rsidRDefault="00ED13FE">
            <w:pPr>
              <w:pStyle w:val="TableBodyText"/>
            </w:pPr>
            <w:r>
              <w:t>0x0221</w:t>
            </w:r>
          </w:p>
        </w:tc>
        <w:tc>
          <w:tcPr>
            <w:tcW w:w="0" w:type="auto"/>
            <w:vAlign w:val="center"/>
          </w:tcPr>
          <w:p w:rsidR="00563962" w:rsidRDefault="00ED13FE">
            <w:pPr>
              <w:pStyle w:val="TableBodyText"/>
            </w:pPr>
            <w:r>
              <w:t xml:space="preserve">Allows the selection of multiple </w:t>
            </w:r>
            <w:r>
              <w:t>drawing objects.</w:t>
            </w:r>
          </w:p>
        </w:tc>
      </w:tr>
      <w:tr w:rsidR="00563962" w:rsidTr="00563962">
        <w:tc>
          <w:tcPr>
            <w:tcW w:w="0" w:type="auto"/>
            <w:vAlign w:val="center"/>
          </w:tcPr>
          <w:p w:rsidR="00563962" w:rsidRDefault="00ED13FE">
            <w:pPr>
              <w:pStyle w:val="TableBodyText"/>
            </w:pPr>
            <w:bookmarkStart w:id="1738" w:name="Shading"/>
            <w:r>
              <w:rPr>
                <w:b/>
              </w:rPr>
              <w:t>Shading</w:t>
            </w:r>
            <w:bookmarkEnd w:id="1738"/>
          </w:p>
        </w:tc>
        <w:tc>
          <w:tcPr>
            <w:tcW w:w="0" w:type="auto"/>
            <w:vAlign w:val="center"/>
          </w:tcPr>
          <w:p w:rsidR="00563962" w:rsidRDefault="00ED13FE">
            <w:pPr>
              <w:pStyle w:val="TableBodyText"/>
            </w:pPr>
            <w:r>
              <w:t>0x0222</w:t>
            </w:r>
          </w:p>
        </w:tc>
        <w:tc>
          <w:tcPr>
            <w:tcW w:w="0" w:type="auto"/>
            <w:vAlign w:val="center"/>
          </w:tcPr>
          <w:p w:rsidR="00563962" w:rsidRDefault="00ED13FE">
            <w:pPr>
              <w:pStyle w:val="TableBodyText"/>
            </w:pPr>
            <w:r>
              <w:t>Changes the background shading of paragraphs and table cells.</w:t>
            </w:r>
          </w:p>
        </w:tc>
      </w:tr>
      <w:tr w:rsidR="00563962" w:rsidTr="00563962">
        <w:tc>
          <w:tcPr>
            <w:tcW w:w="0" w:type="auto"/>
            <w:vAlign w:val="center"/>
          </w:tcPr>
          <w:p w:rsidR="00563962" w:rsidRDefault="00ED13FE">
            <w:pPr>
              <w:pStyle w:val="TableBodyText"/>
            </w:pPr>
            <w:bookmarkStart w:id="1739" w:name="Borders"/>
            <w:r>
              <w:rPr>
                <w:b/>
              </w:rPr>
              <w:t>Borders</w:t>
            </w:r>
            <w:bookmarkEnd w:id="1739"/>
          </w:p>
        </w:tc>
        <w:tc>
          <w:tcPr>
            <w:tcW w:w="0" w:type="auto"/>
            <w:vAlign w:val="center"/>
          </w:tcPr>
          <w:p w:rsidR="00563962" w:rsidRDefault="00ED13FE">
            <w:pPr>
              <w:pStyle w:val="TableBodyText"/>
            </w:pPr>
            <w:r>
              <w:t>0x0223</w:t>
            </w:r>
          </w:p>
        </w:tc>
        <w:tc>
          <w:tcPr>
            <w:tcW w:w="0" w:type="auto"/>
            <w:vAlign w:val="center"/>
          </w:tcPr>
          <w:p w:rsidR="00563962" w:rsidRDefault="00ED13FE">
            <w:pPr>
              <w:pStyle w:val="TableBodyText"/>
            </w:pPr>
            <w:r>
              <w:t>Changes the borders of paragraphs, table cells, and pictures.</w:t>
            </w:r>
          </w:p>
        </w:tc>
      </w:tr>
      <w:tr w:rsidR="00563962" w:rsidTr="00563962">
        <w:tc>
          <w:tcPr>
            <w:tcW w:w="0" w:type="auto"/>
            <w:vAlign w:val="center"/>
          </w:tcPr>
          <w:p w:rsidR="00563962" w:rsidRDefault="00ED13FE">
            <w:pPr>
              <w:pStyle w:val="TableBodyText"/>
            </w:pPr>
            <w:bookmarkStart w:id="1740" w:name="Color"/>
            <w:r>
              <w:rPr>
                <w:b/>
              </w:rPr>
              <w:t>Color</w:t>
            </w:r>
            <w:bookmarkEnd w:id="1740"/>
          </w:p>
        </w:tc>
        <w:tc>
          <w:tcPr>
            <w:tcW w:w="0" w:type="auto"/>
            <w:vAlign w:val="center"/>
          </w:tcPr>
          <w:p w:rsidR="00563962" w:rsidRDefault="00ED13FE">
            <w:pPr>
              <w:pStyle w:val="TableBodyText"/>
            </w:pPr>
            <w:r>
              <w:t>0x0224</w:t>
            </w:r>
          </w:p>
        </w:tc>
        <w:tc>
          <w:tcPr>
            <w:tcW w:w="0" w:type="auto"/>
            <w:vAlign w:val="center"/>
          </w:tcPr>
          <w:p w:rsidR="00563962" w:rsidRDefault="00ED13FE">
            <w:pPr>
              <w:pStyle w:val="TableBodyText"/>
            </w:pPr>
            <w:r>
              <w:t>Changes the color of the selected text.</w:t>
            </w:r>
          </w:p>
        </w:tc>
      </w:tr>
      <w:tr w:rsidR="00563962" w:rsidTr="00563962">
        <w:tc>
          <w:tcPr>
            <w:tcW w:w="0" w:type="auto"/>
            <w:vAlign w:val="center"/>
          </w:tcPr>
          <w:p w:rsidR="00563962" w:rsidRDefault="00ED13FE">
            <w:pPr>
              <w:pStyle w:val="TableBodyText"/>
            </w:pPr>
            <w:bookmarkStart w:id="1741" w:name="DialogEditor"/>
            <w:r>
              <w:rPr>
                <w:b/>
              </w:rPr>
              <w:t>DialogEditor</w:t>
            </w:r>
            <w:bookmarkEnd w:id="1741"/>
          </w:p>
        </w:tc>
        <w:tc>
          <w:tcPr>
            <w:tcW w:w="0" w:type="auto"/>
            <w:vAlign w:val="center"/>
          </w:tcPr>
          <w:p w:rsidR="00563962" w:rsidRDefault="00ED13FE">
            <w:pPr>
              <w:pStyle w:val="TableBodyText"/>
            </w:pPr>
            <w:r>
              <w:t>0x0228</w:t>
            </w:r>
          </w:p>
        </w:tc>
        <w:tc>
          <w:tcPr>
            <w:tcW w:w="0" w:type="auto"/>
            <w:vAlign w:val="center"/>
          </w:tcPr>
          <w:p w:rsidR="00563962" w:rsidRDefault="00ED13FE">
            <w:pPr>
              <w:pStyle w:val="TableBodyText"/>
            </w:pPr>
            <w:r>
              <w:t xml:space="preserve">Opens </w:t>
            </w:r>
            <w:r>
              <w:t>the macro dialog editor.</w:t>
            </w:r>
          </w:p>
        </w:tc>
      </w:tr>
      <w:tr w:rsidR="00563962" w:rsidTr="00563962">
        <w:tc>
          <w:tcPr>
            <w:tcW w:w="0" w:type="auto"/>
            <w:vAlign w:val="center"/>
          </w:tcPr>
          <w:p w:rsidR="00563962" w:rsidRDefault="00ED13FE">
            <w:pPr>
              <w:pStyle w:val="TableBodyText"/>
            </w:pPr>
            <w:bookmarkStart w:id="1742" w:name="MacroREM"/>
            <w:r>
              <w:rPr>
                <w:b/>
              </w:rPr>
              <w:t>MacroREM</w:t>
            </w:r>
            <w:bookmarkEnd w:id="1742"/>
          </w:p>
        </w:tc>
        <w:tc>
          <w:tcPr>
            <w:tcW w:w="0" w:type="auto"/>
            <w:vAlign w:val="center"/>
          </w:tcPr>
          <w:p w:rsidR="00563962" w:rsidRDefault="00ED13FE">
            <w:pPr>
              <w:pStyle w:val="TableBodyText"/>
            </w:pPr>
            <w:r>
              <w:t>0x0229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743" w:name="StartMacro"/>
            <w:r>
              <w:rPr>
                <w:b/>
              </w:rPr>
              <w:t>StartMacro</w:t>
            </w:r>
            <w:bookmarkEnd w:id="1743"/>
          </w:p>
        </w:tc>
        <w:tc>
          <w:tcPr>
            <w:tcW w:w="0" w:type="auto"/>
            <w:vAlign w:val="center"/>
          </w:tcPr>
          <w:p w:rsidR="00563962" w:rsidRDefault="00ED13FE">
            <w:pPr>
              <w:pStyle w:val="TableBodyText"/>
            </w:pPr>
            <w:r>
              <w:t>0x022A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744" w:name="Symbol"/>
            <w:r>
              <w:rPr>
                <w:b/>
              </w:rPr>
              <w:t>Symbol</w:t>
            </w:r>
            <w:bookmarkEnd w:id="1744"/>
          </w:p>
        </w:tc>
        <w:tc>
          <w:tcPr>
            <w:tcW w:w="0" w:type="auto"/>
            <w:vAlign w:val="center"/>
          </w:tcPr>
          <w:p w:rsidR="00563962" w:rsidRDefault="00ED13FE">
            <w:pPr>
              <w:pStyle w:val="TableBodyText"/>
            </w:pPr>
            <w:r>
              <w:t>0x022B</w:t>
            </w:r>
          </w:p>
        </w:tc>
        <w:tc>
          <w:tcPr>
            <w:tcW w:w="0" w:type="auto"/>
            <w:vAlign w:val="center"/>
          </w:tcPr>
          <w:p w:rsidR="00563962" w:rsidRDefault="00ED13FE">
            <w:pPr>
              <w:pStyle w:val="TableBodyText"/>
            </w:pPr>
            <w:r>
              <w:t>Inserts a special character.</w:t>
            </w:r>
          </w:p>
        </w:tc>
      </w:tr>
      <w:tr w:rsidR="00563962" w:rsidTr="00563962">
        <w:tc>
          <w:tcPr>
            <w:tcW w:w="0" w:type="auto"/>
            <w:vAlign w:val="center"/>
          </w:tcPr>
          <w:p w:rsidR="00563962" w:rsidRDefault="00ED13FE">
            <w:pPr>
              <w:pStyle w:val="TableBodyText"/>
            </w:pPr>
            <w:bookmarkStart w:id="1745" w:name="DrawToggleLayer"/>
            <w:r>
              <w:rPr>
                <w:b/>
              </w:rPr>
              <w:t>DrawToggleLayer</w:t>
            </w:r>
            <w:bookmarkEnd w:id="1745"/>
          </w:p>
        </w:tc>
        <w:tc>
          <w:tcPr>
            <w:tcW w:w="0" w:type="auto"/>
            <w:vAlign w:val="center"/>
          </w:tcPr>
          <w:p w:rsidR="00563962" w:rsidRDefault="00ED13FE">
            <w:pPr>
              <w:pStyle w:val="TableBodyText"/>
            </w:pPr>
            <w:r>
              <w:t>0x022C</w:t>
            </w:r>
          </w:p>
        </w:tc>
        <w:tc>
          <w:tcPr>
            <w:tcW w:w="0" w:type="auto"/>
            <w:vAlign w:val="center"/>
          </w:tcPr>
          <w:p w:rsidR="00563962" w:rsidRDefault="00ED13FE">
            <w:pPr>
              <w:pStyle w:val="TableBodyText"/>
            </w:pPr>
            <w:r>
              <w:t>Switches whether the drawing object appears in the front of or behind the text.</w:t>
            </w:r>
          </w:p>
        </w:tc>
      </w:tr>
      <w:tr w:rsidR="00563962" w:rsidTr="00563962">
        <w:tc>
          <w:tcPr>
            <w:tcW w:w="0" w:type="auto"/>
            <w:vAlign w:val="center"/>
          </w:tcPr>
          <w:p w:rsidR="00563962" w:rsidRDefault="00ED13FE">
            <w:pPr>
              <w:pStyle w:val="TableBodyText"/>
            </w:pPr>
            <w:bookmarkStart w:id="1746" w:name="ToolsCustomizeKeyboardShortcut"/>
            <w:r>
              <w:rPr>
                <w:b/>
              </w:rPr>
              <w:t>ToolsCustomizeKeyboardShortcut</w:t>
            </w:r>
            <w:bookmarkEnd w:id="1746"/>
          </w:p>
        </w:tc>
        <w:tc>
          <w:tcPr>
            <w:tcW w:w="0" w:type="auto"/>
            <w:vAlign w:val="center"/>
          </w:tcPr>
          <w:p w:rsidR="00563962" w:rsidRDefault="00ED13FE">
            <w:pPr>
              <w:pStyle w:val="TableBodyText"/>
            </w:pPr>
            <w:r>
              <w:t>0x022D</w:t>
            </w:r>
          </w:p>
        </w:tc>
        <w:tc>
          <w:tcPr>
            <w:tcW w:w="0" w:type="auto"/>
            <w:vAlign w:val="center"/>
          </w:tcPr>
          <w:p w:rsidR="00563962" w:rsidRDefault="00ED13FE">
            <w:pPr>
              <w:pStyle w:val="TableBodyText"/>
            </w:pPr>
            <w:r>
              <w:t>Shortcut method for customizing keyboard settings.</w:t>
            </w:r>
          </w:p>
        </w:tc>
      </w:tr>
      <w:tr w:rsidR="00563962" w:rsidTr="00563962">
        <w:tc>
          <w:tcPr>
            <w:tcW w:w="0" w:type="auto"/>
            <w:vAlign w:val="center"/>
          </w:tcPr>
          <w:p w:rsidR="00563962" w:rsidRDefault="00ED13FE">
            <w:pPr>
              <w:pStyle w:val="TableBodyText"/>
            </w:pPr>
            <w:bookmarkStart w:id="1747" w:name="ToolsCustomizeAddMenuShortcut"/>
            <w:r>
              <w:rPr>
                <w:b/>
              </w:rPr>
              <w:t>ToolsCustomizeAddMenuShortcut</w:t>
            </w:r>
            <w:bookmarkEnd w:id="1747"/>
          </w:p>
        </w:tc>
        <w:tc>
          <w:tcPr>
            <w:tcW w:w="0" w:type="auto"/>
            <w:vAlign w:val="center"/>
          </w:tcPr>
          <w:p w:rsidR="00563962" w:rsidRDefault="00ED13FE">
            <w:pPr>
              <w:pStyle w:val="TableBodyText"/>
            </w:pPr>
            <w:r>
              <w:t>0x022E</w:t>
            </w:r>
          </w:p>
        </w:tc>
        <w:tc>
          <w:tcPr>
            <w:tcW w:w="0" w:type="auto"/>
            <w:vAlign w:val="center"/>
          </w:tcPr>
          <w:p w:rsidR="00563962" w:rsidRDefault="00ED13FE">
            <w:pPr>
              <w:pStyle w:val="TableBodyText"/>
            </w:pPr>
            <w:r>
              <w:t>Shortcut method for customizing menus.</w:t>
            </w:r>
          </w:p>
        </w:tc>
      </w:tr>
      <w:tr w:rsidR="00563962" w:rsidTr="00563962">
        <w:tc>
          <w:tcPr>
            <w:tcW w:w="0" w:type="auto"/>
            <w:vAlign w:val="center"/>
          </w:tcPr>
          <w:p w:rsidR="00563962" w:rsidRDefault="00ED13FE">
            <w:pPr>
              <w:pStyle w:val="TableBodyText"/>
            </w:pPr>
            <w:bookmarkStart w:id="1748" w:name="DrawFlipHorizontal"/>
            <w:r>
              <w:rPr>
                <w:b/>
              </w:rPr>
              <w:t>DrawFlipHorizontal</w:t>
            </w:r>
            <w:bookmarkEnd w:id="1748"/>
          </w:p>
        </w:tc>
        <w:tc>
          <w:tcPr>
            <w:tcW w:w="0" w:type="auto"/>
            <w:vAlign w:val="center"/>
          </w:tcPr>
          <w:p w:rsidR="00563962" w:rsidRDefault="00ED13FE">
            <w:pPr>
              <w:pStyle w:val="TableBodyText"/>
            </w:pPr>
            <w:r>
              <w:t>0x022F</w:t>
            </w:r>
          </w:p>
        </w:tc>
        <w:tc>
          <w:tcPr>
            <w:tcW w:w="0" w:type="auto"/>
            <w:vAlign w:val="center"/>
          </w:tcPr>
          <w:p w:rsidR="00563962" w:rsidRDefault="00ED13FE">
            <w:pPr>
              <w:pStyle w:val="TableBodyText"/>
            </w:pPr>
            <w:r>
              <w:t>Flips the selected drawing objects from left to right.</w:t>
            </w:r>
          </w:p>
        </w:tc>
      </w:tr>
      <w:tr w:rsidR="00563962" w:rsidTr="00563962">
        <w:tc>
          <w:tcPr>
            <w:tcW w:w="0" w:type="auto"/>
            <w:vAlign w:val="center"/>
          </w:tcPr>
          <w:p w:rsidR="00563962" w:rsidRDefault="00ED13FE">
            <w:pPr>
              <w:pStyle w:val="TableBodyText"/>
            </w:pPr>
            <w:bookmarkStart w:id="1749" w:name="DrawFlipVertical"/>
            <w:r>
              <w:rPr>
                <w:b/>
              </w:rPr>
              <w:lastRenderedPageBreak/>
              <w:t>DrawFli</w:t>
            </w:r>
            <w:r>
              <w:rPr>
                <w:b/>
              </w:rPr>
              <w:t>pVertical</w:t>
            </w:r>
            <w:bookmarkEnd w:id="1749"/>
          </w:p>
        </w:tc>
        <w:tc>
          <w:tcPr>
            <w:tcW w:w="0" w:type="auto"/>
            <w:vAlign w:val="center"/>
          </w:tcPr>
          <w:p w:rsidR="00563962" w:rsidRDefault="00ED13FE">
            <w:pPr>
              <w:pStyle w:val="TableBodyText"/>
            </w:pPr>
            <w:r>
              <w:t>0x0230</w:t>
            </w:r>
          </w:p>
        </w:tc>
        <w:tc>
          <w:tcPr>
            <w:tcW w:w="0" w:type="auto"/>
            <w:vAlign w:val="center"/>
          </w:tcPr>
          <w:p w:rsidR="00563962" w:rsidRDefault="00ED13FE">
            <w:pPr>
              <w:pStyle w:val="TableBodyText"/>
            </w:pPr>
            <w:r>
              <w:t>Flips the selected drawing objects from top to bottom.</w:t>
            </w:r>
          </w:p>
        </w:tc>
      </w:tr>
      <w:tr w:rsidR="00563962" w:rsidTr="00563962">
        <w:tc>
          <w:tcPr>
            <w:tcW w:w="0" w:type="auto"/>
            <w:vAlign w:val="center"/>
          </w:tcPr>
          <w:p w:rsidR="00563962" w:rsidRDefault="00ED13FE">
            <w:pPr>
              <w:pStyle w:val="TableBodyText"/>
            </w:pPr>
            <w:bookmarkStart w:id="1750" w:name="DrawRotateRight"/>
            <w:r>
              <w:rPr>
                <w:b/>
              </w:rPr>
              <w:t>DrawRotateRight</w:t>
            </w:r>
            <w:bookmarkEnd w:id="1750"/>
          </w:p>
        </w:tc>
        <w:tc>
          <w:tcPr>
            <w:tcW w:w="0" w:type="auto"/>
            <w:vAlign w:val="center"/>
          </w:tcPr>
          <w:p w:rsidR="00563962" w:rsidRDefault="00ED13FE">
            <w:pPr>
              <w:pStyle w:val="TableBodyText"/>
            </w:pPr>
            <w:r>
              <w:t>0x0231</w:t>
            </w:r>
          </w:p>
        </w:tc>
        <w:tc>
          <w:tcPr>
            <w:tcW w:w="0" w:type="auto"/>
            <w:vAlign w:val="center"/>
          </w:tcPr>
          <w:p w:rsidR="00563962" w:rsidRDefault="00ED13FE">
            <w:pPr>
              <w:pStyle w:val="TableBodyText"/>
            </w:pPr>
            <w:r>
              <w:t>Rotates the selected drawing objects 90 degrees to the right.</w:t>
            </w:r>
          </w:p>
        </w:tc>
      </w:tr>
      <w:tr w:rsidR="00563962" w:rsidTr="00563962">
        <w:tc>
          <w:tcPr>
            <w:tcW w:w="0" w:type="auto"/>
            <w:vAlign w:val="center"/>
          </w:tcPr>
          <w:p w:rsidR="00563962" w:rsidRDefault="00ED13FE">
            <w:pPr>
              <w:pStyle w:val="TableBodyText"/>
            </w:pPr>
            <w:bookmarkStart w:id="1751" w:name="DrawRotateLeft"/>
            <w:r>
              <w:rPr>
                <w:b/>
              </w:rPr>
              <w:t>DrawRotateLeft</w:t>
            </w:r>
            <w:bookmarkEnd w:id="1751"/>
          </w:p>
        </w:tc>
        <w:tc>
          <w:tcPr>
            <w:tcW w:w="0" w:type="auto"/>
            <w:vAlign w:val="center"/>
          </w:tcPr>
          <w:p w:rsidR="00563962" w:rsidRDefault="00ED13FE">
            <w:pPr>
              <w:pStyle w:val="TableBodyText"/>
            </w:pPr>
            <w:r>
              <w:t>0x0232</w:t>
            </w:r>
          </w:p>
        </w:tc>
        <w:tc>
          <w:tcPr>
            <w:tcW w:w="0" w:type="auto"/>
            <w:vAlign w:val="center"/>
          </w:tcPr>
          <w:p w:rsidR="00563962" w:rsidRDefault="00ED13FE">
            <w:pPr>
              <w:pStyle w:val="TableBodyText"/>
            </w:pPr>
            <w:r>
              <w:t>Rotates the selected drawing objects 90 degrees to the left.</w:t>
            </w:r>
          </w:p>
        </w:tc>
      </w:tr>
      <w:tr w:rsidR="00563962" w:rsidTr="00563962">
        <w:tc>
          <w:tcPr>
            <w:tcW w:w="0" w:type="auto"/>
            <w:vAlign w:val="center"/>
          </w:tcPr>
          <w:p w:rsidR="00563962" w:rsidRDefault="00ED13FE">
            <w:pPr>
              <w:pStyle w:val="TableBodyText"/>
            </w:pPr>
            <w:bookmarkStart w:id="1752" w:name="TableAutoFormat"/>
            <w:r>
              <w:rPr>
                <w:b/>
              </w:rPr>
              <w:t>TableAutoFormat</w:t>
            </w:r>
            <w:bookmarkEnd w:id="1752"/>
          </w:p>
        </w:tc>
        <w:tc>
          <w:tcPr>
            <w:tcW w:w="0" w:type="auto"/>
            <w:vAlign w:val="center"/>
          </w:tcPr>
          <w:p w:rsidR="00563962" w:rsidRDefault="00ED13FE">
            <w:pPr>
              <w:pStyle w:val="TableBodyText"/>
            </w:pPr>
            <w:r>
              <w:t>0x0233</w:t>
            </w:r>
          </w:p>
        </w:tc>
        <w:tc>
          <w:tcPr>
            <w:tcW w:w="0" w:type="auto"/>
            <w:vAlign w:val="center"/>
          </w:tcPr>
          <w:p w:rsidR="00563962" w:rsidRDefault="00ED13FE">
            <w:pPr>
              <w:pStyle w:val="TableBodyText"/>
            </w:pPr>
            <w:r>
              <w:t>Applies a set of formatting to a table.</w:t>
            </w:r>
          </w:p>
        </w:tc>
      </w:tr>
      <w:tr w:rsidR="00563962" w:rsidTr="00563962">
        <w:tc>
          <w:tcPr>
            <w:tcW w:w="0" w:type="auto"/>
            <w:vAlign w:val="center"/>
          </w:tcPr>
          <w:p w:rsidR="00563962" w:rsidRDefault="00ED13FE">
            <w:pPr>
              <w:pStyle w:val="TableBodyText"/>
            </w:pPr>
            <w:bookmarkStart w:id="1753" w:name="FormatTextFlow"/>
            <w:r>
              <w:rPr>
                <w:b/>
              </w:rPr>
              <w:t>FormatTextFlow</w:t>
            </w:r>
            <w:bookmarkEnd w:id="1753"/>
          </w:p>
        </w:tc>
        <w:tc>
          <w:tcPr>
            <w:tcW w:w="0" w:type="auto"/>
            <w:vAlign w:val="center"/>
          </w:tcPr>
          <w:p w:rsidR="00563962" w:rsidRDefault="00ED13FE">
            <w:pPr>
              <w:pStyle w:val="TableBodyText"/>
            </w:pPr>
            <w:r>
              <w:t>0x0234</w:t>
            </w:r>
          </w:p>
        </w:tc>
        <w:tc>
          <w:tcPr>
            <w:tcW w:w="0" w:type="auto"/>
            <w:vAlign w:val="center"/>
          </w:tcPr>
          <w:p w:rsidR="00563962" w:rsidRDefault="00ED13FE">
            <w:pPr>
              <w:pStyle w:val="TableBodyText"/>
            </w:pPr>
            <w:r>
              <w:t>Changes text flow direction and character orientation.</w:t>
            </w:r>
          </w:p>
        </w:tc>
      </w:tr>
      <w:tr w:rsidR="00563962" w:rsidTr="00563962">
        <w:tc>
          <w:tcPr>
            <w:tcW w:w="0" w:type="auto"/>
            <w:vAlign w:val="center"/>
          </w:tcPr>
          <w:p w:rsidR="00563962" w:rsidRDefault="00ED13FE">
            <w:pPr>
              <w:pStyle w:val="TableBodyText"/>
            </w:pPr>
            <w:bookmarkStart w:id="1754" w:name="WW7_FormatDrawingObject"/>
            <w:r>
              <w:rPr>
                <w:b/>
              </w:rPr>
              <w:t>WW7_FormatDrawingObject</w:t>
            </w:r>
            <w:bookmarkEnd w:id="1754"/>
          </w:p>
        </w:tc>
        <w:tc>
          <w:tcPr>
            <w:tcW w:w="0" w:type="auto"/>
            <w:vAlign w:val="center"/>
          </w:tcPr>
          <w:p w:rsidR="00563962" w:rsidRDefault="00ED13FE">
            <w:pPr>
              <w:pStyle w:val="TableBodyText"/>
            </w:pPr>
            <w:r>
              <w:t>0x0235</w:t>
            </w:r>
          </w:p>
        </w:tc>
        <w:tc>
          <w:tcPr>
            <w:tcW w:w="0" w:type="auto"/>
            <w:vAlign w:val="center"/>
          </w:tcPr>
          <w:p w:rsidR="00563962" w:rsidRDefault="00ED13FE">
            <w:pPr>
              <w:pStyle w:val="TableBodyText"/>
            </w:pPr>
            <w:r>
              <w:t>Changes the fill, line, size, and position attributes of the selected drawing objec</w:t>
            </w:r>
            <w:r>
              <w:t>ts.</w:t>
            </w:r>
          </w:p>
        </w:tc>
      </w:tr>
      <w:tr w:rsidR="00563962" w:rsidTr="00563962">
        <w:tc>
          <w:tcPr>
            <w:tcW w:w="0" w:type="auto"/>
            <w:vAlign w:val="center"/>
          </w:tcPr>
          <w:p w:rsidR="00563962" w:rsidRDefault="00ED13FE">
            <w:pPr>
              <w:pStyle w:val="TableBodyText"/>
            </w:pPr>
            <w:bookmarkStart w:id="1755" w:name="InsertExcelTable"/>
            <w:r>
              <w:rPr>
                <w:b/>
              </w:rPr>
              <w:t>InsertExcelTable</w:t>
            </w:r>
            <w:bookmarkEnd w:id="1755"/>
          </w:p>
        </w:tc>
        <w:tc>
          <w:tcPr>
            <w:tcW w:w="0" w:type="auto"/>
            <w:vAlign w:val="center"/>
          </w:tcPr>
          <w:p w:rsidR="00563962" w:rsidRDefault="00ED13FE">
            <w:pPr>
              <w:pStyle w:val="TableBodyText"/>
            </w:pPr>
            <w:r>
              <w:t>0x0237</w:t>
            </w:r>
          </w:p>
        </w:tc>
        <w:tc>
          <w:tcPr>
            <w:tcW w:w="0" w:type="auto"/>
            <w:vAlign w:val="center"/>
          </w:tcPr>
          <w:p w:rsidR="00563962" w:rsidRDefault="00ED13FE">
            <w:pPr>
              <w:pStyle w:val="TableBodyText"/>
            </w:pPr>
            <w:r>
              <w:t>Inserts a Microsoft Excel worksheet object.</w:t>
            </w:r>
          </w:p>
        </w:tc>
      </w:tr>
      <w:tr w:rsidR="00563962" w:rsidTr="00563962">
        <w:tc>
          <w:tcPr>
            <w:tcW w:w="0" w:type="auto"/>
            <w:vAlign w:val="center"/>
          </w:tcPr>
          <w:p w:rsidR="00563962" w:rsidRDefault="00ED13FE">
            <w:pPr>
              <w:pStyle w:val="TableBodyText"/>
            </w:pPr>
            <w:bookmarkStart w:id="1756" w:name="MailMergeListWordFields"/>
            <w:r>
              <w:rPr>
                <w:b/>
              </w:rPr>
              <w:t>MailMergeListWordFields</w:t>
            </w:r>
            <w:bookmarkEnd w:id="1756"/>
          </w:p>
        </w:tc>
        <w:tc>
          <w:tcPr>
            <w:tcW w:w="0" w:type="auto"/>
            <w:vAlign w:val="center"/>
          </w:tcPr>
          <w:p w:rsidR="00563962" w:rsidRDefault="00ED13FE">
            <w:pPr>
              <w:pStyle w:val="TableBodyText"/>
            </w:pPr>
            <w:r>
              <w:t>0x0238</w:t>
            </w:r>
          </w:p>
        </w:tc>
        <w:tc>
          <w:tcPr>
            <w:tcW w:w="0" w:type="auto"/>
            <w:vAlign w:val="center"/>
          </w:tcPr>
          <w:p w:rsidR="00563962" w:rsidRDefault="00ED13FE">
            <w:pPr>
              <w:pStyle w:val="TableBodyText"/>
            </w:pPr>
            <w:r>
              <w:t>Inserts a field at the insertion point.</w:t>
            </w:r>
          </w:p>
        </w:tc>
      </w:tr>
      <w:tr w:rsidR="00563962" w:rsidTr="00563962">
        <w:tc>
          <w:tcPr>
            <w:tcW w:w="0" w:type="auto"/>
            <w:vAlign w:val="center"/>
          </w:tcPr>
          <w:p w:rsidR="00563962" w:rsidRDefault="00ED13FE">
            <w:pPr>
              <w:pStyle w:val="TableBodyText"/>
            </w:pPr>
            <w:bookmarkStart w:id="1757" w:name="MailMergeFindRecord"/>
            <w:r>
              <w:rPr>
                <w:b/>
              </w:rPr>
              <w:t>MailMergeFindRecord</w:t>
            </w:r>
            <w:bookmarkEnd w:id="1757"/>
          </w:p>
        </w:tc>
        <w:tc>
          <w:tcPr>
            <w:tcW w:w="0" w:type="auto"/>
            <w:vAlign w:val="center"/>
          </w:tcPr>
          <w:p w:rsidR="00563962" w:rsidRDefault="00ED13FE">
            <w:pPr>
              <w:pStyle w:val="TableBodyText"/>
            </w:pPr>
            <w:r>
              <w:t>0x0239</w:t>
            </w:r>
          </w:p>
        </w:tc>
        <w:tc>
          <w:tcPr>
            <w:tcW w:w="0" w:type="auto"/>
            <w:vAlign w:val="center"/>
          </w:tcPr>
          <w:p w:rsidR="00563962" w:rsidRDefault="00ED13FE">
            <w:pPr>
              <w:pStyle w:val="TableBodyText"/>
            </w:pPr>
            <w:r>
              <w:t>Finds a specified record in a mail merge data source.</w:t>
            </w:r>
          </w:p>
        </w:tc>
      </w:tr>
      <w:tr w:rsidR="00563962" w:rsidTr="00563962">
        <w:tc>
          <w:tcPr>
            <w:tcW w:w="0" w:type="auto"/>
            <w:vAlign w:val="center"/>
          </w:tcPr>
          <w:p w:rsidR="00563962" w:rsidRDefault="00ED13FE">
            <w:pPr>
              <w:pStyle w:val="TableBodyText"/>
            </w:pPr>
            <w:bookmarkStart w:id="1758" w:name="NormalFontSpacing"/>
            <w:r>
              <w:rPr>
                <w:b/>
              </w:rPr>
              <w:t>NormalFontSpacing</w:t>
            </w:r>
            <w:bookmarkEnd w:id="1758"/>
          </w:p>
        </w:tc>
        <w:tc>
          <w:tcPr>
            <w:tcW w:w="0" w:type="auto"/>
            <w:vAlign w:val="center"/>
          </w:tcPr>
          <w:p w:rsidR="00563962" w:rsidRDefault="00ED13FE">
            <w:pPr>
              <w:pStyle w:val="TableBodyText"/>
            </w:pPr>
            <w:r>
              <w:t>0x023B</w:t>
            </w:r>
          </w:p>
        </w:tc>
        <w:tc>
          <w:tcPr>
            <w:tcW w:w="0" w:type="auto"/>
            <w:vAlign w:val="center"/>
          </w:tcPr>
          <w:p w:rsidR="00563962" w:rsidRDefault="00ED13FE">
            <w:pPr>
              <w:pStyle w:val="TableBodyText"/>
            </w:pPr>
            <w:r>
              <w:t>Removes the expanded or condensed font attribute.</w:t>
            </w:r>
          </w:p>
        </w:tc>
      </w:tr>
      <w:tr w:rsidR="00563962" w:rsidTr="00563962">
        <w:tc>
          <w:tcPr>
            <w:tcW w:w="0" w:type="auto"/>
            <w:vAlign w:val="center"/>
          </w:tcPr>
          <w:p w:rsidR="00563962" w:rsidRDefault="00ED13FE">
            <w:pPr>
              <w:pStyle w:val="TableBodyText"/>
            </w:pPr>
            <w:bookmarkStart w:id="1759" w:name="NormalFontPosition"/>
            <w:r>
              <w:rPr>
                <w:b/>
              </w:rPr>
              <w:t>NormalFontPosition</w:t>
            </w:r>
            <w:bookmarkEnd w:id="1759"/>
          </w:p>
        </w:tc>
        <w:tc>
          <w:tcPr>
            <w:tcW w:w="0" w:type="auto"/>
            <w:vAlign w:val="center"/>
          </w:tcPr>
          <w:p w:rsidR="00563962" w:rsidRDefault="00ED13FE">
            <w:pPr>
              <w:pStyle w:val="TableBodyText"/>
            </w:pPr>
            <w:r>
              <w:t>0x023C</w:t>
            </w:r>
          </w:p>
        </w:tc>
        <w:tc>
          <w:tcPr>
            <w:tcW w:w="0" w:type="auto"/>
            <w:vAlign w:val="center"/>
          </w:tcPr>
          <w:p w:rsidR="00563962" w:rsidRDefault="00ED13FE">
            <w:pPr>
              <w:pStyle w:val="TableBodyText"/>
            </w:pPr>
            <w:r>
              <w:t>Removes the raised or lowered font attribute.</w:t>
            </w:r>
          </w:p>
        </w:tc>
      </w:tr>
      <w:tr w:rsidR="00563962" w:rsidTr="00563962">
        <w:tc>
          <w:tcPr>
            <w:tcW w:w="0" w:type="auto"/>
            <w:vAlign w:val="center"/>
          </w:tcPr>
          <w:p w:rsidR="00563962" w:rsidRDefault="00ED13FE">
            <w:pPr>
              <w:pStyle w:val="TableBodyText"/>
            </w:pPr>
            <w:bookmarkStart w:id="1760" w:name="ViewZoom200"/>
            <w:r>
              <w:rPr>
                <w:b/>
              </w:rPr>
              <w:t>ViewZoom200</w:t>
            </w:r>
            <w:bookmarkEnd w:id="1760"/>
          </w:p>
        </w:tc>
        <w:tc>
          <w:tcPr>
            <w:tcW w:w="0" w:type="auto"/>
            <w:vAlign w:val="center"/>
          </w:tcPr>
          <w:p w:rsidR="00563962" w:rsidRDefault="00ED13FE">
            <w:pPr>
              <w:pStyle w:val="TableBodyText"/>
            </w:pPr>
            <w:r>
              <w:t>0x023D</w:t>
            </w:r>
          </w:p>
        </w:tc>
        <w:tc>
          <w:tcPr>
            <w:tcW w:w="0" w:type="auto"/>
            <w:vAlign w:val="center"/>
          </w:tcPr>
          <w:p w:rsidR="00563962" w:rsidRDefault="00ED13FE">
            <w:pPr>
              <w:pStyle w:val="TableBodyText"/>
            </w:pPr>
            <w:r>
              <w:t>Scales the editing view to 200 percent in normal view.</w:t>
            </w:r>
          </w:p>
        </w:tc>
      </w:tr>
      <w:tr w:rsidR="00563962" w:rsidTr="00563962">
        <w:tc>
          <w:tcPr>
            <w:tcW w:w="0" w:type="auto"/>
            <w:vAlign w:val="center"/>
          </w:tcPr>
          <w:p w:rsidR="00563962" w:rsidRDefault="00ED13FE">
            <w:pPr>
              <w:pStyle w:val="TableBodyText"/>
            </w:pPr>
            <w:bookmarkStart w:id="1761" w:name="ViewZoom75"/>
            <w:r>
              <w:rPr>
                <w:b/>
              </w:rPr>
              <w:t>ViewZoom75</w:t>
            </w:r>
            <w:bookmarkEnd w:id="1761"/>
          </w:p>
        </w:tc>
        <w:tc>
          <w:tcPr>
            <w:tcW w:w="0" w:type="auto"/>
            <w:vAlign w:val="center"/>
          </w:tcPr>
          <w:p w:rsidR="00563962" w:rsidRDefault="00ED13FE">
            <w:pPr>
              <w:pStyle w:val="TableBodyText"/>
            </w:pPr>
            <w:r>
              <w:t>0x023E</w:t>
            </w:r>
          </w:p>
        </w:tc>
        <w:tc>
          <w:tcPr>
            <w:tcW w:w="0" w:type="auto"/>
            <w:vAlign w:val="center"/>
          </w:tcPr>
          <w:p w:rsidR="00563962" w:rsidRDefault="00ED13FE">
            <w:pPr>
              <w:pStyle w:val="TableBodyText"/>
            </w:pPr>
            <w:r>
              <w:t>Scales the editing view to 75 percent i</w:t>
            </w:r>
            <w:r>
              <w:t>n normal view.</w:t>
            </w:r>
          </w:p>
        </w:tc>
      </w:tr>
      <w:tr w:rsidR="00563962" w:rsidTr="00563962">
        <w:tc>
          <w:tcPr>
            <w:tcW w:w="0" w:type="auto"/>
            <w:vAlign w:val="center"/>
          </w:tcPr>
          <w:p w:rsidR="00563962" w:rsidRDefault="00ED13FE">
            <w:pPr>
              <w:pStyle w:val="TableBodyText"/>
            </w:pPr>
            <w:bookmarkStart w:id="1762" w:name="DrawDisassemblePicture"/>
            <w:r>
              <w:rPr>
                <w:b/>
              </w:rPr>
              <w:t>DrawDisassemblePicture</w:t>
            </w:r>
            <w:bookmarkEnd w:id="1762"/>
          </w:p>
        </w:tc>
        <w:tc>
          <w:tcPr>
            <w:tcW w:w="0" w:type="auto"/>
            <w:vAlign w:val="center"/>
          </w:tcPr>
          <w:p w:rsidR="00563962" w:rsidRDefault="00ED13FE">
            <w:pPr>
              <w:pStyle w:val="TableBodyText"/>
            </w:pPr>
            <w:r>
              <w:t>0x023F</w:t>
            </w:r>
          </w:p>
        </w:tc>
        <w:tc>
          <w:tcPr>
            <w:tcW w:w="0" w:type="auto"/>
            <w:vAlign w:val="center"/>
          </w:tcPr>
          <w:p w:rsidR="00563962" w:rsidRDefault="00ED13FE">
            <w:pPr>
              <w:pStyle w:val="TableBodyText"/>
            </w:pPr>
            <w:r>
              <w:t>Disassembles the selected metafile picture into drawing objects.</w:t>
            </w:r>
          </w:p>
        </w:tc>
      </w:tr>
      <w:tr w:rsidR="00563962" w:rsidTr="00563962">
        <w:tc>
          <w:tcPr>
            <w:tcW w:w="0" w:type="auto"/>
            <w:vAlign w:val="center"/>
          </w:tcPr>
          <w:p w:rsidR="00563962" w:rsidRDefault="00ED13FE">
            <w:pPr>
              <w:pStyle w:val="TableBodyText"/>
            </w:pPr>
            <w:bookmarkStart w:id="1763" w:name="ViewZoom"/>
            <w:r>
              <w:rPr>
                <w:b/>
              </w:rPr>
              <w:t>ViewZoom</w:t>
            </w:r>
            <w:bookmarkEnd w:id="1763"/>
          </w:p>
        </w:tc>
        <w:tc>
          <w:tcPr>
            <w:tcW w:w="0" w:type="auto"/>
            <w:vAlign w:val="center"/>
          </w:tcPr>
          <w:p w:rsidR="00563962" w:rsidRDefault="00ED13FE">
            <w:pPr>
              <w:pStyle w:val="TableBodyText"/>
            </w:pPr>
            <w:r>
              <w:t>0x0241</w:t>
            </w:r>
          </w:p>
        </w:tc>
        <w:tc>
          <w:tcPr>
            <w:tcW w:w="0" w:type="auto"/>
            <w:vAlign w:val="center"/>
          </w:tcPr>
          <w:p w:rsidR="00563962" w:rsidRDefault="00ED13FE">
            <w:pPr>
              <w:pStyle w:val="TableBodyText"/>
            </w:pPr>
            <w:r>
              <w:t>Scales the editing view.</w:t>
            </w:r>
          </w:p>
        </w:tc>
      </w:tr>
      <w:tr w:rsidR="00563962" w:rsidTr="00563962">
        <w:tc>
          <w:tcPr>
            <w:tcW w:w="0" w:type="auto"/>
            <w:vAlign w:val="center"/>
          </w:tcPr>
          <w:p w:rsidR="00563962" w:rsidRDefault="00ED13FE">
            <w:pPr>
              <w:pStyle w:val="TableBodyText"/>
            </w:pPr>
            <w:bookmarkStart w:id="1764" w:name="ToolsProtectSection"/>
            <w:r>
              <w:rPr>
                <w:b/>
              </w:rPr>
              <w:t>ToolsProtectSection</w:t>
            </w:r>
            <w:bookmarkEnd w:id="1764"/>
          </w:p>
        </w:tc>
        <w:tc>
          <w:tcPr>
            <w:tcW w:w="0" w:type="auto"/>
            <w:vAlign w:val="center"/>
          </w:tcPr>
          <w:p w:rsidR="00563962" w:rsidRDefault="00ED13FE">
            <w:pPr>
              <w:pStyle w:val="TableBodyText"/>
            </w:pPr>
            <w:r>
              <w:t>0x0242</w:t>
            </w:r>
          </w:p>
        </w:tc>
        <w:tc>
          <w:tcPr>
            <w:tcW w:w="0" w:type="auto"/>
            <w:vAlign w:val="center"/>
          </w:tcPr>
          <w:p w:rsidR="00563962" w:rsidRDefault="00ED13FE">
            <w:pPr>
              <w:pStyle w:val="TableBodyText"/>
            </w:pPr>
            <w:r>
              <w:t>Sets protection for sections of the active document.</w:t>
            </w:r>
          </w:p>
        </w:tc>
      </w:tr>
      <w:tr w:rsidR="00563962" w:rsidTr="00563962">
        <w:tc>
          <w:tcPr>
            <w:tcW w:w="0" w:type="auto"/>
            <w:vAlign w:val="center"/>
          </w:tcPr>
          <w:p w:rsidR="00563962" w:rsidRDefault="00ED13FE">
            <w:pPr>
              <w:pStyle w:val="TableBodyText"/>
            </w:pPr>
            <w:bookmarkStart w:id="1765" w:name="OfficeOnTheWeb"/>
            <w:r>
              <w:rPr>
                <w:b/>
              </w:rPr>
              <w:t>OfficeOnTheWeb</w:t>
            </w:r>
            <w:bookmarkEnd w:id="1765"/>
          </w:p>
        </w:tc>
        <w:tc>
          <w:tcPr>
            <w:tcW w:w="0" w:type="auto"/>
            <w:vAlign w:val="center"/>
          </w:tcPr>
          <w:p w:rsidR="00563962" w:rsidRDefault="00ED13FE">
            <w:pPr>
              <w:pStyle w:val="TableBodyText"/>
            </w:pPr>
            <w:r>
              <w:t>0x0243</w:t>
            </w:r>
          </w:p>
        </w:tc>
        <w:tc>
          <w:tcPr>
            <w:tcW w:w="0" w:type="auto"/>
            <w:vAlign w:val="center"/>
          </w:tcPr>
          <w:p w:rsidR="00563962" w:rsidRDefault="00ED13FE">
            <w:pPr>
              <w:pStyle w:val="TableBodyText"/>
            </w:pPr>
            <w:r>
              <w:t>Opens the Microsoft Office Online web site.</w:t>
            </w:r>
          </w:p>
        </w:tc>
      </w:tr>
      <w:tr w:rsidR="00563962" w:rsidTr="00563962">
        <w:tc>
          <w:tcPr>
            <w:tcW w:w="0" w:type="auto"/>
            <w:vAlign w:val="center"/>
          </w:tcPr>
          <w:p w:rsidR="00563962" w:rsidRDefault="00ED13FE">
            <w:pPr>
              <w:pStyle w:val="TableBodyText"/>
            </w:pPr>
            <w:bookmarkStart w:id="1766" w:name="FontSubstitution"/>
            <w:r>
              <w:rPr>
                <w:b/>
              </w:rPr>
              <w:t>FontSubstitution</w:t>
            </w:r>
            <w:bookmarkEnd w:id="1766"/>
          </w:p>
        </w:tc>
        <w:tc>
          <w:tcPr>
            <w:tcW w:w="0" w:type="auto"/>
            <w:vAlign w:val="center"/>
          </w:tcPr>
          <w:p w:rsidR="00563962" w:rsidRDefault="00ED13FE">
            <w:pPr>
              <w:pStyle w:val="TableBodyText"/>
            </w:pPr>
            <w:r>
              <w:t>0x0245</w:t>
            </w:r>
          </w:p>
        </w:tc>
        <w:tc>
          <w:tcPr>
            <w:tcW w:w="0" w:type="auto"/>
            <w:vAlign w:val="center"/>
          </w:tcPr>
          <w:p w:rsidR="00563962" w:rsidRDefault="00ED13FE">
            <w:pPr>
              <w:pStyle w:val="TableBodyText"/>
            </w:pPr>
            <w:r>
              <w:t>Changes the font mapping of a document.</w:t>
            </w:r>
          </w:p>
        </w:tc>
      </w:tr>
      <w:tr w:rsidR="00563962" w:rsidTr="00563962">
        <w:tc>
          <w:tcPr>
            <w:tcW w:w="0" w:type="auto"/>
            <w:vAlign w:val="center"/>
          </w:tcPr>
          <w:p w:rsidR="00563962" w:rsidRDefault="00ED13FE">
            <w:pPr>
              <w:pStyle w:val="TableBodyText"/>
            </w:pPr>
            <w:bookmarkStart w:id="1767" w:name="ToggleFull"/>
            <w:r>
              <w:rPr>
                <w:b/>
              </w:rPr>
              <w:t>ToggleFull</w:t>
            </w:r>
            <w:bookmarkEnd w:id="1767"/>
          </w:p>
        </w:tc>
        <w:tc>
          <w:tcPr>
            <w:tcW w:w="0" w:type="auto"/>
            <w:vAlign w:val="center"/>
          </w:tcPr>
          <w:p w:rsidR="00563962" w:rsidRDefault="00ED13FE">
            <w:pPr>
              <w:pStyle w:val="TableBodyText"/>
            </w:pPr>
            <w:r>
              <w:t>0x0246</w:t>
            </w:r>
          </w:p>
        </w:tc>
        <w:tc>
          <w:tcPr>
            <w:tcW w:w="0" w:type="auto"/>
            <w:vAlign w:val="center"/>
          </w:tcPr>
          <w:p w:rsidR="00563962" w:rsidRDefault="00ED13FE">
            <w:pPr>
              <w:pStyle w:val="TableBodyText"/>
            </w:pPr>
            <w:r>
              <w:t>Toggles full screen mode on and off.</w:t>
            </w:r>
          </w:p>
        </w:tc>
      </w:tr>
      <w:tr w:rsidR="00563962" w:rsidTr="00563962">
        <w:tc>
          <w:tcPr>
            <w:tcW w:w="0" w:type="auto"/>
            <w:vAlign w:val="center"/>
          </w:tcPr>
          <w:p w:rsidR="00563962" w:rsidRDefault="00ED13FE">
            <w:pPr>
              <w:pStyle w:val="TableBodyText"/>
            </w:pPr>
            <w:bookmarkStart w:id="1768" w:name="InsertSubdocument"/>
            <w:r>
              <w:rPr>
                <w:b/>
              </w:rPr>
              <w:t>InsertSubdocument</w:t>
            </w:r>
            <w:bookmarkEnd w:id="1768"/>
          </w:p>
        </w:tc>
        <w:tc>
          <w:tcPr>
            <w:tcW w:w="0" w:type="auto"/>
            <w:vAlign w:val="center"/>
          </w:tcPr>
          <w:p w:rsidR="00563962" w:rsidRDefault="00ED13FE">
            <w:pPr>
              <w:pStyle w:val="TableBodyText"/>
            </w:pPr>
            <w:r>
              <w:t>0x0247</w:t>
            </w:r>
          </w:p>
        </w:tc>
        <w:tc>
          <w:tcPr>
            <w:tcW w:w="0" w:type="auto"/>
            <w:vAlign w:val="center"/>
          </w:tcPr>
          <w:p w:rsidR="00563962" w:rsidRDefault="00ED13FE">
            <w:pPr>
              <w:pStyle w:val="TableBodyText"/>
            </w:pPr>
            <w:r>
              <w:t>Opens a file and inserts it as a subdocument in a master documen</w:t>
            </w:r>
            <w:r>
              <w:t>t.</w:t>
            </w:r>
          </w:p>
        </w:tc>
      </w:tr>
      <w:tr w:rsidR="00563962" w:rsidTr="00563962">
        <w:tc>
          <w:tcPr>
            <w:tcW w:w="0" w:type="auto"/>
            <w:vAlign w:val="center"/>
          </w:tcPr>
          <w:p w:rsidR="00563962" w:rsidRDefault="00ED13FE">
            <w:pPr>
              <w:pStyle w:val="TableBodyText"/>
            </w:pPr>
            <w:bookmarkStart w:id="1769" w:name="MergeSubdocument"/>
            <w:r>
              <w:rPr>
                <w:b/>
              </w:rPr>
              <w:t>MergeSubdocument</w:t>
            </w:r>
            <w:bookmarkEnd w:id="1769"/>
          </w:p>
        </w:tc>
        <w:tc>
          <w:tcPr>
            <w:tcW w:w="0" w:type="auto"/>
            <w:vAlign w:val="center"/>
          </w:tcPr>
          <w:p w:rsidR="00563962" w:rsidRDefault="00ED13FE">
            <w:pPr>
              <w:pStyle w:val="TableBodyText"/>
            </w:pPr>
            <w:r>
              <w:t>0x0248</w:t>
            </w:r>
          </w:p>
        </w:tc>
        <w:tc>
          <w:tcPr>
            <w:tcW w:w="0" w:type="auto"/>
            <w:vAlign w:val="center"/>
          </w:tcPr>
          <w:p w:rsidR="00563962" w:rsidRDefault="00ED13FE">
            <w:pPr>
              <w:pStyle w:val="TableBodyText"/>
            </w:pPr>
            <w:r>
              <w:t>Merges two adjacent subdocuments into one subdocument.</w:t>
            </w:r>
          </w:p>
        </w:tc>
      </w:tr>
      <w:tr w:rsidR="00563962" w:rsidTr="00563962">
        <w:tc>
          <w:tcPr>
            <w:tcW w:w="0" w:type="auto"/>
            <w:vAlign w:val="center"/>
          </w:tcPr>
          <w:p w:rsidR="00563962" w:rsidRDefault="00ED13FE">
            <w:pPr>
              <w:pStyle w:val="TableBodyText"/>
            </w:pPr>
            <w:bookmarkStart w:id="1770" w:name="SplitSubdocument"/>
            <w:r>
              <w:rPr>
                <w:b/>
              </w:rPr>
              <w:t>SplitSubdocument</w:t>
            </w:r>
            <w:bookmarkEnd w:id="1770"/>
          </w:p>
        </w:tc>
        <w:tc>
          <w:tcPr>
            <w:tcW w:w="0" w:type="auto"/>
            <w:vAlign w:val="center"/>
          </w:tcPr>
          <w:p w:rsidR="00563962" w:rsidRDefault="00ED13FE">
            <w:pPr>
              <w:pStyle w:val="TableBodyText"/>
            </w:pPr>
            <w:r>
              <w:t>0x0249</w:t>
            </w:r>
          </w:p>
        </w:tc>
        <w:tc>
          <w:tcPr>
            <w:tcW w:w="0" w:type="auto"/>
            <w:vAlign w:val="center"/>
          </w:tcPr>
          <w:p w:rsidR="00563962" w:rsidRDefault="00ED13FE">
            <w:pPr>
              <w:pStyle w:val="TableBodyText"/>
            </w:pPr>
            <w:r>
              <w:t>Splits the selected part of a subdocument into another subdocument at the same level.</w:t>
            </w:r>
          </w:p>
        </w:tc>
      </w:tr>
      <w:tr w:rsidR="00563962" w:rsidTr="00563962">
        <w:tc>
          <w:tcPr>
            <w:tcW w:w="0" w:type="auto"/>
            <w:vAlign w:val="center"/>
          </w:tcPr>
          <w:p w:rsidR="00563962" w:rsidRDefault="00ED13FE">
            <w:pPr>
              <w:pStyle w:val="TableBodyText"/>
            </w:pPr>
            <w:bookmarkStart w:id="1771" w:name="NewToolbar"/>
            <w:r>
              <w:rPr>
                <w:b/>
              </w:rPr>
              <w:t>NewToolbar</w:t>
            </w:r>
            <w:bookmarkEnd w:id="1771"/>
          </w:p>
        </w:tc>
        <w:tc>
          <w:tcPr>
            <w:tcW w:w="0" w:type="auto"/>
            <w:vAlign w:val="center"/>
          </w:tcPr>
          <w:p w:rsidR="00563962" w:rsidRDefault="00ED13FE">
            <w:pPr>
              <w:pStyle w:val="TableBodyText"/>
            </w:pPr>
            <w:r>
              <w:t>0x024A</w:t>
            </w:r>
          </w:p>
        </w:tc>
        <w:tc>
          <w:tcPr>
            <w:tcW w:w="0" w:type="auto"/>
            <w:vAlign w:val="center"/>
          </w:tcPr>
          <w:p w:rsidR="00563962" w:rsidRDefault="00ED13FE">
            <w:pPr>
              <w:pStyle w:val="TableBodyText"/>
            </w:pPr>
            <w:r>
              <w:t>Creates a new toolbar.</w:t>
            </w:r>
          </w:p>
        </w:tc>
      </w:tr>
      <w:tr w:rsidR="00563962" w:rsidTr="00563962">
        <w:tc>
          <w:tcPr>
            <w:tcW w:w="0" w:type="auto"/>
            <w:vAlign w:val="center"/>
          </w:tcPr>
          <w:p w:rsidR="00563962" w:rsidRDefault="00ED13FE">
            <w:pPr>
              <w:pStyle w:val="TableBodyText"/>
            </w:pPr>
            <w:bookmarkStart w:id="1772" w:name="ToggleMainTextLayer"/>
            <w:r>
              <w:rPr>
                <w:b/>
              </w:rPr>
              <w:t>ToggleMainTextLayer</w:t>
            </w:r>
            <w:bookmarkEnd w:id="1772"/>
          </w:p>
        </w:tc>
        <w:tc>
          <w:tcPr>
            <w:tcW w:w="0" w:type="auto"/>
            <w:vAlign w:val="center"/>
          </w:tcPr>
          <w:p w:rsidR="00563962" w:rsidRDefault="00ED13FE">
            <w:pPr>
              <w:pStyle w:val="TableBodyText"/>
            </w:pPr>
            <w:r>
              <w:t>0x024B</w:t>
            </w:r>
          </w:p>
        </w:tc>
        <w:tc>
          <w:tcPr>
            <w:tcW w:w="0" w:type="auto"/>
            <w:vAlign w:val="center"/>
          </w:tcPr>
          <w:p w:rsidR="00563962" w:rsidRDefault="00ED13FE">
            <w:pPr>
              <w:pStyle w:val="TableBodyText"/>
            </w:pPr>
            <w:r>
              <w:t>Toggles showing the main text layer in page layout view.</w:t>
            </w:r>
          </w:p>
        </w:tc>
      </w:tr>
      <w:tr w:rsidR="00563962" w:rsidTr="00563962">
        <w:tc>
          <w:tcPr>
            <w:tcW w:w="0" w:type="auto"/>
            <w:vAlign w:val="center"/>
          </w:tcPr>
          <w:p w:rsidR="00563962" w:rsidRDefault="00ED13FE">
            <w:pPr>
              <w:pStyle w:val="TableBodyText"/>
            </w:pPr>
            <w:bookmarkStart w:id="1773" w:name="ShowPrevHeaderFooter"/>
            <w:r>
              <w:rPr>
                <w:b/>
              </w:rPr>
              <w:t>ShowPrevHeaderFooter</w:t>
            </w:r>
            <w:bookmarkEnd w:id="1773"/>
          </w:p>
        </w:tc>
        <w:tc>
          <w:tcPr>
            <w:tcW w:w="0" w:type="auto"/>
            <w:vAlign w:val="center"/>
          </w:tcPr>
          <w:p w:rsidR="00563962" w:rsidRDefault="00ED13FE">
            <w:pPr>
              <w:pStyle w:val="TableBodyText"/>
            </w:pPr>
            <w:r>
              <w:t>0x024C</w:t>
            </w:r>
          </w:p>
        </w:tc>
        <w:tc>
          <w:tcPr>
            <w:tcW w:w="0" w:type="auto"/>
            <w:vAlign w:val="center"/>
          </w:tcPr>
          <w:p w:rsidR="00563962" w:rsidRDefault="00ED13FE">
            <w:pPr>
              <w:pStyle w:val="TableBodyText"/>
            </w:pPr>
            <w:r>
              <w:t>Shows the header or footer of the previous section in page layout view.</w:t>
            </w:r>
          </w:p>
        </w:tc>
      </w:tr>
      <w:tr w:rsidR="00563962" w:rsidTr="00563962">
        <w:tc>
          <w:tcPr>
            <w:tcW w:w="0" w:type="auto"/>
            <w:vAlign w:val="center"/>
          </w:tcPr>
          <w:p w:rsidR="00563962" w:rsidRDefault="00ED13FE">
            <w:pPr>
              <w:pStyle w:val="TableBodyText"/>
            </w:pPr>
            <w:bookmarkStart w:id="1774" w:name="ShowNextHeaderFooter"/>
            <w:r>
              <w:rPr>
                <w:b/>
              </w:rPr>
              <w:t>ShowNextHeaderFooter</w:t>
            </w:r>
            <w:bookmarkEnd w:id="1774"/>
          </w:p>
        </w:tc>
        <w:tc>
          <w:tcPr>
            <w:tcW w:w="0" w:type="auto"/>
            <w:vAlign w:val="center"/>
          </w:tcPr>
          <w:p w:rsidR="00563962" w:rsidRDefault="00ED13FE">
            <w:pPr>
              <w:pStyle w:val="TableBodyText"/>
            </w:pPr>
            <w:r>
              <w:t>0x024D</w:t>
            </w:r>
          </w:p>
        </w:tc>
        <w:tc>
          <w:tcPr>
            <w:tcW w:w="0" w:type="auto"/>
            <w:vAlign w:val="center"/>
          </w:tcPr>
          <w:p w:rsidR="00563962" w:rsidRDefault="00ED13FE">
            <w:pPr>
              <w:pStyle w:val="TableBodyText"/>
            </w:pPr>
            <w:r>
              <w:t xml:space="preserve">Shows header or footer of the next section in page layout </w:t>
            </w:r>
            <w:r>
              <w:t>view.</w:t>
            </w:r>
          </w:p>
        </w:tc>
      </w:tr>
      <w:tr w:rsidR="00563962" w:rsidTr="00563962">
        <w:tc>
          <w:tcPr>
            <w:tcW w:w="0" w:type="auto"/>
            <w:vAlign w:val="center"/>
          </w:tcPr>
          <w:p w:rsidR="00563962" w:rsidRDefault="00ED13FE">
            <w:pPr>
              <w:pStyle w:val="TableBodyText"/>
            </w:pPr>
            <w:bookmarkStart w:id="1775" w:name="GoToHeaderFooter"/>
            <w:r>
              <w:rPr>
                <w:b/>
              </w:rPr>
              <w:lastRenderedPageBreak/>
              <w:t>GoToHeaderFooter</w:t>
            </w:r>
            <w:bookmarkEnd w:id="1775"/>
          </w:p>
        </w:tc>
        <w:tc>
          <w:tcPr>
            <w:tcW w:w="0" w:type="auto"/>
            <w:vAlign w:val="center"/>
          </w:tcPr>
          <w:p w:rsidR="00563962" w:rsidRDefault="00ED13FE">
            <w:pPr>
              <w:pStyle w:val="TableBodyText"/>
            </w:pPr>
            <w:r>
              <w:t>0x024E</w:t>
            </w:r>
          </w:p>
        </w:tc>
        <w:tc>
          <w:tcPr>
            <w:tcW w:w="0" w:type="auto"/>
            <w:vAlign w:val="center"/>
          </w:tcPr>
          <w:p w:rsidR="00563962" w:rsidRDefault="00ED13FE">
            <w:pPr>
              <w:pStyle w:val="TableBodyText"/>
            </w:pPr>
            <w:r>
              <w:t>Jump between header and footer.</w:t>
            </w:r>
          </w:p>
        </w:tc>
      </w:tr>
      <w:tr w:rsidR="00563962" w:rsidTr="00563962">
        <w:tc>
          <w:tcPr>
            <w:tcW w:w="0" w:type="auto"/>
            <w:vAlign w:val="center"/>
          </w:tcPr>
          <w:p w:rsidR="00563962" w:rsidRDefault="00ED13FE">
            <w:pPr>
              <w:pStyle w:val="TableBodyText"/>
            </w:pPr>
            <w:bookmarkStart w:id="1776" w:name="PromoteList"/>
            <w:r>
              <w:rPr>
                <w:b/>
              </w:rPr>
              <w:t>PromoteList</w:t>
            </w:r>
            <w:bookmarkEnd w:id="1776"/>
          </w:p>
        </w:tc>
        <w:tc>
          <w:tcPr>
            <w:tcW w:w="0" w:type="auto"/>
            <w:vAlign w:val="center"/>
          </w:tcPr>
          <w:p w:rsidR="00563962" w:rsidRDefault="00ED13FE">
            <w:pPr>
              <w:pStyle w:val="TableBodyText"/>
            </w:pPr>
            <w:r>
              <w:t>0x024F</w:t>
            </w:r>
          </w:p>
        </w:tc>
        <w:tc>
          <w:tcPr>
            <w:tcW w:w="0" w:type="auto"/>
            <w:vAlign w:val="center"/>
          </w:tcPr>
          <w:p w:rsidR="00563962" w:rsidRDefault="00ED13FE">
            <w:pPr>
              <w:pStyle w:val="TableBodyText"/>
            </w:pPr>
            <w:r>
              <w:t>Promotes the selection one level.</w:t>
            </w:r>
          </w:p>
        </w:tc>
      </w:tr>
      <w:tr w:rsidR="00563962" w:rsidTr="00563962">
        <w:tc>
          <w:tcPr>
            <w:tcW w:w="0" w:type="auto"/>
            <w:vAlign w:val="center"/>
          </w:tcPr>
          <w:p w:rsidR="00563962" w:rsidRDefault="00ED13FE">
            <w:pPr>
              <w:pStyle w:val="TableBodyText"/>
            </w:pPr>
            <w:bookmarkStart w:id="1777" w:name="DemoteList"/>
            <w:r>
              <w:rPr>
                <w:b/>
              </w:rPr>
              <w:t>DemoteList</w:t>
            </w:r>
            <w:bookmarkEnd w:id="1777"/>
          </w:p>
        </w:tc>
        <w:tc>
          <w:tcPr>
            <w:tcW w:w="0" w:type="auto"/>
            <w:vAlign w:val="center"/>
          </w:tcPr>
          <w:p w:rsidR="00563962" w:rsidRDefault="00ED13FE">
            <w:pPr>
              <w:pStyle w:val="TableBodyText"/>
            </w:pPr>
            <w:r>
              <w:t>0x0250</w:t>
            </w:r>
          </w:p>
        </w:tc>
        <w:tc>
          <w:tcPr>
            <w:tcW w:w="0" w:type="auto"/>
            <w:vAlign w:val="center"/>
          </w:tcPr>
          <w:p w:rsidR="00563962" w:rsidRDefault="00ED13FE">
            <w:pPr>
              <w:pStyle w:val="TableBodyText"/>
            </w:pPr>
            <w:r>
              <w:t>Demotes the selection one level.</w:t>
            </w:r>
          </w:p>
        </w:tc>
      </w:tr>
      <w:tr w:rsidR="00563962" w:rsidTr="00563962">
        <w:tc>
          <w:tcPr>
            <w:tcW w:w="0" w:type="auto"/>
            <w:vAlign w:val="center"/>
          </w:tcPr>
          <w:p w:rsidR="00563962" w:rsidRDefault="00ED13FE">
            <w:pPr>
              <w:pStyle w:val="TableBodyText"/>
            </w:pPr>
            <w:bookmarkStart w:id="1778" w:name="ApplyHeading1"/>
            <w:r>
              <w:rPr>
                <w:b/>
              </w:rPr>
              <w:t>ApplyHeading1</w:t>
            </w:r>
            <w:bookmarkEnd w:id="1778"/>
          </w:p>
        </w:tc>
        <w:tc>
          <w:tcPr>
            <w:tcW w:w="0" w:type="auto"/>
            <w:vAlign w:val="center"/>
          </w:tcPr>
          <w:p w:rsidR="00563962" w:rsidRDefault="00ED13FE">
            <w:pPr>
              <w:pStyle w:val="TableBodyText"/>
            </w:pPr>
            <w:r>
              <w:t>0x0251</w:t>
            </w:r>
          </w:p>
        </w:tc>
        <w:tc>
          <w:tcPr>
            <w:tcW w:w="0" w:type="auto"/>
            <w:vAlign w:val="center"/>
          </w:tcPr>
          <w:p w:rsidR="00563962" w:rsidRDefault="00ED13FE">
            <w:pPr>
              <w:pStyle w:val="TableBodyText"/>
            </w:pPr>
            <w:r>
              <w:t>Applies Heading 1 style to the selected text.</w:t>
            </w:r>
          </w:p>
        </w:tc>
      </w:tr>
      <w:tr w:rsidR="00563962" w:rsidTr="00563962">
        <w:tc>
          <w:tcPr>
            <w:tcW w:w="0" w:type="auto"/>
            <w:vAlign w:val="center"/>
          </w:tcPr>
          <w:p w:rsidR="00563962" w:rsidRDefault="00ED13FE">
            <w:pPr>
              <w:pStyle w:val="TableBodyText"/>
            </w:pPr>
            <w:bookmarkStart w:id="1779" w:name="ApplyHeading2"/>
            <w:r>
              <w:rPr>
                <w:b/>
              </w:rPr>
              <w:t>ApplyHeading2</w:t>
            </w:r>
            <w:bookmarkEnd w:id="1779"/>
          </w:p>
        </w:tc>
        <w:tc>
          <w:tcPr>
            <w:tcW w:w="0" w:type="auto"/>
            <w:vAlign w:val="center"/>
          </w:tcPr>
          <w:p w:rsidR="00563962" w:rsidRDefault="00ED13FE">
            <w:pPr>
              <w:pStyle w:val="TableBodyText"/>
            </w:pPr>
            <w:r>
              <w:t>0x0252</w:t>
            </w:r>
          </w:p>
        </w:tc>
        <w:tc>
          <w:tcPr>
            <w:tcW w:w="0" w:type="auto"/>
            <w:vAlign w:val="center"/>
          </w:tcPr>
          <w:p w:rsidR="00563962" w:rsidRDefault="00ED13FE">
            <w:pPr>
              <w:pStyle w:val="TableBodyText"/>
            </w:pPr>
            <w:r>
              <w:t>Applies Heading 2 style to the selected text.</w:t>
            </w:r>
          </w:p>
        </w:tc>
      </w:tr>
      <w:tr w:rsidR="00563962" w:rsidTr="00563962">
        <w:tc>
          <w:tcPr>
            <w:tcW w:w="0" w:type="auto"/>
            <w:vAlign w:val="center"/>
          </w:tcPr>
          <w:p w:rsidR="00563962" w:rsidRDefault="00ED13FE">
            <w:pPr>
              <w:pStyle w:val="TableBodyText"/>
            </w:pPr>
            <w:bookmarkStart w:id="1780" w:name="ApplyHeading3"/>
            <w:r>
              <w:rPr>
                <w:b/>
              </w:rPr>
              <w:t>ApplyHeading3</w:t>
            </w:r>
            <w:bookmarkEnd w:id="1780"/>
          </w:p>
        </w:tc>
        <w:tc>
          <w:tcPr>
            <w:tcW w:w="0" w:type="auto"/>
            <w:vAlign w:val="center"/>
          </w:tcPr>
          <w:p w:rsidR="00563962" w:rsidRDefault="00ED13FE">
            <w:pPr>
              <w:pStyle w:val="TableBodyText"/>
            </w:pPr>
            <w:r>
              <w:t>0x0253</w:t>
            </w:r>
          </w:p>
        </w:tc>
        <w:tc>
          <w:tcPr>
            <w:tcW w:w="0" w:type="auto"/>
            <w:vAlign w:val="center"/>
          </w:tcPr>
          <w:p w:rsidR="00563962" w:rsidRDefault="00ED13FE">
            <w:pPr>
              <w:pStyle w:val="TableBodyText"/>
            </w:pPr>
            <w:r>
              <w:t>Applies Heading 3 style to the selected text.</w:t>
            </w:r>
          </w:p>
        </w:tc>
      </w:tr>
      <w:tr w:rsidR="00563962" w:rsidTr="00563962">
        <w:tc>
          <w:tcPr>
            <w:tcW w:w="0" w:type="auto"/>
            <w:vAlign w:val="center"/>
          </w:tcPr>
          <w:p w:rsidR="00563962" w:rsidRDefault="00ED13FE">
            <w:pPr>
              <w:pStyle w:val="TableBodyText"/>
            </w:pPr>
            <w:bookmarkStart w:id="1781" w:name="ApplyListBullet"/>
            <w:r>
              <w:rPr>
                <w:b/>
              </w:rPr>
              <w:t>ApplyListBullet</w:t>
            </w:r>
            <w:bookmarkEnd w:id="1781"/>
          </w:p>
        </w:tc>
        <w:tc>
          <w:tcPr>
            <w:tcW w:w="0" w:type="auto"/>
            <w:vAlign w:val="center"/>
          </w:tcPr>
          <w:p w:rsidR="00563962" w:rsidRDefault="00ED13FE">
            <w:pPr>
              <w:pStyle w:val="TableBodyText"/>
            </w:pPr>
            <w:r>
              <w:t>0x0254</w:t>
            </w:r>
          </w:p>
        </w:tc>
        <w:tc>
          <w:tcPr>
            <w:tcW w:w="0" w:type="auto"/>
            <w:vAlign w:val="center"/>
          </w:tcPr>
          <w:p w:rsidR="00563962" w:rsidRDefault="00ED13FE">
            <w:pPr>
              <w:pStyle w:val="TableBodyText"/>
            </w:pPr>
            <w:r>
              <w:t>Applies List Bullet style to the selected text.</w:t>
            </w:r>
          </w:p>
        </w:tc>
      </w:tr>
      <w:tr w:rsidR="00563962" w:rsidTr="00563962">
        <w:tc>
          <w:tcPr>
            <w:tcW w:w="0" w:type="auto"/>
            <w:vAlign w:val="center"/>
          </w:tcPr>
          <w:p w:rsidR="00563962" w:rsidRDefault="00ED13FE">
            <w:pPr>
              <w:pStyle w:val="TableBodyText"/>
            </w:pPr>
            <w:bookmarkStart w:id="1782" w:name="GotoCommentScope"/>
            <w:r>
              <w:rPr>
                <w:b/>
              </w:rPr>
              <w:t>GotoCommentScope</w:t>
            </w:r>
            <w:bookmarkEnd w:id="1782"/>
          </w:p>
        </w:tc>
        <w:tc>
          <w:tcPr>
            <w:tcW w:w="0" w:type="auto"/>
            <w:vAlign w:val="center"/>
          </w:tcPr>
          <w:p w:rsidR="00563962" w:rsidRDefault="00ED13FE">
            <w:pPr>
              <w:pStyle w:val="TableBodyText"/>
            </w:pPr>
            <w:r>
              <w:t>0x0255</w:t>
            </w:r>
          </w:p>
        </w:tc>
        <w:tc>
          <w:tcPr>
            <w:tcW w:w="0" w:type="auto"/>
            <w:vAlign w:val="center"/>
          </w:tcPr>
          <w:p w:rsidR="00563962" w:rsidRDefault="00ED13FE">
            <w:pPr>
              <w:pStyle w:val="TableBodyText"/>
            </w:pPr>
            <w:r>
              <w:t>Highlights the text associated with an</w:t>
            </w:r>
            <w:r>
              <w:t xml:space="preserve"> comment reference mark.</w:t>
            </w:r>
          </w:p>
        </w:tc>
      </w:tr>
      <w:tr w:rsidR="00563962" w:rsidTr="00563962">
        <w:tc>
          <w:tcPr>
            <w:tcW w:w="0" w:type="auto"/>
            <w:vAlign w:val="center"/>
          </w:tcPr>
          <w:p w:rsidR="00563962" w:rsidRDefault="00ED13FE">
            <w:pPr>
              <w:pStyle w:val="TableBodyText"/>
            </w:pPr>
            <w:bookmarkStart w:id="1783" w:name="TableHeadings"/>
            <w:r>
              <w:rPr>
                <w:b/>
              </w:rPr>
              <w:t>TableHeadings</w:t>
            </w:r>
            <w:bookmarkEnd w:id="1783"/>
          </w:p>
        </w:tc>
        <w:tc>
          <w:tcPr>
            <w:tcW w:w="0" w:type="auto"/>
            <w:vAlign w:val="center"/>
          </w:tcPr>
          <w:p w:rsidR="00563962" w:rsidRDefault="00ED13FE">
            <w:pPr>
              <w:pStyle w:val="TableBodyText"/>
            </w:pPr>
            <w:r>
              <w:t>0x0256</w:t>
            </w:r>
          </w:p>
        </w:tc>
        <w:tc>
          <w:tcPr>
            <w:tcW w:w="0" w:type="auto"/>
            <w:vAlign w:val="center"/>
          </w:tcPr>
          <w:p w:rsidR="00563962" w:rsidRDefault="00ED13FE">
            <w:pPr>
              <w:pStyle w:val="TableBodyText"/>
            </w:pPr>
            <w:r>
              <w:t>Toggles table headings attribute on and off.</w:t>
            </w:r>
          </w:p>
        </w:tc>
      </w:tr>
      <w:tr w:rsidR="00563962" w:rsidTr="00563962">
        <w:tc>
          <w:tcPr>
            <w:tcW w:w="0" w:type="auto"/>
            <w:vAlign w:val="center"/>
          </w:tcPr>
          <w:p w:rsidR="00563962" w:rsidRDefault="00ED13FE">
            <w:pPr>
              <w:pStyle w:val="TableBodyText"/>
            </w:pPr>
            <w:bookmarkStart w:id="1784" w:name="OpenSubdocument"/>
            <w:r>
              <w:rPr>
                <w:b/>
              </w:rPr>
              <w:t>OpenSubdocument</w:t>
            </w:r>
            <w:bookmarkEnd w:id="1784"/>
          </w:p>
        </w:tc>
        <w:tc>
          <w:tcPr>
            <w:tcW w:w="0" w:type="auto"/>
            <w:vAlign w:val="center"/>
          </w:tcPr>
          <w:p w:rsidR="00563962" w:rsidRDefault="00ED13FE">
            <w:pPr>
              <w:pStyle w:val="TableBodyText"/>
            </w:pPr>
            <w:r>
              <w:t>0x0257</w:t>
            </w:r>
          </w:p>
        </w:tc>
        <w:tc>
          <w:tcPr>
            <w:tcW w:w="0" w:type="auto"/>
            <w:vAlign w:val="center"/>
          </w:tcPr>
          <w:p w:rsidR="00563962" w:rsidRDefault="00ED13FE">
            <w:pPr>
              <w:pStyle w:val="TableBodyText"/>
            </w:pPr>
            <w:r>
              <w:t>Opens a subdocument in a new window.</w:t>
            </w:r>
          </w:p>
        </w:tc>
      </w:tr>
      <w:tr w:rsidR="00563962" w:rsidTr="00563962">
        <w:tc>
          <w:tcPr>
            <w:tcW w:w="0" w:type="auto"/>
            <w:vAlign w:val="center"/>
          </w:tcPr>
          <w:p w:rsidR="00563962" w:rsidRDefault="00ED13FE">
            <w:pPr>
              <w:pStyle w:val="TableBodyText"/>
            </w:pPr>
            <w:bookmarkStart w:id="1785" w:name="LockDocument"/>
            <w:r>
              <w:rPr>
                <w:b/>
              </w:rPr>
              <w:t>LockDocument</w:t>
            </w:r>
            <w:bookmarkEnd w:id="1785"/>
          </w:p>
        </w:tc>
        <w:tc>
          <w:tcPr>
            <w:tcW w:w="0" w:type="auto"/>
            <w:vAlign w:val="center"/>
          </w:tcPr>
          <w:p w:rsidR="00563962" w:rsidRDefault="00ED13FE">
            <w:pPr>
              <w:pStyle w:val="TableBodyText"/>
            </w:pPr>
            <w:r>
              <w:t>0x0258</w:t>
            </w:r>
          </w:p>
        </w:tc>
        <w:tc>
          <w:tcPr>
            <w:tcW w:w="0" w:type="auto"/>
            <w:vAlign w:val="center"/>
          </w:tcPr>
          <w:p w:rsidR="00563962" w:rsidRDefault="00ED13FE">
            <w:pPr>
              <w:pStyle w:val="TableBodyText"/>
            </w:pPr>
            <w:r>
              <w:t>Toggles the file lock state of a document.</w:t>
            </w:r>
          </w:p>
        </w:tc>
      </w:tr>
      <w:tr w:rsidR="00563962" w:rsidTr="00563962">
        <w:tc>
          <w:tcPr>
            <w:tcW w:w="0" w:type="auto"/>
            <w:vAlign w:val="center"/>
          </w:tcPr>
          <w:p w:rsidR="00563962" w:rsidRDefault="00ED13FE">
            <w:pPr>
              <w:pStyle w:val="TableBodyText"/>
            </w:pPr>
            <w:bookmarkStart w:id="1786" w:name="ToolsCustomizeRemoveMenuShortcut"/>
            <w:r>
              <w:rPr>
                <w:b/>
              </w:rPr>
              <w:t>ToolsCustomizeRemoveMenuShortcut</w:t>
            </w:r>
            <w:bookmarkEnd w:id="1786"/>
          </w:p>
        </w:tc>
        <w:tc>
          <w:tcPr>
            <w:tcW w:w="0" w:type="auto"/>
            <w:vAlign w:val="center"/>
          </w:tcPr>
          <w:p w:rsidR="00563962" w:rsidRDefault="00ED13FE">
            <w:pPr>
              <w:pStyle w:val="TableBodyText"/>
            </w:pPr>
            <w:r>
              <w:t>0x025</w:t>
            </w:r>
            <w:r>
              <w:t>9</w:t>
            </w:r>
          </w:p>
        </w:tc>
        <w:tc>
          <w:tcPr>
            <w:tcW w:w="0" w:type="auto"/>
            <w:vAlign w:val="center"/>
          </w:tcPr>
          <w:p w:rsidR="00563962" w:rsidRDefault="00ED13FE">
            <w:pPr>
              <w:pStyle w:val="TableBodyText"/>
            </w:pPr>
            <w:r>
              <w:t>Shortcut method for customizing menus.</w:t>
            </w:r>
          </w:p>
        </w:tc>
      </w:tr>
      <w:tr w:rsidR="00563962" w:rsidTr="00563962">
        <w:tc>
          <w:tcPr>
            <w:tcW w:w="0" w:type="auto"/>
            <w:vAlign w:val="center"/>
          </w:tcPr>
          <w:p w:rsidR="00563962" w:rsidRDefault="00ED13FE">
            <w:pPr>
              <w:pStyle w:val="TableBodyText"/>
            </w:pPr>
            <w:bookmarkStart w:id="1787" w:name="FormatDefineStyleNumbers"/>
            <w:r>
              <w:rPr>
                <w:b/>
              </w:rPr>
              <w:t>FormatDefineStyleNumbers</w:t>
            </w:r>
            <w:bookmarkEnd w:id="1787"/>
          </w:p>
        </w:tc>
        <w:tc>
          <w:tcPr>
            <w:tcW w:w="0" w:type="auto"/>
            <w:vAlign w:val="center"/>
          </w:tcPr>
          <w:p w:rsidR="00563962" w:rsidRDefault="00ED13FE">
            <w:pPr>
              <w:pStyle w:val="TableBodyText"/>
            </w:pPr>
            <w:r>
              <w:t>0x025A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788" w:name="FormatHeadingNumbering"/>
            <w:r>
              <w:rPr>
                <w:b/>
              </w:rPr>
              <w:t>FormatHeadingNumbering</w:t>
            </w:r>
            <w:bookmarkEnd w:id="1788"/>
          </w:p>
        </w:tc>
        <w:tc>
          <w:tcPr>
            <w:tcW w:w="0" w:type="auto"/>
            <w:vAlign w:val="center"/>
          </w:tcPr>
          <w:p w:rsidR="00563962" w:rsidRDefault="00ED13FE">
            <w:pPr>
              <w:pStyle w:val="TableBodyText"/>
            </w:pPr>
            <w:r>
              <w:t>0x025B</w:t>
            </w:r>
          </w:p>
        </w:tc>
        <w:tc>
          <w:tcPr>
            <w:tcW w:w="0" w:type="auto"/>
            <w:vAlign w:val="center"/>
          </w:tcPr>
          <w:p w:rsidR="00563962" w:rsidRDefault="00ED13FE">
            <w:pPr>
              <w:pStyle w:val="TableBodyText"/>
            </w:pPr>
            <w:r>
              <w:t>Changes numbering options for heading level styles.</w:t>
            </w:r>
          </w:p>
        </w:tc>
      </w:tr>
      <w:tr w:rsidR="00563962" w:rsidTr="00563962">
        <w:tc>
          <w:tcPr>
            <w:tcW w:w="0" w:type="auto"/>
            <w:vAlign w:val="center"/>
          </w:tcPr>
          <w:p w:rsidR="00563962" w:rsidRDefault="00ED13FE">
            <w:pPr>
              <w:pStyle w:val="TableBodyText"/>
            </w:pPr>
            <w:bookmarkStart w:id="1789" w:name="ViewBorderToolbar"/>
            <w:r>
              <w:rPr>
                <w:b/>
              </w:rPr>
              <w:t>ViewBorderToolbar</w:t>
            </w:r>
            <w:bookmarkEnd w:id="1789"/>
          </w:p>
        </w:tc>
        <w:tc>
          <w:tcPr>
            <w:tcW w:w="0" w:type="auto"/>
            <w:vAlign w:val="center"/>
          </w:tcPr>
          <w:p w:rsidR="00563962" w:rsidRDefault="00ED13FE">
            <w:pPr>
              <w:pStyle w:val="TableBodyText"/>
            </w:pPr>
            <w:r>
              <w:t>0x025C</w:t>
            </w:r>
          </w:p>
        </w:tc>
        <w:tc>
          <w:tcPr>
            <w:tcW w:w="0" w:type="auto"/>
            <w:vAlign w:val="center"/>
          </w:tcPr>
          <w:p w:rsidR="00563962" w:rsidRDefault="00ED13FE">
            <w:pPr>
              <w:pStyle w:val="TableBodyText"/>
            </w:pPr>
            <w:r>
              <w:t>Shows or hides the Borders/Table toolbar.</w:t>
            </w:r>
          </w:p>
        </w:tc>
      </w:tr>
      <w:tr w:rsidR="00563962" w:rsidTr="00563962">
        <w:tc>
          <w:tcPr>
            <w:tcW w:w="0" w:type="auto"/>
            <w:vAlign w:val="center"/>
          </w:tcPr>
          <w:p w:rsidR="00563962" w:rsidRDefault="00ED13FE">
            <w:pPr>
              <w:pStyle w:val="TableBodyText"/>
            </w:pPr>
            <w:bookmarkStart w:id="1790" w:name="ViewDrawingToolbar"/>
            <w:r>
              <w:rPr>
                <w:b/>
              </w:rPr>
              <w:t>ViewDrawingToolbar</w:t>
            </w:r>
            <w:bookmarkEnd w:id="1790"/>
          </w:p>
        </w:tc>
        <w:tc>
          <w:tcPr>
            <w:tcW w:w="0" w:type="auto"/>
            <w:vAlign w:val="center"/>
          </w:tcPr>
          <w:p w:rsidR="00563962" w:rsidRDefault="00ED13FE">
            <w:pPr>
              <w:pStyle w:val="TableBodyText"/>
            </w:pPr>
            <w:r>
              <w:t>0x025D</w:t>
            </w:r>
          </w:p>
        </w:tc>
        <w:tc>
          <w:tcPr>
            <w:tcW w:w="0" w:type="auto"/>
            <w:vAlign w:val="center"/>
          </w:tcPr>
          <w:p w:rsidR="00563962" w:rsidRDefault="00ED13FE">
            <w:pPr>
              <w:pStyle w:val="TableBodyText"/>
            </w:pPr>
            <w:r>
              <w:t>Shows or hides the Drawing toolbar.</w:t>
            </w:r>
          </w:p>
        </w:tc>
      </w:tr>
      <w:tr w:rsidR="00563962" w:rsidTr="00563962">
        <w:tc>
          <w:tcPr>
            <w:tcW w:w="0" w:type="auto"/>
            <w:vAlign w:val="center"/>
          </w:tcPr>
          <w:p w:rsidR="00563962" w:rsidRDefault="00ED13FE">
            <w:pPr>
              <w:pStyle w:val="TableBodyText"/>
            </w:pPr>
            <w:bookmarkStart w:id="1791" w:name="FormatHeadingNumber"/>
            <w:r>
              <w:rPr>
                <w:b/>
              </w:rPr>
              <w:t>FormatHeadingNumber</w:t>
            </w:r>
            <w:bookmarkEnd w:id="1791"/>
          </w:p>
        </w:tc>
        <w:tc>
          <w:tcPr>
            <w:tcW w:w="0" w:type="auto"/>
            <w:vAlign w:val="center"/>
          </w:tcPr>
          <w:p w:rsidR="00563962" w:rsidRDefault="00ED13FE">
            <w:pPr>
              <w:pStyle w:val="TableBodyText"/>
            </w:pPr>
            <w:r>
              <w:t>0x025E</w:t>
            </w:r>
          </w:p>
        </w:tc>
        <w:tc>
          <w:tcPr>
            <w:tcW w:w="0" w:type="auto"/>
            <w:vAlign w:val="center"/>
          </w:tcPr>
          <w:p w:rsidR="00563962" w:rsidRDefault="00ED13FE">
            <w:pPr>
              <w:pStyle w:val="TableBodyText"/>
            </w:pPr>
            <w:r>
              <w:t>Modifies Heading Numbering styles.</w:t>
            </w:r>
          </w:p>
        </w:tc>
      </w:tr>
      <w:tr w:rsidR="00563962" w:rsidTr="00563962">
        <w:tc>
          <w:tcPr>
            <w:tcW w:w="0" w:type="auto"/>
            <w:vAlign w:val="center"/>
          </w:tcPr>
          <w:p w:rsidR="00563962" w:rsidRDefault="00ED13FE">
            <w:pPr>
              <w:pStyle w:val="TableBodyText"/>
            </w:pPr>
            <w:bookmarkStart w:id="1792" w:name="ToolsEnvelopesAndLabels"/>
            <w:r>
              <w:rPr>
                <w:b/>
              </w:rPr>
              <w:t>ToolsEnvelopesAndLabels</w:t>
            </w:r>
            <w:bookmarkEnd w:id="1792"/>
          </w:p>
        </w:tc>
        <w:tc>
          <w:tcPr>
            <w:tcW w:w="0" w:type="auto"/>
            <w:vAlign w:val="center"/>
          </w:tcPr>
          <w:p w:rsidR="00563962" w:rsidRDefault="00ED13FE">
            <w:pPr>
              <w:pStyle w:val="TableBodyText"/>
            </w:pPr>
            <w:r>
              <w:t>0x025F</w:t>
            </w:r>
          </w:p>
        </w:tc>
        <w:tc>
          <w:tcPr>
            <w:tcW w:w="0" w:type="auto"/>
            <w:vAlign w:val="center"/>
          </w:tcPr>
          <w:p w:rsidR="00563962" w:rsidRDefault="00ED13FE">
            <w:pPr>
              <w:pStyle w:val="TableBodyText"/>
            </w:pPr>
            <w:r>
              <w:t>Creates or prints an envelope, a label, or a sheet of labels.</w:t>
            </w:r>
          </w:p>
        </w:tc>
      </w:tr>
      <w:tr w:rsidR="00563962" w:rsidTr="00563962">
        <w:tc>
          <w:tcPr>
            <w:tcW w:w="0" w:type="auto"/>
            <w:vAlign w:val="center"/>
          </w:tcPr>
          <w:p w:rsidR="00563962" w:rsidRDefault="00ED13FE">
            <w:pPr>
              <w:pStyle w:val="TableBodyText"/>
            </w:pPr>
            <w:bookmarkStart w:id="1793" w:name="DrawReshape"/>
            <w:r>
              <w:rPr>
                <w:b/>
              </w:rPr>
              <w:t>DrawReshape</w:t>
            </w:r>
            <w:bookmarkEnd w:id="1793"/>
          </w:p>
        </w:tc>
        <w:tc>
          <w:tcPr>
            <w:tcW w:w="0" w:type="auto"/>
            <w:vAlign w:val="center"/>
          </w:tcPr>
          <w:p w:rsidR="00563962" w:rsidRDefault="00ED13FE">
            <w:pPr>
              <w:pStyle w:val="TableBodyText"/>
            </w:pPr>
            <w:r>
              <w:t>0x0260</w:t>
            </w:r>
          </w:p>
        </w:tc>
        <w:tc>
          <w:tcPr>
            <w:tcW w:w="0" w:type="auto"/>
            <w:vAlign w:val="center"/>
          </w:tcPr>
          <w:p w:rsidR="00563962" w:rsidRDefault="00ED13FE">
            <w:pPr>
              <w:pStyle w:val="TableBodyText"/>
            </w:pPr>
            <w:r>
              <w:t>Displays resizing</w:t>
            </w:r>
            <w:r>
              <w:t xml:space="preserve"> handles on selected freeform drawing objects. Drag a handle to reshape the object.</w:t>
            </w:r>
          </w:p>
        </w:tc>
      </w:tr>
      <w:tr w:rsidR="00563962" w:rsidTr="00563962">
        <w:tc>
          <w:tcPr>
            <w:tcW w:w="0" w:type="auto"/>
            <w:vAlign w:val="center"/>
          </w:tcPr>
          <w:p w:rsidR="00563962" w:rsidRDefault="00ED13FE">
            <w:pPr>
              <w:pStyle w:val="TableBodyText"/>
            </w:pPr>
            <w:bookmarkStart w:id="1794" w:name="MailMergeAskToConvertChevrons"/>
            <w:r>
              <w:rPr>
                <w:b/>
              </w:rPr>
              <w:t>MailMergeAskToConvertChevrons</w:t>
            </w:r>
            <w:bookmarkEnd w:id="1794"/>
          </w:p>
        </w:tc>
        <w:tc>
          <w:tcPr>
            <w:tcW w:w="0" w:type="auto"/>
            <w:vAlign w:val="center"/>
          </w:tcPr>
          <w:p w:rsidR="00563962" w:rsidRDefault="00ED13FE">
            <w:pPr>
              <w:pStyle w:val="TableBodyText"/>
            </w:pPr>
            <w:r>
              <w:t>0x0261</w:t>
            </w:r>
          </w:p>
        </w:tc>
        <w:tc>
          <w:tcPr>
            <w:tcW w:w="0" w:type="auto"/>
            <w:vAlign w:val="center"/>
          </w:tcPr>
          <w:p w:rsidR="00563962" w:rsidRDefault="00ED13FE">
            <w:pPr>
              <w:pStyle w:val="TableBodyText"/>
            </w:pPr>
            <w:r>
              <w:t>Toggles whether to prompt the user about converting Word for the Macintosh mail merge chevrons.</w:t>
            </w:r>
          </w:p>
        </w:tc>
      </w:tr>
      <w:tr w:rsidR="00563962" w:rsidTr="00563962">
        <w:tc>
          <w:tcPr>
            <w:tcW w:w="0" w:type="auto"/>
            <w:vAlign w:val="center"/>
          </w:tcPr>
          <w:p w:rsidR="00563962" w:rsidRDefault="00ED13FE">
            <w:pPr>
              <w:pStyle w:val="TableBodyText"/>
            </w:pPr>
            <w:bookmarkStart w:id="1795" w:name="FormatCallout"/>
            <w:r>
              <w:rPr>
                <w:b/>
              </w:rPr>
              <w:t>FormatCallout</w:t>
            </w:r>
            <w:bookmarkEnd w:id="1795"/>
          </w:p>
        </w:tc>
        <w:tc>
          <w:tcPr>
            <w:tcW w:w="0" w:type="auto"/>
            <w:vAlign w:val="center"/>
          </w:tcPr>
          <w:p w:rsidR="00563962" w:rsidRDefault="00ED13FE">
            <w:pPr>
              <w:pStyle w:val="TableBodyText"/>
            </w:pPr>
            <w:r>
              <w:t>0x0262</w:t>
            </w:r>
          </w:p>
        </w:tc>
        <w:tc>
          <w:tcPr>
            <w:tcW w:w="0" w:type="auto"/>
            <w:vAlign w:val="center"/>
          </w:tcPr>
          <w:p w:rsidR="00563962" w:rsidRDefault="00ED13FE">
            <w:pPr>
              <w:pStyle w:val="TableBodyText"/>
            </w:pPr>
            <w:r>
              <w:t>Formats the sele</w:t>
            </w:r>
            <w:r>
              <w:t>cted callouts or sets callout defaults.</w:t>
            </w:r>
          </w:p>
        </w:tc>
      </w:tr>
      <w:tr w:rsidR="00563962" w:rsidTr="00563962">
        <w:tc>
          <w:tcPr>
            <w:tcW w:w="0" w:type="auto"/>
            <w:vAlign w:val="center"/>
          </w:tcPr>
          <w:p w:rsidR="00563962" w:rsidRDefault="00ED13FE">
            <w:pPr>
              <w:pStyle w:val="TableBodyText"/>
            </w:pPr>
            <w:bookmarkStart w:id="1796" w:name="DrawCallout"/>
            <w:r>
              <w:rPr>
                <w:b/>
              </w:rPr>
              <w:t>DrawCallout</w:t>
            </w:r>
            <w:bookmarkEnd w:id="1796"/>
          </w:p>
        </w:tc>
        <w:tc>
          <w:tcPr>
            <w:tcW w:w="0" w:type="auto"/>
            <w:vAlign w:val="center"/>
          </w:tcPr>
          <w:p w:rsidR="00563962" w:rsidRDefault="00ED13FE">
            <w:pPr>
              <w:pStyle w:val="TableBodyText"/>
            </w:pPr>
            <w:r>
              <w:t>0x0263</w:t>
            </w:r>
          </w:p>
        </w:tc>
        <w:tc>
          <w:tcPr>
            <w:tcW w:w="0" w:type="auto"/>
            <w:vAlign w:val="center"/>
          </w:tcPr>
          <w:p w:rsidR="00563962" w:rsidRDefault="00ED13FE">
            <w:pPr>
              <w:pStyle w:val="TableBodyText"/>
            </w:pPr>
            <w:r>
              <w:t>Inserts a callout drawing object.</w:t>
            </w:r>
          </w:p>
        </w:tc>
      </w:tr>
      <w:tr w:rsidR="00563962" w:rsidTr="00563962">
        <w:tc>
          <w:tcPr>
            <w:tcW w:w="0" w:type="auto"/>
            <w:vAlign w:val="center"/>
          </w:tcPr>
          <w:p w:rsidR="00563962" w:rsidRDefault="00ED13FE">
            <w:pPr>
              <w:pStyle w:val="TableBodyText"/>
            </w:pPr>
            <w:bookmarkStart w:id="1797" w:name="TableFormatCell"/>
            <w:r>
              <w:rPr>
                <w:b/>
              </w:rPr>
              <w:t>TableFormatCell</w:t>
            </w:r>
            <w:bookmarkEnd w:id="1797"/>
          </w:p>
        </w:tc>
        <w:tc>
          <w:tcPr>
            <w:tcW w:w="0" w:type="auto"/>
            <w:vAlign w:val="center"/>
          </w:tcPr>
          <w:p w:rsidR="00563962" w:rsidRDefault="00ED13FE">
            <w:pPr>
              <w:pStyle w:val="TableBodyText"/>
            </w:pPr>
            <w:r>
              <w:t>0x0264</w:t>
            </w:r>
          </w:p>
        </w:tc>
        <w:tc>
          <w:tcPr>
            <w:tcW w:w="0" w:type="auto"/>
            <w:vAlign w:val="center"/>
          </w:tcPr>
          <w:p w:rsidR="00563962" w:rsidRDefault="00ED13FE">
            <w:pPr>
              <w:pStyle w:val="TableBodyText"/>
            </w:pPr>
            <w:r>
              <w:t>Changes the height and width of the rows and columns in a table.</w:t>
            </w:r>
          </w:p>
        </w:tc>
      </w:tr>
      <w:tr w:rsidR="00563962" w:rsidTr="00563962">
        <w:tc>
          <w:tcPr>
            <w:tcW w:w="0" w:type="auto"/>
            <w:vAlign w:val="center"/>
          </w:tcPr>
          <w:p w:rsidR="00563962" w:rsidRDefault="00ED13FE">
            <w:pPr>
              <w:pStyle w:val="TableBodyText"/>
            </w:pPr>
            <w:bookmarkStart w:id="1798" w:name="FileSendMail"/>
            <w:r>
              <w:rPr>
                <w:b/>
              </w:rPr>
              <w:t>FileSendMail</w:t>
            </w:r>
            <w:bookmarkEnd w:id="1798"/>
          </w:p>
        </w:tc>
        <w:tc>
          <w:tcPr>
            <w:tcW w:w="0" w:type="auto"/>
            <w:vAlign w:val="center"/>
          </w:tcPr>
          <w:p w:rsidR="00563962" w:rsidRDefault="00ED13FE">
            <w:pPr>
              <w:pStyle w:val="TableBodyText"/>
            </w:pPr>
            <w:r>
              <w:t>0x0265</w:t>
            </w:r>
          </w:p>
        </w:tc>
        <w:tc>
          <w:tcPr>
            <w:tcW w:w="0" w:type="auto"/>
            <w:vAlign w:val="center"/>
          </w:tcPr>
          <w:p w:rsidR="00563962" w:rsidRDefault="00ED13FE">
            <w:pPr>
              <w:pStyle w:val="TableBodyText"/>
            </w:pPr>
            <w:r>
              <w:t>Sends the active document through electronic mail.</w:t>
            </w:r>
          </w:p>
        </w:tc>
      </w:tr>
      <w:tr w:rsidR="00563962" w:rsidTr="00563962">
        <w:tc>
          <w:tcPr>
            <w:tcW w:w="0" w:type="auto"/>
            <w:vAlign w:val="center"/>
          </w:tcPr>
          <w:p w:rsidR="00563962" w:rsidRDefault="00ED13FE">
            <w:pPr>
              <w:pStyle w:val="TableBodyText"/>
            </w:pPr>
            <w:bookmarkStart w:id="1799" w:name="EditButtonImage"/>
            <w:r>
              <w:rPr>
                <w:b/>
              </w:rPr>
              <w:t>EditButtonImage</w:t>
            </w:r>
            <w:bookmarkEnd w:id="1799"/>
          </w:p>
        </w:tc>
        <w:tc>
          <w:tcPr>
            <w:tcW w:w="0" w:type="auto"/>
            <w:vAlign w:val="center"/>
          </w:tcPr>
          <w:p w:rsidR="00563962" w:rsidRDefault="00ED13FE">
            <w:pPr>
              <w:pStyle w:val="TableBodyText"/>
            </w:pPr>
            <w:r>
              <w:t>0x0266</w:t>
            </w:r>
          </w:p>
        </w:tc>
        <w:tc>
          <w:tcPr>
            <w:tcW w:w="0" w:type="auto"/>
            <w:vAlign w:val="center"/>
          </w:tcPr>
          <w:p w:rsidR="00563962" w:rsidRDefault="00ED13FE">
            <w:pPr>
              <w:pStyle w:val="TableBodyText"/>
            </w:pPr>
            <w:r>
              <w:t>Edit the image on the selected button.</w:t>
            </w:r>
          </w:p>
        </w:tc>
      </w:tr>
      <w:tr w:rsidR="00563962" w:rsidTr="00563962">
        <w:tc>
          <w:tcPr>
            <w:tcW w:w="0" w:type="auto"/>
            <w:vAlign w:val="center"/>
          </w:tcPr>
          <w:p w:rsidR="00563962" w:rsidRDefault="00ED13FE">
            <w:pPr>
              <w:pStyle w:val="TableBodyText"/>
            </w:pPr>
            <w:bookmarkStart w:id="1800" w:name="ToolsCustomizeMenuBar"/>
            <w:r>
              <w:rPr>
                <w:b/>
              </w:rPr>
              <w:t>ToolsCustomizeMenuBar</w:t>
            </w:r>
            <w:bookmarkEnd w:id="1800"/>
          </w:p>
        </w:tc>
        <w:tc>
          <w:tcPr>
            <w:tcW w:w="0" w:type="auto"/>
            <w:vAlign w:val="center"/>
          </w:tcPr>
          <w:p w:rsidR="00563962" w:rsidRDefault="00ED13FE">
            <w:pPr>
              <w:pStyle w:val="TableBodyText"/>
            </w:pPr>
            <w:r>
              <w:t>0x0267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01" w:name="AutoMarkIndexEntries"/>
            <w:r>
              <w:rPr>
                <w:b/>
              </w:rPr>
              <w:t>AutoMarkIndexEntries</w:t>
            </w:r>
            <w:bookmarkEnd w:id="1801"/>
          </w:p>
        </w:tc>
        <w:tc>
          <w:tcPr>
            <w:tcW w:w="0" w:type="auto"/>
            <w:vAlign w:val="center"/>
          </w:tcPr>
          <w:p w:rsidR="00563962" w:rsidRDefault="00ED13FE">
            <w:pPr>
              <w:pStyle w:val="TableBodyText"/>
            </w:pPr>
            <w:r>
              <w:t>0x0268</w:t>
            </w:r>
          </w:p>
        </w:tc>
        <w:tc>
          <w:tcPr>
            <w:tcW w:w="0" w:type="auto"/>
            <w:vAlign w:val="center"/>
          </w:tcPr>
          <w:p w:rsidR="00563962" w:rsidRDefault="00ED13FE">
            <w:pPr>
              <w:pStyle w:val="TableBodyText"/>
            </w:pPr>
            <w:r>
              <w:t xml:space="preserve">Inserts index entries using an </w:t>
            </w:r>
            <w:hyperlink w:anchor="gt_6c67a08d-5bf2-4f03-b2cb-83e29db2778c">
              <w:r>
                <w:rPr>
                  <w:rStyle w:val="HyperlinkGreen"/>
                  <w:b/>
                </w:rPr>
                <w:t>automark file</w:t>
              </w:r>
            </w:hyperlink>
            <w:r>
              <w:t>.</w:t>
            </w:r>
          </w:p>
        </w:tc>
      </w:tr>
      <w:tr w:rsidR="00563962" w:rsidTr="00563962">
        <w:tc>
          <w:tcPr>
            <w:tcW w:w="0" w:type="auto"/>
            <w:vAlign w:val="center"/>
          </w:tcPr>
          <w:p w:rsidR="00563962" w:rsidRDefault="00ED13FE">
            <w:pPr>
              <w:pStyle w:val="TableBodyText"/>
            </w:pPr>
            <w:bookmarkStart w:id="1802" w:name="InsertEnSpace"/>
            <w:r>
              <w:rPr>
                <w:b/>
              </w:rPr>
              <w:t>InsertEnSpa</w:t>
            </w:r>
            <w:r>
              <w:rPr>
                <w:b/>
              </w:rPr>
              <w:t>ce</w:t>
            </w:r>
            <w:bookmarkEnd w:id="1802"/>
          </w:p>
        </w:tc>
        <w:tc>
          <w:tcPr>
            <w:tcW w:w="0" w:type="auto"/>
            <w:vAlign w:val="center"/>
          </w:tcPr>
          <w:p w:rsidR="00563962" w:rsidRDefault="00ED13FE">
            <w:pPr>
              <w:pStyle w:val="TableBodyText"/>
            </w:pPr>
            <w:r>
              <w:t>0x026A</w:t>
            </w:r>
          </w:p>
        </w:tc>
        <w:tc>
          <w:tcPr>
            <w:tcW w:w="0" w:type="auto"/>
            <w:vAlign w:val="center"/>
          </w:tcPr>
          <w:p w:rsidR="00563962" w:rsidRDefault="00ED13FE">
            <w:pPr>
              <w:pStyle w:val="TableBodyText"/>
            </w:pPr>
            <w:r>
              <w:t>Inserts an EN space.</w:t>
            </w:r>
          </w:p>
        </w:tc>
      </w:tr>
      <w:tr w:rsidR="00563962" w:rsidTr="00563962">
        <w:tc>
          <w:tcPr>
            <w:tcW w:w="0" w:type="auto"/>
            <w:vAlign w:val="center"/>
          </w:tcPr>
          <w:p w:rsidR="00563962" w:rsidRDefault="00ED13FE">
            <w:pPr>
              <w:pStyle w:val="TableBodyText"/>
            </w:pPr>
            <w:bookmarkStart w:id="1803" w:name="InsertEmSpace"/>
            <w:r>
              <w:rPr>
                <w:b/>
              </w:rPr>
              <w:t>InsertEmSpace</w:t>
            </w:r>
            <w:bookmarkEnd w:id="1803"/>
          </w:p>
        </w:tc>
        <w:tc>
          <w:tcPr>
            <w:tcW w:w="0" w:type="auto"/>
            <w:vAlign w:val="center"/>
          </w:tcPr>
          <w:p w:rsidR="00563962" w:rsidRDefault="00ED13FE">
            <w:pPr>
              <w:pStyle w:val="TableBodyText"/>
            </w:pPr>
            <w:r>
              <w:t>0x026B</w:t>
            </w:r>
          </w:p>
        </w:tc>
        <w:tc>
          <w:tcPr>
            <w:tcW w:w="0" w:type="auto"/>
            <w:vAlign w:val="center"/>
          </w:tcPr>
          <w:p w:rsidR="00563962" w:rsidRDefault="00ED13FE">
            <w:pPr>
              <w:pStyle w:val="TableBodyText"/>
            </w:pPr>
            <w:r>
              <w:t>Inserts an EM space.</w:t>
            </w:r>
          </w:p>
        </w:tc>
      </w:tr>
      <w:tr w:rsidR="00563962" w:rsidTr="00563962">
        <w:tc>
          <w:tcPr>
            <w:tcW w:w="0" w:type="auto"/>
            <w:vAlign w:val="center"/>
          </w:tcPr>
          <w:p w:rsidR="00563962" w:rsidRDefault="00ED13FE">
            <w:pPr>
              <w:pStyle w:val="TableBodyText"/>
            </w:pPr>
            <w:bookmarkStart w:id="1804" w:name="DottedUnderline"/>
            <w:r>
              <w:rPr>
                <w:b/>
              </w:rPr>
              <w:lastRenderedPageBreak/>
              <w:t>DottedUnderline</w:t>
            </w:r>
            <w:bookmarkEnd w:id="1804"/>
          </w:p>
        </w:tc>
        <w:tc>
          <w:tcPr>
            <w:tcW w:w="0" w:type="auto"/>
            <w:vAlign w:val="center"/>
          </w:tcPr>
          <w:p w:rsidR="00563962" w:rsidRDefault="00ED13FE">
            <w:pPr>
              <w:pStyle w:val="TableBodyText"/>
            </w:pPr>
            <w:r>
              <w:t>0x026C</w:t>
            </w:r>
          </w:p>
        </w:tc>
        <w:tc>
          <w:tcPr>
            <w:tcW w:w="0" w:type="auto"/>
            <w:vAlign w:val="center"/>
          </w:tcPr>
          <w:p w:rsidR="00563962" w:rsidRDefault="00ED13FE">
            <w:pPr>
              <w:pStyle w:val="TableBodyText"/>
            </w:pPr>
            <w:r>
              <w:t>Underlines the selection with dots (toggle).</w:t>
            </w:r>
          </w:p>
        </w:tc>
      </w:tr>
      <w:tr w:rsidR="00563962" w:rsidTr="00563962">
        <w:tc>
          <w:tcPr>
            <w:tcW w:w="0" w:type="auto"/>
            <w:vAlign w:val="center"/>
          </w:tcPr>
          <w:p w:rsidR="00563962" w:rsidRDefault="00ED13FE">
            <w:pPr>
              <w:pStyle w:val="TableBodyText"/>
            </w:pPr>
            <w:bookmarkStart w:id="1805" w:name="ParaKeepLinesTogether"/>
            <w:r>
              <w:rPr>
                <w:b/>
              </w:rPr>
              <w:t>ParaKeepLinesTogether</w:t>
            </w:r>
            <w:bookmarkEnd w:id="1805"/>
          </w:p>
        </w:tc>
        <w:tc>
          <w:tcPr>
            <w:tcW w:w="0" w:type="auto"/>
            <w:vAlign w:val="center"/>
          </w:tcPr>
          <w:p w:rsidR="00563962" w:rsidRDefault="00ED13FE">
            <w:pPr>
              <w:pStyle w:val="TableBodyText"/>
            </w:pPr>
            <w:r>
              <w:t>0x026D</w:t>
            </w:r>
          </w:p>
        </w:tc>
        <w:tc>
          <w:tcPr>
            <w:tcW w:w="0" w:type="auto"/>
            <w:vAlign w:val="center"/>
          </w:tcPr>
          <w:p w:rsidR="00563962" w:rsidRDefault="00ED13FE">
            <w:pPr>
              <w:pStyle w:val="TableBodyText"/>
            </w:pPr>
            <w:r>
              <w:t>Prevents a paragraph from splitting across page boundaries.</w:t>
            </w:r>
          </w:p>
        </w:tc>
      </w:tr>
      <w:tr w:rsidR="00563962" w:rsidTr="00563962">
        <w:tc>
          <w:tcPr>
            <w:tcW w:w="0" w:type="auto"/>
            <w:vAlign w:val="center"/>
          </w:tcPr>
          <w:p w:rsidR="00563962" w:rsidRDefault="00ED13FE">
            <w:pPr>
              <w:pStyle w:val="TableBodyText"/>
            </w:pPr>
            <w:bookmarkStart w:id="1806" w:name="ParaKeepWithNext"/>
            <w:r>
              <w:rPr>
                <w:b/>
              </w:rPr>
              <w:t>ParaKeepWithNext</w:t>
            </w:r>
            <w:bookmarkEnd w:id="1806"/>
          </w:p>
        </w:tc>
        <w:tc>
          <w:tcPr>
            <w:tcW w:w="0" w:type="auto"/>
            <w:vAlign w:val="center"/>
          </w:tcPr>
          <w:p w:rsidR="00563962" w:rsidRDefault="00ED13FE">
            <w:pPr>
              <w:pStyle w:val="TableBodyText"/>
            </w:pPr>
            <w:r>
              <w:t>0x026E</w:t>
            </w:r>
          </w:p>
        </w:tc>
        <w:tc>
          <w:tcPr>
            <w:tcW w:w="0" w:type="auto"/>
            <w:vAlign w:val="center"/>
          </w:tcPr>
          <w:p w:rsidR="00563962" w:rsidRDefault="00ED13FE">
            <w:pPr>
              <w:pStyle w:val="TableBodyText"/>
            </w:pPr>
            <w:r>
              <w:t>Keeps a paragraph and the following paragraph on the same page.</w:t>
            </w:r>
          </w:p>
        </w:tc>
      </w:tr>
      <w:tr w:rsidR="00563962" w:rsidTr="00563962">
        <w:tc>
          <w:tcPr>
            <w:tcW w:w="0" w:type="auto"/>
            <w:vAlign w:val="center"/>
          </w:tcPr>
          <w:p w:rsidR="00563962" w:rsidRDefault="00ED13FE">
            <w:pPr>
              <w:pStyle w:val="TableBodyText"/>
            </w:pPr>
            <w:bookmarkStart w:id="1807" w:name="ParaPageBreakBefore"/>
            <w:r>
              <w:rPr>
                <w:b/>
              </w:rPr>
              <w:t>ParaPageBreakBefore</w:t>
            </w:r>
            <w:bookmarkEnd w:id="1807"/>
          </w:p>
        </w:tc>
        <w:tc>
          <w:tcPr>
            <w:tcW w:w="0" w:type="auto"/>
            <w:vAlign w:val="center"/>
          </w:tcPr>
          <w:p w:rsidR="00563962" w:rsidRDefault="00ED13FE">
            <w:pPr>
              <w:pStyle w:val="TableBodyText"/>
            </w:pPr>
            <w:r>
              <w:t>0x026F</w:t>
            </w:r>
          </w:p>
        </w:tc>
        <w:tc>
          <w:tcPr>
            <w:tcW w:w="0" w:type="auto"/>
            <w:vAlign w:val="center"/>
          </w:tcPr>
          <w:p w:rsidR="00563962" w:rsidRDefault="00ED13FE">
            <w:pPr>
              <w:pStyle w:val="TableBodyText"/>
            </w:pPr>
            <w:r>
              <w:t>Makes the current paragraph start on a new page.</w:t>
            </w:r>
          </w:p>
        </w:tc>
      </w:tr>
      <w:tr w:rsidR="00563962" w:rsidTr="00563962">
        <w:tc>
          <w:tcPr>
            <w:tcW w:w="0" w:type="auto"/>
            <w:vAlign w:val="center"/>
          </w:tcPr>
          <w:p w:rsidR="00563962" w:rsidRDefault="00ED13FE">
            <w:pPr>
              <w:pStyle w:val="TableBodyText"/>
            </w:pPr>
            <w:bookmarkStart w:id="1808" w:name="FileRoutingSlip"/>
            <w:r>
              <w:rPr>
                <w:b/>
              </w:rPr>
              <w:t>FileRoutingSlip</w:t>
            </w:r>
            <w:bookmarkEnd w:id="1808"/>
          </w:p>
        </w:tc>
        <w:tc>
          <w:tcPr>
            <w:tcW w:w="0" w:type="auto"/>
            <w:vAlign w:val="center"/>
          </w:tcPr>
          <w:p w:rsidR="00563962" w:rsidRDefault="00ED13FE">
            <w:pPr>
              <w:pStyle w:val="TableBodyText"/>
            </w:pPr>
            <w:r>
              <w:t>0x0270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09" w:name="EditTOACategory"/>
            <w:r>
              <w:rPr>
                <w:b/>
              </w:rPr>
              <w:t>EditTOACategory</w:t>
            </w:r>
            <w:bookmarkEnd w:id="1809"/>
          </w:p>
        </w:tc>
        <w:tc>
          <w:tcPr>
            <w:tcW w:w="0" w:type="auto"/>
            <w:vAlign w:val="center"/>
          </w:tcPr>
          <w:p w:rsidR="00563962" w:rsidRDefault="00ED13FE">
            <w:pPr>
              <w:pStyle w:val="TableBodyText"/>
            </w:pPr>
            <w:r>
              <w:t>0x0271</w:t>
            </w:r>
          </w:p>
        </w:tc>
        <w:tc>
          <w:tcPr>
            <w:tcW w:w="0" w:type="auto"/>
            <w:vAlign w:val="center"/>
          </w:tcPr>
          <w:p w:rsidR="00563962" w:rsidRDefault="00ED13FE">
            <w:pPr>
              <w:pStyle w:val="TableBodyText"/>
            </w:pPr>
            <w:r>
              <w:t xml:space="preserve">Modifies the category names for the table of </w:t>
            </w:r>
            <w:r>
              <w:t>authorities.</w:t>
            </w:r>
          </w:p>
        </w:tc>
      </w:tr>
      <w:tr w:rsidR="00563962" w:rsidTr="00563962">
        <w:tc>
          <w:tcPr>
            <w:tcW w:w="0" w:type="auto"/>
            <w:vAlign w:val="center"/>
          </w:tcPr>
          <w:p w:rsidR="00563962" w:rsidRDefault="00ED13FE">
            <w:pPr>
              <w:pStyle w:val="TableBodyText"/>
            </w:pPr>
            <w:bookmarkStart w:id="1810" w:name="TableUpdateAutoFormat"/>
            <w:r>
              <w:rPr>
                <w:b/>
              </w:rPr>
              <w:t>TableUpdateAutoFormat</w:t>
            </w:r>
            <w:bookmarkEnd w:id="1810"/>
          </w:p>
        </w:tc>
        <w:tc>
          <w:tcPr>
            <w:tcW w:w="0" w:type="auto"/>
            <w:vAlign w:val="center"/>
          </w:tcPr>
          <w:p w:rsidR="00563962" w:rsidRDefault="00ED13FE">
            <w:pPr>
              <w:pStyle w:val="TableBodyText"/>
            </w:pPr>
            <w:r>
              <w:t>0x0272</w:t>
            </w:r>
          </w:p>
        </w:tc>
        <w:tc>
          <w:tcPr>
            <w:tcW w:w="0" w:type="auto"/>
            <w:vAlign w:val="center"/>
          </w:tcPr>
          <w:p w:rsidR="00563962" w:rsidRDefault="00ED13FE">
            <w:pPr>
              <w:pStyle w:val="TableBodyText"/>
            </w:pPr>
            <w:r>
              <w:t>Updates the table formatting to match the applied formatting set.</w:t>
            </w:r>
          </w:p>
        </w:tc>
      </w:tr>
      <w:tr w:rsidR="00563962" w:rsidTr="00563962">
        <w:tc>
          <w:tcPr>
            <w:tcW w:w="0" w:type="auto"/>
            <w:vAlign w:val="center"/>
          </w:tcPr>
          <w:p w:rsidR="00563962" w:rsidRDefault="00ED13FE">
            <w:pPr>
              <w:pStyle w:val="TableBodyText"/>
            </w:pPr>
            <w:bookmarkStart w:id="1811" w:name="ChooseButtonImage"/>
            <w:r>
              <w:rPr>
                <w:b/>
              </w:rPr>
              <w:t>ChooseButtonImage</w:t>
            </w:r>
            <w:bookmarkEnd w:id="1811"/>
          </w:p>
        </w:tc>
        <w:tc>
          <w:tcPr>
            <w:tcW w:w="0" w:type="auto"/>
            <w:vAlign w:val="center"/>
          </w:tcPr>
          <w:p w:rsidR="00563962" w:rsidRDefault="00ED13FE">
            <w:pPr>
              <w:pStyle w:val="TableBodyText"/>
            </w:pPr>
            <w:r>
              <w:t>0x0273</w:t>
            </w:r>
          </w:p>
        </w:tc>
        <w:tc>
          <w:tcPr>
            <w:tcW w:w="0" w:type="auto"/>
            <w:vAlign w:val="center"/>
          </w:tcPr>
          <w:p w:rsidR="00563962" w:rsidRDefault="00ED13FE">
            <w:pPr>
              <w:pStyle w:val="TableBodyText"/>
            </w:pPr>
            <w:r>
              <w:t>Attach an image or text to the selected button.</w:t>
            </w:r>
          </w:p>
        </w:tc>
      </w:tr>
      <w:tr w:rsidR="00563962" w:rsidTr="00563962">
        <w:tc>
          <w:tcPr>
            <w:tcW w:w="0" w:type="auto"/>
            <w:vAlign w:val="center"/>
          </w:tcPr>
          <w:p w:rsidR="00563962" w:rsidRDefault="00ED13FE">
            <w:pPr>
              <w:pStyle w:val="TableBodyText"/>
            </w:pPr>
            <w:bookmarkStart w:id="1812" w:name="ParaWidowOrphanControl"/>
            <w:r>
              <w:rPr>
                <w:b/>
              </w:rPr>
              <w:t>ParaWidowOrphanControl</w:t>
            </w:r>
            <w:bookmarkEnd w:id="1812"/>
          </w:p>
        </w:tc>
        <w:tc>
          <w:tcPr>
            <w:tcW w:w="0" w:type="auto"/>
            <w:vAlign w:val="center"/>
          </w:tcPr>
          <w:p w:rsidR="00563962" w:rsidRDefault="00ED13FE">
            <w:pPr>
              <w:pStyle w:val="TableBodyText"/>
            </w:pPr>
            <w:r>
              <w:t>0x0274</w:t>
            </w:r>
          </w:p>
        </w:tc>
        <w:tc>
          <w:tcPr>
            <w:tcW w:w="0" w:type="auto"/>
            <w:vAlign w:val="center"/>
          </w:tcPr>
          <w:p w:rsidR="00563962" w:rsidRDefault="00ED13FE">
            <w:pPr>
              <w:pStyle w:val="TableBodyText"/>
            </w:pPr>
            <w:r>
              <w:t xml:space="preserve">Prevents a page break from leaving a </w:t>
            </w:r>
            <w:r>
              <w:t>single line of a paragraph on one page.</w:t>
            </w:r>
          </w:p>
        </w:tc>
      </w:tr>
      <w:tr w:rsidR="00563962" w:rsidTr="00563962">
        <w:tc>
          <w:tcPr>
            <w:tcW w:w="0" w:type="auto"/>
            <w:vAlign w:val="center"/>
          </w:tcPr>
          <w:p w:rsidR="00563962" w:rsidRDefault="00ED13FE">
            <w:pPr>
              <w:pStyle w:val="TableBodyText"/>
            </w:pPr>
            <w:bookmarkStart w:id="1813" w:name="ToolsAddRecordDefault"/>
            <w:r>
              <w:rPr>
                <w:b/>
              </w:rPr>
              <w:t>ToolsAddRecordDefault</w:t>
            </w:r>
            <w:bookmarkEnd w:id="1813"/>
          </w:p>
        </w:tc>
        <w:tc>
          <w:tcPr>
            <w:tcW w:w="0" w:type="auto"/>
            <w:vAlign w:val="center"/>
          </w:tcPr>
          <w:p w:rsidR="00563962" w:rsidRDefault="00ED13FE">
            <w:pPr>
              <w:pStyle w:val="TableBodyText"/>
            </w:pPr>
            <w:r>
              <w:t>0x0275</w:t>
            </w:r>
          </w:p>
        </w:tc>
        <w:tc>
          <w:tcPr>
            <w:tcW w:w="0" w:type="auto"/>
            <w:vAlign w:val="center"/>
          </w:tcPr>
          <w:p w:rsidR="00563962" w:rsidRDefault="00ED13FE">
            <w:pPr>
              <w:pStyle w:val="TableBodyText"/>
            </w:pPr>
            <w:r>
              <w:t>Adds a record to a database.</w:t>
            </w:r>
          </w:p>
        </w:tc>
      </w:tr>
      <w:tr w:rsidR="00563962" w:rsidTr="00563962">
        <w:tc>
          <w:tcPr>
            <w:tcW w:w="0" w:type="auto"/>
            <w:vAlign w:val="center"/>
          </w:tcPr>
          <w:p w:rsidR="00563962" w:rsidRDefault="00ED13FE">
            <w:pPr>
              <w:pStyle w:val="TableBodyText"/>
            </w:pPr>
            <w:bookmarkStart w:id="1814" w:name="ToolsRemoveRecordDefault"/>
            <w:r>
              <w:rPr>
                <w:b/>
              </w:rPr>
              <w:t>ToolsRemoveRecordDefault</w:t>
            </w:r>
            <w:bookmarkEnd w:id="1814"/>
          </w:p>
        </w:tc>
        <w:tc>
          <w:tcPr>
            <w:tcW w:w="0" w:type="auto"/>
            <w:vAlign w:val="center"/>
          </w:tcPr>
          <w:p w:rsidR="00563962" w:rsidRDefault="00ED13FE">
            <w:pPr>
              <w:pStyle w:val="TableBodyText"/>
            </w:pPr>
            <w:r>
              <w:t>0x0276</w:t>
            </w:r>
          </w:p>
        </w:tc>
        <w:tc>
          <w:tcPr>
            <w:tcW w:w="0" w:type="auto"/>
            <w:vAlign w:val="center"/>
          </w:tcPr>
          <w:p w:rsidR="00563962" w:rsidRDefault="00ED13FE">
            <w:pPr>
              <w:pStyle w:val="TableBodyText"/>
            </w:pPr>
            <w:r>
              <w:t>Removes a record from a database.</w:t>
            </w:r>
          </w:p>
        </w:tc>
      </w:tr>
      <w:tr w:rsidR="00563962" w:rsidTr="00563962">
        <w:tc>
          <w:tcPr>
            <w:tcW w:w="0" w:type="auto"/>
            <w:vAlign w:val="center"/>
          </w:tcPr>
          <w:p w:rsidR="00563962" w:rsidRDefault="00ED13FE">
            <w:pPr>
              <w:pStyle w:val="TableBodyText"/>
            </w:pPr>
            <w:bookmarkStart w:id="1815" w:name="ToolsManageFields"/>
            <w:r>
              <w:rPr>
                <w:b/>
              </w:rPr>
              <w:t>ToolsManageFields</w:t>
            </w:r>
            <w:bookmarkEnd w:id="1815"/>
          </w:p>
        </w:tc>
        <w:tc>
          <w:tcPr>
            <w:tcW w:w="0" w:type="auto"/>
            <w:vAlign w:val="center"/>
          </w:tcPr>
          <w:p w:rsidR="00563962" w:rsidRDefault="00ED13FE">
            <w:pPr>
              <w:pStyle w:val="TableBodyText"/>
            </w:pPr>
            <w:r>
              <w:t>0x0277</w:t>
            </w:r>
          </w:p>
        </w:tc>
        <w:tc>
          <w:tcPr>
            <w:tcW w:w="0" w:type="auto"/>
            <w:vAlign w:val="center"/>
          </w:tcPr>
          <w:p w:rsidR="00563962" w:rsidRDefault="00ED13FE">
            <w:pPr>
              <w:pStyle w:val="TableBodyText"/>
            </w:pPr>
            <w:r>
              <w:t>Adds or deletes a field from a database.</w:t>
            </w:r>
          </w:p>
        </w:tc>
      </w:tr>
      <w:tr w:rsidR="00563962" w:rsidTr="00563962">
        <w:tc>
          <w:tcPr>
            <w:tcW w:w="0" w:type="auto"/>
            <w:vAlign w:val="center"/>
          </w:tcPr>
          <w:p w:rsidR="00563962" w:rsidRDefault="00ED13FE">
            <w:pPr>
              <w:pStyle w:val="TableBodyText"/>
            </w:pPr>
            <w:bookmarkStart w:id="1816" w:name="ViewToggleMasterDocument"/>
            <w:r>
              <w:rPr>
                <w:b/>
              </w:rPr>
              <w:t>ViewToggleMasterDocume</w:t>
            </w:r>
            <w:r>
              <w:rPr>
                <w:b/>
              </w:rPr>
              <w:t>nt</w:t>
            </w:r>
            <w:bookmarkEnd w:id="1816"/>
          </w:p>
        </w:tc>
        <w:tc>
          <w:tcPr>
            <w:tcW w:w="0" w:type="auto"/>
            <w:vAlign w:val="center"/>
          </w:tcPr>
          <w:p w:rsidR="00563962" w:rsidRDefault="00ED13FE">
            <w:pPr>
              <w:pStyle w:val="TableBodyText"/>
            </w:pPr>
            <w:r>
              <w:t>0x0278</w:t>
            </w:r>
          </w:p>
        </w:tc>
        <w:tc>
          <w:tcPr>
            <w:tcW w:w="0" w:type="auto"/>
            <w:vAlign w:val="center"/>
          </w:tcPr>
          <w:p w:rsidR="00563962" w:rsidRDefault="00ED13FE">
            <w:pPr>
              <w:pStyle w:val="TableBodyText"/>
            </w:pPr>
            <w:r>
              <w:t>Switches between outline and master document views.</w:t>
            </w:r>
          </w:p>
        </w:tc>
      </w:tr>
      <w:tr w:rsidR="00563962" w:rsidTr="00563962">
        <w:tc>
          <w:tcPr>
            <w:tcW w:w="0" w:type="auto"/>
            <w:vAlign w:val="center"/>
          </w:tcPr>
          <w:p w:rsidR="00563962" w:rsidRDefault="00ED13FE">
            <w:pPr>
              <w:pStyle w:val="TableBodyText"/>
            </w:pPr>
            <w:bookmarkStart w:id="1817" w:name="DrawSnapToGrid"/>
            <w:r>
              <w:rPr>
                <w:b/>
              </w:rPr>
              <w:t>DrawSnapToGrid</w:t>
            </w:r>
            <w:bookmarkEnd w:id="1817"/>
          </w:p>
        </w:tc>
        <w:tc>
          <w:tcPr>
            <w:tcW w:w="0" w:type="auto"/>
            <w:vAlign w:val="center"/>
          </w:tcPr>
          <w:p w:rsidR="00563962" w:rsidRDefault="00ED13FE">
            <w:pPr>
              <w:pStyle w:val="TableBodyText"/>
            </w:pPr>
            <w:r>
              <w:t>0x0279</w:t>
            </w:r>
          </w:p>
        </w:tc>
        <w:tc>
          <w:tcPr>
            <w:tcW w:w="0" w:type="auto"/>
            <w:vAlign w:val="center"/>
          </w:tcPr>
          <w:p w:rsidR="00563962" w:rsidRDefault="00ED13FE">
            <w:pPr>
              <w:pStyle w:val="TableBodyText"/>
            </w:pPr>
            <w:r>
              <w:t>Sets up a grid for aligning drawing objects.</w:t>
            </w:r>
          </w:p>
        </w:tc>
      </w:tr>
      <w:tr w:rsidR="00563962" w:rsidTr="00563962">
        <w:tc>
          <w:tcPr>
            <w:tcW w:w="0" w:type="auto"/>
            <w:vAlign w:val="center"/>
          </w:tcPr>
          <w:p w:rsidR="00563962" w:rsidRDefault="00ED13FE">
            <w:pPr>
              <w:pStyle w:val="TableBodyText"/>
            </w:pPr>
            <w:bookmarkStart w:id="1818" w:name="DrawAlign"/>
            <w:r>
              <w:rPr>
                <w:b/>
              </w:rPr>
              <w:t>DrawAlign</w:t>
            </w:r>
            <w:bookmarkEnd w:id="1818"/>
          </w:p>
        </w:tc>
        <w:tc>
          <w:tcPr>
            <w:tcW w:w="0" w:type="auto"/>
            <w:vAlign w:val="center"/>
          </w:tcPr>
          <w:p w:rsidR="00563962" w:rsidRDefault="00ED13FE">
            <w:pPr>
              <w:pStyle w:val="TableBodyText"/>
            </w:pPr>
            <w:r>
              <w:t>0x027A</w:t>
            </w:r>
          </w:p>
        </w:tc>
        <w:tc>
          <w:tcPr>
            <w:tcW w:w="0" w:type="auto"/>
            <w:vAlign w:val="center"/>
          </w:tcPr>
          <w:p w:rsidR="00563962" w:rsidRDefault="00ED13FE">
            <w:pPr>
              <w:pStyle w:val="TableBodyText"/>
            </w:pPr>
            <w:r>
              <w:t>Aligns the selected drawing objects with one another or the page.</w:t>
            </w:r>
          </w:p>
        </w:tc>
      </w:tr>
      <w:tr w:rsidR="00563962" w:rsidTr="00563962">
        <w:tc>
          <w:tcPr>
            <w:tcW w:w="0" w:type="auto"/>
            <w:vAlign w:val="center"/>
          </w:tcPr>
          <w:p w:rsidR="00563962" w:rsidRDefault="00ED13FE">
            <w:pPr>
              <w:pStyle w:val="TableBodyText"/>
            </w:pPr>
            <w:bookmarkStart w:id="1819" w:name="HelpTipOfTheDay"/>
            <w:r>
              <w:rPr>
                <w:b/>
              </w:rPr>
              <w:t>HelpTipOfTheDay</w:t>
            </w:r>
            <w:bookmarkEnd w:id="1819"/>
          </w:p>
        </w:tc>
        <w:tc>
          <w:tcPr>
            <w:tcW w:w="0" w:type="auto"/>
            <w:vAlign w:val="center"/>
          </w:tcPr>
          <w:p w:rsidR="00563962" w:rsidRDefault="00ED13FE">
            <w:pPr>
              <w:pStyle w:val="TableBodyText"/>
            </w:pPr>
            <w:r>
              <w:t>0x027B</w:t>
            </w:r>
          </w:p>
        </w:tc>
        <w:tc>
          <w:tcPr>
            <w:tcW w:w="0" w:type="auto"/>
            <w:vAlign w:val="center"/>
          </w:tcPr>
          <w:p w:rsidR="00563962" w:rsidRDefault="00ED13FE">
            <w:pPr>
              <w:pStyle w:val="TableBodyText"/>
            </w:pPr>
            <w:r>
              <w:t xml:space="preserve">Displays a tip of </w:t>
            </w:r>
            <w:r>
              <w:t>the day.</w:t>
            </w:r>
          </w:p>
        </w:tc>
      </w:tr>
      <w:tr w:rsidR="00563962" w:rsidTr="00563962">
        <w:tc>
          <w:tcPr>
            <w:tcW w:w="0" w:type="auto"/>
            <w:vAlign w:val="center"/>
          </w:tcPr>
          <w:p w:rsidR="00563962" w:rsidRDefault="00ED13FE">
            <w:pPr>
              <w:pStyle w:val="TableBodyText"/>
            </w:pPr>
            <w:bookmarkStart w:id="1820" w:name="FormShading"/>
            <w:r>
              <w:rPr>
                <w:b/>
              </w:rPr>
              <w:t>FormShading</w:t>
            </w:r>
            <w:bookmarkEnd w:id="1820"/>
          </w:p>
        </w:tc>
        <w:tc>
          <w:tcPr>
            <w:tcW w:w="0" w:type="auto"/>
            <w:vAlign w:val="center"/>
          </w:tcPr>
          <w:p w:rsidR="00563962" w:rsidRDefault="00ED13FE">
            <w:pPr>
              <w:pStyle w:val="TableBodyText"/>
            </w:pPr>
            <w:r>
              <w:t>0x027C</w:t>
            </w:r>
          </w:p>
        </w:tc>
        <w:tc>
          <w:tcPr>
            <w:tcW w:w="0" w:type="auto"/>
            <w:vAlign w:val="center"/>
          </w:tcPr>
          <w:p w:rsidR="00563962" w:rsidRDefault="00ED13FE">
            <w:pPr>
              <w:pStyle w:val="TableBodyText"/>
            </w:pPr>
            <w:r>
              <w:t>Changes shading options for the current form.</w:t>
            </w:r>
          </w:p>
        </w:tc>
      </w:tr>
      <w:tr w:rsidR="00563962" w:rsidTr="00563962">
        <w:tc>
          <w:tcPr>
            <w:tcW w:w="0" w:type="auto"/>
            <w:vAlign w:val="center"/>
          </w:tcPr>
          <w:p w:rsidR="00563962" w:rsidRDefault="00ED13FE">
            <w:pPr>
              <w:pStyle w:val="TableBodyText"/>
            </w:pPr>
            <w:bookmarkStart w:id="1821" w:name="EditUpdateIMEDic"/>
            <w:r>
              <w:rPr>
                <w:b/>
              </w:rPr>
              <w:t>EditUpdateIMEDic</w:t>
            </w:r>
            <w:bookmarkEnd w:id="1821"/>
          </w:p>
        </w:tc>
        <w:tc>
          <w:tcPr>
            <w:tcW w:w="0" w:type="auto"/>
            <w:vAlign w:val="center"/>
          </w:tcPr>
          <w:p w:rsidR="00563962" w:rsidRDefault="00ED13FE">
            <w:pPr>
              <w:pStyle w:val="TableBodyText"/>
            </w:pPr>
            <w:r>
              <w:t>0x027E</w:t>
            </w:r>
          </w:p>
        </w:tc>
        <w:tc>
          <w:tcPr>
            <w:tcW w:w="0" w:type="auto"/>
            <w:vAlign w:val="center"/>
          </w:tcPr>
          <w:p w:rsidR="00563962" w:rsidRDefault="00ED13FE">
            <w:pPr>
              <w:pStyle w:val="TableBodyText"/>
            </w:pPr>
            <w:r>
              <w:t>Update .</w:t>
            </w:r>
            <w:hyperlink w:anchor="gt_19d3dd70-8d6a-4847-9827-ebbde6b1a9b7">
              <w:r>
                <w:rPr>
                  <w:rStyle w:val="HyperlinkGreen"/>
                  <w:b/>
                </w:rPr>
                <w:t>IME</w:t>
              </w:r>
            </w:hyperlink>
            <w:r>
              <w:t>. dictionary.</w:t>
            </w:r>
          </w:p>
        </w:tc>
      </w:tr>
      <w:tr w:rsidR="00563962" w:rsidTr="00563962">
        <w:tc>
          <w:tcPr>
            <w:tcW w:w="0" w:type="auto"/>
            <w:vAlign w:val="center"/>
          </w:tcPr>
          <w:p w:rsidR="00563962" w:rsidRDefault="00ED13FE">
            <w:pPr>
              <w:pStyle w:val="TableBodyText"/>
            </w:pPr>
            <w:bookmarkStart w:id="1822" w:name="RemoveSubdocument"/>
            <w:r>
              <w:rPr>
                <w:b/>
              </w:rPr>
              <w:t>RemoveSubdocument</w:t>
            </w:r>
            <w:bookmarkEnd w:id="1822"/>
          </w:p>
        </w:tc>
        <w:tc>
          <w:tcPr>
            <w:tcW w:w="0" w:type="auto"/>
            <w:vAlign w:val="center"/>
          </w:tcPr>
          <w:p w:rsidR="00563962" w:rsidRDefault="00ED13FE">
            <w:pPr>
              <w:pStyle w:val="TableBodyText"/>
            </w:pPr>
            <w:r>
              <w:t>0x027F</w:t>
            </w:r>
          </w:p>
        </w:tc>
        <w:tc>
          <w:tcPr>
            <w:tcW w:w="0" w:type="auto"/>
            <w:vAlign w:val="center"/>
          </w:tcPr>
          <w:p w:rsidR="00563962" w:rsidRDefault="00ED13FE">
            <w:pPr>
              <w:pStyle w:val="TableBodyText"/>
            </w:pPr>
            <w:r>
              <w:t xml:space="preserve">Merges the contents of the selected </w:t>
            </w:r>
            <w:r>
              <w:t>subdocuments into the master document that contains them.</w:t>
            </w:r>
          </w:p>
        </w:tc>
      </w:tr>
      <w:tr w:rsidR="00563962" w:rsidTr="00563962">
        <w:tc>
          <w:tcPr>
            <w:tcW w:w="0" w:type="auto"/>
            <w:vAlign w:val="center"/>
          </w:tcPr>
          <w:p w:rsidR="00563962" w:rsidRDefault="00ED13FE">
            <w:pPr>
              <w:pStyle w:val="TableBodyText"/>
            </w:pPr>
            <w:bookmarkStart w:id="1823" w:name="CloseViewHeaderFooter"/>
            <w:r>
              <w:rPr>
                <w:b/>
              </w:rPr>
              <w:t>CloseViewHeaderFooter</w:t>
            </w:r>
            <w:bookmarkEnd w:id="1823"/>
          </w:p>
        </w:tc>
        <w:tc>
          <w:tcPr>
            <w:tcW w:w="0" w:type="auto"/>
            <w:vAlign w:val="center"/>
          </w:tcPr>
          <w:p w:rsidR="00563962" w:rsidRDefault="00ED13FE">
            <w:pPr>
              <w:pStyle w:val="TableBodyText"/>
            </w:pPr>
            <w:r>
              <w:t>0x0280</w:t>
            </w:r>
          </w:p>
        </w:tc>
        <w:tc>
          <w:tcPr>
            <w:tcW w:w="0" w:type="auto"/>
            <w:vAlign w:val="center"/>
          </w:tcPr>
          <w:p w:rsidR="00563962" w:rsidRDefault="00ED13FE">
            <w:pPr>
              <w:pStyle w:val="TableBodyText"/>
            </w:pPr>
            <w:r>
              <w:t>Returns to document text.</w:t>
            </w:r>
          </w:p>
        </w:tc>
      </w:tr>
      <w:tr w:rsidR="00563962" w:rsidTr="00563962">
        <w:tc>
          <w:tcPr>
            <w:tcW w:w="0" w:type="auto"/>
            <w:vAlign w:val="center"/>
          </w:tcPr>
          <w:p w:rsidR="00563962" w:rsidRDefault="00ED13FE">
            <w:pPr>
              <w:pStyle w:val="TableBodyText"/>
            </w:pPr>
            <w:bookmarkStart w:id="1824" w:name="TableAutoSum"/>
            <w:r>
              <w:rPr>
                <w:b/>
              </w:rPr>
              <w:t>TableAutoSum</w:t>
            </w:r>
            <w:bookmarkEnd w:id="1824"/>
          </w:p>
        </w:tc>
        <w:tc>
          <w:tcPr>
            <w:tcW w:w="0" w:type="auto"/>
            <w:vAlign w:val="center"/>
          </w:tcPr>
          <w:p w:rsidR="00563962" w:rsidRDefault="00ED13FE">
            <w:pPr>
              <w:pStyle w:val="TableBodyText"/>
            </w:pPr>
            <w:r>
              <w:t>0x0281</w:t>
            </w:r>
          </w:p>
        </w:tc>
        <w:tc>
          <w:tcPr>
            <w:tcW w:w="0" w:type="auto"/>
            <w:vAlign w:val="center"/>
          </w:tcPr>
          <w:p w:rsidR="00563962" w:rsidRDefault="00ED13FE">
            <w:pPr>
              <w:pStyle w:val="TableBodyText"/>
            </w:pPr>
            <w:r>
              <w:t>Inserts an expression field that automatically sums a table row or column.</w:t>
            </w:r>
          </w:p>
        </w:tc>
      </w:tr>
      <w:tr w:rsidR="00563962" w:rsidTr="00563962">
        <w:tc>
          <w:tcPr>
            <w:tcW w:w="0" w:type="auto"/>
            <w:vAlign w:val="center"/>
          </w:tcPr>
          <w:p w:rsidR="00563962" w:rsidRDefault="00ED13FE">
            <w:pPr>
              <w:pStyle w:val="TableBodyText"/>
            </w:pPr>
            <w:bookmarkStart w:id="1825" w:name="MailMergeCreateDataSource"/>
            <w:r>
              <w:rPr>
                <w:b/>
              </w:rPr>
              <w:t>MailMergeCreateDataSource</w:t>
            </w:r>
            <w:bookmarkEnd w:id="1825"/>
          </w:p>
        </w:tc>
        <w:tc>
          <w:tcPr>
            <w:tcW w:w="0" w:type="auto"/>
            <w:vAlign w:val="center"/>
          </w:tcPr>
          <w:p w:rsidR="00563962" w:rsidRDefault="00ED13FE">
            <w:pPr>
              <w:pStyle w:val="TableBodyText"/>
            </w:pPr>
            <w:r>
              <w:t>0x0282</w:t>
            </w:r>
          </w:p>
        </w:tc>
        <w:tc>
          <w:tcPr>
            <w:tcW w:w="0" w:type="auto"/>
            <w:vAlign w:val="center"/>
          </w:tcPr>
          <w:p w:rsidR="00563962" w:rsidRDefault="00ED13FE">
            <w:pPr>
              <w:pStyle w:val="TableBodyText"/>
            </w:pPr>
            <w:r>
              <w:t>Creates a new mail merge data source.</w:t>
            </w:r>
          </w:p>
        </w:tc>
      </w:tr>
      <w:tr w:rsidR="00563962" w:rsidTr="00563962">
        <w:tc>
          <w:tcPr>
            <w:tcW w:w="0" w:type="auto"/>
            <w:vAlign w:val="center"/>
          </w:tcPr>
          <w:p w:rsidR="00563962" w:rsidRDefault="00ED13FE">
            <w:pPr>
              <w:pStyle w:val="TableBodyText"/>
            </w:pPr>
            <w:bookmarkStart w:id="1826" w:name="MailMergeCreateHeaderSource"/>
            <w:r>
              <w:rPr>
                <w:b/>
              </w:rPr>
              <w:t>MailMergeCreateHeaderSource</w:t>
            </w:r>
            <w:bookmarkEnd w:id="1826"/>
          </w:p>
        </w:tc>
        <w:tc>
          <w:tcPr>
            <w:tcW w:w="0" w:type="auto"/>
            <w:vAlign w:val="center"/>
          </w:tcPr>
          <w:p w:rsidR="00563962" w:rsidRDefault="00ED13FE">
            <w:pPr>
              <w:pStyle w:val="TableBodyText"/>
            </w:pPr>
            <w:r>
              <w:t>0x0283</w:t>
            </w:r>
          </w:p>
        </w:tc>
        <w:tc>
          <w:tcPr>
            <w:tcW w:w="0" w:type="auto"/>
            <w:vAlign w:val="center"/>
          </w:tcPr>
          <w:p w:rsidR="00563962" w:rsidRDefault="00ED13FE">
            <w:pPr>
              <w:pStyle w:val="TableBodyText"/>
            </w:pPr>
            <w:r>
              <w:t>Creates a new mail merge header source.</w:t>
            </w:r>
          </w:p>
        </w:tc>
      </w:tr>
      <w:tr w:rsidR="00563962" w:rsidTr="00563962">
        <w:tc>
          <w:tcPr>
            <w:tcW w:w="0" w:type="auto"/>
            <w:vAlign w:val="center"/>
          </w:tcPr>
          <w:p w:rsidR="00563962" w:rsidRDefault="00ED13FE">
            <w:pPr>
              <w:pStyle w:val="TableBodyText"/>
            </w:pPr>
            <w:bookmarkStart w:id="1827" w:name="StopMacroRunning"/>
            <w:r>
              <w:rPr>
                <w:b/>
              </w:rPr>
              <w:t>StopMacroRunning</w:t>
            </w:r>
            <w:bookmarkEnd w:id="1827"/>
          </w:p>
        </w:tc>
        <w:tc>
          <w:tcPr>
            <w:tcW w:w="0" w:type="auto"/>
            <w:vAlign w:val="center"/>
          </w:tcPr>
          <w:p w:rsidR="00563962" w:rsidRDefault="00ED13FE">
            <w:pPr>
              <w:pStyle w:val="TableBodyText"/>
            </w:pPr>
            <w:r>
              <w:t>0x0285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28" w:name="IMEControl"/>
            <w:r>
              <w:rPr>
                <w:b/>
              </w:rPr>
              <w:t>IMEControl</w:t>
            </w:r>
            <w:bookmarkEnd w:id="1828"/>
          </w:p>
        </w:tc>
        <w:tc>
          <w:tcPr>
            <w:tcW w:w="0" w:type="auto"/>
            <w:vAlign w:val="center"/>
          </w:tcPr>
          <w:p w:rsidR="00563962" w:rsidRDefault="00ED13FE">
            <w:pPr>
              <w:pStyle w:val="TableBodyText"/>
            </w:pPr>
            <w:r>
              <w:t>0x0286</w:t>
            </w:r>
          </w:p>
        </w:tc>
        <w:tc>
          <w:tcPr>
            <w:tcW w:w="0" w:type="auto"/>
            <w:vAlign w:val="center"/>
          </w:tcPr>
          <w:p w:rsidR="00563962" w:rsidRDefault="00ED13FE">
            <w:pPr>
              <w:pStyle w:val="TableBodyText"/>
            </w:pPr>
            <w:r>
              <w:t>Disable .IME.</w:t>
            </w:r>
          </w:p>
        </w:tc>
      </w:tr>
      <w:tr w:rsidR="00563962" w:rsidTr="00563962">
        <w:tc>
          <w:tcPr>
            <w:tcW w:w="0" w:type="auto"/>
            <w:vAlign w:val="center"/>
          </w:tcPr>
          <w:p w:rsidR="00563962" w:rsidRDefault="00ED13FE">
            <w:pPr>
              <w:pStyle w:val="TableBodyText"/>
            </w:pPr>
            <w:bookmarkStart w:id="1829" w:name="DrawInsertWordPicture"/>
            <w:r>
              <w:rPr>
                <w:b/>
              </w:rPr>
              <w:t>DrawInsertWordPicture</w:t>
            </w:r>
            <w:bookmarkEnd w:id="1829"/>
          </w:p>
        </w:tc>
        <w:tc>
          <w:tcPr>
            <w:tcW w:w="0" w:type="auto"/>
            <w:vAlign w:val="center"/>
          </w:tcPr>
          <w:p w:rsidR="00563962" w:rsidRDefault="00ED13FE">
            <w:pPr>
              <w:pStyle w:val="TableBodyText"/>
            </w:pPr>
            <w:r>
              <w:t>0x0288</w:t>
            </w:r>
          </w:p>
        </w:tc>
        <w:tc>
          <w:tcPr>
            <w:tcW w:w="0" w:type="auto"/>
            <w:vAlign w:val="center"/>
          </w:tcPr>
          <w:p w:rsidR="00563962" w:rsidRDefault="00ED13FE">
            <w:pPr>
              <w:pStyle w:val="TableBodyText"/>
            </w:pPr>
            <w:r>
              <w:t xml:space="preserve">Opens a separate window for creating a </w:t>
            </w:r>
            <w:r>
              <w:t>picture object or inserts the selected drawing objects into a picture.</w:t>
            </w:r>
          </w:p>
        </w:tc>
      </w:tr>
      <w:tr w:rsidR="00563962" w:rsidTr="00563962">
        <w:tc>
          <w:tcPr>
            <w:tcW w:w="0" w:type="auto"/>
            <w:vAlign w:val="center"/>
          </w:tcPr>
          <w:p w:rsidR="00563962" w:rsidRDefault="00ED13FE">
            <w:pPr>
              <w:pStyle w:val="TableBodyText"/>
            </w:pPr>
            <w:bookmarkStart w:id="1830" w:name="WW7_IncreaseIndent"/>
            <w:r>
              <w:rPr>
                <w:b/>
              </w:rPr>
              <w:lastRenderedPageBreak/>
              <w:t>WW7_IncreaseIndent</w:t>
            </w:r>
            <w:bookmarkEnd w:id="1830"/>
          </w:p>
        </w:tc>
        <w:tc>
          <w:tcPr>
            <w:tcW w:w="0" w:type="auto"/>
            <w:vAlign w:val="center"/>
          </w:tcPr>
          <w:p w:rsidR="00563962" w:rsidRDefault="00ED13FE">
            <w:pPr>
              <w:pStyle w:val="TableBodyText"/>
            </w:pPr>
            <w:r>
              <w:t>0x0289</w:t>
            </w:r>
          </w:p>
        </w:tc>
        <w:tc>
          <w:tcPr>
            <w:tcW w:w="0" w:type="auto"/>
            <w:vAlign w:val="center"/>
          </w:tcPr>
          <w:p w:rsidR="00563962" w:rsidRDefault="00ED13FE">
            <w:pPr>
              <w:pStyle w:val="TableBodyText"/>
            </w:pPr>
            <w:r>
              <w:t>Increases indent or demotes the selection one level.</w:t>
            </w:r>
          </w:p>
        </w:tc>
      </w:tr>
      <w:tr w:rsidR="00563962" w:rsidTr="00563962">
        <w:tc>
          <w:tcPr>
            <w:tcW w:w="0" w:type="auto"/>
            <w:vAlign w:val="center"/>
          </w:tcPr>
          <w:p w:rsidR="00563962" w:rsidRDefault="00ED13FE">
            <w:pPr>
              <w:pStyle w:val="TableBodyText"/>
            </w:pPr>
            <w:bookmarkStart w:id="1831" w:name="WW7_DecreaseIndent"/>
            <w:r>
              <w:rPr>
                <w:b/>
              </w:rPr>
              <w:t>WW7_DecreaseIndent</w:t>
            </w:r>
            <w:bookmarkEnd w:id="1831"/>
          </w:p>
        </w:tc>
        <w:tc>
          <w:tcPr>
            <w:tcW w:w="0" w:type="auto"/>
            <w:vAlign w:val="center"/>
          </w:tcPr>
          <w:p w:rsidR="00563962" w:rsidRDefault="00ED13FE">
            <w:pPr>
              <w:pStyle w:val="TableBodyText"/>
            </w:pPr>
            <w:r>
              <w:t>0x028A</w:t>
            </w:r>
          </w:p>
        </w:tc>
        <w:tc>
          <w:tcPr>
            <w:tcW w:w="0" w:type="auto"/>
            <w:vAlign w:val="center"/>
          </w:tcPr>
          <w:p w:rsidR="00563962" w:rsidRDefault="00ED13FE">
            <w:pPr>
              <w:pStyle w:val="TableBodyText"/>
            </w:pPr>
            <w:r>
              <w:t>Decreases indent or promotes the selection one level.</w:t>
            </w:r>
          </w:p>
        </w:tc>
      </w:tr>
      <w:tr w:rsidR="00563962" w:rsidTr="00563962">
        <w:tc>
          <w:tcPr>
            <w:tcW w:w="0" w:type="auto"/>
            <w:vAlign w:val="center"/>
          </w:tcPr>
          <w:p w:rsidR="00563962" w:rsidRDefault="00ED13FE">
            <w:pPr>
              <w:pStyle w:val="TableBodyText"/>
            </w:pPr>
            <w:bookmarkStart w:id="1832" w:name="SymbolFont"/>
            <w:r>
              <w:rPr>
                <w:b/>
              </w:rPr>
              <w:t>SymbolFont</w:t>
            </w:r>
            <w:bookmarkEnd w:id="1832"/>
          </w:p>
        </w:tc>
        <w:tc>
          <w:tcPr>
            <w:tcW w:w="0" w:type="auto"/>
            <w:vAlign w:val="center"/>
          </w:tcPr>
          <w:p w:rsidR="00563962" w:rsidRDefault="00ED13FE">
            <w:pPr>
              <w:pStyle w:val="TableBodyText"/>
            </w:pPr>
            <w:r>
              <w:t>0x028B</w:t>
            </w:r>
          </w:p>
        </w:tc>
        <w:tc>
          <w:tcPr>
            <w:tcW w:w="0" w:type="auto"/>
            <w:vAlign w:val="center"/>
          </w:tcPr>
          <w:p w:rsidR="00563962" w:rsidRDefault="00ED13FE">
            <w:pPr>
              <w:pStyle w:val="TableBodyText"/>
            </w:pPr>
            <w:r>
              <w:t>Appli</w:t>
            </w:r>
            <w:r>
              <w:t>es the Symbol font to the selection.</w:t>
            </w:r>
          </w:p>
        </w:tc>
      </w:tr>
      <w:tr w:rsidR="00563962" w:rsidTr="00563962">
        <w:tc>
          <w:tcPr>
            <w:tcW w:w="0" w:type="auto"/>
            <w:vAlign w:val="center"/>
          </w:tcPr>
          <w:p w:rsidR="00563962" w:rsidRDefault="00ED13FE">
            <w:pPr>
              <w:pStyle w:val="TableBodyText"/>
            </w:pPr>
            <w:bookmarkStart w:id="1833" w:name="ToggleHeaderFooterLink"/>
            <w:r>
              <w:rPr>
                <w:b/>
              </w:rPr>
              <w:t>ToggleHeaderFooterLink</w:t>
            </w:r>
            <w:bookmarkEnd w:id="1833"/>
          </w:p>
        </w:tc>
        <w:tc>
          <w:tcPr>
            <w:tcW w:w="0" w:type="auto"/>
            <w:vAlign w:val="center"/>
          </w:tcPr>
          <w:p w:rsidR="00563962" w:rsidRDefault="00ED13FE">
            <w:pPr>
              <w:pStyle w:val="TableBodyText"/>
            </w:pPr>
            <w:r>
              <w:t>0x028C</w:t>
            </w:r>
          </w:p>
        </w:tc>
        <w:tc>
          <w:tcPr>
            <w:tcW w:w="0" w:type="auto"/>
            <w:vAlign w:val="center"/>
          </w:tcPr>
          <w:p w:rsidR="00563962" w:rsidRDefault="00ED13FE">
            <w:pPr>
              <w:pStyle w:val="TableBodyText"/>
            </w:pPr>
            <w:r>
              <w:t>Links or unlinks this header/footer to or from the previous section.</w:t>
            </w:r>
          </w:p>
        </w:tc>
      </w:tr>
      <w:tr w:rsidR="00563962" w:rsidTr="00563962">
        <w:tc>
          <w:tcPr>
            <w:tcW w:w="0" w:type="auto"/>
            <w:vAlign w:val="center"/>
          </w:tcPr>
          <w:p w:rsidR="00563962" w:rsidRDefault="00ED13FE">
            <w:pPr>
              <w:pStyle w:val="TableBodyText"/>
            </w:pPr>
            <w:bookmarkStart w:id="1834" w:name="AutoText"/>
            <w:r>
              <w:rPr>
                <w:b/>
              </w:rPr>
              <w:t>AutoText</w:t>
            </w:r>
            <w:bookmarkEnd w:id="1834"/>
          </w:p>
        </w:tc>
        <w:tc>
          <w:tcPr>
            <w:tcW w:w="0" w:type="auto"/>
            <w:vAlign w:val="center"/>
          </w:tcPr>
          <w:p w:rsidR="00563962" w:rsidRDefault="00ED13FE">
            <w:pPr>
              <w:pStyle w:val="TableBodyText"/>
            </w:pPr>
            <w:r>
              <w:t>0x028D</w:t>
            </w:r>
          </w:p>
        </w:tc>
        <w:tc>
          <w:tcPr>
            <w:tcW w:w="0" w:type="auto"/>
            <w:vAlign w:val="center"/>
          </w:tcPr>
          <w:p w:rsidR="00563962" w:rsidRDefault="00ED13FE">
            <w:pPr>
              <w:pStyle w:val="TableBodyText"/>
            </w:pPr>
            <w:r>
              <w:t>Creates or inserts an AutoText entry depending on the selection.</w:t>
            </w:r>
          </w:p>
        </w:tc>
      </w:tr>
      <w:tr w:rsidR="00563962" w:rsidTr="00563962">
        <w:tc>
          <w:tcPr>
            <w:tcW w:w="0" w:type="auto"/>
            <w:vAlign w:val="center"/>
          </w:tcPr>
          <w:p w:rsidR="00563962" w:rsidRDefault="00ED13FE">
            <w:pPr>
              <w:pStyle w:val="TableBodyText"/>
            </w:pPr>
            <w:bookmarkStart w:id="1835" w:name="ViewFooter"/>
            <w:r>
              <w:rPr>
                <w:b/>
              </w:rPr>
              <w:t>ViewFooter</w:t>
            </w:r>
            <w:bookmarkEnd w:id="1835"/>
          </w:p>
        </w:tc>
        <w:tc>
          <w:tcPr>
            <w:tcW w:w="0" w:type="auto"/>
            <w:vAlign w:val="center"/>
          </w:tcPr>
          <w:p w:rsidR="00563962" w:rsidRDefault="00ED13FE">
            <w:pPr>
              <w:pStyle w:val="TableBodyText"/>
            </w:pPr>
            <w:r>
              <w:t>0x028E</w:t>
            </w:r>
          </w:p>
        </w:tc>
        <w:tc>
          <w:tcPr>
            <w:tcW w:w="0" w:type="auto"/>
            <w:vAlign w:val="center"/>
          </w:tcPr>
          <w:p w:rsidR="00563962" w:rsidRDefault="00ED13FE">
            <w:pPr>
              <w:pStyle w:val="TableBodyText"/>
            </w:pPr>
            <w:r>
              <w:t>Displays footer in</w:t>
            </w:r>
            <w:r>
              <w:t xml:space="preserve"> page layout view.</w:t>
            </w:r>
          </w:p>
        </w:tc>
      </w:tr>
      <w:tr w:rsidR="00563962" w:rsidTr="00563962">
        <w:tc>
          <w:tcPr>
            <w:tcW w:w="0" w:type="auto"/>
            <w:vAlign w:val="center"/>
          </w:tcPr>
          <w:p w:rsidR="00563962" w:rsidRDefault="00ED13FE">
            <w:pPr>
              <w:pStyle w:val="TableBodyText"/>
            </w:pPr>
            <w:bookmarkStart w:id="1836" w:name="MicrosoftMail"/>
            <w:r>
              <w:rPr>
                <w:b/>
              </w:rPr>
              <w:t>MicrosoftMail</w:t>
            </w:r>
            <w:bookmarkEnd w:id="1836"/>
          </w:p>
        </w:tc>
        <w:tc>
          <w:tcPr>
            <w:tcW w:w="0" w:type="auto"/>
            <w:vAlign w:val="center"/>
          </w:tcPr>
          <w:p w:rsidR="00563962" w:rsidRDefault="00ED13FE">
            <w:pPr>
              <w:pStyle w:val="TableBodyText"/>
            </w:pPr>
            <w:r>
              <w:t>0x0290</w:t>
            </w:r>
          </w:p>
        </w:tc>
        <w:tc>
          <w:tcPr>
            <w:tcW w:w="0" w:type="auto"/>
            <w:vAlign w:val="center"/>
          </w:tcPr>
          <w:p w:rsidR="00563962" w:rsidRDefault="00ED13FE">
            <w:pPr>
              <w:pStyle w:val="TableBodyText"/>
            </w:pPr>
            <w:r>
              <w:t>Starts or switches to Microsoft Outlook.</w:t>
            </w:r>
          </w:p>
        </w:tc>
      </w:tr>
      <w:tr w:rsidR="00563962" w:rsidTr="00563962">
        <w:tc>
          <w:tcPr>
            <w:tcW w:w="0" w:type="auto"/>
            <w:vAlign w:val="center"/>
          </w:tcPr>
          <w:p w:rsidR="00563962" w:rsidRDefault="00ED13FE">
            <w:pPr>
              <w:pStyle w:val="TableBodyText"/>
            </w:pPr>
            <w:bookmarkStart w:id="1837" w:name="MicrosoftExcel"/>
            <w:r>
              <w:rPr>
                <w:b/>
              </w:rPr>
              <w:t>MicrosoftExcel</w:t>
            </w:r>
            <w:bookmarkEnd w:id="1837"/>
          </w:p>
        </w:tc>
        <w:tc>
          <w:tcPr>
            <w:tcW w:w="0" w:type="auto"/>
            <w:vAlign w:val="center"/>
          </w:tcPr>
          <w:p w:rsidR="00563962" w:rsidRDefault="00ED13FE">
            <w:pPr>
              <w:pStyle w:val="TableBodyText"/>
            </w:pPr>
            <w:r>
              <w:t>0x0291</w:t>
            </w:r>
          </w:p>
        </w:tc>
        <w:tc>
          <w:tcPr>
            <w:tcW w:w="0" w:type="auto"/>
            <w:vAlign w:val="center"/>
          </w:tcPr>
          <w:p w:rsidR="00563962" w:rsidRDefault="00ED13FE">
            <w:pPr>
              <w:pStyle w:val="TableBodyText"/>
            </w:pPr>
            <w:r>
              <w:t>Starts or switches to Microsoft Excel.</w:t>
            </w:r>
          </w:p>
        </w:tc>
      </w:tr>
      <w:tr w:rsidR="00563962" w:rsidTr="00563962">
        <w:tc>
          <w:tcPr>
            <w:tcW w:w="0" w:type="auto"/>
            <w:vAlign w:val="center"/>
          </w:tcPr>
          <w:p w:rsidR="00563962" w:rsidRDefault="00ED13FE">
            <w:pPr>
              <w:pStyle w:val="TableBodyText"/>
            </w:pPr>
            <w:bookmarkStart w:id="1838" w:name="MicrosoftAccess"/>
            <w:r>
              <w:rPr>
                <w:b/>
              </w:rPr>
              <w:t>MicrosoftAccess</w:t>
            </w:r>
            <w:bookmarkEnd w:id="1838"/>
          </w:p>
        </w:tc>
        <w:tc>
          <w:tcPr>
            <w:tcW w:w="0" w:type="auto"/>
            <w:vAlign w:val="center"/>
          </w:tcPr>
          <w:p w:rsidR="00563962" w:rsidRDefault="00ED13FE">
            <w:pPr>
              <w:pStyle w:val="TableBodyText"/>
            </w:pPr>
            <w:r>
              <w:t>0x0292</w:t>
            </w:r>
          </w:p>
        </w:tc>
        <w:tc>
          <w:tcPr>
            <w:tcW w:w="0" w:type="auto"/>
            <w:vAlign w:val="center"/>
          </w:tcPr>
          <w:p w:rsidR="00563962" w:rsidRDefault="00ED13FE">
            <w:pPr>
              <w:pStyle w:val="TableBodyText"/>
            </w:pPr>
            <w:r>
              <w:t>Starts or switches to Microsoft Access.</w:t>
            </w:r>
          </w:p>
        </w:tc>
      </w:tr>
      <w:tr w:rsidR="00563962" w:rsidTr="00563962">
        <w:tc>
          <w:tcPr>
            <w:tcW w:w="0" w:type="auto"/>
            <w:vAlign w:val="center"/>
          </w:tcPr>
          <w:p w:rsidR="00563962" w:rsidRDefault="00ED13FE">
            <w:pPr>
              <w:pStyle w:val="TableBodyText"/>
            </w:pPr>
            <w:bookmarkStart w:id="1839" w:name="MicrosoftSchedule"/>
            <w:r>
              <w:rPr>
                <w:b/>
              </w:rPr>
              <w:t>MicrosoftSchedule</w:t>
            </w:r>
            <w:bookmarkEnd w:id="1839"/>
          </w:p>
        </w:tc>
        <w:tc>
          <w:tcPr>
            <w:tcW w:w="0" w:type="auto"/>
            <w:vAlign w:val="center"/>
          </w:tcPr>
          <w:p w:rsidR="00563962" w:rsidRDefault="00ED13FE">
            <w:pPr>
              <w:pStyle w:val="TableBodyText"/>
            </w:pPr>
            <w:r>
              <w:t>0x0293</w:t>
            </w:r>
          </w:p>
        </w:tc>
        <w:tc>
          <w:tcPr>
            <w:tcW w:w="0" w:type="auto"/>
            <w:vAlign w:val="center"/>
          </w:tcPr>
          <w:p w:rsidR="00563962" w:rsidRDefault="00ED13FE">
            <w:pPr>
              <w:pStyle w:val="TableBodyText"/>
            </w:pPr>
            <w:r>
              <w:t xml:space="preserve">Starts or switches to </w:t>
            </w:r>
            <w:r>
              <w:t>Microsoft Schedule+.</w:t>
            </w:r>
          </w:p>
        </w:tc>
      </w:tr>
      <w:tr w:rsidR="00563962" w:rsidTr="00563962">
        <w:tc>
          <w:tcPr>
            <w:tcW w:w="0" w:type="auto"/>
            <w:vAlign w:val="center"/>
          </w:tcPr>
          <w:p w:rsidR="00563962" w:rsidRDefault="00ED13FE">
            <w:pPr>
              <w:pStyle w:val="TableBodyText"/>
            </w:pPr>
            <w:bookmarkStart w:id="1840" w:name="MicrosoftFoxPro"/>
            <w:r>
              <w:rPr>
                <w:b/>
              </w:rPr>
              <w:t>MicrosoftFoxPro</w:t>
            </w:r>
            <w:bookmarkEnd w:id="1840"/>
          </w:p>
        </w:tc>
        <w:tc>
          <w:tcPr>
            <w:tcW w:w="0" w:type="auto"/>
            <w:vAlign w:val="center"/>
          </w:tcPr>
          <w:p w:rsidR="00563962" w:rsidRDefault="00ED13FE">
            <w:pPr>
              <w:pStyle w:val="TableBodyText"/>
            </w:pPr>
            <w:r>
              <w:t>0x0294</w:t>
            </w:r>
          </w:p>
        </w:tc>
        <w:tc>
          <w:tcPr>
            <w:tcW w:w="0" w:type="auto"/>
            <w:vAlign w:val="center"/>
          </w:tcPr>
          <w:p w:rsidR="00563962" w:rsidRDefault="00ED13FE">
            <w:pPr>
              <w:pStyle w:val="TableBodyText"/>
            </w:pPr>
            <w:r>
              <w:t>Starts or switches to Microsoft FoxPro.</w:t>
            </w:r>
          </w:p>
        </w:tc>
      </w:tr>
      <w:tr w:rsidR="00563962" w:rsidTr="00563962">
        <w:tc>
          <w:tcPr>
            <w:tcW w:w="0" w:type="auto"/>
            <w:vAlign w:val="center"/>
          </w:tcPr>
          <w:p w:rsidR="00563962" w:rsidRDefault="00ED13FE">
            <w:pPr>
              <w:pStyle w:val="TableBodyText"/>
            </w:pPr>
            <w:bookmarkStart w:id="1841" w:name="MicrosoftPowerPoint"/>
            <w:r>
              <w:rPr>
                <w:b/>
              </w:rPr>
              <w:t>MicrosoftPowerPoint</w:t>
            </w:r>
            <w:bookmarkEnd w:id="1841"/>
          </w:p>
        </w:tc>
        <w:tc>
          <w:tcPr>
            <w:tcW w:w="0" w:type="auto"/>
            <w:vAlign w:val="center"/>
          </w:tcPr>
          <w:p w:rsidR="00563962" w:rsidRDefault="00ED13FE">
            <w:pPr>
              <w:pStyle w:val="TableBodyText"/>
            </w:pPr>
            <w:r>
              <w:t>0x0295</w:t>
            </w:r>
          </w:p>
        </w:tc>
        <w:tc>
          <w:tcPr>
            <w:tcW w:w="0" w:type="auto"/>
            <w:vAlign w:val="center"/>
          </w:tcPr>
          <w:p w:rsidR="00563962" w:rsidRDefault="00ED13FE">
            <w:pPr>
              <w:pStyle w:val="TableBodyText"/>
            </w:pPr>
            <w:r>
              <w:t>Starts or switches to Microsoft PowerPoint.</w:t>
            </w:r>
          </w:p>
        </w:tc>
      </w:tr>
      <w:tr w:rsidR="00563962" w:rsidTr="00563962">
        <w:tc>
          <w:tcPr>
            <w:tcW w:w="0" w:type="auto"/>
            <w:vAlign w:val="center"/>
          </w:tcPr>
          <w:p w:rsidR="00563962" w:rsidRDefault="00ED13FE">
            <w:pPr>
              <w:pStyle w:val="TableBodyText"/>
            </w:pPr>
            <w:bookmarkStart w:id="1842" w:name="MicrosoftPublisher"/>
            <w:r>
              <w:rPr>
                <w:b/>
              </w:rPr>
              <w:t>MicrosoftPublisher</w:t>
            </w:r>
            <w:bookmarkEnd w:id="1842"/>
          </w:p>
        </w:tc>
        <w:tc>
          <w:tcPr>
            <w:tcW w:w="0" w:type="auto"/>
            <w:vAlign w:val="center"/>
          </w:tcPr>
          <w:p w:rsidR="00563962" w:rsidRDefault="00ED13FE">
            <w:pPr>
              <w:pStyle w:val="TableBodyText"/>
            </w:pPr>
            <w:r>
              <w:t>0x0296</w:t>
            </w:r>
          </w:p>
        </w:tc>
        <w:tc>
          <w:tcPr>
            <w:tcW w:w="0" w:type="auto"/>
            <w:vAlign w:val="center"/>
          </w:tcPr>
          <w:p w:rsidR="00563962" w:rsidRDefault="00ED13FE">
            <w:pPr>
              <w:pStyle w:val="TableBodyText"/>
            </w:pPr>
            <w:r>
              <w:t>Starts or switches to Microsoft Publisher.</w:t>
            </w:r>
          </w:p>
        </w:tc>
      </w:tr>
      <w:tr w:rsidR="00563962" w:rsidTr="00563962">
        <w:tc>
          <w:tcPr>
            <w:tcW w:w="0" w:type="auto"/>
            <w:vAlign w:val="center"/>
          </w:tcPr>
          <w:p w:rsidR="00563962" w:rsidRDefault="00ED13FE">
            <w:pPr>
              <w:pStyle w:val="TableBodyText"/>
            </w:pPr>
            <w:bookmarkStart w:id="1843" w:name="MicrosoftProject"/>
            <w:r>
              <w:rPr>
                <w:b/>
              </w:rPr>
              <w:t>MicrosoftProject</w:t>
            </w:r>
            <w:bookmarkEnd w:id="1843"/>
          </w:p>
        </w:tc>
        <w:tc>
          <w:tcPr>
            <w:tcW w:w="0" w:type="auto"/>
            <w:vAlign w:val="center"/>
          </w:tcPr>
          <w:p w:rsidR="00563962" w:rsidRDefault="00ED13FE">
            <w:pPr>
              <w:pStyle w:val="TableBodyText"/>
            </w:pPr>
            <w:r>
              <w:t>0x0297</w:t>
            </w:r>
          </w:p>
        </w:tc>
        <w:tc>
          <w:tcPr>
            <w:tcW w:w="0" w:type="auto"/>
            <w:vAlign w:val="center"/>
          </w:tcPr>
          <w:p w:rsidR="00563962" w:rsidRDefault="00ED13FE">
            <w:pPr>
              <w:pStyle w:val="TableBodyText"/>
            </w:pPr>
            <w:r>
              <w:t>Starts or switches to Microsoft Project.</w:t>
            </w:r>
          </w:p>
        </w:tc>
      </w:tr>
      <w:tr w:rsidR="00563962" w:rsidTr="00563962">
        <w:tc>
          <w:tcPr>
            <w:tcW w:w="0" w:type="auto"/>
            <w:vAlign w:val="center"/>
          </w:tcPr>
          <w:p w:rsidR="00563962" w:rsidRDefault="00ED13FE">
            <w:pPr>
              <w:pStyle w:val="TableBodyText"/>
            </w:pPr>
            <w:bookmarkStart w:id="1844" w:name="ListMacros"/>
            <w:r>
              <w:rPr>
                <w:b/>
              </w:rPr>
              <w:t>ListMacros</w:t>
            </w:r>
            <w:bookmarkEnd w:id="1844"/>
          </w:p>
        </w:tc>
        <w:tc>
          <w:tcPr>
            <w:tcW w:w="0" w:type="auto"/>
            <w:vAlign w:val="center"/>
          </w:tcPr>
          <w:p w:rsidR="00563962" w:rsidRDefault="00ED13FE">
            <w:pPr>
              <w:pStyle w:val="TableBodyText"/>
            </w:pPr>
            <w:r>
              <w:t>0x0298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45" w:name="ScreenRefresh"/>
            <w:r>
              <w:rPr>
                <w:b/>
              </w:rPr>
              <w:t>ScreenRefresh</w:t>
            </w:r>
            <w:bookmarkEnd w:id="1845"/>
          </w:p>
        </w:tc>
        <w:tc>
          <w:tcPr>
            <w:tcW w:w="0" w:type="auto"/>
            <w:vAlign w:val="center"/>
          </w:tcPr>
          <w:p w:rsidR="00563962" w:rsidRDefault="00ED13FE">
            <w:pPr>
              <w:pStyle w:val="TableBodyText"/>
            </w:pPr>
            <w:r>
              <w:t>0x0299</w:t>
            </w:r>
          </w:p>
        </w:tc>
        <w:tc>
          <w:tcPr>
            <w:tcW w:w="0" w:type="auto"/>
            <w:vAlign w:val="center"/>
          </w:tcPr>
          <w:p w:rsidR="00563962" w:rsidRDefault="00ED13FE">
            <w:pPr>
              <w:pStyle w:val="TableBodyText"/>
            </w:pPr>
            <w:r>
              <w:t>Refreshes the display.</w:t>
            </w:r>
          </w:p>
        </w:tc>
      </w:tr>
      <w:tr w:rsidR="00563962" w:rsidTr="00563962">
        <w:tc>
          <w:tcPr>
            <w:tcW w:w="0" w:type="auto"/>
            <w:vAlign w:val="center"/>
          </w:tcPr>
          <w:p w:rsidR="00563962" w:rsidRDefault="00ED13FE">
            <w:pPr>
              <w:pStyle w:val="TableBodyText"/>
            </w:pPr>
            <w:bookmarkStart w:id="1846" w:name="ToolsRecordMacroStart"/>
            <w:r>
              <w:rPr>
                <w:b/>
              </w:rPr>
              <w:t>ToolsRecordMacroStart</w:t>
            </w:r>
            <w:bookmarkEnd w:id="1846"/>
          </w:p>
        </w:tc>
        <w:tc>
          <w:tcPr>
            <w:tcW w:w="0" w:type="auto"/>
            <w:vAlign w:val="center"/>
          </w:tcPr>
          <w:p w:rsidR="00563962" w:rsidRDefault="00ED13FE">
            <w:pPr>
              <w:pStyle w:val="TableBodyText"/>
            </w:pPr>
            <w:r>
              <w:t>0x029A</w:t>
            </w:r>
          </w:p>
        </w:tc>
        <w:tc>
          <w:tcPr>
            <w:tcW w:w="0" w:type="auto"/>
            <w:vAlign w:val="center"/>
          </w:tcPr>
          <w:p w:rsidR="00563962" w:rsidRDefault="00ED13FE">
            <w:pPr>
              <w:pStyle w:val="TableBodyText"/>
            </w:pPr>
            <w:r>
              <w:t>Turns macro recording on or off.</w:t>
            </w:r>
          </w:p>
        </w:tc>
      </w:tr>
      <w:tr w:rsidR="00563962" w:rsidTr="00563962">
        <w:tc>
          <w:tcPr>
            <w:tcW w:w="0" w:type="auto"/>
            <w:vAlign w:val="center"/>
          </w:tcPr>
          <w:p w:rsidR="00563962" w:rsidRDefault="00ED13FE">
            <w:pPr>
              <w:pStyle w:val="TableBodyText"/>
            </w:pPr>
            <w:bookmarkStart w:id="1847" w:name="ToolsRecordMacroStop"/>
            <w:r>
              <w:rPr>
                <w:b/>
              </w:rPr>
              <w:t>ToolsRecordMacroStop</w:t>
            </w:r>
            <w:bookmarkEnd w:id="1847"/>
          </w:p>
        </w:tc>
        <w:tc>
          <w:tcPr>
            <w:tcW w:w="0" w:type="auto"/>
            <w:vAlign w:val="center"/>
          </w:tcPr>
          <w:p w:rsidR="00563962" w:rsidRDefault="00ED13FE">
            <w:pPr>
              <w:pStyle w:val="TableBodyText"/>
            </w:pPr>
            <w:r>
              <w:t>0x029B</w:t>
            </w:r>
          </w:p>
        </w:tc>
        <w:tc>
          <w:tcPr>
            <w:tcW w:w="0" w:type="auto"/>
            <w:vAlign w:val="center"/>
          </w:tcPr>
          <w:p w:rsidR="00563962" w:rsidRDefault="00ED13FE">
            <w:pPr>
              <w:pStyle w:val="TableBodyText"/>
            </w:pPr>
            <w:r>
              <w:t>Turns macro recording on or off.</w:t>
            </w:r>
          </w:p>
        </w:tc>
      </w:tr>
      <w:tr w:rsidR="00563962" w:rsidTr="00563962">
        <w:tc>
          <w:tcPr>
            <w:tcW w:w="0" w:type="auto"/>
            <w:vAlign w:val="center"/>
          </w:tcPr>
          <w:p w:rsidR="00563962" w:rsidRDefault="00ED13FE">
            <w:pPr>
              <w:pStyle w:val="TableBodyText"/>
            </w:pPr>
            <w:bookmarkStart w:id="1848" w:name="StopMacro"/>
            <w:r>
              <w:rPr>
                <w:b/>
              </w:rPr>
              <w:t>StopMacro</w:t>
            </w:r>
            <w:bookmarkEnd w:id="1848"/>
          </w:p>
        </w:tc>
        <w:tc>
          <w:tcPr>
            <w:tcW w:w="0" w:type="auto"/>
            <w:vAlign w:val="center"/>
          </w:tcPr>
          <w:p w:rsidR="00563962" w:rsidRDefault="00ED13FE">
            <w:pPr>
              <w:pStyle w:val="TableBodyText"/>
            </w:pPr>
            <w:r>
              <w:t>0x029C</w:t>
            </w:r>
          </w:p>
        </w:tc>
        <w:tc>
          <w:tcPr>
            <w:tcW w:w="0" w:type="auto"/>
            <w:vAlign w:val="center"/>
          </w:tcPr>
          <w:p w:rsidR="00563962" w:rsidRDefault="00ED13FE">
            <w:pPr>
              <w:pStyle w:val="TableBodyText"/>
            </w:pPr>
            <w:r>
              <w:t>Stops recording or running the current macro.</w:t>
            </w:r>
          </w:p>
        </w:tc>
      </w:tr>
      <w:tr w:rsidR="00563962" w:rsidTr="00563962">
        <w:tc>
          <w:tcPr>
            <w:tcW w:w="0" w:type="auto"/>
            <w:vAlign w:val="center"/>
          </w:tcPr>
          <w:p w:rsidR="00563962" w:rsidRDefault="00ED13FE">
            <w:pPr>
              <w:pStyle w:val="TableBodyText"/>
            </w:pPr>
            <w:bookmarkStart w:id="1849" w:name="ToggleMacroRun"/>
            <w:r>
              <w:rPr>
                <w:b/>
              </w:rPr>
              <w:t>ToggleMacroRun</w:t>
            </w:r>
            <w:bookmarkEnd w:id="1849"/>
          </w:p>
        </w:tc>
        <w:tc>
          <w:tcPr>
            <w:tcW w:w="0" w:type="auto"/>
            <w:vAlign w:val="center"/>
          </w:tcPr>
          <w:p w:rsidR="00563962" w:rsidRDefault="00ED13FE">
            <w:pPr>
              <w:pStyle w:val="TableBodyText"/>
            </w:pPr>
            <w:r>
              <w:t>0x029D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50" w:name="DrawNudgeUp"/>
            <w:r>
              <w:rPr>
                <w:b/>
              </w:rPr>
              <w:t>DrawNudgeUp</w:t>
            </w:r>
            <w:bookmarkEnd w:id="1850"/>
          </w:p>
        </w:tc>
        <w:tc>
          <w:tcPr>
            <w:tcW w:w="0" w:type="auto"/>
            <w:vAlign w:val="center"/>
          </w:tcPr>
          <w:p w:rsidR="00563962" w:rsidRDefault="00ED13FE">
            <w:pPr>
              <w:pStyle w:val="TableBodyText"/>
            </w:pPr>
            <w:r>
              <w:t>0x029E</w:t>
            </w:r>
          </w:p>
        </w:tc>
        <w:tc>
          <w:tcPr>
            <w:tcW w:w="0" w:type="auto"/>
            <w:vAlign w:val="center"/>
          </w:tcPr>
          <w:p w:rsidR="00563962" w:rsidRDefault="00ED13FE">
            <w:pPr>
              <w:pStyle w:val="TableBodyText"/>
            </w:pPr>
            <w:r>
              <w:t>Moves the selected drawing objects up.</w:t>
            </w:r>
          </w:p>
        </w:tc>
      </w:tr>
      <w:tr w:rsidR="00563962" w:rsidTr="00563962">
        <w:tc>
          <w:tcPr>
            <w:tcW w:w="0" w:type="auto"/>
            <w:vAlign w:val="center"/>
          </w:tcPr>
          <w:p w:rsidR="00563962" w:rsidRDefault="00ED13FE">
            <w:pPr>
              <w:pStyle w:val="TableBodyText"/>
            </w:pPr>
            <w:bookmarkStart w:id="1851" w:name="DrawNudgeDown"/>
            <w:r>
              <w:rPr>
                <w:b/>
              </w:rPr>
              <w:t>DrawNudgeDown</w:t>
            </w:r>
            <w:bookmarkEnd w:id="1851"/>
          </w:p>
        </w:tc>
        <w:tc>
          <w:tcPr>
            <w:tcW w:w="0" w:type="auto"/>
            <w:vAlign w:val="center"/>
          </w:tcPr>
          <w:p w:rsidR="00563962" w:rsidRDefault="00ED13FE">
            <w:pPr>
              <w:pStyle w:val="TableBodyText"/>
            </w:pPr>
            <w:r>
              <w:t>0x029F</w:t>
            </w:r>
          </w:p>
        </w:tc>
        <w:tc>
          <w:tcPr>
            <w:tcW w:w="0" w:type="auto"/>
            <w:vAlign w:val="center"/>
          </w:tcPr>
          <w:p w:rsidR="00563962" w:rsidRDefault="00ED13FE">
            <w:pPr>
              <w:pStyle w:val="TableBodyText"/>
            </w:pPr>
            <w:r>
              <w:t>Moves the selected drawing objects down.</w:t>
            </w:r>
          </w:p>
        </w:tc>
      </w:tr>
      <w:tr w:rsidR="00563962" w:rsidTr="00563962">
        <w:tc>
          <w:tcPr>
            <w:tcW w:w="0" w:type="auto"/>
            <w:vAlign w:val="center"/>
          </w:tcPr>
          <w:p w:rsidR="00563962" w:rsidRDefault="00ED13FE">
            <w:pPr>
              <w:pStyle w:val="TableBodyText"/>
            </w:pPr>
            <w:bookmarkStart w:id="1852" w:name="DrawNudgeLeft"/>
            <w:r>
              <w:rPr>
                <w:b/>
              </w:rPr>
              <w:t>DrawNudgeLeft</w:t>
            </w:r>
            <w:bookmarkEnd w:id="1852"/>
          </w:p>
        </w:tc>
        <w:tc>
          <w:tcPr>
            <w:tcW w:w="0" w:type="auto"/>
            <w:vAlign w:val="center"/>
          </w:tcPr>
          <w:p w:rsidR="00563962" w:rsidRDefault="00ED13FE">
            <w:pPr>
              <w:pStyle w:val="TableBodyText"/>
            </w:pPr>
            <w:r>
              <w:t>0x02A0</w:t>
            </w:r>
          </w:p>
        </w:tc>
        <w:tc>
          <w:tcPr>
            <w:tcW w:w="0" w:type="auto"/>
            <w:vAlign w:val="center"/>
          </w:tcPr>
          <w:p w:rsidR="00563962" w:rsidRDefault="00ED13FE">
            <w:pPr>
              <w:pStyle w:val="TableBodyText"/>
            </w:pPr>
            <w:r>
              <w:t xml:space="preserve">Moves the selected </w:t>
            </w:r>
            <w:r>
              <w:t>drawing objects to the left.</w:t>
            </w:r>
          </w:p>
        </w:tc>
      </w:tr>
      <w:tr w:rsidR="00563962" w:rsidTr="00563962">
        <w:tc>
          <w:tcPr>
            <w:tcW w:w="0" w:type="auto"/>
            <w:vAlign w:val="center"/>
          </w:tcPr>
          <w:p w:rsidR="00563962" w:rsidRDefault="00ED13FE">
            <w:pPr>
              <w:pStyle w:val="TableBodyText"/>
            </w:pPr>
            <w:bookmarkStart w:id="1853" w:name="DrawNudgeRight"/>
            <w:r>
              <w:rPr>
                <w:b/>
              </w:rPr>
              <w:t>DrawNudgeRight</w:t>
            </w:r>
            <w:bookmarkEnd w:id="1853"/>
          </w:p>
        </w:tc>
        <w:tc>
          <w:tcPr>
            <w:tcW w:w="0" w:type="auto"/>
            <w:vAlign w:val="center"/>
          </w:tcPr>
          <w:p w:rsidR="00563962" w:rsidRDefault="00ED13FE">
            <w:pPr>
              <w:pStyle w:val="TableBodyText"/>
            </w:pPr>
            <w:r>
              <w:t>0x02A1</w:t>
            </w:r>
          </w:p>
        </w:tc>
        <w:tc>
          <w:tcPr>
            <w:tcW w:w="0" w:type="auto"/>
            <w:vAlign w:val="center"/>
          </w:tcPr>
          <w:p w:rsidR="00563962" w:rsidRDefault="00ED13FE">
            <w:pPr>
              <w:pStyle w:val="TableBodyText"/>
            </w:pPr>
            <w:r>
              <w:t>Moves the selected drawing objects to the right.</w:t>
            </w:r>
          </w:p>
        </w:tc>
      </w:tr>
      <w:tr w:rsidR="00563962" w:rsidTr="00563962">
        <w:tc>
          <w:tcPr>
            <w:tcW w:w="0" w:type="auto"/>
            <w:vAlign w:val="center"/>
          </w:tcPr>
          <w:p w:rsidR="00563962" w:rsidRDefault="00ED13FE">
            <w:pPr>
              <w:pStyle w:val="TableBodyText"/>
            </w:pPr>
            <w:bookmarkStart w:id="1854" w:name="WW2_ToolsMacro"/>
            <w:r>
              <w:rPr>
                <w:b/>
              </w:rPr>
              <w:t>WW2_ToolsMacro</w:t>
            </w:r>
            <w:bookmarkEnd w:id="1854"/>
          </w:p>
        </w:tc>
        <w:tc>
          <w:tcPr>
            <w:tcW w:w="0" w:type="auto"/>
            <w:vAlign w:val="center"/>
          </w:tcPr>
          <w:p w:rsidR="00563962" w:rsidRDefault="00ED13FE">
            <w:pPr>
              <w:pStyle w:val="TableBodyText"/>
            </w:pPr>
            <w:r>
              <w:t>0x02A2</w:t>
            </w:r>
          </w:p>
        </w:tc>
        <w:tc>
          <w:tcPr>
            <w:tcW w:w="0" w:type="auto"/>
            <w:vAlign w:val="center"/>
          </w:tcPr>
          <w:p w:rsidR="00563962" w:rsidRDefault="00ED13FE">
            <w:pPr>
              <w:pStyle w:val="TableBodyText"/>
            </w:pPr>
            <w:r>
              <w:t>Runs, creates, deletes, or revises a macro.</w:t>
            </w:r>
          </w:p>
        </w:tc>
      </w:tr>
      <w:tr w:rsidR="00563962" w:rsidTr="00563962">
        <w:tc>
          <w:tcPr>
            <w:tcW w:w="0" w:type="auto"/>
            <w:vAlign w:val="center"/>
          </w:tcPr>
          <w:p w:rsidR="00563962" w:rsidRDefault="00ED13FE">
            <w:pPr>
              <w:pStyle w:val="TableBodyText"/>
            </w:pPr>
            <w:bookmarkStart w:id="1855" w:name="MailMergeEditHeaderSource"/>
            <w:r>
              <w:rPr>
                <w:b/>
              </w:rPr>
              <w:t>MailMergeEditHeaderSource</w:t>
            </w:r>
            <w:bookmarkEnd w:id="1855"/>
          </w:p>
        </w:tc>
        <w:tc>
          <w:tcPr>
            <w:tcW w:w="0" w:type="auto"/>
            <w:vAlign w:val="center"/>
          </w:tcPr>
          <w:p w:rsidR="00563962" w:rsidRDefault="00ED13FE">
            <w:pPr>
              <w:pStyle w:val="TableBodyText"/>
            </w:pPr>
            <w:r>
              <w:t>0x02A3</w:t>
            </w:r>
          </w:p>
        </w:tc>
        <w:tc>
          <w:tcPr>
            <w:tcW w:w="0" w:type="auto"/>
            <w:vAlign w:val="center"/>
          </w:tcPr>
          <w:p w:rsidR="00563962" w:rsidRDefault="00ED13FE">
            <w:pPr>
              <w:pStyle w:val="TableBodyText"/>
            </w:pPr>
            <w:r>
              <w:t>Opens a mail merge header source.</w:t>
            </w:r>
          </w:p>
        </w:tc>
      </w:tr>
      <w:tr w:rsidR="00563962" w:rsidTr="00563962">
        <w:tc>
          <w:tcPr>
            <w:tcW w:w="0" w:type="auto"/>
            <w:vAlign w:val="center"/>
          </w:tcPr>
          <w:p w:rsidR="00563962" w:rsidRDefault="00ED13FE">
            <w:pPr>
              <w:pStyle w:val="TableBodyText"/>
            </w:pPr>
            <w:bookmarkStart w:id="1856" w:name="MailMerge"/>
            <w:r>
              <w:rPr>
                <w:b/>
              </w:rPr>
              <w:t>MailMerge</w:t>
            </w:r>
            <w:bookmarkEnd w:id="1856"/>
          </w:p>
        </w:tc>
        <w:tc>
          <w:tcPr>
            <w:tcW w:w="0" w:type="auto"/>
            <w:vAlign w:val="center"/>
          </w:tcPr>
          <w:p w:rsidR="00563962" w:rsidRDefault="00ED13FE">
            <w:pPr>
              <w:pStyle w:val="TableBodyText"/>
            </w:pPr>
            <w:r>
              <w:t>0x02A4</w:t>
            </w:r>
          </w:p>
        </w:tc>
        <w:tc>
          <w:tcPr>
            <w:tcW w:w="0" w:type="auto"/>
            <w:vAlign w:val="center"/>
          </w:tcPr>
          <w:p w:rsidR="00563962" w:rsidRDefault="00ED13FE">
            <w:pPr>
              <w:pStyle w:val="TableBodyText"/>
            </w:pPr>
            <w:r>
              <w:t>Combines files to produce form letters, mailing labels, envelopes, and catalogs.</w:t>
            </w:r>
          </w:p>
        </w:tc>
      </w:tr>
      <w:tr w:rsidR="00563962" w:rsidTr="00563962">
        <w:tc>
          <w:tcPr>
            <w:tcW w:w="0" w:type="auto"/>
            <w:vAlign w:val="center"/>
          </w:tcPr>
          <w:p w:rsidR="00563962" w:rsidRDefault="00ED13FE">
            <w:pPr>
              <w:pStyle w:val="TableBodyText"/>
            </w:pPr>
            <w:bookmarkStart w:id="1857" w:name="MailMergeCheck"/>
            <w:r>
              <w:rPr>
                <w:b/>
              </w:rPr>
              <w:t>MailMergeCheck</w:t>
            </w:r>
            <w:bookmarkEnd w:id="1857"/>
          </w:p>
        </w:tc>
        <w:tc>
          <w:tcPr>
            <w:tcW w:w="0" w:type="auto"/>
            <w:vAlign w:val="center"/>
          </w:tcPr>
          <w:p w:rsidR="00563962" w:rsidRDefault="00ED13FE">
            <w:pPr>
              <w:pStyle w:val="TableBodyText"/>
            </w:pPr>
            <w:r>
              <w:t>0x02A5</w:t>
            </w:r>
          </w:p>
        </w:tc>
        <w:tc>
          <w:tcPr>
            <w:tcW w:w="0" w:type="auto"/>
            <w:vAlign w:val="center"/>
          </w:tcPr>
          <w:p w:rsidR="00563962" w:rsidRDefault="00ED13FE">
            <w:pPr>
              <w:pStyle w:val="TableBodyText"/>
            </w:pPr>
            <w:r>
              <w:t>Checks for errors in a mail merge.</w:t>
            </w:r>
          </w:p>
        </w:tc>
      </w:tr>
      <w:tr w:rsidR="00563962" w:rsidTr="00563962">
        <w:tc>
          <w:tcPr>
            <w:tcW w:w="0" w:type="auto"/>
            <w:vAlign w:val="center"/>
          </w:tcPr>
          <w:p w:rsidR="00563962" w:rsidRDefault="00ED13FE">
            <w:pPr>
              <w:pStyle w:val="TableBodyText"/>
            </w:pPr>
            <w:bookmarkStart w:id="1858" w:name="MailMergeToDoc"/>
            <w:r>
              <w:rPr>
                <w:b/>
              </w:rPr>
              <w:t>MailMergeToDoc</w:t>
            </w:r>
            <w:bookmarkEnd w:id="1858"/>
          </w:p>
        </w:tc>
        <w:tc>
          <w:tcPr>
            <w:tcW w:w="0" w:type="auto"/>
            <w:vAlign w:val="center"/>
          </w:tcPr>
          <w:p w:rsidR="00563962" w:rsidRDefault="00ED13FE">
            <w:pPr>
              <w:pStyle w:val="TableBodyText"/>
            </w:pPr>
            <w:r>
              <w:t>0x02A6</w:t>
            </w:r>
          </w:p>
        </w:tc>
        <w:tc>
          <w:tcPr>
            <w:tcW w:w="0" w:type="auto"/>
            <w:vAlign w:val="center"/>
          </w:tcPr>
          <w:p w:rsidR="00563962" w:rsidRDefault="00ED13FE">
            <w:pPr>
              <w:pStyle w:val="TableBodyText"/>
            </w:pPr>
            <w:r>
              <w:t>Collects the results of a mail merge in a document.</w:t>
            </w:r>
          </w:p>
        </w:tc>
      </w:tr>
      <w:tr w:rsidR="00563962" w:rsidTr="00563962">
        <w:tc>
          <w:tcPr>
            <w:tcW w:w="0" w:type="auto"/>
            <w:vAlign w:val="center"/>
          </w:tcPr>
          <w:p w:rsidR="00563962" w:rsidRDefault="00ED13FE">
            <w:pPr>
              <w:pStyle w:val="TableBodyText"/>
            </w:pPr>
            <w:bookmarkStart w:id="1859" w:name="MailMergeToPrinter"/>
            <w:r>
              <w:rPr>
                <w:b/>
              </w:rPr>
              <w:t>MailMergeToPrinter</w:t>
            </w:r>
            <w:bookmarkEnd w:id="1859"/>
          </w:p>
        </w:tc>
        <w:tc>
          <w:tcPr>
            <w:tcW w:w="0" w:type="auto"/>
            <w:vAlign w:val="center"/>
          </w:tcPr>
          <w:p w:rsidR="00563962" w:rsidRDefault="00ED13FE">
            <w:pPr>
              <w:pStyle w:val="TableBodyText"/>
            </w:pPr>
            <w:r>
              <w:t>0x02A7</w:t>
            </w:r>
          </w:p>
        </w:tc>
        <w:tc>
          <w:tcPr>
            <w:tcW w:w="0" w:type="auto"/>
            <w:vAlign w:val="center"/>
          </w:tcPr>
          <w:p w:rsidR="00563962" w:rsidRDefault="00ED13FE">
            <w:pPr>
              <w:pStyle w:val="TableBodyText"/>
            </w:pPr>
            <w:r>
              <w:t xml:space="preserve">Sends the </w:t>
            </w:r>
            <w:r>
              <w:t>results of a mail merge to the printer.</w:t>
            </w:r>
          </w:p>
        </w:tc>
      </w:tr>
      <w:tr w:rsidR="00563962" w:rsidTr="00563962">
        <w:tc>
          <w:tcPr>
            <w:tcW w:w="0" w:type="auto"/>
            <w:vAlign w:val="center"/>
          </w:tcPr>
          <w:p w:rsidR="00563962" w:rsidRDefault="00ED13FE">
            <w:pPr>
              <w:pStyle w:val="TableBodyText"/>
            </w:pPr>
            <w:bookmarkStart w:id="1860" w:name="MailMergeHelper"/>
            <w:r>
              <w:rPr>
                <w:b/>
              </w:rPr>
              <w:lastRenderedPageBreak/>
              <w:t>MailMergeHelper</w:t>
            </w:r>
            <w:bookmarkEnd w:id="1860"/>
          </w:p>
        </w:tc>
        <w:tc>
          <w:tcPr>
            <w:tcW w:w="0" w:type="auto"/>
            <w:vAlign w:val="center"/>
          </w:tcPr>
          <w:p w:rsidR="00563962" w:rsidRDefault="00ED13FE">
            <w:pPr>
              <w:pStyle w:val="TableBodyText"/>
            </w:pPr>
            <w:r>
              <w:t>0x02A8</w:t>
            </w:r>
          </w:p>
        </w:tc>
        <w:tc>
          <w:tcPr>
            <w:tcW w:w="0" w:type="auto"/>
            <w:vAlign w:val="center"/>
          </w:tcPr>
          <w:p w:rsidR="00563962" w:rsidRDefault="00ED13FE">
            <w:pPr>
              <w:pStyle w:val="TableBodyText"/>
            </w:pPr>
            <w:r>
              <w:t>Prepares a main document for a mail merge.</w:t>
            </w:r>
          </w:p>
        </w:tc>
      </w:tr>
      <w:tr w:rsidR="00563962" w:rsidTr="00563962">
        <w:tc>
          <w:tcPr>
            <w:tcW w:w="0" w:type="auto"/>
            <w:vAlign w:val="center"/>
          </w:tcPr>
          <w:p w:rsidR="00563962" w:rsidRDefault="00ED13FE">
            <w:pPr>
              <w:pStyle w:val="TableBodyText"/>
            </w:pPr>
            <w:bookmarkStart w:id="1861" w:name="MailMergeQueryOptions"/>
            <w:r>
              <w:rPr>
                <w:b/>
              </w:rPr>
              <w:t>MailMergeQueryOptions</w:t>
            </w:r>
            <w:bookmarkEnd w:id="1861"/>
          </w:p>
        </w:tc>
        <w:tc>
          <w:tcPr>
            <w:tcW w:w="0" w:type="auto"/>
            <w:vAlign w:val="center"/>
          </w:tcPr>
          <w:p w:rsidR="00563962" w:rsidRDefault="00ED13FE">
            <w:pPr>
              <w:pStyle w:val="TableBodyText"/>
            </w:pPr>
            <w:r>
              <w:t>0x02A9</w:t>
            </w:r>
          </w:p>
        </w:tc>
        <w:tc>
          <w:tcPr>
            <w:tcW w:w="0" w:type="auto"/>
            <w:vAlign w:val="center"/>
          </w:tcPr>
          <w:p w:rsidR="00563962" w:rsidRDefault="00ED13FE">
            <w:pPr>
              <w:pStyle w:val="TableBodyText"/>
            </w:pPr>
            <w:r>
              <w:t>Sets the query options for a mail merge.</w:t>
            </w:r>
          </w:p>
        </w:tc>
      </w:tr>
      <w:tr w:rsidR="00563962" w:rsidTr="00563962">
        <w:tc>
          <w:tcPr>
            <w:tcW w:w="0" w:type="auto"/>
            <w:vAlign w:val="center"/>
          </w:tcPr>
          <w:p w:rsidR="00563962" w:rsidRDefault="00ED13FE">
            <w:pPr>
              <w:pStyle w:val="TableBodyText"/>
            </w:pPr>
            <w:bookmarkStart w:id="1862" w:name="InsertWordArt"/>
            <w:r>
              <w:rPr>
                <w:b/>
              </w:rPr>
              <w:t>InsertWordArt</w:t>
            </w:r>
            <w:bookmarkEnd w:id="1862"/>
          </w:p>
        </w:tc>
        <w:tc>
          <w:tcPr>
            <w:tcW w:w="0" w:type="auto"/>
            <w:vAlign w:val="center"/>
          </w:tcPr>
          <w:p w:rsidR="00563962" w:rsidRDefault="00ED13FE">
            <w:pPr>
              <w:pStyle w:val="TableBodyText"/>
            </w:pPr>
            <w:r>
              <w:t>0x02AA</w:t>
            </w:r>
          </w:p>
        </w:tc>
        <w:tc>
          <w:tcPr>
            <w:tcW w:w="0" w:type="auto"/>
            <w:vAlign w:val="center"/>
          </w:tcPr>
          <w:p w:rsidR="00563962" w:rsidRDefault="00ED13FE">
            <w:pPr>
              <w:pStyle w:val="TableBodyText"/>
            </w:pPr>
            <w:r>
              <w:t>Inserts a Microsoft WordArt object.</w:t>
            </w:r>
          </w:p>
        </w:tc>
      </w:tr>
      <w:tr w:rsidR="00563962" w:rsidTr="00563962">
        <w:tc>
          <w:tcPr>
            <w:tcW w:w="0" w:type="auto"/>
            <w:vAlign w:val="center"/>
          </w:tcPr>
          <w:p w:rsidR="00563962" w:rsidRDefault="00ED13FE">
            <w:pPr>
              <w:pStyle w:val="TableBodyText"/>
            </w:pPr>
            <w:bookmarkStart w:id="1863" w:name="InsertEquation"/>
            <w:r>
              <w:rPr>
                <w:b/>
              </w:rPr>
              <w:t>InsertEquation</w:t>
            </w:r>
            <w:bookmarkEnd w:id="1863"/>
          </w:p>
        </w:tc>
        <w:tc>
          <w:tcPr>
            <w:tcW w:w="0" w:type="auto"/>
            <w:vAlign w:val="center"/>
          </w:tcPr>
          <w:p w:rsidR="00563962" w:rsidRDefault="00ED13FE">
            <w:pPr>
              <w:pStyle w:val="TableBodyText"/>
            </w:pPr>
            <w:r>
              <w:t>0x02</w:t>
            </w:r>
            <w:r>
              <w:t>AB</w:t>
            </w:r>
          </w:p>
        </w:tc>
        <w:tc>
          <w:tcPr>
            <w:tcW w:w="0" w:type="auto"/>
            <w:vAlign w:val="center"/>
          </w:tcPr>
          <w:p w:rsidR="00563962" w:rsidRDefault="00ED13FE">
            <w:pPr>
              <w:pStyle w:val="TableBodyText"/>
            </w:pPr>
            <w:r>
              <w:t>Inserts a Microsoft Equation object.</w:t>
            </w:r>
          </w:p>
        </w:tc>
      </w:tr>
      <w:tr w:rsidR="00563962" w:rsidTr="00563962">
        <w:tc>
          <w:tcPr>
            <w:tcW w:w="0" w:type="auto"/>
            <w:vAlign w:val="center"/>
          </w:tcPr>
          <w:p w:rsidR="00563962" w:rsidRDefault="00ED13FE">
            <w:pPr>
              <w:pStyle w:val="TableBodyText"/>
            </w:pPr>
            <w:bookmarkStart w:id="1864" w:name="RunPrintManager"/>
            <w:r>
              <w:rPr>
                <w:b/>
              </w:rPr>
              <w:t>RunPrintManager</w:t>
            </w:r>
            <w:bookmarkEnd w:id="1864"/>
          </w:p>
        </w:tc>
        <w:tc>
          <w:tcPr>
            <w:tcW w:w="0" w:type="auto"/>
            <w:vAlign w:val="center"/>
          </w:tcPr>
          <w:p w:rsidR="00563962" w:rsidRDefault="00ED13FE">
            <w:pPr>
              <w:pStyle w:val="TableBodyText"/>
            </w:pPr>
            <w:r>
              <w:t>0x02AC</w:t>
            </w:r>
          </w:p>
        </w:tc>
        <w:tc>
          <w:tcPr>
            <w:tcW w:w="0" w:type="auto"/>
            <w:vAlign w:val="center"/>
          </w:tcPr>
          <w:p w:rsidR="00563962" w:rsidRDefault="00ED13FE">
            <w:pPr>
              <w:pStyle w:val="TableBodyText"/>
            </w:pPr>
            <w:r>
              <w:t>Displays the Print Manager.</w:t>
            </w:r>
          </w:p>
        </w:tc>
      </w:tr>
      <w:tr w:rsidR="00563962" w:rsidTr="00563962">
        <w:tc>
          <w:tcPr>
            <w:tcW w:w="0" w:type="auto"/>
            <w:vAlign w:val="center"/>
          </w:tcPr>
          <w:p w:rsidR="00563962" w:rsidRDefault="00ED13FE">
            <w:pPr>
              <w:pStyle w:val="TableBodyText"/>
            </w:pPr>
            <w:bookmarkStart w:id="1865" w:name="FileMacPageSetup"/>
            <w:r>
              <w:rPr>
                <w:b/>
              </w:rPr>
              <w:t>FileMacPageSetup</w:t>
            </w:r>
            <w:bookmarkEnd w:id="1865"/>
          </w:p>
        </w:tc>
        <w:tc>
          <w:tcPr>
            <w:tcW w:w="0" w:type="auto"/>
            <w:vAlign w:val="center"/>
          </w:tcPr>
          <w:p w:rsidR="00563962" w:rsidRDefault="00ED13FE">
            <w:pPr>
              <w:pStyle w:val="TableBodyText"/>
            </w:pPr>
            <w:r>
              <w:t>0x02AD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66" w:name="FileConfirmConversions"/>
            <w:r>
              <w:rPr>
                <w:b/>
              </w:rPr>
              <w:t>FileConfirmConversions</w:t>
            </w:r>
            <w:bookmarkEnd w:id="1866"/>
          </w:p>
        </w:tc>
        <w:tc>
          <w:tcPr>
            <w:tcW w:w="0" w:type="auto"/>
            <w:vAlign w:val="center"/>
          </w:tcPr>
          <w:p w:rsidR="00563962" w:rsidRDefault="00ED13FE">
            <w:pPr>
              <w:pStyle w:val="TableBodyText"/>
            </w:pPr>
            <w:r>
              <w:t>0x02AF</w:t>
            </w:r>
          </w:p>
        </w:tc>
        <w:tc>
          <w:tcPr>
            <w:tcW w:w="0" w:type="auto"/>
            <w:vAlign w:val="center"/>
          </w:tcPr>
          <w:p w:rsidR="00563962" w:rsidRDefault="00ED13FE">
            <w:pPr>
              <w:pStyle w:val="TableBodyText"/>
            </w:pPr>
            <w:r>
              <w:t>Toggles asking the user to confirm the conversion when opening a file.</w:t>
            </w:r>
          </w:p>
        </w:tc>
      </w:tr>
      <w:tr w:rsidR="00563962" w:rsidTr="00563962">
        <w:tc>
          <w:tcPr>
            <w:tcW w:w="0" w:type="auto"/>
            <w:vAlign w:val="center"/>
          </w:tcPr>
          <w:p w:rsidR="00563962" w:rsidRDefault="00ED13FE">
            <w:pPr>
              <w:pStyle w:val="TableBodyText"/>
            </w:pPr>
            <w:bookmarkStart w:id="1867" w:name="HelpContents"/>
            <w:r>
              <w:rPr>
                <w:b/>
              </w:rPr>
              <w:t>HelpContents</w:t>
            </w:r>
            <w:bookmarkEnd w:id="1867"/>
          </w:p>
        </w:tc>
        <w:tc>
          <w:tcPr>
            <w:tcW w:w="0" w:type="auto"/>
            <w:vAlign w:val="center"/>
          </w:tcPr>
          <w:p w:rsidR="00563962" w:rsidRDefault="00ED13FE">
            <w:pPr>
              <w:pStyle w:val="TableBodyText"/>
            </w:pPr>
            <w:r>
              <w:t>0x02B0</w:t>
            </w:r>
          </w:p>
        </w:tc>
        <w:tc>
          <w:tcPr>
            <w:tcW w:w="0" w:type="auto"/>
            <w:vAlign w:val="center"/>
          </w:tcPr>
          <w:p w:rsidR="00563962" w:rsidRDefault="00ED13FE">
            <w:pPr>
              <w:pStyle w:val="TableBodyText"/>
            </w:pPr>
            <w:r>
              <w:t>Displays Help contents.</w:t>
            </w:r>
          </w:p>
        </w:tc>
      </w:tr>
      <w:tr w:rsidR="00563962" w:rsidTr="00563962">
        <w:tc>
          <w:tcPr>
            <w:tcW w:w="0" w:type="auto"/>
            <w:vAlign w:val="center"/>
          </w:tcPr>
          <w:p w:rsidR="00563962" w:rsidRDefault="00ED13FE">
            <w:pPr>
              <w:pStyle w:val="TableBodyText"/>
            </w:pPr>
            <w:bookmarkStart w:id="1868" w:name="WW2_InsertSymbol"/>
            <w:r>
              <w:rPr>
                <w:b/>
              </w:rPr>
              <w:t>WW2_InsertSymbol</w:t>
            </w:r>
            <w:bookmarkEnd w:id="1868"/>
          </w:p>
        </w:tc>
        <w:tc>
          <w:tcPr>
            <w:tcW w:w="0" w:type="auto"/>
            <w:vAlign w:val="center"/>
          </w:tcPr>
          <w:p w:rsidR="00563962" w:rsidRDefault="00ED13FE">
            <w:pPr>
              <w:pStyle w:val="TableBodyText"/>
            </w:pPr>
            <w:r>
              <w:t>0x02B5</w:t>
            </w:r>
          </w:p>
        </w:tc>
        <w:tc>
          <w:tcPr>
            <w:tcW w:w="0" w:type="auto"/>
            <w:vAlign w:val="center"/>
          </w:tcPr>
          <w:p w:rsidR="00563962" w:rsidRDefault="00ED13FE">
            <w:pPr>
              <w:pStyle w:val="TableBodyText"/>
            </w:pPr>
            <w:r>
              <w:t>Inserts a special character.</w:t>
            </w:r>
          </w:p>
        </w:tc>
      </w:tr>
      <w:tr w:rsidR="00563962" w:rsidTr="00563962">
        <w:tc>
          <w:tcPr>
            <w:tcW w:w="0" w:type="auto"/>
            <w:vAlign w:val="center"/>
          </w:tcPr>
          <w:p w:rsidR="00563962" w:rsidRDefault="00ED13FE">
            <w:pPr>
              <w:pStyle w:val="TableBodyText"/>
            </w:pPr>
            <w:bookmarkStart w:id="1869" w:name="FileClosePicture"/>
            <w:r>
              <w:rPr>
                <w:b/>
              </w:rPr>
              <w:t>FileClosePicture</w:t>
            </w:r>
            <w:bookmarkEnd w:id="1869"/>
          </w:p>
        </w:tc>
        <w:tc>
          <w:tcPr>
            <w:tcW w:w="0" w:type="auto"/>
            <w:vAlign w:val="center"/>
          </w:tcPr>
          <w:p w:rsidR="00563962" w:rsidRDefault="00ED13FE">
            <w:pPr>
              <w:pStyle w:val="TableBodyText"/>
            </w:pPr>
            <w:r>
              <w:t>0x02B6</w:t>
            </w:r>
          </w:p>
        </w:tc>
        <w:tc>
          <w:tcPr>
            <w:tcW w:w="0" w:type="auto"/>
            <w:vAlign w:val="center"/>
          </w:tcPr>
          <w:p w:rsidR="00563962" w:rsidRDefault="00ED13FE">
            <w:pPr>
              <w:pStyle w:val="TableBodyText"/>
            </w:pPr>
            <w:r>
              <w:t>Closes the active picture document.</w:t>
            </w:r>
          </w:p>
        </w:tc>
      </w:tr>
      <w:tr w:rsidR="00563962" w:rsidTr="00563962">
        <w:tc>
          <w:tcPr>
            <w:tcW w:w="0" w:type="auto"/>
            <w:vAlign w:val="center"/>
          </w:tcPr>
          <w:p w:rsidR="00563962" w:rsidRDefault="00ED13FE">
            <w:pPr>
              <w:pStyle w:val="TableBodyText"/>
            </w:pPr>
            <w:bookmarkStart w:id="1870" w:name="WW2_InsertIndex"/>
            <w:r>
              <w:rPr>
                <w:b/>
              </w:rPr>
              <w:t>WW2_InsertIndex</w:t>
            </w:r>
            <w:bookmarkEnd w:id="1870"/>
          </w:p>
        </w:tc>
        <w:tc>
          <w:tcPr>
            <w:tcW w:w="0" w:type="auto"/>
            <w:vAlign w:val="center"/>
          </w:tcPr>
          <w:p w:rsidR="00563962" w:rsidRDefault="00ED13FE">
            <w:pPr>
              <w:pStyle w:val="TableBodyText"/>
            </w:pPr>
            <w:r>
              <w:t>0x02B7</w:t>
            </w:r>
          </w:p>
        </w:tc>
        <w:tc>
          <w:tcPr>
            <w:tcW w:w="0" w:type="auto"/>
            <w:vAlign w:val="center"/>
          </w:tcPr>
          <w:p w:rsidR="00563962" w:rsidRDefault="00ED13FE">
            <w:pPr>
              <w:pStyle w:val="TableBodyText"/>
            </w:pPr>
            <w:r>
              <w:t>Collects the index entries into an index.</w:t>
            </w:r>
          </w:p>
        </w:tc>
      </w:tr>
      <w:tr w:rsidR="00563962" w:rsidTr="00563962">
        <w:tc>
          <w:tcPr>
            <w:tcW w:w="0" w:type="auto"/>
            <w:vAlign w:val="center"/>
          </w:tcPr>
          <w:p w:rsidR="00563962" w:rsidRDefault="00ED13FE">
            <w:pPr>
              <w:pStyle w:val="TableBodyText"/>
            </w:pPr>
            <w:bookmarkStart w:id="1871" w:name="DrawResetWordPicture"/>
            <w:r>
              <w:rPr>
                <w:b/>
              </w:rPr>
              <w:t>DrawResetWordPicture</w:t>
            </w:r>
            <w:bookmarkEnd w:id="1871"/>
          </w:p>
        </w:tc>
        <w:tc>
          <w:tcPr>
            <w:tcW w:w="0" w:type="auto"/>
            <w:vAlign w:val="center"/>
          </w:tcPr>
          <w:p w:rsidR="00563962" w:rsidRDefault="00ED13FE">
            <w:pPr>
              <w:pStyle w:val="TableBodyText"/>
            </w:pPr>
            <w:r>
              <w:t>0x02B8</w:t>
            </w:r>
          </w:p>
        </w:tc>
        <w:tc>
          <w:tcPr>
            <w:tcW w:w="0" w:type="auto"/>
            <w:vAlign w:val="center"/>
          </w:tcPr>
          <w:p w:rsidR="00563962" w:rsidRDefault="00ED13FE">
            <w:pPr>
              <w:pStyle w:val="TableBodyText"/>
            </w:pPr>
            <w:r>
              <w:t xml:space="preserve">Sets document margins </w:t>
            </w:r>
            <w:r>
              <w:t>to enclose all drawing objects on the page.</w:t>
            </w:r>
          </w:p>
        </w:tc>
      </w:tr>
      <w:tr w:rsidR="00563962" w:rsidTr="00563962">
        <w:tc>
          <w:tcPr>
            <w:tcW w:w="0" w:type="auto"/>
            <w:vAlign w:val="center"/>
          </w:tcPr>
          <w:p w:rsidR="00563962" w:rsidRDefault="00ED13FE">
            <w:pPr>
              <w:pStyle w:val="TableBodyText"/>
            </w:pPr>
            <w:bookmarkStart w:id="1872" w:name="WW2_FormatBordersAndShading"/>
            <w:r>
              <w:rPr>
                <w:b/>
              </w:rPr>
              <w:t>WW2_FormatBordersAndShading</w:t>
            </w:r>
            <w:bookmarkEnd w:id="1872"/>
          </w:p>
        </w:tc>
        <w:tc>
          <w:tcPr>
            <w:tcW w:w="0" w:type="auto"/>
            <w:vAlign w:val="center"/>
          </w:tcPr>
          <w:p w:rsidR="00563962" w:rsidRDefault="00ED13FE">
            <w:pPr>
              <w:pStyle w:val="TableBodyText"/>
            </w:pPr>
            <w:r>
              <w:t>0x02B9</w:t>
            </w:r>
          </w:p>
        </w:tc>
        <w:tc>
          <w:tcPr>
            <w:tcW w:w="0" w:type="auto"/>
            <w:vAlign w:val="center"/>
          </w:tcPr>
          <w:p w:rsidR="00563962" w:rsidRDefault="00ED13FE">
            <w:pPr>
              <w:pStyle w:val="TableBodyText"/>
            </w:pPr>
            <w:r>
              <w:t>Changes the borders and shading of the selected paragraphs, table cells, and pictures.</w:t>
            </w:r>
          </w:p>
        </w:tc>
      </w:tr>
      <w:tr w:rsidR="00563962" w:rsidTr="00563962">
        <w:tc>
          <w:tcPr>
            <w:tcW w:w="0" w:type="auto"/>
            <w:vAlign w:val="center"/>
          </w:tcPr>
          <w:p w:rsidR="00563962" w:rsidRDefault="00ED13FE">
            <w:pPr>
              <w:pStyle w:val="TableBodyText"/>
            </w:pPr>
            <w:bookmarkStart w:id="1873" w:name="OpenOrCloseUpPara"/>
            <w:r>
              <w:rPr>
                <w:b/>
              </w:rPr>
              <w:t>OpenOrCloseUpPara</w:t>
            </w:r>
            <w:bookmarkEnd w:id="1873"/>
          </w:p>
        </w:tc>
        <w:tc>
          <w:tcPr>
            <w:tcW w:w="0" w:type="auto"/>
            <w:vAlign w:val="center"/>
          </w:tcPr>
          <w:p w:rsidR="00563962" w:rsidRDefault="00ED13FE">
            <w:pPr>
              <w:pStyle w:val="TableBodyText"/>
            </w:pPr>
            <w:r>
              <w:t>0x02BA</w:t>
            </w:r>
          </w:p>
        </w:tc>
        <w:tc>
          <w:tcPr>
            <w:tcW w:w="0" w:type="auto"/>
            <w:vAlign w:val="center"/>
          </w:tcPr>
          <w:p w:rsidR="00563962" w:rsidRDefault="00ED13FE">
            <w:pPr>
              <w:pStyle w:val="TableBodyText"/>
            </w:pPr>
            <w:r>
              <w:t>Sets or removes extra spacing above the selected paragraph.</w:t>
            </w:r>
          </w:p>
        </w:tc>
      </w:tr>
      <w:tr w:rsidR="00563962" w:rsidTr="00563962">
        <w:tc>
          <w:tcPr>
            <w:tcW w:w="0" w:type="auto"/>
            <w:vAlign w:val="center"/>
          </w:tcPr>
          <w:p w:rsidR="00563962" w:rsidRDefault="00ED13FE">
            <w:pPr>
              <w:pStyle w:val="TableBodyText"/>
            </w:pPr>
            <w:bookmarkStart w:id="1874" w:name="DrawNudgeUpPixel"/>
            <w:r>
              <w:rPr>
                <w:b/>
              </w:rPr>
              <w:t>Dr</w:t>
            </w:r>
            <w:r>
              <w:rPr>
                <w:b/>
              </w:rPr>
              <w:t>awNudgeUpPixel</w:t>
            </w:r>
            <w:bookmarkEnd w:id="1874"/>
          </w:p>
        </w:tc>
        <w:tc>
          <w:tcPr>
            <w:tcW w:w="0" w:type="auto"/>
            <w:vAlign w:val="center"/>
          </w:tcPr>
          <w:p w:rsidR="00563962" w:rsidRDefault="00ED13FE">
            <w:pPr>
              <w:pStyle w:val="TableBodyText"/>
            </w:pPr>
            <w:r>
              <w:t>0x02BC</w:t>
            </w:r>
          </w:p>
        </w:tc>
        <w:tc>
          <w:tcPr>
            <w:tcW w:w="0" w:type="auto"/>
            <w:vAlign w:val="center"/>
          </w:tcPr>
          <w:p w:rsidR="00563962" w:rsidRDefault="00ED13FE">
            <w:pPr>
              <w:pStyle w:val="TableBodyText"/>
            </w:pPr>
            <w:r>
              <w:t>Moves the selected drawing objects up one pixel.</w:t>
            </w:r>
          </w:p>
        </w:tc>
      </w:tr>
      <w:tr w:rsidR="00563962" w:rsidTr="00563962">
        <w:tc>
          <w:tcPr>
            <w:tcW w:w="0" w:type="auto"/>
            <w:vAlign w:val="center"/>
          </w:tcPr>
          <w:p w:rsidR="00563962" w:rsidRDefault="00ED13FE">
            <w:pPr>
              <w:pStyle w:val="TableBodyText"/>
            </w:pPr>
            <w:bookmarkStart w:id="1875" w:name="DrawNudgeDownPixel"/>
            <w:r>
              <w:rPr>
                <w:b/>
              </w:rPr>
              <w:t>DrawNudgeDownPixel</w:t>
            </w:r>
            <w:bookmarkEnd w:id="1875"/>
          </w:p>
        </w:tc>
        <w:tc>
          <w:tcPr>
            <w:tcW w:w="0" w:type="auto"/>
            <w:vAlign w:val="center"/>
          </w:tcPr>
          <w:p w:rsidR="00563962" w:rsidRDefault="00ED13FE">
            <w:pPr>
              <w:pStyle w:val="TableBodyText"/>
            </w:pPr>
            <w:r>
              <w:t>0x02BD</w:t>
            </w:r>
          </w:p>
        </w:tc>
        <w:tc>
          <w:tcPr>
            <w:tcW w:w="0" w:type="auto"/>
            <w:vAlign w:val="center"/>
          </w:tcPr>
          <w:p w:rsidR="00563962" w:rsidRDefault="00ED13FE">
            <w:pPr>
              <w:pStyle w:val="TableBodyText"/>
            </w:pPr>
            <w:r>
              <w:t>Moves the selected drawing objects down one pixel.</w:t>
            </w:r>
          </w:p>
        </w:tc>
      </w:tr>
      <w:tr w:rsidR="00563962" w:rsidTr="00563962">
        <w:tc>
          <w:tcPr>
            <w:tcW w:w="0" w:type="auto"/>
            <w:vAlign w:val="center"/>
          </w:tcPr>
          <w:p w:rsidR="00563962" w:rsidRDefault="00ED13FE">
            <w:pPr>
              <w:pStyle w:val="TableBodyText"/>
            </w:pPr>
            <w:bookmarkStart w:id="1876" w:name="DrawNudgeLeftPixel"/>
            <w:r>
              <w:rPr>
                <w:b/>
              </w:rPr>
              <w:t>DrawNudgeLeftPixel</w:t>
            </w:r>
            <w:bookmarkEnd w:id="1876"/>
          </w:p>
        </w:tc>
        <w:tc>
          <w:tcPr>
            <w:tcW w:w="0" w:type="auto"/>
            <w:vAlign w:val="center"/>
          </w:tcPr>
          <w:p w:rsidR="00563962" w:rsidRDefault="00ED13FE">
            <w:pPr>
              <w:pStyle w:val="TableBodyText"/>
            </w:pPr>
            <w:r>
              <w:t>0x02BE</w:t>
            </w:r>
          </w:p>
        </w:tc>
        <w:tc>
          <w:tcPr>
            <w:tcW w:w="0" w:type="auto"/>
            <w:vAlign w:val="center"/>
          </w:tcPr>
          <w:p w:rsidR="00563962" w:rsidRDefault="00ED13FE">
            <w:pPr>
              <w:pStyle w:val="TableBodyText"/>
            </w:pPr>
            <w:r>
              <w:t>Moves the selected drawing objects to the left one pixel.</w:t>
            </w:r>
          </w:p>
        </w:tc>
      </w:tr>
      <w:tr w:rsidR="00563962" w:rsidTr="00563962">
        <w:tc>
          <w:tcPr>
            <w:tcW w:w="0" w:type="auto"/>
            <w:vAlign w:val="center"/>
          </w:tcPr>
          <w:p w:rsidR="00563962" w:rsidRDefault="00ED13FE">
            <w:pPr>
              <w:pStyle w:val="TableBodyText"/>
            </w:pPr>
            <w:bookmarkStart w:id="1877" w:name="DrawNudgeRightPixel"/>
            <w:r>
              <w:rPr>
                <w:b/>
              </w:rPr>
              <w:t>DrawNudgeRightPixel</w:t>
            </w:r>
            <w:bookmarkEnd w:id="1877"/>
          </w:p>
        </w:tc>
        <w:tc>
          <w:tcPr>
            <w:tcW w:w="0" w:type="auto"/>
            <w:vAlign w:val="center"/>
          </w:tcPr>
          <w:p w:rsidR="00563962" w:rsidRDefault="00ED13FE">
            <w:pPr>
              <w:pStyle w:val="TableBodyText"/>
            </w:pPr>
            <w:r>
              <w:t>0x02BF</w:t>
            </w:r>
          </w:p>
        </w:tc>
        <w:tc>
          <w:tcPr>
            <w:tcW w:w="0" w:type="auto"/>
            <w:vAlign w:val="center"/>
          </w:tcPr>
          <w:p w:rsidR="00563962" w:rsidRDefault="00ED13FE">
            <w:pPr>
              <w:pStyle w:val="TableBodyText"/>
            </w:pPr>
            <w:r>
              <w:t>Moves the selected drawing objects to the right one pixel.</w:t>
            </w:r>
          </w:p>
        </w:tc>
      </w:tr>
      <w:tr w:rsidR="00563962" w:rsidTr="00563962">
        <w:tc>
          <w:tcPr>
            <w:tcW w:w="0" w:type="auto"/>
            <w:vAlign w:val="center"/>
          </w:tcPr>
          <w:p w:rsidR="00563962" w:rsidRDefault="00ED13FE">
            <w:pPr>
              <w:pStyle w:val="TableBodyText"/>
            </w:pPr>
            <w:bookmarkStart w:id="1878" w:name="ToolsHyphenationManual"/>
            <w:r>
              <w:rPr>
                <w:b/>
              </w:rPr>
              <w:t>ToolsHyphenationManual</w:t>
            </w:r>
            <w:bookmarkEnd w:id="1878"/>
          </w:p>
        </w:tc>
        <w:tc>
          <w:tcPr>
            <w:tcW w:w="0" w:type="auto"/>
            <w:vAlign w:val="center"/>
          </w:tcPr>
          <w:p w:rsidR="00563962" w:rsidRDefault="00ED13FE">
            <w:pPr>
              <w:pStyle w:val="TableBodyText"/>
            </w:pPr>
            <w:r>
              <w:t>0x02C0</w:t>
            </w:r>
          </w:p>
        </w:tc>
        <w:tc>
          <w:tcPr>
            <w:tcW w:w="0" w:type="auto"/>
            <w:vAlign w:val="center"/>
          </w:tcPr>
          <w:p w:rsidR="00563962" w:rsidRDefault="00ED13FE">
            <w:pPr>
              <w:pStyle w:val="TableBodyText"/>
            </w:pPr>
            <w:r>
              <w:t>Hyphenates the selection or the entire document.</w:t>
            </w:r>
          </w:p>
        </w:tc>
      </w:tr>
      <w:tr w:rsidR="00563962" w:rsidTr="00563962">
        <w:tc>
          <w:tcPr>
            <w:tcW w:w="0" w:type="auto"/>
            <w:vAlign w:val="center"/>
          </w:tcPr>
          <w:p w:rsidR="00563962" w:rsidRDefault="00ED13FE">
            <w:pPr>
              <w:pStyle w:val="TableBodyText"/>
            </w:pPr>
            <w:bookmarkStart w:id="1879" w:name="FixMe"/>
            <w:r>
              <w:rPr>
                <w:b/>
              </w:rPr>
              <w:t>FixMe</w:t>
            </w:r>
            <w:bookmarkEnd w:id="1879"/>
          </w:p>
        </w:tc>
        <w:tc>
          <w:tcPr>
            <w:tcW w:w="0" w:type="auto"/>
            <w:vAlign w:val="center"/>
          </w:tcPr>
          <w:p w:rsidR="00563962" w:rsidRDefault="00ED13FE">
            <w:pPr>
              <w:pStyle w:val="TableBodyText"/>
            </w:pPr>
            <w:r>
              <w:t>0x02C1</w:t>
            </w:r>
          </w:p>
        </w:tc>
        <w:tc>
          <w:tcPr>
            <w:tcW w:w="0" w:type="auto"/>
            <w:vAlign w:val="center"/>
          </w:tcPr>
          <w:p w:rsidR="00563962" w:rsidRDefault="00ED13FE">
            <w:pPr>
              <w:pStyle w:val="TableBodyText"/>
            </w:pPr>
            <w:r>
              <w:t>Repairs the installation of the application.</w:t>
            </w:r>
          </w:p>
        </w:tc>
      </w:tr>
      <w:tr w:rsidR="00563962" w:rsidTr="00563962">
        <w:tc>
          <w:tcPr>
            <w:tcW w:w="0" w:type="auto"/>
            <w:vAlign w:val="center"/>
          </w:tcPr>
          <w:p w:rsidR="00563962" w:rsidRDefault="00ED13FE">
            <w:pPr>
              <w:pStyle w:val="TableBodyText"/>
            </w:pPr>
            <w:bookmarkStart w:id="1880" w:name="ClearFormField"/>
            <w:r>
              <w:rPr>
                <w:b/>
              </w:rPr>
              <w:t>ClearFormField</w:t>
            </w:r>
            <w:bookmarkEnd w:id="1880"/>
          </w:p>
        </w:tc>
        <w:tc>
          <w:tcPr>
            <w:tcW w:w="0" w:type="auto"/>
            <w:vAlign w:val="center"/>
          </w:tcPr>
          <w:p w:rsidR="00563962" w:rsidRDefault="00ED13FE">
            <w:pPr>
              <w:pStyle w:val="TableBodyText"/>
            </w:pPr>
            <w:r>
              <w:t>0x02C2</w:t>
            </w:r>
          </w:p>
        </w:tc>
        <w:tc>
          <w:tcPr>
            <w:tcW w:w="0" w:type="auto"/>
            <w:vAlign w:val="center"/>
          </w:tcPr>
          <w:p w:rsidR="00563962" w:rsidRDefault="00ED13FE">
            <w:pPr>
              <w:pStyle w:val="TableBodyText"/>
            </w:pPr>
            <w:r>
              <w:t>Deletes the selected form fi</w:t>
            </w:r>
            <w:r>
              <w:t>eld.</w:t>
            </w:r>
          </w:p>
        </w:tc>
      </w:tr>
      <w:tr w:rsidR="00563962" w:rsidTr="00563962">
        <w:tc>
          <w:tcPr>
            <w:tcW w:w="0" w:type="auto"/>
            <w:vAlign w:val="center"/>
          </w:tcPr>
          <w:p w:rsidR="00563962" w:rsidRDefault="00ED13FE">
            <w:pPr>
              <w:pStyle w:val="TableBodyText"/>
            </w:pPr>
            <w:bookmarkStart w:id="1881" w:name="InsertSectionBreak"/>
            <w:r>
              <w:rPr>
                <w:b/>
              </w:rPr>
              <w:t>InsertSectionBreak</w:t>
            </w:r>
            <w:bookmarkEnd w:id="1881"/>
          </w:p>
        </w:tc>
        <w:tc>
          <w:tcPr>
            <w:tcW w:w="0" w:type="auto"/>
            <w:vAlign w:val="center"/>
          </w:tcPr>
          <w:p w:rsidR="00563962" w:rsidRDefault="00ED13FE">
            <w:pPr>
              <w:pStyle w:val="TableBodyText"/>
            </w:pPr>
            <w:r>
              <w:t>0x02C3</w:t>
            </w:r>
          </w:p>
        </w:tc>
        <w:tc>
          <w:tcPr>
            <w:tcW w:w="0" w:type="auto"/>
            <w:vAlign w:val="center"/>
          </w:tcPr>
          <w:p w:rsidR="00563962" w:rsidRDefault="00ED13FE">
            <w:pPr>
              <w:pStyle w:val="TableBodyText"/>
            </w:pPr>
            <w:r>
              <w:t>Ends a section at the insertion point.</w:t>
            </w:r>
          </w:p>
        </w:tc>
      </w:tr>
      <w:tr w:rsidR="00563962" w:rsidTr="00563962">
        <w:tc>
          <w:tcPr>
            <w:tcW w:w="0" w:type="auto"/>
            <w:vAlign w:val="center"/>
          </w:tcPr>
          <w:p w:rsidR="00563962" w:rsidRDefault="00ED13FE">
            <w:pPr>
              <w:pStyle w:val="TableBodyText"/>
            </w:pPr>
            <w:bookmarkStart w:id="1882" w:name="DrawUnselect"/>
            <w:r>
              <w:rPr>
                <w:b/>
              </w:rPr>
              <w:t>DrawUnselect</w:t>
            </w:r>
            <w:bookmarkEnd w:id="1882"/>
          </w:p>
        </w:tc>
        <w:tc>
          <w:tcPr>
            <w:tcW w:w="0" w:type="auto"/>
            <w:vAlign w:val="center"/>
          </w:tcPr>
          <w:p w:rsidR="00563962" w:rsidRDefault="00ED13FE">
            <w:pPr>
              <w:pStyle w:val="TableBodyText"/>
            </w:pPr>
            <w:r>
              <w:t>0x02C4</w:t>
            </w:r>
          </w:p>
        </w:tc>
        <w:tc>
          <w:tcPr>
            <w:tcW w:w="0" w:type="auto"/>
            <w:vAlign w:val="center"/>
          </w:tcPr>
          <w:p w:rsidR="00563962" w:rsidRDefault="00ED13FE">
            <w:pPr>
              <w:pStyle w:val="TableBodyText"/>
            </w:pPr>
            <w:r>
              <w:t>Unselects a drawn object.</w:t>
            </w:r>
          </w:p>
        </w:tc>
      </w:tr>
      <w:tr w:rsidR="00563962" w:rsidTr="00563962">
        <w:tc>
          <w:tcPr>
            <w:tcW w:w="0" w:type="auto"/>
            <w:vAlign w:val="center"/>
          </w:tcPr>
          <w:p w:rsidR="00563962" w:rsidRDefault="00ED13FE">
            <w:pPr>
              <w:pStyle w:val="TableBodyText"/>
            </w:pPr>
            <w:bookmarkStart w:id="1883" w:name="DrawSelectNext"/>
            <w:r>
              <w:rPr>
                <w:b/>
              </w:rPr>
              <w:t>DrawSelectNext</w:t>
            </w:r>
            <w:bookmarkEnd w:id="1883"/>
          </w:p>
        </w:tc>
        <w:tc>
          <w:tcPr>
            <w:tcW w:w="0" w:type="auto"/>
            <w:vAlign w:val="center"/>
          </w:tcPr>
          <w:p w:rsidR="00563962" w:rsidRDefault="00ED13FE">
            <w:pPr>
              <w:pStyle w:val="TableBodyText"/>
            </w:pPr>
            <w:r>
              <w:t>0x02C5</w:t>
            </w:r>
          </w:p>
        </w:tc>
        <w:tc>
          <w:tcPr>
            <w:tcW w:w="0" w:type="auto"/>
            <w:vAlign w:val="center"/>
          </w:tcPr>
          <w:p w:rsidR="00563962" w:rsidRDefault="00ED13FE">
            <w:pPr>
              <w:pStyle w:val="TableBodyText"/>
            </w:pPr>
            <w:r>
              <w:t>Selects the next drawn object.</w:t>
            </w:r>
          </w:p>
        </w:tc>
      </w:tr>
      <w:tr w:rsidR="00563962" w:rsidTr="00563962">
        <w:tc>
          <w:tcPr>
            <w:tcW w:w="0" w:type="auto"/>
            <w:vAlign w:val="center"/>
          </w:tcPr>
          <w:p w:rsidR="00563962" w:rsidRDefault="00ED13FE">
            <w:pPr>
              <w:pStyle w:val="TableBodyText"/>
            </w:pPr>
            <w:bookmarkStart w:id="1884" w:name="DrawSelectPrevious"/>
            <w:r>
              <w:rPr>
                <w:b/>
              </w:rPr>
              <w:t>DrawSelectPrevious</w:t>
            </w:r>
            <w:bookmarkEnd w:id="1884"/>
          </w:p>
        </w:tc>
        <w:tc>
          <w:tcPr>
            <w:tcW w:w="0" w:type="auto"/>
            <w:vAlign w:val="center"/>
          </w:tcPr>
          <w:p w:rsidR="00563962" w:rsidRDefault="00ED13FE">
            <w:pPr>
              <w:pStyle w:val="TableBodyText"/>
            </w:pPr>
            <w:r>
              <w:t>0x02C6</w:t>
            </w:r>
          </w:p>
        </w:tc>
        <w:tc>
          <w:tcPr>
            <w:tcW w:w="0" w:type="auto"/>
            <w:vAlign w:val="center"/>
          </w:tcPr>
          <w:p w:rsidR="00563962" w:rsidRDefault="00ED13FE">
            <w:pPr>
              <w:pStyle w:val="TableBodyText"/>
            </w:pPr>
            <w:r>
              <w:t>Selects the previous drawn object.</w:t>
            </w:r>
          </w:p>
        </w:tc>
      </w:tr>
      <w:tr w:rsidR="00563962" w:rsidTr="00563962">
        <w:tc>
          <w:tcPr>
            <w:tcW w:w="0" w:type="auto"/>
            <w:vAlign w:val="center"/>
          </w:tcPr>
          <w:p w:rsidR="00563962" w:rsidRDefault="00ED13FE">
            <w:pPr>
              <w:pStyle w:val="TableBodyText"/>
            </w:pPr>
            <w:bookmarkStart w:id="1885" w:name="MicrosoftSystemInfo"/>
            <w:r>
              <w:rPr>
                <w:b/>
              </w:rPr>
              <w:t>MicrosoftSystemInfo</w:t>
            </w:r>
            <w:bookmarkEnd w:id="1885"/>
          </w:p>
        </w:tc>
        <w:tc>
          <w:tcPr>
            <w:tcW w:w="0" w:type="auto"/>
            <w:vAlign w:val="center"/>
          </w:tcPr>
          <w:p w:rsidR="00563962" w:rsidRDefault="00ED13FE">
            <w:pPr>
              <w:pStyle w:val="TableBodyText"/>
            </w:pPr>
            <w:r>
              <w:t>0x02C7</w:t>
            </w:r>
          </w:p>
        </w:tc>
        <w:tc>
          <w:tcPr>
            <w:tcW w:w="0" w:type="auto"/>
            <w:vAlign w:val="center"/>
          </w:tcPr>
          <w:p w:rsidR="00563962" w:rsidRDefault="00ED13FE">
            <w:pPr>
              <w:pStyle w:val="TableBodyText"/>
            </w:pPr>
            <w:r>
              <w:t>Launches the System Information application.</w:t>
            </w:r>
          </w:p>
        </w:tc>
      </w:tr>
      <w:tr w:rsidR="00563962" w:rsidTr="00563962">
        <w:tc>
          <w:tcPr>
            <w:tcW w:w="0" w:type="auto"/>
            <w:vAlign w:val="center"/>
          </w:tcPr>
          <w:p w:rsidR="00563962" w:rsidRDefault="00ED13FE">
            <w:pPr>
              <w:pStyle w:val="TableBodyText"/>
            </w:pPr>
            <w:bookmarkStart w:id="1886" w:name="ToolsCustomizeToolbar"/>
            <w:r>
              <w:rPr>
                <w:b/>
              </w:rPr>
              <w:t>ToolsCustomizeToolbar</w:t>
            </w:r>
            <w:bookmarkEnd w:id="1886"/>
          </w:p>
        </w:tc>
        <w:tc>
          <w:tcPr>
            <w:tcW w:w="0" w:type="auto"/>
            <w:vAlign w:val="center"/>
          </w:tcPr>
          <w:p w:rsidR="00563962" w:rsidRDefault="00ED13FE">
            <w:pPr>
              <w:pStyle w:val="TableBodyText"/>
            </w:pPr>
            <w:r>
              <w:t>0x02CC</w:t>
            </w:r>
          </w:p>
        </w:tc>
        <w:tc>
          <w:tcPr>
            <w:tcW w:w="0" w:type="auto"/>
            <w:vAlign w:val="center"/>
          </w:tcPr>
          <w:p w:rsidR="00563962" w:rsidRDefault="00ED13FE">
            <w:pPr>
              <w:pStyle w:val="TableBodyText"/>
            </w:pPr>
            <w:r>
              <w:t>Customizes the toolbars.</w:t>
            </w:r>
          </w:p>
        </w:tc>
      </w:tr>
      <w:tr w:rsidR="00563962" w:rsidTr="00563962">
        <w:tc>
          <w:tcPr>
            <w:tcW w:w="0" w:type="auto"/>
            <w:vAlign w:val="center"/>
          </w:tcPr>
          <w:p w:rsidR="00563962" w:rsidRDefault="00ED13FE">
            <w:pPr>
              <w:pStyle w:val="TableBodyText"/>
            </w:pPr>
            <w:bookmarkStart w:id="1887" w:name="IndentChar"/>
            <w:r>
              <w:rPr>
                <w:b/>
              </w:rPr>
              <w:t>IndentChar</w:t>
            </w:r>
            <w:bookmarkEnd w:id="1887"/>
          </w:p>
        </w:tc>
        <w:tc>
          <w:tcPr>
            <w:tcW w:w="0" w:type="auto"/>
            <w:vAlign w:val="center"/>
          </w:tcPr>
          <w:p w:rsidR="00563962" w:rsidRDefault="00ED13FE">
            <w:pPr>
              <w:pStyle w:val="TableBodyText"/>
            </w:pPr>
            <w:r>
              <w:t>0x02CF</w:t>
            </w:r>
          </w:p>
        </w:tc>
        <w:tc>
          <w:tcPr>
            <w:tcW w:w="0" w:type="auto"/>
            <w:vAlign w:val="center"/>
          </w:tcPr>
          <w:p w:rsidR="00563962" w:rsidRDefault="00ED13FE">
            <w:pPr>
              <w:pStyle w:val="TableBodyText"/>
            </w:pPr>
            <w:r>
              <w:t>Increases the indent by width of a character.</w:t>
            </w:r>
          </w:p>
        </w:tc>
      </w:tr>
      <w:tr w:rsidR="00563962" w:rsidTr="00563962">
        <w:tc>
          <w:tcPr>
            <w:tcW w:w="0" w:type="auto"/>
            <w:vAlign w:val="center"/>
          </w:tcPr>
          <w:p w:rsidR="00563962" w:rsidRDefault="00ED13FE">
            <w:pPr>
              <w:pStyle w:val="TableBodyText"/>
            </w:pPr>
            <w:bookmarkStart w:id="1888" w:name="UnIndentChar"/>
            <w:r>
              <w:rPr>
                <w:b/>
              </w:rPr>
              <w:t>UnIndentChar</w:t>
            </w:r>
            <w:bookmarkEnd w:id="1888"/>
          </w:p>
        </w:tc>
        <w:tc>
          <w:tcPr>
            <w:tcW w:w="0" w:type="auto"/>
            <w:vAlign w:val="center"/>
          </w:tcPr>
          <w:p w:rsidR="00563962" w:rsidRDefault="00ED13FE">
            <w:pPr>
              <w:pStyle w:val="TableBodyText"/>
            </w:pPr>
            <w:r>
              <w:t>0x02D0</w:t>
            </w:r>
          </w:p>
        </w:tc>
        <w:tc>
          <w:tcPr>
            <w:tcW w:w="0" w:type="auto"/>
            <w:vAlign w:val="center"/>
          </w:tcPr>
          <w:p w:rsidR="00563962" w:rsidRDefault="00ED13FE">
            <w:pPr>
              <w:pStyle w:val="TableBodyText"/>
            </w:pPr>
            <w:r>
              <w:t>Decreases the indent by width of a character.</w:t>
            </w:r>
          </w:p>
        </w:tc>
      </w:tr>
      <w:tr w:rsidR="00563962" w:rsidTr="00563962">
        <w:tc>
          <w:tcPr>
            <w:tcW w:w="0" w:type="auto"/>
            <w:vAlign w:val="center"/>
          </w:tcPr>
          <w:p w:rsidR="00563962" w:rsidRDefault="00ED13FE">
            <w:pPr>
              <w:pStyle w:val="TableBodyText"/>
            </w:pPr>
            <w:bookmarkStart w:id="1889" w:name="IndentFirstChar"/>
            <w:r>
              <w:rPr>
                <w:b/>
              </w:rPr>
              <w:lastRenderedPageBreak/>
              <w:t>IndentFirstChar</w:t>
            </w:r>
            <w:bookmarkEnd w:id="1889"/>
          </w:p>
        </w:tc>
        <w:tc>
          <w:tcPr>
            <w:tcW w:w="0" w:type="auto"/>
            <w:vAlign w:val="center"/>
          </w:tcPr>
          <w:p w:rsidR="00563962" w:rsidRDefault="00ED13FE">
            <w:pPr>
              <w:pStyle w:val="TableBodyText"/>
            </w:pPr>
            <w:r>
              <w:t>0x02D1</w:t>
            </w:r>
          </w:p>
        </w:tc>
        <w:tc>
          <w:tcPr>
            <w:tcW w:w="0" w:type="auto"/>
            <w:vAlign w:val="center"/>
          </w:tcPr>
          <w:p w:rsidR="00563962" w:rsidRDefault="00ED13FE">
            <w:pPr>
              <w:pStyle w:val="TableBodyText"/>
            </w:pPr>
            <w:r>
              <w:t>Increases the hanging indent by width of a character.</w:t>
            </w:r>
          </w:p>
        </w:tc>
      </w:tr>
      <w:tr w:rsidR="00563962" w:rsidTr="00563962">
        <w:tc>
          <w:tcPr>
            <w:tcW w:w="0" w:type="auto"/>
            <w:vAlign w:val="center"/>
          </w:tcPr>
          <w:p w:rsidR="00563962" w:rsidRDefault="00ED13FE">
            <w:pPr>
              <w:pStyle w:val="TableBodyText"/>
            </w:pPr>
            <w:bookmarkStart w:id="1890" w:name="UnIndentFirstChar"/>
            <w:r>
              <w:rPr>
                <w:b/>
              </w:rPr>
              <w:t>UnIndentFirstChar</w:t>
            </w:r>
            <w:bookmarkEnd w:id="1890"/>
          </w:p>
        </w:tc>
        <w:tc>
          <w:tcPr>
            <w:tcW w:w="0" w:type="auto"/>
            <w:vAlign w:val="center"/>
          </w:tcPr>
          <w:p w:rsidR="00563962" w:rsidRDefault="00ED13FE">
            <w:pPr>
              <w:pStyle w:val="TableBodyText"/>
            </w:pPr>
            <w:r>
              <w:t>0x02D2</w:t>
            </w:r>
          </w:p>
        </w:tc>
        <w:tc>
          <w:tcPr>
            <w:tcW w:w="0" w:type="auto"/>
            <w:vAlign w:val="center"/>
          </w:tcPr>
          <w:p w:rsidR="00563962" w:rsidRDefault="00ED13FE">
            <w:pPr>
              <w:pStyle w:val="TableBodyText"/>
            </w:pPr>
            <w:r>
              <w:t>Decreases the hanging indent by width of a character.</w:t>
            </w:r>
          </w:p>
        </w:tc>
      </w:tr>
      <w:tr w:rsidR="00563962" w:rsidTr="00563962">
        <w:tc>
          <w:tcPr>
            <w:tcW w:w="0" w:type="auto"/>
            <w:vAlign w:val="center"/>
          </w:tcPr>
          <w:p w:rsidR="00563962" w:rsidRDefault="00ED13FE">
            <w:pPr>
              <w:pStyle w:val="TableBodyText"/>
            </w:pPr>
            <w:bookmarkStart w:id="1891" w:name="ListCommands"/>
            <w:r>
              <w:rPr>
                <w:b/>
              </w:rPr>
              <w:t>ListCommands</w:t>
            </w:r>
            <w:bookmarkEnd w:id="1891"/>
          </w:p>
        </w:tc>
        <w:tc>
          <w:tcPr>
            <w:tcW w:w="0" w:type="auto"/>
            <w:vAlign w:val="center"/>
          </w:tcPr>
          <w:p w:rsidR="00563962" w:rsidRDefault="00ED13FE">
            <w:pPr>
              <w:pStyle w:val="TableBodyText"/>
            </w:pPr>
            <w:r>
              <w:t>0x02D3</w:t>
            </w:r>
          </w:p>
        </w:tc>
        <w:tc>
          <w:tcPr>
            <w:tcW w:w="0" w:type="auto"/>
            <w:vAlign w:val="center"/>
          </w:tcPr>
          <w:p w:rsidR="00563962" w:rsidRDefault="00ED13FE">
            <w:pPr>
              <w:pStyle w:val="TableBodyText"/>
            </w:pPr>
            <w:r>
              <w:t>Create a table of commands, with key and menu assignments.</w:t>
            </w:r>
          </w:p>
        </w:tc>
      </w:tr>
      <w:tr w:rsidR="00563962" w:rsidTr="00563962">
        <w:tc>
          <w:tcPr>
            <w:tcW w:w="0" w:type="auto"/>
            <w:vAlign w:val="center"/>
          </w:tcPr>
          <w:p w:rsidR="00563962" w:rsidRDefault="00ED13FE">
            <w:pPr>
              <w:pStyle w:val="TableBodyText"/>
            </w:pPr>
            <w:bookmarkStart w:id="1892" w:name="HelpIchitaroHelp"/>
            <w:r>
              <w:rPr>
                <w:b/>
              </w:rPr>
              <w:t>HelpIchitaroHelp</w:t>
            </w:r>
            <w:bookmarkEnd w:id="1892"/>
          </w:p>
        </w:tc>
        <w:tc>
          <w:tcPr>
            <w:tcW w:w="0" w:type="auto"/>
            <w:vAlign w:val="center"/>
          </w:tcPr>
          <w:p w:rsidR="00563962" w:rsidRDefault="00ED13FE">
            <w:pPr>
              <w:pStyle w:val="TableBodyText"/>
            </w:pPr>
            <w:r>
              <w:t>0x02D8</w:t>
            </w:r>
          </w:p>
        </w:tc>
        <w:tc>
          <w:tcPr>
            <w:tcW w:w="0" w:type="auto"/>
            <w:vAlign w:val="center"/>
          </w:tcPr>
          <w:p w:rsidR="00563962" w:rsidRDefault="00ED13FE">
            <w:pPr>
              <w:pStyle w:val="TableBodyText"/>
            </w:pPr>
            <w:r>
              <w:t>Shows Comp</w:t>
            </w:r>
            <w:r>
              <w:t>etitor (Ichitaro, Korean WordPerfect) help.</w:t>
            </w:r>
          </w:p>
        </w:tc>
      </w:tr>
      <w:tr w:rsidR="00563962" w:rsidTr="00563962">
        <w:tc>
          <w:tcPr>
            <w:tcW w:w="0" w:type="auto"/>
            <w:vAlign w:val="center"/>
          </w:tcPr>
          <w:p w:rsidR="00563962" w:rsidRDefault="00ED13FE">
            <w:pPr>
              <w:pStyle w:val="TableBodyText"/>
            </w:pPr>
            <w:bookmarkStart w:id="1893" w:name="ChangeByte"/>
            <w:r>
              <w:rPr>
                <w:b/>
              </w:rPr>
              <w:t>ChangeByte</w:t>
            </w:r>
            <w:bookmarkEnd w:id="1893"/>
          </w:p>
        </w:tc>
        <w:tc>
          <w:tcPr>
            <w:tcW w:w="0" w:type="auto"/>
            <w:vAlign w:val="center"/>
          </w:tcPr>
          <w:p w:rsidR="00563962" w:rsidRDefault="00ED13FE">
            <w:pPr>
              <w:pStyle w:val="TableBodyText"/>
            </w:pPr>
            <w:r>
              <w:t>0x02DA</w:t>
            </w:r>
          </w:p>
        </w:tc>
        <w:tc>
          <w:tcPr>
            <w:tcW w:w="0" w:type="auto"/>
            <w:vAlign w:val="center"/>
          </w:tcPr>
          <w:p w:rsidR="00563962" w:rsidRDefault="00ED13FE">
            <w:pPr>
              <w:pStyle w:val="TableBodyText"/>
            </w:pPr>
            <w:r>
              <w:t>Changes between wide and narrow versions of the letters in the selection.</w:t>
            </w:r>
          </w:p>
        </w:tc>
      </w:tr>
      <w:tr w:rsidR="00563962" w:rsidTr="00563962">
        <w:tc>
          <w:tcPr>
            <w:tcW w:w="0" w:type="auto"/>
            <w:vAlign w:val="center"/>
          </w:tcPr>
          <w:p w:rsidR="00563962" w:rsidRDefault="00ED13FE">
            <w:pPr>
              <w:pStyle w:val="TableBodyText"/>
            </w:pPr>
            <w:bookmarkStart w:id="1894" w:name="ChangeKana"/>
            <w:r>
              <w:rPr>
                <w:b/>
              </w:rPr>
              <w:t>ChangeKana</w:t>
            </w:r>
            <w:bookmarkEnd w:id="1894"/>
          </w:p>
        </w:tc>
        <w:tc>
          <w:tcPr>
            <w:tcW w:w="0" w:type="auto"/>
            <w:vAlign w:val="center"/>
          </w:tcPr>
          <w:p w:rsidR="00563962" w:rsidRDefault="00ED13FE">
            <w:pPr>
              <w:pStyle w:val="TableBodyText"/>
            </w:pPr>
            <w:r>
              <w:t>0x02DB</w:t>
            </w:r>
          </w:p>
        </w:tc>
        <w:tc>
          <w:tcPr>
            <w:tcW w:w="0" w:type="auto"/>
            <w:vAlign w:val="center"/>
          </w:tcPr>
          <w:p w:rsidR="00563962" w:rsidRDefault="00ED13FE">
            <w:pPr>
              <w:pStyle w:val="TableBodyText"/>
            </w:pPr>
            <w:r>
              <w:t>Changes the characters in the selection between Katakana and Hiragana.</w:t>
            </w:r>
          </w:p>
        </w:tc>
      </w:tr>
      <w:tr w:rsidR="00563962" w:rsidTr="00563962">
        <w:tc>
          <w:tcPr>
            <w:tcW w:w="0" w:type="auto"/>
            <w:vAlign w:val="center"/>
          </w:tcPr>
          <w:p w:rsidR="00563962" w:rsidRDefault="00ED13FE">
            <w:pPr>
              <w:pStyle w:val="TableBodyText"/>
            </w:pPr>
            <w:bookmarkStart w:id="1895" w:name="EditCreatePublisher"/>
            <w:r>
              <w:rPr>
                <w:b/>
              </w:rPr>
              <w:t>EditCreatePublisher</w:t>
            </w:r>
            <w:bookmarkEnd w:id="1895"/>
          </w:p>
        </w:tc>
        <w:tc>
          <w:tcPr>
            <w:tcW w:w="0" w:type="auto"/>
            <w:vAlign w:val="center"/>
          </w:tcPr>
          <w:p w:rsidR="00563962" w:rsidRDefault="00ED13FE">
            <w:pPr>
              <w:pStyle w:val="TableBodyText"/>
            </w:pPr>
            <w:r>
              <w:t>0x02DC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96" w:name="EditSubscribeTo"/>
            <w:r>
              <w:rPr>
                <w:b/>
              </w:rPr>
              <w:t>EditSubscribeTo</w:t>
            </w:r>
            <w:bookmarkEnd w:id="1896"/>
          </w:p>
        </w:tc>
        <w:tc>
          <w:tcPr>
            <w:tcW w:w="0" w:type="auto"/>
            <w:vAlign w:val="center"/>
          </w:tcPr>
          <w:p w:rsidR="00563962" w:rsidRDefault="00ED13FE">
            <w:pPr>
              <w:pStyle w:val="TableBodyText"/>
            </w:pPr>
            <w:r>
              <w:t>0x02DD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97" w:name="EditPubOrSubOptions"/>
            <w:r>
              <w:rPr>
                <w:b/>
              </w:rPr>
              <w:t>EditPubOrSubOptions</w:t>
            </w:r>
            <w:bookmarkEnd w:id="1897"/>
          </w:p>
        </w:tc>
        <w:tc>
          <w:tcPr>
            <w:tcW w:w="0" w:type="auto"/>
            <w:vAlign w:val="center"/>
          </w:tcPr>
          <w:p w:rsidR="00563962" w:rsidRDefault="00ED13FE">
            <w:pPr>
              <w:pStyle w:val="TableBodyText"/>
            </w:pPr>
            <w:r>
              <w:t>0x02DE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98" w:name="EditPublishOptions"/>
            <w:r>
              <w:rPr>
                <w:b/>
              </w:rPr>
              <w:t>EditPublishOptions</w:t>
            </w:r>
            <w:bookmarkEnd w:id="1898"/>
          </w:p>
        </w:tc>
        <w:tc>
          <w:tcPr>
            <w:tcW w:w="0" w:type="auto"/>
            <w:vAlign w:val="center"/>
          </w:tcPr>
          <w:p w:rsidR="00563962" w:rsidRDefault="00ED13FE">
            <w:pPr>
              <w:pStyle w:val="TableBodyText"/>
            </w:pPr>
            <w:r>
              <w:t>0x02DF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899" w:name="EditSubscribeOptions"/>
            <w:r>
              <w:rPr>
                <w:b/>
              </w:rPr>
              <w:t>EditSubscribeOptions</w:t>
            </w:r>
            <w:bookmarkEnd w:id="1899"/>
          </w:p>
        </w:tc>
        <w:tc>
          <w:tcPr>
            <w:tcW w:w="0" w:type="auto"/>
            <w:vAlign w:val="center"/>
          </w:tcPr>
          <w:p w:rsidR="00563962" w:rsidRDefault="00ED13FE">
            <w:pPr>
              <w:pStyle w:val="TableBodyText"/>
            </w:pPr>
            <w:r>
              <w:t>0x02E0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00" w:name="FilePgSetupCustGX"/>
            <w:r>
              <w:rPr>
                <w:b/>
              </w:rPr>
              <w:t>FilePgSetupCustGX</w:t>
            </w:r>
            <w:bookmarkEnd w:id="1900"/>
          </w:p>
        </w:tc>
        <w:tc>
          <w:tcPr>
            <w:tcW w:w="0" w:type="auto"/>
            <w:vAlign w:val="center"/>
          </w:tcPr>
          <w:p w:rsidR="00563962" w:rsidRDefault="00ED13FE">
            <w:pPr>
              <w:pStyle w:val="TableBodyText"/>
            </w:pPr>
            <w:r>
              <w:t>0x02E1</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01" w:name="WW7_DrawVerticalTextBox"/>
            <w:r>
              <w:rPr>
                <w:b/>
              </w:rPr>
              <w:t>WW7_DrawVerticalTextBox</w:t>
            </w:r>
            <w:bookmarkEnd w:id="1901"/>
          </w:p>
        </w:tc>
        <w:tc>
          <w:tcPr>
            <w:tcW w:w="0" w:type="auto"/>
            <w:vAlign w:val="center"/>
          </w:tcPr>
          <w:p w:rsidR="00563962" w:rsidRDefault="00ED13FE">
            <w:pPr>
              <w:pStyle w:val="TableBodyText"/>
            </w:pPr>
            <w:r>
              <w:t>0x02E2</w:t>
            </w:r>
          </w:p>
        </w:tc>
        <w:tc>
          <w:tcPr>
            <w:tcW w:w="0" w:type="auto"/>
            <w:vAlign w:val="center"/>
          </w:tcPr>
          <w:p w:rsidR="00563962" w:rsidRDefault="00ED13FE">
            <w:pPr>
              <w:pStyle w:val="TableBodyText"/>
            </w:pPr>
            <w:r>
              <w:t>Inserts a vertical text box drawing object.</w:t>
            </w:r>
          </w:p>
        </w:tc>
      </w:tr>
      <w:tr w:rsidR="00563962" w:rsidTr="00563962">
        <w:tc>
          <w:tcPr>
            <w:tcW w:w="0" w:type="auto"/>
            <w:vAlign w:val="center"/>
          </w:tcPr>
          <w:p w:rsidR="00563962" w:rsidRDefault="00ED13FE">
            <w:pPr>
              <w:pStyle w:val="TableBodyText"/>
            </w:pPr>
            <w:bookmarkStart w:id="1902" w:name="ToolsOptionsTypography"/>
            <w:r>
              <w:rPr>
                <w:b/>
              </w:rPr>
              <w:t>ToolsOptionsTypography</w:t>
            </w:r>
            <w:bookmarkEnd w:id="1902"/>
          </w:p>
        </w:tc>
        <w:tc>
          <w:tcPr>
            <w:tcW w:w="0" w:type="auto"/>
            <w:vAlign w:val="center"/>
          </w:tcPr>
          <w:p w:rsidR="00563962" w:rsidRDefault="00ED13FE">
            <w:pPr>
              <w:pStyle w:val="TableBodyText"/>
            </w:pPr>
            <w:r>
              <w:t>0x02E3</w:t>
            </w:r>
          </w:p>
        </w:tc>
        <w:tc>
          <w:tcPr>
            <w:tcW w:w="0" w:type="auto"/>
            <w:vAlign w:val="center"/>
          </w:tcPr>
          <w:p w:rsidR="00563962" w:rsidRDefault="00ED13FE">
            <w:pPr>
              <w:pStyle w:val="TableBodyText"/>
            </w:pPr>
            <w:r>
              <w:t>Changes the Typography options.</w:t>
            </w:r>
          </w:p>
        </w:tc>
      </w:tr>
      <w:tr w:rsidR="00563962" w:rsidTr="00563962">
        <w:tc>
          <w:tcPr>
            <w:tcW w:w="0" w:type="auto"/>
            <w:vAlign w:val="center"/>
          </w:tcPr>
          <w:p w:rsidR="00563962" w:rsidRDefault="00ED13FE">
            <w:pPr>
              <w:pStyle w:val="TableBodyText"/>
            </w:pPr>
            <w:bookmarkStart w:id="1903" w:name="DistributePara"/>
            <w:r>
              <w:rPr>
                <w:b/>
              </w:rPr>
              <w:t>DistributePara</w:t>
            </w:r>
            <w:bookmarkEnd w:id="1903"/>
          </w:p>
        </w:tc>
        <w:tc>
          <w:tcPr>
            <w:tcW w:w="0" w:type="auto"/>
            <w:vAlign w:val="center"/>
          </w:tcPr>
          <w:p w:rsidR="00563962" w:rsidRDefault="00ED13FE">
            <w:pPr>
              <w:pStyle w:val="TableBodyText"/>
            </w:pPr>
            <w:r>
              <w:t>0x02E4</w:t>
            </w:r>
          </w:p>
        </w:tc>
        <w:tc>
          <w:tcPr>
            <w:tcW w:w="0" w:type="auto"/>
            <w:vAlign w:val="center"/>
          </w:tcPr>
          <w:p w:rsidR="00563962" w:rsidRDefault="00ED13FE">
            <w:pPr>
              <w:pStyle w:val="TableBodyText"/>
            </w:pPr>
            <w:r>
              <w:t>Distributed. Paragraph.</w:t>
            </w:r>
          </w:p>
        </w:tc>
      </w:tr>
      <w:tr w:rsidR="00563962" w:rsidTr="00563962">
        <w:tc>
          <w:tcPr>
            <w:tcW w:w="0" w:type="auto"/>
            <w:vAlign w:val="center"/>
          </w:tcPr>
          <w:p w:rsidR="00563962" w:rsidRDefault="00ED13FE">
            <w:pPr>
              <w:pStyle w:val="TableBodyText"/>
            </w:pPr>
            <w:bookmarkStart w:id="1904" w:name="ViewGridlines"/>
            <w:r>
              <w:rPr>
                <w:b/>
              </w:rPr>
              <w:t>ViewGridlines</w:t>
            </w:r>
            <w:bookmarkEnd w:id="1904"/>
          </w:p>
        </w:tc>
        <w:tc>
          <w:tcPr>
            <w:tcW w:w="0" w:type="auto"/>
            <w:vAlign w:val="center"/>
          </w:tcPr>
          <w:p w:rsidR="00563962" w:rsidRDefault="00ED13FE">
            <w:pPr>
              <w:pStyle w:val="TableBodyText"/>
            </w:pPr>
            <w:r>
              <w:t>0x02E5</w:t>
            </w:r>
          </w:p>
        </w:tc>
        <w:tc>
          <w:tcPr>
            <w:tcW w:w="0" w:type="auto"/>
            <w:vAlign w:val="center"/>
          </w:tcPr>
          <w:p w:rsidR="00563962" w:rsidRDefault="00ED13FE">
            <w:pPr>
              <w:pStyle w:val="TableBodyText"/>
            </w:pPr>
            <w:r>
              <w:t>Shows or hides the gridlines.</w:t>
            </w:r>
          </w:p>
        </w:tc>
      </w:tr>
      <w:tr w:rsidR="00563962" w:rsidTr="00563962">
        <w:tc>
          <w:tcPr>
            <w:tcW w:w="0" w:type="auto"/>
            <w:vAlign w:val="center"/>
          </w:tcPr>
          <w:p w:rsidR="00563962" w:rsidRDefault="00ED13FE">
            <w:pPr>
              <w:pStyle w:val="TableBodyText"/>
            </w:pPr>
            <w:bookmarkStart w:id="1905" w:name="Highlight"/>
            <w:r>
              <w:rPr>
                <w:b/>
              </w:rPr>
              <w:t>Highlight</w:t>
            </w:r>
            <w:bookmarkEnd w:id="1905"/>
          </w:p>
        </w:tc>
        <w:tc>
          <w:tcPr>
            <w:tcW w:w="0" w:type="auto"/>
            <w:vAlign w:val="center"/>
          </w:tcPr>
          <w:p w:rsidR="00563962" w:rsidRDefault="00ED13FE">
            <w:pPr>
              <w:pStyle w:val="TableBodyText"/>
            </w:pPr>
            <w:r>
              <w:t>0x02E6</w:t>
            </w:r>
          </w:p>
        </w:tc>
        <w:tc>
          <w:tcPr>
            <w:tcW w:w="0" w:type="auto"/>
            <w:vAlign w:val="center"/>
          </w:tcPr>
          <w:p w:rsidR="00563962" w:rsidRDefault="00ED13FE">
            <w:pPr>
              <w:pStyle w:val="TableBodyText"/>
            </w:pPr>
            <w:r>
              <w:t>Applies color highlighting to th</w:t>
            </w:r>
            <w:r>
              <w:t>e selection.</w:t>
            </w:r>
          </w:p>
        </w:tc>
      </w:tr>
      <w:tr w:rsidR="00563962" w:rsidTr="00563962">
        <w:tc>
          <w:tcPr>
            <w:tcW w:w="0" w:type="auto"/>
            <w:vAlign w:val="center"/>
          </w:tcPr>
          <w:p w:rsidR="00563962" w:rsidRDefault="00ED13FE">
            <w:pPr>
              <w:pStyle w:val="TableBodyText"/>
            </w:pPr>
            <w:bookmarkStart w:id="1906" w:name="FixSpellingChange"/>
            <w:r>
              <w:rPr>
                <w:b/>
              </w:rPr>
              <w:t>FixSpellingChange</w:t>
            </w:r>
            <w:bookmarkEnd w:id="1906"/>
          </w:p>
        </w:tc>
        <w:tc>
          <w:tcPr>
            <w:tcW w:w="0" w:type="auto"/>
            <w:vAlign w:val="center"/>
          </w:tcPr>
          <w:p w:rsidR="00563962" w:rsidRDefault="00ED13FE">
            <w:pPr>
              <w:pStyle w:val="TableBodyText"/>
            </w:pPr>
            <w:r>
              <w:t>0x02E8</w:t>
            </w:r>
          </w:p>
        </w:tc>
        <w:tc>
          <w:tcPr>
            <w:tcW w:w="0" w:type="auto"/>
            <w:vAlign w:val="center"/>
          </w:tcPr>
          <w:p w:rsidR="00563962" w:rsidRDefault="00ED13FE">
            <w:pPr>
              <w:pStyle w:val="TableBodyText"/>
            </w:pPr>
            <w:r>
              <w:t>Replaces this word by the selected suggestion.</w:t>
            </w:r>
          </w:p>
        </w:tc>
      </w:tr>
      <w:tr w:rsidR="00563962" w:rsidTr="00563962">
        <w:tc>
          <w:tcPr>
            <w:tcW w:w="0" w:type="auto"/>
            <w:vAlign w:val="center"/>
          </w:tcPr>
          <w:p w:rsidR="00563962" w:rsidRDefault="00ED13FE">
            <w:pPr>
              <w:pStyle w:val="TableBodyText"/>
            </w:pPr>
            <w:bookmarkStart w:id="1907" w:name="FileProperties"/>
            <w:r>
              <w:rPr>
                <w:b/>
              </w:rPr>
              <w:t>FileProperties</w:t>
            </w:r>
            <w:bookmarkEnd w:id="1907"/>
          </w:p>
        </w:tc>
        <w:tc>
          <w:tcPr>
            <w:tcW w:w="0" w:type="auto"/>
            <w:vAlign w:val="center"/>
          </w:tcPr>
          <w:p w:rsidR="00563962" w:rsidRDefault="00ED13FE">
            <w:pPr>
              <w:pStyle w:val="TableBodyText"/>
            </w:pPr>
            <w:r>
              <w:t>0x02EE</w:t>
            </w:r>
          </w:p>
        </w:tc>
        <w:tc>
          <w:tcPr>
            <w:tcW w:w="0" w:type="auto"/>
            <w:vAlign w:val="center"/>
          </w:tcPr>
          <w:p w:rsidR="00563962" w:rsidRDefault="00ED13FE">
            <w:pPr>
              <w:pStyle w:val="TableBodyText"/>
            </w:pPr>
            <w:r>
              <w:t>Shows the properties of the active document.</w:t>
            </w:r>
          </w:p>
        </w:tc>
      </w:tr>
      <w:tr w:rsidR="00563962" w:rsidTr="00563962">
        <w:tc>
          <w:tcPr>
            <w:tcW w:w="0" w:type="auto"/>
            <w:vAlign w:val="center"/>
          </w:tcPr>
          <w:p w:rsidR="00563962" w:rsidRDefault="00ED13FE">
            <w:pPr>
              <w:pStyle w:val="TableBodyText"/>
            </w:pPr>
            <w:bookmarkStart w:id="1908" w:name="EditCopyAsPicture"/>
            <w:r>
              <w:rPr>
                <w:b/>
              </w:rPr>
              <w:t>EditCopyAsPicture</w:t>
            </w:r>
            <w:bookmarkEnd w:id="1908"/>
          </w:p>
        </w:tc>
        <w:tc>
          <w:tcPr>
            <w:tcW w:w="0" w:type="auto"/>
            <w:vAlign w:val="center"/>
          </w:tcPr>
          <w:p w:rsidR="00563962" w:rsidRDefault="00ED13FE">
            <w:pPr>
              <w:pStyle w:val="TableBodyText"/>
            </w:pPr>
            <w:r>
              <w:t>0x02EF</w:t>
            </w:r>
          </w:p>
        </w:tc>
        <w:tc>
          <w:tcPr>
            <w:tcW w:w="0" w:type="auto"/>
            <w:vAlign w:val="center"/>
          </w:tcPr>
          <w:p w:rsidR="00563962" w:rsidRDefault="00ED13FE">
            <w:pPr>
              <w:pStyle w:val="TableBodyText"/>
            </w:pPr>
            <w:r>
              <w:t>Copies the selection and puts it on the Clipboard as a picture.</w:t>
            </w:r>
          </w:p>
        </w:tc>
      </w:tr>
      <w:tr w:rsidR="00563962" w:rsidTr="00563962">
        <w:tc>
          <w:tcPr>
            <w:tcW w:w="0" w:type="auto"/>
            <w:vAlign w:val="center"/>
          </w:tcPr>
          <w:p w:rsidR="00563962" w:rsidRDefault="00ED13FE">
            <w:pPr>
              <w:pStyle w:val="TableBodyText"/>
            </w:pPr>
            <w:bookmarkStart w:id="1909" w:name="IndentFirstLine"/>
            <w:r>
              <w:rPr>
                <w:b/>
              </w:rPr>
              <w:t>IndentFirstLine</w:t>
            </w:r>
            <w:bookmarkEnd w:id="1909"/>
          </w:p>
        </w:tc>
        <w:tc>
          <w:tcPr>
            <w:tcW w:w="0" w:type="auto"/>
            <w:vAlign w:val="center"/>
          </w:tcPr>
          <w:p w:rsidR="00563962" w:rsidRDefault="00ED13FE">
            <w:pPr>
              <w:pStyle w:val="TableBodyText"/>
            </w:pPr>
            <w:r>
              <w:t>0x02F2</w:t>
            </w:r>
          </w:p>
        </w:tc>
        <w:tc>
          <w:tcPr>
            <w:tcW w:w="0" w:type="auto"/>
            <w:vAlign w:val="center"/>
          </w:tcPr>
          <w:p w:rsidR="00563962" w:rsidRDefault="00ED13FE">
            <w:pPr>
              <w:pStyle w:val="TableBodyText"/>
            </w:pPr>
            <w:r>
              <w:t>Increases the hanging indent by width of 2 characters.</w:t>
            </w:r>
          </w:p>
        </w:tc>
      </w:tr>
      <w:tr w:rsidR="00563962" w:rsidTr="00563962">
        <w:tc>
          <w:tcPr>
            <w:tcW w:w="0" w:type="auto"/>
            <w:vAlign w:val="center"/>
          </w:tcPr>
          <w:p w:rsidR="00563962" w:rsidRDefault="00ED13FE">
            <w:pPr>
              <w:pStyle w:val="TableBodyText"/>
            </w:pPr>
            <w:bookmarkStart w:id="1910" w:name="UnIndentFirstLine"/>
            <w:r>
              <w:rPr>
                <w:b/>
              </w:rPr>
              <w:t>UnIndentFirstLine</w:t>
            </w:r>
            <w:bookmarkEnd w:id="1910"/>
          </w:p>
        </w:tc>
        <w:tc>
          <w:tcPr>
            <w:tcW w:w="0" w:type="auto"/>
            <w:vAlign w:val="center"/>
          </w:tcPr>
          <w:p w:rsidR="00563962" w:rsidRDefault="00ED13FE">
            <w:pPr>
              <w:pStyle w:val="TableBodyText"/>
            </w:pPr>
            <w:r>
              <w:t>0x02F3</w:t>
            </w:r>
          </w:p>
        </w:tc>
        <w:tc>
          <w:tcPr>
            <w:tcW w:w="0" w:type="auto"/>
            <w:vAlign w:val="center"/>
          </w:tcPr>
          <w:p w:rsidR="00563962" w:rsidRDefault="00ED13FE">
            <w:pPr>
              <w:pStyle w:val="TableBodyText"/>
            </w:pPr>
            <w:r>
              <w:t>Decreases the hanging indent by width of 2 characters.</w:t>
            </w:r>
          </w:p>
        </w:tc>
      </w:tr>
      <w:tr w:rsidR="00563962" w:rsidTr="00563962">
        <w:tc>
          <w:tcPr>
            <w:tcW w:w="0" w:type="auto"/>
            <w:vAlign w:val="center"/>
          </w:tcPr>
          <w:p w:rsidR="00563962" w:rsidRDefault="00ED13FE">
            <w:pPr>
              <w:pStyle w:val="TableBodyText"/>
            </w:pPr>
            <w:bookmarkStart w:id="1911" w:name="IndentLine"/>
            <w:r>
              <w:rPr>
                <w:b/>
              </w:rPr>
              <w:t>IndentLine</w:t>
            </w:r>
            <w:bookmarkEnd w:id="1911"/>
          </w:p>
        </w:tc>
        <w:tc>
          <w:tcPr>
            <w:tcW w:w="0" w:type="auto"/>
            <w:vAlign w:val="center"/>
          </w:tcPr>
          <w:p w:rsidR="00563962" w:rsidRDefault="00ED13FE">
            <w:pPr>
              <w:pStyle w:val="TableBodyText"/>
            </w:pPr>
            <w:r>
              <w:t>0x02F4</w:t>
            </w:r>
          </w:p>
        </w:tc>
        <w:tc>
          <w:tcPr>
            <w:tcW w:w="0" w:type="auto"/>
            <w:vAlign w:val="center"/>
          </w:tcPr>
          <w:p w:rsidR="00563962" w:rsidRDefault="00ED13FE">
            <w:pPr>
              <w:pStyle w:val="TableBodyText"/>
            </w:pPr>
            <w:r>
              <w:t>Increases the indent by width of 2 characters.</w:t>
            </w:r>
          </w:p>
        </w:tc>
      </w:tr>
      <w:tr w:rsidR="00563962" w:rsidTr="00563962">
        <w:tc>
          <w:tcPr>
            <w:tcW w:w="0" w:type="auto"/>
            <w:vAlign w:val="center"/>
          </w:tcPr>
          <w:p w:rsidR="00563962" w:rsidRDefault="00ED13FE">
            <w:pPr>
              <w:pStyle w:val="TableBodyText"/>
            </w:pPr>
            <w:bookmarkStart w:id="1912" w:name="UnIndentLine"/>
            <w:r>
              <w:rPr>
                <w:b/>
              </w:rPr>
              <w:t>UnIndentLine</w:t>
            </w:r>
            <w:bookmarkEnd w:id="1912"/>
          </w:p>
        </w:tc>
        <w:tc>
          <w:tcPr>
            <w:tcW w:w="0" w:type="auto"/>
            <w:vAlign w:val="center"/>
          </w:tcPr>
          <w:p w:rsidR="00563962" w:rsidRDefault="00ED13FE">
            <w:pPr>
              <w:pStyle w:val="TableBodyText"/>
            </w:pPr>
            <w:r>
              <w:t>0x02F5</w:t>
            </w:r>
          </w:p>
        </w:tc>
        <w:tc>
          <w:tcPr>
            <w:tcW w:w="0" w:type="auto"/>
            <w:vAlign w:val="center"/>
          </w:tcPr>
          <w:p w:rsidR="00563962" w:rsidRDefault="00ED13FE">
            <w:pPr>
              <w:pStyle w:val="TableBodyText"/>
            </w:pPr>
            <w:r>
              <w:t xml:space="preserve">Decreases </w:t>
            </w:r>
            <w:r>
              <w:t>the indent by width of 2 characters.</w:t>
            </w:r>
          </w:p>
        </w:tc>
      </w:tr>
      <w:tr w:rsidR="00563962" w:rsidTr="00563962">
        <w:tc>
          <w:tcPr>
            <w:tcW w:w="0" w:type="auto"/>
            <w:vAlign w:val="center"/>
          </w:tcPr>
          <w:p w:rsidR="00563962" w:rsidRDefault="00ED13FE">
            <w:pPr>
              <w:pStyle w:val="TableBodyText"/>
            </w:pPr>
            <w:bookmarkStart w:id="1913" w:name="InsertAddress"/>
            <w:r>
              <w:rPr>
                <w:b/>
              </w:rPr>
              <w:t>InsertAddress</w:t>
            </w:r>
            <w:bookmarkEnd w:id="1913"/>
          </w:p>
        </w:tc>
        <w:tc>
          <w:tcPr>
            <w:tcW w:w="0" w:type="auto"/>
            <w:vAlign w:val="center"/>
          </w:tcPr>
          <w:p w:rsidR="00563962" w:rsidRDefault="00ED13FE">
            <w:pPr>
              <w:pStyle w:val="TableBodyText"/>
            </w:pPr>
            <w:r>
              <w:t>0x02F6</w:t>
            </w:r>
          </w:p>
        </w:tc>
        <w:tc>
          <w:tcPr>
            <w:tcW w:w="0" w:type="auto"/>
            <w:vAlign w:val="center"/>
          </w:tcPr>
          <w:p w:rsidR="00563962" w:rsidRDefault="00ED13FE">
            <w:pPr>
              <w:pStyle w:val="TableBodyText"/>
            </w:pPr>
            <w:r>
              <w:t>Inserts an address from the user’s Personal Address Book.</w:t>
            </w:r>
          </w:p>
        </w:tc>
      </w:tr>
      <w:tr w:rsidR="00563962" w:rsidTr="00563962">
        <w:tc>
          <w:tcPr>
            <w:tcW w:w="0" w:type="auto"/>
            <w:vAlign w:val="center"/>
          </w:tcPr>
          <w:p w:rsidR="00563962" w:rsidRDefault="00ED13FE">
            <w:pPr>
              <w:pStyle w:val="TableBodyText"/>
            </w:pPr>
            <w:bookmarkStart w:id="1914" w:name="NextMisspelling"/>
            <w:r>
              <w:rPr>
                <w:b/>
              </w:rPr>
              <w:t>NextMisspelling</w:t>
            </w:r>
            <w:bookmarkEnd w:id="1914"/>
          </w:p>
        </w:tc>
        <w:tc>
          <w:tcPr>
            <w:tcW w:w="0" w:type="auto"/>
            <w:vAlign w:val="center"/>
          </w:tcPr>
          <w:p w:rsidR="00563962" w:rsidRDefault="00ED13FE">
            <w:pPr>
              <w:pStyle w:val="TableBodyText"/>
            </w:pPr>
            <w:r>
              <w:t>0x02F7</w:t>
            </w:r>
          </w:p>
        </w:tc>
        <w:tc>
          <w:tcPr>
            <w:tcW w:w="0" w:type="auto"/>
            <w:vAlign w:val="center"/>
          </w:tcPr>
          <w:p w:rsidR="00563962" w:rsidRDefault="00ED13FE">
            <w:pPr>
              <w:pStyle w:val="TableBodyText"/>
            </w:pPr>
            <w:r>
              <w:t>Find next spelling error.</w:t>
            </w:r>
          </w:p>
        </w:tc>
      </w:tr>
      <w:tr w:rsidR="00563962" w:rsidTr="00563962">
        <w:tc>
          <w:tcPr>
            <w:tcW w:w="0" w:type="auto"/>
            <w:vAlign w:val="center"/>
          </w:tcPr>
          <w:p w:rsidR="00563962" w:rsidRDefault="00ED13FE">
            <w:pPr>
              <w:pStyle w:val="TableBodyText"/>
            </w:pPr>
            <w:bookmarkStart w:id="1915" w:name="FilePost"/>
            <w:r>
              <w:rPr>
                <w:b/>
              </w:rPr>
              <w:t>FilePost</w:t>
            </w:r>
            <w:bookmarkEnd w:id="1915"/>
          </w:p>
        </w:tc>
        <w:tc>
          <w:tcPr>
            <w:tcW w:w="0" w:type="auto"/>
            <w:vAlign w:val="center"/>
          </w:tcPr>
          <w:p w:rsidR="00563962" w:rsidRDefault="00ED13FE">
            <w:pPr>
              <w:pStyle w:val="TableBodyText"/>
            </w:pPr>
            <w:r>
              <w:t>0x02F8</w:t>
            </w:r>
          </w:p>
        </w:tc>
        <w:tc>
          <w:tcPr>
            <w:tcW w:w="0" w:type="auto"/>
            <w:vAlign w:val="center"/>
          </w:tcPr>
          <w:p w:rsidR="00563962" w:rsidRDefault="00ED13FE">
            <w:pPr>
              <w:pStyle w:val="TableBodyText"/>
            </w:pPr>
            <w:r>
              <w:t>Puts the active document into a Microsoft Exchange folder.</w:t>
            </w:r>
          </w:p>
        </w:tc>
      </w:tr>
      <w:tr w:rsidR="00563962" w:rsidTr="00563962">
        <w:tc>
          <w:tcPr>
            <w:tcW w:w="0" w:type="auto"/>
            <w:vAlign w:val="center"/>
          </w:tcPr>
          <w:p w:rsidR="00563962" w:rsidRDefault="00ED13FE">
            <w:pPr>
              <w:pStyle w:val="TableBodyText"/>
            </w:pPr>
            <w:bookmarkStart w:id="1916" w:name="ToolsAutoCorrectExceptions"/>
            <w:r>
              <w:rPr>
                <w:b/>
              </w:rPr>
              <w:lastRenderedPageBreak/>
              <w:t>ToolsAutoCorrectExceptions</w:t>
            </w:r>
            <w:bookmarkEnd w:id="1916"/>
          </w:p>
        </w:tc>
        <w:tc>
          <w:tcPr>
            <w:tcW w:w="0" w:type="auto"/>
            <w:vAlign w:val="center"/>
          </w:tcPr>
          <w:p w:rsidR="00563962" w:rsidRDefault="00ED13FE">
            <w:pPr>
              <w:pStyle w:val="TableBodyText"/>
            </w:pPr>
            <w:r>
              <w:t>0x02FA</w:t>
            </w:r>
          </w:p>
        </w:tc>
        <w:tc>
          <w:tcPr>
            <w:tcW w:w="0" w:type="auto"/>
            <w:vAlign w:val="center"/>
          </w:tcPr>
          <w:p w:rsidR="00563962" w:rsidRDefault="00ED13FE">
            <w:pPr>
              <w:pStyle w:val="TableBodyText"/>
            </w:pPr>
            <w:r>
              <w:t>Adds or deletes AutoCorrect Capitalization exceptions.</w:t>
            </w:r>
          </w:p>
        </w:tc>
      </w:tr>
      <w:tr w:rsidR="00563962" w:rsidTr="00563962">
        <w:tc>
          <w:tcPr>
            <w:tcW w:w="0" w:type="auto"/>
            <w:vAlign w:val="center"/>
          </w:tcPr>
          <w:p w:rsidR="00563962" w:rsidRDefault="00ED13FE">
            <w:pPr>
              <w:pStyle w:val="TableBodyText"/>
            </w:pPr>
            <w:bookmarkStart w:id="1917" w:name="MailHideMessageHeader"/>
            <w:r>
              <w:rPr>
                <w:b/>
              </w:rPr>
              <w:t>MailHideMessageHeader</w:t>
            </w:r>
            <w:bookmarkEnd w:id="1917"/>
          </w:p>
        </w:tc>
        <w:tc>
          <w:tcPr>
            <w:tcW w:w="0" w:type="auto"/>
            <w:vAlign w:val="center"/>
          </w:tcPr>
          <w:p w:rsidR="00563962" w:rsidRDefault="00ED13FE">
            <w:pPr>
              <w:pStyle w:val="TableBodyText"/>
            </w:pPr>
            <w:r>
              <w:t>0x02FB</w:t>
            </w:r>
          </w:p>
        </w:tc>
        <w:tc>
          <w:tcPr>
            <w:tcW w:w="0" w:type="auto"/>
            <w:vAlign w:val="center"/>
          </w:tcPr>
          <w:p w:rsidR="00563962" w:rsidRDefault="00ED13FE">
            <w:pPr>
              <w:pStyle w:val="TableBodyText"/>
            </w:pPr>
            <w:r>
              <w:t>Shows or hides the mail message header when the application is being used as an e-mail editor.</w:t>
            </w:r>
          </w:p>
        </w:tc>
      </w:tr>
      <w:tr w:rsidR="00563962" w:rsidTr="00563962">
        <w:tc>
          <w:tcPr>
            <w:tcW w:w="0" w:type="auto"/>
            <w:vAlign w:val="center"/>
          </w:tcPr>
          <w:p w:rsidR="00563962" w:rsidRDefault="00ED13FE">
            <w:pPr>
              <w:pStyle w:val="TableBodyText"/>
            </w:pPr>
            <w:bookmarkStart w:id="1918" w:name="MailMessageProperties"/>
            <w:r>
              <w:rPr>
                <w:b/>
              </w:rPr>
              <w:t>MailMessageProperties</w:t>
            </w:r>
            <w:bookmarkEnd w:id="1918"/>
          </w:p>
        </w:tc>
        <w:tc>
          <w:tcPr>
            <w:tcW w:w="0" w:type="auto"/>
            <w:vAlign w:val="center"/>
          </w:tcPr>
          <w:p w:rsidR="00563962" w:rsidRDefault="00ED13FE">
            <w:pPr>
              <w:pStyle w:val="TableBodyText"/>
            </w:pPr>
            <w:r>
              <w:t>0x02FC</w:t>
            </w:r>
          </w:p>
        </w:tc>
        <w:tc>
          <w:tcPr>
            <w:tcW w:w="0" w:type="auto"/>
            <w:vAlign w:val="center"/>
          </w:tcPr>
          <w:p w:rsidR="00563962" w:rsidRDefault="00ED13FE">
            <w:pPr>
              <w:pStyle w:val="TableBodyText"/>
            </w:pPr>
            <w:r>
              <w:t xml:space="preserve">Sets the </w:t>
            </w:r>
            <w:r>
              <w:t>properties of the e-mail message.</w:t>
            </w:r>
          </w:p>
        </w:tc>
      </w:tr>
      <w:tr w:rsidR="00563962" w:rsidTr="00563962">
        <w:tc>
          <w:tcPr>
            <w:tcW w:w="0" w:type="auto"/>
            <w:vAlign w:val="center"/>
          </w:tcPr>
          <w:p w:rsidR="00563962" w:rsidRDefault="00ED13FE">
            <w:pPr>
              <w:pStyle w:val="TableBodyText"/>
            </w:pPr>
            <w:bookmarkStart w:id="1919" w:name="DotAccent"/>
            <w:r>
              <w:rPr>
                <w:b/>
              </w:rPr>
              <w:t>DotAccent</w:t>
            </w:r>
            <w:bookmarkEnd w:id="1919"/>
          </w:p>
        </w:tc>
        <w:tc>
          <w:tcPr>
            <w:tcW w:w="0" w:type="auto"/>
            <w:vAlign w:val="center"/>
          </w:tcPr>
          <w:p w:rsidR="00563962" w:rsidRDefault="00ED13FE">
            <w:pPr>
              <w:pStyle w:val="TableBodyText"/>
            </w:pPr>
            <w:r>
              <w:t>0x02FD</w:t>
            </w:r>
          </w:p>
        </w:tc>
        <w:tc>
          <w:tcPr>
            <w:tcW w:w="0" w:type="auto"/>
            <w:vAlign w:val="center"/>
          </w:tcPr>
          <w:p w:rsidR="00563962" w:rsidRDefault="00ED13FE">
            <w:pPr>
              <w:pStyle w:val="TableBodyText"/>
            </w:pPr>
            <w:r>
              <w:t>Formats the selection with dot accents (toggle).</w:t>
            </w:r>
          </w:p>
        </w:tc>
      </w:tr>
      <w:tr w:rsidR="00563962" w:rsidTr="00563962">
        <w:tc>
          <w:tcPr>
            <w:tcW w:w="0" w:type="auto"/>
            <w:vAlign w:val="center"/>
          </w:tcPr>
          <w:p w:rsidR="00563962" w:rsidRDefault="00ED13FE">
            <w:pPr>
              <w:pStyle w:val="TableBodyText"/>
            </w:pPr>
            <w:bookmarkStart w:id="1920" w:name="CommaAccent"/>
            <w:r>
              <w:rPr>
                <w:b/>
              </w:rPr>
              <w:t>CommaAccent</w:t>
            </w:r>
            <w:bookmarkEnd w:id="1920"/>
          </w:p>
        </w:tc>
        <w:tc>
          <w:tcPr>
            <w:tcW w:w="0" w:type="auto"/>
            <w:vAlign w:val="center"/>
          </w:tcPr>
          <w:p w:rsidR="00563962" w:rsidRDefault="00ED13FE">
            <w:pPr>
              <w:pStyle w:val="TableBodyText"/>
            </w:pPr>
            <w:r>
              <w:t>0x02FE</w:t>
            </w:r>
          </w:p>
        </w:tc>
        <w:tc>
          <w:tcPr>
            <w:tcW w:w="0" w:type="auto"/>
            <w:vAlign w:val="center"/>
          </w:tcPr>
          <w:p w:rsidR="00563962" w:rsidRDefault="00ED13FE">
            <w:pPr>
              <w:pStyle w:val="TableBodyText"/>
            </w:pPr>
            <w:r>
              <w:t>Formats the selection with comma accents (toggle).</w:t>
            </w:r>
          </w:p>
        </w:tc>
      </w:tr>
      <w:tr w:rsidR="00563962" w:rsidTr="00563962">
        <w:tc>
          <w:tcPr>
            <w:tcW w:w="0" w:type="auto"/>
            <w:vAlign w:val="center"/>
          </w:tcPr>
          <w:p w:rsidR="00563962" w:rsidRDefault="00ED13FE">
            <w:pPr>
              <w:pStyle w:val="TableBodyText"/>
            </w:pPr>
            <w:bookmarkStart w:id="1921" w:name="ToolsAutoCorrectCapsLockOff"/>
            <w:r>
              <w:rPr>
                <w:b/>
              </w:rPr>
              <w:t>ToolsAutoCorrectCapsLockOff</w:t>
            </w:r>
            <w:bookmarkEnd w:id="1921"/>
          </w:p>
        </w:tc>
        <w:tc>
          <w:tcPr>
            <w:tcW w:w="0" w:type="auto"/>
            <w:vAlign w:val="center"/>
          </w:tcPr>
          <w:p w:rsidR="00563962" w:rsidRDefault="00ED13FE">
            <w:pPr>
              <w:pStyle w:val="TableBodyText"/>
            </w:pPr>
            <w:r>
              <w:t>0x02FF</w:t>
            </w:r>
          </w:p>
        </w:tc>
        <w:tc>
          <w:tcPr>
            <w:tcW w:w="0" w:type="auto"/>
            <w:vAlign w:val="center"/>
          </w:tcPr>
          <w:p w:rsidR="00563962" w:rsidRDefault="00ED13FE">
            <w:pPr>
              <w:pStyle w:val="TableBodyText"/>
            </w:pPr>
            <w:r>
              <w:t xml:space="preserve">Selects or clears the AutoCorrect Caps Lock Off </w:t>
            </w:r>
            <w:r>
              <w:t>check box.</w:t>
            </w:r>
          </w:p>
        </w:tc>
      </w:tr>
      <w:tr w:rsidR="00563962" w:rsidTr="00563962">
        <w:tc>
          <w:tcPr>
            <w:tcW w:w="0" w:type="auto"/>
            <w:vAlign w:val="center"/>
          </w:tcPr>
          <w:p w:rsidR="00563962" w:rsidRDefault="00ED13FE">
            <w:pPr>
              <w:pStyle w:val="TableBodyText"/>
            </w:pPr>
            <w:bookmarkStart w:id="1922" w:name="MailMessageReply"/>
            <w:r>
              <w:rPr>
                <w:b/>
              </w:rPr>
              <w:t>MailMessageReply</w:t>
            </w:r>
            <w:bookmarkEnd w:id="1922"/>
          </w:p>
        </w:tc>
        <w:tc>
          <w:tcPr>
            <w:tcW w:w="0" w:type="auto"/>
            <w:vAlign w:val="center"/>
          </w:tcPr>
          <w:p w:rsidR="00563962" w:rsidRDefault="00ED13FE">
            <w:pPr>
              <w:pStyle w:val="TableBodyText"/>
            </w:pPr>
            <w:r>
              <w:t>0x0300</w:t>
            </w:r>
          </w:p>
        </w:tc>
        <w:tc>
          <w:tcPr>
            <w:tcW w:w="0" w:type="auto"/>
            <w:vAlign w:val="center"/>
          </w:tcPr>
          <w:p w:rsidR="00563962" w:rsidRDefault="00ED13FE">
            <w:pPr>
              <w:pStyle w:val="TableBodyText"/>
            </w:pPr>
            <w:r>
              <w:t>Replies to a mail message.</w:t>
            </w:r>
          </w:p>
        </w:tc>
      </w:tr>
      <w:tr w:rsidR="00563962" w:rsidTr="00563962">
        <w:tc>
          <w:tcPr>
            <w:tcW w:w="0" w:type="auto"/>
            <w:vAlign w:val="center"/>
          </w:tcPr>
          <w:p w:rsidR="00563962" w:rsidRDefault="00ED13FE">
            <w:pPr>
              <w:pStyle w:val="TableBodyText"/>
            </w:pPr>
            <w:bookmarkStart w:id="1923" w:name="MailMessageReplyAll"/>
            <w:r>
              <w:rPr>
                <w:b/>
              </w:rPr>
              <w:t>MailMessageReplyAll</w:t>
            </w:r>
            <w:bookmarkEnd w:id="1923"/>
          </w:p>
        </w:tc>
        <w:tc>
          <w:tcPr>
            <w:tcW w:w="0" w:type="auto"/>
            <w:vAlign w:val="center"/>
          </w:tcPr>
          <w:p w:rsidR="00563962" w:rsidRDefault="00ED13FE">
            <w:pPr>
              <w:pStyle w:val="TableBodyText"/>
            </w:pPr>
            <w:r>
              <w:t>0x0301</w:t>
            </w:r>
          </w:p>
        </w:tc>
        <w:tc>
          <w:tcPr>
            <w:tcW w:w="0" w:type="auto"/>
            <w:vAlign w:val="center"/>
          </w:tcPr>
          <w:p w:rsidR="00563962" w:rsidRDefault="00ED13FE">
            <w:pPr>
              <w:pStyle w:val="TableBodyText"/>
            </w:pPr>
            <w:r>
              <w:t>Replies All to a mail message.</w:t>
            </w:r>
          </w:p>
        </w:tc>
      </w:tr>
      <w:tr w:rsidR="00563962" w:rsidTr="00563962">
        <w:tc>
          <w:tcPr>
            <w:tcW w:w="0" w:type="auto"/>
            <w:vAlign w:val="center"/>
          </w:tcPr>
          <w:p w:rsidR="00563962" w:rsidRDefault="00ED13FE">
            <w:pPr>
              <w:pStyle w:val="TableBodyText"/>
            </w:pPr>
            <w:bookmarkStart w:id="1924" w:name="MailMessageMove"/>
            <w:r>
              <w:rPr>
                <w:b/>
              </w:rPr>
              <w:t>MailMessageMove</w:t>
            </w:r>
            <w:bookmarkEnd w:id="1924"/>
          </w:p>
        </w:tc>
        <w:tc>
          <w:tcPr>
            <w:tcW w:w="0" w:type="auto"/>
            <w:vAlign w:val="center"/>
          </w:tcPr>
          <w:p w:rsidR="00563962" w:rsidRDefault="00ED13FE">
            <w:pPr>
              <w:pStyle w:val="TableBodyText"/>
            </w:pPr>
            <w:r>
              <w:t>0x0302</w:t>
            </w:r>
          </w:p>
        </w:tc>
        <w:tc>
          <w:tcPr>
            <w:tcW w:w="0" w:type="auto"/>
            <w:vAlign w:val="center"/>
          </w:tcPr>
          <w:p w:rsidR="00563962" w:rsidRDefault="00ED13FE">
            <w:pPr>
              <w:pStyle w:val="TableBodyText"/>
            </w:pPr>
            <w:r>
              <w:t>Moves an e-mail message.</w:t>
            </w:r>
          </w:p>
        </w:tc>
      </w:tr>
      <w:tr w:rsidR="00563962" w:rsidTr="00563962">
        <w:tc>
          <w:tcPr>
            <w:tcW w:w="0" w:type="auto"/>
            <w:vAlign w:val="center"/>
          </w:tcPr>
          <w:p w:rsidR="00563962" w:rsidRDefault="00ED13FE">
            <w:pPr>
              <w:pStyle w:val="TableBodyText"/>
            </w:pPr>
            <w:bookmarkStart w:id="1925" w:name="MailMessageDelete"/>
            <w:r>
              <w:rPr>
                <w:b/>
              </w:rPr>
              <w:t>MailMessageDelete</w:t>
            </w:r>
            <w:bookmarkEnd w:id="1925"/>
          </w:p>
        </w:tc>
        <w:tc>
          <w:tcPr>
            <w:tcW w:w="0" w:type="auto"/>
            <w:vAlign w:val="center"/>
          </w:tcPr>
          <w:p w:rsidR="00563962" w:rsidRDefault="00ED13FE">
            <w:pPr>
              <w:pStyle w:val="TableBodyText"/>
            </w:pPr>
            <w:r>
              <w:t>0x0303</w:t>
            </w:r>
          </w:p>
        </w:tc>
        <w:tc>
          <w:tcPr>
            <w:tcW w:w="0" w:type="auto"/>
            <w:vAlign w:val="center"/>
          </w:tcPr>
          <w:p w:rsidR="00563962" w:rsidRDefault="00ED13FE">
            <w:pPr>
              <w:pStyle w:val="TableBodyText"/>
            </w:pPr>
            <w:r>
              <w:t>Deletes an e-mail message.</w:t>
            </w:r>
          </w:p>
        </w:tc>
      </w:tr>
      <w:tr w:rsidR="00563962" w:rsidTr="00563962">
        <w:tc>
          <w:tcPr>
            <w:tcW w:w="0" w:type="auto"/>
            <w:vAlign w:val="center"/>
          </w:tcPr>
          <w:p w:rsidR="00563962" w:rsidRDefault="00ED13FE">
            <w:pPr>
              <w:pStyle w:val="TableBodyText"/>
            </w:pPr>
            <w:bookmarkStart w:id="1926" w:name="MailMessagePrevious"/>
            <w:r>
              <w:rPr>
                <w:b/>
              </w:rPr>
              <w:t>MailMessagePrevious</w:t>
            </w:r>
            <w:bookmarkEnd w:id="1926"/>
          </w:p>
        </w:tc>
        <w:tc>
          <w:tcPr>
            <w:tcW w:w="0" w:type="auto"/>
            <w:vAlign w:val="center"/>
          </w:tcPr>
          <w:p w:rsidR="00563962" w:rsidRDefault="00ED13FE">
            <w:pPr>
              <w:pStyle w:val="TableBodyText"/>
            </w:pPr>
            <w:r>
              <w:t>0x0304</w:t>
            </w:r>
          </w:p>
        </w:tc>
        <w:tc>
          <w:tcPr>
            <w:tcW w:w="0" w:type="auto"/>
            <w:vAlign w:val="center"/>
          </w:tcPr>
          <w:p w:rsidR="00563962" w:rsidRDefault="00ED13FE">
            <w:pPr>
              <w:pStyle w:val="TableBodyText"/>
            </w:pPr>
            <w:r>
              <w:t>Goes</w:t>
            </w:r>
            <w:r>
              <w:t xml:space="preserve"> to the previous e-mail message.</w:t>
            </w:r>
          </w:p>
        </w:tc>
      </w:tr>
      <w:tr w:rsidR="00563962" w:rsidTr="00563962">
        <w:tc>
          <w:tcPr>
            <w:tcW w:w="0" w:type="auto"/>
            <w:vAlign w:val="center"/>
          </w:tcPr>
          <w:p w:rsidR="00563962" w:rsidRDefault="00ED13FE">
            <w:pPr>
              <w:pStyle w:val="TableBodyText"/>
            </w:pPr>
            <w:bookmarkStart w:id="1927" w:name="MailMessageNext"/>
            <w:r>
              <w:rPr>
                <w:b/>
              </w:rPr>
              <w:t>MailMessageNext</w:t>
            </w:r>
            <w:bookmarkEnd w:id="1927"/>
          </w:p>
        </w:tc>
        <w:tc>
          <w:tcPr>
            <w:tcW w:w="0" w:type="auto"/>
            <w:vAlign w:val="center"/>
          </w:tcPr>
          <w:p w:rsidR="00563962" w:rsidRDefault="00ED13FE">
            <w:pPr>
              <w:pStyle w:val="TableBodyText"/>
            </w:pPr>
            <w:r>
              <w:t>0x0305</w:t>
            </w:r>
          </w:p>
        </w:tc>
        <w:tc>
          <w:tcPr>
            <w:tcW w:w="0" w:type="auto"/>
            <w:vAlign w:val="center"/>
          </w:tcPr>
          <w:p w:rsidR="00563962" w:rsidRDefault="00ED13FE">
            <w:pPr>
              <w:pStyle w:val="TableBodyText"/>
            </w:pPr>
            <w:r>
              <w:t>Goes to the next e-mail message.</w:t>
            </w:r>
          </w:p>
        </w:tc>
      </w:tr>
      <w:tr w:rsidR="00563962" w:rsidTr="00563962">
        <w:tc>
          <w:tcPr>
            <w:tcW w:w="0" w:type="auto"/>
            <w:vAlign w:val="center"/>
          </w:tcPr>
          <w:p w:rsidR="00563962" w:rsidRDefault="00ED13FE">
            <w:pPr>
              <w:pStyle w:val="TableBodyText"/>
            </w:pPr>
            <w:bookmarkStart w:id="1928" w:name="MailCheckNames"/>
            <w:r>
              <w:rPr>
                <w:b/>
              </w:rPr>
              <w:t>MailCheckNames</w:t>
            </w:r>
            <w:bookmarkEnd w:id="1928"/>
          </w:p>
        </w:tc>
        <w:tc>
          <w:tcPr>
            <w:tcW w:w="0" w:type="auto"/>
            <w:vAlign w:val="center"/>
          </w:tcPr>
          <w:p w:rsidR="00563962" w:rsidRDefault="00ED13FE">
            <w:pPr>
              <w:pStyle w:val="TableBodyText"/>
            </w:pPr>
            <w:r>
              <w:t>0x0306</w:t>
            </w:r>
          </w:p>
        </w:tc>
        <w:tc>
          <w:tcPr>
            <w:tcW w:w="0" w:type="auto"/>
            <w:vAlign w:val="center"/>
          </w:tcPr>
          <w:p w:rsidR="00563962" w:rsidRDefault="00ED13FE">
            <w:pPr>
              <w:pStyle w:val="TableBodyText"/>
            </w:pPr>
            <w:r>
              <w:t>Checks the recipient names of an e-mail message.</w:t>
            </w:r>
          </w:p>
        </w:tc>
      </w:tr>
      <w:tr w:rsidR="00563962" w:rsidTr="00563962">
        <w:tc>
          <w:tcPr>
            <w:tcW w:w="0" w:type="auto"/>
            <w:vAlign w:val="center"/>
          </w:tcPr>
          <w:p w:rsidR="00563962" w:rsidRDefault="00ED13FE">
            <w:pPr>
              <w:pStyle w:val="TableBodyText"/>
            </w:pPr>
            <w:bookmarkStart w:id="1929" w:name="MailSelectNames"/>
            <w:r>
              <w:rPr>
                <w:b/>
              </w:rPr>
              <w:t>MailSelectNames</w:t>
            </w:r>
            <w:bookmarkEnd w:id="1929"/>
          </w:p>
        </w:tc>
        <w:tc>
          <w:tcPr>
            <w:tcW w:w="0" w:type="auto"/>
            <w:vAlign w:val="center"/>
          </w:tcPr>
          <w:p w:rsidR="00563962" w:rsidRDefault="00ED13FE">
            <w:pPr>
              <w:pStyle w:val="TableBodyText"/>
            </w:pPr>
            <w:r>
              <w:t>0x0307</w:t>
            </w:r>
          </w:p>
        </w:tc>
        <w:tc>
          <w:tcPr>
            <w:tcW w:w="0" w:type="auto"/>
            <w:vAlign w:val="center"/>
          </w:tcPr>
          <w:p w:rsidR="00563962" w:rsidRDefault="00ED13FE">
            <w:pPr>
              <w:pStyle w:val="TableBodyText"/>
            </w:pPr>
            <w:r>
              <w:t>Selects the recipients of an e-mail message.</w:t>
            </w:r>
          </w:p>
        </w:tc>
      </w:tr>
      <w:tr w:rsidR="00563962" w:rsidTr="00563962">
        <w:tc>
          <w:tcPr>
            <w:tcW w:w="0" w:type="auto"/>
            <w:vAlign w:val="center"/>
          </w:tcPr>
          <w:p w:rsidR="00563962" w:rsidRDefault="00ED13FE">
            <w:pPr>
              <w:pStyle w:val="TableBodyText"/>
            </w:pPr>
            <w:bookmarkStart w:id="1930" w:name="MailMessageForward"/>
            <w:r>
              <w:rPr>
                <w:b/>
              </w:rPr>
              <w:t>MailMessageForward</w:t>
            </w:r>
            <w:bookmarkEnd w:id="1930"/>
          </w:p>
        </w:tc>
        <w:tc>
          <w:tcPr>
            <w:tcW w:w="0" w:type="auto"/>
            <w:vAlign w:val="center"/>
          </w:tcPr>
          <w:p w:rsidR="00563962" w:rsidRDefault="00ED13FE">
            <w:pPr>
              <w:pStyle w:val="TableBodyText"/>
            </w:pPr>
            <w:r>
              <w:t>0x030</w:t>
            </w:r>
            <w:r>
              <w:t>8</w:t>
            </w:r>
          </w:p>
        </w:tc>
        <w:tc>
          <w:tcPr>
            <w:tcW w:w="0" w:type="auto"/>
            <w:vAlign w:val="center"/>
          </w:tcPr>
          <w:p w:rsidR="00563962" w:rsidRDefault="00ED13FE">
            <w:pPr>
              <w:pStyle w:val="TableBodyText"/>
            </w:pPr>
            <w:r>
              <w:t>Forwards an e-mail message.</w:t>
            </w:r>
          </w:p>
        </w:tc>
      </w:tr>
      <w:tr w:rsidR="00563962" w:rsidTr="00563962">
        <w:tc>
          <w:tcPr>
            <w:tcW w:w="0" w:type="auto"/>
            <w:vAlign w:val="center"/>
          </w:tcPr>
          <w:p w:rsidR="00563962" w:rsidRDefault="00ED13FE">
            <w:pPr>
              <w:pStyle w:val="TableBodyText"/>
            </w:pPr>
            <w:bookmarkStart w:id="1931" w:name="ToolsSpellingRecheckDocument"/>
            <w:r>
              <w:rPr>
                <w:b/>
              </w:rPr>
              <w:t>ToolsSpellingRecheckDocument</w:t>
            </w:r>
            <w:bookmarkEnd w:id="1931"/>
          </w:p>
        </w:tc>
        <w:tc>
          <w:tcPr>
            <w:tcW w:w="0" w:type="auto"/>
            <w:vAlign w:val="center"/>
          </w:tcPr>
          <w:p w:rsidR="00563962" w:rsidRDefault="00ED13FE">
            <w:pPr>
              <w:pStyle w:val="TableBodyText"/>
            </w:pPr>
            <w:r>
              <w:t>0x0309</w:t>
            </w:r>
          </w:p>
        </w:tc>
        <w:tc>
          <w:tcPr>
            <w:tcW w:w="0" w:type="auto"/>
            <w:vAlign w:val="center"/>
          </w:tcPr>
          <w:p w:rsidR="00563962" w:rsidRDefault="00ED13FE">
            <w:pPr>
              <w:pStyle w:val="TableBodyText"/>
            </w:pPr>
            <w:r>
              <w:t>Resets spelling results for the current document.</w:t>
            </w:r>
          </w:p>
        </w:tc>
      </w:tr>
      <w:tr w:rsidR="00563962" w:rsidTr="00563962">
        <w:tc>
          <w:tcPr>
            <w:tcW w:w="0" w:type="auto"/>
            <w:vAlign w:val="center"/>
          </w:tcPr>
          <w:p w:rsidR="00563962" w:rsidRDefault="00ED13FE">
            <w:pPr>
              <w:pStyle w:val="TableBodyText"/>
            </w:pPr>
            <w:bookmarkStart w:id="1932" w:name="ToolsOptionsAutoFormatAsYouType"/>
            <w:r>
              <w:rPr>
                <w:b/>
              </w:rPr>
              <w:t>ToolsOptionsAutoFormatAsYouType</w:t>
            </w:r>
            <w:bookmarkEnd w:id="1932"/>
          </w:p>
        </w:tc>
        <w:tc>
          <w:tcPr>
            <w:tcW w:w="0" w:type="auto"/>
            <w:vAlign w:val="center"/>
          </w:tcPr>
          <w:p w:rsidR="00563962" w:rsidRDefault="00ED13FE">
            <w:pPr>
              <w:pStyle w:val="TableBodyText"/>
            </w:pPr>
            <w:r>
              <w:t>0x030A</w:t>
            </w:r>
          </w:p>
        </w:tc>
        <w:tc>
          <w:tcPr>
            <w:tcW w:w="0" w:type="auto"/>
            <w:vAlign w:val="center"/>
          </w:tcPr>
          <w:p w:rsidR="00563962" w:rsidRDefault="00ED13FE">
            <w:pPr>
              <w:pStyle w:val="TableBodyText"/>
            </w:pPr>
            <w:r>
              <w:t>Changes the AutoFormat As You Type options.</w:t>
            </w:r>
          </w:p>
        </w:tc>
      </w:tr>
      <w:tr w:rsidR="00563962" w:rsidTr="00563962">
        <w:tc>
          <w:tcPr>
            <w:tcW w:w="0" w:type="auto"/>
            <w:vAlign w:val="center"/>
          </w:tcPr>
          <w:p w:rsidR="00563962" w:rsidRDefault="00ED13FE">
            <w:pPr>
              <w:pStyle w:val="TableBodyText"/>
            </w:pPr>
            <w:bookmarkStart w:id="1933" w:name="MailMergeUseAddressBook"/>
            <w:r>
              <w:rPr>
                <w:b/>
              </w:rPr>
              <w:t>MailMergeUseAddressBook</w:t>
            </w:r>
            <w:bookmarkEnd w:id="1933"/>
          </w:p>
        </w:tc>
        <w:tc>
          <w:tcPr>
            <w:tcW w:w="0" w:type="auto"/>
            <w:vAlign w:val="center"/>
          </w:tcPr>
          <w:p w:rsidR="00563962" w:rsidRDefault="00ED13FE">
            <w:pPr>
              <w:pStyle w:val="TableBodyText"/>
            </w:pPr>
            <w:r>
              <w:t>0x030B</w:t>
            </w:r>
          </w:p>
        </w:tc>
        <w:tc>
          <w:tcPr>
            <w:tcW w:w="0" w:type="auto"/>
            <w:vAlign w:val="center"/>
          </w:tcPr>
          <w:p w:rsidR="00563962" w:rsidRDefault="00ED13FE">
            <w:pPr>
              <w:pStyle w:val="TableBodyText"/>
            </w:pPr>
            <w:r>
              <w:t xml:space="preserve">Opens an address book </w:t>
            </w:r>
            <w:r>
              <w:t>as a data source for mail merge.</w:t>
            </w:r>
          </w:p>
        </w:tc>
      </w:tr>
      <w:tr w:rsidR="00563962" w:rsidTr="00563962">
        <w:tc>
          <w:tcPr>
            <w:tcW w:w="0" w:type="auto"/>
            <w:vAlign w:val="center"/>
          </w:tcPr>
          <w:p w:rsidR="00563962" w:rsidRDefault="00ED13FE">
            <w:pPr>
              <w:pStyle w:val="TableBodyText"/>
            </w:pPr>
            <w:bookmarkStart w:id="1934" w:name="EditFindHighlight"/>
            <w:r>
              <w:rPr>
                <w:b/>
              </w:rPr>
              <w:t>EditFindHighlight</w:t>
            </w:r>
            <w:bookmarkEnd w:id="1934"/>
          </w:p>
        </w:tc>
        <w:tc>
          <w:tcPr>
            <w:tcW w:w="0" w:type="auto"/>
            <w:vAlign w:val="center"/>
          </w:tcPr>
          <w:p w:rsidR="00563962" w:rsidRDefault="00ED13FE">
            <w:pPr>
              <w:pStyle w:val="TableBodyText"/>
            </w:pPr>
            <w:r>
              <w:t>0x030C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35" w:name="EditReplaceHighlight"/>
            <w:r>
              <w:rPr>
                <w:b/>
              </w:rPr>
              <w:t>EditReplaceHighlight</w:t>
            </w:r>
            <w:bookmarkEnd w:id="1935"/>
          </w:p>
        </w:tc>
        <w:tc>
          <w:tcPr>
            <w:tcW w:w="0" w:type="auto"/>
            <w:vAlign w:val="center"/>
          </w:tcPr>
          <w:p w:rsidR="00563962" w:rsidRDefault="00ED13FE">
            <w:pPr>
              <w:pStyle w:val="TableBodyText"/>
            </w:pPr>
            <w:r>
              <w:t>0x030D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36" w:name="EditFindNotHighlight"/>
            <w:r>
              <w:rPr>
                <w:b/>
              </w:rPr>
              <w:t>EditFindNotHighlight</w:t>
            </w:r>
            <w:bookmarkEnd w:id="1936"/>
          </w:p>
        </w:tc>
        <w:tc>
          <w:tcPr>
            <w:tcW w:w="0" w:type="auto"/>
            <w:vAlign w:val="center"/>
          </w:tcPr>
          <w:p w:rsidR="00563962" w:rsidRDefault="00ED13FE">
            <w:pPr>
              <w:pStyle w:val="TableBodyText"/>
            </w:pPr>
            <w:r>
              <w:t>0x030E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37" w:name="EditReplaceNotHighlight"/>
            <w:r>
              <w:rPr>
                <w:b/>
              </w:rPr>
              <w:t>EditReplaceNotHighlight</w:t>
            </w:r>
            <w:bookmarkEnd w:id="1937"/>
          </w:p>
        </w:tc>
        <w:tc>
          <w:tcPr>
            <w:tcW w:w="0" w:type="auto"/>
            <w:vAlign w:val="center"/>
          </w:tcPr>
          <w:p w:rsidR="00563962" w:rsidRDefault="00ED13FE">
            <w:pPr>
              <w:pStyle w:val="TableBodyText"/>
            </w:pPr>
            <w:r>
              <w:t>0x030F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38" w:name="ToolsHHC"/>
            <w:r>
              <w:rPr>
                <w:b/>
              </w:rPr>
              <w:t>ToolsHHC</w:t>
            </w:r>
            <w:bookmarkEnd w:id="1938"/>
          </w:p>
        </w:tc>
        <w:tc>
          <w:tcPr>
            <w:tcW w:w="0" w:type="auto"/>
            <w:vAlign w:val="center"/>
          </w:tcPr>
          <w:p w:rsidR="00563962" w:rsidRDefault="00ED13FE">
            <w:pPr>
              <w:pStyle w:val="TableBodyText"/>
            </w:pPr>
            <w:r>
              <w:t>0x0310</w:t>
            </w:r>
          </w:p>
        </w:tc>
        <w:tc>
          <w:tcPr>
            <w:tcW w:w="0" w:type="auto"/>
            <w:vAlign w:val="center"/>
          </w:tcPr>
          <w:p w:rsidR="00563962" w:rsidRDefault="00ED13FE">
            <w:pPr>
              <w:pStyle w:val="TableBodyText"/>
            </w:pPr>
            <w:r>
              <w:t xml:space="preserve">Finds a Hangul/Hanja word for </w:t>
            </w:r>
            <w:r>
              <w:t>the selected word.</w:t>
            </w:r>
          </w:p>
        </w:tc>
      </w:tr>
      <w:tr w:rsidR="00563962" w:rsidTr="00563962">
        <w:tc>
          <w:tcPr>
            <w:tcW w:w="0" w:type="auto"/>
            <w:vAlign w:val="center"/>
          </w:tcPr>
          <w:p w:rsidR="00563962" w:rsidRDefault="00ED13FE">
            <w:pPr>
              <w:pStyle w:val="TableBodyText"/>
            </w:pPr>
            <w:bookmarkStart w:id="1939" w:name="UnderlineColor"/>
            <w:r>
              <w:rPr>
                <w:b/>
              </w:rPr>
              <w:t>UnderlineColor</w:t>
            </w:r>
            <w:bookmarkEnd w:id="1939"/>
          </w:p>
        </w:tc>
        <w:tc>
          <w:tcPr>
            <w:tcW w:w="0" w:type="auto"/>
            <w:vAlign w:val="center"/>
          </w:tcPr>
          <w:p w:rsidR="00563962" w:rsidRDefault="00ED13FE">
            <w:pPr>
              <w:pStyle w:val="TableBodyText"/>
            </w:pPr>
            <w:r>
              <w:t>0x0311</w:t>
            </w:r>
          </w:p>
        </w:tc>
        <w:tc>
          <w:tcPr>
            <w:tcW w:w="0" w:type="auto"/>
            <w:vAlign w:val="center"/>
          </w:tcPr>
          <w:p w:rsidR="00563962" w:rsidRDefault="00ED13FE">
            <w:pPr>
              <w:pStyle w:val="TableBodyText"/>
            </w:pPr>
            <w:r>
              <w:t>Changes the underline color of the selected text.</w:t>
            </w:r>
          </w:p>
        </w:tc>
      </w:tr>
      <w:tr w:rsidR="00563962" w:rsidTr="00563962">
        <w:tc>
          <w:tcPr>
            <w:tcW w:w="0" w:type="auto"/>
            <w:vAlign w:val="center"/>
          </w:tcPr>
          <w:p w:rsidR="00563962" w:rsidRDefault="00ED13FE">
            <w:pPr>
              <w:pStyle w:val="TableBodyText"/>
            </w:pPr>
            <w:bookmarkStart w:id="1940" w:name="ToolsOptionsHHC"/>
            <w:r>
              <w:rPr>
                <w:b/>
              </w:rPr>
              <w:t>ToolsOptionsHHC</w:t>
            </w:r>
            <w:bookmarkEnd w:id="1940"/>
          </w:p>
        </w:tc>
        <w:tc>
          <w:tcPr>
            <w:tcW w:w="0" w:type="auto"/>
            <w:vAlign w:val="center"/>
          </w:tcPr>
          <w:p w:rsidR="00563962" w:rsidRDefault="00ED13FE">
            <w:pPr>
              <w:pStyle w:val="TableBodyText"/>
            </w:pPr>
            <w:r>
              <w:t>0x0312</w:t>
            </w:r>
          </w:p>
        </w:tc>
        <w:tc>
          <w:tcPr>
            <w:tcW w:w="0" w:type="auto"/>
            <w:vAlign w:val="center"/>
          </w:tcPr>
          <w:p w:rsidR="00563962" w:rsidRDefault="00ED13FE">
            <w:pPr>
              <w:pStyle w:val="TableBodyText"/>
            </w:pPr>
            <w:r>
              <w:t xml:space="preserve">Changes the </w:t>
            </w:r>
            <w:hyperlink w:anchor="gt_9ba05db2-b238-4ee0-a0b6-93a436452e68">
              <w:r>
                <w:rPr>
                  <w:rStyle w:val="HyperlinkGreen"/>
                  <w:b/>
                </w:rPr>
                <w:t>HHC</w:t>
              </w:r>
            </w:hyperlink>
            <w:r>
              <w:t xml:space="preserve"> options.</w:t>
            </w:r>
          </w:p>
        </w:tc>
      </w:tr>
      <w:tr w:rsidR="00563962" w:rsidTr="00563962">
        <w:tc>
          <w:tcPr>
            <w:tcW w:w="0" w:type="auto"/>
            <w:vAlign w:val="center"/>
          </w:tcPr>
          <w:p w:rsidR="00563962" w:rsidRDefault="00ED13FE">
            <w:pPr>
              <w:pStyle w:val="TableBodyText"/>
            </w:pPr>
            <w:bookmarkStart w:id="1941" w:name="InsertVerticalFrame"/>
            <w:r>
              <w:rPr>
                <w:b/>
              </w:rPr>
              <w:t>InsertVerticalFrame</w:t>
            </w:r>
            <w:bookmarkEnd w:id="1941"/>
          </w:p>
        </w:tc>
        <w:tc>
          <w:tcPr>
            <w:tcW w:w="0" w:type="auto"/>
            <w:vAlign w:val="center"/>
          </w:tcPr>
          <w:p w:rsidR="00563962" w:rsidRDefault="00ED13FE">
            <w:pPr>
              <w:pStyle w:val="TableBodyText"/>
            </w:pPr>
            <w:r>
              <w:t>0x0313</w:t>
            </w:r>
          </w:p>
        </w:tc>
        <w:tc>
          <w:tcPr>
            <w:tcW w:w="0" w:type="auto"/>
            <w:vAlign w:val="center"/>
          </w:tcPr>
          <w:p w:rsidR="00563962" w:rsidRDefault="00ED13FE">
            <w:pPr>
              <w:pStyle w:val="TableBodyText"/>
            </w:pPr>
            <w:r>
              <w:t>Inserts an empty vertical</w:t>
            </w:r>
            <w:r>
              <w:t xml:space="preserve"> frame or encloses the selected item in a vertical frame.</w:t>
            </w:r>
          </w:p>
        </w:tc>
      </w:tr>
      <w:tr w:rsidR="00563962" w:rsidTr="00563962">
        <w:tc>
          <w:tcPr>
            <w:tcW w:w="0" w:type="auto"/>
            <w:vAlign w:val="center"/>
          </w:tcPr>
          <w:p w:rsidR="00563962" w:rsidRDefault="00ED13FE">
            <w:pPr>
              <w:pStyle w:val="TableBodyText"/>
            </w:pPr>
            <w:bookmarkStart w:id="1942" w:name="BorderTLtoBR"/>
            <w:r>
              <w:rPr>
                <w:b/>
              </w:rPr>
              <w:t>BorderTLtoBR</w:t>
            </w:r>
            <w:bookmarkEnd w:id="1942"/>
          </w:p>
        </w:tc>
        <w:tc>
          <w:tcPr>
            <w:tcW w:w="0" w:type="auto"/>
            <w:vAlign w:val="center"/>
          </w:tcPr>
          <w:p w:rsidR="00563962" w:rsidRDefault="00ED13FE">
            <w:pPr>
              <w:pStyle w:val="TableBodyText"/>
            </w:pPr>
            <w:r>
              <w:t>0x0314</w:t>
            </w:r>
          </w:p>
        </w:tc>
        <w:tc>
          <w:tcPr>
            <w:tcW w:w="0" w:type="auto"/>
            <w:vAlign w:val="center"/>
          </w:tcPr>
          <w:p w:rsidR="00563962" w:rsidRDefault="00ED13FE">
            <w:pPr>
              <w:pStyle w:val="TableBodyText"/>
            </w:pPr>
            <w:r>
              <w:t>Changes the top left to bottom right diagonal border of the selected table cells.</w:t>
            </w:r>
          </w:p>
        </w:tc>
      </w:tr>
      <w:tr w:rsidR="00563962" w:rsidTr="00563962">
        <w:tc>
          <w:tcPr>
            <w:tcW w:w="0" w:type="auto"/>
            <w:vAlign w:val="center"/>
          </w:tcPr>
          <w:p w:rsidR="00563962" w:rsidRDefault="00ED13FE">
            <w:pPr>
              <w:pStyle w:val="TableBodyText"/>
            </w:pPr>
            <w:bookmarkStart w:id="1943" w:name="BorderTRtoBL"/>
            <w:r>
              <w:rPr>
                <w:b/>
              </w:rPr>
              <w:t>BorderTRtoBL</w:t>
            </w:r>
            <w:bookmarkEnd w:id="1943"/>
          </w:p>
        </w:tc>
        <w:tc>
          <w:tcPr>
            <w:tcW w:w="0" w:type="auto"/>
            <w:vAlign w:val="center"/>
          </w:tcPr>
          <w:p w:rsidR="00563962" w:rsidRDefault="00ED13FE">
            <w:pPr>
              <w:pStyle w:val="TableBodyText"/>
            </w:pPr>
            <w:r>
              <w:t>0x0315</w:t>
            </w:r>
          </w:p>
        </w:tc>
        <w:tc>
          <w:tcPr>
            <w:tcW w:w="0" w:type="auto"/>
            <w:vAlign w:val="center"/>
          </w:tcPr>
          <w:p w:rsidR="00563962" w:rsidRDefault="00ED13FE">
            <w:pPr>
              <w:pStyle w:val="TableBodyText"/>
            </w:pPr>
            <w:r>
              <w:t>Changes the top right to bottom left diagonal border of the selected table</w:t>
            </w:r>
            <w:r>
              <w:t xml:space="preserve"> cells.</w:t>
            </w:r>
          </w:p>
        </w:tc>
      </w:tr>
      <w:tr w:rsidR="00563962" w:rsidTr="00563962">
        <w:tc>
          <w:tcPr>
            <w:tcW w:w="0" w:type="auto"/>
            <w:vAlign w:val="center"/>
          </w:tcPr>
          <w:p w:rsidR="00563962" w:rsidRDefault="00ED13FE">
            <w:pPr>
              <w:pStyle w:val="TableBodyText"/>
            </w:pPr>
            <w:bookmarkStart w:id="1944" w:name="ToolsOptionsFuzzy"/>
            <w:r>
              <w:rPr>
                <w:b/>
              </w:rPr>
              <w:lastRenderedPageBreak/>
              <w:t>ToolsOptionsFuzzy</w:t>
            </w:r>
            <w:bookmarkEnd w:id="1944"/>
          </w:p>
        </w:tc>
        <w:tc>
          <w:tcPr>
            <w:tcW w:w="0" w:type="auto"/>
            <w:vAlign w:val="center"/>
          </w:tcPr>
          <w:p w:rsidR="00563962" w:rsidRDefault="00ED13FE">
            <w:pPr>
              <w:pStyle w:val="TableBodyText"/>
            </w:pPr>
            <w:r>
              <w:t>0x0316</w:t>
            </w:r>
          </w:p>
        </w:tc>
        <w:tc>
          <w:tcPr>
            <w:tcW w:w="0" w:type="auto"/>
            <w:vAlign w:val="center"/>
          </w:tcPr>
          <w:p w:rsidR="00563962" w:rsidRDefault="00ED13FE">
            <w:pPr>
              <w:pStyle w:val="TableBodyText"/>
            </w:pPr>
            <w:r>
              <w:t>Changes the fuzzy expressions options.</w:t>
            </w:r>
          </w:p>
        </w:tc>
      </w:tr>
      <w:tr w:rsidR="00563962" w:rsidTr="00563962">
        <w:tc>
          <w:tcPr>
            <w:tcW w:w="0" w:type="auto"/>
            <w:vAlign w:val="center"/>
          </w:tcPr>
          <w:p w:rsidR="00563962" w:rsidRDefault="00ED13FE">
            <w:pPr>
              <w:pStyle w:val="TableBodyText"/>
            </w:pPr>
            <w:bookmarkStart w:id="1945" w:name="DrawBrace"/>
            <w:r>
              <w:rPr>
                <w:b/>
              </w:rPr>
              <w:t>DrawBrace</w:t>
            </w:r>
            <w:bookmarkEnd w:id="1945"/>
          </w:p>
        </w:tc>
        <w:tc>
          <w:tcPr>
            <w:tcW w:w="0" w:type="auto"/>
            <w:vAlign w:val="center"/>
          </w:tcPr>
          <w:p w:rsidR="00563962" w:rsidRDefault="00ED13FE">
            <w:pPr>
              <w:pStyle w:val="TableBodyText"/>
            </w:pPr>
            <w:r>
              <w:t>0x0317</w:t>
            </w:r>
          </w:p>
        </w:tc>
        <w:tc>
          <w:tcPr>
            <w:tcW w:w="0" w:type="auto"/>
            <w:vAlign w:val="center"/>
          </w:tcPr>
          <w:p w:rsidR="00563962" w:rsidRDefault="00ED13FE">
            <w:pPr>
              <w:pStyle w:val="TableBodyText"/>
            </w:pPr>
            <w:r>
              <w:t>Inserts a brace drawing object.</w:t>
            </w:r>
          </w:p>
        </w:tc>
      </w:tr>
      <w:tr w:rsidR="00563962" w:rsidTr="00563962">
        <w:tc>
          <w:tcPr>
            <w:tcW w:w="0" w:type="auto"/>
            <w:vAlign w:val="center"/>
          </w:tcPr>
          <w:p w:rsidR="00563962" w:rsidRDefault="00ED13FE">
            <w:pPr>
              <w:pStyle w:val="TableBodyText"/>
            </w:pPr>
            <w:bookmarkStart w:id="1946" w:name="DrawBracket"/>
            <w:r>
              <w:rPr>
                <w:b/>
              </w:rPr>
              <w:t>DrawBracket</w:t>
            </w:r>
            <w:bookmarkEnd w:id="1946"/>
          </w:p>
        </w:tc>
        <w:tc>
          <w:tcPr>
            <w:tcW w:w="0" w:type="auto"/>
            <w:vAlign w:val="center"/>
          </w:tcPr>
          <w:p w:rsidR="00563962" w:rsidRDefault="00ED13FE">
            <w:pPr>
              <w:pStyle w:val="TableBodyText"/>
            </w:pPr>
            <w:r>
              <w:t>0x0318</w:t>
            </w:r>
          </w:p>
        </w:tc>
        <w:tc>
          <w:tcPr>
            <w:tcW w:w="0" w:type="auto"/>
            <w:vAlign w:val="center"/>
          </w:tcPr>
          <w:p w:rsidR="00563962" w:rsidRDefault="00ED13FE">
            <w:pPr>
              <w:pStyle w:val="TableBodyText"/>
            </w:pPr>
            <w:r>
              <w:t>Inserts a bracket drawing object.</w:t>
            </w:r>
          </w:p>
        </w:tc>
      </w:tr>
      <w:tr w:rsidR="00563962" w:rsidTr="00563962">
        <w:tc>
          <w:tcPr>
            <w:tcW w:w="0" w:type="auto"/>
            <w:vAlign w:val="center"/>
          </w:tcPr>
          <w:p w:rsidR="00563962" w:rsidRDefault="00ED13FE">
            <w:pPr>
              <w:pStyle w:val="TableBodyText"/>
            </w:pPr>
            <w:bookmarkStart w:id="1947" w:name="HelpAW"/>
            <w:r>
              <w:rPr>
                <w:b/>
              </w:rPr>
              <w:t>HelpAW</w:t>
            </w:r>
            <w:bookmarkEnd w:id="1947"/>
          </w:p>
        </w:tc>
        <w:tc>
          <w:tcPr>
            <w:tcW w:w="0" w:type="auto"/>
            <w:vAlign w:val="center"/>
          </w:tcPr>
          <w:p w:rsidR="00563962" w:rsidRDefault="00ED13FE">
            <w:pPr>
              <w:pStyle w:val="TableBodyText"/>
            </w:pPr>
            <w:r>
              <w:t>0x031A</w:t>
            </w:r>
          </w:p>
        </w:tc>
        <w:tc>
          <w:tcPr>
            <w:tcW w:w="0" w:type="auto"/>
            <w:vAlign w:val="center"/>
          </w:tcPr>
          <w:p w:rsidR="00563962" w:rsidRDefault="00ED13FE">
            <w:pPr>
              <w:pStyle w:val="TableBodyText"/>
            </w:pPr>
            <w:r>
              <w:t>Locates Help topics based on an entered question or request.</w:t>
            </w:r>
          </w:p>
        </w:tc>
      </w:tr>
      <w:tr w:rsidR="00563962" w:rsidTr="00563962">
        <w:tc>
          <w:tcPr>
            <w:tcW w:w="0" w:type="auto"/>
            <w:vAlign w:val="center"/>
          </w:tcPr>
          <w:p w:rsidR="00563962" w:rsidRDefault="00ED13FE">
            <w:pPr>
              <w:pStyle w:val="TableBodyText"/>
            </w:pPr>
            <w:bookmarkStart w:id="1948" w:name="HelpMSN"/>
            <w:r>
              <w:rPr>
                <w:b/>
              </w:rPr>
              <w:t>He</w:t>
            </w:r>
            <w:r>
              <w:rPr>
                <w:b/>
              </w:rPr>
              <w:t>lpMSN</w:t>
            </w:r>
            <w:bookmarkEnd w:id="1948"/>
          </w:p>
        </w:tc>
        <w:tc>
          <w:tcPr>
            <w:tcW w:w="0" w:type="auto"/>
            <w:vAlign w:val="center"/>
          </w:tcPr>
          <w:p w:rsidR="00563962" w:rsidRDefault="00ED13FE">
            <w:pPr>
              <w:pStyle w:val="TableBodyText"/>
            </w:pPr>
            <w:r>
              <w:t>0x031B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49" w:name="CreateTable"/>
            <w:r>
              <w:rPr>
                <w:b/>
              </w:rPr>
              <w:t>CreateTable</w:t>
            </w:r>
            <w:bookmarkEnd w:id="1949"/>
          </w:p>
        </w:tc>
        <w:tc>
          <w:tcPr>
            <w:tcW w:w="0" w:type="auto"/>
            <w:vAlign w:val="center"/>
          </w:tcPr>
          <w:p w:rsidR="00563962" w:rsidRDefault="00ED13FE">
            <w:pPr>
              <w:pStyle w:val="TableBodyText"/>
            </w:pPr>
            <w:r>
              <w:t>0x031C</w:t>
            </w:r>
          </w:p>
        </w:tc>
        <w:tc>
          <w:tcPr>
            <w:tcW w:w="0" w:type="auto"/>
            <w:vAlign w:val="center"/>
          </w:tcPr>
          <w:p w:rsidR="00563962" w:rsidRDefault="00ED13FE">
            <w:pPr>
              <w:pStyle w:val="TableBodyText"/>
            </w:pPr>
            <w:r>
              <w:t>Inserts a table.</w:t>
            </w:r>
          </w:p>
        </w:tc>
      </w:tr>
      <w:tr w:rsidR="00563962" w:rsidTr="00563962">
        <w:tc>
          <w:tcPr>
            <w:tcW w:w="0" w:type="auto"/>
            <w:vAlign w:val="center"/>
          </w:tcPr>
          <w:p w:rsidR="00563962" w:rsidRDefault="00ED13FE">
            <w:pPr>
              <w:pStyle w:val="TableBodyText"/>
            </w:pPr>
            <w:bookmarkStart w:id="1950" w:name="CharScale"/>
            <w:r>
              <w:rPr>
                <w:b/>
              </w:rPr>
              <w:t>CharScale</w:t>
            </w:r>
            <w:bookmarkEnd w:id="1950"/>
          </w:p>
        </w:tc>
        <w:tc>
          <w:tcPr>
            <w:tcW w:w="0" w:type="auto"/>
            <w:vAlign w:val="center"/>
          </w:tcPr>
          <w:p w:rsidR="00563962" w:rsidRDefault="00ED13FE">
            <w:pPr>
              <w:pStyle w:val="TableBodyText"/>
            </w:pPr>
            <w:r>
              <w:t>0x031D</w:t>
            </w:r>
          </w:p>
        </w:tc>
        <w:tc>
          <w:tcPr>
            <w:tcW w:w="0" w:type="auto"/>
            <w:vAlign w:val="center"/>
          </w:tcPr>
          <w:p w:rsidR="00563962" w:rsidRDefault="00ED13FE">
            <w:pPr>
              <w:pStyle w:val="TableBodyText"/>
            </w:pPr>
            <w:r>
              <w:t>Applies character scaling to the selection.</w:t>
            </w:r>
          </w:p>
        </w:tc>
      </w:tr>
      <w:tr w:rsidR="00563962" w:rsidTr="00563962">
        <w:tc>
          <w:tcPr>
            <w:tcW w:w="0" w:type="auto"/>
            <w:vAlign w:val="center"/>
          </w:tcPr>
          <w:p w:rsidR="00563962" w:rsidRDefault="00ED13FE">
            <w:pPr>
              <w:pStyle w:val="TableBodyText"/>
            </w:pPr>
            <w:bookmarkStart w:id="1951" w:name="DoubleStrikethrough"/>
            <w:r>
              <w:rPr>
                <w:b/>
              </w:rPr>
              <w:t>DoubleStrikethrough</w:t>
            </w:r>
            <w:bookmarkEnd w:id="1951"/>
          </w:p>
        </w:tc>
        <w:tc>
          <w:tcPr>
            <w:tcW w:w="0" w:type="auto"/>
            <w:vAlign w:val="center"/>
          </w:tcPr>
          <w:p w:rsidR="00563962" w:rsidRDefault="00ED13FE">
            <w:pPr>
              <w:pStyle w:val="TableBodyText"/>
            </w:pPr>
            <w:r>
              <w:t>0x031E</w:t>
            </w:r>
          </w:p>
        </w:tc>
        <w:tc>
          <w:tcPr>
            <w:tcW w:w="0" w:type="auto"/>
            <w:vAlign w:val="center"/>
          </w:tcPr>
          <w:p w:rsidR="00563962" w:rsidRDefault="00ED13FE">
            <w:pPr>
              <w:pStyle w:val="TableBodyText"/>
            </w:pPr>
            <w:r>
              <w:t>Makes the selection double strikethrough (toggle).</w:t>
            </w:r>
          </w:p>
        </w:tc>
      </w:tr>
      <w:tr w:rsidR="00563962" w:rsidTr="00563962">
        <w:tc>
          <w:tcPr>
            <w:tcW w:w="0" w:type="auto"/>
            <w:vAlign w:val="center"/>
          </w:tcPr>
          <w:p w:rsidR="00563962" w:rsidRDefault="00ED13FE">
            <w:pPr>
              <w:pStyle w:val="TableBodyText"/>
            </w:pPr>
            <w:bookmarkStart w:id="1952" w:name="TopAlign"/>
            <w:r>
              <w:rPr>
                <w:b/>
              </w:rPr>
              <w:t>TopAlign</w:t>
            </w:r>
            <w:bookmarkEnd w:id="1952"/>
          </w:p>
        </w:tc>
        <w:tc>
          <w:tcPr>
            <w:tcW w:w="0" w:type="auto"/>
            <w:vAlign w:val="center"/>
          </w:tcPr>
          <w:p w:rsidR="00563962" w:rsidRDefault="00ED13FE">
            <w:pPr>
              <w:pStyle w:val="TableBodyText"/>
            </w:pPr>
            <w:r>
              <w:t>0x031F</w:t>
            </w:r>
          </w:p>
        </w:tc>
        <w:tc>
          <w:tcPr>
            <w:tcW w:w="0" w:type="auto"/>
            <w:vAlign w:val="center"/>
          </w:tcPr>
          <w:p w:rsidR="00563962" w:rsidRDefault="00ED13FE">
            <w:pPr>
              <w:pStyle w:val="TableBodyText"/>
            </w:pPr>
            <w:r>
              <w:t>Aligns cell content to the top of</w:t>
            </w:r>
            <w:r>
              <w:t xml:space="preserve"> cell.</w:t>
            </w:r>
          </w:p>
        </w:tc>
      </w:tr>
      <w:tr w:rsidR="00563962" w:rsidTr="00563962">
        <w:tc>
          <w:tcPr>
            <w:tcW w:w="0" w:type="auto"/>
            <w:vAlign w:val="center"/>
          </w:tcPr>
          <w:p w:rsidR="00563962" w:rsidRDefault="00ED13FE">
            <w:pPr>
              <w:pStyle w:val="TableBodyText"/>
            </w:pPr>
            <w:bookmarkStart w:id="1953" w:name="CenterAlign"/>
            <w:r>
              <w:rPr>
                <w:b/>
              </w:rPr>
              <w:t>CenterAlign</w:t>
            </w:r>
            <w:bookmarkEnd w:id="1953"/>
          </w:p>
        </w:tc>
        <w:tc>
          <w:tcPr>
            <w:tcW w:w="0" w:type="auto"/>
            <w:vAlign w:val="center"/>
          </w:tcPr>
          <w:p w:rsidR="00563962" w:rsidRDefault="00ED13FE">
            <w:pPr>
              <w:pStyle w:val="TableBodyText"/>
            </w:pPr>
            <w:r>
              <w:t>0x0320</w:t>
            </w:r>
          </w:p>
        </w:tc>
        <w:tc>
          <w:tcPr>
            <w:tcW w:w="0" w:type="auto"/>
            <w:vAlign w:val="center"/>
          </w:tcPr>
          <w:p w:rsidR="00563962" w:rsidRDefault="00ED13FE">
            <w:pPr>
              <w:pStyle w:val="TableBodyText"/>
            </w:pPr>
            <w:r>
              <w:t>Aligns cell content to the center of cell.</w:t>
            </w:r>
          </w:p>
        </w:tc>
      </w:tr>
      <w:tr w:rsidR="00563962" w:rsidTr="00563962">
        <w:tc>
          <w:tcPr>
            <w:tcW w:w="0" w:type="auto"/>
            <w:vAlign w:val="center"/>
          </w:tcPr>
          <w:p w:rsidR="00563962" w:rsidRDefault="00ED13FE">
            <w:pPr>
              <w:pStyle w:val="TableBodyText"/>
            </w:pPr>
            <w:bookmarkStart w:id="1954" w:name="BottomAlign"/>
            <w:r>
              <w:rPr>
                <w:b/>
              </w:rPr>
              <w:t>BottomAlign</w:t>
            </w:r>
            <w:bookmarkEnd w:id="1954"/>
          </w:p>
        </w:tc>
        <w:tc>
          <w:tcPr>
            <w:tcW w:w="0" w:type="auto"/>
            <w:vAlign w:val="center"/>
          </w:tcPr>
          <w:p w:rsidR="00563962" w:rsidRDefault="00ED13FE">
            <w:pPr>
              <w:pStyle w:val="TableBodyText"/>
            </w:pPr>
            <w:r>
              <w:t>0x0321</w:t>
            </w:r>
          </w:p>
        </w:tc>
        <w:tc>
          <w:tcPr>
            <w:tcW w:w="0" w:type="auto"/>
            <w:vAlign w:val="center"/>
          </w:tcPr>
          <w:p w:rsidR="00563962" w:rsidRDefault="00ED13FE">
            <w:pPr>
              <w:pStyle w:val="TableBodyText"/>
            </w:pPr>
            <w:r>
              <w:t>Aligns cell content to the bottom of cell.</w:t>
            </w:r>
          </w:p>
        </w:tc>
      </w:tr>
      <w:tr w:rsidR="00563962" w:rsidTr="00563962">
        <w:tc>
          <w:tcPr>
            <w:tcW w:w="0" w:type="auto"/>
            <w:vAlign w:val="center"/>
          </w:tcPr>
          <w:p w:rsidR="00563962" w:rsidRDefault="00ED13FE">
            <w:pPr>
              <w:pStyle w:val="TableBodyText"/>
            </w:pPr>
            <w:bookmarkStart w:id="1955" w:name="ViewOutlineSplitToolbar"/>
            <w:r>
              <w:rPr>
                <w:b/>
              </w:rPr>
              <w:t>ViewOutlineSplitToolbar</w:t>
            </w:r>
            <w:bookmarkEnd w:id="1955"/>
          </w:p>
        </w:tc>
        <w:tc>
          <w:tcPr>
            <w:tcW w:w="0" w:type="auto"/>
            <w:vAlign w:val="center"/>
          </w:tcPr>
          <w:p w:rsidR="00563962" w:rsidRDefault="00ED13FE">
            <w:pPr>
              <w:pStyle w:val="TableBodyText"/>
            </w:pPr>
            <w:r>
              <w:t>0x0324</w:t>
            </w:r>
          </w:p>
        </w:tc>
        <w:tc>
          <w:tcPr>
            <w:tcW w:w="0" w:type="auto"/>
            <w:vAlign w:val="center"/>
          </w:tcPr>
          <w:p w:rsidR="00563962" w:rsidRDefault="00ED13FE">
            <w:pPr>
              <w:pStyle w:val="TableBodyText"/>
            </w:pPr>
            <w:r>
              <w:t>Shows or hides the Borders/Table toolbar.</w:t>
            </w:r>
          </w:p>
        </w:tc>
      </w:tr>
      <w:tr w:rsidR="00563962" w:rsidTr="00563962">
        <w:tc>
          <w:tcPr>
            <w:tcW w:w="0" w:type="auto"/>
            <w:vAlign w:val="center"/>
          </w:tcPr>
          <w:p w:rsidR="00563962" w:rsidRDefault="00ED13FE">
            <w:pPr>
              <w:pStyle w:val="TableBodyText"/>
            </w:pPr>
            <w:bookmarkStart w:id="1956" w:name="DistributeColumn"/>
            <w:r>
              <w:rPr>
                <w:b/>
              </w:rPr>
              <w:t>DistributeColumn</w:t>
            </w:r>
            <w:bookmarkEnd w:id="1956"/>
          </w:p>
        </w:tc>
        <w:tc>
          <w:tcPr>
            <w:tcW w:w="0" w:type="auto"/>
            <w:vAlign w:val="center"/>
          </w:tcPr>
          <w:p w:rsidR="00563962" w:rsidRDefault="00ED13FE">
            <w:pPr>
              <w:pStyle w:val="TableBodyText"/>
            </w:pPr>
            <w:r>
              <w:t>0x0327</w:t>
            </w:r>
          </w:p>
        </w:tc>
        <w:tc>
          <w:tcPr>
            <w:tcW w:w="0" w:type="auto"/>
            <w:vAlign w:val="center"/>
          </w:tcPr>
          <w:p w:rsidR="00563962" w:rsidRDefault="00ED13FE">
            <w:pPr>
              <w:pStyle w:val="TableBodyText"/>
            </w:pPr>
            <w:r>
              <w:t xml:space="preserve">Evenly distributes </w:t>
            </w:r>
            <w:r>
              <w:t>selected columns.</w:t>
            </w:r>
          </w:p>
        </w:tc>
      </w:tr>
      <w:tr w:rsidR="00563962" w:rsidTr="00563962">
        <w:tc>
          <w:tcPr>
            <w:tcW w:w="0" w:type="auto"/>
            <w:vAlign w:val="center"/>
          </w:tcPr>
          <w:p w:rsidR="00563962" w:rsidRDefault="00ED13FE">
            <w:pPr>
              <w:pStyle w:val="TableBodyText"/>
            </w:pPr>
            <w:bookmarkStart w:id="1957" w:name="ViewFormatExToolbar"/>
            <w:r>
              <w:rPr>
                <w:b/>
              </w:rPr>
              <w:t>ViewFormatExToolbar</w:t>
            </w:r>
            <w:bookmarkEnd w:id="1957"/>
          </w:p>
        </w:tc>
        <w:tc>
          <w:tcPr>
            <w:tcW w:w="0" w:type="auto"/>
            <w:vAlign w:val="center"/>
          </w:tcPr>
          <w:p w:rsidR="00563962" w:rsidRDefault="00ED13FE">
            <w:pPr>
              <w:pStyle w:val="TableBodyText"/>
            </w:pPr>
            <w:r>
              <w:t>0x032B</w:t>
            </w:r>
          </w:p>
        </w:tc>
        <w:tc>
          <w:tcPr>
            <w:tcW w:w="0" w:type="auto"/>
            <w:vAlign w:val="center"/>
          </w:tcPr>
          <w:p w:rsidR="00563962" w:rsidRDefault="00ED13FE">
            <w:pPr>
              <w:pStyle w:val="TableBodyText"/>
            </w:pPr>
            <w:r>
              <w:t>Shows or hides the Extended Formatting toolbar.</w:t>
            </w:r>
          </w:p>
        </w:tc>
      </w:tr>
      <w:tr w:rsidR="00563962" w:rsidTr="00563962">
        <w:tc>
          <w:tcPr>
            <w:tcW w:w="0" w:type="auto"/>
            <w:vAlign w:val="center"/>
          </w:tcPr>
          <w:p w:rsidR="00563962" w:rsidRDefault="00ED13FE">
            <w:pPr>
              <w:pStyle w:val="TableBodyText"/>
            </w:pPr>
            <w:bookmarkStart w:id="1958" w:name="InsertNumber"/>
            <w:r>
              <w:rPr>
                <w:b/>
              </w:rPr>
              <w:t>InsertNumber</w:t>
            </w:r>
            <w:bookmarkEnd w:id="1958"/>
          </w:p>
        </w:tc>
        <w:tc>
          <w:tcPr>
            <w:tcW w:w="0" w:type="auto"/>
            <w:vAlign w:val="center"/>
          </w:tcPr>
          <w:p w:rsidR="00563962" w:rsidRDefault="00ED13FE">
            <w:pPr>
              <w:pStyle w:val="TableBodyText"/>
            </w:pPr>
            <w:r>
              <w:t>0x032C</w:t>
            </w:r>
          </w:p>
        </w:tc>
        <w:tc>
          <w:tcPr>
            <w:tcW w:w="0" w:type="auto"/>
            <w:vAlign w:val="center"/>
          </w:tcPr>
          <w:p w:rsidR="00563962" w:rsidRDefault="00ED13FE">
            <w:pPr>
              <w:pStyle w:val="TableBodyText"/>
            </w:pPr>
            <w:r>
              <w:t>Inserts a number in the active document.</w:t>
            </w:r>
          </w:p>
        </w:tc>
      </w:tr>
      <w:tr w:rsidR="00563962" w:rsidTr="00563962">
        <w:tc>
          <w:tcPr>
            <w:tcW w:w="0" w:type="auto"/>
            <w:vAlign w:val="center"/>
          </w:tcPr>
          <w:p w:rsidR="00563962" w:rsidRDefault="00ED13FE">
            <w:pPr>
              <w:pStyle w:val="TableBodyText"/>
            </w:pPr>
            <w:bookmarkStart w:id="1959" w:name="ContextHelp"/>
            <w:r>
              <w:rPr>
                <w:b/>
              </w:rPr>
              <w:t>ContextHelp</w:t>
            </w:r>
            <w:bookmarkEnd w:id="1959"/>
          </w:p>
        </w:tc>
        <w:tc>
          <w:tcPr>
            <w:tcW w:w="0" w:type="auto"/>
            <w:vAlign w:val="center"/>
          </w:tcPr>
          <w:p w:rsidR="00563962" w:rsidRDefault="00ED13FE">
            <w:pPr>
              <w:pStyle w:val="TableBodyText"/>
            </w:pPr>
            <w:r>
              <w:t>0x032D</w:t>
            </w:r>
          </w:p>
        </w:tc>
        <w:tc>
          <w:tcPr>
            <w:tcW w:w="0" w:type="auto"/>
            <w:vAlign w:val="center"/>
          </w:tcPr>
          <w:p w:rsidR="00563962" w:rsidRDefault="00ED13FE">
            <w:pPr>
              <w:pStyle w:val="TableBodyText"/>
            </w:pPr>
            <w:r>
              <w:t>Toggles context sensitive help through F1 key.</w:t>
            </w:r>
          </w:p>
        </w:tc>
      </w:tr>
      <w:tr w:rsidR="00563962" w:rsidTr="00563962">
        <w:tc>
          <w:tcPr>
            <w:tcW w:w="0" w:type="auto"/>
            <w:vAlign w:val="center"/>
          </w:tcPr>
          <w:p w:rsidR="00563962" w:rsidRDefault="00ED13FE">
            <w:pPr>
              <w:pStyle w:val="TableBodyText"/>
            </w:pPr>
            <w:bookmarkStart w:id="1960" w:name="InsertOfficeDrawing"/>
            <w:r>
              <w:rPr>
                <w:b/>
              </w:rPr>
              <w:t>InsertOfficeDrawing</w:t>
            </w:r>
            <w:bookmarkEnd w:id="1960"/>
          </w:p>
        </w:tc>
        <w:tc>
          <w:tcPr>
            <w:tcW w:w="0" w:type="auto"/>
            <w:vAlign w:val="center"/>
          </w:tcPr>
          <w:p w:rsidR="00563962" w:rsidRDefault="00ED13FE">
            <w:pPr>
              <w:pStyle w:val="TableBodyText"/>
            </w:pPr>
            <w:r>
              <w:t>0x032F</w:t>
            </w:r>
          </w:p>
        </w:tc>
        <w:tc>
          <w:tcPr>
            <w:tcW w:w="0" w:type="auto"/>
            <w:vAlign w:val="center"/>
          </w:tcPr>
          <w:p w:rsidR="00563962" w:rsidRDefault="00ED13FE">
            <w:pPr>
              <w:pStyle w:val="TableBodyText"/>
            </w:pPr>
            <w:r>
              <w:t>Inser</w:t>
            </w:r>
            <w:r>
              <w:t>ts a Microsoft Draw object.</w:t>
            </w:r>
          </w:p>
        </w:tc>
      </w:tr>
      <w:tr w:rsidR="00563962" w:rsidTr="00563962">
        <w:tc>
          <w:tcPr>
            <w:tcW w:w="0" w:type="auto"/>
            <w:vAlign w:val="center"/>
          </w:tcPr>
          <w:p w:rsidR="00563962" w:rsidRDefault="00ED13FE">
            <w:pPr>
              <w:pStyle w:val="TableBodyText"/>
            </w:pPr>
            <w:bookmarkStart w:id="1961" w:name="RedefineStyle"/>
            <w:r>
              <w:rPr>
                <w:b/>
              </w:rPr>
              <w:t>RedefineStyle</w:t>
            </w:r>
            <w:bookmarkEnd w:id="1961"/>
          </w:p>
        </w:tc>
        <w:tc>
          <w:tcPr>
            <w:tcW w:w="0" w:type="auto"/>
            <w:vAlign w:val="center"/>
          </w:tcPr>
          <w:p w:rsidR="00563962" w:rsidRDefault="00ED13FE">
            <w:pPr>
              <w:pStyle w:val="TableBodyText"/>
            </w:pPr>
            <w:r>
              <w:t>0x0330</w:t>
            </w:r>
          </w:p>
        </w:tc>
        <w:tc>
          <w:tcPr>
            <w:tcW w:w="0" w:type="auto"/>
            <w:vAlign w:val="center"/>
          </w:tcPr>
          <w:p w:rsidR="00563962" w:rsidRDefault="00ED13FE">
            <w:pPr>
              <w:pStyle w:val="TableBodyText"/>
            </w:pPr>
            <w:r>
              <w:t>Redefines the current style based on the selected text.</w:t>
            </w:r>
          </w:p>
        </w:tc>
      </w:tr>
      <w:tr w:rsidR="00563962" w:rsidTr="00563962">
        <w:tc>
          <w:tcPr>
            <w:tcW w:w="0" w:type="auto"/>
            <w:vAlign w:val="center"/>
          </w:tcPr>
          <w:p w:rsidR="00563962" w:rsidRDefault="00ED13FE">
            <w:pPr>
              <w:pStyle w:val="TableBodyText"/>
            </w:pPr>
            <w:bookmarkStart w:id="1962" w:name="ViewOnline"/>
            <w:r>
              <w:rPr>
                <w:b/>
              </w:rPr>
              <w:t>ViewOnline</w:t>
            </w:r>
            <w:bookmarkEnd w:id="1962"/>
          </w:p>
        </w:tc>
        <w:tc>
          <w:tcPr>
            <w:tcW w:w="0" w:type="auto"/>
            <w:vAlign w:val="center"/>
          </w:tcPr>
          <w:p w:rsidR="00563962" w:rsidRDefault="00ED13FE">
            <w:pPr>
              <w:pStyle w:val="TableBodyText"/>
            </w:pPr>
            <w:r>
              <w:t>0x0334</w:t>
            </w:r>
          </w:p>
        </w:tc>
        <w:tc>
          <w:tcPr>
            <w:tcW w:w="0" w:type="auto"/>
            <w:vAlign w:val="center"/>
          </w:tcPr>
          <w:p w:rsidR="00563962" w:rsidRDefault="00ED13FE">
            <w:pPr>
              <w:pStyle w:val="TableBodyText"/>
            </w:pPr>
            <w:r>
              <w:t>Displays the document optimized for reading online.</w:t>
            </w:r>
          </w:p>
        </w:tc>
      </w:tr>
      <w:tr w:rsidR="00563962" w:rsidTr="00563962">
        <w:tc>
          <w:tcPr>
            <w:tcW w:w="0" w:type="auto"/>
            <w:vAlign w:val="center"/>
          </w:tcPr>
          <w:p w:rsidR="00563962" w:rsidRDefault="00ED13FE">
            <w:pPr>
              <w:pStyle w:val="TableBodyText"/>
            </w:pPr>
            <w:bookmarkStart w:id="1963" w:name="LetterProperties"/>
            <w:r>
              <w:rPr>
                <w:b/>
              </w:rPr>
              <w:t>LetterProperties</w:t>
            </w:r>
            <w:bookmarkEnd w:id="1963"/>
          </w:p>
        </w:tc>
        <w:tc>
          <w:tcPr>
            <w:tcW w:w="0" w:type="auto"/>
            <w:vAlign w:val="center"/>
          </w:tcPr>
          <w:p w:rsidR="00563962" w:rsidRDefault="00ED13FE">
            <w:pPr>
              <w:pStyle w:val="TableBodyText"/>
            </w:pPr>
            <w:r>
              <w:t>0x0335</w:t>
            </w:r>
          </w:p>
        </w:tc>
        <w:tc>
          <w:tcPr>
            <w:tcW w:w="0" w:type="auto"/>
            <w:vAlign w:val="center"/>
          </w:tcPr>
          <w:p w:rsidR="00563962" w:rsidRDefault="00ED13FE">
            <w:pPr>
              <w:pStyle w:val="TableBodyText"/>
            </w:pPr>
            <w:r>
              <w:t>Formats a Letter Document.</w:t>
            </w:r>
          </w:p>
        </w:tc>
      </w:tr>
      <w:tr w:rsidR="00563962" w:rsidTr="00563962">
        <w:tc>
          <w:tcPr>
            <w:tcW w:w="0" w:type="auto"/>
            <w:vAlign w:val="center"/>
          </w:tcPr>
          <w:p w:rsidR="00563962" w:rsidRDefault="00ED13FE">
            <w:pPr>
              <w:pStyle w:val="TableBodyText"/>
            </w:pPr>
            <w:bookmarkStart w:id="1964" w:name="BrowseSel"/>
            <w:r>
              <w:rPr>
                <w:b/>
              </w:rPr>
              <w:t>BrowseSel</w:t>
            </w:r>
            <w:bookmarkEnd w:id="1964"/>
          </w:p>
        </w:tc>
        <w:tc>
          <w:tcPr>
            <w:tcW w:w="0" w:type="auto"/>
            <w:vAlign w:val="center"/>
          </w:tcPr>
          <w:p w:rsidR="00563962" w:rsidRDefault="00ED13FE">
            <w:pPr>
              <w:pStyle w:val="TableBodyText"/>
            </w:pPr>
            <w:r>
              <w:t>0x0336</w:t>
            </w:r>
          </w:p>
        </w:tc>
        <w:tc>
          <w:tcPr>
            <w:tcW w:w="0" w:type="auto"/>
            <w:vAlign w:val="center"/>
          </w:tcPr>
          <w:p w:rsidR="00563962" w:rsidRDefault="00ED13FE">
            <w:pPr>
              <w:pStyle w:val="TableBodyText"/>
            </w:pPr>
            <w:r>
              <w:t xml:space="preserve">Select </w:t>
            </w:r>
            <w:r>
              <w:t>the next/previous browse object.</w:t>
            </w:r>
          </w:p>
        </w:tc>
      </w:tr>
      <w:tr w:rsidR="00563962" w:rsidTr="00563962">
        <w:tc>
          <w:tcPr>
            <w:tcW w:w="0" w:type="auto"/>
            <w:vAlign w:val="center"/>
          </w:tcPr>
          <w:p w:rsidR="00563962" w:rsidRDefault="00ED13FE">
            <w:pPr>
              <w:pStyle w:val="TableBodyText"/>
            </w:pPr>
            <w:bookmarkStart w:id="1965" w:name="BrowsePrev"/>
            <w:r>
              <w:rPr>
                <w:b/>
              </w:rPr>
              <w:t>BrowsePrev</w:t>
            </w:r>
            <w:bookmarkEnd w:id="1965"/>
          </w:p>
        </w:tc>
        <w:tc>
          <w:tcPr>
            <w:tcW w:w="0" w:type="auto"/>
            <w:vAlign w:val="center"/>
          </w:tcPr>
          <w:p w:rsidR="00563962" w:rsidRDefault="00ED13FE">
            <w:pPr>
              <w:pStyle w:val="TableBodyText"/>
            </w:pPr>
            <w:r>
              <w:t>0x0337</w:t>
            </w:r>
          </w:p>
        </w:tc>
        <w:tc>
          <w:tcPr>
            <w:tcW w:w="0" w:type="auto"/>
            <w:vAlign w:val="center"/>
          </w:tcPr>
          <w:p w:rsidR="00563962" w:rsidRDefault="00ED13FE">
            <w:pPr>
              <w:pStyle w:val="TableBodyText"/>
            </w:pPr>
            <w:r>
              <w:t>Jump to the previous browse object.</w:t>
            </w:r>
          </w:p>
        </w:tc>
      </w:tr>
      <w:tr w:rsidR="00563962" w:rsidTr="00563962">
        <w:tc>
          <w:tcPr>
            <w:tcW w:w="0" w:type="auto"/>
            <w:vAlign w:val="center"/>
          </w:tcPr>
          <w:p w:rsidR="00563962" w:rsidRDefault="00ED13FE">
            <w:pPr>
              <w:pStyle w:val="TableBodyText"/>
            </w:pPr>
            <w:bookmarkStart w:id="1966" w:name="FormatBulletsAndNumbering"/>
            <w:r>
              <w:rPr>
                <w:b/>
              </w:rPr>
              <w:t>FormatBulletsAndNumbering</w:t>
            </w:r>
            <w:bookmarkEnd w:id="1966"/>
          </w:p>
        </w:tc>
        <w:tc>
          <w:tcPr>
            <w:tcW w:w="0" w:type="auto"/>
            <w:vAlign w:val="center"/>
          </w:tcPr>
          <w:p w:rsidR="00563962" w:rsidRDefault="00ED13FE">
            <w:pPr>
              <w:pStyle w:val="TableBodyText"/>
            </w:pPr>
            <w:r>
              <w:t>0x0338</w:t>
            </w:r>
          </w:p>
        </w:tc>
        <w:tc>
          <w:tcPr>
            <w:tcW w:w="0" w:type="auto"/>
            <w:vAlign w:val="center"/>
          </w:tcPr>
          <w:p w:rsidR="00563962" w:rsidRDefault="00ED13FE">
            <w:pPr>
              <w:pStyle w:val="TableBodyText"/>
            </w:pPr>
            <w:r>
              <w:t>Creates a numbered or bulleted list.</w:t>
            </w:r>
          </w:p>
        </w:tc>
      </w:tr>
      <w:tr w:rsidR="00563962" w:rsidTr="00563962">
        <w:tc>
          <w:tcPr>
            <w:tcW w:w="0" w:type="auto"/>
            <w:vAlign w:val="center"/>
          </w:tcPr>
          <w:p w:rsidR="00563962" w:rsidRDefault="00ED13FE">
            <w:pPr>
              <w:pStyle w:val="TableBodyText"/>
            </w:pPr>
            <w:bookmarkStart w:id="1967" w:name="ListOutdent"/>
            <w:r>
              <w:rPr>
                <w:b/>
              </w:rPr>
              <w:t>ListOutdent</w:t>
            </w:r>
            <w:bookmarkEnd w:id="1967"/>
          </w:p>
        </w:tc>
        <w:tc>
          <w:tcPr>
            <w:tcW w:w="0" w:type="auto"/>
            <w:vAlign w:val="center"/>
          </w:tcPr>
          <w:p w:rsidR="00563962" w:rsidRDefault="00ED13FE">
            <w:pPr>
              <w:pStyle w:val="TableBodyText"/>
            </w:pPr>
            <w:r>
              <w:t>0x0339</w:t>
            </w:r>
          </w:p>
        </w:tc>
        <w:tc>
          <w:tcPr>
            <w:tcW w:w="0" w:type="auto"/>
            <w:vAlign w:val="center"/>
          </w:tcPr>
          <w:p w:rsidR="00563962" w:rsidRDefault="00ED13FE">
            <w:pPr>
              <w:pStyle w:val="TableBodyText"/>
            </w:pPr>
            <w:r>
              <w:t>Promotes the selection one level.</w:t>
            </w:r>
          </w:p>
        </w:tc>
      </w:tr>
      <w:tr w:rsidR="00563962" w:rsidTr="00563962">
        <w:tc>
          <w:tcPr>
            <w:tcW w:w="0" w:type="auto"/>
            <w:vAlign w:val="center"/>
          </w:tcPr>
          <w:p w:rsidR="00563962" w:rsidRDefault="00ED13FE">
            <w:pPr>
              <w:pStyle w:val="TableBodyText"/>
            </w:pPr>
            <w:bookmarkStart w:id="1968" w:name="ListIndent"/>
            <w:r>
              <w:rPr>
                <w:b/>
              </w:rPr>
              <w:t>ListIndent</w:t>
            </w:r>
            <w:bookmarkEnd w:id="1968"/>
          </w:p>
        </w:tc>
        <w:tc>
          <w:tcPr>
            <w:tcW w:w="0" w:type="auto"/>
            <w:vAlign w:val="center"/>
          </w:tcPr>
          <w:p w:rsidR="00563962" w:rsidRDefault="00ED13FE">
            <w:pPr>
              <w:pStyle w:val="TableBodyText"/>
            </w:pPr>
            <w:r>
              <w:t>0x033A</w:t>
            </w:r>
          </w:p>
        </w:tc>
        <w:tc>
          <w:tcPr>
            <w:tcW w:w="0" w:type="auto"/>
            <w:vAlign w:val="center"/>
          </w:tcPr>
          <w:p w:rsidR="00563962" w:rsidRDefault="00ED13FE">
            <w:pPr>
              <w:pStyle w:val="TableBodyText"/>
            </w:pPr>
            <w:r>
              <w:t xml:space="preserve">Demotes the selection </w:t>
            </w:r>
            <w:r>
              <w:t>one level.</w:t>
            </w:r>
          </w:p>
        </w:tc>
      </w:tr>
      <w:tr w:rsidR="00563962" w:rsidTr="00563962">
        <w:tc>
          <w:tcPr>
            <w:tcW w:w="0" w:type="auto"/>
            <w:vAlign w:val="center"/>
          </w:tcPr>
          <w:p w:rsidR="00563962" w:rsidRDefault="00ED13FE">
            <w:pPr>
              <w:pStyle w:val="TableBodyText"/>
            </w:pPr>
            <w:bookmarkStart w:id="1969" w:name="ToolsProofing"/>
            <w:r>
              <w:rPr>
                <w:b/>
              </w:rPr>
              <w:t>ToolsProofing</w:t>
            </w:r>
            <w:bookmarkEnd w:id="1969"/>
          </w:p>
        </w:tc>
        <w:tc>
          <w:tcPr>
            <w:tcW w:w="0" w:type="auto"/>
            <w:vAlign w:val="center"/>
          </w:tcPr>
          <w:p w:rsidR="00563962" w:rsidRDefault="00ED13FE">
            <w:pPr>
              <w:pStyle w:val="TableBodyText"/>
            </w:pPr>
            <w:r>
              <w:t>0x033C</w:t>
            </w:r>
          </w:p>
        </w:tc>
        <w:tc>
          <w:tcPr>
            <w:tcW w:w="0" w:type="auto"/>
            <w:vAlign w:val="center"/>
          </w:tcPr>
          <w:p w:rsidR="00563962" w:rsidRDefault="00ED13FE">
            <w:pPr>
              <w:pStyle w:val="TableBodyText"/>
            </w:pPr>
            <w:r>
              <w:t>Checks the proofing in the active document.</w:t>
            </w:r>
          </w:p>
        </w:tc>
      </w:tr>
      <w:tr w:rsidR="00563962" w:rsidTr="00563962">
        <w:tc>
          <w:tcPr>
            <w:tcW w:w="0" w:type="auto"/>
            <w:vAlign w:val="center"/>
          </w:tcPr>
          <w:p w:rsidR="00563962" w:rsidRDefault="00ED13FE">
            <w:pPr>
              <w:pStyle w:val="TableBodyText"/>
            </w:pPr>
            <w:bookmarkStart w:id="1970" w:name="InsertPageBreak"/>
            <w:r>
              <w:rPr>
                <w:b/>
              </w:rPr>
              <w:t>InsertPageBreak</w:t>
            </w:r>
            <w:bookmarkEnd w:id="1970"/>
          </w:p>
        </w:tc>
        <w:tc>
          <w:tcPr>
            <w:tcW w:w="0" w:type="auto"/>
            <w:vAlign w:val="center"/>
          </w:tcPr>
          <w:p w:rsidR="00563962" w:rsidRDefault="00ED13FE">
            <w:pPr>
              <w:pStyle w:val="TableBodyText"/>
            </w:pPr>
            <w:r>
              <w:t>0x033E</w:t>
            </w:r>
          </w:p>
        </w:tc>
        <w:tc>
          <w:tcPr>
            <w:tcW w:w="0" w:type="auto"/>
            <w:vAlign w:val="center"/>
          </w:tcPr>
          <w:p w:rsidR="00563962" w:rsidRDefault="00ED13FE">
            <w:pPr>
              <w:pStyle w:val="TableBodyText"/>
            </w:pPr>
            <w:r>
              <w:t>Inserts a page break at the insertion point.</w:t>
            </w:r>
          </w:p>
        </w:tc>
      </w:tr>
      <w:tr w:rsidR="00563962" w:rsidTr="00563962">
        <w:tc>
          <w:tcPr>
            <w:tcW w:w="0" w:type="auto"/>
            <w:vAlign w:val="center"/>
          </w:tcPr>
          <w:p w:rsidR="00563962" w:rsidRDefault="00ED13FE">
            <w:pPr>
              <w:pStyle w:val="TableBodyText"/>
            </w:pPr>
            <w:bookmarkStart w:id="1971" w:name="InsertColumnBreak"/>
            <w:r>
              <w:rPr>
                <w:b/>
              </w:rPr>
              <w:t>InsertColumnBreak</w:t>
            </w:r>
            <w:bookmarkEnd w:id="1971"/>
          </w:p>
        </w:tc>
        <w:tc>
          <w:tcPr>
            <w:tcW w:w="0" w:type="auto"/>
            <w:vAlign w:val="center"/>
          </w:tcPr>
          <w:p w:rsidR="00563962" w:rsidRDefault="00ED13FE">
            <w:pPr>
              <w:pStyle w:val="TableBodyText"/>
            </w:pPr>
            <w:r>
              <w:t>0x033F</w:t>
            </w:r>
          </w:p>
        </w:tc>
        <w:tc>
          <w:tcPr>
            <w:tcW w:w="0" w:type="auto"/>
            <w:vAlign w:val="center"/>
          </w:tcPr>
          <w:p w:rsidR="00563962" w:rsidRDefault="00ED13FE">
            <w:pPr>
              <w:pStyle w:val="TableBodyText"/>
            </w:pPr>
            <w:r>
              <w:t>Inserts a column break at the insertion point.</w:t>
            </w:r>
          </w:p>
        </w:tc>
      </w:tr>
      <w:tr w:rsidR="00563962" w:rsidTr="00563962">
        <w:tc>
          <w:tcPr>
            <w:tcW w:w="0" w:type="auto"/>
            <w:vAlign w:val="center"/>
          </w:tcPr>
          <w:p w:rsidR="00563962" w:rsidRDefault="00ED13FE">
            <w:pPr>
              <w:pStyle w:val="TableBodyText"/>
            </w:pPr>
            <w:bookmarkStart w:id="1972" w:name="ToolsCreateDirectory"/>
            <w:r>
              <w:rPr>
                <w:b/>
              </w:rPr>
              <w:t>ToolsCreateDirectory</w:t>
            </w:r>
            <w:bookmarkEnd w:id="1972"/>
          </w:p>
        </w:tc>
        <w:tc>
          <w:tcPr>
            <w:tcW w:w="0" w:type="auto"/>
            <w:vAlign w:val="center"/>
          </w:tcPr>
          <w:p w:rsidR="00563962" w:rsidRDefault="00ED13FE">
            <w:pPr>
              <w:pStyle w:val="TableBodyText"/>
            </w:pPr>
            <w:r>
              <w:t>0x0341</w:t>
            </w:r>
          </w:p>
        </w:tc>
        <w:tc>
          <w:tcPr>
            <w:tcW w:w="0" w:type="auto"/>
            <w:vAlign w:val="center"/>
          </w:tcPr>
          <w:p w:rsidR="00563962" w:rsidRDefault="00ED13FE">
            <w:pPr>
              <w:pStyle w:val="TableBodyText"/>
            </w:pPr>
            <w:r>
              <w:t xml:space="preserve">Creates </w:t>
            </w:r>
            <w:r>
              <w:t>a new directory.</w:t>
            </w:r>
          </w:p>
        </w:tc>
      </w:tr>
      <w:tr w:rsidR="00563962" w:rsidTr="00563962">
        <w:tc>
          <w:tcPr>
            <w:tcW w:w="0" w:type="auto"/>
            <w:vAlign w:val="center"/>
          </w:tcPr>
          <w:p w:rsidR="00563962" w:rsidRDefault="00ED13FE">
            <w:pPr>
              <w:pStyle w:val="TableBodyText"/>
            </w:pPr>
            <w:bookmarkStart w:id="1973" w:name="BrowseNext"/>
            <w:r>
              <w:rPr>
                <w:b/>
              </w:rPr>
              <w:t>BrowseNext</w:t>
            </w:r>
            <w:bookmarkEnd w:id="1973"/>
          </w:p>
        </w:tc>
        <w:tc>
          <w:tcPr>
            <w:tcW w:w="0" w:type="auto"/>
            <w:vAlign w:val="center"/>
          </w:tcPr>
          <w:p w:rsidR="00563962" w:rsidRDefault="00ED13FE">
            <w:pPr>
              <w:pStyle w:val="TableBodyText"/>
            </w:pPr>
            <w:r>
              <w:t>0x0342</w:t>
            </w:r>
          </w:p>
        </w:tc>
        <w:tc>
          <w:tcPr>
            <w:tcW w:w="0" w:type="auto"/>
            <w:vAlign w:val="center"/>
          </w:tcPr>
          <w:p w:rsidR="00563962" w:rsidRDefault="00ED13FE">
            <w:pPr>
              <w:pStyle w:val="TableBodyText"/>
            </w:pPr>
            <w:r>
              <w:t>Jump to the next browse object.</w:t>
            </w:r>
          </w:p>
        </w:tc>
      </w:tr>
      <w:tr w:rsidR="00563962" w:rsidTr="00563962">
        <w:tc>
          <w:tcPr>
            <w:tcW w:w="0" w:type="auto"/>
            <w:vAlign w:val="center"/>
          </w:tcPr>
          <w:p w:rsidR="00563962" w:rsidRDefault="00ED13FE">
            <w:pPr>
              <w:pStyle w:val="TableBodyText"/>
            </w:pPr>
            <w:bookmarkStart w:id="1974" w:name="InsertNumberOfPages"/>
            <w:r>
              <w:rPr>
                <w:b/>
              </w:rPr>
              <w:t>InsertNumberOfPages</w:t>
            </w:r>
            <w:bookmarkEnd w:id="1974"/>
          </w:p>
        </w:tc>
        <w:tc>
          <w:tcPr>
            <w:tcW w:w="0" w:type="auto"/>
            <w:vAlign w:val="center"/>
          </w:tcPr>
          <w:p w:rsidR="00563962" w:rsidRDefault="00ED13FE">
            <w:pPr>
              <w:pStyle w:val="TableBodyText"/>
            </w:pPr>
            <w:r>
              <w:t>0x0343</w:t>
            </w:r>
          </w:p>
        </w:tc>
        <w:tc>
          <w:tcPr>
            <w:tcW w:w="0" w:type="auto"/>
            <w:vAlign w:val="center"/>
          </w:tcPr>
          <w:p w:rsidR="00563962" w:rsidRDefault="00ED13FE">
            <w:pPr>
              <w:pStyle w:val="TableBodyText"/>
            </w:pPr>
            <w:r>
              <w:t>Inserts a number of pages field.</w:t>
            </w:r>
          </w:p>
        </w:tc>
      </w:tr>
      <w:tr w:rsidR="00563962" w:rsidTr="00563962">
        <w:tc>
          <w:tcPr>
            <w:tcW w:w="0" w:type="auto"/>
            <w:vAlign w:val="center"/>
          </w:tcPr>
          <w:p w:rsidR="00563962" w:rsidRDefault="00ED13FE">
            <w:pPr>
              <w:pStyle w:val="TableBodyText"/>
            </w:pPr>
            <w:bookmarkStart w:id="1975" w:name="NextInsert"/>
            <w:r>
              <w:rPr>
                <w:b/>
              </w:rPr>
              <w:lastRenderedPageBreak/>
              <w:t>NextInsert</w:t>
            </w:r>
            <w:bookmarkEnd w:id="1975"/>
          </w:p>
        </w:tc>
        <w:tc>
          <w:tcPr>
            <w:tcW w:w="0" w:type="auto"/>
            <w:vAlign w:val="center"/>
          </w:tcPr>
          <w:p w:rsidR="00563962" w:rsidRDefault="00ED13FE">
            <w:pPr>
              <w:pStyle w:val="TableBodyText"/>
            </w:pPr>
            <w:r>
              <w:t>0x0344</w:t>
            </w:r>
          </w:p>
        </w:tc>
        <w:tc>
          <w:tcPr>
            <w:tcW w:w="0" w:type="auto"/>
            <w:vAlign w:val="center"/>
          </w:tcPr>
          <w:p w:rsidR="00563962" w:rsidRDefault="00ED13FE">
            <w:pPr>
              <w:pStyle w:val="TableBodyText"/>
            </w:pPr>
            <w:r>
              <w:t>Returns to the next insertion point.</w:t>
            </w:r>
          </w:p>
        </w:tc>
      </w:tr>
      <w:tr w:rsidR="00563962" w:rsidTr="00563962">
        <w:tc>
          <w:tcPr>
            <w:tcW w:w="0" w:type="auto"/>
            <w:vAlign w:val="center"/>
          </w:tcPr>
          <w:p w:rsidR="00563962" w:rsidRDefault="00ED13FE">
            <w:pPr>
              <w:pStyle w:val="TableBodyText"/>
            </w:pPr>
            <w:bookmarkStart w:id="1976" w:name="TextBoxLinking"/>
            <w:r>
              <w:rPr>
                <w:b/>
              </w:rPr>
              <w:t>TextBoxLinking</w:t>
            </w:r>
            <w:bookmarkEnd w:id="1976"/>
          </w:p>
        </w:tc>
        <w:tc>
          <w:tcPr>
            <w:tcW w:w="0" w:type="auto"/>
            <w:vAlign w:val="center"/>
          </w:tcPr>
          <w:p w:rsidR="00563962" w:rsidRDefault="00ED13FE">
            <w:pPr>
              <w:pStyle w:val="TableBodyText"/>
            </w:pPr>
            <w:r>
              <w:t>0x0348</w:t>
            </w:r>
          </w:p>
        </w:tc>
        <w:tc>
          <w:tcPr>
            <w:tcW w:w="0" w:type="auto"/>
            <w:vAlign w:val="center"/>
          </w:tcPr>
          <w:p w:rsidR="00563962" w:rsidRDefault="00ED13FE">
            <w:pPr>
              <w:pStyle w:val="TableBodyText"/>
            </w:pPr>
            <w:r>
              <w:t>Creates a forward link to another text box.</w:t>
            </w:r>
          </w:p>
        </w:tc>
      </w:tr>
      <w:tr w:rsidR="00563962" w:rsidTr="00563962">
        <w:tc>
          <w:tcPr>
            <w:tcW w:w="0" w:type="auto"/>
            <w:vAlign w:val="center"/>
          </w:tcPr>
          <w:p w:rsidR="00563962" w:rsidRDefault="00ED13FE">
            <w:pPr>
              <w:pStyle w:val="TableBodyText"/>
            </w:pPr>
            <w:bookmarkStart w:id="1977" w:name="TextBoxUnlinking"/>
            <w:r>
              <w:rPr>
                <w:b/>
              </w:rPr>
              <w:t>TextBoxUnlinking</w:t>
            </w:r>
            <w:bookmarkEnd w:id="1977"/>
          </w:p>
        </w:tc>
        <w:tc>
          <w:tcPr>
            <w:tcW w:w="0" w:type="auto"/>
            <w:vAlign w:val="center"/>
          </w:tcPr>
          <w:p w:rsidR="00563962" w:rsidRDefault="00ED13FE">
            <w:pPr>
              <w:pStyle w:val="TableBodyText"/>
            </w:pPr>
            <w:r>
              <w:t>0x0349</w:t>
            </w:r>
          </w:p>
        </w:tc>
        <w:tc>
          <w:tcPr>
            <w:tcW w:w="0" w:type="auto"/>
            <w:vAlign w:val="center"/>
          </w:tcPr>
          <w:p w:rsidR="00563962" w:rsidRDefault="00ED13FE">
            <w:pPr>
              <w:pStyle w:val="TableBodyText"/>
            </w:pPr>
            <w:r>
              <w:t>Breaks the forward link to another text box.</w:t>
            </w:r>
          </w:p>
        </w:tc>
      </w:tr>
      <w:tr w:rsidR="00563962" w:rsidTr="00563962">
        <w:tc>
          <w:tcPr>
            <w:tcW w:w="0" w:type="auto"/>
            <w:vAlign w:val="center"/>
          </w:tcPr>
          <w:p w:rsidR="00563962" w:rsidRDefault="00ED13FE">
            <w:pPr>
              <w:pStyle w:val="TableBodyText"/>
            </w:pPr>
            <w:bookmarkStart w:id="1978" w:name="GotoNextLinkedTextBox"/>
            <w:r>
              <w:rPr>
                <w:b/>
              </w:rPr>
              <w:t>GotoNextLinkedTextBox</w:t>
            </w:r>
            <w:bookmarkEnd w:id="1978"/>
          </w:p>
        </w:tc>
        <w:tc>
          <w:tcPr>
            <w:tcW w:w="0" w:type="auto"/>
            <w:vAlign w:val="center"/>
          </w:tcPr>
          <w:p w:rsidR="00563962" w:rsidRDefault="00ED13FE">
            <w:pPr>
              <w:pStyle w:val="TableBodyText"/>
            </w:pPr>
            <w:r>
              <w:t>0x034A</w:t>
            </w:r>
          </w:p>
        </w:tc>
        <w:tc>
          <w:tcPr>
            <w:tcW w:w="0" w:type="auto"/>
            <w:vAlign w:val="center"/>
          </w:tcPr>
          <w:p w:rsidR="00563962" w:rsidRDefault="00ED13FE">
            <w:pPr>
              <w:pStyle w:val="TableBodyText"/>
            </w:pPr>
            <w:r>
              <w:t>Selects the next linked text box.</w:t>
            </w:r>
          </w:p>
        </w:tc>
      </w:tr>
      <w:tr w:rsidR="00563962" w:rsidTr="00563962">
        <w:tc>
          <w:tcPr>
            <w:tcW w:w="0" w:type="auto"/>
            <w:vAlign w:val="center"/>
          </w:tcPr>
          <w:p w:rsidR="00563962" w:rsidRDefault="00ED13FE">
            <w:pPr>
              <w:pStyle w:val="TableBodyText"/>
            </w:pPr>
            <w:bookmarkStart w:id="1979" w:name="GotoPrevLinkedTextBox"/>
            <w:r>
              <w:rPr>
                <w:b/>
              </w:rPr>
              <w:t>GotoPrevLinkedTextBox</w:t>
            </w:r>
            <w:bookmarkEnd w:id="1979"/>
          </w:p>
        </w:tc>
        <w:tc>
          <w:tcPr>
            <w:tcW w:w="0" w:type="auto"/>
            <w:vAlign w:val="center"/>
          </w:tcPr>
          <w:p w:rsidR="00563962" w:rsidRDefault="00ED13FE">
            <w:pPr>
              <w:pStyle w:val="TableBodyText"/>
            </w:pPr>
            <w:r>
              <w:t>0x034B</w:t>
            </w:r>
          </w:p>
        </w:tc>
        <w:tc>
          <w:tcPr>
            <w:tcW w:w="0" w:type="auto"/>
            <w:vAlign w:val="center"/>
          </w:tcPr>
          <w:p w:rsidR="00563962" w:rsidRDefault="00ED13FE">
            <w:pPr>
              <w:pStyle w:val="TableBodyText"/>
            </w:pPr>
            <w:r>
              <w:t>Selects the previous linked text box.</w:t>
            </w:r>
          </w:p>
        </w:tc>
      </w:tr>
      <w:tr w:rsidR="00563962" w:rsidTr="00563962">
        <w:tc>
          <w:tcPr>
            <w:tcW w:w="0" w:type="auto"/>
            <w:vAlign w:val="center"/>
          </w:tcPr>
          <w:p w:rsidR="00563962" w:rsidRDefault="00ED13FE">
            <w:pPr>
              <w:pStyle w:val="TableBodyText"/>
            </w:pPr>
            <w:bookmarkStart w:id="1980" w:name="ToolsSpellingRange"/>
            <w:r>
              <w:rPr>
                <w:b/>
              </w:rPr>
              <w:t>ToolsSpellingRange</w:t>
            </w:r>
            <w:bookmarkEnd w:id="1980"/>
          </w:p>
        </w:tc>
        <w:tc>
          <w:tcPr>
            <w:tcW w:w="0" w:type="auto"/>
            <w:vAlign w:val="center"/>
          </w:tcPr>
          <w:p w:rsidR="00563962" w:rsidRDefault="00ED13FE">
            <w:pPr>
              <w:pStyle w:val="TableBodyText"/>
            </w:pPr>
            <w:r>
              <w:t>0x034E</w:t>
            </w:r>
          </w:p>
        </w:tc>
        <w:tc>
          <w:tcPr>
            <w:tcW w:w="0" w:type="auto"/>
            <w:vAlign w:val="center"/>
          </w:tcPr>
          <w:p w:rsidR="00563962" w:rsidRDefault="00ED13FE">
            <w:pPr>
              <w:pStyle w:val="TableBodyText"/>
            </w:pPr>
            <w:r>
              <w:t xml:space="preserve">Checks the spelling on the </w:t>
            </w:r>
            <w:r>
              <w:t>range.</w:t>
            </w:r>
          </w:p>
        </w:tc>
      </w:tr>
      <w:tr w:rsidR="00563962" w:rsidTr="00563962">
        <w:tc>
          <w:tcPr>
            <w:tcW w:w="0" w:type="auto"/>
            <w:vAlign w:val="center"/>
          </w:tcPr>
          <w:p w:rsidR="00563962" w:rsidRDefault="00ED13FE">
            <w:pPr>
              <w:pStyle w:val="TableBodyText"/>
            </w:pPr>
            <w:bookmarkStart w:id="1981" w:name="ToolsGrammarRange"/>
            <w:r>
              <w:rPr>
                <w:b/>
              </w:rPr>
              <w:t>ToolsGrammarRange</w:t>
            </w:r>
            <w:bookmarkEnd w:id="1981"/>
          </w:p>
        </w:tc>
        <w:tc>
          <w:tcPr>
            <w:tcW w:w="0" w:type="auto"/>
            <w:vAlign w:val="center"/>
          </w:tcPr>
          <w:p w:rsidR="00563962" w:rsidRDefault="00ED13FE">
            <w:pPr>
              <w:pStyle w:val="TableBodyText"/>
            </w:pPr>
            <w:r>
              <w:t>0x034F</w:t>
            </w:r>
          </w:p>
        </w:tc>
        <w:tc>
          <w:tcPr>
            <w:tcW w:w="0" w:type="auto"/>
            <w:vAlign w:val="center"/>
          </w:tcPr>
          <w:p w:rsidR="00563962" w:rsidRDefault="00ED13FE">
            <w:pPr>
              <w:pStyle w:val="TableBodyText"/>
            </w:pPr>
            <w:r>
              <w:t>Checks the spelling and grammar on the range.</w:t>
            </w:r>
          </w:p>
        </w:tc>
      </w:tr>
      <w:tr w:rsidR="00563962" w:rsidTr="00563962">
        <w:tc>
          <w:tcPr>
            <w:tcW w:w="0" w:type="auto"/>
            <w:vAlign w:val="center"/>
          </w:tcPr>
          <w:p w:rsidR="00563962" w:rsidRDefault="00ED13FE">
            <w:pPr>
              <w:pStyle w:val="TableBodyText"/>
            </w:pPr>
            <w:bookmarkStart w:id="1982" w:name="ViewWeb"/>
            <w:r>
              <w:rPr>
                <w:b/>
              </w:rPr>
              <w:t>ViewWeb</w:t>
            </w:r>
            <w:bookmarkEnd w:id="1982"/>
          </w:p>
        </w:tc>
        <w:tc>
          <w:tcPr>
            <w:tcW w:w="0" w:type="auto"/>
            <w:vAlign w:val="center"/>
          </w:tcPr>
          <w:p w:rsidR="00563962" w:rsidRDefault="00ED13FE">
            <w:pPr>
              <w:pStyle w:val="TableBodyText"/>
            </w:pPr>
            <w:r>
              <w:t>0x0350</w:t>
            </w:r>
          </w:p>
        </w:tc>
        <w:tc>
          <w:tcPr>
            <w:tcW w:w="0" w:type="auto"/>
            <w:vAlign w:val="center"/>
          </w:tcPr>
          <w:p w:rsidR="00563962" w:rsidRDefault="00ED13FE">
            <w:pPr>
              <w:pStyle w:val="TableBodyText"/>
            </w:pPr>
            <w:r>
              <w:t>Displays the document similarly to how a web browser would.</w:t>
            </w:r>
          </w:p>
        </w:tc>
      </w:tr>
      <w:tr w:rsidR="00563962" w:rsidTr="00563962">
        <w:tc>
          <w:tcPr>
            <w:tcW w:w="0" w:type="auto"/>
            <w:vAlign w:val="center"/>
          </w:tcPr>
          <w:p w:rsidR="00563962" w:rsidRDefault="00ED13FE">
            <w:pPr>
              <w:pStyle w:val="TableBodyText"/>
            </w:pPr>
            <w:bookmarkStart w:id="1983" w:name="ShowTableGridlines"/>
            <w:r>
              <w:rPr>
                <w:b/>
              </w:rPr>
              <w:t>ShowTableGridlines</w:t>
            </w:r>
            <w:bookmarkEnd w:id="1983"/>
          </w:p>
        </w:tc>
        <w:tc>
          <w:tcPr>
            <w:tcW w:w="0" w:type="auto"/>
            <w:vAlign w:val="center"/>
          </w:tcPr>
          <w:p w:rsidR="00563962" w:rsidRDefault="00ED13FE">
            <w:pPr>
              <w:pStyle w:val="TableBodyText"/>
            </w:pPr>
            <w:r>
              <w:t>0x0351</w:t>
            </w:r>
          </w:p>
        </w:tc>
        <w:tc>
          <w:tcPr>
            <w:tcW w:w="0" w:type="auto"/>
            <w:vAlign w:val="center"/>
          </w:tcPr>
          <w:p w:rsidR="00563962" w:rsidRDefault="00ED13FE">
            <w:pPr>
              <w:pStyle w:val="TableBodyText"/>
            </w:pPr>
            <w:r>
              <w:t>Toggles table gridlines on and off.</w:t>
            </w:r>
          </w:p>
        </w:tc>
      </w:tr>
      <w:tr w:rsidR="00563962" w:rsidTr="00563962">
        <w:tc>
          <w:tcPr>
            <w:tcW w:w="0" w:type="auto"/>
            <w:vAlign w:val="center"/>
          </w:tcPr>
          <w:p w:rsidR="00563962" w:rsidRDefault="00ED13FE">
            <w:pPr>
              <w:pStyle w:val="TableBodyText"/>
            </w:pPr>
            <w:bookmarkStart w:id="1984" w:name="BlogBlogPublish"/>
            <w:r>
              <w:rPr>
                <w:b/>
              </w:rPr>
              <w:t>BlogBlogPublish</w:t>
            </w:r>
            <w:bookmarkEnd w:id="1984"/>
          </w:p>
        </w:tc>
        <w:tc>
          <w:tcPr>
            <w:tcW w:w="0" w:type="auto"/>
            <w:vAlign w:val="center"/>
          </w:tcPr>
          <w:p w:rsidR="00563962" w:rsidRDefault="00ED13FE">
            <w:pPr>
              <w:pStyle w:val="TableBodyText"/>
            </w:pPr>
            <w:r>
              <w:t>0x0352</w:t>
            </w:r>
          </w:p>
        </w:tc>
        <w:tc>
          <w:tcPr>
            <w:tcW w:w="0" w:type="auto"/>
            <w:vAlign w:val="center"/>
          </w:tcPr>
          <w:p w:rsidR="00563962" w:rsidRDefault="00ED13FE">
            <w:pPr>
              <w:pStyle w:val="TableBodyText"/>
            </w:pPr>
            <w:r>
              <w:t xml:space="preserve">Sends the </w:t>
            </w:r>
            <w:r>
              <w:t>active document to a blog.</w:t>
            </w:r>
          </w:p>
        </w:tc>
      </w:tr>
      <w:tr w:rsidR="00563962" w:rsidTr="00563962">
        <w:tc>
          <w:tcPr>
            <w:tcW w:w="0" w:type="auto"/>
            <w:vAlign w:val="center"/>
          </w:tcPr>
          <w:p w:rsidR="00563962" w:rsidRDefault="00ED13FE">
            <w:pPr>
              <w:pStyle w:val="TableBodyText"/>
            </w:pPr>
            <w:bookmarkStart w:id="1985" w:name="BlogBlogPublishDraft"/>
            <w:r>
              <w:rPr>
                <w:b/>
              </w:rPr>
              <w:t>BlogBlogPublishDraft</w:t>
            </w:r>
            <w:bookmarkEnd w:id="1985"/>
          </w:p>
        </w:tc>
        <w:tc>
          <w:tcPr>
            <w:tcW w:w="0" w:type="auto"/>
            <w:vAlign w:val="center"/>
          </w:tcPr>
          <w:p w:rsidR="00563962" w:rsidRDefault="00ED13FE">
            <w:pPr>
              <w:pStyle w:val="TableBodyText"/>
            </w:pPr>
            <w:r>
              <w:t>0x0353</w:t>
            </w:r>
          </w:p>
        </w:tc>
        <w:tc>
          <w:tcPr>
            <w:tcW w:w="0" w:type="auto"/>
            <w:vAlign w:val="center"/>
          </w:tcPr>
          <w:p w:rsidR="00563962" w:rsidRDefault="00ED13FE">
            <w:pPr>
              <w:pStyle w:val="TableBodyText"/>
            </w:pPr>
            <w:r>
              <w:t>Sends the active document to a blog.</w:t>
            </w:r>
          </w:p>
        </w:tc>
      </w:tr>
      <w:tr w:rsidR="00563962" w:rsidTr="00563962">
        <w:tc>
          <w:tcPr>
            <w:tcW w:w="0" w:type="auto"/>
            <w:vAlign w:val="center"/>
          </w:tcPr>
          <w:p w:rsidR="00563962" w:rsidRDefault="00ED13FE">
            <w:pPr>
              <w:pStyle w:val="TableBodyText"/>
            </w:pPr>
            <w:bookmarkStart w:id="1986" w:name="BlogBlogOpenExistingDlg"/>
            <w:r>
              <w:rPr>
                <w:b/>
              </w:rPr>
              <w:t>BlogBlogOpenExistingDlg</w:t>
            </w:r>
            <w:bookmarkEnd w:id="1986"/>
          </w:p>
        </w:tc>
        <w:tc>
          <w:tcPr>
            <w:tcW w:w="0" w:type="auto"/>
            <w:vAlign w:val="center"/>
          </w:tcPr>
          <w:p w:rsidR="00563962" w:rsidRDefault="00ED13FE">
            <w:pPr>
              <w:pStyle w:val="TableBodyText"/>
            </w:pPr>
            <w:r>
              <w:t>0x0354</w:t>
            </w:r>
          </w:p>
        </w:tc>
        <w:tc>
          <w:tcPr>
            <w:tcW w:w="0" w:type="auto"/>
            <w:vAlign w:val="center"/>
          </w:tcPr>
          <w:p w:rsidR="00563962" w:rsidRDefault="00ED13FE">
            <w:pPr>
              <w:pStyle w:val="TableBodyText"/>
            </w:pPr>
            <w:r>
              <w:t>Open an existing blog.</w:t>
            </w:r>
          </w:p>
        </w:tc>
      </w:tr>
      <w:tr w:rsidR="00563962" w:rsidTr="00563962">
        <w:tc>
          <w:tcPr>
            <w:tcW w:w="0" w:type="auto"/>
            <w:vAlign w:val="center"/>
          </w:tcPr>
          <w:p w:rsidR="00563962" w:rsidRDefault="00ED13FE">
            <w:pPr>
              <w:pStyle w:val="TableBodyText"/>
            </w:pPr>
            <w:bookmarkStart w:id="1987" w:name="BlogBlogInsertCategory"/>
            <w:r>
              <w:rPr>
                <w:b/>
              </w:rPr>
              <w:t>BlogBlogInsertCategory</w:t>
            </w:r>
            <w:bookmarkEnd w:id="1987"/>
          </w:p>
        </w:tc>
        <w:tc>
          <w:tcPr>
            <w:tcW w:w="0" w:type="auto"/>
            <w:vAlign w:val="center"/>
          </w:tcPr>
          <w:p w:rsidR="00563962" w:rsidRDefault="00ED13FE">
            <w:pPr>
              <w:pStyle w:val="TableBodyText"/>
            </w:pPr>
            <w:r>
              <w:t>0x0355</w:t>
            </w:r>
          </w:p>
        </w:tc>
        <w:tc>
          <w:tcPr>
            <w:tcW w:w="0" w:type="auto"/>
            <w:vAlign w:val="center"/>
          </w:tcPr>
          <w:p w:rsidR="00563962" w:rsidRDefault="00ED13FE">
            <w:pPr>
              <w:pStyle w:val="TableBodyText"/>
            </w:pPr>
            <w:r>
              <w:t>Inserts a category dropdown into the document.</w:t>
            </w:r>
          </w:p>
        </w:tc>
      </w:tr>
      <w:tr w:rsidR="00563962" w:rsidTr="00563962">
        <w:tc>
          <w:tcPr>
            <w:tcW w:w="0" w:type="auto"/>
            <w:vAlign w:val="center"/>
          </w:tcPr>
          <w:p w:rsidR="00563962" w:rsidRDefault="00ED13FE">
            <w:pPr>
              <w:pStyle w:val="TableBodyText"/>
            </w:pPr>
            <w:bookmarkStart w:id="1988" w:name="TableWrapping"/>
            <w:r>
              <w:rPr>
                <w:b/>
              </w:rPr>
              <w:t>TableWrapping</w:t>
            </w:r>
            <w:bookmarkEnd w:id="1988"/>
          </w:p>
        </w:tc>
        <w:tc>
          <w:tcPr>
            <w:tcW w:w="0" w:type="auto"/>
            <w:vAlign w:val="center"/>
          </w:tcPr>
          <w:p w:rsidR="00563962" w:rsidRDefault="00ED13FE">
            <w:pPr>
              <w:pStyle w:val="TableBodyText"/>
            </w:pPr>
            <w:r>
              <w:t>0x0356</w:t>
            </w:r>
          </w:p>
        </w:tc>
        <w:tc>
          <w:tcPr>
            <w:tcW w:w="0" w:type="auto"/>
            <w:vAlign w:val="center"/>
          </w:tcPr>
          <w:p w:rsidR="00563962" w:rsidRDefault="00ED13FE">
            <w:pPr>
              <w:pStyle w:val="TableBodyText"/>
            </w:pPr>
            <w:r>
              <w:t xml:space="preserve">Changes </w:t>
            </w:r>
            <w:r>
              <w:t>the wrapping in a table.</w:t>
            </w:r>
          </w:p>
        </w:tc>
      </w:tr>
      <w:tr w:rsidR="00563962" w:rsidTr="00563962">
        <w:tc>
          <w:tcPr>
            <w:tcW w:w="0" w:type="auto"/>
            <w:vAlign w:val="center"/>
          </w:tcPr>
          <w:p w:rsidR="00563962" w:rsidRDefault="00ED13FE">
            <w:pPr>
              <w:pStyle w:val="TableBodyText"/>
            </w:pPr>
            <w:bookmarkStart w:id="1989" w:name="FormatTheme"/>
            <w:r>
              <w:rPr>
                <w:b/>
              </w:rPr>
              <w:t>FormatTheme</w:t>
            </w:r>
            <w:bookmarkEnd w:id="1989"/>
          </w:p>
        </w:tc>
        <w:tc>
          <w:tcPr>
            <w:tcW w:w="0" w:type="auto"/>
            <w:vAlign w:val="center"/>
          </w:tcPr>
          <w:p w:rsidR="00563962" w:rsidRDefault="00ED13FE">
            <w:pPr>
              <w:pStyle w:val="TableBodyText"/>
            </w:pPr>
            <w:r>
              <w:t>0x0357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1990" w:name="EditIMEReconversion"/>
            <w:r>
              <w:rPr>
                <w:b/>
              </w:rPr>
              <w:t>EditIMEReconversion</w:t>
            </w:r>
            <w:bookmarkEnd w:id="1990"/>
          </w:p>
        </w:tc>
        <w:tc>
          <w:tcPr>
            <w:tcW w:w="0" w:type="auto"/>
            <w:vAlign w:val="center"/>
          </w:tcPr>
          <w:p w:rsidR="00563962" w:rsidRDefault="00ED13FE">
            <w:pPr>
              <w:pStyle w:val="TableBodyText"/>
            </w:pPr>
            <w:r>
              <w:t>0x0359</w:t>
            </w:r>
          </w:p>
        </w:tc>
        <w:tc>
          <w:tcPr>
            <w:tcW w:w="0" w:type="auto"/>
            <w:vAlign w:val="center"/>
          </w:tcPr>
          <w:p w:rsidR="00563962" w:rsidRDefault="00ED13FE">
            <w:pPr>
              <w:pStyle w:val="TableBodyText"/>
            </w:pPr>
            <w:r>
              <w:t>Reconvert using IME.</w:t>
            </w:r>
          </w:p>
        </w:tc>
      </w:tr>
      <w:tr w:rsidR="00563962" w:rsidTr="00563962">
        <w:tc>
          <w:tcPr>
            <w:tcW w:w="0" w:type="auto"/>
            <w:vAlign w:val="center"/>
          </w:tcPr>
          <w:p w:rsidR="00563962" w:rsidRDefault="00ED13FE">
            <w:pPr>
              <w:pStyle w:val="TableBodyText"/>
            </w:pPr>
            <w:bookmarkStart w:id="1991" w:name="HelpShowHide"/>
            <w:r>
              <w:rPr>
                <w:b/>
              </w:rPr>
              <w:t>HelpShowHide</w:t>
            </w:r>
            <w:bookmarkEnd w:id="1991"/>
          </w:p>
        </w:tc>
        <w:tc>
          <w:tcPr>
            <w:tcW w:w="0" w:type="auto"/>
            <w:vAlign w:val="center"/>
          </w:tcPr>
          <w:p w:rsidR="00563962" w:rsidRDefault="00ED13FE">
            <w:pPr>
              <w:pStyle w:val="TableBodyText"/>
            </w:pPr>
            <w:r>
              <w:t>0x035A</w:t>
            </w:r>
          </w:p>
        </w:tc>
        <w:tc>
          <w:tcPr>
            <w:tcW w:w="0" w:type="auto"/>
            <w:vAlign w:val="center"/>
          </w:tcPr>
          <w:p w:rsidR="00563962" w:rsidRDefault="00ED13FE">
            <w:pPr>
              <w:pStyle w:val="TableBodyText"/>
            </w:pPr>
            <w:r>
              <w:t>Show/Hide the Office Assistant.</w:t>
            </w:r>
          </w:p>
        </w:tc>
      </w:tr>
      <w:tr w:rsidR="00563962" w:rsidTr="00563962">
        <w:tc>
          <w:tcPr>
            <w:tcW w:w="0" w:type="auto"/>
            <w:vAlign w:val="center"/>
          </w:tcPr>
          <w:p w:rsidR="00563962" w:rsidRDefault="00ED13FE">
            <w:pPr>
              <w:pStyle w:val="TableBodyText"/>
            </w:pPr>
            <w:bookmarkStart w:id="1992" w:name="InsertPictureBullet"/>
            <w:r>
              <w:rPr>
                <w:b/>
              </w:rPr>
              <w:t>InsertPictureBullet</w:t>
            </w:r>
            <w:bookmarkEnd w:id="1992"/>
          </w:p>
        </w:tc>
        <w:tc>
          <w:tcPr>
            <w:tcW w:w="0" w:type="auto"/>
            <w:vAlign w:val="center"/>
          </w:tcPr>
          <w:p w:rsidR="00563962" w:rsidRDefault="00ED13FE">
            <w:pPr>
              <w:pStyle w:val="TableBodyText"/>
            </w:pPr>
            <w:r>
              <w:t>0x035C</w:t>
            </w:r>
          </w:p>
        </w:tc>
        <w:tc>
          <w:tcPr>
            <w:tcW w:w="0" w:type="auto"/>
            <w:vAlign w:val="center"/>
          </w:tcPr>
          <w:p w:rsidR="00563962" w:rsidRDefault="00ED13FE">
            <w:pPr>
              <w:pStyle w:val="TableBodyText"/>
            </w:pPr>
            <w:r>
              <w:t>Inserts a picture as a bullet.</w:t>
            </w:r>
          </w:p>
        </w:tc>
      </w:tr>
      <w:tr w:rsidR="00563962" w:rsidTr="00563962">
        <w:tc>
          <w:tcPr>
            <w:tcW w:w="0" w:type="auto"/>
            <w:vAlign w:val="center"/>
          </w:tcPr>
          <w:p w:rsidR="00563962" w:rsidRDefault="00ED13FE">
            <w:pPr>
              <w:pStyle w:val="TableBodyText"/>
            </w:pPr>
            <w:bookmarkStart w:id="1993" w:name="TableProperties"/>
            <w:r>
              <w:rPr>
                <w:b/>
              </w:rPr>
              <w:t>TableProperties</w:t>
            </w:r>
            <w:bookmarkEnd w:id="1993"/>
          </w:p>
        </w:tc>
        <w:tc>
          <w:tcPr>
            <w:tcW w:w="0" w:type="auto"/>
            <w:vAlign w:val="center"/>
          </w:tcPr>
          <w:p w:rsidR="00563962" w:rsidRDefault="00ED13FE">
            <w:pPr>
              <w:pStyle w:val="TableBodyText"/>
            </w:pPr>
            <w:r>
              <w:t>0x035D</w:t>
            </w:r>
          </w:p>
        </w:tc>
        <w:tc>
          <w:tcPr>
            <w:tcW w:w="0" w:type="auto"/>
            <w:vAlign w:val="center"/>
          </w:tcPr>
          <w:p w:rsidR="00563962" w:rsidRDefault="00ED13FE">
            <w:pPr>
              <w:pStyle w:val="TableBodyText"/>
            </w:pPr>
            <w:r>
              <w:t>Changes the</w:t>
            </w:r>
            <w:r>
              <w:t xml:space="preserve"> height and width of the rows and columns in a table.</w:t>
            </w:r>
          </w:p>
        </w:tc>
      </w:tr>
      <w:tr w:rsidR="00563962" w:rsidTr="00563962">
        <w:tc>
          <w:tcPr>
            <w:tcW w:w="0" w:type="auto"/>
            <w:vAlign w:val="center"/>
          </w:tcPr>
          <w:p w:rsidR="00563962" w:rsidRDefault="00ED13FE">
            <w:pPr>
              <w:pStyle w:val="TableBodyText"/>
            </w:pPr>
            <w:bookmarkStart w:id="1994" w:name="EmailSignatureOptions"/>
            <w:r>
              <w:rPr>
                <w:b/>
              </w:rPr>
              <w:t>EmailSignatureOptions</w:t>
            </w:r>
            <w:bookmarkEnd w:id="1994"/>
          </w:p>
        </w:tc>
        <w:tc>
          <w:tcPr>
            <w:tcW w:w="0" w:type="auto"/>
            <w:vAlign w:val="center"/>
          </w:tcPr>
          <w:p w:rsidR="00563962" w:rsidRDefault="00ED13FE">
            <w:pPr>
              <w:pStyle w:val="TableBodyText"/>
            </w:pPr>
            <w:r>
              <w:t>0x035E</w:t>
            </w:r>
          </w:p>
        </w:tc>
        <w:tc>
          <w:tcPr>
            <w:tcW w:w="0" w:type="auto"/>
            <w:vAlign w:val="center"/>
          </w:tcPr>
          <w:p w:rsidR="00563962" w:rsidRDefault="00ED13FE">
            <w:pPr>
              <w:pStyle w:val="TableBodyText"/>
            </w:pPr>
            <w:r>
              <w:t>Create or changes AutoSignature entries.</w:t>
            </w:r>
          </w:p>
        </w:tc>
      </w:tr>
      <w:tr w:rsidR="00563962" w:rsidTr="00563962">
        <w:tc>
          <w:tcPr>
            <w:tcW w:w="0" w:type="auto"/>
            <w:vAlign w:val="center"/>
          </w:tcPr>
          <w:p w:rsidR="00563962" w:rsidRDefault="00ED13FE">
            <w:pPr>
              <w:pStyle w:val="TableBodyText"/>
            </w:pPr>
            <w:bookmarkStart w:id="1995" w:name="EmailOptions"/>
            <w:r>
              <w:rPr>
                <w:b/>
              </w:rPr>
              <w:t>EmailOptions</w:t>
            </w:r>
            <w:bookmarkEnd w:id="1995"/>
          </w:p>
        </w:tc>
        <w:tc>
          <w:tcPr>
            <w:tcW w:w="0" w:type="auto"/>
            <w:vAlign w:val="center"/>
          </w:tcPr>
          <w:p w:rsidR="00563962" w:rsidRDefault="00ED13FE">
            <w:pPr>
              <w:pStyle w:val="TableBodyText"/>
            </w:pPr>
            <w:r>
              <w:t>0x035F</w:t>
            </w:r>
          </w:p>
        </w:tc>
        <w:tc>
          <w:tcPr>
            <w:tcW w:w="0" w:type="auto"/>
            <w:vAlign w:val="center"/>
          </w:tcPr>
          <w:p w:rsidR="00563962" w:rsidRDefault="00ED13FE">
            <w:pPr>
              <w:pStyle w:val="TableBodyText"/>
            </w:pPr>
            <w:r>
              <w:t>Changes various categories of e-mail options.</w:t>
            </w:r>
          </w:p>
        </w:tc>
      </w:tr>
      <w:tr w:rsidR="00563962" w:rsidTr="00563962">
        <w:tc>
          <w:tcPr>
            <w:tcW w:w="0" w:type="auto"/>
            <w:vAlign w:val="center"/>
          </w:tcPr>
          <w:p w:rsidR="00563962" w:rsidRDefault="00ED13FE">
            <w:pPr>
              <w:pStyle w:val="TableBodyText"/>
            </w:pPr>
            <w:bookmarkStart w:id="1996" w:name="ShadingColor"/>
            <w:r>
              <w:rPr>
                <w:b/>
              </w:rPr>
              <w:t>ShadingColor</w:t>
            </w:r>
            <w:bookmarkEnd w:id="1996"/>
          </w:p>
        </w:tc>
        <w:tc>
          <w:tcPr>
            <w:tcW w:w="0" w:type="auto"/>
            <w:vAlign w:val="center"/>
          </w:tcPr>
          <w:p w:rsidR="00563962" w:rsidRDefault="00ED13FE">
            <w:pPr>
              <w:pStyle w:val="TableBodyText"/>
            </w:pPr>
            <w:r>
              <w:t>0x0361</w:t>
            </w:r>
          </w:p>
        </w:tc>
        <w:tc>
          <w:tcPr>
            <w:tcW w:w="0" w:type="auto"/>
            <w:vAlign w:val="center"/>
          </w:tcPr>
          <w:p w:rsidR="00563962" w:rsidRDefault="00ED13FE">
            <w:pPr>
              <w:pStyle w:val="TableBodyText"/>
            </w:pPr>
            <w:r>
              <w:t>Changes the shading color of the selected t</w:t>
            </w:r>
            <w:r>
              <w:t>ext.</w:t>
            </w:r>
          </w:p>
        </w:tc>
      </w:tr>
      <w:tr w:rsidR="00563962" w:rsidTr="00563962">
        <w:tc>
          <w:tcPr>
            <w:tcW w:w="0" w:type="auto"/>
            <w:vAlign w:val="center"/>
          </w:tcPr>
          <w:p w:rsidR="00563962" w:rsidRDefault="00ED13FE">
            <w:pPr>
              <w:pStyle w:val="TableBodyText"/>
            </w:pPr>
            <w:bookmarkStart w:id="1997" w:name="DistributeGeneral"/>
            <w:r>
              <w:rPr>
                <w:b/>
              </w:rPr>
              <w:t>DistributeGeneral</w:t>
            </w:r>
            <w:bookmarkEnd w:id="1997"/>
          </w:p>
        </w:tc>
        <w:tc>
          <w:tcPr>
            <w:tcW w:w="0" w:type="auto"/>
            <w:vAlign w:val="center"/>
          </w:tcPr>
          <w:p w:rsidR="00563962" w:rsidRDefault="00ED13FE">
            <w:pPr>
              <w:pStyle w:val="TableBodyText"/>
            </w:pPr>
            <w:r>
              <w:t>0x0362</w:t>
            </w:r>
          </w:p>
        </w:tc>
        <w:tc>
          <w:tcPr>
            <w:tcW w:w="0" w:type="auto"/>
            <w:vAlign w:val="center"/>
          </w:tcPr>
          <w:p w:rsidR="00563962" w:rsidRDefault="00ED13FE">
            <w:pPr>
              <w:pStyle w:val="TableBodyText"/>
            </w:pPr>
            <w:r>
              <w:t>Evenly distributes selected rows/columns in a table.</w:t>
            </w:r>
          </w:p>
        </w:tc>
      </w:tr>
      <w:tr w:rsidR="00563962" w:rsidTr="00563962">
        <w:tc>
          <w:tcPr>
            <w:tcW w:w="0" w:type="auto"/>
            <w:vAlign w:val="center"/>
          </w:tcPr>
          <w:p w:rsidR="00563962" w:rsidRDefault="00ED13FE">
            <w:pPr>
              <w:pStyle w:val="TableBodyText"/>
            </w:pPr>
            <w:bookmarkStart w:id="1998" w:name="MergeSplitGeneral"/>
            <w:r>
              <w:rPr>
                <w:b/>
              </w:rPr>
              <w:t>MergeSplitGeneral</w:t>
            </w:r>
            <w:bookmarkEnd w:id="1998"/>
          </w:p>
        </w:tc>
        <w:tc>
          <w:tcPr>
            <w:tcW w:w="0" w:type="auto"/>
            <w:vAlign w:val="center"/>
          </w:tcPr>
          <w:p w:rsidR="00563962" w:rsidRDefault="00ED13FE">
            <w:pPr>
              <w:pStyle w:val="TableBodyText"/>
            </w:pPr>
            <w:r>
              <w:t>0x0363</w:t>
            </w:r>
          </w:p>
        </w:tc>
        <w:tc>
          <w:tcPr>
            <w:tcW w:w="0" w:type="auto"/>
            <w:vAlign w:val="center"/>
          </w:tcPr>
          <w:p w:rsidR="00563962" w:rsidRDefault="00ED13FE">
            <w:pPr>
              <w:pStyle w:val="TableBodyText"/>
            </w:pPr>
            <w:r>
              <w:t>Merges or splits the selected table cell(s).</w:t>
            </w:r>
          </w:p>
        </w:tc>
      </w:tr>
      <w:tr w:rsidR="00563962" w:rsidTr="00563962">
        <w:tc>
          <w:tcPr>
            <w:tcW w:w="0" w:type="auto"/>
            <w:vAlign w:val="center"/>
          </w:tcPr>
          <w:p w:rsidR="00563962" w:rsidRDefault="00ED13FE">
            <w:pPr>
              <w:pStyle w:val="TableBodyText"/>
            </w:pPr>
            <w:bookmarkStart w:id="1999" w:name="ViewTogglePageBoundaries"/>
            <w:r>
              <w:rPr>
                <w:b/>
              </w:rPr>
              <w:t>ViewTogglePageBoundaries</w:t>
            </w:r>
            <w:bookmarkEnd w:id="1999"/>
          </w:p>
        </w:tc>
        <w:tc>
          <w:tcPr>
            <w:tcW w:w="0" w:type="auto"/>
            <w:vAlign w:val="center"/>
          </w:tcPr>
          <w:p w:rsidR="00563962" w:rsidRDefault="00ED13FE">
            <w:pPr>
              <w:pStyle w:val="TableBodyText"/>
            </w:pPr>
            <w:r>
              <w:t>0x0367</w:t>
            </w:r>
          </w:p>
        </w:tc>
        <w:tc>
          <w:tcPr>
            <w:tcW w:w="0" w:type="auto"/>
            <w:vAlign w:val="center"/>
          </w:tcPr>
          <w:p w:rsidR="00563962" w:rsidRDefault="00ED13FE">
            <w:pPr>
              <w:pStyle w:val="TableBodyText"/>
            </w:pPr>
            <w:r>
              <w:t xml:space="preserve">Switches between showing/hiding vertical margins in Print Layout </w:t>
            </w:r>
            <w:r>
              <w:t>View.</w:t>
            </w:r>
          </w:p>
        </w:tc>
      </w:tr>
      <w:tr w:rsidR="00563962" w:rsidTr="00563962">
        <w:tc>
          <w:tcPr>
            <w:tcW w:w="0" w:type="auto"/>
            <w:vAlign w:val="center"/>
          </w:tcPr>
          <w:p w:rsidR="00563962" w:rsidRDefault="00ED13FE">
            <w:pPr>
              <w:pStyle w:val="TableBodyText"/>
            </w:pPr>
            <w:bookmarkStart w:id="2000" w:name="CreateAutoText"/>
            <w:r>
              <w:rPr>
                <w:b/>
              </w:rPr>
              <w:t>CreateAutoText</w:t>
            </w:r>
            <w:bookmarkEnd w:id="2000"/>
          </w:p>
        </w:tc>
        <w:tc>
          <w:tcPr>
            <w:tcW w:w="0" w:type="auto"/>
            <w:vAlign w:val="center"/>
          </w:tcPr>
          <w:p w:rsidR="00563962" w:rsidRDefault="00ED13FE">
            <w:pPr>
              <w:pStyle w:val="TableBodyText"/>
            </w:pPr>
            <w:r>
              <w:t>0x0368</w:t>
            </w:r>
          </w:p>
        </w:tc>
        <w:tc>
          <w:tcPr>
            <w:tcW w:w="0" w:type="auto"/>
            <w:vAlign w:val="center"/>
          </w:tcPr>
          <w:p w:rsidR="00563962" w:rsidRDefault="00ED13FE">
            <w:pPr>
              <w:pStyle w:val="TableBodyText"/>
            </w:pPr>
            <w:r>
              <w:t>Adds an AutoText entry to the active template.</w:t>
            </w:r>
          </w:p>
        </w:tc>
      </w:tr>
      <w:tr w:rsidR="00563962" w:rsidTr="00563962">
        <w:tc>
          <w:tcPr>
            <w:tcW w:w="0" w:type="auto"/>
            <w:vAlign w:val="center"/>
          </w:tcPr>
          <w:p w:rsidR="00563962" w:rsidRDefault="00ED13FE">
            <w:pPr>
              <w:pStyle w:val="TableBodyText"/>
            </w:pPr>
            <w:bookmarkStart w:id="2001" w:name="ToggleFormsDesign"/>
            <w:r>
              <w:rPr>
                <w:b/>
              </w:rPr>
              <w:t>ToggleFormsDesign</w:t>
            </w:r>
            <w:bookmarkEnd w:id="2001"/>
          </w:p>
        </w:tc>
        <w:tc>
          <w:tcPr>
            <w:tcW w:w="0" w:type="auto"/>
            <w:vAlign w:val="center"/>
          </w:tcPr>
          <w:p w:rsidR="00563962" w:rsidRDefault="00ED13FE">
            <w:pPr>
              <w:pStyle w:val="TableBodyText"/>
            </w:pPr>
            <w:r>
              <w:t>0x0369</w:t>
            </w:r>
          </w:p>
        </w:tc>
        <w:tc>
          <w:tcPr>
            <w:tcW w:w="0" w:type="auto"/>
            <w:vAlign w:val="center"/>
          </w:tcPr>
          <w:p w:rsidR="00563962" w:rsidRDefault="00ED13FE">
            <w:pPr>
              <w:pStyle w:val="TableBodyText"/>
            </w:pPr>
            <w:r>
              <w:t>Toggles Form Design mode.</w:t>
            </w:r>
          </w:p>
        </w:tc>
      </w:tr>
      <w:tr w:rsidR="00563962" w:rsidTr="00563962">
        <w:tc>
          <w:tcPr>
            <w:tcW w:w="0" w:type="auto"/>
            <w:vAlign w:val="center"/>
          </w:tcPr>
          <w:p w:rsidR="00563962" w:rsidRDefault="00ED13FE">
            <w:pPr>
              <w:pStyle w:val="TableBodyText"/>
            </w:pPr>
            <w:bookmarkStart w:id="2002" w:name="ToolsAutoSummarizeBegin"/>
            <w:r>
              <w:rPr>
                <w:b/>
              </w:rPr>
              <w:t>ToolsAutoSummarizeBegin</w:t>
            </w:r>
            <w:bookmarkEnd w:id="2002"/>
          </w:p>
        </w:tc>
        <w:tc>
          <w:tcPr>
            <w:tcW w:w="0" w:type="auto"/>
            <w:vAlign w:val="center"/>
          </w:tcPr>
          <w:p w:rsidR="00563962" w:rsidRDefault="00ED13FE">
            <w:pPr>
              <w:pStyle w:val="TableBodyText"/>
            </w:pPr>
            <w:r>
              <w:t>0x036A</w:t>
            </w:r>
          </w:p>
        </w:tc>
        <w:tc>
          <w:tcPr>
            <w:tcW w:w="0" w:type="auto"/>
            <w:vAlign w:val="center"/>
          </w:tcPr>
          <w:p w:rsidR="00563962" w:rsidRDefault="00ED13FE">
            <w:pPr>
              <w:pStyle w:val="TableBodyText"/>
            </w:pPr>
            <w:r>
              <w:t>Automatically generates a summary of the active document.</w:t>
            </w:r>
          </w:p>
        </w:tc>
      </w:tr>
      <w:tr w:rsidR="00563962" w:rsidTr="00563962">
        <w:tc>
          <w:tcPr>
            <w:tcW w:w="0" w:type="auto"/>
            <w:vAlign w:val="center"/>
          </w:tcPr>
          <w:p w:rsidR="00563962" w:rsidRDefault="00ED13FE">
            <w:pPr>
              <w:pStyle w:val="TableBodyText"/>
            </w:pPr>
            <w:bookmarkStart w:id="2003" w:name="EmailEnvelope"/>
            <w:r>
              <w:rPr>
                <w:b/>
              </w:rPr>
              <w:t>EmailEnvelope</w:t>
            </w:r>
            <w:bookmarkEnd w:id="2003"/>
          </w:p>
        </w:tc>
        <w:tc>
          <w:tcPr>
            <w:tcW w:w="0" w:type="auto"/>
            <w:vAlign w:val="center"/>
          </w:tcPr>
          <w:p w:rsidR="00563962" w:rsidRDefault="00ED13FE">
            <w:pPr>
              <w:pStyle w:val="TableBodyText"/>
            </w:pPr>
            <w:r>
              <w:t>0x036B</w:t>
            </w:r>
          </w:p>
        </w:tc>
        <w:tc>
          <w:tcPr>
            <w:tcW w:w="0" w:type="auto"/>
            <w:vAlign w:val="center"/>
          </w:tcPr>
          <w:p w:rsidR="00563962" w:rsidRDefault="00ED13FE">
            <w:pPr>
              <w:pStyle w:val="TableBodyText"/>
            </w:pPr>
            <w:r>
              <w:t xml:space="preserve">Displays the </w:t>
            </w:r>
            <w:r>
              <w:t>e-mail envelope.</w:t>
            </w:r>
          </w:p>
        </w:tc>
      </w:tr>
      <w:tr w:rsidR="00563962" w:rsidTr="00563962">
        <w:tc>
          <w:tcPr>
            <w:tcW w:w="0" w:type="auto"/>
            <w:vAlign w:val="center"/>
          </w:tcPr>
          <w:p w:rsidR="00563962" w:rsidRDefault="00ED13FE">
            <w:pPr>
              <w:pStyle w:val="TableBodyText"/>
            </w:pPr>
            <w:bookmarkStart w:id="2004" w:name="ViewCode"/>
            <w:r>
              <w:rPr>
                <w:b/>
              </w:rPr>
              <w:t>ViewCode</w:t>
            </w:r>
            <w:bookmarkEnd w:id="2004"/>
          </w:p>
        </w:tc>
        <w:tc>
          <w:tcPr>
            <w:tcW w:w="0" w:type="auto"/>
            <w:vAlign w:val="center"/>
          </w:tcPr>
          <w:p w:rsidR="00563962" w:rsidRDefault="00ED13FE">
            <w:pPr>
              <w:pStyle w:val="TableBodyText"/>
            </w:pPr>
            <w:r>
              <w:t>0x036E</w:t>
            </w:r>
          </w:p>
        </w:tc>
        <w:tc>
          <w:tcPr>
            <w:tcW w:w="0" w:type="auto"/>
            <w:vAlign w:val="center"/>
          </w:tcPr>
          <w:p w:rsidR="00563962" w:rsidRDefault="00ED13FE">
            <w:pPr>
              <w:pStyle w:val="TableBodyText"/>
            </w:pPr>
            <w:r>
              <w:t>View code for selected control.</w:t>
            </w:r>
          </w:p>
        </w:tc>
      </w:tr>
      <w:tr w:rsidR="00563962" w:rsidTr="00563962">
        <w:tc>
          <w:tcPr>
            <w:tcW w:w="0" w:type="auto"/>
            <w:vAlign w:val="center"/>
          </w:tcPr>
          <w:p w:rsidR="00563962" w:rsidRDefault="00ED13FE">
            <w:pPr>
              <w:pStyle w:val="TableBodyText"/>
            </w:pPr>
            <w:bookmarkStart w:id="2005" w:name="MenuNotesFlow"/>
            <w:r>
              <w:rPr>
                <w:b/>
              </w:rPr>
              <w:lastRenderedPageBreak/>
              <w:t>MenuNotesFlow</w:t>
            </w:r>
            <w:bookmarkEnd w:id="2005"/>
          </w:p>
        </w:tc>
        <w:tc>
          <w:tcPr>
            <w:tcW w:w="0" w:type="auto"/>
            <w:vAlign w:val="center"/>
          </w:tcPr>
          <w:p w:rsidR="00563962" w:rsidRDefault="00ED13FE">
            <w:pPr>
              <w:pStyle w:val="TableBodyText"/>
            </w:pPr>
            <w:r>
              <w:t>0x036F</w:t>
            </w:r>
          </w:p>
        </w:tc>
        <w:tc>
          <w:tcPr>
            <w:tcW w:w="0" w:type="auto"/>
            <w:vAlign w:val="center"/>
          </w:tcPr>
          <w:p w:rsidR="00563962" w:rsidRDefault="00ED13FE">
            <w:pPr>
              <w:pStyle w:val="TableBodyText"/>
            </w:pPr>
            <w:r>
              <w:t>Notes Flow Menu.</w:t>
            </w:r>
          </w:p>
        </w:tc>
      </w:tr>
      <w:tr w:rsidR="00563962" w:rsidTr="00563962">
        <w:tc>
          <w:tcPr>
            <w:tcW w:w="0" w:type="auto"/>
            <w:vAlign w:val="center"/>
          </w:tcPr>
          <w:p w:rsidR="00563962" w:rsidRDefault="00ED13FE">
            <w:pPr>
              <w:pStyle w:val="TableBodyText"/>
            </w:pPr>
            <w:bookmarkStart w:id="2006" w:name="UpdateFieldsVBA"/>
            <w:r>
              <w:rPr>
                <w:b/>
              </w:rPr>
              <w:t>UpdateFieldsVBA</w:t>
            </w:r>
            <w:bookmarkEnd w:id="2006"/>
          </w:p>
        </w:tc>
        <w:tc>
          <w:tcPr>
            <w:tcW w:w="0" w:type="auto"/>
            <w:vAlign w:val="center"/>
          </w:tcPr>
          <w:p w:rsidR="00563962" w:rsidRDefault="00ED13FE">
            <w:pPr>
              <w:pStyle w:val="TableBodyText"/>
            </w:pPr>
            <w:r>
              <w:t>0x0370</w:t>
            </w:r>
          </w:p>
        </w:tc>
        <w:tc>
          <w:tcPr>
            <w:tcW w:w="0" w:type="auto"/>
            <w:vAlign w:val="center"/>
          </w:tcPr>
          <w:p w:rsidR="00563962" w:rsidRDefault="00ED13FE">
            <w:pPr>
              <w:pStyle w:val="TableBodyText"/>
            </w:pPr>
            <w:r>
              <w:t>Updates and displays the results of the selected fields.</w:t>
            </w:r>
          </w:p>
        </w:tc>
      </w:tr>
      <w:tr w:rsidR="00563962" w:rsidTr="00563962">
        <w:tc>
          <w:tcPr>
            <w:tcW w:w="0" w:type="auto"/>
            <w:vAlign w:val="center"/>
          </w:tcPr>
          <w:p w:rsidR="00563962" w:rsidRDefault="00ED13FE">
            <w:pPr>
              <w:pStyle w:val="TableBodyText"/>
            </w:pPr>
            <w:bookmarkStart w:id="2007" w:name="FontColor"/>
            <w:r>
              <w:rPr>
                <w:b/>
              </w:rPr>
              <w:t>FontColor</w:t>
            </w:r>
            <w:bookmarkEnd w:id="2007"/>
          </w:p>
        </w:tc>
        <w:tc>
          <w:tcPr>
            <w:tcW w:w="0" w:type="auto"/>
            <w:vAlign w:val="center"/>
          </w:tcPr>
          <w:p w:rsidR="00563962" w:rsidRDefault="00ED13FE">
            <w:pPr>
              <w:pStyle w:val="TableBodyText"/>
            </w:pPr>
            <w:r>
              <w:t>0x0372</w:t>
            </w:r>
          </w:p>
        </w:tc>
        <w:tc>
          <w:tcPr>
            <w:tcW w:w="0" w:type="auto"/>
            <w:vAlign w:val="center"/>
          </w:tcPr>
          <w:p w:rsidR="00563962" w:rsidRDefault="00ED13FE">
            <w:pPr>
              <w:pStyle w:val="TableBodyText"/>
            </w:pPr>
            <w:r>
              <w:t>Changes the color of the selected text.</w:t>
            </w:r>
          </w:p>
        </w:tc>
      </w:tr>
      <w:tr w:rsidR="00563962" w:rsidTr="00563962">
        <w:tc>
          <w:tcPr>
            <w:tcW w:w="0" w:type="auto"/>
            <w:vAlign w:val="center"/>
          </w:tcPr>
          <w:p w:rsidR="00563962" w:rsidRDefault="00ED13FE">
            <w:pPr>
              <w:pStyle w:val="TableBodyText"/>
            </w:pPr>
            <w:bookmarkStart w:id="2008" w:name="UnlinkFieldsVBA"/>
            <w:r>
              <w:rPr>
                <w:b/>
              </w:rPr>
              <w:t>UnlinkField</w:t>
            </w:r>
            <w:r>
              <w:rPr>
                <w:b/>
              </w:rPr>
              <w:t>sVBA</w:t>
            </w:r>
            <w:bookmarkEnd w:id="2008"/>
          </w:p>
        </w:tc>
        <w:tc>
          <w:tcPr>
            <w:tcW w:w="0" w:type="auto"/>
            <w:vAlign w:val="center"/>
          </w:tcPr>
          <w:p w:rsidR="00563962" w:rsidRDefault="00ED13FE">
            <w:pPr>
              <w:pStyle w:val="TableBodyText"/>
            </w:pPr>
            <w:r>
              <w:t>0x0373</w:t>
            </w:r>
          </w:p>
        </w:tc>
        <w:tc>
          <w:tcPr>
            <w:tcW w:w="0" w:type="auto"/>
            <w:vAlign w:val="center"/>
          </w:tcPr>
          <w:p w:rsidR="00563962" w:rsidRDefault="00ED13FE">
            <w:pPr>
              <w:pStyle w:val="TableBodyText"/>
            </w:pPr>
            <w:r>
              <w:t>Permanently replaces the field codes with the results.</w:t>
            </w:r>
          </w:p>
        </w:tc>
      </w:tr>
      <w:tr w:rsidR="00563962" w:rsidTr="00563962">
        <w:tc>
          <w:tcPr>
            <w:tcW w:w="0" w:type="auto"/>
            <w:vAlign w:val="center"/>
          </w:tcPr>
          <w:p w:rsidR="00563962" w:rsidRDefault="00ED13FE">
            <w:pPr>
              <w:pStyle w:val="TableBodyText"/>
            </w:pPr>
            <w:bookmarkStart w:id="2009" w:name="ToggleMasterSubdocs"/>
            <w:r>
              <w:rPr>
                <w:b/>
              </w:rPr>
              <w:t>ToggleMasterSubdocs</w:t>
            </w:r>
            <w:bookmarkEnd w:id="2009"/>
          </w:p>
        </w:tc>
        <w:tc>
          <w:tcPr>
            <w:tcW w:w="0" w:type="auto"/>
            <w:vAlign w:val="center"/>
          </w:tcPr>
          <w:p w:rsidR="00563962" w:rsidRDefault="00ED13FE">
            <w:pPr>
              <w:pStyle w:val="TableBodyText"/>
            </w:pPr>
            <w:r>
              <w:t>0x0374</w:t>
            </w:r>
          </w:p>
        </w:tc>
        <w:tc>
          <w:tcPr>
            <w:tcW w:w="0" w:type="auto"/>
            <w:vAlign w:val="center"/>
          </w:tcPr>
          <w:p w:rsidR="00563962" w:rsidRDefault="00ED13FE">
            <w:pPr>
              <w:pStyle w:val="TableBodyText"/>
            </w:pPr>
            <w:r>
              <w:t>Switches between hyperlinks and subdocuments.</w:t>
            </w:r>
          </w:p>
        </w:tc>
      </w:tr>
      <w:tr w:rsidR="00563962" w:rsidTr="00563962">
        <w:tc>
          <w:tcPr>
            <w:tcW w:w="0" w:type="auto"/>
            <w:vAlign w:val="center"/>
          </w:tcPr>
          <w:p w:rsidR="00563962" w:rsidRDefault="00ED13FE">
            <w:pPr>
              <w:pStyle w:val="TableBodyText"/>
            </w:pPr>
            <w:bookmarkStart w:id="2010" w:name="ToolsGramSettings"/>
            <w:r>
              <w:rPr>
                <w:b/>
              </w:rPr>
              <w:t>ToolsGramSettings</w:t>
            </w:r>
            <w:bookmarkEnd w:id="2010"/>
          </w:p>
        </w:tc>
        <w:tc>
          <w:tcPr>
            <w:tcW w:w="0" w:type="auto"/>
            <w:vAlign w:val="center"/>
          </w:tcPr>
          <w:p w:rsidR="00563962" w:rsidRDefault="00ED13FE">
            <w:pPr>
              <w:pStyle w:val="TableBodyText"/>
            </w:pPr>
            <w:r>
              <w:t>0x0375</w:t>
            </w:r>
          </w:p>
        </w:tc>
        <w:tc>
          <w:tcPr>
            <w:tcW w:w="0" w:type="auto"/>
            <w:vAlign w:val="center"/>
          </w:tcPr>
          <w:p w:rsidR="00563962" w:rsidRDefault="00ED13FE">
            <w:pPr>
              <w:pStyle w:val="TableBodyText"/>
            </w:pPr>
            <w:r>
              <w:t>Customize Grammar Settings.</w:t>
            </w:r>
          </w:p>
        </w:tc>
      </w:tr>
      <w:tr w:rsidR="00563962" w:rsidTr="00563962">
        <w:tc>
          <w:tcPr>
            <w:tcW w:w="0" w:type="auto"/>
            <w:vAlign w:val="center"/>
          </w:tcPr>
          <w:p w:rsidR="00563962" w:rsidRDefault="00ED13FE">
            <w:pPr>
              <w:pStyle w:val="TableBodyText"/>
            </w:pPr>
            <w:bookmarkStart w:id="2011" w:name="RemoveCellPartition"/>
            <w:r>
              <w:rPr>
                <w:b/>
              </w:rPr>
              <w:t>RemoveCellPartition</w:t>
            </w:r>
            <w:bookmarkEnd w:id="2011"/>
          </w:p>
        </w:tc>
        <w:tc>
          <w:tcPr>
            <w:tcW w:w="0" w:type="auto"/>
            <w:vAlign w:val="center"/>
          </w:tcPr>
          <w:p w:rsidR="00563962" w:rsidRDefault="00ED13FE">
            <w:pPr>
              <w:pStyle w:val="TableBodyText"/>
            </w:pPr>
            <w:r>
              <w:t>0x0378</w:t>
            </w:r>
          </w:p>
        </w:tc>
        <w:tc>
          <w:tcPr>
            <w:tcW w:w="0" w:type="auto"/>
            <w:vAlign w:val="center"/>
          </w:tcPr>
          <w:p w:rsidR="00563962" w:rsidRDefault="00ED13FE">
            <w:pPr>
              <w:pStyle w:val="TableBodyText"/>
            </w:pPr>
            <w:r>
              <w:t>Removes cell partitions.</w:t>
            </w:r>
          </w:p>
        </w:tc>
      </w:tr>
      <w:tr w:rsidR="00563962" w:rsidTr="00563962">
        <w:tc>
          <w:tcPr>
            <w:tcW w:w="0" w:type="auto"/>
            <w:vAlign w:val="center"/>
          </w:tcPr>
          <w:p w:rsidR="00563962" w:rsidRDefault="00ED13FE">
            <w:pPr>
              <w:pStyle w:val="TableBodyText"/>
            </w:pPr>
            <w:bookmarkStart w:id="2012" w:name="ShowPara"/>
            <w:r>
              <w:rPr>
                <w:b/>
              </w:rPr>
              <w:t>ShowPara</w:t>
            </w:r>
            <w:bookmarkEnd w:id="2012"/>
          </w:p>
        </w:tc>
        <w:tc>
          <w:tcPr>
            <w:tcW w:w="0" w:type="auto"/>
            <w:vAlign w:val="center"/>
          </w:tcPr>
          <w:p w:rsidR="00563962" w:rsidRDefault="00ED13FE">
            <w:pPr>
              <w:pStyle w:val="TableBodyText"/>
            </w:pPr>
            <w:r>
              <w:t>0x037A</w:t>
            </w:r>
          </w:p>
        </w:tc>
        <w:tc>
          <w:tcPr>
            <w:tcW w:w="0" w:type="auto"/>
            <w:vAlign w:val="center"/>
          </w:tcPr>
          <w:p w:rsidR="00563962" w:rsidRDefault="00ED13FE">
            <w:pPr>
              <w:pStyle w:val="TableBodyText"/>
            </w:pPr>
            <w:r>
              <w:t>Shows/hides all non-printing paragraph marks.</w:t>
            </w:r>
          </w:p>
        </w:tc>
      </w:tr>
      <w:tr w:rsidR="00563962" w:rsidTr="00563962">
        <w:tc>
          <w:tcPr>
            <w:tcW w:w="0" w:type="auto"/>
            <w:vAlign w:val="center"/>
          </w:tcPr>
          <w:p w:rsidR="00563962" w:rsidRDefault="00ED13FE">
            <w:pPr>
              <w:pStyle w:val="TableBodyText"/>
            </w:pPr>
            <w:bookmarkStart w:id="2013" w:name="DistributeRow"/>
            <w:r>
              <w:rPr>
                <w:b/>
              </w:rPr>
              <w:t>DistributeRow</w:t>
            </w:r>
            <w:bookmarkEnd w:id="2013"/>
          </w:p>
        </w:tc>
        <w:tc>
          <w:tcPr>
            <w:tcW w:w="0" w:type="auto"/>
            <w:vAlign w:val="center"/>
          </w:tcPr>
          <w:p w:rsidR="00563962" w:rsidRDefault="00ED13FE">
            <w:pPr>
              <w:pStyle w:val="TableBodyText"/>
            </w:pPr>
            <w:r>
              <w:t>0x037D</w:t>
            </w:r>
          </w:p>
        </w:tc>
        <w:tc>
          <w:tcPr>
            <w:tcW w:w="0" w:type="auto"/>
            <w:vAlign w:val="center"/>
          </w:tcPr>
          <w:p w:rsidR="00563962" w:rsidRDefault="00ED13FE">
            <w:pPr>
              <w:pStyle w:val="TableBodyText"/>
            </w:pPr>
            <w:r>
              <w:t>Evenly distributes selected rows.</w:t>
            </w:r>
          </w:p>
        </w:tc>
      </w:tr>
      <w:tr w:rsidR="00563962" w:rsidTr="00563962">
        <w:tc>
          <w:tcPr>
            <w:tcW w:w="0" w:type="auto"/>
            <w:vAlign w:val="center"/>
          </w:tcPr>
          <w:p w:rsidR="00563962" w:rsidRDefault="00ED13FE">
            <w:pPr>
              <w:pStyle w:val="TableBodyText"/>
            </w:pPr>
            <w:bookmarkStart w:id="2014" w:name="EditGoTo"/>
            <w:r>
              <w:rPr>
                <w:b/>
              </w:rPr>
              <w:t>EditGoTo</w:t>
            </w:r>
            <w:bookmarkEnd w:id="2014"/>
          </w:p>
        </w:tc>
        <w:tc>
          <w:tcPr>
            <w:tcW w:w="0" w:type="auto"/>
            <w:vAlign w:val="center"/>
          </w:tcPr>
          <w:p w:rsidR="00563962" w:rsidRDefault="00ED13FE">
            <w:pPr>
              <w:pStyle w:val="TableBodyText"/>
            </w:pPr>
            <w:r>
              <w:t>0x0380</w:t>
            </w:r>
          </w:p>
        </w:tc>
        <w:tc>
          <w:tcPr>
            <w:tcW w:w="0" w:type="auto"/>
            <w:vAlign w:val="center"/>
          </w:tcPr>
          <w:p w:rsidR="00563962" w:rsidRDefault="00ED13FE">
            <w:pPr>
              <w:pStyle w:val="TableBodyText"/>
            </w:pPr>
            <w:r>
              <w:t>Jumps to a specified place in the active document.</w:t>
            </w:r>
          </w:p>
        </w:tc>
      </w:tr>
      <w:tr w:rsidR="00563962" w:rsidTr="00563962">
        <w:tc>
          <w:tcPr>
            <w:tcW w:w="0" w:type="auto"/>
            <w:vAlign w:val="center"/>
          </w:tcPr>
          <w:p w:rsidR="00563962" w:rsidRDefault="00ED13FE">
            <w:pPr>
              <w:pStyle w:val="TableBodyText"/>
            </w:pPr>
            <w:bookmarkStart w:id="2015" w:name="DeleteHyperlink"/>
            <w:r>
              <w:rPr>
                <w:b/>
              </w:rPr>
              <w:t>DeleteHyperlink</w:t>
            </w:r>
            <w:bookmarkEnd w:id="2015"/>
          </w:p>
        </w:tc>
        <w:tc>
          <w:tcPr>
            <w:tcW w:w="0" w:type="auto"/>
            <w:vAlign w:val="center"/>
          </w:tcPr>
          <w:p w:rsidR="00563962" w:rsidRDefault="00ED13FE">
            <w:pPr>
              <w:pStyle w:val="TableBodyText"/>
            </w:pPr>
            <w:r>
              <w:t>0x0381</w:t>
            </w:r>
          </w:p>
        </w:tc>
        <w:tc>
          <w:tcPr>
            <w:tcW w:w="0" w:type="auto"/>
            <w:vAlign w:val="center"/>
          </w:tcPr>
          <w:p w:rsidR="00563962" w:rsidRDefault="00ED13FE">
            <w:pPr>
              <w:pStyle w:val="TableBodyText"/>
            </w:pPr>
            <w:r>
              <w:t>Replaces a hyperlink with its displayed text.</w:t>
            </w:r>
          </w:p>
        </w:tc>
      </w:tr>
      <w:tr w:rsidR="00563962" w:rsidTr="00563962">
        <w:tc>
          <w:tcPr>
            <w:tcW w:w="0" w:type="auto"/>
            <w:vAlign w:val="center"/>
          </w:tcPr>
          <w:p w:rsidR="00563962" w:rsidRDefault="00ED13FE">
            <w:pPr>
              <w:pStyle w:val="TableBodyText"/>
            </w:pPr>
            <w:bookmarkStart w:id="2016" w:name="WebOptions"/>
            <w:r>
              <w:rPr>
                <w:b/>
              </w:rPr>
              <w:t>WebOptions</w:t>
            </w:r>
            <w:bookmarkEnd w:id="2016"/>
          </w:p>
        </w:tc>
        <w:tc>
          <w:tcPr>
            <w:tcW w:w="0" w:type="auto"/>
            <w:vAlign w:val="center"/>
          </w:tcPr>
          <w:p w:rsidR="00563962" w:rsidRDefault="00ED13FE">
            <w:pPr>
              <w:pStyle w:val="TableBodyText"/>
            </w:pPr>
            <w:r>
              <w:t>0x0382</w:t>
            </w:r>
          </w:p>
        </w:tc>
        <w:tc>
          <w:tcPr>
            <w:tcW w:w="0" w:type="auto"/>
            <w:vAlign w:val="center"/>
          </w:tcPr>
          <w:p w:rsidR="00563962" w:rsidRDefault="00ED13FE">
            <w:pPr>
              <w:pStyle w:val="TableBodyText"/>
            </w:pPr>
            <w:r>
              <w:t>Opens the Web Options Dialog.</w:t>
            </w:r>
          </w:p>
        </w:tc>
      </w:tr>
      <w:tr w:rsidR="00563962" w:rsidTr="00563962">
        <w:tc>
          <w:tcPr>
            <w:tcW w:w="0" w:type="auto"/>
            <w:vAlign w:val="center"/>
          </w:tcPr>
          <w:p w:rsidR="00563962" w:rsidRDefault="00ED13FE">
            <w:pPr>
              <w:pStyle w:val="TableBodyText"/>
            </w:pPr>
            <w:bookmarkStart w:id="2017" w:name="FixSpellingLang"/>
            <w:r>
              <w:rPr>
                <w:b/>
              </w:rPr>
              <w:t>FixSpellingLang</w:t>
            </w:r>
            <w:bookmarkEnd w:id="2017"/>
          </w:p>
        </w:tc>
        <w:tc>
          <w:tcPr>
            <w:tcW w:w="0" w:type="auto"/>
            <w:vAlign w:val="center"/>
          </w:tcPr>
          <w:p w:rsidR="00563962" w:rsidRDefault="00ED13FE">
            <w:pPr>
              <w:pStyle w:val="TableBodyText"/>
            </w:pPr>
            <w:r>
              <w:t>0x0383</w:t>
            </w:r>
          </w:p>
        </w:tc>
        <w:tc>
          <w:tcPr>
            <w:tcW w:w="0" w:type="auto"/>
            <w:vAlign w:val="center"/>
          </w:tcPr>
          <w:p w:rsidR="00563962" w:rsidRDefault="00ED13FE">
            <w:pPr>
              <w:pStyle w:val="TableBodyText"/>
            </w:pPr>
            <w:r>
              <w:t>Changes language of this word.</w:t>
            </w:r>
          </w:p>
        </w:tc>
      </w:tr>
      <w:tr w:rsidR="00563962" w:rsidTr="00563962">
        <w:tc>
          <w:tcPr>
            <w:tcW w:w="0" w:type="auto"/>
            <w:vAlign w:val="center"/>
          </w:tcPr>
          <w:p w:rsidR="00563962" w:rsidRDefault="00ED13FE">
            <w:pPr>
              <w:pStyle w:val="TableBodyText"/>
            </w:pPr>
            <w:bookmarkStart w:id="2018" w:name="CreateTask"/>
            <w:r>
              <w:rPr>
                <w:b/>
              </w:rPr>
              <w:t>CreateTask</w:t>
            </w:r>
            <w:bookmarkEnd w:id="2018"/>
          </w:p>
        </w:tc>
        <w:tc>
          <w:tcPr>
            <w:tcW w:w="0" w:type="auto"/>
            <w:vAlign w:val="center"/>
          </w:tcPr>
          <w:p w:rsidR="00563962" w:rsidRDefault="00ED13FE">
            <w:pPr>
              <w:pStyle w:val="TableBodyText"/>
            </w:pPr>
            <w:r>
              <w:t>0x0384</w:t>
            </w:r>
          </w:p>
        </w:tc>
        <w:tc>
          <w:tcPr>
            <w:tcW w:w="0" w:type="auto"/>
            <w:vAlign w:val="center"/>
          </w:tcPr>
          <w:p w:rsidR="00563962" w:rsidRDefault="00ED13FE">
            <w:pPr>
              <w:pStyle w:val="TableBodyText"/>
            </w:pPr>
            <w:r>
              <w:t>Creates a task from the current selection.</w:t>
            </w:r>
          </w:p>
        </w:tc>
      </w:tr>
      <w:tr w:rsidR="00563962" w:rsidTr="00563962">
        <w:tc>
          <w:tcPr>
            <w:tcW w:w="0" w:type="auto"/>
            <w:vAlign w:val="center"/>
          </w:tcPr>
          <w:p w:rsidR="00563962" w:rsidRDefault="00ED13FE">
            <w:pPr>
              <w:pStyle w:val="TableBodyText"/>
            </w:pPr>
            <w:bookmarkStart w:id="2019" w:name="DisplayDetails"/>
            <w:r>
              <w:rPr>
                <w:b/>
              </w:rPr>
              <w:t>DisplayDetails</w:t>
            </w:r>
            <w:bookmarkEnd w:id="2019"/>
          </w:p>
        </w:tc>
        <w:tc>
          <w:tcPr>
            <w:tcW w:w="0" w:type="auto"/>
            <w:vAlign w:val="center"/>
          </w:tcPr>
          <w:p w:rsidR="00563962" w:rsidRDefault="00ED13FE">
            <w:pPr>
              <w:pStyle w:val="TableBodyText"/>
            </w:pPr>
            <w:r>
              <w:t>0x0385</w:t>
            </w:r>
          </w:p>
        </w:tc>
        <w:tc>
          <w:tcPr>
            <w:tcW w:w="0" w:type="auto"/>
            <w:vAlign w:val="center"/>
          </w:tcPr>
          <w:p w:rsidR="00563962" w:rsidRDefault="00ED13FE">
            <w:pPr>
              <w:pStyle w:val="TableBodyText"/>
            </w:pPr>
            <w:r>
              <w:t>Displays the Details of the selected address.</w:t>
            </w:r>
          </w:p>
        </w:tc>
      </w:tr>
      <w:tr w:rsidR="00563962" w:rsidTr="00563962">
        <w:tc>
          <w:tcPr>
            <w:tcW w:w="0" w:type="auto"/>
            <w:vAlign w:val="center"/>
          </w:tcPr>
          <w:p w:rsidR="00563962" w:rsidRDefault="00ED13FE">
            <w:pPr>
              <w:pStyle w:val="TableBodyText"/>
            </w:pPr>
            <w:bookmarkStart w:id="2020" w:name="SpellingAndAutoCorrect"/>
            <w:r>
              <w:rPr>
                <w:b/>
              </w:rPr>
              <w:t>SpellingAndAutoCorre</w:t>
            </w:r>
            <w:r>
              <w:rPr>
                <w:b/>
              </w:rPr>
              <w:t>ct</w:t>
            </w:r>
            <w:bookmarkEnd w:id="2020"/>
          </w:p>
        </w:tc>
        <w:tc>
          <w:tcPr>
            <w:tcW w:w="0" w:type="auto"/>
            <w:vAlign w:val="center"/>
          </w:tcPr>
          <w:p w:rsidR="00563962" w:rsidRDefault="00ED13FE">
            <w:pPr>
              <w:pStyle w:val="TableBodyText"/>
            </w:pPr>
            <w:r>
              <w:t>0x0387</w:t>
            </w:r>
          </w:p>
        </w:tc>
        <w:tc>
          <w:tcPr>
            <w:tcW w:w="0" w:type="auto"/>
            <w:vAlign w:val="center"/>
          </w:tcPr>
          <w:p w:rsidR="00563962" w:rsidRDefault="00ED13FE">
            <w:pPr>
              <w:pStyle w:val="TableBodyText"/>
            </w:pPr>
            <w:r>
              <w:t>Adds selected suggestion as AutoCorrect replacement for this word.</w:t>
            </w:r>
          </w:p>
        </w:tc>
      </w:tr>
      <w:tr w:rsidR="00563962" w:rsidTr="00563962">
        <w:tc>
          <w:tcPr>
            <w:tcW w:w="0" w:type="auto"/>
            <w:vAlign w:val="center"/>
          </w:tcPr>
          <w:p w:rsidR="00563962" w:rsidRDefault="00ED13FE">
            <w:pPr>
              <w:pStyle w:val="TableBodyText"/>
            </w:pPr>
            <w:bookmarkStart w:id="2021" w:name="EditPasteAsNestedTable"/>
            <w:r>
              <w:rPr>
                <w:b/>
              </w:rPr>
              <w:t>EditPasteAsNestedTable</w:t>
            </w:r>
            <w:bookmarkEnd w:id="2021"/>
          </w:p>
        </w:tc>
        <w:tc>
          <w:tcPr>
            <w:tcW w:w="0" w:type="auto"/>
            <w:vAlign w:val="center"/>
          </w:tcPr>
          <w:p w:rsidR="00563962" w:rsidRDefault="00ED13FE">
            <w:pPr>
              <w:pStyle w:val="TableBodyText"/>
            </w:pPr>
            <w:r>
              <w:t>0x0388</w:t>
            </w:r>
          </w:p>
        </w:tc>
        <w:tc>
          <w:tcPr>
            <w:tcW w:w="0" w:type="auto"/>
            <w:vAlign w:val="center"/>
          </w:tcPr>
          <w:p w:rsidR="00563962" w:rsidRDefault="00ED13FE">
            <w:pPr>
              <w:pStyle w:val="TableBodyText"/>
            </w:pPr>
            <w:r>
              <w:t>Inserts the Clipboard contents at the insertion point.</w:t>
            </w:r>
          </w:p>
        </w:tc>
      </w:tr>
      <w:tr w:rsidR="00563962" w:rsidTr="00563962">
        <w:tc>
          <w:tcPr>
            <w:tcW w:w="0" w:type="auto"/>
            <w:vAlign w:val="center"/>
          </w:tcPr>
          <w:p w:rsidR="00563962" w:rsidRDefault="00ED13FE">
            <w:pPr>
              <w:pStyle w:val="TableBodyText"/>
            </w:pPr>
            <w:bookmarkStart w:id="2022" w:name="ToolsAutoSummarize"/>
            <w:r>
              <w:rPr>
                <w:b/>
              </w:rPr>
              <w:t>ToolsAutoSummarize</w:t>
            </w:r>
            <w:bookmarkEnd w:id="2022"/>
          </w:p>
        </w:tc>
        <w:tc>
          <w:tcPr>
            <w:tcW w:w="0" w:type="auto"/>
            <w:vAlign w:val="center"/>
          </w:tcPr>
          <w:p w:rsidR="00563962" w:rsidRDefault="00ED13FE">
            <w:pPr>
              <w:pStyle w:val="TableBodyText"/>
            </w:pPr>
            <w:r>
              <w:t>0x0389</w:t>
            </w:r>
          </w:p>
        </w:tc>
        <w:tc>
          <w:tcPr>
            <w:tcW w:w="0" w:type="auto"/>
            <w:vAlign w:val="center"/>
          </w:tcPr>
          <w:p w:rsidR="00563962" w:rsidRDefault="00ED13FE">
            <w:pPr>
              <w:pStyle w:val="TableBodyText"/>
            </w:pPr>
            <w:r>
              <w:t>Automatically generates a summary of the active document.</w:t>
            </w:r>
          </w:p>
        </w:tc>
      </w:tr>
      <w:tr w:rsidR="00563962" w:rsidTr="00563962">
        <w:tc>
          <w:tcPr>
            <w:tcW w:w="0" w:type="auto"/>
            <w:vAlign w:val="center"/>
          </w:tcPr>
          <w:p w:rsidR="00563962" w:rsidRDefault="00ED13FE">
            <w:pPr>
              <w:pStyle w:val="TableBodyText"/>
            </w:pPr>
            <w:bookmarkStart w:id="2023" w:name="AutoSummarizeClose"/>
            <w:r>
              <w:rPr>
                <w:b/>
              </w:rPr>
              <w:t>AutoSummarizeClose</w:t>
            </w:r>
            <w:bookmarkEnd w:id="2023"/>
          </w:p>
        </w:tc>
        <w:tc>
          <w:tcPr>
            <w:tcW w:w="0" w:type="auto"/>
            <w:vAlign w:val="center"/>
          </w:tcPr>
          <w:p w:rsidR="00563962" w:rsidRDefault="00ED13FE">
            <w:pPr>
              <w:pStyle w:val="TableBodyText"/>
            </w:pPr>
            <w:r>
              <w:t>0x038A</w:t>
            </w:r>
          </w:p>
        </w:tc>
        <w:tc>
          <w:tcPr>
            <w:tcW w:w="0" w:type="auto"/>
            <w:vAlign w:val="center"/>
          </w:tcPr>
          <w:p w:rsidR="00563962" w:rsidRDefault="00ED13FE">
            <w:pPr>
              <w:pStyle w:val="TableBodyText"/>
            </w:pPr>
            <w:r>
              <w:t>Turns AutoSummarize view off.</w:t>
            </w:r>
          </w:p>
        </w:tc>
      </w:tr>
      <w:tr w:rsidR="00563962" w:rsidTr="00563962">
        <w:tc>
          <w:tcPr>
            <w:tcW w:w="0" w:type="auto"/>
            <w:vAlign w:val="center"/>
          </w:tcPr>
          <w:p w:rsidR="00563962" w:rsidRDefault="00ED13FE">
            <w:pPr>
              <w:pStyle w:val="TableBodyText"/>
            </w:pPr>
            <w:bookmarkStart w:id="2024" w:name="AutoSummarizeUpdateFileProperties"/>
            <w:r>
              <w:rPr>
                <w:b/>
              </w:rPr>
              <w:t>AutoSummarizeUpdateFileProperties</w:t>
            </w:r>
            <w:bookmarkEnd w:id="2024"/>
          </w:p>
        </w:tc>
        <w:tc>
          <w:tcPr>
            <w:tcW w:w="0" w:type="auto"/>
            <w:vAlign w:val="center"/>
          </w:tcPr>
          <w:p w:rsidR="00563962" w:rsidRDefault="00ED13FE">
            <w:pPr>
              <w:pStyle w:val="TableBodyText"/>
            </w:pPr>
            <w:r>
              <w:t>0x038C</w:t>
            </w:r>
          </w:p>
        </w:tc>
        <w:tc>
          <w:tcPr>
            <w:tcW w:w="0" w:type="auto"/>
            <w:vAlign w:val="center"/>
          </w:tcPr>
          <w:p w:rsidR="00563962" w:rsidRDefault="00ED13FE">
            <w:pPr>
              <w:pStyle w:val="TableBodyText"/>
            </w:pPr>
            <w:r>
              <w:t>Updates File/Properties information with the current summary.</w:t>
            </w:r>
          </w:p>
        </w:tc>
      </w:tr>
      <w:tr w:rsidR="00563962" w:rsidTr="00563962">
        <w:tc>
          <w:tcPr>
            <w:tcW w:w="0" w:type="auto"/>
            <w:vAlign w:val="center"/>
          </w:tcPr>
          <w:p w:rsidR="00563962" w:rsidRDefault="00ED13FE">
            <w:pPr>
              <w:pStyle w:val="TableBodyText"/>
            </w:pPr>
            <w:bookmarkStart w:id="2025" w:name="AutoSummarizePercentOfOriginal"/>
            <w:r>
              <w:rPr>
                <w:b/>
              </w:rPr>
              <w:t>AutoSummarizePercentOfOriginal</w:t>
            </w:r>
            <w:bookmarkEnd w:id="2025"/>
          </w:p>
        </w:tc>
        <w:tc>
          <w:tcPr>
            <w:tcW w:w="0" w:type="auto"/>
            <w:vAlign w:val="center"/>
          </w:tcPr>
          <w:p w:rsidR="00563962" w:rsidRDefault="00ED13FE">
            <w:pPr>
              <w:pStyle w:val="TableBodyText"/>
            </w:pPr>
            <w:r>
              <w:t>0x038D</w:t>
            </w:r>
          </w:p>
        </w:tc>
        <w:tc>
          <w:tcPr>
            <w:tcW w:w="0" w:type="auto"/>
            <w:vAlign w:val="center"/>
          </w:tcPr>
          <w:p w:rsidR="00563962" w:rsidRDefault="00ED13FE">
            <w:pPr>
              <w:pStyle w:val="TableBodyText"/>
            </w:pPr>
            <w:r>
              <w:t>Changes the size of the automatic summary.</w:t>
            </w:r>
          </w:p>
        </w:tc>
      </w:tr>
      <w:tr w:rsidR="00563962" w:rsidTr="00563962">
        <w:tc>
          <w:tcPr>
            <w:tcW w:w="0" w:type="auto"/>
            <w:vAlign w:val="center"/>
          </w:tcPr>
          <w:p w:rsidR="00563962" w:rsidRDefault="00ED13FE">
            <w:pPr>
              <w:pStyle w:val="TableBodyText"/>
            </w:pPr>
            <w:bookmarkStart w:id="2026" w:name="AutoSummarizeToggleView"/>
            <w:r>
              <w:rPr>
                <w:b/>
              </w:rPr>
              <w:t>AutoSummarize</w:t>
            </w:r>
            <w:r>
              <w:rPr>
                <w:b/>
              </w:rPr>
              <w:t>ToggleView</w:t>
            </w:r>
            <w:bookmarkEnd w:id="2026"/>
          </w:p>
        </w:tc>
        <w:tc>
          <w:tcPr>
            <w:tcW w:w="0" w:type="auto"/>
            <w:vAlign w:val="center"/>
          </w:tcPr>
          <w:p w:rsidR="00563962" w:rsidRDefault="00ED13FE">
            <w:pPr>
              <w:pStyle w:val="TableBodyText"/>
            </w:pPr>
            <w:r>
              <w:t>0x038E</w:t>
            </w:r>
          </w:p>
        </w:tc>
        <w:tc>
          <w:tcPr>
            <w:tcW w:w="0" w:type="auto"/>
            <w:vAlign w:val="center"/>
          </w:tcPr>
          <w:p w:rsidR="00563962" w:rsidRDefault="00ED13FE">
            <w:pPr>
              <w:pStyle w:val="TableBodyText"/>
            </w:pPr>
            <w:r>
              <w:t>Switches how the application displays a summary: highlighting summary text, or hiding everything but the summary.</w:t>
            </w:r>
          </w:p>
        </w:tc>
      </w:tr>
      <w:tr w:rsidR="00563962" w:rsidTr="00563962">
        <w:tc>
          <w:tcPr>
            <w:tcW w:w="0" w:type="auto"/>
            <w:vAlign w:val="center"/>
          </w:tcPr>
          <w:p w:rsidR="00563962" w:rsidRDefault="00ED13FE">
            <w:pPr>
              <w:pStyle w:val="TableBodyText"/>
            </w:pPr>
            <w:bookmarkStart w:id="2027" w:name="InsertOCX"/>
            <w:r>
              <w:rPr>
                <w:b/>
              </w:rPr>
              <w:t>InsertOCX</w:t>
            </w:r>
            <w:bookmarkEnd w:id="2027"/>
          </w:p>
        </w:tc>
        <w:tc>
          <w:tcPr>
            <w:tcW w:w="0" w:type="auto"/>
            <w:vAlign w:val="center"/>
          </w:tcPr>
          <w:p w:rsidR="00563962" w:rsidRDefault="00ED13FE">
            <w:pPr>
              <w:pStyle w:val="TableBodyText"/>
            </w:pPr>
            <w:r>
              <w:t>0x0391</w:t>
            </w:r>
          </w:p>
        </w:tc>
        <w:tc>
          <w:tcPr>
            <w:tcW w:w="0" w:type="auto"/>
            <w:vAlign w:val="center"/>
          </w:tcPr>
          <w:p w:rsidR="00563962" w:rsidRDefault="00ED13FE">
            <w:pPr>
              <w:pStyle w:val="TableBodyText"/>
            </w:pPr>
            <w:r>
              <w:t>Inserts the selected OCX control or registers a new OCX control.</w:t>
            </w:r>
          </w:p>
        </w:tc>
      </w:tr>
      <w:tr w:rsidR="00563962" w:rsidTr="00563962">
        <w:tc>
          <w:tcPr>
            <w:tcW w:w="0" w:type="auto"/>
            <w:vAlign w:val="center"/>
          </w:tcPr>
          <w:p w:rsidR="00563962" w:rsidRDefault="00ED13FE">
            <w:pPr>
              <w:pStyle w:val="TableBodyText"/>
            </w:pPr>
            <w:bookmarkStart w:id="2028" w:name="FormatBackground"/>
            <w:r>
              <w:rPr>
                <w:b/>
              </w:rPr>
              <w:t>FormatBackground</w:t>
            </w:r>
            <w:bookmarkEnd w:id="2028"/>
          </w:p>
        </w:tc>
        <w:tc>
          <w:tcPr>
            <w:tcW w:w="0" w:type="auto"/>
            <w:vAlign w:val="center"/>
          </w:tcPr>
          <w:p w:rsidR="00563962" w:rsidRDefault="00ED13FE">
            <w:pPr>
              <w:pStyle w:val="TableBodyText"/>
            </w:pPr>
            <w:r>
              <w:t>0x0392</w:t>
            </w:r>
          </w:p>
        </w:tc>
        <w:tc>
          <w:tcPr>
            <w:tcW w:w="0" w:type="auto"/>
            <w:vAlign w:val="center"/>
          </w:tcPr>
          <w:p w:rsidR="00563962" w:rsidRDefault="00ED13FE">
            <w:pPr>
              <w:pStyle w:val="TableBodyText"/>
            </w:pPr>
            <w:r>
              <w:t xml:space="preserve">Displays the </w:t>
            </w:r>
            <w:r>
              <w:t>format background submenu.</w:t>
            </w:r>
          </w:p>
        </w:tc>
      </w:tr>
      <w:tr w:rsidR="00563962" w:rsidTr="00563962">
        <w:tc>
          <w:tcPr>
            <w:tcW w:w="0" w:type="auto"/>
            <w:vAlign w:val="center"/>
          </w:tcPr>
          <w:p w:rsidR="00563962" w:rsidRDefault="00ED13FE">
            <w:pPr>
              <w:pStyle w:val="TableBodyText"/>
            </w:pPr>
            <w:bookmarkStart w:id="2029" w:name="ToolsAutoManager"/>
            <w:r>
              <w:rPr>
                <w:b/>
              </w:rPr>
              <w:t>ToolsAutoManager</w:t>
            </w:r>
            <w:bookmarkEnd w:id="2029"/>
          </w:p>
        </w:tc>
        <w:tc>
          <w:tcPr>
            <w:tcW w:w="0" w:type="auto"/>
            <w:vAlign w:val="center"/>
          </w:tcPr>
          <w:p w:rsidR="00563962" w:rsidRDefault="00ED13FE">
            <w:pPr>
              <w:pStyle w:val="TableBodyText"/>
            </w:pPr>
            <w:r>
              <w:t>0x0393</w:t>
            </w:r>
          </w:p>
        </w:tc>
        <w:tc>
          <w:tcPr>
            <w:tcW w:w="0" w:type="auto"/>
            <w:vAlign w:val="center"/>
          </w:tcPr>
          <w:p w:rsidR="00563962" w:rsidRDefault="00ED13FE">
            <w:pPr>
              <w:pStyle w:val="TableBodyText"/>
            </w:pPr>
            <w:r>
              <w:t>Changes various categories of automatic options, such as AutoCorrect, AutoFormat and so on.</w:t>
            </w:r>
          </w:p>
        </w:tc>
      </w:tr>
      <w:tr w:rsidR="00563962" w:rsidTr="00563962">
        <w:tc>
          <w:tcPr>
            <w:tcW w:w="0" w:type="auto"/>
            <w:vAlign w:val="center"/>
          </w:tcPr>
          <w:p w:rsidR="00563962" w:rsidRDefault="00ED13FE">
            <w:pPr>
              <w:pStyle w:val="TableBodyText"/>
            </w:pPr>
            <w:bookmarkStart w:id="2030" w:name="ConvertTextBoxToFrame"/>
            <w:r>
              <w:rPr>
                <w:b/>
              </w:rPr>
              <w:t>ConvertTextBoxToFrame</w:t>
            </w:r>
            <w:bookmarkEnd w:id="2030"/>
          </w:p>
        </w:tc>
        <w:tc>
          <w:tcPr>
            <w:tcW w:w="0" w:type="auto"/>
            <w:vAlign w:val="center"/>
          </w:tcPr>
          <w:p w:rsidR="00563962" w:rsidRDefault="00ED13FE">
            <w:pPr>
              <w:pStyle w:val="TableBodyText"/>
            </w:pPr>
            <w:r>
              <w:t>0x0394</w:t>
            </w:r>
          </w:p>
        </w:tc>
        <w:tc>
          <w:tcPr>
            <w:tcW w:w="0" w:type="auto"/>
            <w:vAlign w:val="center"/>
          </w:tcPr>
          <w:p w:rsidR="00563962" w:rsidRDefault="00ED13FE">
            <w:pPr>
              <w:pStyle w:val="TableBodyText"/>
            </w:pPr>
            <w:r>
              <w:t>Converts a single selected textbox into a frame.</w:t>
            </w:r>
          </w:p>
        </w:tc>
      </w:tr>
      <w:tr w:rsidR="00563962" w:rsidTr="00563962">
        <w:tc>
          <w:tcPr>
            <w:tcW w:w="0" w:type="auto"/>
            <w:vAlign w:val="center"/>
          </w:tcPr>
          <w:p w:rsidR="00563962" w:rsidRDefault="00ED13FE">
            <w:pPr>
              <w:pStyle w:val="TableBodyText"/>
            </w:pPr>
            <w:bookmarkStart w:id="2031" w:name="OfficeDrawingCommand"/>
            <w:r>
              <w:rPr>
                <w:b/>
              </w:rPr>
              <w:t>OfficeDrawingCommand</w:t>
            </w:r>
            <w:bookmarkEnd w:id="2031"/>
          </w:p>
        </w:tc>
        <w:tc>
          <w:tcPr>
            <w:tcW w:w="0" w:type="auto"/>
            <w:vAlign w:val="center"/>
          </w:tcPr>
          <w:p w:rsidR="00563962" w:rsidRDefault="00ED13FE">
            <w:pPr>
              <w:pStyle w:val="TableBodyText"/>
            </w:pPr>
            <w:r>
              <w:t>0x0395</w:t>
            </w:r>
          </w:p>
        </w:tc>
        <w:tc>
          <w:tcPr>
            <w:tcW w:w="0" w:type="auto"/>
            <w:vAlign w:val="center"/>
          </w:tcPr>
          <w:p w:rsidR="00563962" w:rsidRDefault="00ED13FE">
            <w:pPr>
              <w:pStyle w:val="TableBodyText"/>
            </w:pPr>
            <w:r>
              <w:t>Exec</w:t>
            </w:r>
            <w:r>
              <w:t>utes a Microsoft Office drawing command with the specified arguments.</w:t>
            </w:r>
          </w:p>
        </w:tc>
      </w:tr>
      <w:tr w:rsidR="00563962" w:rsidTr="00563962">
        <w:tc>
          <w:tcPr>
            <w:tcW w:w="0" w:type="auto"/>
            <w:vAlign w:val="center"/>
          </w:tcPr>
          <w:p w:rsidR="00563962" w:rsidRDefault="00ED13FE">
            <w:pPr>
              <w:pStyle w:val="TableBodyText"/>
            </w:pPr>
            <w:bookmarkStart w:id="2032" w:name="FormatObjectCore"/>
            <w:r>
              <w:rPr>
                <w:b/>
              </w:rPr>
              <w:lastRenderedPageBreak/>
              <w:t>FormatObjectCore</w:t>
            </w:r>
            <w:bookmarkEnd w:id="2032"/>
          </w:p>
        </w:tc>
        <w:tc>
          <w:tcPr>
            <w:tcW w:w="0" w:type="auto"/>
            <w:vAlign w:val="center"/>
          </w:tcPr>
          <w:p w:rsidR="00563962" w:rsidRDefault="00ED13FE">
            <w:pPr>
              <w:pStyle w:val="TableBodyText"/>
            </w:pPr>
            <w:r>
              <w:t>0x0396</w:t>
            </w:r>
          </w:p>
        </w:tc>
        <w:tc>
          <w:tcPr>
            <w:tcW w:w="0" w:type="auto"/>
            <w:vAlign w:val="center"/>
          </w:tcPr>
          <w:p w:rsidR="00563962" w:rsidRDefault="00ED13FE">
            <w:pPr>
              <w:pStyle w:val="TableBodyText"/>
            </w:pPr>
            <w:r>
              <w:t>Changes the properties of the selected objects.</w:t>
            </w:r>
          </w:p>
        </w:tc>
      </w:tr>
      <w:tr w:rsidR="00563962" w:rsidTr="00563962">
        <w:tc>
          <w:tcPr>
            <w:tcW w:w="0" w:type="auto"/>
            <w:vAlign w:val="center"/>
          </w:tcPr>
          <w:p w:rsidR="00563962" w:rsidRDefault="00ED13FE">
            <w:pPr>
              <w:pStyle w:val="TableBodyText"/>
            </w:pPr>
            <w:bookmarkStart w:id="2033" w:name="LetterWizard"/>
            <w:r>
              <w:rPr>
                <w:b/>
              </w:rPr>
              <w:t>LetterWizard</w:t>
            </w:r>
            <w:bookmarkEnd w:id="2033"/>
          </w:p>
        </w:tc>
        <w:tc>
          <w:tcPr>
            <w:tcW w:w="0" w:type="auto"/>
            <w:vAlign w:val="center"/>
          </w:tcPr>
          <w:p w:rsidR="00563962" w:rsidRDefault="00ED13FE">
            <w:pPr>
              <w:pStyle w:val="TableBodyText"/>
            </w:pPr>
            <w:r>
              <w:t>0x0397</w:t>
            </w:r>
          </w:p>
        </w:tc>
        <w:tc>
          <w:tcPr>
            <w:tcW w:w="0" w:type="auto"/>
            <w:vAlign w:val="center"/>
          </w:tcPr>
          <w:p w:rsidR="00563962" w:rsidRDefault="00ED13FE">
            <w:pPr>
              <w:pStyle w:val="TableBodyText"/>
            </w:pPr>
            <w:r>
              <w:t>Wizard to create a Letter Document.</w:t>
            </w:r>
          </w:p>
        </w:tc>
      </w:tr>
      <w:tr w:rsidR="00563962" w:rsidTr="00563962">
        <w:tc>
          <w:tcPr>
            <w:tcW w:w="0" w:type="auto"/>
            <w:vAlign w:val="center"/>
          </w:tcPr>
          <w:p w:rsidR="00563962" w:rsidRDefault="00ED13FE">
            <w:pPr>
              <w:pStyle w:val="TableBodyText"/>
            </w:pPr>
            <w:bookmarkStart w:id="2034" w:name="HyperlinkOpen"/>
            <w:r>
              <w:rPr>
                <w:b/>
              </w:rPr>
              <w:t>HyperlinkOpen</w:t>
            </w:r>
            <w:bookmarkEnd w:id="2034"/>
          </w:p>
        </w:tc>
        <w:tc>
          <w:tcPr>
            <w:tcW w:w="0" w:type="auto"/>
            <w:vAlign w:val="center"/>
          </w:tcPr>
          <w:p w:rsidR="00563962" w:rsidRDefault="00ED13FE">
            <w:pPr>
              <w:pStyle w:val="TableBodyText"/>
            </w:pPr>
            <w:r>
              <w:t>0x0398</w:t>
            </w:r>
          </w:p>
        </w:tc>
        <w:tc>
          <w:tcPr>
            <w:tcW w:w="0" w:type="auto"/>
            <w:vAlign w:val="center"/>
          </w:tcPr>
          <w:p w:rsidR="00563962" w:rsidRDefault="00ED13FE">
            <w:pPr>
              <w:pStyle w:val="TableBodyText"/>
            </w:pPr>
            <w:r>
              <w:t>Open hyperlink.</w:t>
            </w:r>
          </w:p>
        </w:tc>
      </w:tr>
      <w:tr w:rsidR="00563962" w:rsidTr="00563962">
        <w:tc>
          <w:tcPr>
            <w:tcW w:w="0" w:type="auto"/>
            <w:vAlign w:val="center"/>
          </w:tcPr>
          <w:p w:rsidR="00563962" w:rsidRDefault="00ED13FE">
            <w:pPr>
              <w:pStyle w:val="TableBodyText"/>
            </w:pPr>
            <w:bookmarkStart w:id="2035" w:name="WebOpenHyperlink"/>
            <w:r>
              <w:rPr>
                <w:b/>
              </w:rPr>
              <w:t>WebOpenHyperlink</w:t>
            </w:r>
            <w:bookmarkEnd w:id="2035"/>
          </w:p>
        </w:tc>
        <w:tc>
          <w:tcPr>
            <w:tcW w:w="0" w:type="auto"/>
            <w:vAlign w:val="center"/>
          </w:tcPr>
          <w:p w:rsidR="00563962" w:rsidRDefault="00ED13FE">
            <w:pPr>
              <w:pStyle w:val="TableBodyText"/>
            </w:pPr>
            <w:r>
              <w:t>0x0399</w:t>
            </w:r>
          </w:p>
        </w:tc>
        <w:tc>
          <w:tcPr>
            <w:tcW w:w="0" w:type="auto"/>
            <w:vAlign w:val="center"/>
          </w:tcPr>
          <w:p w:rsidR="00563962" w:rsidRDefault="00ED13FE">
            <w:pPr>
              <w:pStyle w:val="TableBodyText"/>
            </w:pPr>
            <w:r>
              <w:t>Jump to a location.</w:t>
            </w:r>
          </w:p>
        </w:tc>
      </w:tr>
      <w:tr w:rsidR="00563962" w:rsidTr="00563962">
        <w:tc>
          <w:tcPr>
            <w:tcW w:w="0" w:type="auto"/>
            <w:vAlign w:val="center"/>
          </w:tcPr>
          <w:p w:rsidR="00563962" w:rsidRDefault="00ED13FE">
            <w:pPr>
              <w:pStyle w:val="TableBodyText"/>
            </w:pPr>
            <w:bookmarkStart w:id="2036" w:name="WebOpenInNewWindow"/>
            <w:r>
              <w:rPr>
                <w:b/>
              </w:rPr>
              <w:t>WebOpenInNewWindow</w:t>
            </w:r>
            <w:bookmarkEnd w:id="2036"/>
          </w:p>
        </w:tc>
        <w:tc>
          <w:tcPr>
            <w:tcW w:w="0" w:type="auto"/>
            <w:vAlign w:val="center"/>
          </w:tcPr>
          <w:p w:rsidR="00563962" w:rsidRDefault="00ED13FE">
            <w:pPr>
              <w:pStyle w:val="TableBodyText"/>
            </w:pPr>
            <w:r>
              <w:t>0x039A</w:t>
            </w:r>
          </w:p>
        </w:tc>
        <w:tc>
          <w:tcPr>
            <w:tcW w:w="0" w:type="auto"/>
            <w:vAlign w:val="center"/>
          </w:tcPr>
          <w:p w:rsidR="00563962" w:rsidRDefault="00ED13FE">
            <w:pPr>
              <w:pStyle w:val="TableBodyText"/>
            </w:pPr>
            <w:r>
              <w:t>Open in new window.</w:t>
            </w:r>
          </w:p>
        </w:tc>
      </w:tr>
      <w:tr w:rsidR="00563962" w:rsidTr="00563962">
        <w:tc>
          <w:tcPr>
            <w:tcW w:w="0" w:type="auto"/>
            <w:vAlign w:val="center"/>
          </w:tcPr>
          <w:p w:rsidR="00563962" w:rsidRDefault="00ED13FE">
            <w:pPr>
              <w:pStyle w:val="TableBodyText"/>
            </w:pPr>
            <w:bookmarkStart w:id="2037" w:name="WebCopyHyperlink"/>
            <w:r>
              <w:rPr>
                <w:b/>
              </w:rPr>
              <w:t>WebCopyHyperlink</w:t>
            </w:r>
            <w:bookmarkEnd w:id="2037"/>
          </w:p>
        </w:tc>
        <w:tc>
          <w:tcPr>
            <w:tcW w:w="0" w:type="auto"/>
            <w:vAlign w:val="center"/>
          </w:tcPr>
          <w:p w:rsidR="00563962" w:rsidRDefault="00ED13FE">
            <w:pPr>
              <w:pStyle w:val="TableBodyText"/>
            </w:pPr>
            <w:r>
              <w:t>0x039B</w:t>
            </w:r>
          </w:p>
        </w:tc>
        <w:tc>
          <w:tcPr>
            <w:tcW w:w="0" w:type="auto"/>
            <w:vAlign w:val="center"/>
          </w:tcPr>
          <w:p w:rsidR="00563962" w:rsidRDefault="00ED13FE">
            <w:pPr>
              <w:pStyle w:val="TableBodyText"/>
            </w:pPr>
            <w:r>
              <w:t>Copy shortcut.</w:t>
            </w:r>
          </w:p>
        </w:tc>
      </w:tr>
      <w:tr w:rsidR="00563962" w:rsidTr="00563962">
        <w:tc>
          <w:tcPr>
            <w:tcW w:w="0" w:type="auto"/>
            <w:vAlign w:val="center"/>
          </w:tcPr>
          <w:p w:rsidR="00563962" w:rsidRDefault="00ED13FE">
            <w:pPr>
              <w:pStyle w:val="TableBodyText"/>
            </w:pPr>
            <w:bookmarkStart w:id="2038" w:name="WebAddToFavorites"/>
            <w:r>
              <w:rPr>
                <w:b/>
              </w:rPr>
              <w:t>WebAddToFavorites</w:t>
            </w:r>
            <w:bookmarkEnd w:id="2038"/>
          </w:p>
        </w:tc>
        <w:tc>
          <w:tcPr>
            <w:tcW w:w="0" w:type="auto"/>
            <w:vAlign w:val="center"/>
          </w:tcPr>
          <w:p w:rsidR="00563962" w:rsidRDefault="00ED13FE">
            <w:pPr>
              <w:pStyle w:val="TableBodyText"/>
            </w:pPr>
            <w:r>
              <w:t>0x039C</w:t>
            </w:r>
          </w:p>
        </w:tc>
        <w:tc>
          <w:tcPr>
            <w:tcW w:w="0" w:type="auto"/>
            <w:vAlign w:val="center"/>
          </w:tcPr>
          <w:p w:rsidR="00563962" w:rsidRDefault="00ED13FE">
            <w:pPr>
              <w:pStyle w:val="TableBodyText"/>
            </w:pPr>
            <w:r>
              <w:t>Add to Favorites.</w:t>
            </w:r>
          </w:p>
        </w:tc>
      </w:tr>
      <w:tr w:rsidR="00563962" w:rsidTr="00563962">
        <w:tc>
          <w:tcPr>
            <w:tcW w:w="0" w:type="auto"/>
            <w:vAlign w:val="center"/>
          </w:tcPr>
          <w:p w:rsidR="00563962" w:rsidRDefault="00ED13FE">
            <w:pPr>
              <w:pStyle w:val="TableBodyText"/>
            </w:pPr>
            <w:bookmarkStart w:id="2039" w:name="InsertHyperlink"/>
            <w:r>
              <w:rPr>
                <w:b/>
              </w:rPr>
              <w:t>InsertHyperlink</w:t>
            </w:r>
            <w:bookmarkEnd w:id="2039"/>
          </w:p>
        </w:tc>
        <w:tc>
          <w:tcPr>
            <w:tcW w:w="0" w:type="auto"/>
            <w:vAlign w:val="center"/>
          </w:tcPr>
          <w:p w:rsidR="00563962" w:rsidRDefault="00ED13FE">
            <w:pPr>
              <w:pStyle w:val="TableBodyText"/>
            </w:pPr>
            <w:r>
              <w:t>0x039D</w:t>
            </w:r>
          </w:p>
        </w:tc>
        <w:tc>
          <w:tcPr>
            <w:tcW w:w="0" w:type="auto"/>
            <w:vAlign w:val="center"/>
          </w:tcPr>
          <w:p w:rsidR="00563962" w:rsidRDefault="00ED13FE">
            <w:pPr>
              <w:pStyle w:val="TableBodyText"/>
            </w:pPr>
            <w:r>
              <w:t>Insert hyperlink.</w:t>
            </w:r>
          </w:p>
        </w:tc>
      </w:tr>
      <w:tr w:rsidR="00563962" w:rsidTr="00563962">
        <w:tc>
          <w:tcPr>
            <w:tcW w:w="0" w:type="auto"/>
            <w:vAlign w:val="center"/>
          </w:tcPr>
          <w:p w:rsidR="00563962" w:rsidRDefault="00ED13FE">
            <w:pPr>
              <w:pStyle w:val="TableBodyText"/>
            </w:pPr>
            <w:bookmarkStart w:id="2040" w:name="EditHyperlink"/>
            <w:r>
              <w:rPr>
                <w:b/>
              </w:rPr>
              <w:t>EditHyperlink</w:t>
            </w:r>
            <w:bookmarkEnd w:id="2040"/>
          </w:p>
        </w:tc>
        <w:tc>
          <w:tcPr>
            <w:tcW w:w="0" w:type="auto"/>
            <w:vAlign w:val="center"/>
          </w:tcPr>
          <w:p w:rsidR="00563962" w:rsidRDefault="00ED13FE">
            <w:pPr>
              <w:pStyle w:val="TableBodyText"/>
            </w:pPr>
            <w:r>
              <w:t>0x039E</w:t>
            </w:r>
          </w:p>
        </w:tc>
        <w:tc>
          <w:tcPr>
            <w:tcW w:w="0" w:type="auto"/>
            <w:vAlign w:val="center"/>
          </w:tcPr>
          <w:p w:rsidR="00563962" w:rsidRDefault="00ED13FE">
            <w:pPr>
              <w:pStyle w:val="TableBodyText"/>
            </w:pPr>
            <w:r>
              <w:t>Edit hyperlink.</w:t>
            </w:r>
          </w:p>
        </w:tc>
      </w:tr>
      <w:tr w:rsidR="00563962" w:rsidTr="00563962">
        <w:tc>
          <w:tcPr>
            <w:tcW w:w="0" w:type="auto"/>
            <w:vAlign w:val="center"/>
          </w:tcPr>
          <w:p w:rsidR="00563962" w:rsidRDefault="00ED13FE">
            <w:pPr>
              <w:pStyle w:val="TableBodyText"/>
            </w:pPr>
            <w:bookmarkStart w:id="2041" w:name="WebSelectHyperlink"/>
            <w:r>
              <w:rPr>
                <w:b/>
              </w:rPr>
              <w:t>WebSelectHyperlink</w:t>
            </w:r>
            <w:bookmarkEnd w:id="2041"/>
          </w:p>
        </w:tc>
        <w:tc>
          <w:tcPr>
            <w:tcW w:w="0" w:type="auto"/>
            <w:vAlign w:val="center"/>
          </w:tcPr>
          <w:p w:rsidR="00563962" w:rsidRDefault="00ED13FE">
            <w:pPr>
              <w:pStyle w:val="TableBodyText"/>
            </w:pPr>
            <w:r>
              <w:t>0x039F</w:t>
            </w:r>
          </w:p>
        </w:tc>
        <w:tc>
          <w:tcPr>
            <w:tcW w:w="0" w:type="auto"/>
            <w:vAlign w:val="center"/>
          </w:tcPr>
          <w:p w:rsidR="00563962" w:rsidRDefault="00ED13FE">
            <w:pPr>
              <w:pStyle w:val="TableBodyText"/>
            </w:pPr>
            <w:r>
              <w:t>Edit text.</w:t>
            </w:r>
          </w:p>
        </w:tc>
      </w:tr>
      <w:tr w:rsidR="00563962" w:rsidTr="00563962">
        <w:tc>
          <w:tcPr>
            <w:tcW w:w="0" w:type="auto"/>
            <w:vAlign w:val="center"/>
          </w:tcPr>
          <w:p w:rsidR="00563962" w:rsidRDefault="00ED13FE">
            <w:pPr>
              <w:pStyle w:val="TableBodyText"/>
            </w:pPr>
            <w:bookmarkStart w:id="2042" w:name="WebOpenFavorites"/>
            <w:r>
              <w:rPr>
                <w:b/>
              </w:rPr>
              <w:t>WebOpenFavorites</w:t>
            </w:r>
            <w:bookmarkEnd w:id="2042"/>
          </w:p>
        </w:tc>
        <w:tc>
          <w:tcPr>
            <w:tcW w:w="0" w:type="auto"/>
            <w:vAlign w:val="center"/>
          </w:tcPr>
          <w:p w:rsidR="00563962" w:rsidRDefault="00ED13FE">
            <w:pPr>
              <w:pStyle w:val="TableBodyText"/>
            </w:pPr>
            <w:r>
              <w:t>0x03A0</w:t>
            </w:r>
          </w:p>
        </w:tc>
        <w:tc>
          <w:tcPr>
            <w:tcW w:w="0" w:type="auto"/>
            <w:vAlign w:val="center"/>
          </w:tcPr>
          <w:p w:rsidR="00563962" w:rsidRDefault="00ED13FE">
            <w:pPr>
              <w:pStyle w:val="TableBodyText"/>
            </w:pPr>
            <w:r>
              <w:t>Open Favorites folder.</w:t>
            </w:r>
          </w:p>
        </w:tc>
      </w:tr>
      <w:tr w:rsidR="00563962" w:rsidTr="00563962">
        <w:tc>
          <w:tcPr>
            <w:tcW w:w="0" w:type="auto"/>
            <w:vAlign w:val="center"/>
          </w:tcPr>
          <w:p w:rsidR="00563962" w:rsidRDefault="00ED13FE">
            <w:pPr>
              <w:pStyle w:val="TableBodyText"/>
            </w:pPr>
            <w:bookmarkStart w:id="2043" w:name="WebHideToolbars"/>
            <w:r>
              <w:rPr>
                <w:b/>
              </w:rPr>
              <w:t>WebHideToolbars</w:t>
            </w:r>
            <w:bookmarkEnd w:id="2043"/>
          </w:p>
        </w:tc>
        <w:tc>
          <w:tcPr>
            <w:tcW w:w="0" w:type="auto"/>
            <w:vAlign w:val="center"/>
          </w:tcPr>
          <w:p w:rsidR="00563962" w:rsidRDefault="00ED13FE">
            <w:pPr>
              <w:pStyle w:val="TableBodyText"/>
            </w:pPr>
            <w:r>
              <w:t>0x03A1</w:t>
            </w:r>
          </w:p>
        </w:tc>
        <w:tc>
          <w:tcPr>
            <w:tcW w:w="0" w:type="auto"/>
            <w:vAlign w:val="center"/>
          </w:tcPr>
          <w:p w:rsidR="00563962" w:rsidRDefault="00ED13FE">
            <w:pPr>
              <w:pStyle w:val="TableBodyText"/>
            </w:pPr>
            <w:r>
              <w:t>Hide other toolbars.</w:t>
            </w:r>
          </w:p>
        </w:tc>
      </w:tr>
      <w:tr w:rsidR="00563962" w:rsidTr="00563962">
        <w:tc>
          <w:tcPr>
            <w:tcW w:w="0" w:type="auto"/>
            <w:vAlign w:val="center"/>
          </w:tcPr>
          <w:p w:rsidR="00563962" w:rsidRDefault="00ED13FE">
            <w:pPr>
              <w:pStyle w:val="TableBodyText"/>
            </w:pPr>
            <w:bookmarkStart w:id="2044" w:name="WebOpenStartPage"/>
            <w:r>
              <w:rPr>
                <w:b/>
              </w:rPr>
              <w:t>WebOpenStartPage</w:t>
            </w:r>
            <w:bookmarkEnd w:id="2044"/>
          </w:p>
        </w:tc>
        <w:tc>
          <w:tcPr>
            <w:tcW w:w="0" w:type="auto"/>
            <w:vAlign w:val="center"/>
          </w:tcPr>
          <w:p w:rsidR="00563962" w:rsidRDefault="00ED13FE">
            <w:pPr>
              <w:pStyle w:val="TableBodyText"/>
            </w:pPr>
            <w:r>
              <w:t>0x03A2</w:t>
            </w:r>
          </w:p>
        </w:tc>
        <w:tc>
          <w:tcPr>
            <w:tcW w:w="0" w:type="auto"/>
            <w:vAlign w:val="center"/>
          </w:tcPr>
          <w:p w:rsidR="00563962" w:rsidRDefault="00ED13FE">
            <w:pPr>
              <w:pStyle w:val="TableBodyText"/>
            </w:pPr>
            <w:r>
              <w:t>Open Start Page.</w:t>
            </w:r>
          </w:p>
        </w:tc>
      </w:tr>
      <w:tr w:rsidR="00563962" w:rsidTr="00563962">
        <w:tc>
          <w:tcPr>
            <w:tcW w:w="0" w:type="auto"/>
            <w:vAlign w:val="center"/>
          </w:tcPr>
          <w:p w:rsidR="00563962" w:rsidRDefault="00ED13FE">
            <w:pPr>
              <w:pStyle w:val="TableBodyText"/>
            </w:pPr>
            <w:bookmarkStart w:id="2045" w:name="WebGoBack"/>
            <w:r>
              <w:rPr>
                <w:b/>
              </w:rPr>
              <w:t>WebGoBack</w:t>
            </w:r>
            <w:bookmarkEnd w:id="2045"/>
          </w:p>
        </w:tc>
        <w:tc>
          <w:tcPr>
            <w:tcW w:w="0" w:type="auto"/>
            <w:vAlign w:val="center"/>
          </w:tcPr>
          <w:p w:rsidR="00563962" w:rsidRDefault="00ED13FE">
            <w:pPr>
              <w:pStyle w:val="TableBodyText"/>
            </w:pPr>
            <w:r>
              <w:t>0x03A3</w:t>
            </w:r>
          </w:p>
        </w:tc>
        <w:tc>
          <w:tcPr>
            <w:tcW w:w="0" w:type="auto"/>
            <w:vAlign w:val="center"/>
          </w:tcPr>
          <w:p w:rsidR="00563962" w:rsidRDefault="00ED13FE">
            <w:pPr>
              <w:pStyle w:val="TableBodyText"/>
            </w:pPr>
            <w:r>
              <w:t>Backward hyperlink.</w:t>
            </w:r>
          </w:p>
        </w:tc>
      </w:tr>
      <w:tr w:rsidR="00563962" w:rsidTr="00563962">
        <w:tc>
          <w:tcPr>
            <w:tcW w:w="0" w:type="auto"/>
            <w:vAlign w:val="center"/>
          </w:tcPr>
          <w:p w:rsidR="00563962" w:rsidRDefault="00ED13FE">
            <w:pPr>
              <w:pStyle w:val="TableBodyText"/>
            </w:pPr>
            <w:bookmarkStart w:id="2046" w:name="FileCloseOrExit"/>
            <w:r>
              <w:rPr>
                <w:b/>
              </w:rPr>
              <w:t>FileCloseOrExit</w:t>
            </w:r>
            <w:bookmarkEnd w:id="2046"/>
          </w:p>
        </w:tc>
        <w:tc>
          <w:tcPr>
            <w:tcW w:w="0" w:type="auto"/>
            <w:vAlign w:val="center"/>
          </w:tcPr>
          <w:p w:rsidR="00563962" w:rsidRDefault="00ED13FE">
            <w:pPr>
              <w:pStyle w:val="TableBodyText"/>
            </w:pPr>
            <w:r>
              <w:t>0x03A4</w:t>
            </w:r>
          </w:p>
        </w:tc>
        <w:tc>
          <w:tcPr>
            <w:tcW w:w="0" w:type="auto"/>
            <w:vAlign w:val="center"/>
          </w:tcPr>
          <w:p w:rsidR="00563962" w:rsidRDefault="00ED13FE">
            <w:pPr>
              <w:pStyle w:val="TableBodyText"/>
            </w:pPr>
            <w:r>
              <w:t xml:space="preserve">Closes the current </w:t>
            </w:r>
            <w:r>
              <w:t>document. If only one document is open, the application is exited.</w:t>
            </w:r>
          </w:p>
        </w:tc>
      </w:tr>
      <w:tr w:rsidR="00563962" w:rsidTr="00563962">
        <w:tc>
          <w:tcPr>
            <w:tcW w:w="0" w:type="auto"/>
            <w:vAlign w:val="center"/>
          </w:tcPr>
          <w:p w:rsidR="00563962" w:rsidRDefault="00ED13FE">
            <w:pPr>
              <w:pStyle w:val="TableBodyText"/>
            </w:pPr>
            <w:bookmarkStart w:id="2047" w:name="WebGoForward"/>
            <w:r>
              <w:rPr>
                <w:b/>
              </w:rPr>
              <w:t>WebGoForward</w:t>
            </w:r>
            <w:bookmarkEnd w:id="2047"/>
          </w:p>
        </w:tc>
        <w:tc>
          <w:tcPr>
            <w:tcW w:w="0" w:type="auto"/>
            <w:vAlign w:val="center"/>
          </w:tcPr>
          <w:p w:rsidR="00563962" w:rsidRDefault="00ED13FE">
            <w:pPr>
              <w:pStyle w:val="TableBodyText"/>
            </w:pPr>
            <w:r>
              <w:t>0x03A5</w:t>
            </w:r>
          </w:p>
        </w:tc>
        <w:tc>
          <w:tcPr>
            <w:tcW w:w="0" w:type="auto"/>
            <w:vAlign w:val="center"/>
          </w:tcPr>
          <w:p w:rsidR="00563962" w:rsidRDefault="00ED13FE">
            <w:pPr>
              <w:pStyle w:val="TableBodyText"/>
            </w:pPr>
            <w:r>
              <w:t>Forward hyperlink.</w:t>
            </w:r>
          </w:p>
        </w:tc>
      </w:tr>
      <w:tr w:rsidR="00563962" w:rsidTr="00563962">
        <w:tc>
          <w:tcPr>
            <w:tcW w:w="0" w:type="auto"/>
            <w:vAlign w:val="center"/>
          </w:tcPr>
          <w:p w:rsidR="00563962" w:rsidRDefault="00ED13FE">
            <w:pPr>
              <w:pStyle w:val="TableBodyText"/>
            </w:pPr>
            <w:bookmarkStart w:id="2048" w:name="WebStopLoading"/>
            <w:r>
              <w:rPr>
                <w:b/>
              </w:rPr>
              <w:t>WebStopLoading</w:t>
            </w:r>
            <w:bookmarkEnd w:id="2048"/>
          </w:p>
        </w:tc>
        <w:tc>
          <w:tcPr>
            <w:tcW w:w="0" w:type="auto"/>
            <w:vAlign w:val="center"/>
          </w:tcPr>
          <w:p w:rsidR="00563962" w:rsidRDefault="00ED13FE">
            <w:pPr>
              <w:pStyle w:val="TableBodyText"/>
            </w:pPr>
            <w:r>
              <w:t>0x03A6</w:t>
            </w:r>
          </w:p>
        </w:tc>
        <w:tc>
          <w:tcPr>
            <w:tcW w:w="0" w:type="auto"/>
            <w:vAlign w:val="center"/>
          </w:tcPr>
          <w:p w:rsidR="00563962" w:rsidRDefault="00ED13FE">
            <w:pPr>
              <w:pStyle w:val="TableBodyText"/>
            </w:pPr>
            <w:r>
              <w:t>Stop current jump.</w:t>
            </w:r>
          </w:p>
        </w:tc>
      </w:tr>
      <w:tr w:rsidR="00563962" w:rsidTr="00563962">
        <w:tc>
          <w:tcPr>
            <w:tcW w:w="0" w:type="auto"/>
            <w:vAlign w:val="center"/>
          </w:tcPr>
          <w:p w:rsidR="00563962" w:rsidRDefault="00ED13FE">
            <w:pPr>
              <w:pStyle w:val="TableBodyText"/>
            </w:pPr>
            <w:bookmarkStart w:id="2049" w:name="WebRefresh"/>
            <w:r>
              <w:rPr>
                <w:b/>
              </w:rPr>
              <w:t>WebRefresh</w:t>
            </w:r>
            <w:bookmarkEnd w:id="2049"/>
          </w:p>
        </w:tc>
        <w:tc>
          <w:tcPr>
            <w:tcW w:w="0" w:type="auto"/>
            <w:vAlign w:val="center"/>
          </w:tcPr>
          <w:p w:rsidR="00563962" w:rsidRDefault="00ED13FE">
            <w:pPr>
              <w:pStyle w:val="TableBodyText"/>
            </w:pPr>
            <w:r>
              <w:t>0x03A7</w:t>
            </w:r>
          </w:p>
        </w:tc>
        <w:tc>
          <w:tcPr>
            <w:tcW w:w="0" w:type="auto"/>
            <w:vAlign w:val="center"/>
          </w:tcPr>
          <w:p w:rsidR="00563962" w:rsidRDefault="00ED13FE">
            <w:pPr>
              <w:pStyle w:val="TableBodyText"/>
            </w:pPr>
            <w:r>
              <w:t>Refresh current page.</w:t>
            </w:r>
          </w:p>
        </w:tc>
      </w:tr>
      <w:tr w:rsidR="00563962" w:rsidTr="00563962">
        <w:tc>
          <w:tcPr>
            <w:tcW w:w="0" w:type="auto"/>
            <w:vAlign w:val="center"/>
          </w:tcPr>
          <w:p w:rsidR="00563962" w:rsidRDefault="00ED13FE">
            <w:pPr>
              <w:pStyle w:val="TableBodyText"/>
            </w:pPr>
            <w:bookmarkStart w:id="2050" w:name="ShowAddInsXDialog"/>
            <w:r>
              <w:rPr>
                <w:b/>
              </w:rPr>
              <w:t>ShowAddInsXDialog</w:t>
            </w:r>
            <w:bookmarkEnd w:id="2050"/>
          </w:p>
        </w:tc>
        <w:tc>
          <w:tcPr>
            <w:tcW w:w="0" w:type="auto"/>
            <w:vAlign w:val="center"/>
          </w:tcPr>
          <w:p w:rsidR="00563962" w:rsidRDefault="00ED13FE">
            <w:pPr>
              <w:pStyle w:val="TableBodyText"/>
            </w:pPr>
            <w:r>
              <w:t>0x03A8</w:t>
            </w:r>
          </w:p>
        </w:tc>
        <w:tc>
          <w:tcPr>
            <w:tcW w:w="0" w:type="auto"/>
            <w:vAlign w:val="center"/>
          </w:tcPr>
          <w:p w:rsidR="00563962" w:rsidRDefault="00ED13FE">
            <w:pPr>
              <w:pStyle w:val="TableBodyText"/>
            </w:pPr>
            <w:r>
              <w:t xml:space="preserve">Displays the Office AddIn Manager </w:t>
            </w:r>
            <w:r>
              <w:t>dialog.</w:t>
            </w:r>
          </w:p>
        </w:tc>
      </w:tr>
      <w:tr w:rsidR="00563962" w:rsidTr="00563962">
        <w:tc>
          <w:tcPr>
            <w:tcW w:w="0" w:type="auto"/>
            <w:vAlign w:val="center"/>
          </w:tcPr>
          <w:p w:rsidR="00563962" w:rsidRDefault="00ED13FE">
            <w:pPr>
              <w:pStyle w:val="TableBodyText"/>
            </w:pPr>
            <w:bookmarkStart w:id="2051" w:name="MenuWebFavorites"/>
            <w:r>
              <w:rPr>
                <w:b/>
              </w:rPr>
              <w:t>MenuWebFavorites</w:t>
            </w:r>
            <w:bookmarkEnd w:id="2051"/>
          </w:p>
        </w:tc>
        <w:tc>
          <w:tcPr>
            <w:tcW w:w="0" w:type="auto"/>
            <w:vAlign w:val="center"/>
          </w:tcPr>
          <w:p w:rsidR="00563962" w:rsidRDefault="00ED13FE">
            <w:pPr>
              <w:pStyle w:val="TableBodyText"/>
            </w:pPr>
            <w:r>
              <w:t>0x03A9</w:t>
            </w:r>
          </w:p>
        </w:tc>
        <w:tc>
          <w:tcPr>
            <w:tcW w:w="0" w:type="auto"/>
            <w:vAlign w:val="center"/>
          </w:tcPr>
          <w:p w:rsidR="00563962" w:rsidRDefault="00ED13FE">
            <w:pPr>
              <w:pStyle w:val="TableBodyText"/>
            </w:pPr>
            <w:r>
              <w:t>Represents the "Favorites" menu. Has no effect.</w:t>
            </w:r>
          </w:p>
        </w:tc>
      </w:tr>
      <w:tr w:rsidR="00563962" w:rsidTr="00563962">
        <w:tc>
          <w:tcPr>
            <w:tcW w:w="0" w:type="auto"/>
            <w:vAlign w:val="center"/>
          </w:tcPr>
          <w:p w:rsidR="00563962" w:rsidRDefault="00ED13FE">
            <w:pPr>
              <w:pStyle w:val="TableBodyText"/>
            </w:pPr>
            <w:bookmarkStart w:id="2052" w:name="WebAddress"/>
            <w:r>
              <w:rPr>
                <w:b/>
              </w:rPr>
              <w:t>WebAddress</w:t>
            </w:r>
            <w:bookmarkEnd w:id="2052"/>
          </w:p>
        </w:tc>
        <w:tc>
          <w:tcPr>
            <w:tcW w:w="0" w:type="auto"/>
            <w:vAlign w:val="center"/>
          </w:tcPr>
          <w:p w:rsidR="00563962" w:rsidRDefault="00ED13FE">
            <w:pPr>
              <w:pStyle w:val="TableBodyText"/>
            </w:pPr>
            <w:r>
              <w:t>0x03AA</w:t>
            </w:r>
          </w:p>
        </w:tc>
        <w:tc>
          <w:tcPr>
            <w:tcW w:w="0" w:type="auto"/>
            <w:vAlign w:val="center"/>
          </w:tcPr>
          <w:p w:rsidR="00563962" w:rsidRDefault="00ED13FE">
            <w:pPr>
              <w:pStyle w:val="TableBodyText"/>
            </w:pPr>
            <w:r>
              <w:t>Hyperlink address.</w:t>
            </w:r>
          </w:p>
        </w:tc>
      </w:tr>
      <w:tr w:rsidR="00563962" w:rsidTr="00563962">
        <w:tc>
          <w:tcPr>
            <w:tcW w:w="0" w:type="auto"/>
            <w:vAlign w:val="center"/>
          </w:tcPr>
          <w:p w:rsidR="00563962" w:rsidRDefault="00ED13FE">
            <w:pPr>
              <w:pStyle w:val="TableBodyText"/>
            </w:pPr>
            <w:bookmarkStart w:id="2053" w:name="ToolsBusu"/>
            <w:r>
              <w:rPr>
                <w:b/>
              </w:rPr>
              <w:t>ToolsBusu</w:t>
            </w:r>
            <w:bookmarkEnd w:id="2053"/>
          </w:p>
        </w:tc>
        <w:tc>
          <w:tcPr>
            <w:tcW w:w="0" w:type="auto"/>
            <w:vAlign w:val="center"/>
          </w:tcPr>
          <w:p w:rsidR="00563962" w:rsidRDefault="00ED13FE">
            <w:pPr>
              <w:pStyle w:val="TableBodyText"/>
            </w:pPr>
            <w:r>
              <w:t>0x03AB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054" w:name="SendToFax"/>
            <w:r>
              <w:rPr>
                <w:b/>
              </w:rPr>
              <w:t>SendToFax</w:t>
            </w:r>
            <w:bookmarkEnd w:id="2054"/>
          </w:p>
        </w:tc>
        <w:tc>
          <w:tcPr>
            <w:tcW w:w="0" w:type="auto"/>
            <w:vAlign w:val="center"/>
          </w:tcPr>
          <w:p w:rsidR="00563962" w:rsidRDefault="00ED13FE">
            <w:pPr>
              <w:pStyle w:val="TableBodyText"/>
            </w:pPr>
            <w:r>
              <w:t>0x03AC</w:t>
            </w:r>
          </w:p>
        </w:tc>
        <w:tc>
          <w:tcPr>
            <w:tcW w:w="0" w:type="auto"/>
            <w:vAlign w:val="center"/>
          </w:tcPr>
          <w:p w:rsidR="00563962" w:rsidRDefault="00ED13FE">
            <w:pPr>
              <w:pStyle w:val="TableBodyText"/>
            </w:pPr>
            <w:r>
              <w:t>Send this document to fax.</w:t>
            </w:r>
          </w:p>
        </w:tc>
      </w:tr>
      <w:tr w:rsidR="00563962" w:rsidTr="00563962">
        <w:tc>
          <w:tcPr>
            <w:tcW w:w="0" w:type="auto"/>
            <w:vAlign w:val="center"/>
          </w:tcPr>
          <w:p w:rsidR="00563962" w:rsidRDefault="00ED13FE">
            <w:pPr>
              <w:pStyle w:val="TableBodyText"/>
            </w:pPr>
            <w:bookmarkStart w:id="2055" w:name="UpdateTocFull"/>
            <w:r>
              <w:rPr>
                <w:b/>
              </w:rPr>
              <w:t>UpdateTocFull</w:t>
            </w:r>
            <w:bookmarkEnd w:id="2055"/>
          </w:p>
        </w:tc>
        <w:tc>
          <w:tcPr>
            <w:tcW w:w="0" w:type="auto"/>
            <w:vAlign w:val="center"/>
          </w:tcPr>
          <w:p w:rsidR="00563962" w:rsidRDefault="00ED13FE">
            <w:pPr>
              <w:pStyle w:val="TableBodyText"/>
            </w:pPr>
            <w:r>
              <w:t>0x03AD</w:t>
            </w:r>
          </w:p>
        </w:tc>
        <w:tc>
          <w:tcPr>
            <w:tcW w:w="0" w:type="auto"/>
            <w:vAlign w:val="center"/>
          </w:tcPr>
          <w:p w:rsidR="00563962" w:rsidRDefault="00ED13FE">
            <w:pPr>
              <w:pStyle w:val="TableBodyText"/>
            </w:pPr>
            <w:r>
              <w:t xml:space="preserve">Rebuild a table of contents or </w:t>
            </w:r>
            <w:r>
              <w:t>captions.</w:t>
            </w:r>
          </w:p>
        </w:tc>
      </w:tr>
      <w:tr w:rsidR="00563962" w:rsidTr="00563962">
        <w:tc>
          <w:tcPr>
            <w:tcW w:w="0" w:type="auto"/>
            <w:vAlign w:val="center"/>
          </w:tcPr>
          <w:p w:rsidR="00563962" w:rsidRDefault="00ED13FE">
            <w:pPr>
              <w:pStyle w:val="TableBodyText"/>
            </w:pPr>
            <w:bookmarkStart w:id="2056" w:name="ToolsRevisionMarksAccept"/>
            <w:r>
              <w:rPr>
                <w:b/>
              </w:rPr>
              <w:t>ToolsRevisionMarksAccept</w:t>
            </w:r>
            <w:bookmarkEnd w:id="2056"/>
          </w:p>
        </w:tc>
        <w:tc>
          <w:tcPr>
            <w:tcW w:w="0" w:type="auto"/>
            <w:vAlign w:val="center"/>
          </w:tcPr>
          <w:p w:rsidR="00563962" w:rsidRDefault="00ED13FE">
            <w:pPr>
              <w:pStyle w:val="TableBodyText"/>
            </w:pPr>
            <w:r>
              <w:t>0x03AE</w:t>
            </w:r>
          </w:p>
        </w:tc>
        <w:tc>
          <w:tcPr>
            <w:tcW w:w="0" w:type="auto"/>
            <w:vAlign w:val="center"/>
          </w:tcPr>
          <w:p w:rsidR="00563962" w:rsidRDefault="00ED13FE">
            <w:pPr>
              <w:pStyle w:val="TableBodyText"/>
            </w:pPr>
            <w:r>
              <w:t>Accepts change in current selection.</w:t>
            </w:r>
          </w:p>
        </w:tc>
      </w:tr>
      <w:tr w:rsidR="00563962" w:rsidTr="00563962">
        <w:tc>
          <w:tcPr>
            <w:tcW w:w="0" w:type="auto"/>
            <w:vAlign w:val="center"/>
          </w:tcPr>
          <w:p w:rsidR="00563962" w:rsidRDefault="00ED13FE">
            <w:pPr>
              <w:pStyle w:val="TableBodyText"/>
            </w:pPr>
            <w:bookmarkStart w:id="2057" w:name="ToolsRevisionMarksReject"/>
            <w:r>
              <w:rPr>
                <w:b/>
              </w:rPr>
              <w:t>ToolsRevisionMarksReject</w:t>
            </w:r>
            <w:bookmarkEnd w:id="2057"/>
          </w:p>
        </w:tc>
        <w:tc>
          <w:tcPr>
            <w:tcW w:w="0" w:type="auto"/>
            <w:vAlign w:val="center"/>
          </w:tcPr>
          <w:p w:rsidR="00563962" w:rsidRDefault="00ED13FE">
            <w:pPr>
              <w:pStyle w:val="TableBodyText"/>
            </w:pPr>
            <w:r>
              <w:t>0x03AF</w:t>
            </w:r>
          </w:p>
        </w:tc>
        <w:tc>
          <w:tcPr>
            <w:tcW w:w="0" w:type="auto"/>
            <w:vAlign w:val="center"/>
          </w:tcPr>
          <w:p w:rsidR="00563962" w:rsidRDefault="00ED13FE">
            <w:pPr>
              <w:pStyle w:val="TableBodyText"/>
            </w:pPr>
            <w:r>
              <w:t>Rejects change in current selection.</w:t>
            </w:r>
          </w:p>
        </w:tc>
      </w:tr>
      <w:tr w:rsidR="00563962" w:rsidTr="00563962">
        <w:tc>
          <w:tcPr>
            <w:tcW w:w="0" w:type="auto"/>
            <w:vAlign w:val="center"/>
          </w:tcPr>
          <w:p w:rsidR="00563962" w:rsidRDefault="00ED13FE">
            <w:pPr>
              <w:pStyle w:val="TableBodyText"/>
            </w:pPr>
            <w:bookmarkStart w:id="2058" w:name="ViewDocumentMap"/>
            <w:r>
              <w:rPr>
                <w:b/>
              </w:rPr>
              <w:t>ViewDocumentMap</w:t>
            </w:r>
            <w:bookmarkEnd w:id="2058"/>
          </w:p>
        </w:tc>
        <w:tc>
          <w:tcPr>
            <w:tcW w:w="0" w:type="auto"/>
            <w:vAlign w:val="center"/>
          </w:tcPr>
          <w:p w:rsidR="00563962" w:rsidRDefault="00ED13FE">
            <w:pPr>
              <w:pStyle w:val="TableBodyText"/>
            </w:pPr>
            <w:r>
              <w:t>0x03B0</w:t>
            </w:r>
          </w:p>
        </w:tc>
        <w:tc>
          <w:tcPr>
            <w:tcW w:w="0" w:type="auto"/>
            <w:vAlign w:val="center"/>
          </w:tcPr>
          <w:p w:rsidR="00563962" w:rsidRDefault="00ED13FE">
            <w:pPr>
              <w:pStyle w:val="TableBodyText"/>
            </w:pPr>
            <w:r>
              <w:t>Toggles state of the Heading Explorer.</w:t>
            </w:r>
          </w:p>
        </w:tc>
      </w:tr>
      <w:tr w:rsidR="00563962" w:rsidTr="00563962">
        <w:tc>
          <w:tcPr>
            <w:tcW w:w="0" w:type="auto"/>
            <w:vAlign w:val="center"/>
          </w:tcPr>
          <w:p w:rsidR="00563962" w:rsidRDefault="00ED13FE">
            <w:pPr>
              <w:pStyle w:val="TableBodyText"/>
            </w:pPr>
            <w:bookmarkStart w:id="2059" w:name="FileVersions"/>
            <w:r>
              <w:rPr>
                <w:b/>
              </w:rPr>
              <w:t>FileVersions</w:t>
            </w:r>
            <w:bookmarkEnd w:id="2059"/>
          </w:p>
        </w:tc>
        <w:tc>
          <w:tcPr>
            <w:tcW w:w="0" w:type="auto"/>
            <w:vAlign w:val="center"/>
          </w:tcPr>
          <w:p w:rsidR="00563962" w:rsidRDefault="00ED13FE">
            <w:pPr>
              <w:pStyle w:val="TableBodyText"/>
            </w:pPr>
            <w:r>
              <w:t>0x03B1</w:t>
            </w:r>
          </w:p>
        </w:tc>
        <w:tc>
          <w:tcPr>
            <w:tcW w:w="0" w:type="auto"/>
            <w:vAlign w:val="center"/>
          </w:tcPr>
          <w:p w:rsidR="00563962" w:rsidRDefault="00ED13FE">
            <w:pPr>
              <w:pStyle w:val="TableBodyText"/>
            </w:pPr>
            <w:r>
              <w:t xml:space="preserve">Manages the versions </w:t>
            </w:r>
            <w:r>
              <w:t>of a document.</w:t>
            </w:r>
          </w:p>
        </w:tc>
      </w:tr>
      <w:tr w:rsidR="00563962" w:rsidTr="00563962">
        <w:tc>
          <w:tcPr>
            <w:tcW w:w="0" w:type="auto"/>
            <w:vAlign w:val="center"/>
          </w:tcPr>
          <w:p w:rsidR="00563962" w:rsidRDefault="00ED13FE">
            <w:pPr>
              <w:pStyle w:val="TableBodyText"/>
            </w:pPr>
            <w:bookmarkStart w:id="2060" w:name="FormatBackgroundWatermark"/>
            <w:r>
              <w:rPr>
                <w:b/>
              </w:rPr>
              <w:t>FormatBackgroundWatermark</w:t>
            </w:r>
            <w:bookmarkEnd w:id="2060"/>
          </w:p>
        </w:tc>
        <w:tc>
          <w:tcPr>
            <w:tcW w:w="0" w:type="auto"/>
            <w:vAlign w:val="center"/>
          </w:tcPr>
          <w:p w:rsidR="00563962" w:rsidRDefault="00ED13FE">
            <w:pPr>
              <w:pStyle w:val="TableBodyText"/>
            </w:pPr>
            <w:r>
              <w:t>0x03B2</w:t>
            </w:r>
          </w:p>
        </w:tc>
        <w:tc>
          <w:tcPr>
            <w:tcW w:w="0" w:type="auto"/>
            <w:vAlign w:val="center"/>
          </w:tcPr>
          <w:p w:rsidR="00563962" w:rsidRDefault="00ED13FE">
            <w:pPr>
              <w:pStyle w:val="TableBodyText"/>
            </w:pPr>
            <w:r>
              <w:t>Watermark background.</w:t>
            </w:r>
          </w:p>
        </w:tc>
      </w:tr>
      <w:tr w:rsidR="00563962" w:rsidTr="00563962">
        <w:tc>
          <w:tcPr>
            <w:tcW w:w="0" w:type="auto"/>
            <w:vAlign w:val="center"/>
          </w:tcPr>
          <w:p w:rsidR="00563962" w:rsidRDefault="00ED13FE">
            <w:pPr>
              <w:pStyle w:val="TableBodyText"/>
            </w:pPr>
            <w:bookmarkStart w:id="2061" w:name="DrawTextBox"/>
            <w:r>
              <w:rPr>
                <w:b/>
              </w:rPr>
              <w:t>DrawTextBox</w:t>
            </w:r>
            <w:bookmarkEnd w:id="2061"/>
          </w:p>
        </w:tc>
        <w:tc>
          <w:tcPr>
            <w:tcW w:w="0" w:type="auto"/>
            <w:vAlign w:val="center"/>
          </w:tcPr>
          <w:p w:rsidR="00563962" w:rsidRDefault="00ED13FE">
            <w:pPr>
              <w:pStyle w:val="TableBodyText"/>
            </w:pPr>
            <w:r>
              <w:t>0x03B3</w:t>
            </w:r>
          </w:p>
        </w:tc>
        <w:tc>
          <w:tcPr>
            <w:tcW w:w="0" w:type="auto"/>
            <w:vAlign w:val="center"/>
          </w:tcPr>
          <w:p w:rsidR="00563962" w:rsidRDefault="00ED13FE">
            <w:pPr>
              <w:pStyle w:val="TableBodyText"/>
            </w:pPr>
            <w:r>
              <w:t>Inserts an empty textbox or encloses the selected item in a textbox.</w:t>
            </w:r>
          </w:p>
        </w:tc>
      </w:tr>
      <w:tr w:rsidR="00563962" w:rsidTr="00563962">
        <w:tc>
          <w:tcPr>
            <w:tcW w:w="0" w:type="auto"/>
            <w:vAlign w:val="center"/>
          </w:tcPr>
          <w:p w:rsidR="00563962" w:rsidRDefault="00ED13FE">
            <w:pPr>
              <w:pStyle w:val="TableBodyText"/>
            </w:pPr>
            <w:bookmarkStart w:id="2062" w:name="ViewVBCode"/>
            <w:r>
              <w:rPr>
                <w:b/>
              </w:rPr>
              <w:t>ViewVBCode</w:t>
            </w:r>
            <w:bookmarkEnd w:id="2062"/>
          </w:p>
        </w:tc>
        <w:tc>
          <w:tcPr>
            <w:tcW w:w="0" w:type="auto"/>
            <w:vAlign w:val="center"/>
          </w:tcPr>
          <w:p w:rsidR="00563962" w:rsidRDefault="00ED13FE">
            <w:pPr>
              <w:pStyle w:val="TableBodyText"/>
            </w:pPr>
            <w:r>
              <w:t>0x03B4</w:t>
            </w:r>
          </w:p>
        </w:tc>
        <w:tc>
          <w:tcPr>
            <w:tcW w:w="0" w:type="auto"/>
            <w:vAlign w:val="center"/>
          </w:tcPr>
          <w:p w:rsidR="00563962" w:rsidRDefault="00ED13FE">
            <w:pPr>
              <w:pStyle w:val="TableBodyText"/>
            </w:pPr>
            <w:r>
              <w:t>Shows the VBA editing environment.</w:t>
            </w:r>
          </w:p>
        </w:tc>
      </w:tr>
      <w:tr w:rsidR="00563962" w:rsidTr="00563962">
        <w:tc>
          <w:tcPr>
            <w:tcW w:w="0" w:type="auto"/>
            <w:vAlign w:val="center"/>
          </w:tcPr>
          <w:p w:rsidR="00563962" w:rsidRDefault="00ED13FE">
            <w:pPr>
              <w:pStyle w:val="TableBodyText"/>
            </w:pPr>
            <w:bookmarkStart w:id="2063" w:name="FormatNumberDefault"/>
            <w:r>
              <w:rPr>
                <w:b/>
              </w:rPr>
              <w:lastRenderedPageBreak/>
              <w:t>FormatNumberDefault</w:t>
            </w:r>
            <w:bookmarkEnd w:id="2063"/>
          </w:p>
        </w:tc>
        <w:tc>
          <w:tcPr>
            <w:tcW w:w="0" w:type="auto"/>
            <w:vAlign w:val="center"/>
          </w:tcPr>
          <w:p w:rsidR="00563962" w:rsidRDefault="00ED13FE">
            <w:pPr>
              <w:pStyle w:val="TableBodyText"/>
            </w:pPr>
            <w:r>
              <w:t>0x03B6</w:t>
            </w:r>
          </w:p>
        </w:tc>
        <w:tc>
          <w:tcPr>
            <w:tcW w:w="0" w:type="auto"/>
            <w:vAlign w:val="center"/>
          </w:tcPr>
          <w:p w:rsidR="00563962" w:rsidRDefault="00ED13FE">
            <w:pPr>
              <w:pStyle w:val="TableBodyText"/>
            </w:pPr>
            <w:r>
              <w:t xml:space="preserve">Creates a </w:t>
            </w:r>
            <w:r>
              <w:t>numbered list based on the current defaults.</w:t>
            </w:r>
          </w:p>
        </w:tc>
      </w:tr>
      <w:tr w:rsidR="00563962" w:rsidTr="00563962">
        <w:tc>
          <w:tcPr>
            <w:tcW w:w="0" w:type="auto"/>
            <w:vAlign w:val="center"/>
          </w:tcPr>
          <w:p w:rsidR="00563962" w:rsidRDefault="00ED13FE">
            <w:pPr>
              <w:pStyle w:val="TableBodyText"/>
            </w:pPr>
            <w:bookmarkStart w:id="2064" w:name="FormatMultilevelDefault"/>
            <w:r>
              <w:rPr>
                <w:b/>
              </w:rPr>
              <w:t>FormatMultilevelDefault</w:t>
            </w:r>
            <w:bookmarkEnd w:id="2064"/>
          </w:p>
        </w:tc>
        <w:tc>
          <w:tcPr>
            <w:tcW w:w="0" w:type="auto"/>
            <w:vAlign w:val="center"/>
          </w:tcPr>
          <w:p w:rsidR="00563962" w:rsidRDefault="00ED13FE">
            <w:pPr>
              <w:pStyle w:val="TableBodyText"/>
            </w:pPr>
            <w:r>
              <w:t>0x03B7</w:t>
            </w:r>
          </w:p>
        </w:tc>
        <w:tc>
          <w:tcPr>
            <w:tcW w:w="0" w:type="auto"/>
            <w:vAlign w:val="center"/>
          </w:tcPr>
          <w:p w:rsidR="00563962" w:rsidRDefault="00ED13FE">
            <w:pPr>
              <w:pStyle w:val="TableBodyText"/>
            </w:pPr>
            <w:r>
              <w:t>Creates a numbered list based on the current defaults.</w:t>
            </w:r>
          </w:p>
        </w:tc>
      </w:tr>
      <w:tr w:rsidR="00563962" w:rsidTr="00563962">
        <w:tc>
          <w:tcPr>
            <w:tcW w:w="0" w:type="auto"/>
            <w:vAlign w:val="center"/>
          </w:tcPr>
          <w:p w:rsidR="00563962" w:rsidRDefault="00ED13FE">
            <w:pPr>
              <w:pStyle w:val="TableBodyText"/>
            </w:pPr>
            <w:bookmarkStart w:id="2065" w:name="DrawDuplicate"/>
            <w:r>
              <w:rPr>
                <w:b/>
              </w:rPr>
              <w:t>DrawDuplicate</w:t>
            </w:r>
            <w:bookmarkEnd w:id="2065"/>
          </w:p>
        </w:tc>
        <w:tc>
          <w:tcPr>
            <w:tcW w:w="0" w:type="auto"/>
            <w:vAlign w:val="center"/>
          </w:tcPr>
          <w:p w:rsidR="00563962" w:rsidRDefault="00ED13FE">
            <w:pPr>
              <w:pStyle w:val="TableBodyText"/>
            </w:pPr>
            <w:r>
              <w:t>0x03BB</w:t>
            </w:r>
          </w:p>
        </w:tc>
        <w:tc>
          <w:tcPr>
            <w:tcW w:w="0" w:type="auto"/>
            <w:vAlign w:val="center"/>
          </w:tcPr>
          <w:p w:rsidR="00563962" w:rsidRDefault="00ED13FE">
            <w:pPr>
              <w:pStyle w:val="TableBodyText"/>
            </w:pPr>
            <w:r>
              <w:t>Duplicates the selected drawing objects.</w:t>
            </w:r>
          </w:p>
        </w:tc>
      </w:tr>
      <w:tr w:rsidR="00563962" w:rsidTr="00563962">
        <w:tc>
          <w:tcPr>
            <w:tcW w:w="0" w:type="auto"/>
            <w:vAlign w:val="center"/>
          </w:tcPr>
          <w:p w:rsidR="00563962" w:rsidRDefault="00ED13FE">
            <w:pPr>
              <w:pStyle w:val="TableBodyText"/>
            </w:pPr>
            <w:bookmarkStart w:id="2066" w:name="ToolsRevisionMarksToggle"/>
            <w:r>
              <w:rPr>
                <w:b/>
              </w:rPr>
              <w:t>ToolsRevisionMarksToggle</w:t>
            </w:r>
            <w:bookmarkEnd w:id="2066"/>
          </w:p>
        </w:tc>
        <w:tc>
          <w:tcPr>
            <w:tcW w:w="0" w:type="auto"/>
            <w:vAlign w:val="center"/>
          </w:tcPr>
          <w:p w:rsidR="00563962" w:rsidRDefault="00ED13FE">
            <w:pPr>
              <w:pStyle w:val="TableBodyText"/>
            </w:pPr>
            <w:r>
              <w:t>0x03BC</w:t>
            </w:r>
          </w:p>
        </w:tc>
        <w:tc>
          <w:tcPr>
            <w:tcW w:w="0" w:type="auto"/>
            <w:vAlign w:val="center"/>
          </w:tcPr>
          <w:p w:rsidR="00563962" w:rsidRDefault="00ED13FE">
            <w:pPr>
              <w:pStyle w:val="TableBodyText"/>
            </w:pPr>
            <w:r>
              <w:t xml:space="preserve">Toggles track changes for </w:t>
            </w:r>
            <w:r>
              <w:t>the active document.</w:t>
            </w:r>
          </w:p>
        </w:tc>
      </w:tr>
      <w:tr w:rsidR="00563962" w:rsidTr="00563962">
        <w:tc>
          <w:tcPr>
            <w:tcW w:w="0" w:type="auto"/>
            <w:vAlign w:val="center"/>
          </w:tcPr>
          <w:p w:rsidR="00563962" w:rsidRDefault="00ED13FE">
            <w:pPr>
              <w:pStyle w:val="TableBodyText"/>
            </w:pPr>
            <w:bookmarkStart w:id="2067" w:name="ToolsBookshelfLookupReference"/>
            <w:r>
              <w:rPr>
                <w:b/>
              </w:rPr>
              <w:t>ToolsBookshelfLookupReference</w:t>
            </w:r>
            <w:bookmarkEnd w:id="2067"/>
          </w:p>
        </w:tc>
        <w:tc>
          <w:tcPr>
            <w:tcW w:w="0" w:type="auto"/>
            <w:vAlign w:val="center"/>
          </w:tcPr>
          <w:p w:rsidR="00563962" w:rsidRDefault="00ED13FE">
            <w:pPr>
              <w:pStyle w:val="TableBodyText"/>
            </w:pPr>
            <w:r>
              <w:t>0x03BD</w:t>
            </w:r>
          </w:p>
        </w:tc>
        <w:tc>
          <w:tcPr>
            <w:tcW w:w="0" w:type="auto"/>
            <w:vAlign w:val="center"/>
          </w:tcPr>
          <w:p w:rsidR="00563962" w:rsidRDefault="00ED13FE">
            <w:pPr>
              <w:pStyle w:val="TableBodyText"/>
            </w:pPr>
            <w:r>
              <w:t>Looks up a reference for the selected word in Microsoft Bookshelf.</w:t>
            </w:r>
          </w:p>
        </w:tc>
      </w:tr>
      <w:tr w:rsidR="00563962" w:rsidTr="00563962">
        <w:tc>
          <w:tcPr>
            <w:tcW w:w="0" w:type="auto"/>
            <w:vAlign w:val="center"/>
          </w:tcPr>
          <w:p w:rsidR="00563962" w:rsidRDefault="00ED13FE">
            <w:pPr>
              <w:pStyle w:val="TableBodyText"/>
            </w:pPr>
            <w:bookmarkStart w:id="2068" w:name="ToolsBookshelfDefineReference"/>
            <w:r>
              <w:rPr>
                <w:b/>
              </w:rPr>
              <w:t>ToolsBookshelfDefineReference</w:t>
            </w:r>
            <w:bookmarkEnd w:id="2068"/>
          </w:p>
        </w:tc>
        <w:tc>
          <w:tcPr>
            <w:tcW w:w="0" w:type="auto"/>
            <w:vAlign w:val="center"/>
          </w:tcPr>
          <w:p w:rsidR="00563962" w:rsidRDefault="00ED13FE">
            <w:pPr>
              <w:pStyle w:val="TableBodyText"/>
            </w:pPr>
            <w:r>
              <w:t>0x03BE</w:t>
            </w:r>
          </w:p>
        </w:tc>
        <w:tc>
          <w:tcPr>
            <w:tcW w:w="0" w:type="auto"/>
            <w:vAlign w:val="center"/>
          </w:tcPr>
          <w:p w:rsidR="00563962" w:rsidRDefault="00ED13FE">
            <w:pPr>
              <w:pStyle w:val="TableBodyText"/>
            </w:pPr>
            <w:r>
              <w:t>Looks up a definition for the selected word in Microsoft Bookshelf.</w:t>
            </w:r>
          </w:p>
        </w:tc>
      </w:tr>
      <w:tr w:rsidR="00563962" w:rsidTr="00563962">
        <w:tc>
          <w:tcPr>
            <w:tcW w:w="0" w:type="auto"/>
            <w:vAlign w:val="center"/>
          </w:tcPr>
          <w:p w:rsidR="00563962" w:rsidRDefault="00ED13FE">
            <w:pPr>
              <w:pStyle w:val="TableBodyText"/>
            </w:pPr>
            <w:bookmarkStart w:id="2069" w:name="ToolsOptionsAutoFormat"/>
            <w:r>
              <w:rPr>
                <w:b/>
              </w:rPr>
              <w:t>ToolsOptionsAutoFormat</w:t>
            </w:r>
            <w:bookmarkEnd w:id="2069"/>
          </w:p>
        </w:tc>
        <w:tc>
          <w:tcPr>
            <w:tcW w:w="0" w:type="auto"/>
            <w:vAlign w:val="center"/>
          </w:tcPr>
          <w:p w:rsidR="00563962" w:rsidRDefault="00ED13FE">
            <w:pPr>
              <w:pStyle w:val="TableBodyText"/>
            </w:pPr>
            <w:r>
              <w:t>0x03BF</w:t>
            </w:r>
          </w:p>
        </w:tc>
        <w:tc>
          <w:tcPr>
            <w:tcW w:w="0" w:type="auto"/>
            <w:vAlign w:val="center"/>
          </w:tcPr>
          <w:p w:rsidR="00563962" w:rsidRDefault="00ED13FE">
            <w:pPr>
              <w:pStyle w:val="TableBodyText"/>
            </w:pPr>
            <w:r>
              <w:t>Changes the AutoFormat options.</w:t>
            </w:r>
          </w:p>
        </w:tc>
      </w:tr>
      <w:tr w:rsidR="00563962" w:rsidTr="00563962">
        <w:tc>
          <w:tcPr>
            <w:tcW w:w="0" w:type="auto"/>
            <w:vAlign w:val="center"/>
          </w:tcPr>
          <w:p w:rsidR="00563962" w:rsidRDefault="00ED13FE">
            <w:pPr>
              <w:pStyle w:val="TableBodyText"/>
            </w:pPr>
            <w:bookmarkStart w:id="2070" w:name="FormatDrawingObject"/>
            <w:r>
              <w:rPr>
                <w:b/>
              </w:rPr>
              <w:t>FormatDrawingObject</w:t>
            </w:r>
            <w:bookmarkEnd w:id="2070"/>
          </w:p>
        </w:tc>
        <w:tc>
          <w:tcPr>
            <w:tcW w:w="0" w:type="auto"/>
            <w:vAlign w:val="center"/>
          </w:tcPr>
          <w:p w:rsidR="00563962" w:rsidRDefault="00ED13FE">
            <w:pPr>
              <w:pStyle w:val="TableBodyText"/>
            </w:pPr>
            <w:r>
              <w:t>0x03C0</w:t>
            </w:r>
          </w:p>
        </w:tc>
        <w:tc>
          <w:tcPr>
            <w:tcW w:w="0" w:type="auto"/>
            <w:vAlign w:val="center"/>
          </w:tcPr>
          <w:p w:rsidR="00563962" w:rsidRDefault="00ED13FE">
            <w:pPr>
              <w:pStyle w:val="TableBodyText"/>
            </w:pPr>
            <w:r>
              <w:t>Changes the properties of the selected drawing objects.</w:t>
            </w:r>
          </w:p>
        </w:tc>
      </w:tr>
      <w:tr w:rsidR="00563962" w:rsidTr="00563962">
        <w:tc>
          <w:tcPr>
            <w:tcW w:w="0" w:type="auto"/>
            <w:vAlign w:val="center"/>
          </w:tcPr>
          <w:p w:rsidR="00563962" w:rsidRDefault="00ED13FE">
            <w:pPr>
              <w:pStyle w:val="TableBodyText"/>
            </w:pPr>
            <w:bookmarkStart w:id="2071" w:name="BorderLineWeight"/>
            <w:r>
              <w:rPr>
                <w:b/>
              </w:rPr>
              <w:t>BorderLineWeight</w:t>
            </w:r>
            <w:bookmarkEnd w:id="2071"/>
          </w:p>
        </w:tc>
        <w:tc>
          <w:tcPr>
            <w:tcW w:w="0" w:type="auto"/>
            <w:vAlign w:val="center"/>
          </w:tcPr>
          <w:p w:rsidR="00563962" w:rsidRDefault="00ED13FE">
            <w:pPr>
              <w:pStyle w:val="TableBodyText"/>
            </w:pPr>
            <w:r>
              <w:t>0x03C1</w:t>
            </w:r>
          </w:p>
        </w:tc>
        <w:tc>
          <w:tcPr>
            <w:tcW w:w="0" w:type="auto"/>
            <w:vAlign w:val="center"/>
          </w:tcPr>
          <w:p w:rsidR="00563962" w:rsidRDefault="00ED13FE">
            <w:pPr>
              <w:pStyle w:val="TableBodyText"/>
            </w:pPr>
            <w:r>
              <w:t>Changes border line weights of the selected paragraphs, table cells, and pictures.</w:t>
            </w:r>
          </w:p>
        </w:tc>
      </w:tr>
      <w:tr w:rsidR="00563962" w:rsidTr="00563962">
        <w:tc>
          <w:tcPr>
            <w:tcW w:w="0" w:type="auto"/>
            <w:vAlign w:val="center"/>
          </w:tcPr>
          <w:p w:rsidR="00563962" w:rsidRDefault="00ED13FE">
            <w:pPr>
              <w:pStyle w:val="TableBodyText"/>
            </w:pPr>
            <w:bookmarkStart w:id="2072" w:name="BorderHoriz"/>
            <w:r>
              <w:rPr>
                <w:b/>
              </w:rPr>
              <w:t>BorderHoriz</w:t>
            </w:r>
            <w:bookmarkEnd w:id="2072"/>
          </w:p>
        </w:tc>
        <w:tc>
          <w:tcPr>
            <w:tcW w:w="0" w:type="auto"/>
            <w:vAlign w:val="center"/>
          </w:tcPr>
          <w:p w:rsidR="00563962" w:rsidRDefault="00ED13FE">
            <w:pPr>
              <w:pStyle w:val="TableBodyText"/>
            </w:pPr>
            <w:r>
              <w:t>0x03C2</w:t>
            </w:r>
          </w:p>
        </w:tc>
        <w:tc>
          <w:tcPr>
            <w:tcW w:w="0" w:type="auto"/>
            <w:vAlign w:val="center"/>
          </w:tcPr>
          <w:p w:rsidR="00563962" w:rsidRDefault="00ED13FE">
            <w:pPr>
              <w:pStyle w:val="TableBodyText"/>
            </w:pPr>
            <w:r>
              <w:t>Chang</w:t>
            </w:r>
            <w:r>
              <w:t>es the horizontal borders of the selected table cells.</w:t>
            </w:r>
          </w:p>
        </w:tc>
      </w:tr>
      <w:tr w:rsidR="00563962" w:rsidTr="00563962">
        <w:tc>
          <w:tcPr>
            <w:tcW w:w="0" w:type="auto"/>
            <w:vAlign w:val="center"/>
          </w:tcPr>
          <w:p w:rsidR="00563962" w:rsidRDefault="00ED13FE">
            <w:pPr>
              <w:pStyle w:val="TableBodyText"/>
            </w:pPr>
            <w:bookmarkStart w:id="2073" w:name="BorderVert"/>
            <w:r>
              <w:rPr>
                <w:b/>
              </w:rPr>
              <w:t>BorderVert</w:t>
            </w:r>
            <w:bookmarkEnd w:id="2073"/>
          </w:p>
        </w:tc>
        <w:tc>
          <w:tcPr>
            <w:tcW w:w="0" w:type="auto"/>
            <w:vAlign w:val="center"/>
          </w:tcPr>
          <w:p w:rsidR="00563962" w:rsidRDefault="00ED13FE">
            <w:pPr>
              <w:pStyle w:val="TableBodyText"/>
            </w:pPr>
            <w:r>
              <w:t>0x03C3</w:t>
            </w:r>
          </w:p>
        </w:tc>
        <w:tc>
          <w:tcPr>
            <w:tcW w:w="0" w:type="auto"/>
            <w:vAlign w:val="center"/>
          </w:tcPr>
          <w:p w:rsidR="00563962" w:rsidRDefault="00ED13FE">
            <w:pPr>
              <w:pStyle w:val="TableBodyText"/>
            </w:pPr>
            <w:r>
              <w:t>Changes the vertical borders of the selected table cells.</w:t>
            </w:r>
          </w:p>
        </w:tc>
      </w:tr>
      <w:tr w:rsidR="00563962" w:rsidTr="00563962">
        <w:tc>
          <w:tcPr>
            <w:tcW w:w="0" w:type="auto"/>
            <w:vAlign w:val="center"/>
          </w:tcPr>
          <w:p w:rsidR="00563962" w:rsidRDefault="00ED13FE">
            <w:pPr>
              <w:pStyle w:val="TableBodyText"/>
            </w:pPr>
            <w:bookmarkStart w:id="2074" w:name="BorderLineColor"/>
            <w:r>
              <w:rPr>
                <w:b/>
              </w:rPr>
              <w:t>BorderLineColor</w:t>
            </w:r>
            <w:bookmarkEnd w:id="2074"/>
          </w:p>
        </w:tc>
        <w:tc>
          <w:tcPr>
            <w:tcW w:w="0" w:type="auto"/>
            <w:vAlign w:val="center"/>
          </w:tcPr>
          <w:p w:rsidR="00563962" w:rsidRDefault="00ED13FE">
            <w:pPr>
              <w:pStyle w:val="TableBodyText"/>
            </w:pPr>
            <w:r>
              <w:t>0x03C4</w:t>
            </w:r>
          </w:p>
        </w:tc>
        <w:tc>
          <w:tcPr>
            <w:tcW w:w="0" w:type="auto"/>
            <w:vAlign w:val="center"/>
          </w:tcPr>
          <w:p w:rsidR="00563962" w:rsidRDefault="00ED13FE">
            <w:pPr>
              <w:pStyle w:val="TableBodyText"/>
            </w:pPr>
            <w:r>
              <w:t>Changes border line color of the selected paragraphs, table cells, and pictures.</w:t>
            </w:r>
          </w:p>
        </w:tc>
      </w:tr>
      <w:tr w:rsidR="00563962" w:rsidTr="00563962">
        <w:tc>
          <w:tcPr>
            <w:tcW w:w="0" w:type="auto"/>
            <w:vAlign w:val="center"/>
          </w:tcPr>
          <w:p w:rsidR="00563962" w:rsidRDefault="00ED13FE">
            <w:pPr>
              <w:pStyle w:val="TableBodyText"/>
            </w:pPr>
            <w:bookmarkStart w:id="2075" w:name="InsertListNumField"/>
            <w:r>
              <w:rPr>
                <w:b/>
              </w:rPr>
              <w:t>InsertListNumField</w:t>
            </w:r>
            <w:bookmarkEnd w:id="2075"/>
          </w:p>
        </w:tc>
        <w:tc>
          <w:tcPr>
            <w:tcW w:w="0" w:type="auto"/>
            <w:vAlign w:val="center"/>
          </w:tcPr>
          <w:p w:rsidR="00563962" w:rsidRDefault="00ED13FE">
            <w:pPr>
              <w:pStyle w:val="TableBodyText"/>
            </w:pPr>
            <w:r>
              <w:t>0x03C6</w:t>
            </w:r>
          </w:p>
        </w:tc>
        <w:tc>
          <w:tcPr>
            <w:tcW w:w="0" w:type="auto"/>
            <w:vAlign w:val="center"/>
          </w:tcPr>
          <w:p w:rsidR="00563962" w:rsidRDefault="00ED13FE">
            <w:pPr>
              <w:pStyle w:val="TableBodyText"/>
            </w:pPr>
            <w:r>
              <w:t>Inserts a ListNum Field.</w:t>
            </w:r>
          </w:p>
        </w:tc>
      </w:tr>
      <w:tr w:rsidR="00563962" w:rsidTr="00563962">
        <w:tc>
          <w:tcPr>
            <w:tcW w:w="0" w:type="auto"/>
            <w:vAlign w:val="center"/>
          </w:tcPr>
          <w:p w:rsidR="00563962" w:rsidRDefault="00ED13FE">
            <w:pPr>
              <w:pStyle w:val="TableBodyText"/>
            </w:pPr>
            <w:bookmarkStart w:id="2076" w:name="HtmlResAnchor"/>
            <w:r>
              <w:rPr>
                <w:b/>
              </w:rPr>
              <w:t>HtmlResAnchor</w:t>
            </w:r>
            <w:bookmarkEnd w:id="2076"/>
          </w:p>
        </w:tc>
        <w:tc>
          <w:tcPr>
            <w:tcW w:w="0" w:type="auto"/>
            <w:vAlign w:val="center"/>
          </w:tcPr>
          <w:p w:rsidR="00563962" w:rsidRDefault="00ED13FE">
            <w:pPr>
              <w:pStyle w:val="TableBodyText"/>
            </w:pPr>
            <w:r>
              <w:t>0x03C7</w:t>
            </w:r>
          </w:p>
        </w:tc>
        <w:tc>
          <w:tcPr>
            <w:tcW w:w="0" w:type="auto"/>
            <w:vAlign w:val="center"/>
          </w:tcPr>
          <w:p w:rsidR="00563962" w:rsidRDefault="00ED13FE">
            <w:pPr>
              <w:pStyle w:val="TableBodyText"/>
            </w:pPr>
            <w:r>
              <w:t>Handles Internet Assistant-style hyperlink macro buttons.</w:t>
            </w:r>
          </w:p>
        </w:tc>
      </w:tr>
      <w:tr w:rsidR="00563962" w:rsidTr="00563962">
        <w:tc>
          <w:tcPr>
            <w:tcW w:w="0" w:type="auto"/>
            <w:vAlign w:val="center"/>
          </w:tcPr>
          <w:p w:rsidR="00563962" w:rsidRDefault="00ED13FE">
            <w:pPr>
              <w:pStyle w:val="TableBodyText"/>
            </w:pPr>
            <w:bookmarkStart w:id="2077" w:name="WebOpenSearchPage"/>
            <w:r>
              <w:rPr>
                <w:b/>
              </w:rPr>
              <w:t>WebOpenSearchPage</w:t>
            </w:r>
            <w:bookmarkEnd w:id="2077"/>
          </w:p>
        </w:tc>
        <w:tc>
          <w:tcPr>
            <w:tcW w:w="0" w:type="auto"/>
            <w:vAlign w:val="center"/>
          </w:tcPr>
          <w:p w:rsidR="00563962" w:rsidRDefault="00ED13FE">
            <w:pPr>
              <w:pStyle w:val="TableBodyText"/>
            </w:pPr>
            <w:r>
              <w:t>0x03C8</w:t>
            </w:r>
          </w:p>
        </w:tc>
        <w:tc>
          <w:tcPr>
            <w:tcW w:w="0" w:type="auto"/>
            <w:vAlign w:val="center"/>
          </w:tcPr>
          <w:p w:rsidR="00563962" w:rsidRDefault="00ED13FE">
            <w:pPr>
              <w:pStyle w:val="TableBodyText"/>
            </w:pPr>
            <w:r>
              <w:t>Open Search Page.</w:t>
            </w:r>
          </w:p>
        </w:tc>
      </w:tr>
      <w:tr w:rsidR="00563962" w:rsidTr="00563962">
        <w:tc>
          <w:tcPr>
            <w:tcW w:w="0" w:type="auto"/>
            <w:vAlign w:val="center"/>
          </w:tcPr>
          <w:p w:rsidR="00563962" w:rsidRDefault="00ED13FE">
            <w:pPr>
              <w:pStyle w:val="TableBodyText"/>
            </w:pPr>
            <w:bookmarkStart w:id="2078" w:name="PresentIt"/>
            <w:r>
              <w:rPr>
                <w:b/>
              </w:rPr>
              <w:t>PresentIt</w:t>
            </w:r>
            <w:bookmarkEnd w:id="2078"/>
          </w:p>
        </w:tc>
        <w:tc>
          <w:tcPr>
            <w:tcW w:w="0" w:type="auto"/>
            <w:vAlign w:val="center"/>
          </w:tcPr>
          <w:p w:rsidR="00563962" w:rsidRDefault="00ED13FE">
            <w:pPr>
              <w:pStyle w:val="TableBodyText"/>
            </w:pPr>
            <w:r>
              <w:t>0x03C9</w:t>
            </w:r>
          </w:p>
        </w:tc>
        <w:tc>
          <w:tcPr>
            <w:tcW w:w="0" w:type="auto"/>
            <w:vAlign w:val="center"/>
          </w:tcPr>
          <w:p w:rsidR="00563962" w:rsidRDefault="00ED13FE">
            <w:pPr>
              <w:pStyle w:val="TableBodyText"/>
            </w:pPr>
            <w:r>
              <w:t>Creates a presentation from the current document.</w:t>
            </w:r>
          </w:p>
        </w:tc>
      </w:tr>
      <w:tr w:rsidR="00563962" w:rsidTr="00563962">
        <w:tc>
          <w:tcPr>
            <w:tcW w:w="0" w:type="auto"/>
            <w:vAlign w:val="center"/>
          </w:tcPr>
          <w:p w:rsidR="00563962" w:rsidRDefault="00ED13FE">
            <w:pPr>
              <w:pStyle w:val="TableBodyText"/>
            </w:pPr>
            <w:bookmarkStart w:id="2079" w:name="ToolsRevisionMarksPrev"/>
            <w:r>
              <w:rPr>
                <w:b/>
              </w:rPr>
              <w:t>ToolsRevisionMarksPrev</w:t>
            </w:r>
            <w:bookmarkEnd w:id="2079"/>
          </w:p>
        </w:tc>
        <w:tc>
          <w:tcPr>
            <w:tcW w:w="0" w:type="auto"/>
            <w:vAlign w:val="center"/>
          </w:tcPr>
          <w:p w:rsidR="00563962" w:rsidRDefault="00ED13FE">
            <w:pPr>
              <w:pStyle w:val="TableBodyText"/>
            </w:pPr>
            <w:r>
              <w:t>0x03CA</w:t>
            </w:r>
          </w:p>
        </w:tc>
        <w:tc>
          <w:tcPr>
            <w:tcW w:w="0" w:type="auto"/>
            <w:vAlign w:val="center"/>
          </w:tcPr>
          <w:p w:rsidR="00563962" w:rsidRDefault="00ED13FE">
            <w:pPr>
              <w:pStyle w:val="TableBodyText"/>
            </w:pPr>
            <w:r>
              <w:t>Find previous change.</w:t>
            </w:r>
          </w:p>
        </w:tc>
      </w:tr>
      <w:tr w:rsidR="00563962" w:rsidTr="00563962">
        <w:tc>
          <w:tcPr>
            <w:tcW w:w="0" w:type="auto"/>
            <w:vAlign w:val="center"/>
          </w:tcPr>
          <w:p w:rsidR="00563962" w:rsidRDefault="00ED13FE">
            <w:pPr>
              <w:pStyle w:val="TableBodyText"/>
            </w:pPr>
            <w:bookmarkStart w:id="2080" w:name="ToolsRevisionMarksNext"/>
            <w:r>
              <w:rPr>
                <w:b/>
              </w:rPr>
              <w:t>ToolsRevisionMarksNext</w:t>
            </w:r>
            <w:bookmarkEnd w:id="2080"/>
          </w:p>
        </w:tc>
        <w:tc>
          <w:tcPr>
            <w:tcW w:w="0" w:type="auto"/>
            <w:vAlign w:val="center"/>
          </w:tcPr>
          <w:p w:rsidR="00563962" w:rsidRDefault="00ED13FE">
            <w:pPr>
              <w:pStyle w:val="TableBodyText"/>
            </w:pPr>
            <w:r>
              <w:t>0x03CB</w:t>
            </w:r>
          </w:p>
        </w:tc>
        <w:tc>
          <w:tcPr>
            <w:tcW w:w="0" w:type="auto"/>
            <w:vAlign w:val="center"/>
          </w:tcPr>
          <w:p w:rsidR="00563962" w:rsidRDefault="00ED13FE">
            <w:pPr>
              <w:pStyle w:val="TableBodyText"/>
            </w:pPr>
            <w:r>
              <w:t>Find next change.</w:t>
            </w:r>
          </w:p>
        </w:tc>
      </w:tr>
      <w:tr w:rsidR="00563962" w:rsidTr="00563962">
        <w:tc>
          <w:tcPr>
            <w:tcW w:w="0" w:type="auto"/>
            <w:vAlign w:val="center"/>
          </w:tcPr>
          <w:p w:rsidR="00563962" w:rsidRDefault="00ED13FE">
            <w:pPr>
              <w:pStyle w:val="TableBodyText"/>
            </w:pPr>
            <w:bookmarkStart w:id="2081" w:name="DeleteAnnotation"/>
            <w:r>
              <w:rPr>
                <w:b/>
              </w:rPr>
              <w:t>DeleteAnnotation</w:t>
            </w:r>
            <w:bookmarkEnd w:id="2081"/>
          </w:p>
        </w:tc>
        <w:tc>
          <w:tcPr>
            <w:tcW w:w="0" w:type="auto"/>
            <w:vAlign w:val="center"/>
          </w:tcPr>
          <w:p w:rsidR="00563962" w:rsidRDefault="00ED13FE">
            <w:pPr>
              <w:pStyle w:val="TableBodyText"/>
            </w:pPr>
            <w:r>
              <w:t>0x03CD</w:t>
            </w:r>
          </w:p>
        </w:tc>
        <w:tc>
          <w:tcPr>
            <w:tcW w:w="0" w:type="auto"/>
            <w:vAlign w:val="center"/>
          </w:tcPr>
          <w:p w:rsidR="00563962" w:rsidRDefault="00ED13FE">
            <w:pPr>
              <w:pStyle w:val="TableBodyText"/>
            </w:pPr>
            <w:r>
              <w:t>Delete comment.</w:t>
            </w:r>
          </w:p>
        </w:tc>
      </w:tr>
      <w:tr w:rsidR="00563962" w:rsidTr="00563962">
        <w:tc>
          <w:tcPr>
            <w:tcW w:w="0" w:type="auto"/>
            <w:vAlign w:val="center"/>
          </w:tcPr>
          <w:p w:rsidR="00563962" w:rsidRDefault="00ED13FE">
            <w:pPr>
              <w:pStyle w:val="TableBodyText"/>
            </w:pPr>
            <w:bookmarkStart w:id="2082" w:name="ToolsOptions"/>
            <w:r>
              <w:rPr>
                <w:b/>
              </w:rPr>
              <w:t>ToolsOptions</w:t>
            </w:r>
            <w:bookmarkEnd w:id="2082"/>
          </w:p>
        </w:tc>
        <w:tc>
          <w:tcPr>
            <w:tcW w:w="0" w:type="auto"/>
            <w:vAlign w:val="center"/>
          </w:tcPr>
          <w:p w:rsidR="00563962" w:rsidRDefault="00ED13FE">
            <w:pPr>
              <w:pStyle w:val="TableBodyText"/>
            </w:pPr>
            <w:r>
              <w:t>0x03CE</w:t>
            </w:r>
          </w:p>
        </w:tc>
        <w:tc>
          <w:tcPr>
            <w:tcW w:w="0" w:type="auto"/>
            <w:vAlign w:val="center"/>
          </w:tcPr>
          <w:p w:rsidR="00563962" w:rsidRDefault="00ED13FE">
            <w:pPr>
              <w:pStyle w:val="TableBodyText"/>
            </w:pPr>
            <w:r>
              <w:t>Changes various categories of the application options.</w:t>
            </w:r>
          </w:p>
        </w:tc>
      </w:tr>
      <w:tr w:rsidR="00563962" w:rsidTr="00563962">
        <w:tc>
          <w:tcPr>
            <w:tcW w:w="0" w:type="auto"/>
            <w:vAlign w:val="center"/>
          </w:tcPr>
          <w:p w:rsidR="00563962" w:rsidRDefault="00ED13FE">
            <w:pPr>
              <w:pStyle w:val="TableBodyText"/>
            </w:pPr>
            <w:bookmarkStart w:id="2083" w:name="SendToOnlineMeetingParticipants"/>
            <w:r>
              <w:rPr>
                <w:b/>
              </w:rPr>
              <w:t>SendToOnlineMeetingParticipants</w:t>
            </w:r>
            <w:bookmarkEnd w:id="2083"/>
          </w:p>
        </w:tc>
        <w:tc>
          <w:tcPr>
            <w:tcW w:w="0" w:type="auto"/>
            <w:vAlign w:val="center"/>
          </w:tcPr>
          <w:p w:rsidR="00563962" w:rsidRDefault="00ED13FE">
            <w:pPr>
              <w:pStyle w:val="TableBodyText"/>
            </w:pPr>
            <w:r>
              <w:t>0x03CF</w:t>
            </w:r>
          </w:p>
        </w:tc>
        <w:tc>
          <w:tcPr>
            <w:tcW w:w="0" w:type="auto"/>
            <w:vAlign w:val="center"/>
          </w:tcPr>
          <w:p w:rsidR="00563962" w:rsidRDefault="00ED13FE">
            <w:pPr>
              <w:pStyle w:val="TableBodyText"/>
            </w:pPr>
            <w:r>
              <w:t>Send this document to Online</w:t>
            </w:r>
            <w:r>
              <w:t xml:space="preserve"> Meeting participant.</w:t>
            </w:r>
          </w:p>
        </w:tc>
      </w:tr>
      <w:tr w:rsidR="00563962" w:rsidTr="00563962">
        <w:tc>
          <w:tcPr>
            <w:tcW w:w="0" w:type="auto"/>
            <w:vAlign w:val="center"/>
          </w:tcPr>
          <w:p w:rsidR="00563962" w:rsidRDefault="00ED13FE">
            <w:pPr>
              <w:pStyle w:val="TableBodyText"/>
            </w:pPr>
            <w:bookmarkStart w:id="2084" w:name="EditPasteAsHyperlink"/>
            <w:r>
              <w:rPr>
                <w:b/>
              </w:rPr>
              <w:t>EditPasteAsHyperlink</w:t>
            </w:r>
            <w:bookmarkEnd w:id="2084"/>
          </w:p>
        </w:tc>
        <w:tc>
          <w:tcPr>
            <w:tcW w:w="0" w:type="auto"/>
            <w:vAlign w:val="center"/>
          </w:tcPr>
          <w:p w:rsidR="00563962" w:rsidRDefault="00ED13FE">
            <w:pPr>
              <w:pStyle w:val="TableBodyText"/>
            </w:pPr>
            <w:r>
              <w:t>0x03D0</w:t>
            </w:r>
          </w:p>
        </w:tc>
        <w:tc>
          <w:tcPr>
            <w:tcW w:w="0" w:type="auto"/>
            <w:vAlign w:val="center"/>
          </w:tcPr>
          <w:p w:rsidR="00563962" w:rsidRDefault="00ED13FE">
            <w:pPr>
              <w:pStyle w:val="TableBodyText"/>
            </w:pPr>
            <w:r>
              <w:t>Inserts the Clipboard contents as a hyperlink object.</w:t>
            </w:r>
          </w:p>
        </w:tc>
      </w:tr>
      <w:tr w:rsidR="00563962" w:rsidTr="00563962">
        <w:tc>
          <w:tcPr>
            <w:tcW w:w="0" w:type="auto"/>
            <w:vAlign w:val="center"/>
          </w:tcPr>
          <w:p w:rsidR="00563962" w:rsidRDefault="00ED13FE">
            <w:pPr>
              <w:pStyle w:val="TableBodyText"/>
            </w:pPr>
            <w:bookmarkStart w:id="2085" w:name="BorderAll"/>
            <w:r>
              <w:rPr>
                <w:b/>
              </w:rPr>
              <w:t>BorderAll</w:t>
            </w:r>
            <w:bookmarkEnd w:id="2085"/>
          </w:p>
        </w:tc>
        <w:tc>
          <w:tcPr>
            <w:tcW w:w="0" w:type="auto"/>
            <w:vAlign w:val="center"/>
          </w:tcPr>
          <w:p w:rsidR="00563962" w:rsidRDefault="00ED13FE">
            <w:pPr>
              <w:pStyle w:val="TableBodyText"/>
            </w:pPr>
            <w:r>
              <w:t>0x03D1</w:t>
            </w:r>
          </w:p>
        </w:tc>
        <w:tc>
          <w:tcPr>
            <w:tcW w:w="0" w:type="auto"/>
            <w:vAlign w:val="center"/>
          </w:tcPr>
          <w:p w:rsidR="00563962" w:rsidRDefault="00ED13FE">
            <w:pPr>
              <w:pStyle w:val="TableBodyText"/>
            </w:pPr>
            <w:r>
              <w:t>Changes all the borders of the selected table cells.</w:t>
            </w:r>
          </w:p>
        </w:tc>
      </w:tr>
      <w:tr w:rsidR="00563962" w:rsidTr="00563962">
        <w:tc>
          <w:tcPr>
            <w:tcW w:w="0" w:type="auto"/>
            <w:vAlign w:val="center"/>
          </w:tcPr>
          <w:p w:rsidR="00563962" w:rsidRDefault="00ED13FE">
            <w:pPr>
              <w:pStyle w:val="TableBodyText"/>
            </w:pPr>
            <w:bookmarkStart w:id="2086" w:name="ToolsSpellingHide"/>
            <w:r>
              <w:rPr>
                <w:b/>
              </w:rPr>
              <w:t>ToolsSpellingHide</w:t>
            </w:r>
            <w:bookmarkEnd w:id="2086"/>
          </w:p>
        </w:tc>
        <w:tc>
          <w:tcPr>
            <w:tcW w:w="0" w:type="auto"/>
            <w:vAlign w:val="center"/>
          </w:tcPr>
          <w:p w:rsidR="00563962" w:rsidRDefault="00ED13FE">
            <w:pPr>
              <w:pStyle w:val="TableBodyText"/>
            </w:pPr>
            <w:r>
              <w:t>0x03D2</w:t>
            </w:r>
          </w:p>
        </w:tc>
        <w:tc>
          <w:tcPr>
            <w:tcW w:w="0" w:type="auto"/>
            <w:vAlign w:val="center"/>
          </w:tcPr>
          <w:p w:rsidR="00563962" w:rsidRDefault="00ED13FE">
            <w:pPr>
              <w:pStyle w:val="TableBodyText"/>
            </w:pPr>
            <w:r>
              <w:t>Hide background spelling errors.</w:t>
            </w:r>
          </w:p>
        </w:tc>
      </w:tr>
      <w:tr w:rsidR="00563962" w:rsidTr="00563962">
        <w:tc>
          <w:tcPr>
            <w:tcW w:w="0" w:type="auto"/>
            <w:vAlign w:val="center"/>
          </w:tcPr>
          <w:p w:rsidR="00563962" w:rsidRDefault="00ED13FE">
            <w:pPr>
              <w:pStyle w:val="TableBodyText"/>
            </w:pPr>
            <w:bookmarkStart w:id="2087" w:name="ToolsGrammarHide"/>
            <w:r>
              <w:rPr>
                <w:b/>
              </w:rPr>
              <w:t>ToolsGrammarHide</w:t>
            </w:r>
            <w:bookmarkEnd w:id="2087"/>
          </w:p>
        </w:tc>
        <w:tc>
          <w:tcPr>
            <w:tcW w:w="0" w:type="auto"/>
            <w:vAlign w:val="center"/>
          </w:tcPr>
          <w:p w:rsidR="00563962" w:rsidRDefault="00ED13FE">
            <w:pPr>
              <w:pStyle w:val="TableBodyText"/>
            </w:pPr>
            <w:r>
              <w:t>0x03D3</w:t>
            </w:r>
          </w:p>
        </w:tc>
        <w:tc>
          <w:tcPr>
            <w:tcW w:w="0" w:type="auto"/>
            <w:vAlign w:val="center"/>
          </w:tcPr>
          <w:p w:rsidR="00563962" w:rsidRDefault="00ED13FE">
            <w:pPr>
              <w:pStyle w:val="TableBodyText"/>
            </w:pPr>
            <w:r>
              <w:t>Hide background grammar errors.</w:t>
            </w:r>
          </w:p>
        </w:tc>
      </w:tr>
      <w:tr w:rsidR="00563962" w:rsidTr="00563962">
        <w:tc>
          <w:tcPr>
            <w:tcW w:w="0" w:type="auto"/>
            <w:vAlign w:val="center"/>
          </w:tcPr>
          <w:p w:rsidR="00563962" w:rsidRDefault="00ED13FE">
            <w:pPr>
              <w:pStyle w:val="TableBodyText"/>
            </w:pPr>
            <w:bookmarkStart w:id="2088" w:name="FormatChangeCaseFareast"/>
            <w:r>
              <w:rPr>
                <w:b/>
              </w:rPr>
              <w:t>FormatChangeCaseFareast</w:t>
            </w:r>
            <w:bookmarkEnd w:id="2088"/>
          </w:p>
        </w:tc>
        <w:tc>
          <w:tcPr>
            <w:tcW w:w="0" w:type="auto"/>
            <w:vAlign w:val="center"/>
          </w:tcPr>
          <w:p w:rsidR="00563962" w:rsidRDefault="00ED13FE">
            <w:pPr>
              <w:pStyle w:val="TableBodyText"/>
            </w:pPr>
            <w:r>
              <w:t>0x03D4</w:t>
            </w:r>
          </w:p>
        </w:tc>
        <w:tc>
          <w:tcPr>
            <w:tcW w:w="0" w:type="auto"/>
            <w:vAlign w:val="center"/>
          </w:tcPr>
          <w:p w:rsidR="00563962" w:rsidRDefault="00ED13FE">
            <w:pPr>
              <w:pStyle w:val="TableBodyText"/>
            </w:pPr>
            <w:r>
              <w:t>Changes the case of the letters in the selection.</w:t>
            </w:r>
          </w:p>
        </w:tc>
      </w:tr>
      <w:tr w:rsidR="00563962" w:rsidTr="00563962">
        <w:tc>
          <w:tcPr>
            <w:tcW w:w="0" w:type="auto"/>
            <w:vAlign w:val="center"/>
          </w:tcPr>
          <w:p w:rsidR="00563962" w:rsidRDefault="00ED13FE">
            <w:pPr>
              <w:pStyle w:val="TableBodyText"/>
            </w:pPr>
            <w:bookmarkStart w:id="2089" w:name="InsertImagerScan"/>
            <w:r>
              <w:rPr>
                <w:b/>
              </w:rPr>
              <w:lastRenderedPageBreak/>
              <w:t>InsertImagerScan</w:t>
            </w:r>
            <w:bookmarkEnd w:id="2089"/>
          </w:p>
        </w:tc>
        <w:tc>
          <w:tcPr>
            <w:tcW w:w="0" w:type="auto"/>
            <w:vAlign w:val="center"/>
          </w:tcPr>
          <w:p w:rsidR="00563962" w:rsidRDefault="00ED13FE">
            <w:pPr>
              <w:pStyle w:val="TableBodyText"/>
            </w:pPr>
            <w:r>
              <w:t>0x03D5</w:t>
            </w:r>
          </w:p>
        </w:tc>
        <w:tc>
          <w:tcPr>
            <w:tcW w:w="0" w:type="auto"/>
            <w:vAlign w:val="center"/>
          </w:tcPr>
          <w:p w:rsidR="00563962" w:rsidRDefault="00ED13FE">
            <w:pPr>
              <w:pStyle w:val="TableBodyText"/>
            </w:pPr>
            <w:r>
              <w:t>Inserts one or more images from a scanner or digital camera.</w:t>
            </w:r>
          </w:p>
        </w:tc>
      </w:tr>
      <w:tr w:rsidR="00563962" w:rsidTr="00563962">
        <w:tc>
          <w:tcPr>
            <w:tcW w:w="0" w:type="auto"/>
            <w:vAlign w:val="center"/>
          </w:tcPr>
          <w:p w:rsidR="00563962" w:rsidRDefault="00ED13FE">
            <w:pPr>
              <w:pStyle w:val="TableBodyText"/>
            </w:pPr>
            <w:bookmarkStart w:id="2090" w:name="InsertClipArt"/>
            <w:r>
              <w:rPr>
                <w:b/>
              </w:rPr>
              <w:t>InsertClipArt</w:t>
            </w:r>
            <w:bookmarkEnd w:id="2090"/>
          </w:p>
        </w:tc>
        <w:tc>
          <w:tcPr>
            <w:tcW w:w="0" w:type="auto"/>
            <w:vAlign w:val="center"/>
          </w:tcPr>
          <w:p w:rsidR="00563962" w:rsidRDefault="00ED13FE">
            <w:pPr>
              <w:pStyle w:val="TableBodyText"/>
            </w:pPr>
            <w:r>
              <w:t>0x03D6</w:t>
            </w:r>
          </w:p>
        </w:tc>
        <w:tc>
          <w:tcPr>
            <w:tcW w:w="0" w:type="auto"/>
            <w:vAlign w:val="center"/>
          </w:tcPr>
          <w:p w:rsidR="00563962" w:rsidRDefault="00ED13FE">
            <w:pPr>
              <w:pStyle w:val="TableBodyText"/>
            </w:pPr>
            <w:r>
              <w:t>Inserts a Microsoft Clip Ar</w:t>
            </w:r>
            <w:r>
              <w:t>t Gallery object.</w:t>
            </w:r>
          </w:p>
        </w:tc>
      </w:tr>
      <w:tr w:rsidR="00563962" w:rsidTr="00563962">
        <w:tc>
          <w:tcPr>
            <w:tcW w:w="0" w:type="auto"/>
            <w:vAlign w:val="center"/>
          </w:tcPr>
          <w:p w:rsidR="00563962" w:rsidRDefault="00ED13FE">
            <w:pPr>
              <w:pStyle w:val="TableBodyText"/>
            </w:pPr>
            <w:bookmarkStart w:id="2091" w:name="FormatFitText"/>
            <w:r>
              <w:rPr>
                <w:b/>
              </w:rPr>
              <w:t>FormatFitText</w:t>
            </w:r>
            <w:bookmarkEnd w:id="2091"/>
          </w:p>
        </w:tc>
        <w:tc>
          <w:tcPr>
            <w:tcW w:w="0" w:type="auto"/>
            <w:vAlign w:val="center"/>
          </w:tcPr>
          <w:p w:rsidR="00563962" w:rsidRDefault="00ED13FE">
            <w:pPr>
              <w:pStyle w:val="TableBodyText"/>
            </w:pPr>
            <w:r>
              <w:t>0x03D7</w:t>
            </w:r>
          </w:p>
        </w:tc>
        <w:tc>
          <w:tcPr>
            <w:tcW w:w="0" w:type="auto"/>
            <w:vAlign w:val="center"/>
          </w:tcPr>
          <w:p w:rsidR="00563962" w:rsidRDefault="00ED13FE">
            <w:pPr>
              <w:pStyle w:val="TableBodyText"/>
            </w:pPr>
            <w:r>
              <w:t>Apply Fit Text Property.</w:t>
            </w:r>
          </w:p>
        </w:tc>
      </w:tr>
      <w:tr w:rsidR="00563962" w:rsidTr="00563962">
        <w:tc>
          <w:tcPr>
            <w:tcW w:w="0" w:type="auto"/>
            <w:vAlign w:val="center"/>
          </w:tcPr>
          <w:p w:rsidR="00563962" w:rsidRDefault="00ED13FE">
            <w:pPr>
              <w:pStyle w:val="TableBodyText"/>
            </w:pPr>
            <w:bookmarkStart w:id="2092" w:name="EditAutoText"/>
            <w:r>
              <w:rPr>
                <w:b/>
              </w:rPr>
              <w:t>EditAutoText</w:t>
            </w:r>
            <w:bookmarkEnd w:id="2092"/>
          </w:p>
        </w:tc>
        <w:tc>
          <w:tcPr>
            <w:tcW w:w="0" w:type="auto"/>
            <w:vAlign w:val="center"/>
          </w:tcPr>
          <w:p w:rsidR="00563962" w:rsidRDefault="00ED13FE">
            <w:pPr>
              <w:pStyle w:val="TableBodyText"/>
            </w:pPr>
            <w:r>
              <w:t>0x03D9</w:t>
            </w:r>
          </w:p>
        </w:tc>
        <w:tc>
          <w:tcPr>
            <w:tcW w:w="0" w:type="auto"/>
            <w:vAlign w:val="center"/>
          </w:tcPr>
          <w:p w:rsidR="00563962" w:rsidRDefault="00ED13FE">
            <w:pPr>
              <w:pStyle w:val="TableBodyText"/>
            </w:pPr>
            <w:r>
              <w:t>Inserts or defines AutoText entries.</w:t>
            </w:r>
          </w:p>
        </w:tc>
      </w:tr>
      <w:tr w:rsidR="00563962" w:rsidTr="00563962">
        <w:tc>
          <w:tcPr>
            <w:tcW w:w="0" w:type="auto"/>
            <w:vAlign w:val="center"/>
          </w:tcPr>
          <w:p w:rsidR="00563962" w:rsidRDefault="00ED13FE">
            <w:pPr>
              <w:pStyle w:val="TableBodyText"/>
            </w:pPr>
            <w:bookmarkStart w:id="2093" w:name="FormatPhoneticGuide"/>
            <w:r>
              <w:rPr>
                <w:b/>
              </w:rPr>
              <w:t>FormatPhoneticGuide</w:t>
            </w:r>
            <w:bookmarkEnd w:id="2093"/>
          </w:p>
        </w:tc>
        <w:tc>
          <w:tcPr>
            <w:tcW w:w="0" w:type="auto"/>
            <w:vAlign w:val="center"/>
          </w:tcPr>
          <w:p w:rsidR="00563962" w:rsidRDefault="00ED13FE">
            <w:pPr>
              <w:pStyle w:val="TableBodyText"/>
            </w:pPr>
            <w:r>
              <w:t>0x03DA</w:t>
            </w:r>
          </w:p>
        </w:tc>
        <w:tc>
          <w:tcPr>
            <w:tcW w:w="0" w:type="auto"/>
            <w:vAlign w:val="center"/>
          </w:tcPr>
          <w:p w:rsidR="00563962" w:rsidRDefault="00ED13FE">
            <w:pPr>
              <w:pStyle w:val="TableBodyText"/>
            </w:pPr>
            <w:r>
              <w:t>Inserts a Phonetic Guide field in the active document.</w:t>
            </w:r>
          </w:p>
        </w:tc>
      </w:tr>
      <w:tr w:rsidR="00563962" w:rsidTr="00563962">
        <w:tc>
          <w:tcPr>
            <w:tcW w:w="0" w:type="auto"/>
            <w:vAlign w:val="center"/>
          </w:tcPr>
          <w:p w:rsidR="00563962" w:rsidRDefault="00ED13FE">
            <w:pPr>
              <w:pStyle w:val="TableBodyText"/>
            </w:pPr>
            <w:bookmarkStart w:id="2094" w:name="FormatCombineCharacters"/>
            <w:r>
              <w:rPr>
                <w:b/>
              </w:rPr>
              <w:t>FormatCombineCharacters</w:t>
            </w:r>
            <w:bookmarkEnd w:id="2094"/>
          </w:p>
        </w:tc>
        <w:tc>
          <w:tcPr>
            <w:tcW w:w="0" w:type="auto"/>
            <w:vAlign w:val="center"/>
          </w:tcPr>
          <w:p w:rsidR="00563962" w:rsidRDefault="00ED13FE">
            <w:pPr>
              <w:pStyle w:val="TableBodyText"/>
            </w:pPr>
            <w:r>
              <w:t>0x03DB</w:t>
            </w:r>
          </w:p>
        </w:tc>
        <w:tc>
          <w:tcPr>
            <w:tcW w:w="0" w:type="auto"/>
            <w:vAlign w:val="center"/>
          </w:tcPr>
          <w:p w:rsidR="00563962" w:rsidRDefault="00ED13FE">
            <w:pPr>
              <w:pStyle w:val="TableBodyText"/>
            </w:pPr>
            <w:r>
              <w:t xml:space="preserve">Combine </w:t>
            </w:r>
            <w:r>
              <w:t>Characters.</w:t>
            </w:r>
          </w:p>
        </w:tc>
      </w:tr>
      <w:tr w:rsidR="00563962" w:rsidTr="00563962">
        <w:tc>
          <w:tcPr>
            <w:tcW w:w="0" w:type="auto"/>
            <w:vAlign w:val="center"/>
          </w:tcPr>
          <w:p w:rsidR="00563962" w:rsidRDefault="00ED13FE">
            <w:pPr>
              <w:pStyle w:val="TableBodyText"/>
            </w:pPr>
            <w:bookmarkStart w:id="2095" w:name="PostcardWizard"/>
            <w:r>
              <w:rPr>
                <w:b/>
              </w:rPr>
              <w:t>PostcardWizard</w:t>
            </w:r>
            <w:bookmarkEnd w:id="2095"/>
          </w:p>
        </w:tc>
        <w:tc>
          <w:tcPr>
            <w:tcW w:w="0" w:type="auto"/>
            <w:vAlign w:val="center"/>
          </w:tcPr>
          <w:p w:rsidR="00563962" w:rsidRDefault="00ED13FE">
            <w:pPr>
              <w:pStyle w:val="TableBodyText"/>
            </w:pPr>
            <w:r>
              <w:t>0x03DC</w:t>
            </w:r>
          </w:p>
        </w:tc>
        <w:tc>
          <w:tcPr>
            <w:tcW w:w="0" w:type="auto"/>
            <w:vAlign w:val="center"/>
          </w:tcPr>
          <w:p w:rsidR="00563962" w:rsidRDefault="00ED13FE">
            <w:pPr>
              <w:pStyle w:val="TableBodyText"/>
            </w:pPr>
            <w:r>
              <w:t>Starts the postcard wizard.</w:t>
            </w:r>
          </w:p>
        </w:tc>
      </w:tr>
      <w:tr w:rsidR="00563962" w:rsidTr="00563962">
        <w:tc>
          <w:tcPr>
            <w:tcW w:w="0" w:type="auto"/>
            <w:vAlign w:val="center"/>
          </w:tcPr>
          <w:p w:rsidR="00563962" w:rsidRDefault="00ED13FE">
            <w:pPr>
              <w:pStyle w:val="TableBodyText"/>
            </w:pPr>
            <w:bookmarkStart w:id="2096" w:name="ToolsDictionary"/>
            <w:r>
              <w:rPr>
                <w:b/>
              </w:rPr>
              <w:t>ToolsDictionary</w:t>
            </w:r>
            <w:bookmarkEnd w:id="2096"/>
          </w:p>
        </w:tc>
        <w:tc>
          <w:tcPr>
            <w:tcW w:w="0" w:type="auto"/>
            <w:vAlign w:val="center"/>
          </w:tcPr>
          <w:p w:rsidR="00563962" w:rsidRDefault="00ED13FE">
            <w:pPr>
              <w:pStyle w:val="TableBodyText"/>
            </w:pPr>
            <w:r>
              <w:t>0x03DD</w:t>
            </w:r>
          </w:p>
        </w:tc>
        <w:tc>
          <w:tcPr>
            <w:tcW w:w="0" w:type="auto"/>
            <w:vAlign w:val="center"/>
          </w:tcPr>
          <w:p w:rsidR="00563962" w:rsidRDefault="00ED13FE">
            <w:pPr>
              <w:pStyle w:val="TableBodyText"/>
            </w:pPr>
            <w:r>
              <w:t>Translates the selected word.</w:t>
            </w:r>
          </w:p>
        </w:tc>
      </w:tr>
      <w:tr w:rsidR="00563962" w:rsidTr="00563962">
        <w:tc>
          <w:tcPr>
            <w:tcW w:w="0" w:type="auto"/>
            <w:vAlign w:val="center"/>
          </w:tcPr>
          <w:p w:rsidR="00563962" w:rsidRDefault="00ED13FE">
            <w:pPr>
              <w:pStyle w:val="TableBodyText"/>
            </w:pPr>
            <w:bookmarkStart w:id="2097" w:name="ToolsConsistency"/>
            <w:r>
              <w:rPr>
                <w:b/>
              </w:rPr>
              <w:t>ToolsConsistency</w:t>
            </w:r>
            <w:bookmarkEnd w:id="2097"/>
          </w:p>
        </w:tc>
        <w:tc>
          <w:tcPr>
            <w:tcW w:w="0" w:type="auto"/>
            <w:vAlign w:val="center"/>
          </w:tcPr>
          <w:p w:rsidR="00563962" w:rsidRDefault="00ED13FE">
            <w:pPr>
              <w:pStyle w:val="TableBodyText"/>
            </w:pPr>
            <w:r>
              <w:t>0x03E0</w:t>
            </w:r>
          </w:p>
        </w:tc>
        <w:tc>
          <w:tcPr>
            <w:tcW w:w="0" w:type="auto"/>
            <w:vAlign w:val="center"/>
          </w:tcPr>
          <w:p w:rsidR="00563962" w:rsidRDefault="00ED13FE">
            <w:pPr>
              <w:pStyle w:val="TableBodyText"/>
            </w:pPr>
            <w:r>
              <w:t>Checks the consistency in the active document.</w:t>
            </w:r>
          </w:p>
        </w:tc>
      </w:tr>
      <w:tr w:rsidR="00563962" w:rsidTr="00563962">
        <w:tc>
          <w:tcPr>
            <w:tcW w:w="0" w:type="auto"/>
            <w:vAlign w:val="center"/>
          </w:tcPr>
          <w:p w:rsidR="00563962" w:rsidRDefault="00ED13FE">
            <w:pPr>
              <w:pStyle w:val="TableBodyText"/>
            </w:pPr>
            <w:bookmarkStart w:id="2098" w:name="SetDrawingDefaults"/>
            <w:r>
              <w:rPr>
                <w:b/>
              </w:rPr>
              <w:t>SetDrawingDefaults</w:t>
            </w:r>
            <w:bookmarkEnd w:id="2098"/>
          </w:p>
        </w:tc>
        <w:tc>
          <w:tcPr>
            <w:tcW w:w="0" w:type="auto"/>
            <w:vAlign w:val="center"/>
          </w:tcPr>
          <w:p w:rsidR="00563962" w:rsidRDefault="00ED13FE">
            <w:pPr>
              <w:pStyle w:val="TableBodyText"/>
            </w:pPr>
            <w:r>
              <w:t>0x03E1</w:t>
            </w:r>
          </w:p>
        </w:tc>
        <w:tc>
          <w:tcPr>
            <w:tcW w:w="0" w:type="auto"/>
            <w:vAlign w:val="center"/>
          </w:tcPr>
          <w:p w:rsidR="00563962" w:rsidRDefault="00ED13FE">
            <w:pPr>
              <w:pStyle w:val="TableBodyText"/>
            </w:pPr>
            <w:r>
              <w:t xml:space="preserve">Changes the default drawing object </w:t>
            </w:r>
            <w:r>
              <w:t>properties.</w:t>
            </w:r>
          </w:p>
        </w:tc>
      </w:tr>
      <w:tr w:rsidR="00563962" w:rsidTr="00563962">
        <w:tc>
          <w:tcPr>
            <w:tcW w:w="0" w:type="auto"/>
            <w:vAlign w:val="center"/>
          </w:tcPr>
          <w:p w:rsidR="00563962" w:rsidRDefault="00ED13FE">
            <w:pPr>
              <w:pStyle w:val="TableBodyText"/>
            </w:pPr>
            <w:bookmarkStart w:id="2099" w:name="AutoScroll"/>
            <w:r>
              <w:rPr>
                <w:b/>
              </w:rPr>
              <w:t>AutoScroll</w:t>
            </w:r>
            <w:bookmarkEnd w:id="2099"/>
          </w:p>
        </w:tc>
        <w:tc>
          <w:tcPr>
            <w:tcW w:w="0" w:type="auto"/>
            <w:vAlign w:val="center"/>
          </w:tcPr>
          <w:p w:rsidR="00563962" w:rsidRDefault="00ED13FE">
            <w:pPr>
              <w:pStyle w:val="TableBodyText"/>
            </w:pPr>
            <w:r>
              <w:t>0x03E2</w:t>
            </w:r>
          </w:p>
        </w:tc>
        <w:tc>
          <w:tcPr>
            <w:tcW w:w="0" w:type="auto"/>
            <w:vAlign w:val="center"/>
          </w:tcPr>
          <w:p w:rsidR="00563962" w:rsidRDefault="00ED13FE">
            <w:pPr>
              <w:pStyle w:val="TableBodyText"/>
            </w:pPr>
            <w:r>
              <w:t>Starts scrolling the active document.</w:t>
            </w:r>
          </w:p>
        </w:tc>
      </w:tr>
      <w:tr w:rsidR="00563962" w:rsidTr="00563962">
        <w:tc>
          <w:tcPr>
            <w:tcW w:w="0" w:type="auto"/>
            <w:vAlign w:val="center"/>
          </w:tcPr>
          <w:p w:rsidR="00563962" w:rsidRDefault="00ED13FE">
            <w:pPr>
              <w:pStyle w:val="TableBodyText"/>
            </w:pPr>
            <w:bookmarkStart w:id="2100" w:name="EditWrapBoundary"/>
            <w:r>
              <w:rPr>
                <w:b/>
              </w:rPr>
              <w:t>EditWrapBoundary</w:t>
            </w:r>
            <w:bookmarkEnd w:id="2100"/>
          </w:p>
        </w:tc>
        <w:tc>
          <w:tcPr>
            <w:tcW w:w="0" w:type="auto"/>
            <w:vAlign w:val="center"/>
          </w:tcPr>
          <w:p w:rsidR="00563962" w:rsidRDefault="00ED13FE">
            <w:pPr>
              <w:pStyle w:val="TableBodyText"/>
            </w:pPr>
            <w:r>
              <w:t>0x03E3</w:t>
            </w:r>
          </w:p>
        </w:tc>
        <w:tc>
          <w:tcPr>
            <w:tcW w:w="0" w:type="auto"/>
            <w:vAlign w:val="center"/>
          </w:tcPr>
          <w:p w:rsidR="00563962" w:rsidRDefault="00ED13FE">
            <w:pPr>
              <w:pStyle w:val="TableBodyText"/>
            </w:pPr>
            <w:r>
              <w:t>Edit the wrapping boundary for a picture or drawing object.</w:t>
            </w:r>
          </w:p>
        </w:tc>
      </w:tr>
      <w:tr w:rsidR="00563962" w:rsidTr="00563962">
        <w:tc>
          <w:tcPr>
            <w:tcW w:w="0" w:type="auto"/>
            <w:vAlign w:val="center"/>
          </w:tcPr>
          <w:p w:rsidR="00563962" w:rsidRDefault="00ED13FE">
            <w:pPr>
              <w:pStyle w:val="TableBodyText"/>
            </w:pPr>
            <w:bookmarkStart w:id="2101" w:name="DrawVerticalTextBox"/>
            <w:r>
              <w:rPr>
                <w:b/>
              </w:rPr>
              <w:t>DrawVerticalTextBox</w:t>
            </w:r>
            <w:bookmarkEnd w:id="2101"/>
          </w:p>
        </w:tc>
        <w:tc>
          <w:tcPr>
            <w:tcW w:w="0" w:type="auto"/>
            <w:vAlign w:val="center"/>
          </w:tcPr>
          <w:p w:rsidR="00563962" w:rsidRDefault="00ED13FE">
            <w:pPr>
              <w:pStyle w:val="TableBodyText"/>
            </w:pPr>
            <w:r>
              <w:t>0x03E4</w:t>
            </w:r>
          </w:p>
        </w:tc>
        <w:tc>
          <w:tcPr>
            <w:tcW w:w="0" w:type="auto"/>
            <w:vAlign w:val="center"/>
          </w:tcPr>
          <w:p w:rsidR="00563962" w:rsidRDefault="00ED13FE">
            <w:pPr>
              <w:pStyle w:val="TableBodyText"/>
            </w:pPr>
            <w:r>
              <w:t xml:space="preserve">Inserts an empty vertical text box or encloses the selected item in a </w:t>
            </w:r>
            <w:r>
              <w:t>vertical textbox.</w:t>
            </w:r>
          </w:p>
        </w:tc>
      </w:tr>
      <w:tr w:rsidR="00563962" w:rsidTr="00563962">
        <w:tc>
          <w:tcPr>
            <w:tcW w:w="0" w:type="auto"/>
            <w:vAlign w:val="center"/>
          </w:tcPr>
          <w:p w:rsidR="00563962" w:rsidRDefault="00ED13FE">
            <w:pPr>
              <w:pStyle w:val="TableBodyText"/>
            </w:pPr>
            <w:bookmarkStart w:id="2102" w:name="DefaultCharBorder"/>
            <w:r>
              <w:rPr>
                <w:b/>
              </w:rPr>
              <w:t>DefaultCharBorder</w:t>
            </w:r>
            <w:bookmarkEnd w:id="2102"/>
          </w:p>
        </w:tc>
        <w:tc>
          <w:tcPr>
            <w:tcW w:w="0" w:type="auto"/>
            <w:vAlign w:val="center"/>
          </w:tcPr>
          <w:p w:rsidR="00563962" w:rsidRDefault="00ED13FE">
            <w:pPr>
              <w:pStyle w:val="TableBodyText"/>
            </w:pPr>
            <w:r>
              <w:t>0x03E5</w:t>
            </w:r>
          </w:p>
        </w:tc>
        <w:tc>
          <w:tcPr>
            <w:tcW w:w="0" w:type="auto"/>
            <w:vAlign w:val="center"/>
          </w:tcPr>
          <w:p w:rsidR="00563962" w:rsidRDefault="00ED13FE">
            <w:pPr>
              <w:pStyle w:val="TableBodyText"/>
            </w:pPr>
            <w:r>
              <w:t>Default character border.</w:t>
            </w:r>
          </w:p>
        </w:tc>
      </w:tr>
      <w:tr w:rsidR="00563962" w:rsidTr="00563962">
        <w:tc>
          <w:tcPr>
            <w:tcW w:w="0" w:type="auto"/>
            <w:vAlign w:val="center"/>
          </w:tcPr>
          <w:p w:rsidR="00563962" w:rsidRDefault="00ED13FE">
            <w:pPr>
              <w:pStyle w:val="TableBodyText"/>
            </w:pPr>
            <w:bookmarkStart w:id="2103" w:name="MenuWebGo"/>
            <w:r>
              <w:rPr>
                <w:b/>
              </w:rPr>
              <w:t>MenuWebGo</w:t>
            </w:r>
            <w:bookmarkEnd w:id="2103"/>
          </w:p>
        </w:tc>
        <w:tc>
          <w:tcPr>
            <w:tcW w:w="0" w:type="auto"/>
            <w:vAlign w:val="center"/>
          </w:tcPr>
          <w:p w:rsidR="00563962" w:rsidRDefault="00ED13FE">
            <w:pPr>
              <w:pStyle w:val="TableBodyText"/>
            </w:pPr>
            <w:r>
              <w:t>0x03E6</w:t>
            </w:r>
          </w:p>
        </w:tc>
        <w:tc>
          <w:tcPr>
            <w:tcW w:w="0" w:type="auto"/>
            <w:vAlign w:val="center"/>
          </w:tcPr>
          <w:p w:rsidR="00563962" w:rsidRDefault="00ED13FE">
            <w:pPr>
              <w:pStyle w:val="TableBodyText"/>
            </w:pPr>
            <w:r>
              <w:t>Represents the web options menu. Has no effect.</w:t>
            </w:r>
          </w:p>
        </w:tc>
      </w:tr>
      <w:tr w:rsidR="00563962" w:rsidTr="00563962">
        <w:tc>
          <w:tcPr>
            <w:tcW w:w="0" w:type="auto"/>
            <w:vAlign w:val="center"/>
          </w:tcPr>
          <w:p w:rsidR="00563962" w:rsidRDefault="00ED13FE">
            <w:pPr>
              <w:pStyle w:val="TableBodyText"/>
            </w:pPr>
            <w:bookmarkStart w:id="2104" w:name="WW7_ToolsGrammar"/>
            <w:r>
              <w:rPr>
                <w:b/>
              </w:rPr>
              <w:t>WW7_ToolsGrammar</w:t>
            </w:r>
            <w:bookmarkEnd w:id="2104"/>
          </w:p>
        </w:tc>
        <w:tc>
          <w:tcPr>
            <w:tcW w:w="0" w:type="auto"/>
            <w:vAlign w:val="center"/>
          </w:tcPr>
          <w:p w:rsidR="00563962" w:rsidRDefault="00ED13FE">
            <w:pPr>
              <w:pStyle w:val="TableBodyText"/>
            </w:pPr>
            <w:r>
              <w:t>0x03E8</w:t>
            </w:r>
          </w:p>
        </w:tc>
        <w:tc>
          <w:tcPr>
            <w:tcW w:w="0" w:type="auto"/>
            <w:vAlign w:val="center"/>
          </w:tcPr>
          <w:p w:rsidR="00563962" w:rsidRDefault="00ED13FE">
            <w:pPr>
              <w:pStyle w:val="TableBodyText"/>
            </w:pPr>
            <w:r>
              <w:t>Checks the proofing in the active document.</w:t>
            </w:r>
          </w:p>
        </w:tc>
      </w:tr>
      <w:tr w:rsidR="00563962" w:rsidTr="00563962">
        <w:tc>
          <w:tcPr>
            <w:tcW w:w="0" w:type="auto"/>
            <w:vAlign w:val="center"/>
          </w:tcPr>
          <w:p w:rsidR="00563962" w:rsidRDefault="00ED13FE">
            <w:pPr>
              <w:pStyle w:val="TableBodyText"/>
            </w:pPr>
            <w:bookmarkStart w:id="2105" w:name="ToolsAutoCorrectHECorrect"/>
            <w:r>
              <w:rPr>
                <w:b/>
              </w:rPr>
              <w:t>ToolsAutoCorrectHECorrect</w:t>
            </w:r>
            <w:bookmarkEnd w:id="2105"/>
          </w:p>
        </w:tc>
        <w:tc>
          <w:tcPr>
            <w:tcW w:w="0" w:type="auto"/>
            <w:vAlign w:val="center"/>
          </w:tcPr>
          <w:p w:rsidR="00563962" w:rsidRDefault="00ED13FE">
            <w:pPr>
              <w:pStyle w:val="TableBodyText"/>
            </w:pPr>
            <w:r>
              <w:t>0x03E9</w:t>
            </w:r>
          </w:p>
        </w:tc>
        <w:tc>
          <w:tcPr>
            <w:tcW w:w="0" w:type="auto"/>
            <w:vAlign w:val="center"/>
          </w:tcPr>
          <w:p w:rsidR="00563962" w:rsidRDefault="00ED13FE">
            <w:pPr>
              <w:pStyle w:val="TableBodyText"/>
            </w:pPr>
            <w:r>
              <w:t xml:space="preserve">Hangul and </w:t>
            </w:r>
            <w:r>
              <w:t>alphabet correction.</w:t>
            </w:r>
          </w:p>
        </w:tc>
      </w:tr>
      <w:tr w:rsidR="00563962" w:rsidTr="00563962">
        <w:tc>
          <w:tcPr>
            <w:tcW w:w="0" w:type="auto"/>
            <w:vAlign w:val="center"/>
          </w:tcPr>
          <w:p w:rsidR="00563962" w:rsidRDefault="00ED13FE">
            <w:pPr>
              <w:pStyle w:val="TableBodyText"/>
            </w:pPr>
            <w:bookmarkStart w:id="2106" w:name="WebAddHyperlnkToFavorites"/>
            <w:r>
              <w:rPr>
                <w:b/>
              </w:rPr>
              <w:t>WebAddHyperlnkToFavorites</w:t>
            </w:r>
            <w:bookmarkEnd w:id="2106"/>
          </w:p>
        </w:tc>
        <w:tc>
          <w:tcPr>
            <w:tcW w:w="0" w:type="auto"/>
            <w:vAlign w:val="center"/>
          </w:tcPr>
          <w:p w:rsidR="00563962" w:rsidRDefault="00ED13FE">
            <w:pPr>
              <w:pStyle w:val="TableBodyText"/>
            </w:pPr>
            <w:r>
              <w:t>0x03EA</w:t>
            </w:r>
          </w:p>
        </w:tc>
        <w:tc>
          <w:tcPr>
            <w:tcW w:w="0" w:type="auto"/>
            <w:vAlign w:val="center"/>
          </w:tcPr>
          <w:p w:rsidR="00563962" w:rsidRDefault="00ED13FE">
            <w:pPr>
              <w:pStyle w:val="TableBodyText"/>
            </w:pPr>
            <w:r>
              <w:t>Add to Favorites.</w:t>
            </w:r>
          </w:p>
        </w:tc>
      </w:tr>
      <w:tr w:rsidR="00563962" w:rsidTr="00563962">
        <w:tc>
          <w:tcPr>
            <w:tcW w:w="0" w:type="auto"/>
            <w:vAlign w:val="center"/>
          </w:tcPr>
          <w:p w:rsidR="00563962" w:rsidRDefault="00ED13FE">
            <w:pPr>
              <w:pStyle w:val="TableBodyText"/>
            </w:pPr>
            <w:bookmarkStart w:id="2107" w:name="FormatBackgroundSwatch"/>
            <w:r>
              <w:rPr>
                <w:b/>
              </w:rPr>
              <w:t>FormatBackgroundSwatch</w:t>
            </w:r>
            <w:bookmarkEnd w:id="2107"/>
          </w:p>
        </w:tc>
        <w:tc>
          <w:tcPr>
            <w:tcW w:w="0" w:type="auto"/>
            <w:vAlign w:val="center"/>
          </w:tcPr>
          <w:p w:rsidR="00563962" w:rsidRDefault="00ED13FE">
            <w:pPr>
              <w:pStyle w:val="TableBodyText"/>
            </w:pPr>
            <w:r>
              <w:t>0x03EB</w:t>
            </w:r>
          </w:p>
        </w:tc>
        <w:tc>
          <w:tcPr>
            <w:tcW w:w="0" w:type="auto"/>
            <w:vAlign w:val="center"/>
          </w:tcPr>
          <w:p w:rsidR="00563962" w:rsidRDefault="00ED13FE">
            <w:pPr>
              <w:pStyle w:val="TableBodyText"/>
            </w:pPr>
            <w:r>
              <w:t>Changes the background of the document.</w:t>
            </w:r>
          </w:p>
        </w:tc>
      </w:tr>
      <w:tr w:rsidR="00563962" w:rsidTr="00563962">
        <w:tc>
          <w:tcPr>
            <w:tcW w:w="0" w:type="auto"/>
            <w:vAlign w:val="center"/>
          </w:tcPr>
          <w:p w:rsidR="00563962" w:rsidRDefault="00ED13FE">
            <w:pPr>
              <w:pStyle w:val="TableBodyText"/>
            </w:pPr>
            <w:bookmarkStart w:id="2108" w:name="FormatBackgroundNone"/>
            <w:r>
              <w:rPr>
                <w:b/>
              </w:rPr>
              <w:t>FormatBackgroundNone</w:t>
            </w:r>
            <w:bookmarkEnd w:id="2108"/>
          </w:p>
        </w:tc>
        <w:tc>
          <w:tcPr>
            <w:tcW w:w="0" w:type="auto"/>
            <w:vAlign w:val="center"/>
          </w:tcPr>
          <w:p w:rsidR="00563962" w:rsidRDefault="00ED13FE">
            <w:pPr>
              <w:pStyle w:val="TableBodyText"/>
            </w:pPr>
            <w:r>
              <w:t>0x03EC</w:t>
            </w:r>
          </w:p>
        </w:tc>
        <w:tc>
          <w:tcPr>
            <w:tcW w:w="0" w:type="auto"/>
            <w:vAlign w:val="center"/>
          </w:tcPr>
          <w:p w:rsidR="00563962" w:rsidRDefault="00ED13FE">
            <w:pPr>
              <w:pStyle w:val="TableBodyText"/>
            </w:pPr>
            <w:r>
              <w:t>Removes the background from the document.</w:t>
            </w:r>
          </w:p>
        </w:tc>
      </w:tr>
      <w:tr w:rsidR="00563962" w:rsidTr="00563962">
        <w:tc>
          <w:tcPr>
            <w:tcW w:w="0" w:type="auto"/>
            <w:vAlign w:val="center"/>
          </w:tcPr>
          <w:p w:rsidR="00563962" w:rsidRDefault="00ED13FE">
            <w:pPr>
              <w:pStyle w:val="TableBodyText"/>
            </w:pPr>
            <w:bookmarkStart w:id="2109" w:name="FormatBackgroundMoreColors"/>
            <w:r>
              <w:rPr>
                <w:b/>
              </w:rPr>
              <w:t>FormatBackgroundMoreColors</w:t>
            </w:r>
            <w:bookmarkEnd w:id="2109"/>
          </w:p>
        </w:tc>
        <w:tc>
          <w:tcPr>
            <w:tcW w:w="0" w:type="auto"/>
            <w:vAlign w:val="center"/>
          </w:tcPr>
          <w:p w:rsidR="00563962" w:rsidRDefault="00ED13FE">
            <w:pPr>
              <w:pStyle w:val="TableBodyText"/>
            </w:pPr>
            <w:r>
              <w:t>0x03ED</w:t>
            </w:r>
          </w:p>
        </w:tc>
        <w:tc>
          <w:tcPr>
            <w:tcW w:w="0" w:type="auto"/>
            <w:vAlign w:val="center"/>
          </w:tcPr>
          <w:p w:rsidR="00563962" w:rsidRDefault="00ED13FE">
            <w:pPr>
              <w:pStyle w:val="TableBodyText"/>
            </w:pPr>
            <w:r>
              <w:t>Provid</w:t>
            </w:r>
            <w:r>
              <w:t>es more color choices for the background color.</w:t>
            </w:r>
          </w:p>
        </w:tc>
      </w:tr>
      <w:tr w:rsidR="00563962" w:rsidTr="00563962">
        <w:tc>
          <w:tcPr>
            <w:tcW w:w="0" w:type="auto"/>
            <w:vAlign w:val="center"/>
          </w:tcPr>
          <w:p w:rsidR="00563962" w:rsidRDefault="00ED13FE">
            <w:pPr>
              <w:pStyle w:val="TableBodyText"/>
            </w:pPr>
            <w:bookmarkStart w:id="2110" w:name="FormatBackgroundFillEffect"/>
            <w:r>
              <w:rPr>
                <w:b/>
              </w:rPr>
              <w:t>FormatBackgroundFillEffect</w:t>
            </w:r>
            <w:bookmarkEnd w:id="2110"/>
          </w:p>
        </w:tc>
        <w:tc>
          <w:tcPr>
            <w:tcW w:w="0" w:type="auto"/>
            <w:vAlign w:val="center"/>
          </w:tcPr>
          <w:p w:rsidR="00563962" w:rsidRDefault="00ED13FE">
            <w:pPr>
              <w:pStyle w:val="TableBodyText"/>
            </w:pPr>
            <w:r>
              <w:t>0x03EE</w:t>
            </w:r>
          </w:p>
        </w:tc>
        <w:tc>
          <w:tcPr>
            <w:tcW w:w="0" w:type="auto"/>
            <w:vAlign w:val="center"/>
          </w:tcPr>
          <w:p w:rsidR="00563962" w:rsidRDefault="00ED13FE">
            <w:pPr>
              <w:pStyle w:val="TableBodyText"/>
            </w:pPr>
            <w:r>
              <w:t>Provides fill effects for the background color.</w:t>
            </w:r>
          </w:p>
        </w:tc>
      </w:tr>
      <w:tr w:rsidR="00563962" w:rsidTr="00563962">
        <w:tc>
          <w:tcPr>
            <w:tcW w:w="0" w:type="auto"/>
            <w:vAlign w:val="center"/>
          </w:tcPr>
          <w:p w:rsidR="00563962" w:rsidRDefault="00ED13FE">
            <w:pPr>
              <w:pStyle w:val="TableBodyText"/>
            </w:pPr>
            <w:bookmarkStart w:id="2111" w:name="FileSaveVersion"/>
            <w:r>
              <w:rPr>
                <w:b/>
              </w:rPr>
              <w:t>FileSaveVersion</w:t>
            </w:r>
            <w:bookmarkEnd w:id="2111"/>
          </w:p>
        </w:tc>
        <w:tc>
          <w:tcPr>
            <w:tcW w:w="0" w:type="auto"/>
            <w:vAlign w:val="center"/>
          </w:tcPr>
          <w:p w:rsidR="00563962" w:rsidRDefault="00ED13FE">
            <w:pPr>
              <w:pStyle w:val="TableBodyText"/>
            </w:pPr>
            <w:r>
              <w:t>0x03EF</w:t>
            </w:r>
          </w:p>
        </w:tc>
        <w:tc>
          <w:tcPr>
            <w:tcW w:w="0" w:type="auto"/>
            <w:vAlign w:val="center"/>
          </w:tcPr>
          <w:p w:rsidR="00563962" w:rsidRDefault="00ED13FE">
            <w:pPr>
              <w:pStyle w:val="TableBodyText"/>
            </w:pPr>
            <w:r>
              <w:t>Saves a new version of a document.</w:t>
            </w:r>
          </w:p>
        </w:tc>
      </w:tr>
      <w:tr w:rsidR="00563962" w:rsidTr="00563962">
        <w:tc>
          <w:tcPr>
            <w:tcW w:w="0" w:type="auto"/>
            <w:vAlign w:val="center"/>
          </w:tcPr>
          <w:p w:rsidR="00563962" w:rsidRDefault="00ED13FE">
            <w:pPr>
              <w:pStyle w:val="TableBodyText"/>
            </w:pPr>
            <w:bookmarkStart w:id="2112" w:name="WebToolbar"/>
            <w:r>
              <w:rPr>
                <w:b/>
              </w:rPr>
              <w:t>WebToolbar</w:t>
            </w:r>
            <w:bookmarkEnd w:id="2112"/>
          </w:p>
        </w:tc>
        <w:tc>
          <w:tcPr>
            <w:tcW w:w="0" w:type="auto"/>
            <w:vAlign w:val="center"/>
          </w:tcPr>
          <w:p w:rsidR="00563962" w:rsidRDefault="00ED13FE">
            <w:pPr>
              <w:pStyle w:val="TableBodyText"/>
            </w:pPr>
            <w:r>
              <w:t>0x03F0</w:t>
            </w:r>
          </w:p>
        </w:tc>
        <w:tc>
          <w:tcPr>
            <w:tcW w:w="0" w:type="auto"/>
            <w:vAlign w:val="center"/>
          </w:tcPr>
          <w:p w:rsidR="00563962" w:rsidRDefault="00ED13FE">
            <w:pPr>
              <w:pStyle w:val="TableBodyText"/>
            </w:pPr>
            <w:r>
              <w:t>Toggle Web toolbar.</w:t>
            </w:r>
          </w:p>
        </w:tc>
      </w:tr>
      <w:tr w:rsidR="00563962" w:rsidTr="00563962">
        <w:tc>
          <w:tcPr>
            <w:tcW w:w="0" w:type="auto"/>
            <w:vAlign w:val="center"/>
          </w:tcPr>
          <w:p w:rsidR="00563962" w:rsidRDefault="00ED13FE">
            <w:pPr>
              <w:pStyle w:val="TableBodyText"/>
            </w:pPr>
            <w:bookmarkStart w:id="2113" w:name="ToggleTextFlow"/>
            <w:r>
              <w:rPr>
                <w:b/>
              </w:rPr>
              <w:t>ToggleTextFlow</w:t>
            </w:r>
            <w:bookmarkEnd w:id="2113"/>
          </w:p>
        </w:tc>
        <w:tc>
          <w:tcPr>
            <w:tcW w:w="0" w:type="auto"/>
            <w:vAlign w:val="center"/>
          </w:tcPr>
          <w:p w:rsidR="00563962" w:rsidRDefault="00ED13FE">
            <w:pPr>
              <w:pStyle w:val="TableBodyText"/>
            </w:pPr>
            <w:r>
              <w:t>0x03F1</w:t>
            </w:r>
          </w:p>
        </w:tc>
        <w:tc>
          <w:tcPr>
            <w:tcW w:w="0" w:type="auto"/>
            <w:vAlign w:val="center"/>
          </w:tcPr>
          <w:p w:rsidR="00563962" w:rsidRDefault="00ED13FE">
            <w:pPr>
              <w:pStyle w:val="TableBodyText"/>
            </w:pPr>
            <w:r>
              <w:t>Changes text flow direction and character orientation.</w:t>
            </w:r>
          </w:p>
        </w:tc>
      </w:tr>
      <w:tr w:rsidR="00563962" w:rsidTr="00563962">
        <w:tc>
          <w:tcPr>
            <w:tcW w:w="0" w:type="auto"/>
            <w:vAlign w:val="center"/>
          </w:tcPr>
          <w:p w:rsidR="00563962" w:rsidRDefault="00ED13FE">
            <w:pPr>
              <w:pStyle w:val="TableBodyText"/>
            </w:pPr>
            <w:bookmarkStart w:id="2114" w:name="IncreaseIndent"/>
            <w:r>
              <w:rPr>
                <w:b/>
              </w:rPr>
              <w:t>IncreaseIndent</w:t>
            </w:r>
            <w:bookmarkEnd w:id="2114"/>
          </w:p>
        </w:tc>
        <w:tc>
          <w:tcPr>
            <w:tcW w:w="0" w:type="auto"/>
            <w:vAlign w:val="center"/>
          </w:tcPr>
          <w:p w:rsidR="00563962" w:rsidRDefault="00ED13FE">
            <w:pPr>
              <w:pStyle w:val="TableBodyText"/>
            </w:pPr>
            <w:r>
              <w:t>0x03F2</w:t>
            </w:r>
          </w:p>
        </w:tc>
        <w:tc>
          <w:tcPr>
            <w:tcW w:w="0" w:type="auto"/>
            <w:vAlign w:val="center"/>
          </w:tcPr>
          <w:p w:rsidR="00563962" w:rsidRDefault="00ED13FE">
            <w:pPr>
              <w:pStyle w:val="TableBodyText"/>
            </w:pPr>
            <w:r>
              <w:t>Increases indent or demotes the selection one level.</w:t>
            </w:r>
          </w:p>
        </w:tc>
      </w:tr>
      <w:tr w:rsidR="00563962" w:rsidTr="00563962">
        <w:tc>
          <w:tcPr>
            <w:tcW w:w="0" w:type="auto"/>
            <w:vAlign w:val="center"/>
          </w:tcPr>
          <w:p w:rsidR="00563962" w:rsidRDefault="00ED13FE">
            <w:pPr>
              <w:pStyle w:val="TableBodyText"/>
            </w:pPr>
            <w:bookmarkStart w:id="2115" w:name="DecreaseIndent"/>
            <w:r>
              <w:rPr>
                <w:b/>
              </w:rPr>
              <w:t>DecreaseIndent</w:t>
            </w:r>
            <w:bookmarkEnd w:id="2115"/>
          </w:p>
        </w:tc>
        <w:tc>
          <w:tcPr>
            <w:tcW w:w="0" w:type="auto"/>
            <w:vAlign w:val="center"/>
          </w:tcPr>
          <w:p w:rsidR="00563962" w:rsidRDefault="00ED13FE">
            <w:pPr>
              <w:pStyle w:val="TableBodyText"/>
            </w:pPr>
            <w:r>
              <w:t>0x03F3</w:t>
            </w:r>
          </w:p>
        </w:tc>
        <w:tc>
          <w:tcPr>
            <w:tcW w:w="0" w:type="auto"/>
            <w:vAlign w:val="center"/>
          </w:tcPr>
          <w:p w:rsidR="00563962" w:rsidRDefault="00ED13FE">
            <w:pPr>
              <w:pStyle w:val="TableBodyText"/>
            </w:pPr>
            <w:r>
              <w:t>Decreases indent or promotes the selection one level.</w:t>
            </w:r>
          </w:p>
        </w:tc>
      </w:tr>
      <w:tr w:rsidR="00563962" w:rsidTr="00563962">
        <w:tc>
          <w:tcPr>
            <w:tcW w:w="0" w:type="auto"/>
            <w:vAlign w:val="center"/>
          </w:tcPr>
          <w:p w:rsidR="00563962" w:rsidRDefault="00ED13FE">
            <w:pPr>
              <w:pStyle w:val="TableBodyText"/>
            </w:pPr>
            <w:bookmarkStart w:id="2116" w:name="FileSaveHtml"/>
            <w:r>
              <w:rPr>
                <w:b/>
              </w:rPr>
              <w:t>FileSaveHtml</w:t>
            </w:r>
            <w:bookmarkEnd w:id="2116"/>
          </w:p>
        </w:tc>
        <w:tc>
          <w:tcPr>
            <w:tcW w:w="0" w:type="auto"/>
            <w:vAlign w:val="center"/>
          </w:tcPr>
          <w:p w:rsidR="00563962" w:rsidRDefault="00ED13FE">
            <w:pPr>
              <w:pStyle w:val="TableBodyText"/>
            </w:pPr>
            <w:r>
              <w:t>0x03F4</w:t>
            </w:r>
          </w:p>
        </w:tc>
        <w:tc>
          <w:tcPr>
            <w:tcW w:w="0" w:type="auto"/>
            <w:vAlign w:val="center"/>
          </w:tcPr>
          <w:p w:rsidR="00563962" w:rsidRDefault="00ED13FE">
            <w:pPr>
              <w:pStyle w:val="TableBodyText"/>
            </w:pPr>
            <w:r>
              <w:t xml:space="preserve">Saves the file as an HTML </w:t>
            </w:r>
            <w:r>
              <w:t>document.</w:t>
            </w:r>
          </w:p>
        </w:tc>
      </w:tr>
      <w:tr w:rsidR="00563962" w:rsidTr="00563962">
        <w:tc>
          <w:tcPr>
            <w:tcW w:w="0" w:type="auto"/>
            <w:vAlign w:val="center"/>
          </w:tcPr>
          <w:p w:rsidR="00563962" w:rsidRDefault="00ED13FE">
            <w:pPr>
              <w:pStyle w:val="TableBodyText"/>
            </w:pPr>
            <w:bookmarkStart w:id="2117" w:name="DefaultCharShading"/>
            <w:r>
              <w:rPr>
                <w:b/>
              </w:rPr>
              <w:t>DefaultCharShading</w:t>
            </w:r>
            <w:bookmarkEnd w:id="2117"/>
          </w:p>
        </w:tc>
        <w:tc>
          <w:tcPr>
            <w:tcW w:w="0" w:type="auto"/>
            <w:vAlign w:val="center"/>
          </w:tcPr>
          <w:p w:rsidR="00563962" w:rsidRDefault="00ED13FE">
            <w:pPr>
              <w:pStyle w:val="TableBodyText"/>
            </w:pPr>
            <w:r>
              <w:t>0x03F7</w:t>
            </w:r>
          </w:p>
        </w:tc>
        <w:tc>
          <w:tcPr>
            <w:tcW w:w="0" w:type="auto"/>
            <w:vAlign w:val="center"/>
          </w:tcPr>
          <w:p w:rsidR="00563962" w:rsidRDefault="00ED13FE">
            <w:pPr>
              <w:pStyle w:val="TableBodyText"/>
            </w:pPr>
            <w:r>
              <w:t>Default character shading.</w:t>
            </w:r>
          </w:p>
        </w:tc>
      </w:tr>
      <w:tr w:rsidR="00563962" w:rsidTr="00563962">
        <w:tc>
          <w:tcPr>
            <w:tcW w:w="0" w:type="auto"/>
            <w:vAlign w:val="center"/>
          </w:tcPr>
          <w:p w:rsidR="00563962" w:rsidRDefault="00ED13FE">
            <w:pPr>
              <w:pStyle w:val="TableBodyText"/>
            </w:pPr>
            <w:bookmarkStart w:id="2118" w:name="ToolsFixSynonym"/>
            <w:r>
              <w:rPr>
                <w:b/>
              </w:rPr>
              <w:t>ToolsFixSynonym</w:t>
            </w:r>
            <w:bookmarkEnd w:id="2118"/>
          </w:p>
        </w:tc>
        <w:tc>
          <w:tcPr>
            <w:tcW w:w="0" w:type="auto"/>
            <w:vAlign w:val="center"/>
          </w:tcPr>
          <w:p w:rsidR="00563962" w:rsidRDefault="00ED13FE">
            <w:pPr>
              <w:pStyle w:val="TableBodyText"/>
            </w:pPr>
            <w:r>
              <w:t>0x03FA</w:t>
            </w:r>
          </w:p>
        </w:tc>
        <w:tc>
          <w:tcPr>
            <w:tcW w:w="0" w:type="auto"/>
            <w:vAlign w:val="center"/>
          </w:tcPr>
          <w:p w:rsidR="00563962" w:rsidRDefault="00ED13FE">
            <w:pPr>
              <w:pStyle w:val="TableBodyText"/>
            </w:pPr>
            <w:r>
              <w:t>Fixes a spelling mistake with a synonym suggestion.</w:t>
            </w:r>
          </w:p>
        </w:tc>
      </w:tr>
      <w:tr w:rsidR="00563962" w:rsidTr="00563962">
        <w:tc>
          <w:tcPr>
            <w:tcW w:w="0" w:type="auto"/>
            <w:vAlign w:val="center"/>
          </w:tcPr>
          <w:p w:rsidR="00563962" w:rsidRDefault="00ED13FE">
            <w:pPr>
              <w:pStyle w:val="TableBodyText"/>
            </w:pPr>
            <w:bookmarkStart w:id="2119" w:name="ToolsOptionsBidi"/>
            <w:r>
              <w:rPr>
                <w:b/>
              </w:rPr>
              <w:lastRenderedPageBreak/>
              <w:t>ToolsOptionsBidi</w:t>
            </w:r>
            <w:bookmarkEnd w:id="2119"/>
          </w:p>
        </w:tc>
        <w:tc>
          <w:tcPr>
            <w:tcW w:w="0" w:type="auto"/>
            <w:vAlign w:val="center"/>
          </w:tcPr>
          <w:p w:rsidR="00563962" w:rsidRDefault="00ED13FE">
            <w:pPr>
              <w:pStyle w:val="TableBodyText"/>
            </w:pPr>
            <w:r>
              <w:t>0x0405</w:t>
            </w:r>
          </w:p>
        </w:tc>
        <w:tc>
          <w:tcPr>
            <w:tcW w:w="0" w:type="auto"/>
            <w:vAlign w:val="center"/>
          </w:tcPr>
          <w:p w:rsidR="00563962" w:rsidRDefault="00ED13FE">
            <w:pPr>
              <w:pStyle w:val="TableBodyText"/>
            </w:pPr>
            <w:r>
              <w:t>Changes the Bidirectional options.</w:t>
            </w:r>
          </w:p>
        </w:tc>
      </w:tr>
      <w:tr w:rsidR="00563962" w:rsidTr="00563962">
        <w:tc>
          <w:tcPr>
            <w:tcW w:w="0" w:type="auto"/>
            <w:vAlign w:val="center"/>
          </w:tcPr>
          <w:p w:rsidR="00563962" w:rsidRDefault="00ED13FE">
            <w:pPr>
              <w:pStyle w:val="TableBodyText"/>
            </w:pPr>
            <w:bookmarkStart w:id="2120" w:name="ViewSecurity"/>
            <w:r>
              <w:rPr>
                <w:b/>
              </w:rPr>
              <w:t>ViewSecurity</w:t>
            </w:r>
            <w:bookmarkEnd w:id="2120"/>
          </w:p>
        </w:tc>
        <w:tc>
          <w:tcPr>
            <w:tcW w:w="0" w:type="auto"/>
            <w:vAlign w:val="center"/>
          </w:tcPr>
          <w:p w:rsidR="00563962" w:rsidRDefault="00ED13FE">
            <w:pPr>
              <w:pStyle w:val="TableBodyText"/>
            </w:pPr>
            <w:r>
              <w:t>0x0419</w:t>
            </w:r>
          </w:p>
        </w:tc>
        <w:tc>
          <w:tcPr>
            <w:tcW w:w="0" w:type="auto"/>
            <w:vAlign w:val="center"/>
          </w:tcPr>
          <w:p w:rsidR="00563962" w:rsidRDefault="00ED13FE">
            <w:pPr>
              <w:pStyle w:val="TableBodyText"/>
            </w:pPr>
            <w:r>
              <w:t>View document security options.</w:t>
            </w:r>
          </w:p>
        </w:tc>
      </w:tr>
      <w:tr w:rsidR="00563962" w:rsidTr="00563962">
        <w:tc>
          <w:tcPr>
            <w:tcW w:w="0" w:type="auto"/>
            <w:vAlign w:val="center"/>
          </w:tcPr>
          <w:p w:rsidR="00563962" w:rsidRDefault="00ED13FE">
            <w:pPr>
              <w:pStyle w:val="TableBodyText"/>
            </w:pPr>
            <w:bookmarkStart w:id="2121" w:name="ToolsInsertScript"/>
            <w:r>
              <w:rPr>
                <w:b/>
              </w:rPr>
              <w:t>ToolsInsertScript</w:t>
            </w:r>
            <w:bookmarkEnd w:id="2121"/>
          </w:p>
        </w:tc>
        <w:tc>
          <w:tcPr>
            <w:tcW w:w="0" w:type="auto"/>
            <w:vAlign w:val="center"/>
          </w:tcPr>
          <w:p w:rsidR="00563962" w:rsidRDefault="00ED13FE">
            <w:pPr>
              <w:pStyle w:val="TableBodyText"/>
            </w:pPr>
            <w:r>
              <w:t>0x041A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22" w:name="RemoveAllScripts"/>
            <w:r>
              <w:rPr>
                <w:b/>
              </w:rPr>
              <w:t>RemoveAllScripts</w:t>
            </w:r>
            <w:bookmarkEnd w:id="2122"/>
          </w:p>
        </w:tc>
        <w:tc>
          <w:tcPr>
            <w:tcW w:w="0" w:type="auto"/>
            <w:vAlign w:val="center"/>
          </w:tcPr>
          <w:p w:rsidR="00563962" w:rsidRDefault="00ED13FE">
            <w:pPr>
              <w:pStyle w:val="TableBodyText"/>
            </w:pPr>
            <w:r>
              <w:t>0x041B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23" w:name="MicrosoftScriptEditor"/>
            <w:r>
              <w:rPr>
                <w:b/>
              </w:rPr>
              <w:t>MicrosoftScriptEditor</w:t>
            </w:r>
            <w:bookmarkEnd w:id="2123"/>
          </w:p>
        </w:tc>
        <w:tc>
          <w:tcPr>
            <w:tcW w:w="0" w:type="auto"/>
            <w:vAlign w:val="center"/>
          </w:tcPr>
          <w:p w:rsidR="00563962" w:rsidRDefault="00ED13FE">
            <w:pPr>
              <w:pStyle w:val="TableBodyText"/>
            </w:pPr>
            <w:r>
              <w:t>0x041C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24" w:name="RunToggle"/>
            <w:r>
              <w:rPr>
                <w:b/>
              </w:rPr>
              <w:t>RunToggle</w:t>
            </w:r>
            <w:bookmarkEnd w:id="2124"/>
          </w:p>
        </w:tc>
        <w:tc>
          <w:tcPr>
            <w:tcW w:w="0" w:type="auto"/>
            <w:vAlign w:val="center"/>
          </w:tcPr>
          <w:p w:rsidR="00563962" w:rsidRDefault="00ED13FE">
            <w:pPr>
              <w:pStyle w:val="TableBodyText"/>
            </w:pPr>
            <w:r>
              <w:t>0x041D</w:t>
            </w:r>
          </w:p>
        </w:tc>
        <w:tc>
          <w:tcPr>
            <w:tcW w:w="0" w:type="auto"/>
            <w:vAlign w:val="center"/>
          </w:tcPr>
          <w:p w:rsidR="00563962" w:rsidRDefault="00ED13FE">
            <w:pPr>
              <w:pStyle w:val="TableBodyText"/>
            </w:pPr>
            <w:r>
              <w:t>Toggles the insertion point between right-to-left and left-to-right runs.</w:t>
            </w:r>
          </w:p>
        </w:tc>
      </w:tr>
      <w:tr w:rsidR="00563962" w:rsidTr="00563962">
        <w:tc>
          <w:tcPr>
            <w:tcW w:w="0" w:type="auto"/>
            <w:vAlign w:val="center"/>
          </w:tcPr>
          <w:p w:rsidR="00563962" w:rsidRDefault="00ED13FE">
            <w:pPr>
              <w:pStyle w:val="TableBodyText"/>
            </w:pPr>
            <w:bookmarkStart w:id="2125" w:name="LtrPara"/>
            <w:r>
              <w:rPr>
                <w:b/>
              </w:rPr>
              <w:t>LtrPara</w:t>
            </w:r>
            <w:bookmarkEnd w:id="2125"/>
          </w:p>
        </w:tc>
        <w:tc>
          <w:tcPr>
            <w:tcW w:w="0" w:type="auto"/>
            <w:vAlign w:val="center"/>
          </w:tcPr>
          <w:p w:rsidR="00563962" w:rsidRDefault="00ED13FE">
            <w:pPr>
              <w:pStyle w:val="TableBodyText"/>
            </w:pPr>
            <w:r>
              <w:t>0x041E</w:t>
            </w:r>
          </w:p>
        </w:tc>
        <w:tc>
          <w:tcPr>
            <w:tcW w:w="0" w:type="auto"/>
            <w:vAlign w:val="center"/>
          </w:tcPr>
          <w:p w:rsidR="00563962" w:rsidRDefault="00ED13FE">
            <w:pPr>
              <w:pStyle w:val="TableBodyText"/>
            </w:pPr>
            <w:r>
              <w:t xml:space="preserve">Set paragraph </w:t>
            </w:r>
            <w:r>
              <w:t>orientation to left-to-right.</w:t>
            </w:r>
          </w:p>
        </w:tc>
      </w:tr>
      <w:tr w:rsidR="00563962" w:rsidTr="00563962">
        <w:tc>
          <w:tcPr>
            <w:tcW w:w="0" w:type="auto"/>
            <w:vAlign w:val="center"/>
          </w:tcPr>
          <w:p w:rsidR="00563962" w:rsidRDefault="00ED13FE">
            <w:pPr>
              <w:pStyle w:val="TableBodyText"/>
            </w:pPr>
            <w:bookmarkStart w:id="2126" w:name="RtlPara"/>
            <w:r>
              <w:rPr>
                <w:b/>
              </w:rPr>
              <w:t>RtlPara</w:t>
            </w:r>
            <w:bookmarkEnd w:id="2126"/>
          </w:p>
        </w:tc>
        <w:tc>
          <w:tcPr>
            <w:tcW w:w="0" w:type="auto"/>
            <w:vAlign w:val="center"/>
          </w:tcPr>
          <w:p w:rsidR="00563962" w:rsidRDefault="00ED13FE">
            <w:pPr>
              <w:pStyle w:val="TableBodyText"/>
            </w:pPr>
            <w:r>
              <w:t>0x041F</w:t>
            </w:r>
          </w:p>
        </w:tc>
        <w:tc>
          <w:tcPr>
            <w:tcW w:w="0" w:type="auto"/>
            <w:vAlign w:val="center"/>
          </w:tcPr>
          <w:p w:rsidR="00563962" w:rsidRDefault="00ED13FE">
            <w:pPr>
              <w:pStyle w:val="TableBodyText"/>
            </w:pPr>
            <w:r>
              <w:t>Set paragraph orientation to right-to-left.</w:t>
            </w:r>
          </w:p>
        </w:tc>
      </w:tr>
      <w:tr w:rsidR="00563962" w:rsidTr="00563962">
        <w:tc>
          <w:tcPr>
            <w:tcW w:w="0" w:type="auto"/>
            <w:vAlign w:val="center"/>
          </w:tcPr>
          <w:p w:rsidR="00563962" w:rsidRDefault="00ED13FE">
            <w:pPr>
              <w:pStyle w:val="TableBodyText"/>
            </w:pPr>
            <w:bookmarkStart w:id="2127" w:name="RtlRun"/>
            <w:r>
              <w:rPr>
                <w:b/>
              </w:rPr>
              <w:t>RtlRun</w:t>
            </w:r>
            <w:bookmarkEnd w:id="2127"/>
          </w:p>
        </w:tc>
        <w:tc>
          <w:tcPr>
            <w:tcW w:w="0" w:type="auto"/>
            <w:vAlign w:val="center"/>
          </w:tcPr>
          <w:p w:rsidR="00563962" w:rsidRDefault="00ED13FE">
            <w:pPr>
              <w:pStyle w:val="TableBodyText"/>
            </w:pPr>
            <w:r>
              <w:t>0x0422</w:t>
            </w:r>
          </w:p>
        </w:tc>
        <w:tc>
          <w:tcPr>
            <w:tcW w:w="0" w:type="auto"/>
            <w:vAlign w:val="center"/>
          </w:tcPr>
          <w:p w:rsidR="00563962" w:rsidRDefault="00ED13FE">
            <w:pPr>
              <w:pStyle w:val="TableBodyText"/>
            </w:pPr>
            <w:r>
              <w:t>Makes the current run right-to-left.</w:t>
            </w:r>
          </w:p>
        </w:tc>
      </w:tr>
      <w:tr w:rsidR="00563962" w:rsidTr="00563962">
        <w:tc>
          <w:tcPr>
            <w:tcW w:w="0" w:type="auto"/>
            <w:vAlign w:val="center"/>
          </w:tcPr>
          <w:p w:rsidR="00563962" w:rsidRDefault="00ED13FE">
            <w:pPr>
              <w:pStyle w:val="TableBodyText"/>
            </w:pPr>
            <w:bookmarkStart w:id="2128" w:name="LtrRun"/>
            <w:r>
              <w:rPr>
                <w:b/>
              </w:rPr>
              <w:t>LtrRun</w:t>
            </w:r>
            <w:bookmarkEnd w:id="2128"/>
          </w:p>
        </w:tc>
        <w:tc>
          <w:tcPr>
            <w:tcW w:w="0" w:type="auto"/>
            <w:vAlign w:val="center"/>
          </w:tcPr>
          <w:p w:rsidR="00563962" w:rsidRDefault="00ED13FE">
            <w:pPr>
              <w:pStyle w:val="TableBodyText"/>
            </w:pPr>
            <w:r>
              <w:t>0x0423</w:t>
            </w:r>
          </w:p>
        </w:tc>
        <w:tc>
          <w:tcPr>
            <w:tcW w:w="0" w:type="auto"/>
            <w:vAlign w:val="center"/>
          </w:tcPr>
          <w:p w:rsidR="00563962" w:rsidRDefault="00ED13FE">
            <w:pPr>
              <w:pStyle w:val="TableBodyText"/>
            </w:pPr>
            <w:r>
              <w:t>Makes the current run left-to-right.</w:t>
            </w:r>
          </w:p>
        </w:tc>
      </w:tr>
      <w:tr w:rsidR="00563962" w:rsidTr="00563962">
        <w:tc>
          <w:tcPr>
            <w:tcW w:w="0" w:type="auto"/>
            <w:vAlign w:val="center"/>
          </w:tcPr>
          <w:p w:rsidR="00563962" w:rsidRDefault="00ED13FE">
            <w:pPr>
              <w:pStyle w:val="TableBodyText"/>
            </w:pPr>
            <w:bookmarkStart w:id="2129" w:name="BoldRun"/>
            <w:r>
              <w:rPr>
                <w:b/>
              </w:rPr>
              <w:t>BoldRun</w:t>
            </w:r>
            <w:bookmarkEnd w:id="2129"/>
          </w:p>
        </w:tc>
        <w:tc>
          <w:tcPr>
            <w:tcW w:w="0" w:type="auto"/>
            <w:vAlign w:val="center"/>
          </w:tcPr>
          <w:p w:rsidR="00563962" w:rsidRDefault="00ED13FE">
            <w:pPr>
              <w:pStyle w:val="TableBodyText"/>
            </w:pPr>
            <w:r>
              <w:t>0x0424</w:t>
            </w:r>
          </w:p>
        </w:tc>
        <w:tc>
          <w:tcPr>
            <w:tcW w:w="0" w:type="auto"/>
            <w:vAlign w:val="center"/>
          </w:tcPr>
          <w:p w:rsidR="00563962" w:rsidRDefault="00ED13FE">
            <w:pPr>
              <w:pStyle w:val="TableBodyText"/>
            </w:pPr>
            <w:r>
              <w:t xml:space="preserve">Makes the current run in the selection bold </w:t>
            </w:r>
            <w:r>
              <w:t>(toggle).</w:t>
            </w:r>
          </w:p>
        </w:tc>
      </w:tr>
      <w:tr w:rsidR="00563962" w:rsidTr="00563962">
        <w:tc>
          <w:tcPr>
            <w:tcW w:w="0" w:type="auto"/>
            <w:vAlign w:val="center"/>
          </w:tcPr>
          <w:p w:rsidR="00563962" w:rsidRDefault="00ED13FE">
            <w:pPr>
              <w:pStyle w:val="TableBodyText"/>
            </w:pPr>
            <w:bookmarkStart w:id="2130" w:name="ItalicRun"/>
            <w:r>
              <w:rPr>
                <w:b/>
              </w:rPr>
              <w:t>ItalicRun</w:t>
            </w:r>
            <w:bookmarkEnd w:id="2130"/>
          </w:p>
        </w:tc>
        <w:tc>
          <w:tcPr>
            <w:tcW w:w="0" w:type="auto"/>
            <w:vAlign w:val="center"/>
          </w:tcPr>
          <w:p w:rsidR="00563962" w:rsidRDefault="00ED13FE">
            <w:pPr>
              <w:pStyle w:val="TableBodyText"/>
            </w:pPr>
            <w:r>
              <w:t>0x0425</w:t>
            </w:r>
          </w:p>
        </w:tc>
        <w:tc>
          <w:tcPr>
            <w:tcW w:w="0" w:type="auto"/>
            <w:vAlign w:val="center"/>
          </w:tcPr>
          <w:p w:rsidR="00563962" w:rsidRDefault="00ED13FE">
            <w:pPr>
              <w:pStyle w:val="TableBodyText"/>
            </w:pPr>
            <w:r>
              <w:t>Makes the current run in the selection italic (toggle).</w:t>
            </w:r>
          </w:p>
        </w:tc>
      </w:tr>
      <w:tr w:rsidR="00563962" w:rsidTr="00563962">
        <w:tc>
          <w:tcPr>
            <w:tcW w:w="0" w:type="auto"/>
            <w:vAlign w:val="center"/>
          </w:tcPr>
          <w:p w:rsidR="00563962" w:rsidRDefault="00ED13FE">
            <w:pPr>
              <w:pStyle w:val="TableBodyText"/>
            </w:pPr>
            <w:bookmarkStart w:id="2131" w:name="FormattingProperties"/>
            <w:r>
              <w:rPr>
                <w:b/>
              </w:rPr>
              <w:t>FormattingProperties</w:t>
            </w:r>
            <w:bookmarkEnd w:id="2131"/>
          </w:p>
        </w:tc>
        <w:tc>
          <w:tcPr>
            <w:tcW w:w="0" w:type="auto"/>
            <w:vAlign w:val="center"/>
          </w:tcPr>
          <w:p w:rsidR="00563962" w:rsidRDefault="00ED13FE">
            <w:pPr>
              <w:pStyle w:val="TableBodyText"/>
            </w:pPr>
            <w:r>
              <w:t>0x0426</w:t>
            </w:r>
          </w:p>
        </w:tc>
        <w:tc>
          <w:tcPr>
            <w:tcW w:w="0" w:type="auto"/>
            <w:vAlign w:val="center"/>
          </w:tcPr>
          <w:p w:rsidR="00563962" w:rsidRDefault="00ED13FE">
            <w:pPr>
              <w:pStyle w:val="TableBodyText"/>
            </w:pPr>
            <w:r>
              <w:t>Shows or hides Formatting Properties.</w:t>
            </w:r>
          </w:p>
        </w:tc>
      </w:tr>
      <w:tr w:rsidR="00563962" w:rsidTr="00563962">
        <w:tc>
          <w:tcPr>
            <w:tcW w:w="0" w:type="auto"/>
            <w:vAlign w:val="center"/>
          </w:tcPr>
          <w:p w:rsidR="00563962" w:rsidRDefault="00ED13FE">
            <w:pPr>
              <w:pStyle w:val="TableBodyText"/>
            </w:pPr>
            <w:bookmarkStart w:id="2132" w:name="HelpContentsArabic"/>
            <w:r>
              <w:rPr>
                <w:b/>
              </w:rPr>
              <w:t>HelpContentsArabic</w:t>
            </w:r>
            <w:bookmarkEnd w:id="2132"/>
          </w:p>
        </w:tc>
        <w:tc>
          <w:tcPr>
            <w:tcW w:w="0" w:type="auto"/>
            <w:vAlign w:val="center"/>
          </w:tcPr>
          <w:p w:rsidR="00563962" w:rsidRDefault="00ED13FE">
            <w:pPr>
              <w:pStyle w:val="TableBodyText"/>
            </w:pPr>
            <w:r>
              <w:t>0x0427</w:t>
            </w:r>
          </w:p>
        </w:tc>
        <w:tc>
          <w:tcPr>
            <w:tcW w:w="0" w:type="auto"/>
            <w:vAlign w:val="center"/>
          </w:tcPr>
          <w:p w:rsidR="00563962" w:rsidRDefault="00ED13FE">
            <w:pPr>
              <w:pStyle w:val="TableBodyText"/>
            </w:pPr>
            <w:r>
              <w:t>Displays Help in a context of bidirectional editing.</w:t>
            </w:r>
          </w:p>
        </w:tc>
      </w:tr>
      <w:tr w:rsidR="00563962" w:rsidTr="00563962">
        <w:tc>
          <w:tcPr>
            <w:tcW w:w="0" w:type="auto"/>
            <w:vAlign w:val="center"/>
          </w:tcPr>
          <w:p w:rsidR="00563962" w:rsidRDefault="00ED13FE">
            <w:pPr>
              <w:pStyle w:val="TableBodyText"/>
            </w:pPr>
            <w:bookmarkStart w:id="2133" w:name="RTLMacroDialogs"/>
            <w:r>
              <w:rPr>
                <w:b/>
              </w:rPr>
              <w:t>RTLMacroDialogs</w:t>
            </w:r>
            <w:bookmarkEnd w:id="2133"/>
          </w:p>
        </w:tc>
        <w:tc>
          <w:tcPr>
            <w:tcW w:w="0" w:type="auto"/>
            <w:vAlign w:val="center"/>
          </w:tcPr>
          <w:p w:rsidR="00563962" w:rsidRDefault="00ED13FE">
            <w:pPr>
              <w:pStyle w:val="TableBodyText"/>
            </w:pPr>
            <w:r>
              <w:t>0x0428</w:t>
            </w:r>
          </w:p>
        </w:tc>
        <w:tc>
          <w:tcPr>
            <w:tcW w:w="0" w:type="auto"/>
            <w:vAlign w:val="center"/>
          </w:tcPr>
          <w:p w:rsidR="00563962" w:rsidRDefault="00ED13FE">
            <w:pPr>
              <w:pStyle w:val="TableBodyText"/>
            </w:pPr>
            <w:r>
              <w:t>Makes macro dialogs display right-to-left.</w:t>
            </w:r>
          </w:p>
        </w:tc>
      </w:tr>
      <w:tr w:rsidR="00563962" w:rsidTr="00563962">
        <w:tc>
          <w:tcPr>
            <w:tcW w:w="0" w:type="auto"/>
            <w:vAlign w:val="center"/>
          </w:tcPr>
          <w:p w:rsidR="00563962" w:rsidRDefault="00ED13FE">
            <w:pPr>
              <w:pStyle w:val="TableBodyText"/>
            </w:pPr>
            <w:bookmarkStart w:id="2134" w:name="LTRMacroDialogs"/>
            <w:r>
              <w:rPr>
                <w:b/>
              </w:rPr>
              <w:t>LTRMacroDialogs</w:t>
            </w:r>
            <w:bookmarkEnd w:id="2134"/>
          </w:p>
        </w:tc>
        <w:tc>
          <w:tcPr>
            <w:tcW w:w="0" w:type="auto"/>
            <w:vAlign w:val="center"/>
          </w:tcPr>
          <w:p w:rsidR="00563962" w:rsidRDefault="00ED13FE">
            <w:pPr>
              <w:pStyle w:val="TableBodyText"/>
            </w:pPr>
            <w:r>
              <w:t>0x0429</w:t>
            </w:r>
          </w:p>
        </w:tc>
        <w:tc>
          <w:tcPr>
            <w:tcW w:w="0" w:type="auto"/>
            <w:vAlign w:val="center"/>
          </w:tcPr>
          <w:p w:rsidR="00563962" w:rsidRDefault="00ED13FE">
            <w:pPr>
              <w:pStyle w:val="TableBodyText"/>
            </w:pPr>
            <w:r>
              <w:t>Makes macro dialogs display left-to-right.</w:t>
            </w:r>
          </w:p>
        </w:tc>
      </w:tr>
      <w:tr w:rsidR="00563962" w:rsidTr="00563962">
        <w:tc>
          <w:tcPr>
            <w:tcW w:w="0" w:type="auto"/>
            <w:vAlign w:val="center"/>
          </w:tcPr>
          <w:p w:rsidR="00563962" w:rsidRDefault="00ED13FE">
            <w:pPr>
              <w:pStyle w:val="TableBodyText"/>
            </w:pPr>
            <w:bookmarkStart w:id="2135" w:name="InsertHorizontalLine"/>
            <w:r>
              <w:rPr>
                <w:b/>
              </w:rPr>
              <w:t>InsertHorizontalLine</w:t>
            </w:r>
            <w:bookmarkEnd w:id="2135"/>
          </w:p>
        </w:tc>
        <w:tc>
          <w:tcPr>
            <w:tcW w:w="0" w:type="auto"/>
            <w:vAlign w:val="center"/>
          </w:tcPr>
          <w:p w:rsidR="00563962" w:rsidRDefault="00ED13FE">
            <w:pPr>
              <w:pStyle w:val="TableBodyText"/>
            </w:pPr>
            <w:r>
              <w:t>0x042A</w:t>
            </w:r>
          </w:p>
        </w:tc>
        <w:tc>
          <w:tcPr>
            <w:tcW w:w="0" w:type="auto"/>
            <w:vAlign w:val="center"/>
          </w:tcPr>
          <w:p w:rsidR="00563962" w:rsidRDefault="00ED13FE">
            <w:pPr>
              <w:pStyle w:val="TableBodyText"/>
            </w:pPr>
            <w:r>
              <w:t>Inserts a horizontal line.</w:t>
            </w:r>
          </w:p>
        </w:tc>
      </w:tr>
      <w:tr w:rsidR="00563962" w:rsidTr="00563962">
        <w:tc>
          <w:tcPr>
            <w:tcW w:w="0" w:type="auto"/>
            <w:vAlign w:val="center"/>
          </w:tcPr>
          <w:p w:rsidR="00563962" w:rsidRDefault="00ED13FE">
            <w:pPr>
              <w:pStyle w:val="TableBodyText"/>
            </w:pPr>
            <w:bookmarkStart w:id="2136" w:name="InsertGraphicalHorizontalLine"/>
            <w:r>
              <w:rPr>
                <w:b/>
              </w:rPr>
              <w:t>InsertGraphicalHorizontalLine</w:t>
            </w:r>
            <w:bookmarkEnd w:id="2136"/>
          </w:p>
        </w:tc>
        <w:tc>
          <w:tcPr>
            <w:tcW w:w="0" w:type="auto"/>
            <w:vAlign w:val="center"/>
          </w:tcPr>
          <w:p w:rsidR="00563962" w:rsidRDefault="00ED13FE">
            <w:pPr>
              <w:pStyle w:val="TableBodyText"/>
            </w:pPr>
            <w:r>
              <w:t>0x042B</w:t>
            </w:r>
          </w:p>
        </w:tc>
        <w:tc>
          <w:tcPr>
            <w:tcW w:w="0" w:type="auto"/>
            <w:vAlign w:val="center"/>
          </w:tcPr>
          <w:p w:rsidR="00563962" w:rsidRDefault="00ED13FE">
            <w:pPr>
              <w:pStyle w:val="TableBodyText"/>
            </w:pPr>
            <w:r>
              <w:t>Inserts a picture horizontal line.</w:t>
            </w:r>
          </w:p>
        </w:tc>
      </w:tr>
      <w:tr w:rsidR="00563962" w:rsidTr="00563962">
        <w:tc>
          <w:tcPr>
            <w:tcW w:w="0" w:type="auto"/>
            <w:vAlign w:val="center"/>
          </w:tcPr>
          <w:p w:rsidR="00563962" w:rsidRDefault="00ED13FE">
            <w:pPr>
              <w:pStyle w:val="TableBodyText"/>
            </w:pPr>
            <w:bookmarkStart w:id="2137" w:name="FramesetWizard"/>
            <w:r>
              <w:rPr>
                <w:b/>
              </w:rPr>
              <w:t>FramesetWizard</w:t>
            </w:r>
            <w:bookmarkEnd w:id="2137"/>
          </w:p>
        </w:tc>
        <w:tc>
          <w:tcPr>
            <w:tcW w:w="0" w:type="auto"/>
            <w:vAlign w:val="center"/>
          </w:tcPr>
          <w:p w:rsidR="00563962" w:rsidRDefault="00ED13FE">
            <w:pPr>
              <w:pStyle w:val="TableBodyText"/>
            </w:pPr>
            <w:r>
              <w:t>0x042C</w:t>
            </w:r>
          </w:p>
        </w:tc>
        <w:tc>
          <w:tcPr>
            <w:tcW w:w="0" w:type="auto"/>
            <w:vAlign w:val="center"/>
          </w:tcPr>
          <w:p w:rsidR="00563962" w:rsidRDefault="00ED13FE">
            <w:pPr>
              <w:pStyle w:val="TableBodyText"/>
            </w:pPr>
            <w:r>
              <w:t>Turns the current window into a frameset.</w:t>
            </w:r>
          </w:p>
        </w:tc>
      </w:tr>
      <w:tr w:rsidR="00563962" w:rsidTr="00563962">
        <w:tc>
          <w:tcPr>
            <w:tcW w:w="0" w:type="auto"/>
            <w:vAlign w:val="center"/>
          </w:tcPr>
          <w:p w:rsidR="00563962" w:rsidRDefault="00ED13FE">
            <w:pPr>
              <w:pStyle w:val="TableBodyText"/>
            </w:pPr>
            <w:bookmarkStart w:id="2138" w:name="FrameSplitAbove"/>
            <w:r>
              <w:rPr>
                <w:b/>
              </w:rPr>
              <w:t>FrameSplitAbove</w:t>
            </w:r>
            <w:bookmarkEnd w:id="2138"/>
          </w:p>
        </w:tc>
        <w:tc>
          <w:tcPr>
            <w:tcW w:w="0" w:type="auto"/>
            <w:vAlign w:val="center"/>
          </w:tcPr>
          <w:p w:rsidR="00563962" w:rsidRDefault="00ED13FE">
            <w:pPr>
              <w:pStyle w:val="TableBodyText"/>
            </w:pPr>
            <w:r>
              <w:t>0x042D</w:t>
            </w:r>
          </w:p>
        </w:tc>
        <w:tc>
          <w:tcPr>
            <w:tcW w:w="0" w:type="auto"/>
            <w:vAlign w:val="center"/>
          </w:tcPr>
          <w:p w:rsidR="00563962" w:rsidRDefault="00ED13FE">
            <w:pPr>
              <w:pStyle w:val="TableBodyText"/>
            </w:pPr>
            <w:r>
              <w:t>Splits the active frame, adding the new frame above the current.</w:t>
            </w:r>
          </w:p>
        </w:tc>
      </w:tr>
      <w:tr w:rsidR="00563962" w:rsidTr="00563962">
        <w:tc>
          <w:tcPr>
            <w:tcW w:w="0" w:type="auto"/>
            <w:vAlign w:val="center"/>
          </w:tcPr>
          <w:p w:rsidR="00563962" w:rsidRDefault="00ED13FE">
            <w:pPr>
              <w:pStyle w:val="TableBodyText"/>
            </w:pPr>
            <w:bookmarkStart w:id="2139" w:name="FrameSplitBelow"/>
            <w:r>
              <w:rPr>
                <w:b/>
              </w:rPr>
              <w:t>FrameSplitBelow</w:t>
            </w:r>
            <w:bookmarkEnd w:id="2139"/>
          </w:p>
        </w:tc>
        <w:tc>
          <w:tcPr>
            <w:tcW w:w="0" w:type="auto"/>
            <w:vAlign w:val="center"/>
          </w:tcPr>
          <w:p w:rsidR="00563962" w:rsidRDefault="00ED13FE">
            <w:pPr>
              <w:pStyle w:val="TableBodyText"/>
            </w:pPr>
            <w:r>
              <w:t>0x042E</w:t>
            </w:r>
          </w:p>
        </w:tc>
        <w:tc>
          <w:tcPr>
            <w:tcW w:w="0" w:type="auto"/>
            <w:vAlign w:val="center"/>
          </w:tcPr>
          <w:p w:rsidR="00563962" w:rsidRDefault="00ED13FE">
            <w:pPr>
              <w:pStyle w:val="TableBodyText"/>
            </w:pPr>
            <w:r>
              <w:t>Splits the active frame, adding the new frame below the current.</w:t>
            </w:r>
          </w:p>
        </w:tc>
      </w:tr>
      <w:tr w:rsidR="00563962" w:rsidTr="00563962">
        <w:tc>
          <w:tcPr>
            <w:tcW w:w="0" w:type="auto"/>
            <w:vAlign w:val="center"/>
          </w:tcPr>
          <w:p w:rsidR="00563962" w:rsidRDefault="00ED13FE">
            <w:pPr>
              <w:pStyle w:val="TableBodyText"/>
            </w:pPr>
            <w:bookmarkStart w:id="2140" w:name="FrameSplitLeft"/>
            <w:r>
              <w:rPr>
                <w:b/>
              </w:rPr>
              <w:t>FrameSplitLeft</w:t>
            </w:r>
            <w:bookmarkEnd w:id="2140"/>
          </w:p>
        </w:tc>
        <w:tc>
          <w:tcPr>
            <w:tcW w:w="0" w:type="auto"/>
            <w:vAlign w:val="center"/>
          </w:tcPr>
          <w:p w:rsidR="00563962" w:rsidRDefault="00ED13FE">
            <w:pPr>
              <w:pStyle w:val="TableBodyText"/>
            </w:pPr>
            <w:r>
              <w:t>0x042F</w:t>
            </w:r>
          </w:p>
        </w:tc>
        <w:tc>
          <w:tcPr>
            <w:tcW w:w="0" w:type="auto"/>
            <w:vAlign w:val="center"/>
          </w:tcPr>
          <w:p w:rsidR="00563962" w:rsidRDefault="00ED13FE">
            <w:pPr>
              <w:pStyle w:val="TableBodyText"/>
            </w:pPr>
            <w:r>
              <w:t>Splits</w:t>
            </w:r>
            <w:r>
              <w:t xml:space="preserve"> the active frame, adding new frame left of the current.</w:t>
            </w:r>
          </w:p>
        </w:tc>
      </w:tr>
      <w:tr w:rsidR="00563962" w:rsidTr="00563962">
        <w:tc>
          <w:tcPr>
            <w:tcW w:w="0" w:type="auto"/>
            <w:vAlign w:val="center"/>
          </w:tcPr>
          <w:p w:rsidR="00563962" w:rsidRDefault="00ED13FE">
            <w:pPr>
              <w:pStyle w:val="TableBodyText"/>
            </w:pPr>
            <w:bookmarkStart w:id="2141" w:name="FrameSplitRight"/>
            <w:r>
              <w:rPr>
                <w:b/>
              </w:rPr>
              <w:t>FrameSplitRight</w:t>
            </w:r>
            <w:bookmarkEnd w:id="2141"/>
          </w:p>
        </w:tc>
        <w:tc>
          <w:tcPr>
            <w:tcW w:w="0" w:type="auto"/>
            <w:vAlign w:val="center"/>
          </w:tcPr>
          <w:p w:rsidR="00563962" w:rsidRDefault="00ED13FE">
            <w:pPr>
              <w:pStyle w:val="TableBodyText"/>
            </w:pPr>
            <w:r>
              <w:t>0x0430</w:t>
            </w:r>
          </w:p>
        </w:tc>
        <w:tc>
          <w:tcPr>
            <w:tcW w:w="0" w:type="auto"/>
            <w:vAlign w:val="center"/>
          </w:tcPr>
          <w:p w:rsidR="00563962" w:rsidRDefault="00ED13FE">
            <w:pPr>
              <w:pStyle w:val="TableBodyText"/>
            </w:pPr>
            <w:r>
              <w:t>Splits the active frame, adding new frame right of the current.</w:t>
            </w:r>
          </w:p>
        </w:tc>
      </w:tr>
      <w:tr w:rsidR="00563962" w:rsidTr="00563962">
        <w:tc>
          <w:tcPr>
            <w:tcW w:w="0" w:type="auto"/>
            <w:vAlign w:val="center"/>
          </w:tcPr>
          <w:p w:rsidR="00563962" w:rsidRDefault="00ED13FE">
            <w:pPr>
              <w:pStyle w:val="TableBodyText"/>
            </w:pPr>
            <w:bookmarkStart w:id="2142" w:name="FrameRemoveSplit"/>
            <w:r>
              <w:rPr>
                <w:b/>
              </w:rPr>
              <w:t>FrameRemoveSplit</w:t>
            </w:r>
            <w:bookmarkEnd w:id="2142"/>
          </w:p>
        </w:tc>
        <w:tc>
          <w:tcPr>
            <w:tcW w:w="0" w:type="auto"/>
            <w:vAlign w:val="center"/>
          </w:tcPr>
          <w:p w:rsidR="00563962" w:rsidRDefault="00ED13FE">
            <w:pPr>
              <w:pStyle w:val="TableBodyText"/>
            </w:pPr>
            <w:r>
              <w:t>0x0431</w:t>
            </w:r>
          </w:p>
        </w:tc>
        <w:tc>
          <w:tcPr>
            <w:tcW w:w="0" w:type="auto"/>
            <w:vAlign w:val="center"/>
          </w:tcPr>
          <w:p w:rsidR="00563962" w:rsidRDefault="00ED13FE">
            <w:pPr>
              <w:pStyle w:val="TableBodyText"/>
            </w:pPr>
            <w:r>
              <w:t>Removes the current frame.</w:t>
            </w:r>
          </w:p>
        </w:tc>
      </w:tr>
      <w:tr w:rsidR="00563962" w:rsidTr="00563962">
        <w:tc>
          <w:tcPr>
            <w:tcW w:w="0" w:type="auto"/>
            <w:vAlign w:val="center"/>
          </w:tcPr>
          <w:p w:rsidR="00563962" w:rsidRDefault="00ED13FE">
            <w:pPr>
              <w:pStyle w:val="TableBodyText"/>
            </w:pPr>
            <w:bookmarkStart w:id="2143" w:name="FrameProperties"/>
            <w:r>
              <w:rPr>
                <w:b/>
              </w:rPr>
              <w:t>FrameProperties</w:t>
            </w:r>
            <w:bookmarkEnd w:id="2143"/>
          </w:p>
        </w:tc>
        <w:tc>
          <w:tcPr>
            <w:tcW w:w="0" w:type="auto"/>
            <w:vAlign w:val="center"/>
          </w:tcPr>
          <w:p w:rsidR="00563962" w:rsidRDefault="00ED13FE">
            <w:pPr>
              <w:pStyle w:val="TableBodyText"/>
            </w:pPr>
            <w:r>
              <w:t>0x0432</w:t>
            </w:r>
          </w:p>
        </w:tc>
        <w:tc>
          <w:tcPr>
            <w:tcW w:w="0" w:type="auto"/>
            <w:vAlign w:val="center"/>
          </w:tcPr>
          <w:p w:rsidR="00563962" w:rsidRDefault="00ED13FE">
            <w:pPr>
              <w:pStyle w:val="TableBodyText"/>
            </w:pPr>
            <w:r>
              <w:t xml:space="preserve">Changes the properties of the </w:t>
            </w:r>
            <w:r>
              <w:t>frame.</w:t>
            </w:r>
          </w:p>
        </w:tc>
      </w:tr>
      <w:tr w:rsidR="00563962" w:rsidTr="00563962">
        <w:tc>
          <w:tcPr>
            <w:tcW w:w="0" w:type="auto"/>
            <w:vAlign w:val="center"/>
          </w:tcPr>
          <w:p w:rsidR="00563962" w:rsidRDefault="00ED13FE">
            <w:pPr>
              <w:pStyle w:val="TableBodyText"/>
            </w:pPr>
            <w:bookmarkStart w:id="2144" w:name="TableSelectCell"/>
            <w:r>
              <w:rPr>
                <w:b/>
              </w:rPr>
              <w:t>TableSelectCell</w:t>
            </w:r>
            <w:bookmarkEnd w:id="2144"/>
          </w:p>
        </w:tc>
        <w:tc>
          <w:tcPr>
            <w:tcW w:w="0" w:type="auto"/>
            <w:vAlign w:val="center"/>
          </w:tcPr>
          <w:p w:rsidR="00563962" w:rsidRDefault="00ED13FE">
            <w:pPr>
              <w:pStyle w:val="TableBodyText"/>
            </w:pPr>
            <w:r>
              <w:t>0x0433</w:t>
            </w:r>
          </w:p>
        </w:tc>
        <w:tc>
          <w:tcPr>
            <w:tcW w:w="0" w:type="auto"/>
            <w:vAlign w:val="center"/>
          </w:tcPr>
          <w:p w:rsidR="00563962" w:rsidRDefault="00ED13FE">
            <w:pPr>
              <w:pStyle w:val="TableBodyText"/>
            </w:pPr>
            <w:r>
              <w:t>Selects the current cell in a table.</w:t>
            </w:r>
          </w:p>
        </w:tc>
      </w:tr>
      <w:tr w:rsidR="00563962" w:rsidTr="00563962">
        <w:tc>
          <w:tcPr>
            <w:tcW w:w="0" w:type="auto"/>
            <w:vAlign w:val="center"/>
          </w:tcPr>
          <w:p w:rsidR="00563962" w:rsidRDefault="00ED13FE">
            <w:pPr>
              <w:pStyle w:val="TableBodyText"/>
            </w:pPr>
            <w:bookmarkStart w:id="2145" w:name="TableInsertRowBelow"/>
            <w:r>
              <w:rPr>
                <w:b/>
              </w:rPr>
              <w:t>TableInsertRowBelow</w:t>
            </w:r>
            <w:bookmarkEnd w:id="2145"/>
          </w:p>
        </w:tc>
        <w:tc>
          <w:tcPr>
            <w:tcW w:w="0" w:type="auto"/>
            <w:vAlign w:val="center"/>
          </w:tcPr>
          <w:p w:rsidR="00563962" w:rsidRDefault="00ED13FE">
            <w:pPr>
              <w:pStyle w:val="TableBodyText"/>
            </w:pPr>
            <w:r>
              <w:t>0x0434</w:t>
            </w:r>
          </w:p>
        </w:tc>
        <w:tc>
          <w:tcPr>
            <w:tcW w:w="0" w:type="auto"/>
            <w:vAlign w:val="center"/>
          </w:tcPr>
          <w:p w:rsidR="00563962" w:rsidRDefault="00ED13FE">
            <w:pPr>
              <w:pStyle w:val="TableBodyText"/>
            </w:pPr>
            <w:r>
              <w:t>Inserts one or more rows into the table below the current row.</w:t>
            </w:r>
          </w:p>
        </w:tc>
      </w:tr>
      <w:tr w:rsidR="00563962" w:rsidTr="00563962">
        <w:tc>
          <w:tcPr>
            <w:tcW w:w="0" w:type="auto"/>
            <w:vAlign w:val="center"/>
          </w:tcPr>
          <w:p w:rsidR="00563962" w:rsidRDefault="00ED13FE">
            <w:pPr>
              <w:pStyle w:val="TableBodyText"/>
            </w:pPr>
            <w:bookmarkStart w:id="2146" w:name="TableInsertColumnRight"/>
            <w:r>
              <w:rPr>
                <w:b/>
              </w:rPr>
              <w:t>TableInsertColumnRight</w:t>
            </w:r>
            <w:bookmarkEnd w:id="2146"/>
          </w:p>
        </w:tc>
        <w:tc>
          <w:tcPr>
            <w:tcW w:w="0" w:type="auto"/>
            <w:vAlign w:val="center"/>
          </w:tcPr>
          <w:p w:rsidR="00563962" w:rsidRDefault="00ED13FE">
            <w:pPr>
              <w:pStyle w:val="TableBodyText"/>
            </w:pPr>
            <w:r>
              <w:t>0x0435</w:t>
            </w:r>
          </w:p>
        </w:tc>
        <w:tc>
          <w:tcPr>
            <w:tcW w:w="0" w:type="auto"/>
            <w:vAlign w:val="center"/>
          </w:tcPr>
          <w:p w:rsidR="00563962" w:rsidRDefault="00ED13FE">
            <w:pPr>
              <w:pStyle w:val="TableBodyText"/>
            </w:pPr>
            <w:r>
              <w:t>Inserts one or more columns into the table to the right of the cur</w:t>
            </w:r>
            <w:r>
              <w:t>rent column.</w:t>
            </w:r>
          </w:p>
        </w:tc>
      </w:tr>
      <w:tr w:rsidR="00563962" w:rsidTr="00563962">
        <w:tc>
          <w:tcPr>
            <w:tcW w:w="0" w:type="auto"/>
            <w:vAlign w:val="center"/>
          </w:tcPr>
          <w:p w:rsidR="00563962" w:rsidRDefault="00ED13FE">
            <w:pPr>
              <w:pStyle w:val="TableBodyText"/>
            </w:pPr>
            <w:bookmarkStart w:id="2147" w:name="TableDeleteTable"/>
            <w:r>
              <w:rPr>
                <w:b/>
              </w:rPr>
              <w:lastRenderedPageBreak/>
              <w:t>TableDeleteTable</w:t>
            </w:r>
            <w:bookmarkEnd w:id="2147"/>
          </w:p>
        </w:tc>
        <w:tc>
          <w:tcPr>
            <w:tcW w:w="0" w:type="auto"/>
            <w:vAlign w:val="center"/>
          </w:tcPr>
          <w:p w:rsidR="00563962" w:rsidRDefault="00ED13FE">
            <w:pPr>
              <w:pStyle w:val="TableBodyText"/>
            </w:pPr>
            <w:r>
              <w:t>0x0436</w:t>
            </w:r>
          </w:p>
        </w:tc>
        <w:tc>
          <w:tcPr>
            <w:tcW w:w="0" w:type="auto"/>
            <w:vAlign w:val="center"/>
          </w:tcPr>
          <w:p w:rsidR="00563962" w:rsidRDefault="00ED13FE">
            <w:pPr>
              <w:pStyle w:val="TableBodyText"/>
            </w:pPr>
            <w:r>
              <w:t>Deletes the selected table.</w:t>
            </w:r>
          </w:p>
        </w:tc>
      </w:tr>
      <w:tr w:rsidR="00563962" w:rsidTr="00563962">
        <w:tc>
          <w:tcPr>
            <w:tcW w:w="0" w:type="auto"/>
            <w:vAlign w:val="center"/>
          </w:tcPr>
          <w:p w:rsidR="00563962" w:rsidRDefault="00ED13FE">
            <w:pPr>
              <w:pStyle w:val="TableBodyText"/>
            </w:pPr>
            <w:bookmarkStart w:id="2148" w:name="TableInsertTableEG"/>
            <w:r>
              <w:rPr>
                <w:b/>
              </w:rPr>
              <w:t>TableInsertTableEG</w:t>
            </w:r>
            <w:bookmarkEnd w:id="2148"/>
          </w:p>
        </w:tc>
        <w:tc>
          <w:tcPr>
            <w:tcW w:w="0" w:type="auto"/>
            <w:vAlign w:val="center"/>
          </w:tcPr>
          <w:p w:rsidR="00563962" w:rsidRDefault="00ED13FE">
            <w:pPr>
              <w:pStyle w:val="TableBodyText"/>
            </w:pPr>
            <w:r>
              <w:t>0x0437</w:t>
            </w:r>
          </w:p>
        </w:tc>
        <w:tc>
          <w:tcPr>
            <w:tcW w:w="0" w:type="auto"/>
            <w:vAlign w:val="center"/>
          </w:tcPr>
          <w:p w:rsidR="00563962" w:rsidRDefault="00ED13FE">
            <w:pPr>
              <w:pStyle w:val="TableBodyText"/>
            </w:pPr>
            <w:r>
              <w:t>Inserts a table.</w:t>
            </w:r>
          </w:p>
        </w:tc>
      </w:tr>
      <w:tr w:rsidR="00563962" w:rsidTr="00563962">
        <w:tc>
          <w:tcPr>
            <w:tcW w:w="0" w:type="auto"/>
            <w:vAlign w:val="center"/>
          </w:tcPr>
          <w:p w:rsidR="00563962" w:rsidRDefault="00ED13FE">
            <w:pPr>
              <w:pStyle w:val="TableBodyText"/>
            </w:pPr>
            <w:bookmarkStart w:id="2149" w:name="TableOptions"/>
            <w:r>
              <w:rPr>
                <w:b/>
              </w:rPr>
              <w:t>TableOptions</w:t>
            </w:r>
            <w:bookmarkEnd w:id="2149"/>
          </w:p>
        </w:tc>
        <w:tc>
          <w:tcPr>
            <w:tcW w:w="0" w:type="auto"/>
            <w:vAlign w:val="center"/>
          </w:tcPr>
          <w:p w:rsidR="00563962" w:rsidRDefault="00ED13FE">
            <w:pPr>
              <w:pStyle w:val="TableBodyText"/>
            </w:pPr>
            <w:r>
              <w:t>0x0438</w:t>
            </w:r>
          </w:p>
        </w:tc>
        <w:tc>
          <w:tcPr>
            <w:tcW w:w="0" w:type="auto"/>
            <w:vAlign w:val="center"/>
          </w:tcPr>
          <w:p w:rsidR="00563962" w:rsidRDefault="00ED13FE">
            <w:pPr>
              <w:pStyle w:val="TableBodyText"/>
            </w:pPr>
            <w:r>
              <w:t>Changes the height and width of the rows and columns in a table.</w:t>
            </w:r>
          </w:p>
        </w:tc>
      </w:tr>
      <w:tr w:rsidR="00563962" w:rsidTr="00563962">
        <w:tc>
          <w:tcPr>
            <w:tcW w:w="0" w:type="auto"/>
            <w:vAlign w:val="center"/>
          </w:tcPr>
          <w:p w:rsidR="00563962" w:rsidRDefault="00ED13FE">
            <w:pPr>
              <w:pStyle w:val="TableBodyText"/>
            </w:pPr>
            <w:bookmarkStart w:id="2150" w:name="CellOptions"/>
            <w:r>
              <w:rPr>
                <w:b/>
              </w:rPr>
              <w:t>CellOptions</w:t>
            </w:r>
            <w:bookmarkEnd w:id="2150"/>
          </w:p>
        </w:tc>
        <w:tc>
          <w:tcPr>
            <w:tcW w:w="0" w:type="auto"/>
            <w:vAlign w:val="center"/>
          </w:tcPr>
          <w:p w:rsidR="00563962" w:rsidRDefault="00ED13FE">
            <w:pPr>
              <w:pStyle w:val="TableBodyText"/>
            </w:pPr>
            <w:r>
              <w:t>0x0439</w:t>
            </w:r>
          </w:p>
        </w:tc>
        <w:tc>
          <w:tcPr>
            <w:tcW w:w="0" w:type="auto"/>
            <w:vAlign w:val="center"/>
          </w:tcPr>
          <w:p w:rsidR="00563962" w:rsidRDefault="00ED13FE">
            <w:pPr>
              <w:pStyle w:val="TableBodyText"/>
            </w:pPr>
            <w:r>
              <w:t>Changes the margins and other options of</w:t>
            </w:r>
            <w:r>
              <w:t xml:space="preserve"> a table cell.</w:t>
            </w:r>
          </w:p>
        </w:tc>
      </w:tr>
      <w:tr w:rsidR="00563962" w:rsidTr="00563962">
        <w:tc>
          <w:tcPr>
            <w:tcW w:w="0" w:type="auto"/>
            <w:vAlign w:val="center"/>
          </w:tcPr>
          <w:p w:rsidR="00563962" w:rsidRDefault="00ED13FE">
            <w:pPr>
              <w:pStyle w:val="TableBodyText"/>
            </w:pPr>
            <w:bookmarkStart w:id="2151" w:name="EmailSend"/>
            <w:r>
              <w:rPr>
                <w:b/>
              </w:rPr>
              <w:t>EmailSend</w:t>
            </w:r>
            <w:bookmarkEnd w:id="2151"/>
          </w:p>
        </w:tc>
        <w:tc>
          <w:tcPr>
            <w:tcW w:w="0" w:type="auto"/>
            <w:vAlign w:val="center"/>
          </w:tcPr>
          <w:p w:rsidR="00563962" w:rsidRDefault="00ED13FE">
            <w:pPr>
              <w:pStyle w:val="TableBodyText"/>
            </w:pPr>
            <w:r>
              <w:t>0x043A</w:t>
            </w:r>
          </w:p>
        </w:tc>
        <w:tc>
          <w:tcPr>
            <w:tcW w:w="0" w:type="auto"/>
            <w:vAlign w:val="center"/>
          </w:tcPr>
          <w:p w:rsidR="00563962" w:rsidRDefault="00ED13FE">
            <w:pPr>
              <w:pStyle w:val="TableBodyText"/>
            </w:pPr>
            <w:r>
              <w:t>Executes the e-mail Send command of the e-mail envelope.</w:t>
            </w:r>
          </w:p>
        </w:tc>
      </w:tr>
      <w:tr w:rsidR="00563962" w:rsidTr="00563962">
        <w:tc>
          <w:tcPr>
            <w:tcW w:w="0" w:type="auto"/>
            <w:vAlign w:val="center"/>
          </w:tcPr>
          <w:p w:rsidR="00563962" w:rsidRDefault="00ED13FE">
            <w:pPr>
              <w:pStyle w:val="TableBodyText"/>
            </w:pPr>
            <w:bookmarkStart w:id="2152" w:name="EmailSelectNames"/>
            <w:r>
              <w:rPr>
                <w:b/>
              </w:rPr>
              <w:t>EmailSelectNames</w:t>
            </w:r>
            <w:bookmarkEnd w:id="2152"/>
          </w:p>
        </w:tc>
        <w:tc>
          <w:tcPr>
            <w:tcW w:w="0" w:type="auto"/>
            <w:vAlign w:val="center"/>
          </w:tcPr>
          <w:p w:rsidR="00563962" w:rsidRDefault="00ED13FE">
            <w:pPr>
              <w:pStyle w:val="TableBodyText"/>
            </w:pPr>
            <w:r>
              <w:t>0x043B</w:t>
            </w:r>
          </w:p>
        </w:tc>
        <w:tc>
          <w:tcPr>
            <w:tcW w:w="0" w:type="auto"/>
            <w:vAlign w:val="center"/>
          </w:tcPr>
          <w:p w:rsidR="00563962" w:rsidRDefault="00ED13FE">
            <w:pPr>
              <w:pStyle w:val="TableBodyText"/>
            </w:pPr>
            <w:r>
              <w:t>Displays the e-mail address book.</w:t>
            </w:r>
          </w:p>
        </w:tc>
      </w:tr>
      <w:tr w:rsidR="00563962" w:rsidTr="00563962">
        <w:tc>
          <w:tcPr>
            <w:tcW w:w="0" w:type="auto"/>
            <w:vAlign w:val="center"/>
          </w:tcPr>
          <w:p w:rsidR="00563962" w:rsidRDefault="00ED13FE">
            <w:pPr>
              <w:pStyle w:val="TableBodyText"/>
            </w:pPr>
            <w:bookmarkStart w:id="2153" w:name="EmailCheckNames"/>
            <w:r>
              <w:rPr>
                <w:b/>
              </w:rPr>
              <w:t>EmailCheckNames</w:t>
            </w:r>
            <w:bookmarkEnd w:id="2153"/>
          </w:p>
        </w:tc>
        <w:tc>
          <w:tcPr>
            <w:tcW w:w="0" w:type="auto"/>
            <w:vAlign w:val="center"/>
          </w:tcPr>
          <w:p w:rsidR="00563962" w:rsidRDefault="00ED13FE">
            <w:pPr>
              <w:pStyle w:val="TableBodyText"/>
            </w:pPr>
            <w:r>
              <w:t>0x043C</w:t>
            </w:r>
          </w:p>
        </w:tc>
        <w:tc>
          <w:tcPr>
            <w:tcW w:w="0" w:type="auto"/>
            <w:vAlign w:val="center"/>
          </w:tcPr>
          <w:p w:rsidR="00563962" w:rsidRDefault="00ED13FE">
            <w:pPr>
              <w:pStyle w:val="TableBodyText"/>
            </w:pPr>
            <w:r>
              <w:t>Verifies the recipient names in the e-mail envelope.</w:t>
            </w:r>
          </w:p>
        </w:tc>
      </w:tr>
      <w:tr w:rsidR="00563962" w:rsidTr="00563962">
        <w:tc>
          <w:tcPr>
            <w:tcW w:w="0" w:type="auto"/>
            <w:vAlign w:val="center"/>
          </w:tcPr>
          <w:p w:rsidR="00563962" w:rsidRDefault="00ED13FE">
            <w:pPr>
              <w:pStyle w:val="TableBodyText"/>
            </w:pPr>
            <w:bookmarkStart w:id="2154" w:name="EmailSelectToNames"/>
            <w:r>
              <w:rPr>
                <w:b/>
              </w:rPr>
              <w:t>EmailSelectToNames</w:t>
            </w:r>
            <w:bookmarkEnd w:id="2154"/>
          </w:p>
        </w:tc>
        <w:tc>
          <w:tcPr>
            <w:tcW w:w="0" w:type="auto"/>
            <w:vAlign w:val="center"/>
          </w:tcPr>
          <w:p w:rsidR="00563962" w:rsidRDefault="00ED13FE">
            <w:pPr>
              <w:pStyle w:val="TableBodyText"/>
            </w:pPr>
            <w:r>
              <w:t>0x043D</w:t>
            </w:r>
          </w:p>
        </w:tc>
        <w:tc>
          <w:tcPr>
            <w:tcW w:w="0" w:type="auto"/>
            <w:vAlign w:val="center"/>
          </w:tcPr>
          <w:p w:rsidR="00563962" w:rsidRDefault="00ED13FE">
            <w:pPr>
              <w:pStyle w:val="TableBodyText"/>
            </w:pPr>
            <w:r>
              <w:t>Displays the e-mail address book to add recipients to the "To" field.</w:t>
            </w:r>
          </w:p>
        </w:tc>
      </w:tr>
      <w:tr w:rsidR="00563962" w:rsidTr="00563962">
        <w:tc>
          <w:tcPr>
            <w:tcW w:w="0" w:type="auto"/>
            <w:vAlign w:val="center"/>
          </w:tcPr>
          <w:p w:rsidR="00563962" w:rsidRDefault="00ED13FE">
            <w:pPr>
              <w:pStyle w:val="TableBodyText"/>
            </w:pPr>
            <w:bookmarkStart w:id="2155" w:name="EmailSelectCcNames"/>
            <w:r>
              <w:rPr>
                <w:b/>
              </w:rPr>
              <w:t>EmailSelectCcNames</w:t>
            </w:r>
            <w:bookmarkEnd w:id="2155"/>
          </w:p>
        </w:tc>
        <w:tc>
          <w:tcPr>
            <w:tcW w:w="0" w:type="auto"/>
            <w:vAlign w:val="center"/>
          </w:tcPr>
          <w:p w:rsidR="00563962" w:rsidRDefault="00ED13FE">
            <w:pPr>
              <w:pStyle w:val="TableBodyText"/>
            </w:pPr>
            <w:r>
              <w:t>0x043E</w:t>
            </w:r>
          </w:p>
        </w:tc>
        <w:tc>
          <w:tcPr>
            <w:tcW w:w="0" w:type="auto"/>
            <w:vAlign w:val="center"/>
          </w:tcPr>
          <w:p w:rsidR="00563962" w:rsidRDefault="00ED13FE">
            <w:pPr>
              <w:pStyle w:val="TableBodyText"/>
            </w:pPr>
            <w:r>
              <w:t>Displays the e-mail address book to add recipients to the "Cc" field.</w:t>
            </w:r>
          </w:p>
        </w:tc>
      </w:tr>
      <w:tr w:rsidR="00563962" w:rsidTr="00563962">
        <w:tc>
          <w:tcPr>
            <w:tcW w:w="0" w:type="auto"/>
            <w:vAlign w:val="center"/>
          </w:tcPr>
          <w:p w:rsidR="00563962" w:rsidRDefault="00ED13FE">
            <w:pPr>
              <w:pStyle w:val="TableBodyText"/>
            </w:pPr>
            <w:bookmarkStart w:id="2156" w:name="EmailSelectBccNames"/>
            <w:r>
              <w:rPr>
                <w:b/>
              </w:rPr>
              <w:t>EmailSelectBccNames</w:t>
            </w:r>
            <w:bookmarkEnd w:id="2156"/>
          </w:p>
        </w:tc>
        <w:tc>
          <w:tcPr>
            <w:tcW w:w="0" w:type="auto"/>
            <w:vAlign w:val="center"/>
          </w:tcPr>
          <w:p w:rsidR="00563962" w:rsidRDefault="00ED13FE">
            <w:pPr>
              <w:pStyle w:val="TableBodyText"/>
            </w:pPr>
            <w:r>
              <w:t>0x043F</w:t>
            </w:r>
          </w:p>
        </w:tc>
        <w:tc>
          <w:tcPr>
            <w:tcW w:w="0" w:type="auto"/>
            <w:vAlign w:val="center"/>
          </w:tcPr>
          <w:p w:rsidR="00563962" w:rsidRDefault="00ED13FE">
            <w:pPr>
              <w:pStyle w:val="TableBodyText"/>
            </w:pPr>
            <w:r>
              <w:t>Displays the e-mail address book to add recipients to the "Bc</w:t>
            </w:r>
            <w:r>
              <w:t>c" field.</w:t>
            </w:r>
          </w:p>
        </w:tc>
      </w:tr>
      <w:tr w:rsidR="00563962" w:rsidTr="00563962">
        <w:tc>
          <w:tcPr>
            <w:tcW w:w="0" w:type="auto"/>
            <w:vAlign w:val="center"/>
          </w:tcPr>
          <w:p w:rsidR="00563962" w:rsidRDefault="00ED13FE">
            <w:pPr>
              <w:pStyle w:val="TableBodyText"/>
            </w:pPr>
            <w:bookmarkStart w:id="2157" w:name="EmailFocusSubject"/>
            <w:r>
              <w:rPr>
                <w:b/>
              </w:rPr>
              <w:t>EmailFocusSubject</w:t>
            </w:r>
            <w:bookmarkEnd w:id="2157"/>
          </w:p>
        </w:tc>
        <w:tc>
          <w:tcPr>
            <w:tcW w:w="0" w:type="auto"/>
            <w:vAlign w:val="center"/>
          </w:tcPr>
          <w:p w:rsidR="00563962" w:rsidRDefault="00ED13FE">
            <w:pPr>
              <w:pStyle w:val="TableBodyText"/>
            </w:pPr>
            <w:r>
              <w:t>0x0440</w:t>
            </w:r>
          </w:p>
        </w:tc>
        <w:tc>
          <w:tcPr>
            <w:tcW w:w="0" w:type="auto"/>
            <w:vAlign w:val="center"/>
          </w:tcPr>
          <w:p w:rsidR="00563962" w:rsidRDefault="00ED13FE">
            <w:pPr>
              <w:pStyle w:val="TableBodyText"/>
            </w:pPr>
            <w:r>
              <w:t>Switches focus to the subject field of the e-mail envelope.</w:t>
            </w:r>
          </w:p>
        </w:tc>
      </w:tr>
      <w:tr w:rsidR="00563962" w:rsidTr="00563962">
        <w:tc>
          <w:tcPr>
            <w:tcW w:w="0" w:type="auto"/>
            <w:vAlign w:val="center"/>
          </w:tcPr>
          <w:p w:rsidR="00563962" w:rsidRDefault="00ED13FE">
            <w:pPr>
              <w:pStyle w:val="TableBodyText"/>
            </w:pPr>
            <w:bookmarkStart w:id="2158" w:name="EmailMessageOptions"/>
            <w:r>
              <w:rPr>
                <w:b/>
              </w:rPr>
              <w:t>EmailMessageOptions</w:t>
            </w:r>
            <w:bookmarkEnd w:id="2158"/>
          </w:p>
        </w:tc>
        <w:tc>
          <w:tcPr>
            <w:tcW w:w="0" w:type="auto"/>
            <w:vAlign w:val="center"/>
          </w:tcPr>
          <w:p w:rsidR="00563962" w:rsidRDefault="00ED13FE">
            <w:pPr>
              <w:pStyle w:val="TableBodyText"/>
            </w:pPr>
            <w:r>
              <w:t>0x0441</w:t>
            </w:r>
          </w:p>
        </w:tc>
        <w:tc>
          <w:tcPr>
            <w:tcW w:w="0" w:type="auto"/>
            <w:vAlign w:val="center"/>
          </w:tcPr>
          <w:p w:rsidR="00563962" w:rsidRDefault="00ED13FE">
            <w:pPr>
              <w:pStyle w:val="TableBodyText"/>
            </w:pPr>
            <w:r>
              <w:t>Displays the options dialog of the e-mail envelope.</w:t>
            </w:r>
          </w:p>
        </w:tc>
      </w:tr>
      <w:tr w:rsidR="00563962" w:rsidTr="00563962">
        <w:tc>
          <w:tcPr>
            <w:tcW w:w="0" w:type="auto"/>
            <w:vAlign w:val="center"/>
          </w:tcPr>
          <w:p w:rsidR="00563962" w:rsidRDefault="00ED13FE">
            <w:pPr>
              <w:pStyle w:val="TableBodyText"/>
            </w:pPr>
            <w:bookmarkStart w:id="2159" w:name="EmailFlag"/>
            <w:r>
              <w:rPr>
                <w:b/>
              </w:rPr>
              <w:t>EmailFlag</w:t>
            </w:r>
            <w:bookmarkEnd w:id="2159"/>
          </w:p>
        </w:tc>
        <w:tc>
          <w:tcPr>
            <w:tcW w:w="0" w:type="auto"/>
            <w:vAlign w:val="center"/>
          </w:tcPr>
          <w:p w:rsidR="00563962" w:rsidRDefault="00ED13FE">
            <w:pPr>
              <w:pStyle w:val="TableBodyText"/>
            </w:pPr>
            <w:r>
              <w:t>0x0442</w:t>
            </w:r>
          </w:p>
        </w:tc>
        <w:tc>
          <w:tcPr>
            <w:tcW w:w="0" w:type="auto"/>
            <w:vAlign w:val="center"/>
          </w:tcPr>
          <w:p w:rsidR="00563962" w:rsidRDefault="00ED13FE">
            <w:pPr>
              <w:pStyle w:val="TableBodyText"/>
            </w:pPr>
            <w:r>
              <w:t>Displays the message flag dialog of the envelope.</w:t>
            </w:r>
          </w:p>
        </w:tc>
      </w:tr>
      <w:tr w:rsidR="00563962" w:rsidTr="00563962">
        <w:tc>
          <w:tcPr>
            <w:tcW w:w="0" w:type="auto"/>
            <w:vAlign w:val="center"/>
          </w:tcPr>
          <w:p w:rsidR="00563962" w:rsidRDefault="00ED13FE">
            <w:pPr>
              <w:pStyle w:val="TableBodyText"/>
            </w:pPr>
            <w:bookmarkStart w:id="2160" w:name="EmailSaveAttachment"/>
            <w:r>
              <w:rPr>
                <w:b/>
              </w:rPr>
              <w:t>EmailSaveAttachment</w:t>
            </w:r>
            <w:bookmarkEnd w:id="2160"/>
          </w:p>
        </w:tc>
        <w:tc>
          <w:tcPr>
            <w:tcW w:w="0" w:type="auto"/>
            <w:vAlign w:val="center"/>
          </w:tcPr>
          <w:p w:rsidR="00563962" w:rsidRDefault="00ED13FE">
            <w:pPr>
              <w:pStyle w:val="TableBodyText"/>
            </w:pPr>
            <w:r>
              <w:t>0x0443</w:t>
            </w:r>
          </w:p>
        </w:tc>
        <w:tc>
          <w:tcPr>
            <w:tcW w:w="0" w:type="auto"/>
            <w:vAlign w:val="center"/>
          </w:tcPr>
          <w:p w:rsidR="00563962" w:rsidRDefault="00ED13FE">
            <w:pPr>
              <w:pStyle w:val="TableBodyText"/>
            </w:pPr>
            <w:r>
              <w:t>Saves the attachments of an e-mail envelope message.</w:t>
            </w:r>
          </w:p>
        </w:tc>
      </w:tr>
      <w:tr w:rsidR="00563962" w:rsidTr="00563962">
        <w:tc>
          <w:tcPr>
            <w:tcW w:w="0" w:type="auto"/>
            <w:vAlign w:val="center"/>
          </w:tcPr>
          <w:p w:rsidR="00563962" w:rsidRDefault="00ED13FE">
            <w:pPr>
              <w:pStyle w:val="TableBodyText"/>
            </w:pPr>
            <w:bookmarkStart w:id="2161" w:name="FileNewEmail"/>
            <w:r>
              <w:rPr>
                <w:b/>
              </w:rPr>
              <w:t>FileNewEmail</w:t>
            </w:r>
            <w:bookmarkEnd w:id="2161"/>
          </w:p>
        </w:tc>
        <w:tc>
          <w:tcPr>
            <w:tcW w:w="0" w:type="auto"/>
            <w:vAlign w:val="center"/>
          </w:tcPr>
          <w:p w:rsidR="00563962" w:rsidRDefault="00ED13FE">
            <w:pPr>
              <w:pStyle w:val="TableBodyText"/>
            </w:pPr>
            <w:r>
              <w:t>0x0444</w:t>
            </w:r>
          </w:p>
        </w:tc>
        <w:tc>
          <w:tcPr>
            <w:tcW w:w="0" w:type="auto"/>
            <w:vAlign w:val="center"/>
          </w:tcPr>
          <w:p w:rsidR="00563962" w:rsidRDefault="00ED13FE">
            <w:pPr>
              <w:pStyle w:val="TableBodyText"/>
            </w:pPr>
            <w:r>
              <w:t>Creates a new e-mail message.</w:t>
            </w:r>
          </w:p>
        </w:tc>
      </w:tr>
      <w:tr w:rsidR="00563962" w:rsidTr="00563962">
        <w:tc>
          <w:tcPr>
            <w:tcW w:w="0" w:type="auto"/>
            <w:vAlign w:val="center"/>
          </w:tcPr>
          <w:p w:rsidR="00563962" w:rsidRDefault="00ED13FE">
            <w:pPr>
              <w:pStyle w:val="TableBodyText"/>
            </w:pPr>
            <w:bookmarkStart w:id="2162" w:name="WebPagePreview"/>
            <w:r>
              <w:rPr>
                <w:b/>
              </w:rPr>
              <w:t>WebPagePreview</w:t>
            </w:r>
            <w:bookmarkEnd w:id="2162"/>
          </w:p>
        </w:tc>
        <w:tc>
          <w:tcPr>
            <w:tcW w:w="0" w:type="auto"/>
            <w:vAlign w:val="center"/>
          </w:tcPr>
          <w:p w:rsidR="00563962" w:rsidRDefault="00ED13FE">
            <w:pPr>
              <w:pStyle w:val="TableBodyText"/>
            </w:pPr>
            <w:r>
              <w:t>0x0445</w:t>
            </w:r>
          </w:p>
        </w:tc>
        <w:tc>
          <w:tcPr>
            <w:tcW w:w="0" w:type="auto"/>
            <w:vAlign w:val="center"/>
          </w:tcPr>
          <w:p w:rsidR="00563962" w:rsidRDefault="00ED13FE">
            <w:pPr>
              <w:pStyle w:val="TableBodyText"/>
            </w:pPr>
            <w:r>
              <w:t>Displays full pages in a Web browser.</w:t>
            </w:r>
          </w:p>
        </w:tc>
      </w:tr>
      <w:tr w:rsidR="00563962" w:rsidTr="00563962">
        <w:tc>
          <w:tcPr>
            <w:tcW w:w="0" w:type="auto"/>
            <w:vAlign w:val="center"/>
          </w:tcPr>
          <w:p w:rsidR="00563962" w:rsidRDefault="00ED13FE">
            <w:pPr>
              <w:pStyle w:val="TableBodyText"/>
            </w:pPr>
            <w:bookmarkStart w:id="2163" w:name="TableInsertRowAbove"/>
            <w:r>
              <w:rPr>
                <w:b/>
              </w:rPr>
              <w:t>TableInsertRowAbove</w:t>
            </w:r>
            <w:bookmarkEnd w:id="2163"/>
          </w:p>
        </w:tc>
        <w:tc>
          <w:tcPr>
            <w:tcW w:w="0" w:type="auto"/>
            <w:vAlign w:val="center"/>
          </w:tcPr>
          <w:p w:rsidR="00563962" w:rsidRDefault="00ED13FE">
            <w:pPr>
              <w:pStyle w:val="TableBodyText"/>
            </w:pPr>
            <w:r>
              <w:t>0x0448</w:t>
            </w:r>
          </w:p>
        </w:tc>
        <w:tc>
          <w:tcPr>
            <w:tcW w:w="0" w:type="auto"/>
            <w:vAlign w:val="center"/>
          </w:tcPr>
          <w:p w:rsidR="00563962" w:rsidRDefault="00ED13FE">
            <w:pPr>
              <w:pStyle w:val="TableBodyText"/>
            </w:pPr>
            <w:r>
              <w:t>Inserts one or more rows into the ta</w:t>
            </w:r>
            <w:r>
              <w:t>ble.</w:t>
            </w:r>
          </w:p>
        </w:tc>
      </w:tr>
      <w:tr w:rsidR="00563962" w:rsidTr="00563962">
        <w:tc>
          <w:tcPr>
            <w:tcW w:w="0" w:type="auto"/>
            <w:vAlign w:val="center"/>
          </w:tcPr>
          <w:p w:rsidR="00563962" w:rsidRDefault="00ED13FE">
            <w:pPr>
              <w:pStyle w:val="TableBodyText"/>
            </w:pPr>
            <w:bookmarkStart w:id="2164" w:name="PrivFunctionkey1"/>
            <w:r>
              <w:rPr>
                <w:b/>
              </w:rPr>
              <w:t>PrivFunctionkey1</w:t>
            </w:r>
            <w:bookmarkEnd w:id="2164"/>
          </w:p>
        </w:tc>
        <w:tc>
          <w:tcPr>
            <w:tcW w:w="0" w:type="auto"/>
            <w:vAlign w:val="center"/>
          </w:tcPr>
          <w:p w:rsidR="00563962" w:rsidRDefault="00ED13FE">
            <w:pPr>
              <w:pStyle w:val="TableBodyText"/>
            </w:pPr>
            <w:r>
              <w:t>0x0449</w:t>
            </w:r>
          </w:p>
        </w:tc>
        <w:tc>
          <w:tcPr>
            <w:tcW w:w="0" w:type="auto"/>
            <w:vAlign w:val="center"/>
          </w:tcPr>
          <w:p w:rsidR="00563962" w:rsidRDefault="00ED13FE">
            <w:pPr>
              <w:pStyle w:val="TableBodyText"/>
            </w:pPr>
            <w:r>
              <w:t>Private function for f1 key.</w:t>
            </w:r>
          </w:p>
        </w:tc>
      </w:tr>
      <w:tr w:rsidR="00563962" w:rsidTr="00563962">
        <w:tc>
          <w:tcPr>
            <w:tcW w:w="0" w:type="auto"/>
            <w:vAlign w:val="center"/>
          </w:tcPr>
          <w:p w:rsidR="00563962" w:rsidRDefault="00ED13FE">
            <w:pPr>
              <w:pStyle w:val="TableBodyText"/>
            </w:pPr>
            <w:bookmarkStart w:id="2165" w:name="PrivFunctionkey2"/>
            <w:r>
              <w:rPr>
                <w:b/>
              </w:rPr>
              <w:t>PrivFunctionkey2</w:t>
            </w:r>
            <w:bookmarkEnd w:id="2165"/>
          </w:p>
        </w:tc>
        <w:tc>
          <w:tcPr>
            <w:tcW w:w="0" w:type="auto"/>
            <w:vAlign w:val="center"/>
          </w:tcPr>
          <w:p w:rsidR="00563962" w:rsidRDefault="00ED13FE">
            <w:pPr>
              <w:pStyle w:val="TableBodyText"/>
            </w:pPr>
            <w:r>
              <w:t>0x044A</w:t>
            </w:r>
          </w:p>
        </w:tc>
        <w:tc>
          <w:tcPr>
            <w:tcW w:w="0" w:type="auto"/>
            <w:vAlign w:val="center"/>
          </w:tcPr>
          <w:p w:rsidR="00563962" w:rsidRDefault="00ED13FE">
            <w:pPr>
              <w:pStyle w:val="TableBodyText"/>
            </w:pPr>
            <w:r>
              <w:t>Private function for f2 key.</w:t>
            </w:r>
          </w:p>
        </w:tc>
      </w:tr>
      <w:tr w:rsidR="00563962" w:rsidTr="00563962">
        <w:tc>
          <w:tcPr>
            <w:tcW w:w="0" w:type="auto"/>
            <w:vAlign w:val="center"/>
          </w:tcPr>
          <w:p w:rsidR="00563962" w:rsidRDefault="00ED13FE">
            <w:pPr>
              <w:pStyle w:val="TableBodyText"/>
            </w:pPr>
            <w:bookmarkStart w:id="2166" w:name="PrivFunctionkey3"/>
            <w:r>
              <w:rPr>
                <w:b/>
              </w:rPr>
              <w:t>PrivFunctionkey3</w:t>
            </w:r>
            <w:bookmarkEnd w:id="2166"/>
          </w:p>
        </w:tc>
        <w:tc>
          <w:tcPr>
            <w:tcW w:w="0" w:type="auto"/>
            <w:vAlign w:val="center"/>
          </w:tcPr>
          <w:p w:rsidR="00563962" w:rsidRDefault="00ED13FE">
            <w:pPr>
              <w:pStyle w:val="TableBodyText"/>
            </w:pPr>
            <w:r>
              <w:t>0x044B</w:t>
            </w:r>
          </w:p>
        </w:tc>
        <w:tc>
          <w:tcPr>
            <w:tcW w:w="0" w:type="auto"/>
            <w:vAlign w:val="center"/>
          </w:tcPr>
          <w:p w:rsidR="00563962" w:rsidRDefault="00ED13FE">
            <w:pPr>
              <w:pStyle w:val="TableBodyText"/>
            </w:pPr>
            <w:r>
              <w:t>Private function for f3 key.</w:t>
            </w:r>
          </w:p>
        </w:tc>
      </w:tr>
      <w:tr w:rsidR="00563962" w:rsidTr="00563962">
        <w:tc>
          <w:tcPr>
            <w:tcW w:w="0" w:type="auto"/>
            <w:vAlign w:val="center"/>
          </w:tcPr>
          <w:p w:rsidR="00563962" w:rsidRDefault="00ED13FE">
            <w:pPr>
              <w:pStyle w:val="TableBodyText"/>
            </w:pPr>
            <w:bookmarkStart w:id="2167" w:name="PrivFunctionkey4"/>
            <w:r>
              <w:rPr>
                <w:b/>
              </w:rPr>
              <w:t>PrivFunctionkey4</w:t>
            </w:r>
            <w:bookmarkEnd w:id="2167"/>
          </w:p>
        </w:tc>
        <w:tc>
          <w:tcPr>
            <w:tcW w:w="0" w:type="auto"/>
            <w:vAlign w:val="center"/>
          </w:tcPr>
          <w:p w:rsidR="00563962" w:rsidRDefault="00ED13FE">
            <w:pPr>
              <w:pStyle w:val="TableBodyText"/>
            </w:pPr>
            <w:r>
              <w:t>0x044C</w:t>
            </w:r>
          </w:p>
        </w:tc>
        <w:tc>
          <w:tcPr>
            <w:tcW w:w="0" w:type="auto"/>
            <w:vAlign w:val="center"/>
          </w:tcPr>
          <w:p w:rsidR="00563962" w:rsidRDefault="00ED13FE">
            <w:pPr>
              <w:pStyle w:val="TableBodyText"/>
            </w:pPr>
            <w:r>
              <w:t>Private function for f4 key.</w:t>
            </w:r>
          </w:p>
        </w:tc>
      </w:tr>
      <w:tr w:rsidR="00563962" w:rsidTr="00563962">
        <w:tc>
          <w:tcPr>
            <w:tcW w:w="0" w:type="auto"/>
            <w:vAlign w:val="center"/>
          </w:tcPr>
          <w:p w:rsidR="00563962" w:rsidRDefault="00ED13FE">
            <w:pPr>
              <w:pStyle w:val="TableBodyText"/>
            </w:pPr>
            <w:bookmarkStart w:id="2168" w:name="PrivFunctionkey5"/>
            <w:r>
              <w:rPr>
                <w:b/>
              </w:rPr>
              <w:t>PrivFunctionkey5</w:t>
            </w:r>
            <w:bookmarkEnd w:id="2168"/>
          </w:p>
        </w:tc>
        <w:tc>
          <w:tcPr>
            <w:tcW w:w="0" w:type="auto"/>
            <w:vAlign w:val="center"/>
          </w:tcPr>
          <w:p w:rsidR="00563962" w:rsidRDefault="00ED13FE">
            <w:pPr>
              <w:pStyle w:val="TableBodyText"/>
            </w:pPr>
            <w:r>
              <w:t>0x044D</w:t>
            </w:r>
          </w:p>
        </w:tc>
        <w:tc>
          <w:tcPr>
            <w:tcW w:w="0" w:type="auto"/>
            <w:vAlign w:val="center"/>
          </w:tcPr>
          <w:p w:rsidR="00563962" w:rsidRDefault="00ED13FE">
            <w:pPr>
              <w:pStyle w:val="TableBodyText"/>
            </w:pPr>
            <w:r>
              <w:t xml:space="preserve">Private </w:t>
            </w:r>
            <w:r>
              <w:t>function for f5 key.</w:t>
            </w:r>
          </w:p>
        </w:tc>
      </w:tr>
      <w:tr w:rsidR="00563962" w:rsidTr="00563962">
        <w:tc>
          <w:tcPr>
            <w:tcW w:w="0" w:type="auto"/>
            <w:vAlign w:val="center"/>
          </w:tcPr>
          <w:p w:rsidR="00563962" w:rsidRDefault="00ED13FE">
            <w:pPr>
              <w:pStyle w:val="TableBodyText"/>
            </w:pPr>
            <w:bookmarkStart w:id="2169" w:name="PrivFunctionkey6"/>
            <w:r>
              <w:rPr>
                <w:b/>
              </w:rPr>
              <w:t>PrivFunctionkey6</w:t>
            </w:r>
            <w:bookmarkEnd w:id="2169"/>
          </w:p>
        </w:tc>
        <w:tc>
          <w:tcPr>
            <w:tcW w:w="0" w:type="auto"/>
            <w:vAlign w:val="center"/>
          </w:tcPr>
          <w:p w:rsidR="00563962" w:rsidRDefault="00ED13FE">
            <w:pPr>
              <w:pStyle w:val="TableBodyText"/>
            </w:pPr>
            <w:r>
              <w:t>0x044E</w:t>
            </w:r>
          </w:p>
        </w:tc>
        <w:tc>
          <w:tcPr>
            <w:tcW w:w="0" w:type="auto"/>
            <w:vAlign w:val="center"/>
          </w:tcPr>
          <w:p w:rsidR="00563962" w:rsidRDefault="00ED13FE">
            <w:pPr>
              <w:pStyle w:val="TableBodyText"/>
            </w:pPr>
            <w:r>
              <w:t>Private function for f6 key.</w:t>
            </w:r>
          </w:p>
        </w:tc>
      </w:tr>
      <w:tr w:rsidR="00563962" w:rsidTr="00563962">
        <w:tc>
          <w:tcPr>
            <w:tcW w:w="0" w:type="auto"/>
            <w:vAlign w:val="center"/>
          </w:tcPr>
          <w:p w:rsidR="00563962" w:rsidRDefault="00ED13FE">
            <w:pPr>
              <w:pStyle w:val="TableBodyText"/>
            </w:pPr>
            <w:bookmarkStart w:id="2170" w:name="PrivFunctionkey7"/>
            <w:r>
              <w:rPr>
                <w:b/>
              </w:rPr>
              <w:t>PrivFunctionkey7</w:t>
            </w:r>
            <w:bookmarkEnd w:id="2170"/>
          </w:p>
        </w:tc>
        <w:tc>
          <w:tcPr>
            <w:tcW w:w="0" w:type="auto"/>
            <w:vAlign w:val="center"/>
          </w:tcPr>
          <w:p w:rsidR="00563962" w:rsidRDefault="00ED13FE">
            <w:pPr>
              <w:pStyle w:val="TableBodyText"/>
            </w:pPr>
            <w:r>
              <w:t>0x044F</w:t>
            </w:r>
          </w:p>
        </w:tc>
        <w:tc>
          <w:tcPr>
            <w:tcW w:w="0" w:type="auto"/>
            <w:vAlign w:val="center"/>
          </w:tcPr>
          <w:p w:rsidR="00563962" w:rsidRDefault="00ED13FE">
            <w:pPr>
              <w:pStyle w:val="TableBodyText"/>
            </w:pPr>
            <w:r>
              <w:t>Private function for f7 key.</w:t>
            </w:r>
          </w:p>
        </w:tc>
      </w:tr>
      <w:tr w:rsidR="00563962" w:rsidTr="00563962">
        <w:tc>
          <w:tcPr>
            <w:tcW w:w="0" w:type="auto"/>
            <w:vAlign w:val="center"/>
          </w:tcPr>
          <w:p w:rsidR="00563962" w:rsidRDefault="00ED13FE">
            <w:pPr>
              <w:pStyle w:val="TableBodyText"/>
            </w:pPr>
            <w:bookmarkStart w:id="2171" w:name="PrivFunctionkey8"/>
            <w:r>
              <w:rPr>
                <w:b/>
              </w:rPr>
              <w:t>PrivFunctionkey8</w:t>
            </w:r>
            <w:bookmarkEnd w:id="2171"/>
          </w:p>
        </w:tc>
        <w:tc>
          <w:tcPr>
            <w:tcW w:w="0" w:type="auto"/>
            <w:vAlign w:val="center"/>
          </w:tcPr>
          <w:p w:rsidR="00563962" w:rsidRDefault="00ED13FE">
            <w:pPr>
              <w:pStyle w:val="TableBodyText"/>
            </w:pPr>
            <w:r>
              <w:t>0x0450</w:t>
            </w:r>
          </w:p>
        </w:tc>
        <w:tc>
          <w:tcPr>
            <w:tcW w:w="0" w:type="auto"/>
            <w:vAlign w:val="center"/>
          </w:tcPr>
          <w:p w:rsidR="00563962" w:rsidRDefault="00ED13FE">
            <w:pPr>
              <w:pStyle w:val="TableBodyText"/>
            </w:pPr>
            <w:r>
              <w:t>Private function for f8 key.</w:t>
            </w:r>
          </w:p>
        </w:tc>
      </w:tr>
      <w:tr w:rsidR="00563962" w:rsidTr="00563962">
        <w:tc>
          <w:tcPr>
            <w:tcW w:w="0" w:type="auto"/>
            <w:vAlign w:val="center"/>
          </w:tcPr>
          <w:p w:rsidR="00563962" w:rsidRDefault="00ED13FE">
            <w:pPr>
              <w:pStyle w:val="TableBodyText"/>
            </w:pPr>
            <w:bookmarkStart w:id="2172" w:name="PrivFunctionkey9"/>
            <w:r>
              <w:rPr>
                <w:b/>
              </w:rPr>
              <w:t>PrivFunctionkey9</w:t>
            </w:r>
            <w:bookmarkEnd w:id="2172"/>
          </w:p>
        </w:tc>
        <w:tc>
          <w:tcPr>
            <w:tcW w:w="0" w:type="auto"/>
            <w:vAlign w:val="center"/>
          </w:tcPr>
          <w:p w:rsidR="00563962" w:rsidRDefault="00ED13FE">
            <w:pPr>
              <w:pStyle w:val="TableBodyText"/>
            </w:pPr>
            <w:r>
              <w:t>0x0451</w:t>
            </w:r>
          </w:p>
        </w:tc>
        <w:tc>
          <w:tcPr>
            <w:tcW w:w="0" w:type="auto"/>
            <w:vAlign w:val="center"/>
          </w:tcPr>
          <w:p w:rsidR="00563962" w:rsidRDefault="00ED13FE">
            <w:pPr>
              <w:pStyle w:val="TableBodyText"/>
            </w:pPr>
            <w:r>
              <w:t>Private function for f9 key.</w:t>
            </w:r>
          </w:p>
        </w:tc>
      </w:tr>
      <w:tr w:rsidR="00563962" w:rsidTr="00563962">
        <w:tc>
          <w:tcPr>
            <w:tcW w:w="0" w:type="auto"/>
            <w:vAlign w:val="center"/>
          </w:tcPr>
          <w:p w:rsidR="00563962" w:rsidRDefault="00ED13FE">
            <w:pPr>
              <w:pStyle w:val="TableBodyText"/>
            </w:pPr>
            <w:bookmarkStart w:id="2173" w:name="PrivFunctionkey10"/>
            <w:r>
              <w:rPr>
                <w:b/>
              </w:rPr>
              <w:t>PrivFunctionkey10</w:t>
            </w:r>
            <w:bookmarkEnd w:id="2173"/>
          </w:p>
        </w:tc>
        <w:tc>
          <w:tcPr>
            <w:tcW w:w="0" w:type="auto"/>
            <w:vAlign w:val="center"/>
          </w:tcPr>
          <w:p w:rsidR="00563962" w:rsidRDefault="00ED13FE">
            <w:pPr>
              <w:pStyle w:val="TableBodyText"/>
            </w:pPr>
            <w:r>
              <w:t>0x0452</w:t>
            </w:r>
          </w:p>
        </w:tc>
        <w:tc>
          <w:tcPr>
            <w:tcW w:w="0" w:type="auto"/>
            <w:vAlign w:val="center"/>
          </w:tcPr>
          <w:p w:rsidR="00563962" w:rsidRDefault="00ED13FE">
            <w:pPr>
              <w:pStyle w:val="TableBodyText"/>
            </w:pPr>
            <w:r>
              <w:t>Private function for f10 key.</w:t>
            </w:r>
          </w:p>
        </w:tc>
      </w:tr>
      <w:tr w:rsidR="00563962" w:rsidTr="00563962">
        <w:tc>
          <w:tcPr>
            <w:tcW w:w="0" w:type="auto"/>
            <w:vAlign w:val="center"/>
          </w:tcPr>
          <w:p w:rsidR="00563962" w:rsidRDefault="00ED13FE">
            <w:pPr>
              <w:pStyle w:val="TableBodyText"/>
            </w:pPr>
            <w:bookmarkStart w:id="2174" w:name="PrivFunctionkey11"/>
            <w:r>
              <w:rPr>
                <w:b/>
              </w:rPr>
              <w:t>PrivFunctionkey11</w:t>
            </w:r>
            <w:bookmarkEnd w:id="2174"/>
          </w:p>
        </w:tc>
        <w:tc>
          <w:tcPr>
            <w:tcW w:w="0" w:type="auto"/>
            <w:vAlign w:val="center"/>
          </w:tcPr>
          <w:p w:rsidR="00563962" w:rsidRDefault="00ED13FE">
            <w:pPr>
              <w:pStyle w:val="TableBodyText"/>
            </w:pPr>
            <w:r>
              <w:t>0x0453</w:t>
            </w:r>
          </w:p>
        </w:tc>
        <w:tc>
          <w:tcPr>
            <w:tcW w:w="0" w:type="auto"/>
            <w:vAlign w:val="center"/>
          </w:tcPr>
          <w:p w:rsidR="00563962" w:rsidRDefault="00ED13FE">
            <w:pPr>
              <w:pStyle w:val="TableBodyText"/>
            </w:pPr>
            <w:r>
              <w:t>Private function for f11 key.</w:t>
            </w:r>
          </w:p>
        </w:tc>
      </w:tr>
      <w:tr w:rsidR="00563962" w:rsidTr="00563962">
        <w:tc>
          <w:tcPr>
            <w:tcW w:w="0" w:type="auto"/>
            <w:vAlign w:val="center"/>
          </w:tcPr>
          <w:p w:rsidR="00563962" w:rsidRDefault="00ED13FE">
            <w:pPr>
              <w:pStyle w:val="TableBodyText"/>
            </w:pPr>
            <w:bookmarkStart w:id="2175" w:name="PrivFunctionkey12"/>
            <w:r>
              <w:rPr>
                <w:b/>
              </w:rPr>
              <w:lastRenderedPageBreak/>
              <w:t>PrivFunctionkey12</w:t>
            </w:r>
            <w:bookmarkEnd w:id="2175"/>
          </w:p>
        </w:tc>
        <w:tc>
          <w:tcPr>
            <w:tcW w:w="0" w:type="auto"/>
            <w:vAlign w:val="center"/>
          </w:tcPr>
          <w:p w:rsidR="00563962" w:rsidRDefault="00ED13FE">
            <w:pPr>
              <w:pStyle w:val="TableBodyText"/>
            </w:pPr>
            <w:r>
              <w:t>0x0454</w:t>
            </w:r>
          </w:p>
        </w:tc>
        <w:tc>
          <w:tcPr>
            <w:tcW w:w="0" w:type="auto"/>
            <w:vAlign w:val="center"/>
          </w:tcPr>
          <w:p w:rsidR="00563962" w:rsidRDefault="00ED13FE">
            <w:pPr>
              <w:pStyle w:val="TableBodyText"/>
            </w:pPr>
            <w:r>
              <w:t>Private function for f12 key.</w:t>
            </w:r>
          </w:p>
        </w:tc>
      </w:tr>
      <w:tr w:rsidR="00563962" w:rsidTr="00563962">
        <w:tc>
          <w:tcPr>
            <w:tcW w:w="0" w:type="auto"/>
            <w:vAlign w:val="center"/>
          </w:tcPr>
          <w:p w:rsidR="00563962" w:rsidRDefault="00ED13FE">
            <w:pPr>
              <w:pStyle w:val="TableBodyText"/>
            </w:pPr>
            <w:bookmarkStart w:id="2176" w:name="FileSaveFrameAs"/>
            <w:r>
              <w:rPr>
                <w:b/>
              </w:rPr>
              <w:t>FileSaveFrameAs</w:t>
            </w:r>
            <w:bookmarkEnd w:id="2176"/>
          </w:p>
        </w:tc>
        <w:tc>
          <w:tcPr>
            <w:tcW w:w="0" w:type="auto"/>
            <w:vAlign w:val="center"/>
          </w:tcPr>
          <w:p w:rsidR="00563962" w:rsidRDefault="00ED13FE">
            <w:pPr>
              <w:pStyle w:val="TableBodyText"/>
            </w:pPr>
            <w:r>
              <w:t>0x0455</w:t>
            </w:r>
          </w:p>
        </w:tc>
        <w:tc>
          <w:tcPr>
            <w:tcW w:w="0" w:type="auto"/>
            <w:vAlign w:val="center"/>
          </w:tcPr>
          <w:p w:rsidR="00563962" w:rsidRDefault="00ED13FE">
            <w:pPr>
              <w:pStyle w:val="TableBodyText"/>
            </w:pPr>
            <w:r>
              <w:t>Saves a copy of the current frame document in a separate file.</w:t>
            </w:r>
          </w:p>
        </w:tc>
      </w:tr>
      <w:tr w:rsidR="00563962" w:rsidTr="00563962">
        <w:tc>
          <w:tcPr>
            <w:tcW w:w="0" w:type="auto"/>
            <w:vAlign w:val="center"/>
          </w:tcPr>
          <w:p w:rsidR="00563962" w:rsidRDefault="00ED13FE">
            <w:pPr>
              <w:pStyle w:val="TableBodyText"/>
            </w:pPr>
            <w:bookmarkStart w:id="2177" w:name="ShowScriptAnchor"/>
            <w:r>
              <w:rPr>
                <w:b/>
              </w:rPr>
              <w:t>ShowScriptAnchor</w:t>
            </w:r>
            <w:bookmarkEnd w:id="2177"/>
          </w:p>
        </w:tc>
        <w:tc>
          <w:tcPr>
            <w:tcW w:w="0" w:type="auto"/>
            <w:vAlign w:val="center"/>
          </w:tcPr>
          <w:p w:rsidR="00563962" w:rsidRDefault="00ED13FE">
            <w:pPr>
              <w:pStyle w:val="TableBodyText"/>
            </w:pPr>
            <w:r>
              <w:t>0x0456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78" w:name="FramesetTOC"/>
            <w:r>
              <w:rPr>
                <w:b/>
              </w:rPr>
              <w:t>FramesetTOC</w:t>
            </w:r>
            <w:bookmarkEnd w:id="2178"/>
          </w:p>
        </w:tc>
        <w:tc>
          <w:tcPr>
            <w:tcW w:w="0" w:type="auto"/>
            <w:vAlign w:val="center"/>
          </w:tcPr>
          <w:p w:rsidR="00563962" w:rsidRDefault="00ED13FE">
            <w:pPr>
              <w:pStyle w:val="TableBodyText"/>
            </w:pPr>
            <w:r>
              <w:t>0x0457</w:t>
            </w:r>
          </w:p>
        </w:tc>
        <w:tc>
          <w:tcPr>
            <w:tcW w:w="0" w:type="auto"/>
            <w:vAlign w:val="center"/>
          </w:tcPr>
          <w:p w:rsidR="00563962" w:rsidRDefault="00ED13FE">
            <w:pPr>
              <w:pStyle w:val="TableBodyText"/>
            </w:pPr>
            <w:r>
              <w:t>Create a frameset table of content.</w:t>
            </w:r>
          </w:p>
        </w:tc>
      </w:tr>
      <w:tr w:rsidR="00563962" w:rsidTr="00563962">
        <w:tc>
          <w:tcPr>
            <w:tcW w:w="0" w:type="auto"/>
            <w:vAlign w:val="center"/>
          </w:tcPr>
          <w:p w:rsidR="00563962" w:rsidRDefault="00ED13FE">
            <w:pPr>
              <w:pStyle w:val="TableBodyText"/>
            </w:pPr>
            <w:bookmarkStart w:id="2179" w:name="DiacriticColor"/>
            <w:r>
              <w:rPr>
                <w:b/>
              </w:rPr>
              <w:t>DiacriticColor</w:t>
            </w:r>
            <w:bookmarkEnd w:id="2179"/>
          </w:p>
        </w:tc>
        <w:tc>
          <w:tcPr>
            <w:tcW w:w="0" w:type="auto"/>
            <w:vAlign w:val="center"/>
          </w:tcPr>
          <w:p w:rsidR="00563962" w:rsidRDefault="00ED13FE">
            <w:pPr>
              <w:pStyle w:val="TableBodyText"/>
            </w:pPr>
            <w:r>
              <w:t>0x0458</w:t>
            </w:r>
          </w:p>
        </w:tc>
        <w:tc>
          <w:tcPr>
            <w:tcW w:w="0" w:type="auto"/>
            <w:vAlign w:val="center"/>
          </w:tcPr>
          <w:p w:rsidR="00563962" w:rsidRDefault="00ED13FE">
            <w:pPr>
              <w:pStyle w:val="TableBodyText"/>
            </w:pPr>
            <w:r>
              <w:t>Changes the color of the diacritics.</w:t>
            </w:r>
          </w:p>
        </w:tc>
      </w:tr>
      <w:tr w:rsidR="00563962" w:rsidTr="00563962">
        <w:tc>
          <w:tcPr>
            <w:tcW w:w="0" w:type="auto"/>
            <w:vAlign w:val="center"/>
          </w:tcPr>
          <w:p w:rsidR="00563962" w:rsidRDefault="00ED13FE">
            <w:pPr>
              <w:pStyle w:val="TableBodyText"/>
            </w:pPr>
            <w:bookmarkStart w:id="2180" w:name="FileNewWeb"/>
            <w:r>
              <w:rPr>
                <w:b/>
              </w:rPr>
              <w:t>FileNewWeb</w:t>
            </w:r>
            <w:bookmarkEnd w:id="2180"/>
          </w:p>
        </w:tc>
        <w:tc>
          <w:tcPr>
            <w:tcW w:w="0" w:type="auto"/>
            <w:vAlign w:val="center"/>
          </w:tcPr>
          <w:p w:rsidR="00563962" w:rsidRDefault="00ED13FE">
            <w:pPr>
              <w:pStyle w:val="TableBodyText"/>
            </w:pPr>
            <w:r>
              <w:t>0x0459</w:t>
            </w:r>
          </w:p>
        </w:tc>
        <w:tc>
          <w:tcPr>
            <w:tcW w:w="0" w:type="auto"/>
            <w:vAlign w:val="center"/>
          </w:tcPr>
          <w:p w:rsidR="00563962" w:rsidRDefault="00ED13FE">
            <w:pPr>
              <w:pStyle w:val="TableBodyText"/>
            </w:pPr>
            <w:r>
              <w:t>Creates a new document based on the Normal template.</w:t>
            </w:r>
          </w:p>
        </w:tc>
      </w:tr>
      <w:tr w:rsidR="00563962" w:rsidTr="00563962">
        <w:tc>
          <w:tcPr>
            <w:tcW w:w="0" w:type="auto"/>
            <w:vAlign w:val="center"/>
          </w:tcPr>
          <w:p w:rsidR="00563962" w:rsidRDefault="00ED13FE">
            <w:pPr>
              <w:pStyle w:val="TableBodyText"/>
            </w:pPr>
            <w:bookmarkStart w:id="2181" w:name="FormatThemeName"/>
            <w:r>
              <w:rPr>
                <w:b/>
              </w:rPr>
              <w:t>FormatThemeName</w:t>
            </w:r>
            <w:bookmarkEnd w:id="2181"/>
          </w:p>
        </w:tc>
        <w:tc>
          <w:tcPr>
            <w:tcW w:w="0" w:type="auto"/>
            <w:vAlign w:val="center"/>
          </w:tcPr>
          <w:p w:rsidR="00563962" w:rsidRDefault="00ED13FE">
            <w:pPr>
              <w:pStyle w:val="TableBodyText"/>
            </w:pPr>
            <w:r>
              <w:t>0x045A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82" w:name="FileNewPrint"/>
            <w:r>
              <w:rPr>
                <w:b/>
              </w:rPr>
              <w:t>FileNewPrint</w:t>
            </w:r>
            <w:bookmarkEnd w:id="2182"/>
          </w:p>
        </w:tc>
        <w:tc>
          <w:tcPr>
            <w:tcW w:w="0" w:type="auto"/>
            <w:vAlign w:val="center"/>
          </w:tcPr>
          <w:p w:rsidR="00563962" w:rsidRDefault="00ED13FE">
            <w:pPr>
              <w:pStyle w:val="TableBodyText"/>
            </w:pPr>
            <w:r>
              <w:t>0x045B</w:t>
            </w:r>
          </w:p>
        </w:tc>
        <w:tc>
          <w:tcPr>
            <w:tcW w:w="0" w:type="auto"/>
            <w:vAlign w:val="center"/>
          </w:tcPr>
          <w:p w:rsidR="00563962" w:rsidRDefault="00ED13FE">
            <w:pPr>
              <w:pStyle w:val="TableBodyText"/>
            </w:pPr>
            <w:r>
              <w:t>Creates a new document based on the Normal template.</w:t>
            </w:r>
          </w:p>
        </w:tc>
      </w:tr>
      <w:tr w:rsidR="00563962" w:rsidTr="00563962">
        <w:tc>
          <w:tcPr>
            <w:tcW w:w="0" w:type="auto"/>
            <w:vAlign w:val="center"/>
          </w:tcPr>
          <w:p w:rsidR="00563962" w:rsidRDefault="00ED13FE">
            <w:pPr>
              <w:pStyle w:val="TableBodyText"/>
            </w:pPr>
            <w:bookmarkStart w:id="2183" w:name="FileNewDialog"/>
            <w:r>
              <w:rPr>
                <w:b/>
              </w:rPr>
              <w:t>FileNewDialog</w:t>
            </w:r>
            <w:bookmarkEnd w:id="2183"/>
          </w:p>
        </w:tc>
        <w:tc>
          <w:tcPr>
            <w:tcW w:w="0" w:type="auto"/>
            <w:vAlign w:val="center"/>
          </w:tcPr>
          <w:p w:rsidR="00563962" w:rsidRDefault="00ED13FE">
            <w:pPr>
              <w:pStyle w:val="TableBodyText"/>
            </w:pPr>
            <w:r>
              <w:t>0x045C</w:t>
            </w:r>
          </w:p>
        </w:tc>
        <w:tc>
          <w:tcPr>
            <w:tcW w:w="0" w:type="auto"/>
            <w:vAlign w:val="center"/>
          </w:tcPr>
          <w:p w:rsidR="00563962" w:rsidRDefault="00ED13FE">
            <w:pPr>
              <w:pStyle w:val="TableBodyText"/>
            </w:pPr>
            <w:r>
              <w:t>Creates a new document based on the Normal template.</w:t>
            </w:r>
          </w:p>
        </w:tc>
      </w:tr>
      <w:tr w:rsidR="00563962" w:rsidTr="00563962">
        <w:tc>
          <w:tcPr>
            <w:tcW w:w="0" w:type="auto"/>
            <w:vAlign w:val="center"/>
          </w:tcPr>
          <w:p w:rsidR="00563962" w:rsidRDefault="00ED13FE">
            <w:pPr>
              <w:pStyle w:val="TableBodyText"/>
            </w:pPr>
            <w:bookmarkStart w:id="2184" w:name="HTMLSourceRefresh"/>
            <w:r>
              <w:rPr>
                <w:b/>
              </w:rPr>
              <w:t>HTMLSourceRefresh</w:t>
            </w:r>
            <w:bookmarkEnd w:id="2184"/>
          </w:p>
        </w:tc>
        <w:tc>
          <w:tcPr>
            <w:tcW w:w="0" w:type="auto"/>
            <w:vAlign w:val="center"/>
          </w:tcPr>
          <w:p w:rsidR="00563962" w:rsidRDefault="00ED13FE">
            <w:pPr>
              <w:pStyle w:val="TableBodyText"/>
            </w:pPr>
            <w:r>
              <w:t>0x045E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85" w:name="ToggleWebDesign"/>
            <w:r>
              <w:rPr>
                <w:b/>
              </w:rPr>
              <w:t>ToggleWebDesign</w:t>
            </w:r>
            <w:bookmarkEnd w:id="2185"/>
          </w:p>
        </w:tc>
        <w:tc>
          <w:tcPr>
            <w:tcW w:w="0" w:type="auto"/>
            <w:vAlign w:val="center"/>
          </w:tcPr>
          <w:p w:rsidR="00563962" w:rsidRDefault="00ED13FE">
            <w:pPr>
              <w:pStyle w:val="TableBodyText"/>
            </w:pPr>
            <w:r>
              <w:t>0x045F</w:t>
            </w:r>
          </w:p>
        </w:tc>
        <w:tc>
          <w:tcPr>
            <w:tcW w:w="0" w:type="auto"/>
            <w:vAlign w:val="center"/>
          </w:tcPr>
          <w:p w:rsidR="00563962" w:rsidRDefault="00ED13FE">
            <w:pPr>
              <w:pStyle w:val="TableBodyText"/>
            </w:pPr>
            <w:r>
              <w:t>Toggles Web Design mode.</w:t>
            </w:r>
          </w:p>
        </w:tc>
      </w:tr>
      <w:tr w:rsidR="00563962" w:rsidTr="00563962">
        <w:tc>
          <w:tcPr>
            <w:tcW w:w="0" w:type="auto"/>
            <w:vAlign w:val="center"/>
          </w:tcPr>
          <w:p w:rsidR="00563962" w:rsidRDefault="00ED13FE">
            <w:pPr>
              <w:pStyle w:val="TableBodyText"/>
            </w:pPr>
            <w:bookmarkStart w:id="2186" w:name="HTMLSourceDoNotRefresh"/>
            <w:r>
              <w:rPr>
                <w:b/>
              </w:rPr>
              <w:t>HTMLSourceDoNotRefresh</w:t>
            </w:r>
            <w:bookmarkEnd w:id="2186"/>
          </w:p>
        </w:tc>
        <w:tc>
          <w:tcPr>
            <w:tcW w:w="0" w:type="auto"/>
            <w:vAlign w:val="center"/>
          </w:tcPr>
          <w:p w:rsidR="00563962" w:rsidRDefault="00ED13FE">
            <w:pPr>
              <w:pStyle w:val="TableBodyText"/>
            </w:pPr>
            <w:r>
              <w:t>0x0460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87" w:name="ShowConsistency"/>
            <w:r>
              <w:rPr>
                <w:b/>
              </w:rPr>
              <w:t>ShowConsistency</w:t>
            </w:r>
            <w:bookmarkEnd w:id="2187"/>
          </w:p>
        </w:tc>
        <w:tc>
          <w:tcPr>
            <w:tcW w:w="0" w:type="auto"/>
            <w:vAlign w:val="center"/>
          </w:tcPr>
          <w:p w:rsidR="00563962" w:rsidRDefault="00ED13FE">
            <w:pPr>
              <w:pStyle w:val="TableBodyText"/>
            </w:pPr>
            <w:r>
              <w:t>0x0461</w:t>
            </w:r>
          </w:p>
        </w:tc>
        <w:tc>
          <w:tcPr>
            <w:tcW w:w="0" w:type="auto"/>
            <w:vAlign w:val="center"/>
          </w:tcPr>
          <w:p w:rsidR="00563962" w:rsidRDefault="00ED13FE">
            <w:pPr>
              <w:pStyle w:val="TableBodyText"/>
            </w:pPr>
            <w:r>
              <w:t>Show next formatting inconsistency.</w:t>
            </w:r>
          </w:p>
        </w:tc>
      </w:tr>
      <w:tr w:rsidR="00563962" w:rsidTr="00563962">
        <w:tc>
          <w:tcPr>
            <w:tcW w:w="0" w:type="auto"/>
            <w:vAlign w:val="center"/>
          </w:tcPr>
          <w:p w:rsidR="00563962" w:rsidRDefault="00ED13FE">
            <w:pPr>
              <w:pStyle w:val="TableBodyText"/>
            </w:pPr>
            <w:bookmarkStart w:id="2188" w:name="InsertHTMLCheckBox"/>
            <w:r>
              <w:rPr>
                <w:b/>
              </w:rPr>
              <w:t>InsertHTMLCheckBox</w:t>
            </w:r>
            <w:bookmarkEnd w:id="2188"/>
          </w:p>
        </w:tc>
        <w:tc>
          <w:tcPr>
            <w:tcW w:w="0" w:type="auto"/>
            <w:vAlign w:val="center"/>
          </w:tcPr>
          <w:p w:rsidR="00563962" w:rsidRDefault="00ED13FE">
            <w:pPr>
              <w:pStyle w:val="TableBodyText"/>
            </w:pPr>
            <w:r>
              <w:t>0x0462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89" w:name="InsertHTMLOptionButton"/>
            <w:r>
              <w:rPr>
                <w:b/>
              </w:rPr>
              <w:t>InsertHTMLOptionButton</w:t>
            </w:r>
            <w:bookmarkEnd w:id="2189"/>
          </w:p>
        </w:tc>
        <w:tc>
          <w:tcPr>
            <w:tcW w:w="0" w:type="auto"/>
            <w:vAlign w:val="center"/>
          </w:tcPr>
          <w:p w:rsidR="00563962" w:rsidRDefault="00ED13FE">
            <w:pPr>
              <w:pStyle w:val="TableBodyText"/>
            </w:pPr>
            <w:r>
              <w:t>0x0463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0" w:name="InsertHTMLDropdownBox"/>
            <w:r>
              <w:rPr>
                <w:b/>
              </w:rPr>
              <w:t>InsertHTMLDropdownBox</w:t>
            </w:r>
            <w:bookmarkEnd w:id="2190"/>
          </w:p>
        </w:tc>
        <w:tc>
          <w:tcPr>
            <w:tcW w:w="0" w:type="auto"/>
            <w:vAlign w:val="center"/>
          </w:tcPr>
          <w:p w:rsidR="00563962" w:rsidRDefault="00ED13FE">
            <w:pPr>
              <w:pStyle w:val="TableBodyText"/>
            </w:pPr>
            <w:r>
              <w:t>0x0464</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1" w:name="InsertHTMLListBox"/>
            <w:r>
              <w:rPr>
                <w:b/>
              </w:rPr>
              <w:t>InsertHTMLListBox</w:t>
            </w:r>
            <w:bookmarkEnd w:id="2191"/>
          </w:p>
        </w:tc>
        <w:tc>
          <w:tcPr>
            <w:tcW w:w="0" w:type="auto"/>
            <w:vAlign w:val="center"/>
          </w:tcPr>
          <w:p w:rsidR="00563962" w:rsidRDefault="00ED13FE">
            <w:pPr>
              <w:pStyle w:val="TableBodyText"/>
            </w:pPr>
            <w:r>
              <w:t>0x0465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2" w:name="InsertHTMLTextBox"/>
            <w:r>
              <w:rPr>
                <w:b/>
              </w:rPr>
              <w:t>InsertHTMLTextBox</w:t>
            </w:r>
            <w:bookmarkEnd w:id="2192"/>
          </w:p>
        </w:tc>
        <w:tc>
          <w:tcPr>
            <w:tcW w:w="0" w:type="auto"/>
            <w:vAlign w:val="center"/>
          </w:tcPr>
          <w:p w:rsidR="00563962" w:rsidRDefault="00ED13FE">
            <w:pPr>
              <w:pStyle w:val="TableBodyText"/>
            </w:pPr>
            <w:r>
              <w:t>0x0466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3" w:name="InsertHTMLTextArea"/>
            <w:r>
              <w:rPr>
                <w:b/>
              </w:rPr>
              <w:t>InsertHTMLTextArea</w:t>
            </w:r>
            <w:bookmarkEnd w:id="2193"/>
          </w:p>
        </w:tc>
        <w:tc>
          <w:tcPr>
            <w:tcW w:w="0" w:type="auto"/>
            <w:vAlign w:val="center"/>
          </w:tcPr>
          <w:p w:rsidR="00563962" w:rsidRDefault="00ED13FE">
            <w:pPr>
              <w:pStyle w:val="TableBodyText"/>
            </w:pPr>
            <w:r>
              <w:t>0x0467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4" w:name="InsertHTMLSubmit"/>
            <w:r>
              <w:rPr>
                <w:b/>
              </w:rPr>
              <w:t>InsertHTMLSubmit</w:t>
            </w:r>
            <w:bookmarkEnd w:id="2194"/>
          </w:p>
        </w:tc>
        <w:tc>
          <w:tcPr>
            <w:tcW w:w="0" w:type="auto"/>
            <w:vAlign w:val="center"/>
          </w:tcPr>
          <w:p w:rsidR="00563962" w:rsidRDefault="00ED13FE">
            <w:pPr>
              <w:pStyle w:val="TableBodyText"/>
            </w:pPr>
            <w:r>
              <w:t>0x0468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5" w:name="InsertHTMLImageSubmit"/>
            <w:r>
              <w:rPr>
                <w:b/>
              </w:rPr>
              <w:t>InsertHTMLImageSubmit</w:t>
            </w:r>
            <w:bookmarkEnd w:id="2195"/>
          </w:p>
        </w:tc>
        <w:tc>
          <w:tcPr>
            <w:tcW w:w="0" w:type="auto"/>
            <w:vAlign w:val="center"/>
          </w:tcPr>
          <w:p w:rsidR="00563962" w:rsidRDefault="00ED13FE">
            <w:pPr>
              <w:pStyle w:val="TableBodyText"/>
            </w:pPr>
            <w:r>
              <w:t>0x0469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6" w:name="InsertHTMLReset"/>
            <w:r>
              <w:rPr>
                <w:b/>
              </w:rPr>
              <w:t>InsertHTMLReset</w:t>
            </w:r>
            <w:bookmarkEnd w:id="2196"/>
          </w:p>
        </w:tc>
        <w:tc>
          <w:tcPr>
            <w:tcW w:w="0" w:type="auto"/>
            <w:vAlign w:val="center"/>
          </w:tcPr>
          <w:p w:rsidR="00563962" w:rsidRDefault="00ED13FE">
            <w:pPr>
              <w:pStyle w:val="TableBodyText"/>
            </w:pPr>
            <w:r>
              <w:t>0x046A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7" w:name="InsertHTMLHidden"/>
            <w:r>
              <w:rPr>
                <w:b/>
              </w:rPr>
              <w:t>InsertHTMLHidden</w:t>
            </w:r>
            <w:bookmarkEnd w:id="2197"/>
          </w:p>
        </w:tc>
        <w:tc>
          <w:tcPr>
            <w:tcW w:w="0" w:type="auto"/>
            <w:vAlign w:val="center"/>
          </w:tcPr>
          <w:p w:rsidR="00563962" w:rsidRDefault="00ED13FE">
            <w:pPr>
              <w:pStyle w:val="TableBodyText"/>
            </w:pPr>
            <w:r>
              <w:t>0x046B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8" w:name="InsertHTMLPassword"/>
            <w:r>
              <w:rPr>
                <w:b/>
              </w:rPr>
              <w:t>InsertHTMLPassword</w:t>
            </w:r>
            <w:bookmarkEnd w:id="2198"/>
          </w:p>
        </w:tc>
        <w:tc>
          <w:tcPr>
            <w:tcW w:w="0" w:type="auto"/>
            <w:vAlign w:val="center"/>
          </w:tcPr>
          <w:p w:rsidR="00563962" w:rsidRDefault="00ED13FE">
            <w:pPr>
              <w:pStyle w:val="TableBodyText"/>
            </w:pPr>
            <w:r>
              <w:t>0x046C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199" w:name="InsertHTMLMovie"/>
            <w:r>
              <w:rPr>
                <w:b/>
              </w:rPr>
              <w:t>InsertHTMLMovie</w:t>
            </w:r>
            <w:bookmarkEnd w:id="2199"/>
          </w:p>
        </w:tc>
        <w:tc>
          <w:tcPr>
            <w:tcW w:w="0" w:type="auto"/>
            <w:vAlign w:val="center"/>
          </w:tcPr>
          <w:p w:rsidR="00563962" w:rsidRDefault="00ED13FE">
            <w:pPr>
              <w:pStyle w:val="TableBodyText"/>
            </w:pPr>
            <w:r>
              <w:t>0x046D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00" w:name="InsertHTMLBGSound"/>
            <w:r>
              <w:rPr>
                <w:b/>
              </w:rPr>
              <w:t>InsertHTMLBGSound</w:t>
            </w:r>
            <w:bookmarkEnd w:id="2200"/>
          </w:p>
        </w:tc>
        <w:tc>
          <w:tcPr>
            <w:tcW w:w="0" w:type="auto"/>
            <w:vAlign w:val="center"/>
          </w:tcPr>
          <w:p w:rsidR="00563962" w:rsidRDefault="00ED13FE">
            <w:pPr>
              <w:pStyle w:val="TableBodyText"/>
            </w:pPr>
            <w:r>
              <w:t>0x046E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01" w:name="InsertHTMLMarquee"/>
            <w:r>
              <w:rPr>
                <w:b/>
              </w:rPr>
              <w:t>InsertHTMLMarquee</w:t>
            </w:r>
            <w:bookmarkEnd w:id="2201"/>
          </w:p>
        </w:tc>
        <w:tc>
          <w:tcPr>
            <w:tcW w:w="0" w:type="auto"/>
            <w:vAlign w:val="center"/>
          </w:tcPr>
          <w:p w:rsidR="00563962" w:rsidRDefault="00ED13FE">
            <w:pPr>
              <w:pStyle w:val="TableBodyText"/>
            </w:pPr>
            <w:r>
              <w:t>0x046F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02" w:name="OnlineMeeting"/>
            <w:r>
              <w:rPr>
                <w:b/>
              </w:rPr>
              <w:t>OnlineMeeting</w:t>
            </w:r>
            <w:bookmarkEnd w:id="2202"/>
          </w:p>
        </w:tc>
        <w:tc>
          <w:tcPr>
            <w:tcW w:w="0" w:type="auto"/>
            <w:vAlign w:val="center"/>
          </w:tcPr>
          <w:p w:rsidR="00563962" w:rsidRDefault="00ED13FE">
            <w:pPr>
              <w:pStyle w:val="TableBodyText"/>
            </w:pPr>
            <w:r>
              <w:t>0x0470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03" w:name="ShowAllFareast"/>
            <w:r>
              <w:rPr>
                <w:b/>
              </w:rPr>
              <w:t>ShowAllFareast</w:t>
            </w:r>
            <w:bookmarkEnd w:id="2203"/>
          </w:p>
        </w:tc>
        <w:tc>
          <w:tcPr>
            <w:tcW w:w="0" w:type="auto"/>
            <w:vAlign w:val="center"/>
          </w:tcPr>
          <w:p w:rsidR="00563962" w:rsidRDefault="00ED13FE">
            <w:pPr>
              <w:pStyle w:val="TableBodyText"/>
            </w:pPr>
            <w:r>
              <w:t>0x0471</w:t>
            </w:r>
          </w:p>
        </w:tc>
        <w:tc>
          <w:tcPr>
            <w:tcW w:w="0" w:type="auto"/>
            <w:vAlign w:val="center"/>
          </w:tcPr>
          <w:p w:rsidR="00563962" w:rsidRDefault="00ED13FE">
            <w:pPr>
              <w:pStyle w:val="TableBodyText"/>
            </w:pPr>
            <w:r>
              <w:t>Shows or hides all</w:t>
            </w:r>
            <w:r>
              <w:t xml:space="preserve"> nonprinting characters.</w:t>
            </w:r>
          </w:p>
        </w:tc>
      </w:tr>
      <w:tr w:rsidR="00563962" w:rsidTr="00563962">
        <w:tc>
          <w:tcPr>
            <w:tcW w:w="0" w:type="auto"/>
            <w:vAlign w:val="center"/>
          </w:tcPr>
          <w:p w:rsidR="00563962" w:rsidRDefault="00ED13FE">
            <w:pPr>
              <w:pStyle w:val="TableBodyText"/>
            </w:pPr>
            <w:bookmarkStart w:id="2204" w:name="AutoFitContent"/>
            <w:r>
              <w:rPr>
                <w:b/>
              </w:rPr>
              <w:t>AutoFitContent</w:t>
            </w:r>
            <w:bookmarkEnd w:id="2204"/>
          </w:p>
        </w:tc>
        <w:tc>
          <w:tcPr>
            <w:tcW w:w="0" w:type="auto"/>
            <w:vAlign w:val="center"/>
          </w:tcPr>
          <w:p w:rsidR="00563962" w:rsidRDefault="00ED13FE">
            <w:pPr>
              <w:pStyle w:val="TableBodyText"/>
            </w:pPr>
            <w:r>
              <w:t>0x0475</w:t>
            </w:r>
          </w:p>
        </w:tc>
        <w:tc>
          <w:tcPr>
            <w:tcW w:w="0" w:type="auto"/>
            <w:vAlign w:val="center"/>
          </w:tcPr>
          <w:p w:rsidR="00563962" w:rsidRDefault="00ED13FE">
            <w:pPr>
              <w:pStyle w:val="TableBodyText"/>
            </w:pPr>
            <w:r>
              <w:t>Auto-Fit table to the contents.</w:t>
            </w:r>
          </w:p>
        </w:tc>
      </w:tr>
      <w:tr w:rsidR="00563962" w:rsidTr="00563962">
        <w:tc>
          <w:tcPr>
            <w:tcW w:w="0" w:type="auto"/>
            <w:vAlign w:val="center"/>
          </w:tcPr>
          <w:p w:rsidR="00563962" w:rsidRDefault="00ED13FE">
            <w:pPr>
              <w:pStyle w:val="TableBodyText"/>
            </w:pPr>
            <w:bookmarkStart w:id="2205" w:name="AutoFitWindow"/>
            <w:r>
              <w:rPr>
                <w:b/>
              </w:rPr>
              <w:lastRenderedPageBreak/>
              <w:t>AutoFitWindow</w:t>
            </w:r>
            <w:bookmarkEnd w:id="2205"/>
          </w:p>
        </w:tc>
        <w:tc>
          <w:tcPr>
            <w:tcW w:w="0" w:type="auto"/>
            <w:vAlign w:val="center"/>
          </w:tcPr>
          <w:p w:rsidR="00563962" w:rsidRDefault="00ED13FE">
            <w:pPr>
              <w:pStyle w:val="TableBodyText"/>
            </w:pPr>
            <w:r>
              <w:t>0x0476</w:t>
            </w:r>
          </w:p>
        </w:tc>
        <w:tc>
          <w:tcPr>
            <w:tcW w:w="0" w:type="auto"/>
            <w:vAlign w:val="center"/>
          </w:tcPr>
          <w:p w:rsidR="00563962" w:rsidRDefault="00ED13FE">
            <w:pPr>
              <w:pStyle w:val="TableBodyText"/>
            </w:pPr>
            <w:r>
              <w:t>Auto-Fit table to the window.</w:t>
            </w:r>
          </w:p>
        </w:tc>
      </w:tr>
      <w:tr w:rsidR="00563962" w:rsidTr="00563962">
        <w:tc>
          <w:tcPr>
            <w:tcW w:w="0" w:type="auto"/>
            <w:vAlign w:val="center"/>
          </w:tcPr>
          <w:p w:rsidR="00563962" w:rsidRDefault="00ED13FE">
            <w:pPr>
              <w:pStyle w:val="TableBodyText"/>
            </w:pPr>
            <w:bookmarkStart w:id="2206" w:name="AutoFitFixed"/>
            <w:r>
              <w:rPr>
                <w:b/>
              </w:rPr>
              <w:t>AutoFitFixed</w:t>
            </w:r>
            <w:bookmarkEnd w:id="2206"/>
          </w:p>
        </w:tc>
        <w:tc>
          <w:tcPr>
            <w:tcW w:w="0" w:type="auto"/>
            <w:vAlign w:val="center"/>
          </w:tcPr>
          <w:p w:rsidR="00563962" w:rsidRDefault="00ED13FE">
            <w:pPr>
              <w:pStyle w:val="TableBodyText"/>
            </w:pPr>
            <w:r>
              <w:t>0x0478</w:t>
            </w:r>
          </w:p>
        </w:tc>
        <w:tc>
          <w:tcPr>
            <w:tcW w:w="0" w:type="auto"/>
            <w:vAlign w:val="center"/>
          </w:tcPr>
          <w:p w:rsidR="00563962" w:rsidRDefault="00ED13FE">
            <w:pPr>
              <w:pStyle w:val="TableBodyText"/>
            </w:pPr>
            <w:r>
              <w:t>Set table size to a fixed width.</w:t>
            </w:r>
          </w:p>
        </w:tc>
      </w:tr>
      <w:tr w:rsidR="00563962" w:rsidTr="00563962">
        <w:tc>
          <w:tcPr>
            <w:tcW w:w="0" w:type="auto"/>
            <w:vAlign w:val="center"/>
          </w:tcPr>
          <w:p w:rsidR="00563962" w:rsidRDefault="00ED13FE">
            <w:pPr>
              <w:pStyle w:val="TableBodyText"/>
            </w:pPr>
            <w:bookmarkStart w:id="2207" w:name="TopRightAlign"/>
            <w:r>
              <w:rPr>
                <w:b/>
              </w:rPr>
              <w:t>TopRightAlign</w:t>
            </w:r>
            <w:bookmarkEnd w:id="2207"/>
          </w:p>
        </w:tc>
        <w:tc>
          <w:tcPr>
            <w:tcW w:w="0" w:type="auto"/>
            <w:vAlign w:val="center"/>
          </w:tcPr>
          <w:p w:rsidR="00563962" w:rsidRDefault="00ED13FE">
            <w:pPr>
              <w:pStyle w:val="TableBodyText"/>
            </w:pPr>
            <w:r>
              <w:t>0x0479</w:t>
            </w:r>
          </w:p>
        </w:tc>
        <w:tc>
          <w:tcPr>
            <w:tcW w:w="0" w:type="auto"/>
            <w:vAlign w:val="center"/>
          </w:tcPr>
          <w:p w:rsidR="00563962" w:rsidRDefault="00ED13FE">
            <w:pPr>
              <w:pStyle w:val="TableBodyText"/>
            </w:pPr>
            <w:r>
              <w:t>Aligns cell content to the top-logical right</w:t>
            </w:r>
            <w:r>
              <w:t xml:space="preserve"> of cell.</w:t>
            </w:r>
          </w:p>
        </w:tc>
      </w:tr>
      <w:tr w:rsidR="00563962" w:rsidTr="00563962">
        <w:tc>
          <w:tcPr>
            <w:tcW w:w="0" w:type="auto"/>
            <w:vAlign w:val="center"/>
          </w:tcPr>
          <w:p w:rsidR="00563962" w:rsidRDefault="00ED13FE">
            <w:pPr>
              <w:pStyle w:val="TableBodyText"/>
            </w:pPr>
            <w:bookmarkStart w:id="2208" w:name="TopCenterAlign"/>
            <w:r>
              <w:rPr>
                <w:b/>
              </w:rPr>
              <w:t>TopCenterAlign</w:t>
            </w:r>
            <w:bookmarkEnd w:id="2208"/>
          </w:p>
        </w:tc>
        <w:tc>
          <w:tcPr>
            <w:tcW w:w="0" w:type="auto"/>
            <w:vAlign w:val="center"/>
          </w:tcPr>
          <w:p w:rsidR="00563962" w:rsidRDefault="00ED13FE">
            <w:pPr>
              <w:pStyle w:val="TableBodyText"/>
            </w:pPr>
            <w:r>
              <w:t>0x047A</w:t>
            </w:r>
          </w:p>
        </w:tc>
        <w:tc>
          <w:tcPr>
            <w:tcW w:w="0" w:type="auto"/>
            <w:vAlign w:val="center"/>
          </w:tcPr>
          <w:p w:rsidR="00563962" w:rsidRDefault="00ED13FE">
            <w:pPr>
              <w:pStyle w:val="TableBodyText"/>
            </w:pPr>
            <w:r>
              <w:t>Aligns cell content to the top-center of cell.</w:t>
            </w:r>
          </w:p>
        </w:tc>
      </w:tr>
      <w:tr w:rsidR="00563962" w:rsidTr="00563962">
        <w:tc>
          <w:tcPr>
            <w:tcW w:w="0" w:type="auto"/>
            <w:vAlign w:val="center"/>
          </w:tcPr>
          <w:p w:rsidR="00563962" w:rsidRDefault="00ED13FE">
            <w:pPr>
              <w:pStyle w:val="TableBodyText"/>
            </w:pPr>
            <w:bookmarkStart w:id="2209" w:name="TopLeftAlign"/>
            <w:r>
              <w:rPr>
                <w:b/>
              </w:rPr>
              <w:t>TopLeftAlign</w:t>
            </w:r>
            <w:bookmarkEnd w:id="2209"/>
          </w:p>
        </w:tc>
        <w:tc>
          <w:tcPr>
            <w:tcW w:w="0" w:type="auto"/>
            <w:vAlign w:val="center"/>
          </w:tcPr>
          <w:p w:rsidR="00563962" w:rsidRDefault="00ED13FE">
            <w:pPr>
              <w:pStyle w:val="TableBodyText"/>
            </w:pPr>
            <w:r>
              <w:t>0x047B</w:t>
            </w:r>
          </w:p>
        </w:tc>
        <w:tc>
          <w:tcPr>
            <w:tcW w:w="0" w:type="auto"/>
            <w:vAlign w:val="center"/>
          </w:tcPr>
          <w:p w:rsidR="00563962" w:rsidRDefault="00ED13FE">
            <w:pPr>
              <w:pStyle w:val="TableBodyText"/>
            </w:pPr>
            <w:r>
              <w:t>Aligns cell content to the top-logical left of cell.</w:t>
            </w:r>
          </w:p>
        </w:tc>
      </w:tr>
      <w:tr w:rsidR="00563962" w:rsidTr="00563962">
        <w:tc>
          <w:tcPr>
            <w:tcW w:w="0" w:type="auto"/>
            <w:vAlign w:val="center"/>
          </w:tcPr>
          <w:p w:rsidR="00563962" w:rsidRDefault="00ED13FE">
            <w:pPr>
              <w:pStyle w:val="TableBodyText"/>
            </w:pPr>
            <w:bookmarkStart w:id="2210" w:name="MiddleRightAlign"/>
            <w:r>
              <w:rPr>
                <w:b/>
              </w:rPr>
              <w:t>MiddleRightAlign</w:t>
            </w:r>
            <w:bookmarkEnd w:id="2210"/>
          </w:p>
        </w:tc>
        <w:tc>
          <w:tcPr>
            <w:tcW w:w="0" w:type="auto"/>
            <w:vAlign w:val="center"/>
          </w:tcPr>
          <w:p w:rsidR="00563962" w:rsidRDefault="00ED13FE">
            <w:pPr>
              <w:pStyle w:val="TableBodyText"/>
            </w:pPr>
            <w:r>
              <w:t>0x047C</w:t>
            </w:r>
          </w:p>
        </w:tc>
        <w:tc>
          <w:tcPr>
            <w:tcW w:w="0" w:type="auto"/>
            <w:vAlign w:val="center"/>
          </w:tcPr>
          <w:p w:rsidR="00563962" w:rsidRDefault="00ED13FE">
            <w:pPr>
              <w:pStyle w:val="TableBodyText"/>
            </w:pPr>
            <w:r>
              <w:t>Aligns cell content to the middle-logical right of cell.</w:t>
            </w:r>
          </w:p>
        </w:tc>
      </w:tr>
      <w:tr w:rsidR="00563962" w:rsidTr="00563962">
        <w:tc>
          <w:tcPr>
            <w:tcW w:w="0" w:type="auto"/>
            <w:vAlign w:val="center"/>
          </w:tcPr>
          <w:p w:rsidR="00563962" w:rsidRDefault="00ED13FE">
            <w:pPr>
              <w:pStyle w:val="TableBodyText"/>
            </w:pPr>
            <w:bookmarkStart w:id="2211" w:name="MiddleCenterAlign"/>
            <w:r>
              <w:rPr>
                <w:b/>
              </w:rPr>
              <w:t>MiddleCenterAlign</w:t>
            </w:r>
            <w:bookmarkEnd w:id="2211"/>
          </w:p>
        </w:tc>
        <w:tc>
          <w:tcPr>
            <w:tcW w:w="0" w:type="auto"/>
            <w:vAlign w:val="center"/>
          </w:tcPr>
          <w:p w:rsidR="00563962" w:rsidRDefault="00ED13FE">
            <w:pPr>
              <w:pStyle w:val="TableBodyText"/>
            </w:pPr>
            <w:r>
              <w:t>0</w:t>
            </w:r>
            <w:r>
              <w:t>x047D</w:t>
            </w:r>
          </w:p>
        </w:tc>
        <w:tc>
          <w:tcPr>
            <w:tcW w:w="0" w:type="auto"/>
            <w:vAlign w:val="center"/>
          </w:tcPr>
          <w:p w:rsidR="00563962" w:rsidRDefault="00ED13FE">
            <w:pPr>
              <w:pStyle w:val="TableBodyText"/>
            </w:pPr>
            <w:r>
              <w:t>Aligns cell content to the middle-center of cell.</w:t>
            </w:r>
          </w:p>
        </w:tc>
      </w:tr>
      <w:tr w:rsidR="00563962" w:rsidTr="00563962">
        <w:tc>
          <w:tcPr>
            <w:tcW w:w="0" w:type="auto"/>
            <w:vAlign w:val="center"/>
          </w:tcPr>
          <w:p w:rsidR="00563962" w:rsidRDefault="00ED13FE">
            <w:pPr>
              <w:pStyle w:val="TableBodyText"/>
            </w:pPr>
            <w:bookmarkStart w:id="2212" w:name="MiddleLeftAlign"/>
            <w:r>
              <w:rPr>
                <w:b/>
              </w:rPr>
              <w:t>MiddleLeftAlign</w:t>
            </w:r>
            <w:bookmarkEnd w:id="2212"/>
          </w:p>
        </w:tc>
        <w:tc>
          <w:tcPr>
            <w:tcW w:w="0" w:type="auto"/>
            <w:vAlign w:val="center"/>
          </w:tcPr>
          <w:p w:rsidR="00563962" w:rsidRDefault="00ED13FE">
            <w:pPr>
              <w:pStyle w:val="TableBodyText"/>
            </w:pPr>
            <w:r>
              <w:t>0x047E</w:t>
            </w:r>
          </w:p>
        </w:tc>
        <w:tc>
          <w:tcPr>
            <w:tcW w:w="0" w:type="auto"/>
            <w:vAlign w:val="center"/>
          </w:tcPr>
          <w:p w:rsidR="00563962" w:rsidRDefault="00ED13FE">
            <w:pPr>
              <w:pStyle w:val="TableBodyText"/>
            </w:pPr>
            <w:r>
              <w:t>Aligns cell content to the middle-logical left of cell.</w:t>
            </w:r>
          </w:p>
        </w:tc>
      </w:tr>
      <w:tr w:rsidR="00563962" w:rsidTr="00563962">
        <w:tc>
          <w:tcPr>
            <w:tcW w:w="0" w:type="auto"/>
            <w:vAlign w:val="center"/>
          </w:tcPr>
          <w:p w:rsidR="00563962" w:rsidRDefault="00ED13FE">
            <w:pPr>
              <w:pStyle w:val="TableBodyText"/>
            </w:pPr>
            <w:bookmarkStart w:id="2213" w:name="BottomRightAlign"/>
            <w:r>
              <w:rPr>
                <w:b/>
              </w:rPr>
              <w:t>BottomRightAlign</w:t>
            </w:r>
            <w:bookmarkEnd w:id="2213"/>
          </w:p>
        </w:tc>
        <w:tc>
          <w:tcPr>
            <w:tcW w:w="0" w:type="auto"/>
            <w:vAlign w:val="center"/>
          </w:tcPr>
          <w:p w:rsidR="00563962" w:rsidRDefault="00ED13FE">
            <w:pPr>
              <w:pStyle w:val="TableBodyText"/>
            </w:pPr>
            <w:r>
              <w:t>0x047F</w:t>
            </w:r>
          </w:p>
        </w:tc>
        <w:tc>
          <w:tcPr>
            <w:tcW w:w="0" w:type="auto"/>
            <w:vAlign w:val="center"/>
          </w:tcPr>
          <w:p w:rsidR="00563962" w:rsidRDefault="00ED13FE">
            <w:pPr>
              <w:pStyle w:val="TableBodyText"/>
            </w:pPr>
            <w:r>
              <w:t>Aligns cell content to the bottom-logical right of cell.</w:t>
            </w:r>
          </w:p>
        </w:tc>
      </w:tr>
      <w:tr w:rsidR="00563962" w:rsidTr="00563962">
        <w:tc>
          <w:tcPr>
            <w:tcW w:w="0" w:type="auto"/>
            <w:vAlign w:val="center"/>
          </w:tcPr>
          <w:p w:rsidR="00563962" w:rsidRDefault="00ED13FE">
            <w:pPr>
              <w:pStyle w:val="TableBodyText"/>
            </w:pPr>
            <w:bookmarkStart w:id="2214" w:name="BottomCenterAlign"/>
            <w:r>
              <w:rPr>
                <w:b/>
              </w:rPr>
              <w:t>BottomCenterAlign</w:t>
            </w:r>
            <w:bookmarkEnd w:id="2214"/>
          </w:p>
        </w:tc>
        <w:tc>
          <w:tcPr>
            <w:tcW w:w="0" w:type="auto"/>
            <w:vAlign w:val="center"/>
          </w:tcPr>
          <w:p w:rsidR="00563962" w:rsidRDefault="00ED13FE">
            <w:pPr>
              <w:pStyle w:val="TableBodyText"/>
            </w:pPr>
            <w:r>
              <w:t>0x0480</w:t>
            </w:r>
          </w:p>
        </w:tc>
        <w:tc>
          <w:tcPr>
            <w:tcW w:w="0" w:type="auto"/>
            <w:vAlign w:val="center"/>
          </w:tcPr>
          <w:p w:rsidR="00563962" w:rsidRDefault="00ED13FE">
            <w:pPr>
              <w:pStyle w:val="TableBodyText"/>
            </w:pPr>
            <w:r>
              <w:t xml:space="preserve">Aligns cell </w:t>
            </w:r>
            <w:r>
              <w:t>content to the bottom-center of cell.</w:t>
            </w:r>
          </w:p>
        </w:tc>
      </w:tr>
      <w:tr w:rsidR="00563962" w:rsidTr="00563962">
        <w:tc>
          <w:tcPr>
            <w:tcW w:w="0" w:type="auto"/>
            <w:vAlign w:val="center"/>
          </w:tcPr>
          <w:p w:rsidR="00563962" w:rsidRDefault="00ED13FE">
            <w:pPr>
              <w:pStyle w:val="TableBodyText"/>
            </w:pPr>
            <w:bookmarkStart w:id="2215" w:name="BottomLeftAlign"/>
            <w:r>
              <w:rPr>
                <w:b/>
              </w:rPr>
              <w:t>BottomLeftAlign</w:t>
            </w:r>
            <w:bookmarkEnd w:id="2215"/>
          </w:p>
        </w:tc>
        <w:tc>
          <w:tcPr>
            <w:tcW w:w="0" w:type="auto"/>
            <w:vAlign w:val="center"/>
          </w:tcPr>
          <w:p w:rsidR="00563962" w:rsidRDefault="00ED13FE">
            <w:pPr>
              <w:pStyle w:val="TableBodyText"/>
            </w:pPr>
            <w:r>
              <w:t>0x0481</w:t>
            </w:r>
          </w:p>
        </w:tc>
        <w:tc>
          <w:tcPr>
            <w:tcW w:w="0" w:type="auto"/>
            <w:vAlign w:val="center"/>
          </w:tcPr>
          <w:p w:rsidR="00563962" w:rsidRDefault="00ED13FE">
            <w:pPr>
              <w:pStyle w:val="TableBodyText"/>
            </w:pPr>
            <w:r>
              <w:t>Aligns cell content to the bottom-logical left of cell.</w:t>
            </w:r>
          </w:p>
        </w:tc>
      </w:tr>
      <w:tr w:rsidR="00563962" w:rsidTr="00563962">
        <w:tc>
          <w:tcPr>
            <w:tcW w:w="0" w:type="auto"/>
            <w:vAlign w:val="center"/>
          </w:tcPr>
          <w:p w:rsidR="00563962" w:rsidRDefault="00ED13FE">
            <w:pPr>
              <w:pStyle w:val="TableBodyText"/>
            </w:pPr>
            <w:bookmarkStart w:id="2216" w:name="ViewHTMLSource"/>
            <w:r>
              <w:rPr>
                <w:b/>
              </w:rPr>
              <w:t>ViewHTMLSource</w:t>
            </w:r>
            <w:bookmarkEnd w:id="2216"/>
          </w:p>
        </w:tc>
        <w:tc>
          <w:tcPr>
            <w:tcW w:w="0" w:type="auto"/>
            <w:vAlign w:val="center"/>
          </w:tcPr>
          <w:p w:rsidR="00563962" w:rsidRDefault="00ED13FE">
            <w:pPr>
              <w:pStyle w:val="TableBodyText"/>
            </w:pPr>
            <w:r>
              <w:t>0x0482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17" w:name="ToolsTCSCTranslation"/>
            <w:r>
              <w:rPr>
                <w:b/>
              </w:rPr>
              <w:t>ToolsTCSCTranslation</w:t>
            </w:r>
            <w:bookmarkEnd w:id="2217"/>
          </w:p>
        </w:tc>
        <w:tc>
          <w:tcPr>
            <w:tcW w:w="0" w:type="auto"/>
            <w:vAlign w:val="center"/>
          </w:tcPr>
          <w:p w:rsidR="00563962" w:rsidRDefault="00ED13FE">
            <w:pPr>
              <w:pStyle w:val="TableBodyText"/>
            </w:pPr>
            <w:r>
              <w:t>0x0484</w:t>
            </w:r>
          </w:p>
        </w:tc>
        <w:tc>
          <w:tcPr>
            <w:tcW w:w="0" w:type="auto"/>
            <w:vAlign w:val="center"/>
          </w:tcPr>
          <w:p w:rsidR="00563962" w:rsidRDefault="00ED13FE">
            <w:pPr>
              <w:pStyle w:val="TableBodyText"/>
            </w:pPr>
            <w:r>
              <w:t>Translates from Traditional Chinese to Simplified Chinese or vice-versa</w:t>
            </w:r>
            <w:r>
              <w:t xml:space="preserve"> depending on the choice of the user.</w:t>
            </w:r>
          </w:p>
        </w:tc>
      </w:tr>
      <w:tr w:rsidR="00563962" w:rsidTr="00563962">
        <w:tc>
          <w:tcPr>
            <w:tcW w:w="0" w:type="auto"/>
            <w:vAlign w:val="center"/>
          </w:tcPr>
          <w:p w:rsidR="00563962" w:rsidRDefault="00ED13FE">
            <w:pPr>
              <w:pStyle w:val="TableBodyText"/>
            </w:pPr>
            <w:bookmarkStart w:id="2218" w:name="TableWizard"/>
            <w:r>
              <w:rPr>
                <w:b/>
              </w:rPr>
              <w:t>TableWizard</w:t>
            </w:r>
            <w:bookmarkEnd w:id="2218"/>
          </w:p>
        </w:tc>
        <w:tc>
          <w:tcPr>
            <w:tcW w:w="0" w:type="auto"/>
            <w:vAlign w:val="center"/>
          </w:tcPr>
          <w:p w:rsidR="00563962" w:rsidRDefault="00ED13FE">
            <w:pPr>
              <w:pStyle w:val="TableBodyText"/>
            </w:pPr>
            <w:r>
              <w:t>0x0485</w:t>
            </w:r>
          </w:p>
        </w:tc>
        <w:tc>
          <w:tcPr>
            <w:tcW w:w="0" w:type="auto"/>
            <w:vAlign w:val="center"/>
          </w:tcPr>
          <w:p w:rsidR="00563962" w:rsidRDefault="00ED13FE">
            <w:pPr>
              <w:pStyle w:val="TableBodyText"/>
            </w:pPr>
            <w:r>
              <w:t>Invokes the Table Wizard add-in (Korean and Chinese).</w:t>
            </w:r>
          </w:p>
        </w:tc>
      </w:tr>
      <w:tr w:rsidR="00563962" w:rsidTr="00563962">
        <w:tc>
          <w:tcPr>
            <w:tcW w:w="0" w:type="auto"/>
            <w:vAlign w:val="center"/>
          </w:tcPr>
          <w:p w:rsidR="00563962" w:rsidRDefault="00ED13FE">
            <w:pPr>
              <w:pStyle w:val="TableBodyText"/>
            </w:pPr>
            <w:bookmarkStart w:id="2219" w:name="HanjaDictionary"/>
            <w:r>
              <w:rPr>
                <w:b/>
              </w:rPr>
              <w:t>HanjaDictionary</w:t>
            </w:r>
            <w:bookmarkEnd w:id="2219"/>
          </w:p>
        </w:tc>
        <w:tc>
          <w:tcPr>
            <w:tcW w:w="0" w:type="auto"/>
            <w:vAlign w:val="center"/>
          </w:tcPr>
          <w:p w:rsidR="00563962" w:rsidRDefault="00ED13FE">
            <w:pPr>
              <w:pStyle w:val="TableBodyText"/>
            </w:pPr>
            <w:r>
              <w:t>0x0486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20" w:name="FormatHorizontalInVertical"/>
            <w:r>
              <w:rPr>
                <w:b/>
              </w:rPr>
              <w:t>FormatHorizontalInVertical</w:t>
            </w:r>
            <w:bookmarkEnd w:id="2220"/>
          </w:p>
        </w:tc>
        <w:tc>
          <w:tcPr>
            <w:tcW w:w="0" w:type="auto"/>
            <w:vAlign w:val="center"/>
          </w:tcPr>
          <w:p w:rsidR="00563962" w:rsidRDefault="00ED13FE">
            <w:pPr>
              <w:pStyle w:val="TableBodyText"/>
            </w:pPr>
            <w:r>
              <w:t>0x0488</w:t>
            </w:r>
          </w:p>
        </w:tc>
        <w:tc>
          <w:tcPr>
            <w:tcW w:w="0" w:type="auto"/>
            <w:vAlign w:val="center"/>
          </w:tcPr>
          <w:p w:rsidR="00563962" w:rsidRDefault="00ED13FE">
            <w:pPr>
              <w:pStyle w:val="TableBodyText"/>
            </w:pPr>
            <w:r>
              <w:t>Apply Horizontal in Vertical property.</w:t>
            </w:r>
          </w:p>
        </w:tc>
      </w:tr>
      <w:tr w:rsidR="00563962" w:rsidTr="00563962">
        <w:tc>
          <w:tcPr>
            <w:tcW w:w="0" w:type="auto"/>
            <w:vAlign w:val="center"/>
          </w:tcPr>
          <w:p w:rsidR="00563962" w:rsidRDefault="00ED13FE">
            <w:pPr>
              <w:pStyle w:val="TableBodyText"/>
            </w:pPr>
            <w:bookmarkStart w:id="2221" w:name="FormatTwoLinesInOne"/>
            <w:r>
              <w:rPr>
                <w:b/>
              </w:rPr>
              <w:t>FormatTwoLinesInOne</w:t>
            </w:r>
            <w:bookmarkEnd w:id="2221"/>
          </w:p>
        </w:tc>
        <w:tc>
          <w:tcPr>
            <w:tcW w:w="0" w:type="auto"/>
            <w:vAlign w:val="center"/>
          </w:tcPr>
          <w:p w:rsidR="00563962" w:rsidRDefault="00ED13FE">
            <w:pPr>
              <w:pStyle w:val="TableBodyText"/>
            </w:pPr>
            <w:r>
              <w:t>0x0489</w:t>
            </w:r>
          </w:p>
        </w:tc>
        <w:tc>
          <w:tcPr>
            <w:tcW w:w="0" w:type="auto"/>
            <w:vAlign w:val="center"/>
          </w:tcPr>
          <w:p w:rsidR="00563962" w:rsidRDefault="00ED13FE">
            <w:pPr>
              <w:pStyle w:val="TableBodyText"/>
            </w:pPr>
            <w:r>
              <w:t>Apply Two Lines in One property.</w:t>
            </w:r>
          </w:p>
        </w:tc>
      </w:tr>
      <w:tr w:rsidR="00563962" w:rsidTr="00563962">
        <w:tc>
          <w:tcPr>
            <w:tcW w:w="0" w:type="auto"/>
            <w:vAlign w:val="center"/>
          </w:tcPr>
          <w:p w:rsidR="00563962" w:rsidRDefault="00ED13FE">
            <w:pPr>
              <w:pStyle w:val="TableBodyText"/>
            </w:pPr>
            <w:bookmarkStart w:id="2222" w:name="FormatEncloseCharacters"/>
            <w:r>
              <w:rPr>
                <w:b/>
              </w:rPr>
              <w:t>FormatEncloseCharacters</w:t>
            </w:r>
            <w:bookmarkEnd w:id="2222"/>
          </w:p>
        </w:tc>
        <w:tc>
          <w:tcPr>
            <w:tcW w:w="0" w:type="auto"/>
            <w:vAlign w:val="center"/>
          </w:tcPr>
          <w:p w:rsidR="00563962" w:rsidRDefault="00ED13FE">
            <w:pPr>
              <w:pStyle w:val="TableBodyText"/>
            </w:pPr>
            <w:r>
              <w:t>0x048A</w:t>
            </w:r>
          </w:p>
        </w:tc>
        <w:tc>
          <w:tcPr>
            <w:tcW w:w="0" w:type="auto"/>
            <w:vAlign w:val="center"/>
          </w:tcPr>
          <w:p w:rsidR="00563962" w:rsidRDefault="00ED13FE">
            <w:pPr>
              <w:pStyle w:val="TableBodyText"/>
            </w:pPr>
            <w:r>
              <w:t>Inserts an enclosed character.</w:t>
            </w:r>
          </w:p>
        </w:tc>
      </w:tr>
      <w:tr w:rsidR="00563962" w:rsidTr="00563962">
        <w:tc>
          <w:tcPr>
            <w:tcW w:w="0" w:type="auto"/>
            <w:vAlign w:val="center"/>
          </w:tcPr>
          <w:p w:rsidR="00563962" w:rsidRDefault="00ED13FE">
            <w:pPr>
              <w:pStyle w:val="TableBodyText"/>
            </w:pPr>
            <w:bookmarkStart w:id="2223" w:name="UnderlineStyle"/>
            <w:r>
              <w:rPr>
                <w:b/>
              </w:rPr>
              <w:t>UnderlineStyle</w:t>
            </w:r>
            <w:bookmarkEnd w:id="2223"/>
          </w:p>
        </w:tc>
        <w:tc>
          <w:tcPr>
            <w:tcW w:w="0" w:type="auto"/>
            <w:vAlign w:val="center"/>
          </w:tcPr>
          <w:p w:rsidR="00563962" w:rsidRDefault="00ED13FE">
            <w:pPr>
              <w:pStyle w:val="TableBodyText"/>
            </w:pPr>
            <w:r>
              <w:t>0x048B</w:t>
            </w:r>
          </w:p>
        </w:tc>
        <w:tc>
          <w:tcPr>
            <w:tcW w:w="0" w:type="auto"/>
            <w:vAlign w:val="center"/>
          </w:tcPr>
          <w:p w:rsidR="00563962" w:rsidRDefault="00ED13FE">
            <w:pPr>
              <w:pStyle w:val="TableBodyText"/>
            </w:pPr>
            <w:r>
              <w:t>Formats the selection with a continuous underline.</w:t>
            </w:r>
          </w:p>
        </w:tc>
      </w:tr>
      <w:tr w:rsidR="00563962" w:rsidTr="00563962">
        <w:tc>
          <w:tcPr>
            <w:tcW w:w="0" w:type="auto"/>
            <w:vAlign w:val="center"/>
          </w:tcPr>
          <w:p w:rsidR="00563962" w:rsidRDefault="00ED13FE">
            <w:pPr>
              <w:pStyle w:val="TableBodyText"/>
            </w:pPr>
            <w:bookmarkStart w:id="2224" w:name="FileSaveAsWebPage"/>
            <w:r>
              <w:rPr>
                <w:b/>
              </w:rPr>
              <w:t>FileSaveAsWebPage</w:t>
            </w:r>
            <w:bookmarkEnd w:id="2224"/>
          </w:p>
        </w:tc>
        <w:tc>
          <w:tcPr>
            <w:tcW w:w="0" w:type="auto"/>
            <w:vAlign w:val="center"/>
          </w:tcPr>
          <w:p w:rsidR="00563962" w:rsidRDefault="00ED13FE">
            <w:pPr>
              <w:pStyle w:val="TableBodyText"/>
            </w:pPr>
            <w:r>
              <w:t>0x048C</w:t>
            </w:r>
          </w:p>
        </w:tc>
        <w:tc>
          <w:tcPr>
            <w:tcW w:w="0" w:type="auto"/>
            <w:vAlign w:val="center"/>
          </w:tcPr>
          <w:p w:rsidR="00563962" w:rsidRDefault="00ED13FE">
            <w:pPr>
              <w:pStyle w:val="TableBodyText"/>
            </w:pPr>
            <w:r>
              <w:t>Saves a copy of the document in a separate file.</w:t>
            </w:r>
          </w:p>
        </w:tc>
      </w:tr>
      <w:tr w:rsidR="00563962" w:rsidTr="00563962">
        <w:tc>
          <w:tcPr>
            <w:tcW w:w="0" w:type="auto"/>
            <w:vAlign w:val="center"/>
          </w:tcPr>
          <w:p w:rsidR="00563962" w:rsidRDefault="00ED13FE">
            <w:pPr>
              <w:pStyle w:val="TableBodyText"/>
            </w:pPr>
            <w:bookmarkStart w:id="2225" w:name="DrawingGrid"/>
            <w:r>
              <w:rPr>
                <w:b/>
              </w:rPr>
              <w:t>DrawingGrid</w:t>
            </w:r>
            <w:bookmarkEnd w:id="2225"/>
          </w:p>
        </w:tc>
        <w:tc>
          <w:tcPr>
            <w:tcW w:w="0" w:type="auto"/>
            <w:vAlign w:val="center"/>
          </w:tcPr>
          <w:p w:rsidR="00563962" w:rsidRDefault="00ED13FE">
            <w:pPr>
              <w:pStyle w:val="TableBodyText"/>
            </w:pPr>
            <w:r>
              <w:t>0x0490</w:t>
            </w:r>
          </w:p>
        </w:tc>
        <w:tc>
          <w:tcPr>
            <w:tcW w:w="0" w:type="auto"/>
            <w:vAlign w:val="center"/>
          </w:tcPr>
          <w:p w:rsidR="00563962" w:rsidRDefault="00ED13FE">
            <w:pPr>
              <w:pStyle w:val="TableBodyText"/>
            </w:pPr>
            <w:r>
              <w:t>Tunnel to SnapToGrid dialog.</w:t>
            </w:r>
          </w:p>
        </w:tc>
      </w:tr>
      <w:tr w:rsidR="00563962" w:rsidTr="00563962">
        <w:tc>
          <w:tcPr>
            <w:tcW w:w="0" w:type="auto"/>
            <w:vAlign w:val="center"/>
          </w:tcPr>
          <w:p w:rsidR="00563962" w:rsidRDefault="00ED13FE">
            <w:pPr>
              <w:pStyle w:val="TableBodyText"/>
            </w:pPr>
            <w:bookmarkStart w:id="2226" w:name="ToolsTCSCTranslate"/>
            <w:r>
              <w:rPr>
                <w:b/>
              </w:rPr>
              <w:t>ToolsTCSCTranslate</w:t>
            </w:r>
            <w:bookmarkEnd w:id="2226"/>
          </w:p>
        </w:tc>
        <w:tc>
          <w:tcPr>
            <w:tcW w:w="0" w:type="auto"/>
            <w:vAlign w:val="center"/>
          </w:tcPr>
          <w:p w:rsidR="00563962" w:rsidRDefault="00ED13FE">
            <w:pPr>
              <w:pStyle w:val="TableBodyText"/>
            </w:pPr>
            <w:r>
              <w:t>0x0491</w:t>
            </w:r>
          </w:p>
        </w:tc>
        <w:tc>
          <w:tcPr>
            <w:tcW w:w="0" w:type="auto"/>
            <w:vAlign w:val="center"/>
          </w:tcPr>
          <w:p w:rsidR="00563962" w:rsidRDefault="00ED13FE">
            <w:pPr>
              <w:pStyle w:val="TableBodyText"/>
            </w:pPr>
            <w:r>
              <w:t>Translates from Traditional Chinese to Simplified Chinese.</w:t>
            </w:r>
          </w:p>
        </w:tc>
      </w:tr>
      <w:tr w:rsidR="00563962" w:rsidTr="00563962">
        <w:tc>
          <w:tcPr>
            <w:tcW w:w="0" w:type="auto"/>
            <w:vAlign w:val="center"/>
          </w:tcPr>
          <w:p w:rsidR="00563962" w:rsidRDefault="00ED13FE">
            <w:pPr>
              <w:pStyle w:val="TableBodyText"/>
            </w:pPr>
            <w:bookmarkStart w:id="2227" w:name="ToolsSCTCTranslate"/>
            <w:r>
              <w:rPr>
                <w:b/>
              </w:rPr>
              <w:t>ToolsSCTCTranslate</w:t>
            </w:r>
            <w:bookmarkEnd w:id="2227"/>
          </w:p>
        </w:tc>
        <w:tc>
          <w:tcPr>
            <w:tcW w:w="0" w:type="auto"/>
            <w:vAlign w:val="center"/>
          </w:tcPr>
          <w:p w:rsidR="00563962" w:rsidRDefault="00ED13FE">
            <w:pPr>
              <w:pStyle w:val="TableBodyText"/>
            </w:pPr>
            <w:r>
              <w:t>0x0492</w:t>
            </w:r>
          </w:p>
        </w:tc>
        <w:tc>
          <w:tcPr>
            <w:tcW w:w="0" w:type="auto"/>
            <w:vAlign w:val="center"/>
          </w:tcPr>
          <w:p w:rsidR="00563962" w:rsidRDefault="00ED13FE">
            <w:pPr>
              <w:pStyle w:val="TableBodyText"/>
            </w:pPr>
            <w:r>
              <w:t>Translates from Simplified Chinese to Traditional Chinese.</w:t>
            </w:r>
          </w:p>
        </w:tc>
      </w:tr>
      <w:tr w:rsidR="00563962" w:rsidTr="00563962">
        <w:tc>
          <w:tcPr>
            <w:tcW w:w="0" w:type="auto"/>
            <w:vAlign w:val="center"/>
          </w:tcPr>
          <w:p w:rsidR="00563962" w:rsidRDefault="00ED13FE">
            <w:pPr>
              <w:pStyle w:val="TableBodyText"/>
            </w:pPr>
            <w:bookmarkStart w:id="2228" w:name="ToolsTranslateChinese"/>
            <w:r>
              <w:rPr>
                <w:b/>
              </w:rPr>
              <w:t>ToolsTranslateChinese</w:t>
            </w:r>
            <w:bookmarkEnd w:id="2228"/>
          </w:p>
        </w:tc>
        <w:tc>
          <w:tcPr>
            <w:tcW w:w="0" w:type="auto"/>
            <w:vAlign w:val="center"/>
          </w:tcPr>
          <w:p w:rsidR="00563962" w:rsidRDefault="00ED13FE">
            <w:pPr>
              <w:pStyle w:val="TableBodyText"/>
            </w:pPr>
            <w:r>
              <w:t>0x0493</w:t>
            </w:r>
          </w:p>
        </w:tc>
        <w:tc>
          <w:tcPr>
            <w:tcW w:w="0" w:type="auto"/>
            <w:vAlign w:val="center"/>
          </w:tcPr>
          <w:p w:rsidR="00563962" w:rsidRDefault="00ED13FE">
            <w:pPr>
              <w:pStyle w:val="TableBodyText"/>
            </w:pPr>
            <w:r>
              <w:t>Transl</w:t>
            </w:r>
            <w:r>
              <w:t>ates from Traditional Chinese to Simplified Chinese on a computer set up with Taiwanese settings; otherwise translates from Simplified Chinese to Traditional Chinese.</w:t>
            </w:r>
          </w:p>
        </w:tc>
      </w:tr>
      <w:tr w:rsidR="00563962" w:rsidTr="00563962">
        <w:tc>
          <w:tcPr>
            <w:tcW w:w="0" w:type="auto"/>
            <w:vAlign w:val="center"/>
          </w:tcPr>
          <w:p w:rsidR="00563962" w:rsidRDefault="00ED13FE">
            <w:pPr>
              <w:pStyle w:val="TableBodyText"/>
            </w:pPr>
            <w:bookmarkStart w:id="2229" w:name="ShowAllConsistency"/>
            <w:r>
              <w:rPr>
                <w:b/>
              </w:rPr>
              <w:t>ShowAllConsistency</w:t>
            </w:r>
            <w:bookmarkEnd w:id="2229"/>
          </w:p>
        </w:tc>
        <w:tc>
          <w:tcPr>
            <w:tcW w:w="0" w:type="auto"/>
            <w:vAlign w:val="center"/>
          </w:tcPr>
          <w:p w:rsidR="00563962" w:rsidRDefault="00ED13FE">
            <w:pPr>
              <w:pStyle w:val="TableBodyText"/>
            </w:pPr>
            <w:r>
              <w:t>0x0494</w:t>
            </w:r>
          </w:p>
        </w:tc>
        <w:tc>
          <w:tcPr>
            <w:tcW w:w="0" w:type="auto"/>
            <w:vAlign w:val="center"/>
          </w:tcPr>
          <w:p w:rsidR="00563962" w:rsidRDefault="00ED13FE">
            <w:pPr>
              <w:pStyle w:val="TableBodyText"/>
            </w:pPr>
            <w:r>
              <w:t>Show all format inconsistencies.</w:t>
            </w:r>
          </w:p>
        </w:tc>
      </w:tr>
      <w:tr w:rsidR="00563962" w:rsidTr="00563962">
        <w:tc>
          <w:tcPr>
            <w:tcW w:w="0" w:type="auto"/>
            <w:vAlign w:val="center"/>
          </w:tcPr>
          <w:p w:rsidR="00563962" w:rsidRDefault="00ED13FE">
            <w:pPr>
              <w:pStyle w:val="TableBodyText"/>
            </w:pPr>
            <w:bookmarkStart w:id="2230" w:name="InsertSpecialSymbol"/>
            <w:r>
              <w:rPr>
                <w:b/>
              </w:rPr>
              <w:t>InsertSpecialSymbol</w:t>
            </w:r>
            <w:bookmarkEnd w:id="2230"/>
          </w:p>
        </w:tc>
        <w:tc>
          <w:tcPr>
            <w:tcW w:w="0" w:type="auto"/>
            <w:vAlign w:val="center"/>
          </w:tcPr>
          <w:p w:rsidR="00563962" w:rsidRDefault="00ED13FE">
            <w:pPr>
              <w:pStyle w:val="TableBodyText"/>
            </w:pPr>
            <w:r>
              <w:t>0x0496</w:t>
            </w:r>
          </w:p>
        </w:tc>
        <w:tc>
          <w:tcPr>
            <w:tcW w:w="0" w:type="auto"/>
            <w:vAlign w:val="center"/>
          </w:tcPr>
          <w:p w:rsidR="00563962" w:rsidRDefault="00ED13FE">
            <w:pPr>
              <w:pStyle w:val="TableBodyText"/>
            </w:pPr>
            <w:r>
              <w:t>Inserts a special character.</w:t>
            </w:r>
          </w:p>
        </w:tc>
      </w:tr>
      <w:tr w:rsidR="00563962" w:rsidTr="00563962">
        <w:tc>
          <w:tcPr>
            <w:tcW w:w="0" w:type="auto"/>
            <w:vAlign w:val="center"/>
          </w:tcPr>
          <w:p w:rsidR="00563962" w:rsidRDefault="00ED13FE">
            <w:pPr>
              <w:pStyle w:val="TableBodyText"/>
            </w:pPr>
            <w:bookmarkStart w:id="2231" w:name="EnvelopeWizard"/>
            <w:r>
              <w:rPr>
                <w:b/>
              </w:rPr>
              <w:t>EnvelopeWizard</w:t>
            </w:r>
            <w:bookmarkEnd w:id="2231"/>
          </w:p>
        </w:tc>
        <w:tc>
          <w:tcPr>
            <w:tcW w:w="0" w:type="auto"/>
            <w:vAlign w:val="center"/>
          </w:tcPr>
          <w:p w:rsidR="00563962" w:rsidRDefault="00ED13FE">
            <w:pPr>
              <w:pStyle w:val="TableBodyText"/>
            </w:pPr>
            <w:r>
              <w:t>0x0497</w:t>
            </w:r>
          </w:p>
        </w:tc>
        <w:tc>
          <w:tcPr>
            <w:tcW w:w="0" w:type="auto"/>
            <w:vAlign w:val="center"/>
          </w:tcPr>
          <w:p w:rsidR="00563962" w:rsidRDefault="00ED13FE">
            <w:pPr>
              <w:pStyle w:val="TableBodyText"/>
            </w:pPr>
            <w:r>
              <w:t>Invokes the Envelope Wizard add-in (Chinese).</w:t>
            </w:r>
          </w:p>
        </w:tc>
      </w:tr>
      <w:tr w:rsidR="00563962" w:rsidTr="00563962">
        <w:tc>
          <w:tcPr>
            <w:tcW w:w="0" w:type="auto"/>
            <w:vAlign w:val="center"/>
          </w:tcPr>
          <w:p w:rsidR="00563962" w:rsidRDefault="00ED13FE">
            <w:pPr>
              <w:pStyle w:val="TableBodyText"/>
            </w:pPr>
            <w:bookmarkStart w:id="2232" w:name="GreetingSentence"/>
            <w:r>
              <w:rPr>
                <w:b/>
              </w:rPr>
              <w:t>GreetingSentence</w:t>
            </w:r>
            <w:bookmarkEnd w:id="2232"/>
          </w:p>
        </w:tc>
        <w:tc>
          <w:tcPr>
            <w:tcW w:w="0" w:type="auto"/>
            <w:vAlign w:val="center"/>
          </w:tcPr>
          <w:p w:rsidR="00563962" w:rsidRDefault="00ED13FE">
            <w:pPr>
              <w:pStyle w:val="TableBodyText"/>
            </w:pPr>
            <w:r>
              <w:t>0x0498</w:t>
            </w:r>
          </w:p>
        </w:tc>
        <w:tc>
          <w:tcPr>
            <w:tcW w:w="0" w:type="auto"/>
            <w:vAlign w:val="center"/>
          </w:tcPr>
          <w:p w:rsidR="00563962" w:rsidRDefault="00ED13FE">
            <w:pPr>
              <w:pStyle w:val="TableBodyText"/>
            </w:pPr>
            <w:r>
              <w:t>Invokes the Japanese Greeting Wizard.</w:t>
            </w:r>
          </w:p>
        </w:tc>
      </w:tr>
      <w:tr w:rsidR="00563962" w:rsidTr="00563962">
        <w:tc>
          <w:tcPr>
            <w:tcW w:w="0" w:type="auto"/>
            <w:vAlign w:val="center"/>
          </w:tcPr>
          <w:p w:rsidR="00563962" w:rsidRDefault="00ED13FE">
            <w:pPr>
              <w:pStyle w:val="TableBodyText"/>
            </w:pPr>
            <w:bookmarkStart w:id="2233" w:name="ViewOutlineMaster"/>
            <w:r>
              <w:rPr>
                <w:b/>
              </w:rPr>
              <w:lastRenderedPageBreak/>
              <w:t>ViewOutlineMaster</w:t>
            </w:r>
            <w:bookmarkEnd w:id="2233"/>
          </w:p>
        </w:tc>
        <w:tc>
          <w:tcPr>
            <w:tcW w:w="0" w:type="auto"/>
            <w:vAlign w:val="center"/>
          </w:tcPr>
          <w:p w:rsidR="00563962" w:rsidRDefault="00ED13FE">
            <w:pPr>
              <w:pStyle w:val="TableBodyText"/>
            </w:pPr>
            <w:r>
              <w:t>0x0499</w:t>
            </w:r>
          </w:p>
        </w:tc>
        <w:tc>
          <w:tcPr>
            <w:tcW w:w="0" w:type="auto"/>
            <w:vAlign w:val="center"/>
          </w:tcPr>
          <w:p w:rsidR="00563962" w:rsidRDefault="00ED13FE">
            <w:pPr>
              <w:pStyle w:val="TableBodyText"/>
            </w:pPr>
            <w:r>
              <w:t>Displays a document outline.</w:t>
            </w:r>
          </w:p>
        </w:tc>
      </w:tr>
      <w:tr w:rsidR="00563962" w:rsidTr="00563962">
        <w:tc>
          <w:tcPr>
            <w:tcW w:w="0" w:type="auto"/>
            <w:vAlign w:val="center"/>
          </w:tcPr>
          <w:p w:rsidR="00563962" w:rsidRDefault="00ED13FE">
            <w:pPr>
              <w:pStyle w:val="TableBodyText"/>
            </w:pPr>
            <w:bookmarkStart w:id="2234" w:name="ScheduleMeeting"/>
            <w:r>
              <w:rPr>
                <w:b/>
              </w:rPr>
              <w:t>ScheduleMeeting</w:t>
            </w:r>
            <w:bookmarkEnd w:id="2234"/>
          </w:p>
        </w:tc>
        <w:tc>
          <w:tcPr>
            <w:tcW w:w="0" w:type="auto"/>
            <w:vAlign w:val="center"/>
          </w:tcPr>
          <w:p w:rsidR="00563962" w:rsidRDefault="00ED13FE">
            <w:pPr>
              <w:pStyle w:val="TableBodyText"/>
            </w:pPr>
            <w:r>
              <w:t>0x049A</w:t>
            </w:r>
          </w:p>
        </w:tc>
        <w:tc>
          <w:tcPr>
            <w:tcW w:w="0" w:type="auto"/>
            <w:vAlign w:val="center"/>
          </w:tcPr>
          <w:p w:rsidR="00563962" w:rsidRDefault="00ED13FE">
            <w:pPr>
              <w:pStyle w:val="TableBodyText"/>
            </w:pPr>
            <w:r>
              <w:t xml:space="preserve">Schedules an </w:t>
            </w:r>
            <w:r>
              <w:t>Online Meeting.</w:t>
            </w:r>
          </w:p>
        </w:tc>
      </w:tr>
      <w:tr w:rsidR="00563962" w:rsidTr="00563962">
        <w:tc>
          <w:tcPr>
            <w:tcW w:w="0" w:type="auto"/>
            <w:vAlign w:val="center"/>
          </w:tcPr>
          <w:p w:rsidR="00563962" w:rsidRDefault="00ED13FE">
            <w:pPr>
              <w:pStyle w:val="TableBodyText"/>
            </w:pPr>
            <w:bookmarkStart w:id="2235" w:name="WebDiscussions"/>
            <w:r>
              <w:rPr>
                <w:b/>
              </w:rPr>
              <w:t>WebDiscussions</w:t>
            </w:r>
            <w:bookmarkEnd w:id="2235"/>
          </w:p>
        </w:tc>
        <w:tc>
          <w:tcPr>
            <w:tcW w:w="0" w:type="auto"/>
            <w:vAlign w:val="center"/>
          </w:tcPr>
          <w:p w:rsidR="00563962" w:rsidRDefault="00ED13FE">
            <w:pPr>
              <w:pStyle w:val="TableBodyText"/>
            </w:pPr>
            <w:r>
              <w:t>0x049B</w:t>
            </w:r>
          </w:p>
        </w:tc>
        <w:tc>
          <w:tcPr>
            <w:tcW w:w="0" w:type="auto"/>
            <w:vAlign w:val="center"/>
          </w:tcPr>
          <w:p w:rsidR="00563962" w:rsidRDefault="00ED13FE">
            <w:pPr>
              <w:pStyle w:val="TableBodyText"/>
            </w:pPr>
            <w:r>
              <w:t>Starts Web Server Discussions.</w:t>
            </w:r>
          </w:p>
        </w:tc>
      </w:tr>
      <w:tr w:rsidR="00563962" w:rsidTr="00563962">
        <w:tc>
          <w:tcPr>
            <w:tcW w:w="0" w:type="auto"/>
            <w:vAlign w:val="center"/>
          </w:tcPr>
          <w:p w:rsidR="00563962" w:rsidRDefault="00ED13FE">
            <w:pPr>
              <w:pStyle w:val="TableBodyText"/>
            </w:pPr>
            <w:bookmarkStart w:id="2236" w:name="EditPaste2"/>
            <w:r>
              <w:rPr>
                <w:b/>
              </w:rPr>
              <w:t>EditPaste2</w:t>
            </w:r>
            <w:bookmarkEnd w:id="2236"/>
          </w:p>
        </w:tc>
        <w:tc>
          <w:tcPr>
            <w:tcW w:w="0" w:type="auto"/>
            <w:vAlign w:val="center"/>
          </w:tcPr>
          <w:p w:rsidR="00563962" w:rsidRDefault="00ED13FE">
            <w:pPr>
              <w:pStyle w:val="TableBodyText"/>
            </w:pPr>
            <w:r>
              <w:t>0x049C</w:t>
            </w:r>
          </w:p>
        </w:tc>
        <w:tc>
          <w:tcPr>
            <w:tcW w:w="0" w:type="auto"/>
            <w:vAlign w:val="center"/>
          </w:tcPr>
          <w:p w:rsidR="00563962" w:rsidRDefault="00ED13FE">
            <w:pPr>
              <w:pStyle w:val="TableBodyText"/>
            </w:pPr>
            <w:r>
              <w:t>Inserts the Clipboard contents at the insertion point.</w:t>
            </w:r>
          </w:p>
        </w:tc>
      </w:tr>
      <w:tr w:rsidR="00563962" w:rsidTr="00563962">
        <w:tc>
          <w:tcPr>
            <w:tcW w:w="0" w:type="auto"/>
            <w:vAlign w:val="center"/>
          </w:tcPr>
          <w:p w:rsidR="00563962" w:rsidRDefault="00ED13FE">
            <w:pPr>
              <w:pStyle w:val="TableBodyText"/>
            </w:pPr>
            <w:bookmarkStart w:id="2237" w:name="ToolsProtect"/>
            <w:r>
              <w:rPr>
                <w:b/>
              </w:rPr>
              <w:t>ToolsProtect</w:t>
            </w:r>
            <w:bookmarkEnd w:id="2237"/>
          </w:p>
        </w:tc>
        <w:tc>
          <w:tcPr>
            <w:tcW w:w="0" w:type="auto"/>
            <w:vAlign w:val="center"/>
          </w:tcPr>
          <w:p w:rsidR="00563962" w:rsidRDefault="00ED13FE">
            <w:pPr>
              <w:pStyle w:val="TableBodyText"/>
            </w:pPr>
            <w:r>
              <w:t>0x04D8</w:t>
            </w:r>
          </w:p>
        </w:tc>
        <w:tc>
          <w:tcPr>
            <w:tcW w:w="0" w:type="auto"/>
            <w:vAlign w:val="center"/>
          </w:tcPr>
          <w:p w:rsidR="00563962" w:rsidRDefault="00ED13FE">
            <w:pPr>
              <w:pStyle w:val="TableBodyText"/>
            </w:pPr>
            <w:r>
              <w:t>Sets protection for the active document or selection.</w:t>
            </w:r>
          </w:p>
        </w:tc>
      </w:tr>
      <w:tr w:rsidR="00563962" w:rsidTr="00563962">
        <w:tc>
          <w:tcPr>
            <w:tcW w:w="0" w:type="auto"/>
            <w:vAlign w:val="center"/>
          </w:tcPr>
          <w:p w:rsidR="00563962" w:rsidRDefault="00ED13FE">
            <w:pPr>
              <w:pStyle w:val="TableBodyText"/>
            </w:pPr>
            <w:bookmarkStart w:id="2238" w:name="FileUndoCheckout"/>
            <w:r>
              <w:rPr>
                <w:b/>
              </w:rPr>
              <w:t>FileUndoCheckout</w:t>
            </w:r>
            <w:bookmarkEnd w:id="2238"/>
          </w:p>
        </w:tc>
        <w:tc>
          <w:tcPr>
            <w:tcW w:w="0" w:type="auto"/>
            <w:vAlign w:val="center"/>
          </w:tcPr>
          <w:p w:rsidR="00563962" w:rsidRDefault="00ED13FE">
            <w:pPr>
              <w:pStyle w:val="TableBodyText"/>
            </w:pPr>
            <w:r>
              <w:t>0x04D9</w:t>
            </w:r>
          </w:p>
        </w:tc>
        <w:tc>
          <w:tcPr>
            <w:tcW w:w="0" w:type="auto"/>
            <w:vAlign w:val="center"/>
          </w:tcPr>
          <w:p w:rsidR="00563962" w:rsidRDefault="00ED13FE">
            <w:pPr>
              <w:pStyle w:val="TableBodyText"/>
            </w:pPr>
            <w:r>
              <w:t xml:space="preserve">Undo the </w:t>
            </w:r>
            <w:r>
              <w:t>Check Out of a Document.</w:t>
            </w:r>
          </w:p>
        </w:tc>
      </w:tr>
      <w:tr w:rsidR="00563962" w:rsidTr="00563962">
        <w:tc>
          <w:tcPr>
            <w:tcW w:w="0" w:type="auto"/>
            <w:vAlign w:val="center"/>
          </w:tcPr>
          <w:p w:rsidR="00563962" w:rsidRDefault="00ED13FE">
            <w:pPr>
              <w:pStyle w:val="TableBodyText"/>
            </w:pPr>
            <w:bookmarkStart w:id="2239" w:name="ShowTableTools"/>
            <w:r>
              <w:rPr>
                <w:b/>
              </w:rPr>
              <w:t>ShowTableTools</w:t>
            </w:r>
            <w:bookmarkEnd w:id="2239"/>
          </w:p>
        </w:tc>
        <w:tc>
          <w:tcPr>
            <w:tcW w:w="0" w:type="auto"/>
            <w:vAlign w:val="center"/>
          </w:tcPr>
          <w:p w:rsidR="00563962" w:rsidRDefault="00ED13FE">
            <w:pPr>
              <w:pStyle w:val="TableBodyText"/>
            </w:pPr>
            <w:r>
              <w:t>0x04DA</w:t>
            </w:r>
          </w:p>
        </w:tc>
        <w:tc>
          <w:tcPr>
            <w:tcW w:w="0" w:type="auto"/>
            <w:vAlign w:val="center"/>
          </w:tcPr>
          <w:p w:rsidR="00563962" w:rsidRDefault="00ED13FE">
            <w:pPr>
              <w:pStyle w:val="TableBodyText"/>
            </w:pPr>
            <w:r>
              <w:t>Shows Table Tools in the Ribbon.</w:t>
            </w:r>
          </w:p>
        </w:tc>
      </w:tr>
      <w:tr w:rsidR="00563962" w:rsidTr="00563962">
        <w:tc>
          <w:tcPr>
            <w:tcW w:w="0" w:type="auto"/>
            <w:vAlign w:val="center"/>
          </w:tcPr>
          <w:p w:rsidR="00563962" w:rsidRDefault="00ED13FE">
            <w:pPr>
              <w:pStyle w:val="TableBodyText"/>
            </w:pPr>
            <w:bookmarkStart w:id="2240" w:name="ShowPictureTools"/>
            <w:r>
              <w:rPr>
                <w:b/>
              </w:rPr>
              <w:t>ShowPictureTools</w:t>
            </w:r>
            <w:bookmarkEnd w:id="2240"/>
          </w:p>
        </w:tc>
        <w:tc>
          <w:tcPr>
            <w:tcW w:w="0" w:type="auto"/>
            <w:vAlign w:val="center"/>
          </w:tcPr>
          <w:p w:rsidR="00563962" w:rsidRDefault="00ED13FE">
            <w:pPr>
              <w:pStyle w:val="TableBodyText"/>
            </w:pPr>
            <w:r>
              <w:t>0x04DB</w:t>
            </w:r>
          </w:p>
        </w:tc>
        <w:tc>
          <w:tcPr>
            <w:tcW w:w="0" w:type="auto"/>
            <w:vAlign w:val="center"/>
          </w:tcPr>
          <w:p w:rsidR="00563962" w:rsidRDefault="00ED13FE">
            <w:pPr>
              <w:pStyle w:val="TableBodyText"/>
            </w:pPr>
            <w:r>
              <w:t>Shows Picture Tools in the Ribbon.</w:t>
            </w:r>
          </w:p>
        </w:tc>
      </w:tr>
      <w:tr w:rsidR="00563962" w:rsidTr="00563962">
        <w:tc>
          <w:tcPr>
            <w:tcW w:w="0" w:type="auto"/>
            <w:vAlign w:val="center"/>
          </w:tcPr>
          <w:p w:rsidR="00563962" w:rsidRDefault="00ED13FE">
            <w:pPr>
              <w:pStyle w:val="TableBodyText"/>
            </w:pPr>
            <w:bookmarkStart w:id="2241" w:name="SelectSimilarFormatting"/>
            <w:r>
              <w:rPr>
                <w:b/>
              </w:rPr>
              <w:t>SelectSimilarFormatting</w:t>
            </w:r>
            <w:bookmarkEnd w:id="2241"/>
          </w:p>
        </w:tc>
        <w:tc>
          <w:tcPr>
            <w:tcW w:w="0" w:type="auto"/>
            <w:vAlign w:val="center"/>
          </w:tcPr>
          <w:p w:rsidR="00563962" w:rsidRDefault="00ED13FE">
            <w:pPr>
              <w:pStyle w:val="TableBodyText"/>
            </w:pPr>
            <w:r>
              <w:t>0x04DC</w:t>
            </w:r>
          </w:p>
        </w:tc>
        <w:tc>
          <w:tcPr>
            <w:tcW w:w="0" w:type="auto"/>
            <w:vAlign w:val="center"/>
          </w:tcPr>
          <w:p w:rsidR="00563962" w:rsidRDefault="00ED13FE">
            <w:pPr>
              <w:pStyle w:val="TableBodyText"/>
            </w:pPr>
            <w:r>
              <w:t>Select all similar formatting.</w:t>
            </w:r>
          </w:p>
        </w:tc>
      </w:tr>
      <w:tr w:rsidR="00563962" w:rsidTr="00563962">
        <w:tc>
          <w:tcPr>
            <w:tcW w:w="0" w:type="auto"/>
            <w:vAlign w:val="center"/>
          </w:tcPr>
          <w:p w:rsidR="00563962" w:rsidRDefault="00ED13FE">
            <w:pPr>
              <w:pStyle w:val="TableBodyText"/>
            </w:pPr>
            <w:bookmarkStart w:id="2242" w:name="MailMergeShadeFields"/>
            <w:r>
              <w:rPr>
                <w:b/>
              </w:rPr>
              <w:t>MailMergeShadeFields</w:t>
            </w:r>
            <w:bookmarkEnd w:id="2242"/>
          </w:p>
        </w:tc>
        <w:tc>
          <w:tcPr>
            <w:tcW w:w="0" w:type="auto"/>
            <w:vAlign w:val="center"/>
          </w:tcPr>
          <w:p w:rsidR="00563962" w:rsidRDefault="00ED13FE">
            <w:pPr>
              <w:pStyle w:val="TableBodyText"/>
            </w:pPr>
            <w:r>
              <w:t>0x04DD</w:t>
            </w:r>
          </w:p>
        </w:tc>
        <w:tc>
          <w:tcPr>
            <w:tcW w:w="0" w:type="auto"/>
            <w:vAlign w:val="center"/>
          </w:tcPr>
          <w:p w:rsidR="00563962" w:rsidRDefault="00ED13FE">
            <w:pPr>
              <w:pStyle w:val="TableBodyText"/>
            </w:pPr>
            <w:r>
              <w:t>Toggles shading of merg</w:t>
            </w:r>
            <w:r>
              <w:t>e fields.</w:t>
            </w:r>
          </w:p>
        </w:tc>
      </w:tr>
      <w:tr w:rsidR="00563962" w:rsidTr="00563962">
        <w:tc>
          <w:tcPr>
            <w:tcW w:w="0" w:type="auto"/>
            <w:vAlign w:val="center"/>
          </w:tcPr>
          <w:p w:rsidR="00563962" w:rsidRDefault="00ED13FE">
            <w:pPr>
              <w:pStyle w:val="TableBodyText"/>
            </w:pPr>
            <w:bookmarkStart w:id="2243" w:name="MailMergeWizard"/>
            <w:r>
              <w:rPr>
                <w:b/>
              </w:rPr>
              <w:t>MailMergeWizard</w:t>
            </w:r>
            <w:bookmarkEnd w:id="2243"/>
          </w:p>
        </w:tc>
        <w:tc>
          <w:tcPr>
            <w:tcW w:w="0" w:type="auto"/>
            <w:vAlign w:val="center"/>
          </w:tcPr>
          <w:p w:rsidR="00563962" w:rsidRDefault="00ED13FE">
            <w:pPr>
              <w:pStyle w:val="TableBodyText"/>
            </w:pPr>
            <w:r>
              <w:t>0x04DE</w:t>
            </w:r>
          </w:p>
        </w:tc>
        <w:tc>
          <w:tcPr>
            <w:tcW w:w="0" w:type="auto"/>
            <w:vAlign w:val="center"/>
          </w:tcPr>
          <w:p w:rsidR="00563962" w:rsidRDefault="00ED13FE">
            <w:pPr>
              <w:pStyle w:val="TableBodyText"/>
            </w:pPr>
            <w:r>
              <w:t>Invokes Mail Merge.</w:t>
            </w:r>
          </w:p>
        </w:tc>
      </w:tr>
      <w:tr w:rsidR="00563962" w:rsidTr="00563962">
        <w:tc>
          <w:tcPr>
            <w:tcW w:w="0" w:type="auto"/>
            <w:vAlign w:val="center"/>
          </w:tcPr>
          <w:p w:rsidR="00563962" w:rsidRDefault="00ED13FE">
            <w:pPr>
              <w:pStyle w:val="TableBodyText"/>
            </w:pPr>
            <w:bookmarkStart w:id="2244" w:name="EditPasteOption"/>
            <w:r>
              <w:rPr>
                <w:b/>
              </w:rPr>
              <w:t>EditPasteOption</w:t>
            </w:r>
            <w:bookmarkEnd w:id="2244"/>
          </w:p>
        </w:tc>
        <w:tc>
          <w:tcPr>
            <w:tcW w:w="0" w:type="auto"/>
            <w:vAlign w:val="center"/>
          </w:tcPr>
          <w:p w:rsidR="00563962" w:rsidRDefault="00ED13FE">
            <w:pPr>
              <w:pStyle w:val="TableBodyText"/>
            </w:pPr>
            <w:r>
              <w:t>0x04DF</w:t>
            </w:r>
          </w:p>
        </w:tc>
        <w:tc>
          <w:tcPr>
            <w:tcW w:w="0" w:type="auto"/>
            <w:vAlign w:val="center"/>
          </w:tcPr>
          <w:p w:rsidR="00563962" w:rsidRDefault="00ED13FE">
            <w:pPr>
              <w:pStyle w:val="TableBodyText"/>
            </w:pPr>
            <w:r>
              <w:t>Inserts the Clipboard contents at the insertion point using specific recovery option.</w:t>
            </w:r>
          </w:p>
        </w:tc>
      </w:tr>
      <w:tr w:rsidR="00563962" w:rsidTr="00563962">
        <w:tc>
          <w:tcPr>
            <w:tcW w:w="0" w:type="auto"/>
            <w:vAlign w:val="center"/>
          </w:tcPr>
          <w:p w:rsidR="00563962" w:rsidRDefault="00ED13FE">
            <w:pPr>
              <w:pStyle w:val="TableBodyText"/>
            </w:pPr>
            <w:bookmarkStart w:id="2245" w:name="FormatStyleVisibility"/>
            <w:r>
              <w:rPr>
                <w:b/>
              </w:rPr>
              <w:t>FormatStyleVisibility</w:t>
            </w:r>
            <w:bookmarkEnd w:id="2245"/>
          </w:p>
        </w:tc>
        <w:tc>
          <w:tcPr>
            <w:tcW w:w="0" w:type="auto"/>
            <w:vAlign w:val="center"/>
          </w:tcPr>
          <w:p w:rsidR="00563962" w:rsidRDefault="00ED13FE">
            <w:pPr>
              <w:pStyle w:val="TableBodyText"/>
            </w:pPr>
            <w:r>
              <w:t>0x04E0</w:t>
            </w:r>
          </w:p>
        </w:tc>
        <w:tc>
          <w:tcPr>
            <w:tcW w:w="0" w:type="auto"/>
            <w:vAlign w:val="center"/>
          </w:tcPr>
          <w:p w:rsidR="00563962" w:rsidRDefault="00ED13FE">
            <w:pPr>
              <w:pStyle w:val="TableBodyText"/>
            </w:pPr>
            <w:r>
              <w:t>Changes the visibility state of the document's styles.</w:t>
            </w:r>
          </w:p>
        </w:tc>
      </w:tr>
      <w:tr w:rsidR="00563962" w:rsidTr="00563962">
        <w:tc>
          <w:tcPr>
            <w:tcW w:w="0" w:type="auto"/>
            <w:vAlign w:val="center"/>
          </w:tcPr>
          <w:p w:rsidR="00563962" w:rsidRDefault="00ED13FE">
            <w:pPr>
              <w:pStyle w:val="TableBodyText"/>
            </w:pPr>
            <w:bookmarkStart w:id="2246" w:name="JapaneseGreetingOpeningSentence"/>
            <w:r>
              <w:rPr>
                <w:b/>
              </w:rPr>
              <w:t>JapaneseGreetingOpeningSentence</w:t>
            </w:r>
            <w:bookmarkEnd w:id="2246"/>
          </w:p>
        </w:tc>
        <w:tc>
          <w:tcPr>
            <w:tcW w:w="0" w:type="auto"/>
            <w:vAlign w:val="center"/>
          </w:tcPr>
          <w:p w:rsidR="00563962" w:rsidRDefault="00ED13FE">
            <w:pPr>
              <w:pStyle w:val="TableBodyText"/>
            </w:pPr>
            <w:r>
              <w:t>0x04E1</w:t>
            </w:r>
          </w:p>
        </w:tc>
        <w:tc>
          <w:tcPr>
            <w:tcW w:w="0" w:type="auto"/>
            <w:vAlign w:val="center"/>
          </w:tcPr>
          <w:p w:rsidR="00563962" w:rsidRDefault="00ED13FE">
            <w:pPr>
              <w:pStyle w:val="TableBodyText"/>
            </w:pPr>
            <w:r>
              <w:t>Japanese Greeting Wizard Opening Sentence.</w:t>
            </w:r>
          </w:p>
        </w:tc>
      </w:tr>
      <w:tr w:rsidR="00563962" w:rsidTr="00563962">
        <w:tc>
          <w:tcPr>
            <w:tcW w:w="0" w:type="auto"/>
            <w:vAlign w:val="center"/>
          </w:tcPr>
          <w:p w:rsidR="00563962" w:rsidRDefault="00ED13FE">
            <w:pPr>
              <w:pStyle w:val="TableBodyText"/>
            </w:pPr>
            <w:bookmarkStart w:id="2247" w:name="JapaneseGreetingClosingSentence"/>
            <w:r>
              <w:rPr>
                <w:b/>
              </w:rPr>
              <w:t>JapaneseGreetingClosingSentence</w:t>
            </w:r>
            <w:bookmarkEnd w:id="2247"/>
          </w:p>
        </w:tc>
        <w:tc>
          <w:tcPr>
            <w:tcW w:w="0" w:type="auto"/>
            <w:vAlign w:val="center"/>
          </w:tcPr>
          <w:p w:rsidR="00563962" w:rsidRDefault="00ED13FE">
            <w:pPr>
              <w:pStyle w:val="TableBodyText"/>
            </w:pPr>
            <w:r>
              <w:t>0x04E2</w:t>
            </w:r>
          </w:p>
        </w:tc>
        <w:tc>
          <w:tcPr>
            <w:tcW w:w="0" w:type="auto"/>
            <w:vAlign w:val="center"/>
          </w:tcPr>
          <w:p w:rsidR="00563962" w:rsidRDefault="00ED13FE">
            <w:pPr>
              <w:pStyle w:val="TableBodyText"/>
            </w:pPr>
            <w:r>
              <w:t>Japanese Greeting Wizard Closing Sentence.</w:t>
            </w:r>
          </w:p>
        </w:tc>
      </w:tr>
      <w:tr w:rsidR="00563962" w:rsidTr="00563962">
        <w:tc>
          <w:tcPr>
            <w:tcW w:w="0" w:type="auto"/>
            <w:vAlign w:val="center"/>
          </w:tcPr>
          <w:p w:rsidR="00563962" w:rsidRDefault="00ED13FE">
            <w:pPr>
              <w:pStyle w:val="TableBodyText"/>
            </w:pPr>
            <w:bookmarkStart w:id="2248" w:name="JapaneseGreetingPreviousGreeting"/>
            <w:r>
              <w:rPr>
                <w:b/>
              </w:rPr>
              <w:t>JapaneseGreetingPreviousGreeting</w:t>
            </w:r>
            <w:bookmarkEnd w:id="2248"/>
          </w:p>
        </w:tc>
        <w:tc>
          <w:tcPr>
            <w:tcW w:w="0" w:type="auto"/>
            <w:vAlign w:val="center"/>
          </w:tcPr>
          <w:p w:rsidR="00563962" w:rsidRDefault="00ED13FE">
            <w:pPr>
              <w:pStyle w:val="TableBodyText"/>
            </w:pPr>
            <w:r>
              <w:t>0x04E3</w:t>
            </w:r>
          </w:p>
        </w:tc>
        <w:tc>
          <w:tcPr>
            <w:tcW w:w="0" w:type="auto"/>
            <w:vAlign w:val="center"/>
          </w:tcPr>
          <w:p w:rsidR="00563962" w:rsidRDefault="00ED13FE">
            <w:pPr>
              <w:pStyle w:val="TableBodyText"/>
            </w:pPr>
            <w:r>
              <w:t>Japanese Greeting Wizard Previous Greeting.</w:t>
            </w:r>
          </w:p>
        </w:tc>
      </w:tr>
      <w:tr w:rsidR="00563962" w:rsidTr="00563962">
        <w:tc>
          <w:tcPr>
            <w:tcW w:w="0" w:type="auto"/>
            <w:vAlign w:val="center"/>
          </w:tcPr>
          <w:p w:rsidR="00563962" w:rsidRDefault="00ED13FE">
            <w:pPr>
              <w:pStyle w:val="TableBodyText"/>
            </w:pPr>
            <w:bookmarkStart w:id="2249" w:name="ModifyProperty"/>
            <w:r>
              <w:rPr>
                <w:b/>
              </w:rPr>
              <w:t>ModifyProperty</w:t>
            </w:r>
            <w:bookmarkEnd w:id="2249"/>
          </w:p>
        </w:tc>
        <w:tc>
          <w:tcPr>
            <w:tcW w:w="0" w:type="auto"/>
            <w:vAlign w:val="center"/>
          </w:tcPr>
          <w:p w:rsidR="00563962" w:rsidRDefault="00ED13FE">
            <w:pPr>
              <w:pStyle w:val="TableBodyText"/>
            </w:pPr>
            <w:r>
              <w:t>0x04E4</w:t>
            </w:r>
          </w:p>
        </w:tc>
        <w:tc>
          <w:tcPr>
            <w:tcW w:w="0" w:type="auto"/>
            <w:vAlign w:val="center"/>
          </w:tcPr>
          <w:p w:rsidR="00563962" w:rsidRDefault="00ED13FE">
            <w:pPr>
              <w:pStyle w:val="TableBodyText"/>
            </w:pPr>
            <w:r>
              <w:t>Brings up a dialog to modify a particular property.</w:t>
            </w:r>
          </w:p>
        </w:tc>
      </w:tr>
      <w:tr w:rsidR="00563962" w:rsidTr="00563962">
        <w:tc>
          <w:tcPr>
            <w:tcW w:w="0" w:type="auto"/>
            <w:vAlign w:val="center"/>
          </w:tcPr>
          <w:p w:rsidR="00563962" w:rsidRDefault="00ED13FE">
            <w:pPr>
              <w:pStyle w:val="TableBodyText"/>
            </w:pPr>
            <w:bookmarkStart w:id="2250" w:name="ApplyPropertyOfSurrounding"/>
            <w:r>
              <w:rPr>
                <w:b/>
              </w:rPr>
              <w:t>ApplyPropertyOfSurrounding</w:t>
            </w:r>
            <w:bookmarkEnd w:id="2250"/>
          </w:p>
        </w:tc>
        <w:tc>
          <w:tcPr>
            <w:tcW w:w="0" w:type="auto"/>
            <w:vAlign w:val="center"/>
          </w:tcPr>
          <w:p w:rsidR="00563962" w:rsidRDefault="00ED13FE">
            <w:pPr>
              <w:pStyle w:val="TableBodyText"/>
            </w:pPr>
            <w:r>
              <w:t>0x04E5</w:t>
            </w:r>
          </w:p>
        </w:tc>
        <w:tc>
          <w:tcPr>
            <w:tcW w:w="0" w:type="auto"/>
            <w:vAlign w:val="center"/>
          </w:tcPr>
          <w:p w:rsidR="00563962" w:rsidRDefault="00ED13FE">
            <w:pPr>
              <w:pStyle w:val="TableBodyText"/>
            </w:pPr>
            <w:r>
              <w:t>Matches formatting of current selection to formatting of surrounding text for a particular property.</w:t>
            </w:r>
          </w:p>
        </w:tc>
      </w:tr>
      <w:tr w:rsidR="00563962" w:rsidTr="00563962">
        <w:tc>
          <w:tcPr>
            <w:tcW w:w="0" w:type="auto"/>
            <w:vAlign w:val="center"/>
          </w:tcPr>
          <w:p w:rsidR="00563962" w:rsidRDefault="00ED13FE">
            <w:pPr>
              <w:pStyle w:val="TableBodyText"/>
            </w:pPr>
            <w:bookmarkStart w:id="2251" w:name="TranslatePane"/>
            <w:r>
              <w:rPr>
                <w:b/>
              </w:rPr>
              <w:t>TranslatePane</w:t>
            </w:r>
            <w:bookmarkEnd w:id="2251"/>
          </w:p>
        </w:tc>
        <w:tc>
          <w:tcPr>
            <w:tcW w:w="0" w:type="auto"/>
            <w:vAlign w:val="center"/>
          </w:tcPr>
          <w:p w:rsidR="00563962" w:rsidRDefault="00ED13FE">
            <w:pPr>
              <w:pStyle w:val="TableBodyText"/>
            </w:pPr>
            <w:r>
              <w:t>0x04E6</w:t>
            </w:r>
          </w:p>
        </w:tc>
        <w:tc>
          <w:tcPr>
            <w:tcW w:w="0" w:type="auto"/>
            <w:vAlign w:val="center"/>
          </w:tcPr>
          <w:p w:rsidR="00563962" w:rsidRDefault="00ED13FE">
            <w:pPr>
              <w:pStyle w:val="TableBodyText"/>
            </w:pPr>
            <w:r>
              <w:t>Opens the translation pa</w:t>
            </w:r>
            <w:r>
              <w:t>ne.</w:t>
            </w:r>
          </w:p>
        </w:tc>
      </w:tr>
      <w:tr w:rsidR="00563962" w:rsidTr="00563962">
        <w:tc>
          <w:tcPr>
            <w:tcW w:w="0" w:type="auto"/>
            <w:vAlign w:val="center"/>
          </w:tcPr>
          <w:p w:rsidR="00563962" w:rsidRDefault="00ED13FE">
            <w:pPr>
              <w:pStyle w:val="TableBodyText"/>
            </w:pPr>
            <w:bookmarkStart w:id="2252" w:name="ContinueNumbering"/>
            <w:r>
              <w:rPr>
                <w:b/>
              </w:rPr>
              <w:t>ContinueNumbering</w:t>
            </w:r>
            <w:bookmarkEnd w:id="2252"/>
          </w:p>
        </w:tc>
        <w:tc>
          <w:tcPr>
            <w:tcW w:w="0" w:type="auto"/>
            <w:vAlign w:val="center"/>
          </w:tcPr>
          <w:p w:rsidR="00563962" w:rsidRDefault="00ED13FE">
            <w:pPr>
              <w:pStyle w:val="TableBodyText"/>
            </w:pPr>
            <w:r>
              <w:t>0x04E7</w:t>
            </w:r>
          </w:p>
        </w:tc>
        <w:tc>
          <w:tcPr>
            <w:tcW w:w="0" w:type="auto"/>
            <w:vAlign w:val="center"/>
          </w:tcPr>
          <w:p w:rsidR="00563962" w:rsidRDefault="00ED13FE">
            <w:pPr>
              <w:pStyle w:val="TableBodyText"/>
            </w:pPr>
            <w:r>
              <w:t>Continues paragraph numbering.</w:t>
            </w:r>
          </w:p>
        </w:tc>
      </w:tr>
      <w:tr w:rsidR="00563962" w:rsidTr="00563962">
        <w:tc>
          <w:tcPr>
            <w:tcW w:w="0" w:type="auto"/>
            <w:vAlign w:val="center"/>
          </w:tcPr>
          <w:p w:rsidR="00563962" w:rsidRDefault="00ED13FE">
            <w:pPr>
              <w:pStyle w:val="TableBodyText"/>
            </w:pPr>
            <w:bookmarkStart w:id="2253" w:name="ToolsSpeech"/>
            <w:r>
              <w:rPr>
                <w:b/>
              </w:rPr>
              <w:t>ToolsSpeech</w:t>
            </w:r>
            <w:bookmarkEnd w:id="2253"/>
          </w:p>
        </w:tc>
        <w:tc>
          <w:tcPr>
            <w:tcW w:w="0" w:type="auto"/>
            <w:vAlign w:val="center"/>
          </w:tcPr>
          <w:p w:rsidR="00563962" w:rsidRDefault="00ED13FE">
            <w:pPr>
              <w:pStyle w:val="TableBodyText"/>
            </w:pPr>
            <w:r>
              <w:t>0x04EA</w:t>
            </w:r>
          </w:p>
        </w:tc>
        <w:tc>
          <w:tcPr>
            <w:tcW w:w="0" w:type="auto"/>
            <w:vAlign w:val="center"/>
          </w:tcPr>
          <w:p w:rsidR="00563962" w:rsidRDefault="00ED13FE">
            <w:pPr>
              <w:pStyle w:val="TableBodyText"/>
            </w:pPr>
            <w:r>
              <w:t>Turns Speech Recognition on or off.</w:t>
            </w:r>
          </w:p>
        </w:tc>
      </w:tr>
      <w:tr w:rsidR="00563962" w:rsidTr="00563962">
        <w:tc>
          <w:tcPr>
            <w:tcW w:w="0" w:type="auto"/>
            <w:vAlign w:val="center"/>
          </w:tcPr>
          <w:p w:rsidR="00563962" w:rsidRDefault="00ED13FE">
            <w:pPr>
              <w:pStyle w:val="TableBodyText"/>
            </w:pPr>
            <w:bookmarkStart w:id="2254" w:name="MailAsPlainText"/>
            <w:r>
              <w:rPr>
                <w:b/>
              </w:rPr>
              <w:t>MailAsPlainText</w:t>
            </w:r>
            <w:bookmarkEnd w:id="2254"/>
          </w:p>
        </w:tc>
        <w:tc>
          <w:tcPr>
            <w:tcW w:w="0" w:type="auto"/>
            <w:vAlign w:val="center"/>
          </w:tcPr>
          <w:p w:rsidR="00563962" w:rsidRDefault="00ED13FE">
            <w:pPr>
              <w:pStyle w:val="TableBodyText"/>
            </w:pPr>
            <w:r>
              <w:t>0x04EB</w:t>
            </w:r>
          </w:p>
        </w:tc>
        <w:tc>
          <w:tcPr>
            <w:tcW w:w="0" w:type="auto"/>
            <w:vAlign w:val="center"/>
          </w:tcPr>
          <w:p w:rsidR="00563962" w:rsidRDefault="00ED13FE">
            <w:pPr>
              <w:pStyle w:val="TableBodyText"/>
            </w:pPr>
            <w:r>
              <w:t>Converts the current message to plain text.</w:t>
            </w:r>
          </w:p>
        </w:tc>
      </w:tr>
      <w:tr w:rsidR="00563962" w:rsidTr="00563962">
        <w:tc>
          <w:tcPr>
            <w:tcW w:w="0" w:type="auto"/>
            <w:vAlign w:val="center"/>
          </w:tcPr>
          <w:p w:rsidR="00563962" w:rsidRDefault="00ED13FE">
            <w:pPr>
              <w:pStyle w:val="TableBodyText"/>
            </w:pPr>
            <w:bookmarkStart w:id="2255" w:name="MailAsHTML"/>
            <w:r>
              <w:rPr>
                <w:b/>
              </w:rPr>
              <w:t>MailAsHTML</w:t>
            </w:r>
            <w:bookmarkEnd w:id="2255"/>
          </w:p>
        </w:tc>
        <w:tc>
          <w:tcPr>
            <w:tcW w:w="0" w:type="auto"/>
            <w:vAlign w:val="center"/>
          </w:tcPr>
          <w:p w:rsidR="00563962" w:rsidRDefault="00ED13FE">
            <w:pPr>
              <w:pStyle w:val="TableBodyText"/>
            </w:pPr>
            <w:r>
              <w:t>0x04EC</w:t>
            </w:r>
          </w:p>
        </w:tc>
        <w:tc>
          <w:tcPr>
            <w:tcW w:w="0" w:type="auto"/>
            <w:vAlign w:val="center"/>
          </w:tcPr>
          <w:p w:rsidR="00563962" w:rsidRDefault="00ED13FE">
            <w:pPr>
              <w:pStyle w:val="TableBodyText"/>
            </w:pPr>
            <w:r>
              <w:t>Converts the current message to HTML.</w:t>
            </w:r>
          </w:p>
        </w:tc>
      </w:tr>
      <w:tr w:rsidR="00563962" w:rsidTr="00563962">
        <w:tc>
          <w:tcPr>
            <w:tcW w:w="0" w:type="auto"/>
            <w:vAlign w:val="center"/>
          </w:tcPr>
          <w:p w:rsidR="00563962" w:rsidRDefault="00ED13FE">
            <w:pPr>
              <w:pStyle w:val="TableBodyText"/>
            </w:pPr>
            <w:bookmarkStart w:id="2256" w:name="CssLinks"/>
            <w:r>
              <w:rPr>
                <w:b/>
              </w:rPr>
              <w:t>CssLinks</w:t>
            </w:r>
            <w:bookmarkEnd w:id="2256"/>
          </w:p>
        </w:tc>
        <w:tc>
          <w:tcPr>
            <w:tcW w:w="0" w:type="auto"/>
            <w:vAlign w:val="center"/>
          </w:tcPr>
          <w:p w:rsidR="00563962" w:rsidRDefault="00ED13FE">
            <w:pPr>
              <w:pStyle w:val="TableBodyText"/>
            </w:pPr>
            <w:r>
              <w:t>0x04ED</w:t>
            </w:r>
          </w:p>
        </w:tc>
        <w:tc>
          <w:tcPr>
            <w:tcW w:w="0" w:type="auto"/>
            <w:vAlign w:val="center"/>
          </w:tcPr>
          <w:p w:rsidR="00563962" w:rsidRDefault="00ED13FE">
            <w:pPr>
              <w:pStyle w:val="TableBodyText"/>
            </w:pPr>
            <w:r>
              <w:t>Manages external CSS links.</w:t>
            </w:r>
          </w:p>
        </w:tc>
      </w:tr>
      <w:tr w:rsidR="00563962" w:rsidTr="00563962">
        <w:tc>
          <w:tcPr>
            <w:tcW w:w="0" w:type="auto"/>
            <w:vAlign w:val="center"/>
          </w:tcPr>
          <w:p w:rsidR="00563962" w:rsidRDefault="00ED13FE">
            <w:pPr>
              <w:pStyle w:val="TableBodyText"/>
            </w:pPr>
            <w:bookmarkStart w:id="2257" w:name="ToolsFixHHC"/>
            <w:r>
              <w:rPr>
                <w:b/>
              </w:rPr>
              <w:t>ToolsFixHHC</w:t>
            </w:r>
            <w:bookmarkEnd w:id="2257"/>
          </w:p>
        </w:tc>
        <w:tc>
          <w:tcPr>
            <w:tcW w:w="0" w:type="auto"/>
            <w:vAlign w:val="center"/>
          </w:tcPr>
          <w:p w:rsidR="00563962" w:rsidRDefault="00ED13FE">
            <w:pPr>
              <w:pStyle w:val="TableBodyText"/>
            </w:pPr>
            <w:r>
              <w:t>0x04EE</w:t>
            </w:r>
          </w:p>
        </w:tc>
        <w:tc>
          <w:tcPr>
            <w:tcW w:w="0" w:type="auto"/>
            <w:vAlign w:val="center"/>
          </w:tcPr>
          <w:p w:rsidR="00563962" w:rsidRDefault="00ED13FE">
            <w:pPr>
              <w:pStyle w:val="TableBodyText"/>
            </w:pPr>
            <w:r>
              <w:t>Insert converted Hangul or Hanja text.</w:t>
            </w:r>
          </w:p>
        </w:tc>
      </w:tr>
      <w:tr w:rsidR="00563962" w:rsidTr="00563962">
        <w:tc>
          <w:tcPr>
            <w:tcW w:w="0" w:type="auto"/>
            <w:vAlign w:val="center"/>
          </w:tcPr>
          <w:p w:rsidR="00563962" w:rsidRDefault="00ED13FE">
            <w:pPr>
              <w:pStyle w:val="TableBodyText"/>
            </w:pPr>
            <w:bookmarkStart w:id="2258" w:name="LineSpacing"/>
            <w:r>
              <w:rPr>
                <w:b/>
              </w:rPr>
              <w:t>LineSpacing</w:t>
            </w:r>
            <w:bookmarkEnd w:id="2258"/>
          </w:p>
        </w:tc>
        <w:tc>
          <w:tcPr>
            <w:tcW w:w="0" w:type="auto"/>
            <w:vAlign w:val="center"/>
          </w:tcPr>
          <w:p w:rsidR="00563962" w:rsidRDefault="00ED13FE">
            <w:pPr>
              <w:pStyle w:val="TableBodyText"/>
            </w:pPr>
            <w:r>
              <w:t>0x04EF</w:t>
            </w:r>
          </w:p>
        </w:tc>
        <w:tc>
          <w:tcPr>
            <w:tcW w:w="0" w:type="auto"/>
            <w:vAlign w:val="center"/>
          </w:tcPr>
          <w:p w:rsidR="00563962" w:rsidRDefault="00ED13FE">
            <w:pPr>
              <w:pStyle w:val="TableBodyText"/>
            </w:pPr>
            <w:r>
              <w:t>Applies line spacing to the selection.</w:t>
            </w:r>
          </w:p>
        </w:tc>
      </w:tr>
      <w:tr w:rsidR="00563962" w:rsidTr="00563962">
        <w:tc>
          <w:tcPr>
            <w:tcW w:w="0" w:type="auto"/>
            <w:vAlign w:val="center"/>
          </w:tcPr>
          <w:p w:rsidR="00563962" w:rsidRDefault="00ED13FE">
            <w:pPr>
              <w:pStyle w:val="TableBodyText"/>
            </w:pPr>
            <w:bookmarkStart w:id="2259" w:name="MailAsRTF"/>
            <w:r>
              <w:rPr>
                <w:b/>
              </w:rPr>
              <w:t>MailAsRTF</w:t>
            </w:r>
            <w:bookmarkEnd w:id="2259"/>
          </w:p>
        </w:tc>
        <w:tc>
          <w:tcPr>
            <w:tcW w:w="0" w:type="auto"/>
            <w:vAlign w:val="center"/>
          </w:tcPr>
          <w:p w:rsidR="00563962" w:rsidRDefault="00ED13FE">
            <w:pPr>
              <w:pStyle w:val="TableBodyText"/>
            </w:pPr>
            <w:r>
              <w:t>0x04F0</w:t>
            </w:r>
          </w:p>
        </w:tc>
        <w:tc>
          <w:tcPr>
            <w:tcW w:w="0" w:type="auto"/>
            <w:vAlign w:val="center"/>
          </w:tcPr>
          <w:p w:rsidR="00563962" w:rsidRDefault="00ED13FE">
            <w:pPr>
              <w:pStyle w:val="TableBodyText"/>
            </w:pPr>
            <w:r>
              <w:t>Converts the current message to RTF.</w:t>
            </w:r>
          </w:p>
        </w:tc>
      </w:tr>
      <w:tr w:rsidR="00563962" w:rsidTr="00563962">
        <w:tc>
          <w:tcPr>
            <w:tcW w:w="0" w:type="auto"/>
            <w:vAlign w:val="center"/>
          </w:tcPr>
          <w:p w:rsidR="00563962" w:rsidRDefault="00ED13FE">
            <w:pPr>
              <w:pStyle w:val="TableBodyText"/>
            </w:pPr>
            <w:bookmarkStart w:id="2260" w:name="FileNewContext"/>
            <w:r>
              <w:rPr>
                <w:b/>
              </w:rPr>
              <w:t>FileNewContext</w:t>
            </w:r>
            <w:bookmarkEnd w:id="2260"/>
          </w:p>
        </w:tc>
        <w:tc>
          <w:tcPr>
            <w:tcW w:w="0" w:type="auto"/>
            <w:vAlign w:val="center"/>
          </w:tcPr>
          <w:p w:rsidR="00563962" w:rsidRDefault="00ED13FE">
            <w:pPr>
              <w:pStyle w:val="TableBodyText"/>
            </w:pPr>
            <w:r>
              <w:t>0x04F1</w:t>
            </w:r>
          </w:p>
        </w:tc>
        <w:tc>
          <w:tcPr>
            <w:tcW w:w="0" w:type="auto"/>
            <w:vAlign w:val="center"/>
          </w:tcPr>
          <w:p w:rsidR="00563962" w:rsidRDefault="00ED13FE">
            <w:pPr>
              <w:pStyle w:val="TableBodyText"/>
            </w:pPr>
            <w:r>
              <w:t>Creates a new document ba</w:t>
            </w:r>
            <w:r>
              <w:t>sed on the NORMAL template.</w:t>
            </w:r>
          </w:p>
        </w:tc>
      </w:tr>
      <w:tr w:rsidR="00563962" w:rsidTr="00563962">
        <w:tc>
          <w:tcPr>
            <w:tcW w:w="0" w:type="auto"/>
            <w:vAlign w:val="center"/>
          </w:tcPr>
          <w:p w:rsidR="00563962" w:rsidRDefault="00ED13FE">
            <w:pPr>
              <w:pStyle w:val="TableBodyText"/>
            </w:pPr>
            <w:bookmarkStart w:id="2261" w:name="ViewSignatures"/>
            <w:r>
              <w:rPr>
                <w:b/>
              </w:rPr>
              <w:t>ViewSignatures</w:t>
            </w:r>
            <w:bookmarkEnd w:id="2261"/>
          </w:p>
        </w:tc>
        <w:tc>
          <w:tcPr>
            <w:tcW w:w="0" w:type="auto"/>
            <w:vAlign w:val="center"/>
          </w:tcPr>
          <w:p w:rsidR="00563962" w:rsidRDefault="00ED13FE">
            <w:pPr>
              <w:pStyle w:val="TableBodyText"/>
            </w:pPr>
            <w:r>
              <w:t>0x04F3</w:t>
            </w:r>
          </w:p>
        </w:tc>
        <w:tc>
          <w:tcPr>
            <w:tcW w:w="0" w:type="auto"/>
            <w:vAlign w:val="center"/>
          </w:tcPr>
          <w:p w:rsidR="00563962" w:rsidRDefault="00ED13FE">
            <w:pPr>
              <w:pStyle w:val="TableBodyText"/>
            </w:pPr>
            <w:r>
              <w:t>View the signatures in this document.</w:t>
            </w:r>
          </w:p>
        </w:tc>
      </w:tr>
      <w:tr w:rsidR="00563962" w:rsidTr="00563962">
        <w:tc>
          <w:tcPr>
            <w:tcW w:w="0" w:type="auto"/>
            <w:vAlign w:val="center"/>
          </w:tcPr>
          <w:p w:rsidR="00563962" w:rsidRDefault="00ED13FE">
            <w:pPr>
              <w:pStyle w:val="TableBodyText"/>
            </w:pPr>
            <w:bookmarkStart w:id="2262" w:name="ReturnReview"/>
            <w:r>
              <w:rPr>
                <w:b/>
              </w:rPr>
              <w:t>ReturnReview</w:t>
            </w:r>
            <w:bookmarkEnd w:id="2262"/>
          </w:p>
        </w:tc>
        <w:tc>
          <w:tcPr>
            <w:tcW w:w="0" w:type="auto"/>
            <w:vAlign w:val="center"/>
          </w:tcPr>
          <w:p w:rsidR="00563962" w:rsidRDefault="00ED13FE">
            <w:pPr>
              <w:pStyle w:val="TableBodyText"/>
            </w:pPr>
            <w:r>
              <w:t>0x04F4</w:t>
            </w:r>
          </w:p>
        </w:tc>
        <w:tc>
          <w:tcPr>
            <w:tcW w:w="0" w:type="auto"/>
            <w:vAlign w:val="center"/>
          </w:tcPr>
          <w:p w:rsidR="00563962" w:rsidRDefault="00ED13FE">
            <w:pPr>
              <w:pStyle w:val="TableBodyText"/>
            </w:pPr>
            <w:r>
              <w:t>Send this document under review.</w:t>
            </w:r>
          </w:p>
        </w:tc>
      </w:tr>
      <w:tr w:rsidR="00563962" w:rsidTr="00563962">
        <w:tc>
          <w:tcPr>
            <w:tcW w:w="0" w:type="auto"/>
            <w:vAlign w:val="center"/>
          </w:tcPr>
          <w:p w:rsidR="00563962" w:rsidRDefault="00ED13FE">
            <w:pPr>
              <w:pStyle w:val="TableBodyText"/>
            </w:pPr>
            <w:bookmarkStart w:id="2263" w:name="FileVersionsLocal"/>
            <w:r>
              <w:rPr>
                <w:b/>
              </w:rPr>
              <w:lastRenderedPageBreak/>
              <w:t>FileVersionsLocal</w:t>
            </w:r>
            <w:bookmarkEnd w:id="2263"/>
          </w:p>
        </w:tc>
        <w:tc>
          <w:tcPr>
            <w:tcW w:w="0" w:type="auto"/>
            <w:vAlign w:val="center"/>
          </w:tcPr>
          <w:p w:rsidR="00563962" w:rsidRDefault="00ED13FE">
            <w:pPr>
              <w:pStyle w:val="TableBodyText"/>
            </w:pPr>
            <w:r>
              <w:t>0x04F5</w:t>
            </w:r>
          </w:p>
        </w:tc>
        <w:tc>
          <w:tcPr>
            <w:tcW w:w="0" w:type="auto"/>
            <w:vAlign w:val="center"/>
          </w:tcPr>
          <w:p w:rsidR="00563962" w:rsidRDefault="00ED13FE">
            <w:pPr>
              <w:pStyle w:val="TableBodyText"/>
            </w:pPr>
            <w:r>
              <w:t>Manages the local versions of a document.</w:t>
            </w:r>
          </w:p>
        </w:tc>
      </w:tr>
      <w:tr w:rsidR="00563962" w:rsidTr="00563962">
        <w:tc>
          <w:tcPr>
            <w:tcW w:w="0" w:type="auto"/>
            <w:vAlign w:val="center"/>
          </w:tcPr>
          <w:p w:rsidR="00563962" w:rsidRDefault="00ED13FE">
            <w:pPr>
              <w:pStyle w:val="TableBodyText"/>
            </w:pPr>
            <w:bookmarkStart w:id="2264" w:name="EndReview"/>
            <w:r>
              <w:rPr>
                <w:b/>
              </w:rPr>
              <w:t>EndReview</w:t>
            </w:r>
            <w:bookmarkEnd w:id="2264"/>
          </w:p>
        </w:tc>
        <w:tc>
          <w:tcPr>
            <w:tcW w:w="0" w:type="auto"/>
            <w:vAlign w:val="center"/>
          </w:tcPr>
          <w:p w:rsidR="00563962" w:rsidRDefault="00ED13FE">
            <w:pPr>
              <w:pStyle w:val="TableBodyText"/>
            </w:pPr>
            <w:r>
              <w:t>0x04F6</w:t>
            </w:r>
          </w:p>
        </w:tc>
        <w:tc>
          <w:tcPr>
            <w:tcW w:w="0" w:type="auto"/>
            <w:vAlign w:val="center"/>
          </w:tcPr>
          <w:p w:rsidR="00563962" w:rsidRDefault="00ED13FE">
            <w:pPr>
              <w:pStyle w:val="TableBodyText"/>
            </w:pPr>
            <w:r>
              <w:t xml:space="preserve">End the review for this </w:t>
            </w:r>
            <w:r>
              <w:t>document.</w:t>
            </w:r>
          </w:p>
        </w:tc>
      </w:tr>
      <w:tr w:rsidR="00563962" w:rsidTr="00563962">
        <w:tc>
          <w:tcPr>
            <w:tcW w:w="0" w:type="auto"/>
            <w:vAlign w:val="center"/>
          </w:tcPr>
          <w:p w:rsidR="00563962" w:rsidRDefault="00ED13FE">
            <w:pPr>
              <w:pStyle w:val="TableBodyText"/>
            </w:pPr>
            <w:bookmarkStart w:id="2265" w:name="NormalizeText"/>
            <w:r>
              <w:rPr>
                <w:b/>
              </w:rPr>
              <w:t>NormalizeText</w:t>
            </w:r>
            <w:bookmarkEnd w:id="2265"/>
          </w:p>
        </w:tc>
        <w:tc>
          <w:tcPr>
            <w:tcW w:w="0" w:type="auto"/>
            <w:vAlign w:val="center"/>
          </w:tcPr>
          <w:p w:rsidR="00563962" w:rsidRDefault="00ED13FE">
            <w:pPr>
              <w:pStyle w:val="TableBodyText"/>
            </w:pPr>
            <w:r>
              <w:t>0x04F8</w:t>
            </w:r>
          </w:p>
        </w:tc>
        <w:tc>
          <w:tcPr>
            <w:tcW w:w="0" w:type="auto"/>
            <w:vAlign w:val="center"/>
          </w:tcPr>
          <w:p w:rsidR="00563962" w:rsidRDefault="00ED13FE">
            <w:pPr>
              <w:pStyle w:val="TableBodyText"/>
            </w:pPr>
            <w:r>
              <w:t>Make text consistent with the rest.</w:t>
            </w:r>
          </w:p>
        </w:tc>
      </w:tr>
      <w:tr w:rsidR="00563962" w:rsidTr="00563962">
        <w:tc>
          <w:tcPr>
            <w:tcW w:w="0" w:type="auto"/>
            <w:vAlign w:val="center"/>
          </w:tcPr>
          <w:p w:rsidR="00563962" w:rsidRDefault="00ED13FE">
            <w:pPr>
              <w:pStyle w:val="TableBodyText"/>
            </w:pPr>
            <w:bookmarkStart w:id="2266" w:name="IgnoreConsistenceError"/>
            <w:r>
              <w:rPr>
                <w:b/>
              </w:rPr>
              <w:t>IgnoreConsistenceError</w:t>
            </w:r>
            <w:bookmarkEnd w:id="2266"/>
          </w:p>
        </w:tc>
        <w:tc>
          <w:tcPr>
            <w:tcW w:w="0" w:type="auto"/>
            <w:vAlign w:val="center"/>
          </w:tcPr>
          <w:p w:rsidR="00563962" w:rsidRDefault="00ED13FE">
            <w:pPr>
              <w:pStyle w:val="TableBodyText"/>
            </w:pPr>
            <w:r>
              <w:t>0x04F9</w:t>
            </w:r>
          </w:p>
        </w:tc>
        <w:tc>
          <w:tcPr>
            <w:tcW w:w="0" w:type="auto"/>
            <w:vAlign w:val="center"/>
          </w:tcPr>
          <w:p w:rsidR="00563962" w:rsidRDefault="00ED13FE">
            <w:pPr>
              <w:pStyle w:val="TableBodyText"/>
            </w:pPr>
            <w:r>
              <w:t>Ignore formatting inconsistency error.</w:t>
            </w:r>
          </w:p>
        </w:tc>
      </w:tr>
      <w:tr w:rsidR="00563962" w:rsidTr="00563962">
        <w:tc>
          <w:tcPr>
            <w:tcW w:w="0" w:type="auto"/>
            <w:vAlign w:val="center"/>
          </w:tcPr>
          <w:p w:rsidR="00563962" w:rsidRDefault="00ED13FE">
            <w:pPr>
              <w:pStyle w:val="TableBodyText"/>
            </w:pPr>
            <w:bookmarkStart w:id="2267" w:name="IgnoreAllConsistenceError"/>
            <w:r>
              <w:rPr>
                <w:b/>
              </w:rPr>
              <w:t>IgnoreAllConsistenceError</w:t>
            </w:r>
            <w:bookmarkEnd w:id="2267"/>
          </w:p>
        </w:tc>
        <w:tc>
          <w:tcPr>
            <w:tcW w:w="0" w:type="auto"/>
            <w:vAlign w:val="center"/>
          </w:tcPr>
          <w:p w:rsidR="00563962" w:rsidRDefault="00ED13FE">
            <w:pPr>
              <w:pStyle w:val="TableBodyText"/>
            </w:pPr>
            <w:r>
              <w:t>0x04FA</w:t>
            </w:r>
          </w:p>
        </w:tc>
        <w:tc>
          <w:tcPr>
            <w:tcW w:w="0" w:type="auto"/>
            <w:vAlign w:val="center"/>
          </w:tcPr>
          <w:p w:rsidR="00563962" w:rsidRDefault="00ED13FE">
            <w:pPr>
              <w:pStyle w:val="TableBodyText"/>
            </w:pPr>
            <w:r>
              <w:t>Ignore all formatting inconsistency errors.</w:t>
            </w:r>
          </w:p>
        </w:tc>
      </w:tr>
      <w:tr w:rsidR="00563962" w:rsidTr="00563962">
        <w:tc>
          <w:tcPr>
            <w:tcW w:w="0" w:type="auto"/>
            <w:vAlign w:val="center"/>
          </w:tcPr>
          <w:p w:rsidR="00563962" w:rsidRDefault="00ED13FE">
            <w:pPr>
              <w:pStyle w:val="TableBodyText"/>
            </w:pPr>
            <w:bookmarkStart w:id="2268" w:name="ShrinkMultiSel"/>
            <w:r>
              <w:rPr>
                <w:b/>
              </w:rPr>
              <w:t>ShrinkMultiSel</w:t>
            </w:r>
            <w:bookmarkEnd w:id="2268"/>
          </w:p>
        </w:tc>
        <w:tc>
          <w:tcPr>
            <w:tcW w:w="0" w:type="auto"/>
            <w:vAlign w:val="center"/>
          </w:tcPr>
          <w:p w:rsidR="00563962" w:rsidRDefault="00ED13FE">
            <w:pPr>
              <w:pStyle w:val="TableBodyText"/>
            </w:pPr>
            <w:r>
              <w:t>0x04FB</w:t>
            </w:r>
          </w:p>
        </w:tc>
        <w:tc>
          <w:tcPr>
            <w:tcW w:w="0" w:type="auto"/>
            <w:vAlign w:val="center"/>
          </w:tcPr>
          <w:p w:rsidR="00563962" w:rsidRDefault="00ED13FE">
            <w:pPr>
              <w:pStyle w:val="TableBodyText"/>
            </w:pPr>
            <w:r>
              <w:t xml:space="preserve">Shrinks a </w:t>
            </w:r>
            <w:r>
              <w:t>multiple selection to the piece that was selected last.</w:t>
            </w:r>
          </w:p>
        </w:tc>
      </w:tr>
      <w:tr w:rsidR="00563962" w:rsidTr="00563962">
        <w:tc>
          <w:tcPr>
            <w:tcW w:w="0" w:type="auto"/>
            <w:vAlign w:val="center"/>
          </w:tcPr>
          <w:p w:rsidR="00563962" w:rsidRDefault="00ED13FE">
            <w:pPr>
              <w:pStyle w:val="TableBodyText"/>
            </w:pPr>
            <w:bookmarkStart w:id="2269" w:name="FileCheckout"/>
            <w:r>
              <w:rPr>
                <w:b/>
              </w:rPr>
              <w:t>FileCheckout</w:t>
            </w:r>
            <w:bookmarkEnd w:id="2269"/>
          </w:p>
        </w:tc>
        <w:tc>
          <w:tcPr>
            <w:tcW w:w="0" w:type="auto"/>
            <w:vAlign w:val="center"/>
          </w:tcPr>
          <w:p w:rsidR="00563962" w:rsidRDefault="00ED13FE">
            <w:pPr>
              <w:pStyle w:val="TableBodyText"/>
            </w:pPr>
            <w:r>
              <w:t>0x04FD</w:t>
            </w:r>
          </w:p>
        </w:tc>
        <w:tc>
          <w:tcPr>
            <w:tcW w:w="0" w:type="auto"/>
            <w:vAlign w:val="center"/>
          </w:tcPr>
          <w:p w:rsidR="00563962" w:rsidRDefault="00ED13FE">
            <w:pPr>
              <w:pStyle w:val="TableBodyText"/>
            </w:pPr>
            <w:r>
              <w:t>Check out a document.</w:t>
            </w:r>
          </w:p>
        </w:tc>
      </w:tr>
      <w:tr w:rsidR="00563962" w:rsidTr="00563962">
        <w:tc>
          <w:tcPr>
            <w:tcW w:w="0" w:type="auto"/>
            <w:vAlign w:val="center"/>
          </w:tcPr>
          <w:p w:rsidR="00563962" w:rsidRDefault="00ED13FE">
            <w:pPr>
              <w:pStyle w:val="TableBodyText"/>
            </w:pPr>
            <w:bookmarkStart w:id="2270" w:name="FileCheckin"/>
            <w:r>
              <w:rPr>
                <w:b/>
              </w:rPr>
              <w:t>FileCheckin</w:t>
            </w:r>
            <w:bookmarkEnd w:id="2270"/>
          </w:p>
        </w:tc>
        <w:tc>
          <w:tcPr>
            <w:tcW w:w="0" w:type="auto"/>
            <w:vAlign w:val="center"/>
          </w:tcPr>
          <w:p w:rsidR="00563962" w:rsidRDefault="00ED13FE">
            <w:pPr>
              <w:pStyle w:val="TableBodyText"/>
            </w:pPr>
            <w:r>
              <w:t>0x04FE</w:t>
            </w:r>
          </w:p>
        </w:tc>
        <w:tc>
          <w:tcPr>
            <w:tcW w:w="0" w:type="auto"/>
            <w:vAlign w:val="center"/>
          </w:tcPr>
          <w:p w:rsidR="00563962" w:rsidRDefault="00ED13FE">
            <w:pPr>
              <w:pStyle w:val="TableBodyText"/>
            </w:pPr>
            <w:r>
              <w:t>Check in a document.</w:t>
            </w:r>
          </w:p>
        </w:tc>
      </w:tr>
      <w:tr w:rsidR="00563962" w:rsidTr="00563962">
        <w:tc>
          <w:tcPr>
            <w:tcW w:w="0" w:type="auto"/>
            <w:vAlign w:val="center"/>
          </w:tcPr>
          <w:p w:rsidR="00563962" w:rsidRDefault="00ED13FE">
            <w:pPr>
              <w:pStyle w:val="TableBodyText"/>
            </w:pPr>
            <w:bookmarkStart w:id="2271" w:name="LearnWords"/>
            <w:r>
              <w:rPr>
                <w:b/>
              </w:rPr>
              <w:t>LearnWords</w:t>
            </w:r>
            <w:bookmarkEnd w:id="2271"/>
          </w:p>
        </w:tc>
        <w:tc>
          <w:tcPr>
            <w:tcW w:w="0" w:type="auto"/>
            <w:vAlign w:val="center"/>
          </w:tcPr>
          <w:p w:rsidR="00563962" w:rsidRDefault="00ED13FE">
            <w:pPr>
              <w:pStyle w:val="TableBodyText"/>
            </w:pPr>
            <w:r>
              <w:t>0x04FF</w:t>
            </w:r>
          </w:p>
        </w:tc>
        <w:tc>
          <w:tcPr>
            <w:tcW w:w="0" w:type="auto"/>
            <w:vAlign w:val="center"/>
          </w:tcPr>
          <w:p w:rsidR="00563962" w:rsidRDefault="00ED13FE">
            <w:pPr>
              <w:pStyle w:val="TableBodyText"/>
            </w:pPr>
            <w:r>
              <w:t>Use words from document to improve speech recognition.</w:t>
            </w:r>
          </w:p>
        </w:tc>
      </w:tr>
      <w:tr w:rsidR="00563962" w:rsidTr="00563962">
        <w:tc>
          <w:tcPr>
            <w:tcW w:w="0" w:type="auto"/>
            <w:vAlign w:val="center"/>
          </w:tcPr>
          <w:p w:rsidR="00563962" w:rsidRDefault="00ED13FE">
            <w:pPr>
              <w:pStyle w:val="TableBodyText"/>
            </w:pPr>
            <w:bookmarkStart w:id="2272" w:name="EditPictureEdit"/>
            <w:r>
              <w:rPr>
                <w:b/>
              </w:rPr>
              <w:t>EditPictureEdit</w:t>
            </w:r>
            <w:bookmarkEnd w:id="2272"/>
          </w:p>
        </w:tc>
        <w:tc>
          <w:tcPr>
            <w:tcW w:w="0" w:type="auto"/>
            <w:vAlign w:val="center"/>
          </w:tcPr>
          <w:p w:rsidR="00563962" w:rsidRDefault="00ED13FE">
            <w:pPr>
              <w:pStyle w:val="TableBodyText"/>
            </w:pPr>
            <w:r>
              <w:t>0x0500</w:t>
            </w:r>
          </w:p>
        </w:tc>
        <w:tc>
          <w:tcPr>
            <w:tcW w:w="0" w:type="auto"/>
            <w:vAlign w:val="center"/>
          </w:tcPr>
          <w:p w:rsidR="00563962" w:rsidRDefault="00ED13FE">
            <w:pPr>
              <w:pStyle w:val="TableBodyText"/>
            </w:pPr>
            <w:r>
              <w:t>Converts the selec</w:t>
            </w:r>
            <w:r>
              <w:t>ted picture into a Drawing Canvas.</w:t>
            </w:r>
          </w:p>
        </w:tc>
      </w:tr>
      <w:tr w:rsidR="00563962" w:rsidTr="00563962">
        <w:tc>
          <w:tcPr>
            <w:tcW w:w="0" w:type="auto"/>
            <w:vAlign w:val="center"/>
          </w:tcPr>
          <w:p w:rsidR="00563962" w:rsidRDefault="00ED13FE">
            <w:pPr>
              <w:pStyle w:val="TableBodyText"/>
            </w:pPr>
            <w:bookmarkStart w:id="2273" w:name="FormatDefineStyleTable"/>
            <w:r>
              <w:rPr>
                <w:b/>
              </w:rPr>
              <w:t>FormatDefineStyleTable</w:t>
            </w:r>
            <w:bookmarkEnd w:id="2273"/>
          </w:p>
        </w:tc>
        <w:tc>
          <w:tcPr>
            <w:tcW w:w="0" w:type="auto"/>
            <w:vAlign w:val="center"/>
          </w:tcPr>
          <w:p w:rsidR="00563962" w:rsidRDefault="00ED13FE">
            <w:pPr>
              <w:pStyle w:val="TableBodyText"/>
            </w:pPr>
            <w:r>
              <w:t>0x0502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74" w:name="FormatDefineStyleStripes"/>
            <w:r>
              <w:rPr>
                <w:b/>
              </w:rPr>
              <w:t>FormatDefineStyleStripes</w:t>
            </w:r>
            <w:bookmarkEnd w:id="2274"/>
          </w:p>
        </w:tc>
        <w:tc>
          <w:tcPr>
            <w:tcW w:w="0" w:type="auto"/>
            <w:vAlign w:val="center"/>
          </w:tcPr>
          <w:p w:rsidR="00563962" w:rsidRDefault="00ED13FE">
            <w:pPr>
              <w:pStyle w:val="TableBodyText"/>
            </w:pPr>
            <w:r>
              <w:t>0x0503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275" w:name="ViewChanges"/>
            <w:r>
              <w:rPr>
                <w:b/>
              </w:rPr>
              <w:t>ViewChanges</w:t>
            </w:r>
            <w:bookmarkEnd w:id="2275"/>
          </w:p>
        </w:tc>
        <w:tc>
          <w:tcPr>
            <w:tcW w:w="0" w:type="auto"/>
            <w:vAlign w:val="center"/>
          </w:tcPr>
          <w:p w:rsidR="00563962" w:rsidRDefault="00ED13FE">
            <w:pPr>
              <w:pStyle w:val="TableBodyText"/>
            </w:pPr>
            <w:r>
              <w:t>0x0504</w:t>
            </w:r>
          </w:p>
        </w:tc>
        <w:tc>
          <w:tcPr>
            <w:tcW w:w="0" w:type="auto"/>
            <w:vAlign w:val="center"/>
          </w:tcPr>
          <w:p w:rsidR="00563962" w:rsidRDefault="00ED13FE">
            <w:pPr>
              <w:pStyle w:val="TableBodyText"/>
            </w:pPr>
            <w:r>
              <w:t>Show or hide markup balloons.</w:t>
            </w:r>
          </w:p>
        </w:tc>
      </w:tr>
      <w:tr w:rsidR="00563962" w:rsidTr="00563962">
        <w:tc>
          <w:tcPr>
            <w:tcW w:w="0" w:type="auto"/>
            <w:vAlign w:val="center"/>
          </w:tcPr>
          <w:p w:rsidR="00563962" w:rsidRDefault="00ED13FE">
            <w:pPr>
              <w:pStyle w:val="TableBodyText"/>
            </w:pPr>
            <w:bookmarkStart w:id="2276" w:name="DisplayFinalDoc"/>
            <w:r>
              <w:rPr>
                <w:b/>
              </w:rPr>
              <w:t>DisplayFinalDoc</w:t>
            </w:r>
            <w:bookmarkEnd w:id="2276"/>
          </w:p>
        </w:tc>
        <w:tc>
          <w:tcPr>
            <w:tcW w:w="0" w:type="auto"/>
            <w:vAlign w:val="center"/>
          </w:tcPr>
          <w:p w:rsidR="00563962" w:rsidRDefault="00ED13FE">
            <w:pPr>
              <w:pStyle w:val="TableBodyText"/>
            </w:pPr>
            <w:r>
              <w:t>0x0505</w:t>
            </w:r>
          </w:p>
        </w:tc>
        <w:tc>
          <w:tcPr>
            <w:tcW w:w="0" w:type="auto"/>
            <w:vAlign w:val="center"/>
          </w:tcPr>
          <w:p w:rsidR="00563962" w:rsidRDefault="00ED13FE">
            <w:pPr>
              <w:pStyle w:val="TableBodyText"/>
            </w:pPr>
            <w:r>
              <w:t>Show insertions inline and deletions in balloons.</w:t>
            </w:r>
          </w:p>
        </w:tc>
      </w:tr>
      <w:tr w:rsidR="00563962" w:rsidTr="00563962">
        <w:tc>
          <w:tcPr>
            <w:tcW w:w="0" w:type="auto"/>
            <w:vAlign w:val="center"/>
          </w:tcPr>
          <w:p w:rsidR="00563962" w:rsidRDefault="00ED13FE">
            <w:pPr>
              <w:pStyle w:val="TableBodyText"/>
            </w:pPr>
            <w:bookmarkStart w:id="2277" w:name="DisplayOriginalDoc"/>
            <w:r>
              <w:rPr>
                <w:b/>
              </w:rPr>
              <w:t>DisplayOriginalDoc</w:t>
            </w:r>
            <w:bookmarkEnd w:id="2277"/>
          </w:p>
        </w:tc>
        <w:tc>
          <w:tcPr>
            <w:tcW w:w="0" w:type="auto"/>
            <w:vAlign w:val="center"/>
          </w:tcPr>
          <w:p w:rsidR="00563962" w:rsidRDefault="00ED13FE">
            <w:pPr>
              <w:pStyle w:val="TableBodyText"/>
            </w:pPr>
            <w:r>
              <w:t>0x0506</w:t>
            </w:r>
          </w:p>
        </w:tc>
        <w:tc>
          <w:tcPr>
            <w:tcW w:w="0" w:type="auto"/>
            <w:vAlign w:val="center"/>
          </w:tcPr>
          <w:p w:rsidR="00563962" w:rsidRDefault="00ED13FE">
            <w:pPr>
              <w:pStyle w:val="TableBodyText"/>
            </w:pPr>
            <w:r>
              <w:t>Show deletions inline and insertions in balloons.</w:t>
            </w:r>
          </w:p>
        </w:tc>
      </w:tr>
      <w:tr w:rsidR="00563962" w:rsidTr="00563962">
        <w:tc>
          <w:tcPr>
            <w:tcW w:w="0" w:type="auto"/>
            <w:vAlign w:val="center"/>
          </w:tcPr>
          <w:p w:rsidR="00563962" w:rsidRDefault="00ED13FE">
            <w:pPr>
              <w:pStyle w:val="TableBodyText"/>
            </w:pPr>
            <w:bookmarkStart w:id="2278" w:name="ShowChangesAndComments"/>
            <w:r>
              <w:rPr>
                <w:b/>
              </w:rPr>
              <w:t>ShowChangesAndComments</w:t>
            </w:r>
            <w:bookmarkEnd w:id="2278"/>
          </w:p>
        </w:tc>
        <w:tc>
          <w:tcPr>
            <w:tcW w:w="0" w:type="auto"/>
            <w:vAlign w:val="center"/>
          </w:tcPr>
          <w:p w:rsidR="00563962" w:rsidRDefault="00ED13FE">
            <w:pPr>
              <w:pStyle w:val="TableBodyText"/>
            </w:pPr>
            <w:r>
              <w:t>0x0508</w:t>
            </w:r>
          </w:p>
        </w:tc>
        <w:tc>
          <w:tcPr>
            <w:tcW w:w="0" w:type="auto"/>
            <w:vAlign w:val="center"/>
          </w:tcPr>
          <w:p w:rsidR="00563962" w:rsidRDefault="00ED13FE">
            <w:pPr>
              <w:pStyle w:val="TableBodyText"/>
            </w:pPr>
            <w:r>
              <w:t>Show or hide markup balloons.</w:t>
            </w:r>
          </w:p>
        </w:tc>
      </w:tr>
      <w:tr w:rsidR="00563962" w:rsidTr="00563962">
        <w:tc>
          <w:tcPr>
            <w:tcW w:w="0" w:type="auto"/>
            <w:vAlign w:val="center"/>
          </w:tcPr>
          <w:p w:rsidR="00563962" w:rsidRDefault="00ED13FE">
            <w:pPr>
              <w:pStyle w:val="TableBodyText"/>
            </w:pPr>
            <w:bookmarkStart w:id="2279" w:name="ShowComments"/>
            <w:r>
              <w:rPr>
                <w:b/>
              </w:rPr>
              <w:t>ShowComments</w:t>
            </w:r>
            <w:bookmarkEnd w:id="2279"/>
          </w:p>
        </w:tc>
        <w:tc>
          <w:tcPr>
            <w:tcW w:w="0" w:type="auto"/>
            <w:vAlign w:val="center"/>
          </w:tcPr>
          <w:p w:rsidR="00563962" w:rsidRDefault="00ED13FE">
            <w:pPr>
              <w:pStyle w:val="TableBodyText"/>
            </w:pPr>
            <w:r>
              <w:t>0x0509</w:t>
            </w:r>
          </w:p>
        </w:tc>
        <w:tc>
          <w:tcPr>
            <w:tcW w:w="0" w:type="auto"/>
            <w:vAlign w:val="center"/>
          </w:tcPr>
          <w:p w:rsidR="00563962" w:rsidRDefault="00ED13FE">
            <w:pPr>
              <w:pStyle w:val="TableBodyText"/>
            </w:pPr>
            <w:r>
              <w:t>Show or hide comment balloons.</w:t>
            </w:r>
          </w:p>
        </w:tc>
      </w:tr>
      <w:tr w:rsidR="00563962" w:rsidTr="00563962">
        <w:tc>
          <w:tcPr>
            <w:tcW w:w="0" w:type="auto"/>
            <w:vAlign w:val="center"/>
          </w:tcPr>
          <w:p w:rsidR="00563962" w:rsidRDefault="00ED13FE">
            <w:pPr>
              <w:pStyle w:val="TableBodyText"/>
            </w:pPr>
            <w:bookmarkStart w:id="2280" w:name="ShowInsertionsAndDeletions"/>
            <w:r>
              <w:rPr>
                <w:b/>
              </w:rPr>
              <w:t>ShowInsertionsAndDeletions</w:t>
            </w:r>
            <w:bookmarkEnd w:id="2280"/>
          </w:p>
        </w:tc>
        <w:tc>
          <w:tcPr>
            <w:tcW w:w="0" w:type="auto"/>
            <w:vAlign w:val="center"/>
          </w:tcPr>
          <w:p w:rsidR="00563962" w:rsidRDefault="00ED13FE">
            <w:pPr>
              <w:pStyle w:val="TableBodyText"/>
            </w:pPr>
            <w:r>
              <w:t>0x050A</w:t>
            </w:r>
          </w:p>
        </w:tc>
        <w:tc>
          <w:tcPr>
            <w:tcW w:w="0" w:type="auto"/>
            <w:vAlign w:val="center"/>
          </w:tcPr>
          <w:p w:rsidR="00563962" w:rsidRDefault="00ED13FE">
            <w:pPr>
              <w:pStyle w:val="TableBodyText"/>
            </w:pPr>
            <w:r>
              <w:t>Show or hide markup balloons.</w:t>
            </w:r>
          </w:p>
        </w:tc>
      </w:tr>
      <w:tr w:rsidR="00563962" w:rsidTr="00563962">
        <w:tc>
          <w:tcPr>
            <w:tcW w:w="0" w:type="auto"/>
            <w:vAlign w:val="center"/>
          </w:tcPr>
          <w:p w:rsidR="00563962" w:rsidRDefault="00ED13FE">
            <w:pPr>
              <w:pStyle w:val="TableBodyText"/>
            </w:pPr>
            <w:bookmarkStart w:id="2281" w:name="ShowFormatting"/>
            <w:r>
              <w:rPr>
                <w:b/>
              </w:rPr>
              <w:t>ShowFormatting</w:t>
            </w:r>
            <w:bookmarkEnd w:id="2281"/>
          </w:p>
        </w:tc>
        <w:tc>
          <w:tcPr>
            <w:tcW w:w="0" w:type="auto"/>
            <w:vAlign w:val="center"/>
          </w:tcPr>
          <w:p w:rsidR="00563962" w:rsidRDefault="00ED13FE">
            <w:pPr>
              <w:pStyle w:val="TableBodyText"/>
            </w:pPr>
            <w:r>
              <w:t>0x050B</w:t>
            </w:r>
          </w:p>
        </w:tc>
        <w:tc>
          <w:tcPr>
            <w:tcW w:w="0" w:type="auto"/>
            <w:vAlign w:val="center"/>
          </w:tcPr>
          <w:p w:rsidR="00563962" w:rsidRDefault="00ED13FE">
            <w:pPr>
              <w:pStyle w:val="TableBodyText"/>
            </w:pPr>
            <w:r>
              <w:t>Show or hide markup balloons.</w:t>
            </w:r>
          </w:p>
        </w:tc>
      </w:tr>
      <w:tr w:rsidR="00563962" w:rsidTr="00563962">
        <w:tc>
          <w:tcPr>
            <w:tcW w:w="0" w:type="auto"/>
            <w:vAlign w:val="center"/>
          </w:tcPr>
          <w:p w:rsidR="00563962" w:rsidRDefault="00ED13FE">
            <w:pPr>
              <w:pStyle w:val="TableBodyText"/>
            </w:pPr>
            <w:bookmarkStart w:id="2282" w:name="PreviousChangeOrComment"/>
            <w:r>
              <w:rPr>
                <w:b/>
              </w:rPr>
              <w:t>PreviousChangeOrComment</w:t>
            </w:r>
            <w:bookmarkEnd w:id="2282"/>
          </w:p>
        </w:tc>
        <w:tc>
          <w:tcPr>
            <w:tcW w:w="0" w:type="auto"/>
            <w:vAlign w:val="center"/>
          </w:tcPr>
          <w:p w:rsidR="00563962" w:rsidRDefault="00ED13FE">
            <w:pPr>
              <w:pStyle w:val="TableBodyText"/>
            </w:pPr>
            <w:r>
              <w:t>0x050D</w:t>
            </w:r>
          </w:p>
        </w:tc>
        <w:tc>
          <w:tcPr>
            <w:tcW w:w="0" w:type="auto"/>
            <w:vAlign w:val="center"/>
          </w:tcPr>
          <w:p w:rsidR="00563962" w:rsidRDefault="00ED13FE">
            <w:pPr>
              <w:pStyle w:val="TableBodyText"/>
            </w:pPr>
            <w:r>
              <w:t>Go to the previous insertion, deletion, or comment.</w:t>
            </w:r>
          </w:p>
        </w:tc>
      </w:tr>
      <w:tr w:rsidR="00563962" w:rsidTr="00563962">
        <w:tc>
          <w:tcPr>
            <w:tcW w:w="0" w:type="auto"/>
            <w:vAlign w:val="center"/>
          </w:tcPr>
          <w:p w:rsidR="00563962" w:rsidRDefault="00ED13FE">
            <w:pPr>
              <w:pStyle w:val="TableBodyText"/>
            </w:pPr>
            <w:bookmarkStart w:id="2283" w:name="NextChangeOrComment"/>
            <w:r>
              <w:rPr>
                <w:b/>
              </w:rPr>
              <w:t>NextChangeOrComment</w:t>
            </w:r>
            <w:bookmarkEnd w:id="2283"/>
          </w:p>
        </w:tc>
        <w:tc>
          <w:tcPr>
            <w:tcW w:w="0" w:type="auto"/>
            <w:vAlign w:val="center"/>
          </w:tcPr>
          <w:p w:rsidR="00563962" w:rsidRDefault="00ED13FE">
            <w:pPr>
              <w:pStyle w:val="TableBodyText"/>
            </w:pPr>
            <w:r>
              <w:t>0x050E</w:t>
            </w:r>
          </w:p>
        </w:tc>
        <w:tc>
          <w:tcPr>
            <w:tcW w:w="0" w:type="auto"/>
            <w:vAlign w:val="center"/>
          </w:tcPr>
          <w:p w:rsidR="00563962" w:rsidRDefault="00ED13FE">
            <w:pPr>
              <w:pStyle w:val="TableBodyText"/>
            </w:pPr>
            <w:r>
              <w:t>Go to the next insertion, deletion, or comment.</w:t>
            </w:r>
          </w:p>
        </w:tc>
      </w:tr>
      <w:tr w:rsidR="00563962" w:rsidTr="00563962">
        <w:tc>
          <w:tcPr>
            <w:tcW w:w="0" w:type="auto"/>
            <w:vAlign w:val="center"/>
          </w:tcPr>
          <w:p w:rsidR="00563962" w:rsidRDefault="00ED13FE">
            <w:pPr>
              <w:pStyle w:val="TableBodyText"/>
            </w:pPr>
            <w:bookmarkStart w:id="2284" w:name="AcceptChangesSelected"/>
            <w:r>
              <w:rPr>
                <w:b/>
              </w:rPr>
              <w:t>AcceptChangesSelected</w:t>
            </w:r>
            <w:bookmarkEnd w:id="2284"/>
          </w:p>
        </w:tc>
        <w:tc>
          <w:tcPr>
            <w:tcW w:w="0" w:type="auto"/>
            <w:vAlign w:val="center"/>
          </w:tcPr>
          <w:p w:rsidR="00563962" w:rsidRDefault="00ED13FE">
            <w:pPr>
              <w:pStyle w:val="TableBodyText"/>
            </w:pPr>
            <w:r>
              <w:t>0x050F</w:t>
            </w:r>
          </w:p>
        </w:tc>
        <w:tc>
          <w:tcPr>
            <w:tcW w:w="0" w:type="auto"/>
            <w:vAlign w:val="center"/>
          </w:tcPr>
          <w:p w:rsidR="00563962" w:rsidRDefault="00ED13FE">
            <w:pPr>
              <w:pStyle w:val="TableBodyText"/>
            </w:pPr>
            <w:r>
              <w:t>Accepts change</w:t>
            </w:r>
            <w:r>
              <w:t xml:space="preserve"> in current selection.</w:t>
            </w:r>
          </w:p>
        </w:tc>
      </w:tr>
      <w:tr w:rsidR="00563962" w:rsidTr="00563962">
        <w:tc>
          <w:tcPr>
            <w:tcW w:w="0" w:type="auto"/>
            <w:vAlign w:val="center"/>
          </w:tcPr>
          <w:p w:rsidR="00563962" w:rsidRDefault="00ED13FE">
            <w:pPr>
              <w:pStyle w:val="TableBodyText"/>
            </w:pPr>
            <w:bookmarkStart w:id="2285" w:name="AcceptAllChangesShown"/>
            <w:r>
              <w:rPr>
                <w:b/>
              </w:rPr>
              <w:t>AcceptAllChangesShown</w:t>
            </w:r>
            <w:bookmarkEnd w:id="2285"/>
          </w:p>
        </w:tc>
        <w:tc>
          <w:tcPr>
            <w:tcW w:w="0" w:type="auto"/>
            <w:vAlign w:val="center"/>
          </w:tcPr>
          <w:p w:rsidR="00563962" w:rsidRDefault="00ED13FE">
            <w:pPr>
              <w:pStyle w:val="TableBodyText"/>
            </w:pPr>
            <w:r>
              <w:t>0x0510</w:t>
            </w:r>
          </w:p>
        </w:tc>
        <w:tc>
          <w:tcPr>
            <w:tcW w:w="0" w:type="auto"/>
            <w:vAlign w:val="center"/>
          </w:tcPr>
          <w:p w:rsidR="00563962" w:rsidRDefault="00ED13FE">
            <w:pPr>
              <w:pStyle w:val="TableBodyText"/>
            </w:pPr>
            <w:r>
              <w:t>Accepts all changes that are highlighted in the current filter settings.</w:t>
            </w:r>
          </w:p>
        </w:tc>
      </w:tr>
      <w:tr w:rsidR="00563962" w:rsidTr="00563962">
        <w:tc>
          <w:tcPr>
            <w:tcW w:w="0" w:type="auto"/>
            <w:vAlign w:val="center"/>
          </w:tcPr>
          <w:p w:rsidR="00563962" w:rsidRDefault="00ED13FE">
            <w:pPr>
              <w:pStyle w:val="TableBodyText"/>
            </w:pPr>
            <w:bookmarkStart w:id="2286" w:name="AcceptAllChangesInDoc"/>
            <w:r>
              <w:rPr>
                <w:b/>
              </w:rPr>
              <w:t>AcceptAllChangesInDoc</w:t>
            </w:r>
            <w:bookmarkEnd w:id="2286"/>
          </w:p>
        </w:tc>
        <w:tc>
          <w:tcPr>
            <w:tcW w:w="0" w:type="auto"/>
            <w:vAlign w:val="center"/>
          </w:tcPr>
          <w:p w:rsidR="00563962" w:rsidRDefault="00ED13FE">
            <w:pPr>
              <w:pStyle w:val="TableBodyText"/>
            </w:pPr>
            <w:r>
              <w:t>0x0511</w:t>
            </w:r>
          </w:p>
        </w:tc>
        <w:tc>
          <w:tcPr>
            <w:tcW w:w="0" w:type="auto"/>
            <w:vAlign w:val="center"/>
          </w:tcPr>
          <w:p w:rsidR="00563962" w:rsidRDefault="00ED13FE">
            <w:pPr>
              <w:pStyle w:val="TableBodyText"/>
            </w:pPr>
            <w:r>
              <w:t>Accepts all changes in document, ignoring filter settings.</w:t>
            </w:r>
          </w:p>
        </w:tc>
      </w:tr>
      <w:tr w:rsidR="00563962" w:rsidTr="00563962">
        <w:tc>
          <w:tcPr>
            <w:tcW w:w="0" w:type="auto"/>
            <w:vAlign w:val="center"/>
          </w:tcPr>
          <w:p w:rsidR="00563962" w:rsidRDefault="00ED13FE">
            <w:pPr>
              <w:pStyle w:val="TableBodyText"/>
            </w:pPr>
            <w:bookmarkStart w:id="2287" w:name="RejectChangesSelected"/>
            <w:r>
              <w:rPr>
                <w:b/>
              </w:rPr>
              <w:t>RejectChangesSelected</w:t>
            </w:r>
            <w:bookmarkEnd w:id="2287"/>
          </w:p>
        </w:tc>
        <w:tc>
          <w:tcPr>
            <w:tcW w:w="0" w:type="auto"/>
            <w:vAlign w:val="center"/>
          </w:tcPr>
          <w:p w:rsidR="00563962" w:rsidRDefault="00ED13FE">
            <w:pPr>
              <w:pStyle w:val="TableBodyText"/>
            </w:pPr>
            <w:r>
              <w:t>0x0512</w:t>
            </w:r>
          </w:p>
        </w:tc>
        <w:tc>
          <w:tcPr>
            <w:tcW w:w="0" w:type="auto"/>
            <w:vAlign w:val="center"/>
          </w:tcPr>
          <w:p w:rsidR="00563962" w:rsidRDefault="00ED13FE">
            <w:pPr>
              <w:pStyle w:val="TableBodyText"/>
            </w:pPr>
            <w:r>
              <w:t xml:space="preserve">Rejects </w:t>
            </w:r>
            <w:r>
              <w:t>changes and deletes comments in current selection.</w:t>
            </w:r>
          </w:p>
        </w:tc>
      </w:tr>
      <w:tr w:rsidR="00563962" w:rsidTr="00563962">
        <w:tc>
          <w:tcPr>
            <w:tcW w:w="0" w:type="auto"/>
            <w:vAlign w:val="center"/>
          </w:tcPr>
          <w:p w:rsidR="00563962" w:rsidRDefault="00ED13FE">
            <w:pPr>
              <w:pStyle w:val="TableBodyText"/>
            </w:pPr>
            <w:bookmarkStart w:id="2288" w:name="RejectAllChangesShown"/>
            <w:r>
              <w:rPr>
                <w:b/>
              </w:rPr>
              <w:t>RejectAllChangesShown</w:t>
            </w:r>
            <w:bookmarkEnd w:id="2288"/>
          </w:p>
        </w:tc>
        <w:tc>
          <w:tcPr>
            <w:tcW w:w="0" w:type="auto"/>
            <w:vAlign w:val="center"/>
          </w:tcPr>
          <w:p w:rsidR="00563962" w:rsidRDefault="00ED13FE">
            <w:pPr>
              <w:pStyle w:val="TableBodyText"/>
            </w:pPr>
            <w:r>
              <w:t>0x0513</w:t>
            </w:r>
          </w:p>
        </w:tc>
        <w:tc>
          <w:tcPr>
            <w:tcW w:w="0" w:type="auto"/>
            <w:vAlign w:val="center"/>
          </w:tcPr>
          <w:p w:rsidR="00563962" w:rsidRDefault="00ED13FE">
            <w:pPr>
              <w:pStyle w:val="TableBodyText"/>
            </w:pPr>
            <w:r>
              <w:t>Rejects all changes that are highlighted in the current filter settings.</w:t>
            </w:r>
          </w:p>
        </w:tc>
      </w:tr>
      <w:tr w:rsidR="00563962" w:rsidTr="00563962">
        <w:tc>
          <w:tcPr>
            <w:tcW w:w="0" w:type="auto"/>
            <w:vAlign w:val="center"/>
          </w:tcPr>
          <w:p w:rsidR="00563962" w:rsidRDefault="00ED13FE">
            <w:pPr>
              <w:pStyle w:val="TableBodyText"/>
            </w:pPr>
            <w:bookmarkStart w:id="2289" w:name="RejectAllChangesInDoc"/>
            <w:r>
              <w:rPr>
                <w:b/>
              </w:rPr>
              <w:t>RejectAllChangesInDoc</w:t>
            </w:r>
            <w:bookmarkEnd w:id="2289"/>
          </w:p>
        </w:tc>
        <w:tc>
          <w:tcPr>
            <w:tcW w:w="0" w:type="auto"/>
            <w:vAlign w:val="center"/>
          </w:tcPr>
          <w:p w:rsidR="00563962" w:rsidRDefault="00ED13FE">
            <w:pPr>
              <w:pStyle w:val="TableBodyText"/>
            </w:pPr>
            <w:r>
              <w:t>0x0514</w:t>
            </w:r>
          </w:p>
        </w:tc>
        <w:tc>
          <w:tcPr>
            <w:tcW w:w="0" w:type="auto"/>
            <w:vAlign w:val="center"/>
          </w:tcPr>
          <w:p w:rsidR="00563962" w:rsidRDefault="00ED13FE">
            <w:pPr>
              <w:pStyle w:val="TableBodyText"/>
            </w:pPr>
            <w:r>
              <w:t>Rejects all changes in document, ignoring filter settings.</w:t>
            </w:r>
          </w:p>
        </w:tc>
      </w:tr>
      <w:tr w:rsidR="00563962" w:rsidTr="00563962">
        <w:tc>
          <w:tcPr>
            <w:tcW w:w="0" w:type="auto"/>
            <w:vAlign w:val="center"/>
          </w:tcPr>
          <w:p w:rsidR="00563962" w:rsidRDefault="00ED13FE">
            <w:pPr>
              <w:pStyle w:val="TableBodyText"/>
            </w:pPr>
            <w:bookmarkStart w:id="2290" w:name="DeleteAllCommentsShown"/>
            <w:r>
              <w:rPr>
                <w:b/>
              </w:rPr>
              <w:t>DeleteAllCom</w:t>
            </w:r>
            <w:r>
              <w:rPr>
                <w:b/>
              </w:rPr>
              <w:t>mentsShown</w:t>
            </w:r>
            <w:bookmarkEnd w:id="2290"/>
          </w:p>
        </w:tc>
        <w:tc>
          <w:tcPr>
            <w:tcW w:w="0" w:type="auto"/>
            <w:vAlign w:val="center"/>
          </w:tcPr>
          <w:p w:rsidR="00563962" w:rsidRDefault="00ED13FE">
            <w:pPr>
              <w:pStyle w:val="TableBodyText"/>
            </w:pPr>
            <w:r>
              <w:t>0x0515</w:t>
            </w:r>
          </w:p>
        </w:tc>
        <w:tc>
          <w:tcPr>
            <w:tcW w:w="0" w:type="auto"/>
            <w:vAlign w:val="center"/>
          </w:tcPr>
          <w:p w:rsidR="00563962" w:rsidRDefault="00ED13FE">
            <w:pPr>
              <w:pStyle w:val="TableBodyText"/>
            </w:pPr>
            <w:r>
              <w:t>Deletes all comments that are highlighted in the current filter settings.</w:t>
            </w:r>
          </w:p>
        </w:tc>
      </w:tr>
      <w:tr w:rsidR="00563962" w:rsidTr="00563962">
        <w:tc>
          <w:tcPr>
            <w:tcW w:w="0" w:type="auto"/>
            <w:vAlign w:val="center"/>
          </w:tcPr>
          <w:p w:rsidR="00563962" w:rsidRDefault="00ED13FE">
            <w:pPr>
              <w:pStyle w:val="TableBodyText"/>
            </w:pPr>
            <w:bookmarkStart w:id="2291" w:name="DeleteAllCommentsInDoc"/>
            <w:r>
              <w:rPr>
                <w:b/>
              </w:rPr>
              <w:lastRenderedPageBreak/>
              <w:t>DeleteAllCommentsInDoc</w:t>
            </w:r>
            <w:bookmarkEnd w:id="2291"/>
          </w:p>
        </w:tc>
        <w:tc>
          <w:tcPr>
            <w:tcW w:w="0" w:type="auto"/>
            <w:vAlign w:val="center"/>
          </w:tcPr>
          <w:p w:rsidR="00563962" w:rsidRDefault="00ED13FE">
            <w:pPr>
              <w:pStyle w:val="TableBodyText"/>
            </w:pPr>
            <w:r>
              <w:t>0x0516</w:t>
            </w:r>
          </w:p>
        </w:tc>
        <w:tc>
          <w:tcPr>
            <w:tcW w:w="0" w:type="auto"/>
            <w:vAlign w:val="center"/>
          </w:tcPr>
          <w:p w:rsidR="00563962" w:rsidRDefault="00ED13FE">
            <w:pPr>
              <w:pStyle w:val="TableBodyText"/>
            </w:pPr>
            <w:r>
              <w:t>Deletes all comments in document, ignoring filter settings.</w:t>
            </w:r>
          </w:p>
        </w:tc>
      </w:tr>
      <w:tr w:rsidR="00563962" w:rsidTr="00563962">
        <w:tc>
          <w:tcPr>
            <w:tcW w:w="0" w:type="auto"/>
            <w:vAlign w:val="center"/>
          </w:tcPr>
          <w:p w:rsidR="00563962" w:rsidRDefault="00ED13FE">
            <w:pPr>
              <w:pStyle w:val="TableBodyText"/>
            </w:pPr>
            <w:bookmarkStart w:id="2292" w:name="InsertNewComment"/>
            <w:r>
              <w:rPr>
                <w:b/>
              </w:rPr>
              <w:t>InsertNewComment</w:t>
            </w:r>
            <w:bookmarkEnd w:id="2292"/>
          </w:p>
        </w:tc>
        <w:tc>
          <w:tcPr>
            <w:tcW w:w="0" w:type="auto"/>
            <w:vAlign w:val="center"/>
          </w:tcPr>
          <w:p w:rsidR="00563962" w:rsidRDefault="00ED13FE">
            <w:pPr>
              <w:pStyle w:val="TableBodyText"/>
            </w:pPr>
            <w:r>
              <w:t>0x0517</w:t>
            </w:r>
          </w:p>
        </w:tc>
        <w:tc>
          <w:tcPr>
            <w:tcW w:w="0" w:type="auto"/>
            <w:vAlign w:val="center"/>
          </w:tcPr>
          <w:p w:rsidR="00563962" w:rsidRDefault="00ED13FE">
            <w:pPr>
              <w:pStyle w:val="TableBodyText"/>
            </w:pPr>
            <w:r>
              <w:t>Insert comment (includes menu).</w:t>
            </w:r>
          </w:p>
        </w:tc>
      </w:tr>
      <w:tr w:rsidR="00563962" w:rsidTr="00563962">
        <w:tc>
          <w:tcPr>
            <w:tcW w:w="0" w:type="auto"/>
            <w:vAlign w:val="center"/>
          </w:tcPr>
          <w:p w:rsidR="00563962" w:rsidRDefault="00ED13FE">
            <w:pPr>
              <w:pStyle w:val="TableBodyText"/>
            </w:pPr>
            <w:bookmarkStart w:id="2293" w:name="MailMergeFieldMapping"/>
            <w:r>
              <w:rPr>
                <w:b/>
              </w:rPr>
              <w:t>MailMergeFieldMapping</w:t>
            </w:r>
            <w:bookmarkEnd w:id="2293"/>
          </w:p>
        </w:tc>
        <w:tc>
          <w:tcPr>
            <w:tcW w:w="0" w:type="auto"/>
            <w:vAlign w:val="center"/>
          </w:tcPr>
          <w:p w:rsidR="00563962" w:rsidRDefault="00ED13FE">
            <w:pPr>
              <w:pStyle w:val="TableBodyText"/>
            </w:pPr>
            <w:r>
              <w:t>0x0518</w:t>
            </w:r>
          </w:p>
        </w:tc>
        <w:tc>
          <w:tcPr>
            <w:tcW w:w="0" w:type="auto"/>
            <w:vAlign w:val="center"/>
          </w:tcPr>
          <w:p w:rsidR="00563962" w:rsidRDefault="00ED13FE">
            <w:pPr>
              <w:pStyle w:val="TableBodyText"/>
            </w:pPr>
            <w:r>
              <w:t>Mail Merge field mapping.</w:t>
            </w:r>
          </w:p>
        </w:tc>
      </w:tr>
      <w:tr w:rsidR="00563962" w:rsidTr="00563962">
        <w:tc>
          <w:tcPr>
            <w:tcW w:w="0" w:type="auto"/>
            <w:vAlign w:val="center"/>
          </w:tcPr>
          <w:p w:rsidR="00563962" w:rsidRDefault="00ED13FE">
            <w:pPr>
              <w:pStyle w:val="TableBodyText"/>
            </w:pPr>
            <w:bookmarkStart w:id="2294" w:name="MailMergeAddressBlock"/>
            <w:r>
              <w:rPr>
                <w:b/>
              </w:rPr>
              <w:t>MailMergeAddressBlock</w:t>
            </w:r>
            <w:bookmarkEnd w:id="2294"/>
          </w:p>
        </w:tc>
        <w:tc>
          <w:tcPr>
            <w:tcW w:w="0" w:type="auto"/>
            <w:vAlign w:val="center"/>
          </w:tcPr>
          <w:p w:rsidR="00563962" w:rsidRDefault="00ED13FE">
            <w:pPr>
              <w:pStyle w:val="TableBodyText"/>
            </w:pPr>
            <w:r>
              <w:t>0x0519</w:t>
            </w:r>
          </w:p>
        </w:tc>
        <w:tc>
          <w:tcPr>
            <w:tcW w:w="0" w:type="auto"/>
            <w:vAlign w:val="center"/>
          </w:tcPr>
          <w:p w:rsidR="00563962" w:rsidRDefault="00ED13FE">
            <w:pPr>
              <w:pStyle w:val="TableBodyText"/>
            </w:pPr>
            <w:r>
              <w:t>Mail Merge Address Block.</w:t>
            </w:r>
          </w:p>
        </w:tc>
      </w:tr>
      <w:tr w:rsidR="00563962" w:rsidTr="00563962">
        <w:tc>
          <w:tcPr>
            <w:tcW w:w="0" w:type="auto"/>
            <w:vAlign w:val="center"/>
          </w:tcPr>
          <w:p w:rsidR="00563962" w:rsidRDefault="00ED13FE">
            <w:pPr>
              <w:pStyle w:val="TableBodyText"/>
            </w:pPr>
            <w:bookmarkStart w:id="2295" w:name="MailMergeGreetingLine"/>
            <w:r>
              <w:rPr>
                <w:b/>
              </w:rPr>
              <w:t>MailMergeGreetingLine</w:t>
            </w:r>
            <w:bookmarkEnd w:id="2295"/>
          </w:p>
        </w:tc>
        <w:tc>
          <w:tcPr>
            <w:tcW w:w="0" w:type="auto"/>
            <w:vAlign w:val="center"/>
          </w:tcPr>
          <w:p w:rsidR="00563962" w:rsidRDefault="00ED13FE">
            <w:pPr>
              <w:pStyle w:val="TableBodyText"/>
            </w:pPr>
            <w:r>
              <w:t>0x051A</w:t>
            </w:r>
          </w:p>
        </w:tc>
        <w:tc>
          <w:tcPr>
            <w:tcW w:w="0" w:type="auto"/>
            <w:vAlign w:val="center"/>
          </w:tcPr>
          <w:p w:rsidR="00563962" w:rsidRDefault="00ED13FE">
            <w:pPr>
              <w:pStyle w:val="TableBodyText"/>
            </w:pPr>
            <w:r>
              <w:t>Mail Merge Greeting Line.</w:t>
            </w:r>
          </w:p>
        </w:tc>
      </w:tr>
      <w:tr w:rsidR="00563962" w:rsidTr="00563962">
        <w:tc>
          <w:tcPr>
            <w:tcW w:w="0" w:type="auto"/>
            <w:vAlign w:val="center"/>
          </w:tcPr>
          <w:p w:rsidR="00563962" w:rsidRDefault="00ED13FE">
            <w:pPr>
              <w:pStyle w:val="TableBodyText"/>
            </w:pPr>
            <w:bookmarkStart w:id="2296" w:name="MailMergeInsertFields"/>
            <w:r>
              <w:rPr>
                <w:b/>
              </w:rPr>
              <w:t>MailMergeInsertFields</w:t>
            </w:r>
            <w:bookmarkEnd w:id="2296"/>
          </w:p>
        </w:tc>
        <w:tc>
          <w:tcPr>
            <w:tcW w:w="0" w:type="auto"/>
            <w:vAlign w:val="center"/>
          </w:tcPr>
          <w:p w:rsidR="00563962" w:rsidRDefault="00ED13FE">
            <w:pPr>
              <w:pStyle w:val="TableBodyText"/>
            </w:pPr>
            <w:r>
              <w:t>0x051B</w:t>
            </w:r>
          </w:p>
        </w:tc>
        <w:tc>
          <w:tcPr>
            <w:tcW w:w="0" w:type="auto"/>
            <w:vAlign w:val="center"/>
          </w:tcPr>
          <w:p w:rsidR="00563962" w:rsidRDefault="00ED13FE">
            <w:pPr>
              <w:pStyle w:val="TableBodyText"/>
            </w:pPr>
            <w:r>
              <w:t>Mail Merge Insert Fields.</w:t>
            </w:r>
          </w:p>
        </w:tc>
      </w:tr>
      <w:tr w:rsidR="00563962" w:rsidTr="00563962">
        <w:tc>
          <w:tcPr>
            <w:tcW w:w="0" w:type="auto"/>
            <w:vAlign w:val="center"/>
          </w:tcPr>
          <w:p w:rsidR="00563962" w:rsidRDefault="00ED13FE">
            <w:pPr>
              <w:pStyle w:val="TableBodyText"/>
            </w:pPr>
            <w:bookmarkStart w:id="2297" w:name="MailMergeRecipients"/>
            <w:r>
              <w:rPr>
                <w:b/>
              </w:rPr>
              <w:t>MailMergeRecipients</w:t>
            </w:r>
            <w:bookmarkEnd w:id="2297"/>
          </w:p>
        </w:tc>
        <w:tc>
          <w:tcPr>
            <w:tcW w:w="0" w:type="auto"/>
            <w:vAlign w:val="center"/>
          </w:tcPr>
          <w:p w:rsidR="00563962" w:rsidRDefault="00ED13FE">
            <w:pPr>
              <w:pStyle w:val="TableBodyText"/>
            </w:pPr>
            <w:r>
              <w:t>0x051C</w:t>
            </w:r>
          </w:p>
        </w:tc>
        <w:tc>
          <w:tcPr>
            <w:tcW w:w="0" w:type="auto"/>
            <w:vAlign w:val="center"/>
          </w:tcPr>
          <w:p w:rsidR="00563962" w:rsidRDefault="00ED13FE">
            <w:pPr>
              <w:pStyle w:val="TableBodyText"/>
            </w:pPr>
            <w:r>
              <w:t xml:space="preserve">Mail </w:t>
            </w:r>
            <w:r>
              <w:t>Merge Recipients.</w:t>
            </w:r>
          </w:p>
        </w:tc>
      </w:tr>
      <w:tr w:rsidR="00563962" w:rsidTr="00563962">
        <w:tc>
          <w:tcPr>
            <w:tcW w:w="0" w:type="auto"/>
            <w:vAlign w:val="center"/>
          </w:tcPr>
          <w:p w:rsidR="00563962" w:rsidRDefault="00ED13FE">
            <w:pPr>
              <w:pStyle w:val="TableBodyText"/>
            </w:pPr>
            <w:bookmarkStart w:id="2298" w:name="MMEmailOptions"/>
            <w:r>
              <w:rPr>
                <w:b/>
              </w:rPr>
              <w:t>MMEmailOptions</w:t>
            </w:r>
            <w:bookmarkEnd w:id="2298"/>
          </w:p>
        </w:tc>
        <w:tc>
          <w:tcPr>
            <w:tcW w:w="0" w:type="auto"/>
            <w:vAlign w:val="center"/>
          </w:tcPr>
          <w:p w:rsidR="00563962" w:rsidRDefault="00ED13FE">
            <w:pPr>
              <w:pStyle w:val="TableBodyText"/>
            </w:pPr>
            <w:r>
              <w:t>0x051D</w:t>
            </w:r>
          </w:p>
        </w:tc>
        <w:tc>
          <w:tcPr>
            <w:tcW w:w="0" w:type="auto"/>
            <w:vAlign w:val="center"/>
          </w:tcPr>
          <w:p w:rsidR="00563962" w:rsidRDefault="00ED13FE">
            <w:pPr>
              <w:pStyle w:val="TableBodyText"/>
            </w:pPr>
            <w:r>
              <w:t>Mail Merge E-mail Options Dialog.</w:t>
            </w:r>
          </w:p>
        </w:tc>
      </w:tr>
      <w:tr w:rsidR="00563962" w:rsidTr="00563962">
        <w:tc>
          <w:tcPr>
            <w:tcW w:w="0" w:type="auto"/>
            <w:vAlign w:val="center"/>
          </w:tcPr>
          <w:p w:rsidR="00563962" w:rsidRDefault="00ED13FE">
            <w:pPr>
              <w:pStyle w:val="TableBodyText"/>
            </w:pPr>
            <w:bookmarkStart w:id="2299" w:name="MMNewDocOptions"/>
            <w:r>
              <w:rPr>
                <w:b/>
              </w:rPr>
              <w:t>MMNewDocOptions</w:t>
            </w:r>
            <w:bookmarkEnd w:id="2299"/>
          </w:p>
        </w:tc>
        <w:tc>
          <w:tcPr>
            <w:tcW w:w="0" w:type="auto"/>
            <w:vAlign w:val="center"/>
          </w:tcPr>
          <w:p w:rsidR="00563962" w:rsidRDefault="00ED13FE">
            <w:pPr>
              <w:pStyle w:val="TableBodyText"/>
            </w:pPr>
            <w:r>
              <w:t>0x051E</w:t>
            </w:r>
          </w:p>
        </w:tc>
        <w:tc>
          <w:tcPr>
            <w:tcW w:w="0" w:type="auto"/>
            <w:vAlign w:val="center"/>
          </w:tcPr>
          <w:p w:rsidR="00563962" w:rsidRDefault="00ED13FE">
            <w:pPr>
              <w:pStyle w:val="TableBodyText"/>
            </w:pPr>
            <w:r>
              <w:t>Mail Merge New Document Merge Options Dialog.</w:t>
            </w:r>
          </w:p>
        </w:tc>
      </w:tr>
      <w:tr w:rsidR="00563962" w:rsidTr="00563962">
        <w:tc>
          <w:tcPr>
            <w:tcW w:w="0" w:type="auto"/>
            <w:vAlign w:val="center"/>
          </w:tcPr>
          <w:p w:rsidR="00563962" w:rsidRDefault="00ED13FE">
            <w:pPr>
              <w:pStyle w:val="TableBodyText"/>
            </w:pPr>
            <w:bookmarkStart w:id="2300" w:name="MMPrintOptions"/>
            <w:r>
              <w:rPr>
                <w:b/>
              </w:rPr>
              <w:t>MMPrintOptions</w:t>
            </w:r>
            <w:bookmarkEnd w:id="2300"/>
          </w:p>
        </w:tc>
        <w:tc>
          <w:tcPr>
            <w:tcW w:w="0" w:type="auto"/>
            <w:vAlign w:val="center"/>
          </w:tcPr>
          <w:p w:rsidR="00563962" w:rsidRDefault="00ED13FE">
            <w:pPr>
              <w:pStyle w:val="TableBodyText"/>
            </w:pPr>
            <w:r>
              <w:t>0x051F</w:t>
            </w:r>
          </w:p>
        </w:tc>
        <w:tc>
          <w:tcPr>
            <w:tcW w:w="0" w:type="auto"/>
            <w:vAlign w:val="center"/>
          </w:tcPr>
          <w:p w:rsidR="00563962" w:rsidRDefault="00ED13FE">
            <w:pPr>
              <w:pStyle w:val="TableBodyText"/>
            </w:pPr>
            <w:r>
              <w:t>Mail Merge Print Merge Options Dialog.</w:t>
            </w:r>
          </w:p>
        </w:tc>
      </w:tr>
      <w:tr w:rsidR="00563962" w:rsidTr="00563962">
        <w:tc>
          <w:tcPr>
            <w:tcW w:w="0" w:type="auto"/>
            <w:vAlign w:val="center"/>
          </w:tcPr>
          <w:p w:rsidR="00563962" w:rsidRDefault="00ED13FE">
            <w:pPr>
              <w:pStyle w:val="TableBodyText"/>
            </w:pPr>
            <w:bookmarkStart w:id="2301" w:name="MMFaxOptions"/>
            <w:r>
              <w:rPr>
                <w:b/>
              </w:rPr>
              <w:t>MMFaxOptions</w:t>
            </w:r>
            <w:bookmarkEnd w:id="2301"/>
          </w:p>
        </w:tc>
        <w:tc>
          <w:tcPr>
            <w:tcW w:w="0" w:type="auto"/>
            <w:vAlign w:val="center"/>
          </w:tcPr>
          <w:p w:rsidR="00563962" w:rsidRDefault="00ED13FE">
            <w:pPr>
              <w:pStyle w:val="TableBodyText"/>
            </w:pPr>
            <w:r>
              <w:t>0x0520</w:t>
            </w:r>
          </w:p>
        </w:tc>
        <w:tc>
          <w:tcPr>
            <w:tcW w:w="0" w:type="auto"/>
            <w:vAlign w:val="center"/>
          </w:tcPr>
          <w:p w:rsidR="00563962" w:rsidRDefault="00ED13FE">
            <w:pPr>
              <w:pStyle w:val="TableBodyText"/>
            </w:pPr>
            <w:r>
              <w:t>Mail Merge Fax Options Dialo</w:t>
            </w:r>
            <w:r>
              <w:t>g.</w:t>
            </w:r>
          </w:p>
        </w:tc>
      </w:tr>
      <w:tr w:rsidR="00563962" w:rsidTr="00563962">
        <w:tc>
          <w:tcPr>
            <w:tcW w:w="0" w:type="auto"/>
            <w:vAlign w:val="center"/>
          </w:tcPr>
          <w:p w:rsidR="00563962" w:rsidRDefault="00ED13FE">
            <w:pPr>
              <w:pStyle w:val="TableBodyText"/>
            </w:pPr>
            <w:bookmarkStart w:id="2302" w:name="ViewTaskPane"/>
            <w:r>
              <w:rPr>
                <w:b/>
              </w:rPr>
              <w:t>ViewTaskPane</w:t>
            </w:r>
            <w:bookmarkEnd w:id="2302"/>
          </w:p>
        </w:tc>
        <w:tc>
          <w:tcPr>
            <w:tcW w:w="0" w:type="auto"/>
            <w:vAlign w:val="center"/>
          </w:tcPr>
          <w:p w:rsidR="00563962" w:rsidRDefault="00ED13FE">
            <w:pPr>
              <w:pStyle w:val="TableBodyText"/>
            </w:pPr>
            <w:r>
              <w:t>0x0521</w:t>
            </w:r>
          </w:p>
        </w:tc>
        <w:tc>
          <w:tcPr>
            <w:tcW w:w="0" w:type="auto"/>
            <w:vAlign w:val="center"/>
          </w:tcPr>
          <w:p w:rsidR="00563962" w:rsidRDefault="00ED13FE">
            <w:pPr>
              <w:pStyle w:val="TableBodyText"/>
            </w:pPr>
            <w:r>
              <w:t>Shows or hides the Task Pane.</w:t>
            </w:r>
          </w:p>
        </w:tc>
      </w:tr>
      <w:tr w:rsidR="00563962" w:rsidTr="00563962">
        <w:tc>
          <w:tcPr>
            <w:tcW w:w="0" w:type="auto"/>
            <w:vAlign w:val="center"/>
          </w:tcPr>
          <w:p w:rsidR="00563962" w:rsidRDefault="00ED13FE">
            <w:pPr>
              <w:pStyle w:val="TableBodyText"/>
            </w:pPr>
            <w:bookmarkStart w:id="2303" w:name="MailMergeEditAddressBlock"/>
            <w:r>
              <w:rPr>
                <w:b/>
              </w:rPr>
              <w:t>MailMergeEditAddressBlock</w:t>
            </w:r>
            <w:bookmarkEnd w:id="2303"/>
          </w:p>
        </w:tc>
        <w:tc>
          <w:tcPr>
            <w:tcW w:w="0" w:type="auto"/>
            <w:vAlign w:val="center"/>
          </w:tcPr>
          <w:p w:rsidR="00563962" w:rsidRDefault="00ED13FE">
            <w:pPr>
              <w:pStyle w:val="TableBodyText"/>
            </w:pPr>
            <w:r>
              <w:t>0x0523</w:t>
            </w:r>
          </w:p>
        </w:tc>
        <w:tc>
          <w:tcPr>
            <w:tcW w:w="0" w:type="auto"/>
            <w:vAlign w:val="center"/>
          </w:tcPr>
          <w:p w:rsidR="00563962" w:rsidRDefault="00ED13FE">
            <w:pPr>
              <w:pStyle w:val="TableBodyText"/>
            </w:pPr>
            <w:r>
              <w:t>Edit Address Block.</w:t>
            </w:r>
          </w:p>
        </w:tc>
      </w:tr>
      <w:tr w:rsidR="00563962" w:rsidTr="00563962">
        <w:tc>
          <w:tcPr>
            <w:tcW w:w="0" w:type="auto"/>
            <w:vAlign w:val="center"/>
          </w:tcPr>
          <w:p w:rsidR="00563962" w:rsidRDefault="00ED13FE">
            <w:pPr>
              <w:pStyle w:val="TableBodyText"/>
            </w:pPr>
            <w:bookmarkStart w:id="2304" w:name="MailMergeEditGreetingLine"/>
            <w:r>
              <w:rPr>
                <w:b/>
              </w:rPr>
              <w:t>MailMergeEditGreetingLine</w:t>
            </w:r>
            <w:bookmarkEnd w:id="2304"/>
          </w:p>
        </w:tc>
        <w:tc>
          <w:tcPr>
            <w:tcW w:w="0" w:type="auto"/>
            <w:vAlign w:val="center"/>
          </w:tcPr>
          <w:p w:rsidR="00563962" w:rsidRDefault="00ED13FE">
            <w:pPr>
              <w:pStyle w:val="TableBodyText"/>
            </w:pPr>
            <w:r>
              <w:t>0x0524</w:t>
            </w:r>
          </w:p>
        </w:tc>
        <w:tc>
          <w:tcPr>
            <w:tcW w:w="0" w:type="auto"/>
            <w:vAlign w:val="center"/>
          </w:tcPr>
          <w:p w:rsidR="00563962" w:rsidRDefault="00ED13FE">
            <w:pPr>
              <w:pStyle w:val="TableBodyText"/>
            </w:pPr>
            <w:r>
              <w:t>Edit Greeting Line.</w:t>
            </w:r>
          </w:p>
        </w:tc>
      </w:tr>
      <w:tr w:rsidR="00563962" w:rsidTr="00563962">
        <w:tc>
          <w:tcPr>
            <w:tcW w:w="0" w:type="auto"/>
            <w:vAlign w:val="center"/>
          </w:tcPr>
          <w:p w:rsidR="00563962" w:rsidRDefault="00ED13FE">
            <w:pPr>
              <w:pStyle w:val="TableBodyText"/>
            </w:pPr>
            <w:bookmarkStart w:id="2305" w:name="ApplyPropertyOfOriginal"/>
            <w:r>
              <w:rPr>
                <w:b/>
              </w:rPr>
              <w:t>ApplyPropertyOfOriginal</w:t>
            </w:r>
            <w:bookmarkEnd w:id="2305"/>
          </w:p>
        </w:tc>
        <w:tc>
          <w:tcPr>
            <w:tcW w:w="0" w:type="auto"/>
            <w:vAlign w:val="center"/>
          </w:tcPr>
          <w:p w:rsidR="00563962" w:rsidRDefault="00ED13FE">
            <w:pPr>
              <w:pStyle w:val="TableBodyText"/>
            </w:pPr>
            <w:r>
              <w:t>0x0525</w:t>
            </w:r>
          </w:p>
        </w:tc>
        <w:tc>
          <w:tcPr>
            <w:tcW w:w="0" w:type="auto"/>
            <w:vAlign w:val="center"/>
          </w:tcPr>
          <w:p w:rsidR="00563962" w:rsidRDefault="00ED13FE">
            <w:pPr>
              <w:pStyle w:val="TableBodyText"/>
            </w:pPr>
            <w:r>
              <w:t xml:space="preserve">Matches formatting of current selection to formatting of </w:t>
            </w:r>
            <w:r>
              <w:t>original selection for a particular property.</w:t>
            </w:r>
          </w:p>
        </w:tc>
      </w:tr>
      <w:tr w:rsidR="00563962" w:rsidTr="00563962">
        <w:tc>
          <w:tcPr>
            <w:tcW w:w="0" w:type="auto"/>
            <w:vAlign w:val="center"/>
          </w:tcPr>
          <w:p w:rsidR="00563962" w:rsidRDefault="00ED13FE">
            <w:pPr>
              <w:pStyle w:val="TableBodyText"/>
            </w:pPr>
            <w:bookmarkStart w:id="2306" w:name="ApplyFormattingOfSurrounding"/>
            <w:r>
              <w:rPr>
                <w:b/>
              </w:rPr>
              <w:t>ApplyFormattingOfSurrounding</w:t>
            </w:r>
            <w:bookmarkEnd w:id="2306"/>
          </w:p>
        </w:tc>
        <w:tc>
          <w:tcPr>
            <w:tcW w:w="0" w:type="auto"/>
            <w:vAlign w:val="center"/>
          </w:tcPr>
          <w:p w:rsidR="00563962" w:rsidRDefault="00ED13FE">
            <w:pPr>
              <w:pStyle w:val="TableBodyText"/>
            </w:pPr>
            <w:r>
              <w:t>0x0529</w:t>
            </w:r>
          </w:p>
        </w:tc>
        <w:tc>
          <w:tcPr>
            <w:tcW w:w="0" w:type="auto"/>
            <w:vAlign w:val="center"/>
          </w:tcPr>
          <w:p w:rsidR="00563962" w:rsidRDefault="00ED13FE">
            <w:pPr>
              <w:pStyle w:val="TableBodyText"/>
            </w:pPr>
            <w:r>
              <w:t>Applies formatting of surrounding text to current selection.</w:t>
            </w:r>
          </w:p>
        </w:tc>
      </w:tr>
      <w:tr w:rsidR="00563962" w:rsidTr="00563962">
        <w:tc>
          <w:tcPr>
            <w:tcW w:w="0" w:type="auto"/>
            <w:vAlign w:val="center"/>
          </w:tcPr>
          <w:p w:rsidR="00563962" w:rsidRDefault="00ED13FE">
            <w:pPr>
              <w:pStyle w:val="TableBodyText"/>
            </w:pPr>
            <w:bookmarkStart w:id="2307" w:name="ApplyFormattingOfOriginal"/>
            <w:r>
              <w:rPr>
                <w:b/>
              </w:rPr>
              <w:t>ApplyFormattingOfOriginal</w:t>
            </w:r>
            <w:bookmarkEnd w:id="2307"/>
          </w:p>
        </w:tc>
        <w:tc>
          <w:tcPr>
            <w:tcW w:w="0" w:type="auto"/>
            <w:vAlign w:val="center"/>
          </w:tcPr>
          <w:p w:rsidR="00563962" w:rsidRDefault="00ED13FE">
            <w:pPr>
              <w:pStyle w:val="TableBodyText"/>
            </w:pPr>
            <w:r>
              <w:t>0x052A</w:t>
            </w:r>
          </w:p>
        </w:tc>
        <w:tc>
          <w:tcPr>
            <w:tcW w:w="0" w:type="auto"/>
            <w:vAlign w:val="center"/>
          </w:tcPr>
          <w:p w:rsidR="00563962" w:rsidRDefault="00ED13FE">
            <w:pPr>
              <w:pStyle w:val="TableBodyText"/>
            </w:pPr>
            <w:r>
              <w:t>Applies formatting of original selection to current selection.</w:t>
            </w:r>
          </w:p>
        </w:tc>
      </w:tr>
      <w:tr w:rsidR="00563962" w:rsidTr="00563962">
        <w:tc>
          <w:tcPr>
            <w:tcW w:w="0" w:type="auto"/>
            <w:vAlign w:val="center"/>
          </w:tcPr>
          <w:p w:rsidR="00563962" w:rsidRDefault="00ED13FE">
            <w:pPr>
              <w:pStyle w:val="TableBodyText"/>
            </w:pPr>
            <w:bookmarkStart w:id="2308" w:name="LettersWizardJToolbar"/>
            <w:r>
              <w:rPr>
                <w:b/>
              </w:rPr>
              <w:t>LettersWizardJ</w:t>
            </w:r>
            <w:r>
              <w:rPr>
                <w:b/>
              </w:rPr>
              <w:t>Toolbar</w:t>
            </w:r>
            <w:bookmarkEnd w:id="2308"/>
          </w:p>
        </w:tc>
        <w:tc>
          <w:tcPr>
            <w:tcW w:w="0" w:type="auto"/>
            <w:vAlign w:val="center"/>
          </w:tcPr>
          <w:p w:rsidR="00563962" w:rsidRDefault="00ED13FE">
            <w:pPr>
              <w:pStyle w:val="TableBodyText"/>
            </w:pPr>
            <w:r>
              <w:t>0x052B</w:t>
            </w:r>
          </w:p>
        </w:tc>
        <w:tc>
          <w:tcPr>
            <w:tcW w:w="0" w:type="auto"/>
            <w:vAlign w:val="center"/>
          </w:tcPr>
          <w:p w:rsidR="00563962" w:rsidRDefault="00ED13FE">
            <w:pPr>
              <w:pStyle w:val="TableBodyText"/>
            </w:pPr>
            <w:r>
              <w:t>Displays or hides the Japanese Greeting Wizard Toolbar.</w:t>
            </w:r>
          </w:p>
        </w:tc>
      </w:tr>
      <w:tr w:rsidR="00563962" w:rsidTr="00563962">
        <w:tc>
          <w:tcPr>
            <w:tcW w:w="0" w:type="auto"/>
            <w:vAlign w:val="center"/>
          </w:tcPr>
          <w:p w:rsidR="00563962" w:rsidRDefault="00ED13FE">
            <w:pPr>
              <w:pStyle w:val="TableBodyText"/>
            </w:pPr>
            <w:bookmarkStart w:id="2309" w:name="InsertWebComponent"/>
            <w:r>
              <w:rPr>
                <w:b/>
              </w:rPr>
              <w:t>InsertWebComponent</w:t>
            </w:r>
            <w:bookmarkEnd w:id="2309"/>
          </w:p>
        </w:tc>
        <w:tc>
          <w:tcPr>
            <w:tcW w:w="0" w:type="auto"/>
            <w:vAlign w:val="center"/>
          </w:tcPr>
          <w:p w:rsidR="00563962" w:rsidRDefault="00ED13FE">
            <w:pPr>
              <w:pStyle w:val="TableBodyText"/>
            </w:pPr>
            <w:r>
              <w:t>0x052C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310" w:name="MailMergePropagateLabel"/>
            <w:r>
              <w:rPr>
                <w:b/>
              </w:rPr>
              <w:t>MailMergePropagateLabel</w:t>
            </w:r>
            <w:bookmarkEnd w:id="2310"/>
          </w:p>
        </w:tc>
        <w:tc>
          <w:tcPr>
            <w:tcW w:w="0" w:type="auto"/>
            <w:vAlign w:val="center"/>
          </w:tcPr>
          <w:p w:rsidR="00563962" w:rsidRDefault="00ED13FE">
            <w:pPr>
              <w:pStyle w:val="TableBodyText"/>
            </w:pPr>
            <w:r>
              <w:t>0x052D</w:t>
            </w:r>
          </w:p>
        </w:tc>
        <w:tc>
          <w:tcPr>
            <w:tcW w:w="0" w:type="auto"/>
            <w:vAlign w:val="center"/>
          </w:tcPr>
          <w:p w:rsidR="00563962" w:rsidRDefault="00ED13FE">
            <w:pPr>
              <w:pStyle w:val="TableBodyText"/>
            </w:pPr>
            <w:r>
              <w:t>Populate all mail merge labels in the document.</w:t>
            </w:r>
          </w:p>
        </w:tc>
      </w:tr>
      <w:tr w:rsidR="00563962" w:rsidTr="00563962">
        <w:tc>
          <w:tcPr>
            <w:tcW w:w="0" w:type="auto"/>
            <w:vAlign w:val="center"/>
          </w:tcPr>
          <w:p w:rsidR="00563962" w:rsidRDefault="00ED13FE">
            <w:pPr>
              <w:pStyle w:val="TableBodyText"/>
            </w:pPr>
            <w:bookmarkStart w:id="2311" w:name="MailMergeFindEntry"/>
            <w:r>
              <w:rPr>
                <w:b/>
              </w:rPr>
              <w:t>MailMergeFindEntry</w:t>
            </w:r>
            <w:bookmarkEnd w:id="2311"/>
          </w:p>
        </w:tc>
        <w:tc>
          <w:tcPr>
            <w:tcW w:w="0" w:type="auto"/>
            <w:vAlign w:val="center"/>
          </w:tcPr>
          <w:p w:rsidR="00563962" w:rsidRDefault="00ED13FE">
            <w:pPr>
              <w:pStyle w:val="TableBodyText"/>
            </w:pPr>
            <w:r>
              <w:t>0x052E</w:t>
            </w:r>
          </w:p>
        </w:tc>
        <w:tc>
          <w:tcPr>
            <w:tcW w:w="0" w:type="auto"/>
            <w:vAlign w:val="center"/>
          </w:tcPr>
          <w:p w:rsidR="00563962" w:rsidRDefault="00ED13FE">
            <w:pPr>
              <w:pStyle w:val="TableBodyText"/>
            </w:pPr>
            <w:r>
              <w:t xml:space="preserve">Finds a specified entry in a </w:t>
            </w:r>
            <w:r>
              <w:t>mail merge data source.</w:t>
            </w:r>
          </w:p>
        </w:tc>
      </w:tr>
      <w:tr w:rsidR="00563962" w:rsidTr="00563962">
        <w:tc>
          <w:tcPr>
            <w:tcW w:w="0" w:type="auto"/>
            <w:vAlign w:val="center"/>
          </w:tcPr>
          <w:p w:rsidR="00563962" w:rsidRDefault="00ED13FE">
            <w:pPr>
              <w:pStyle w:val="TableBodyText"/>
            </w:pPr>
            <w:bookmarkStart w:id="2312" w:name="ShowSmPane"/>
            <w:r>
              <w:rPr>
                <w:b/>
              </w:rPr>
              <w:t>ShowSmPane</w:t>
            </w:r>
            <w:bookmarkEnd w:id="2312"/>
          </w:p>
        </w:tc>
        <w:tc>
          <w:tcPr>
            <w:tcW w:w="0" w:type="auto"/>
            <w:vAlign w:val="center"/>
          </w:tcPr>
          <w:p w:rsidR="00563962" w:rsidRDefault="00ED13FE">
            <w:pPr>
              <w:pStyle w:val="TableBodyText"/>
            </w:pPr>
            <w:r>
              <w:t>0x052F</w:t>
            </w:r>
          </w:p>
        </w:tc>
        <w:tc>
          <w:tcPr>
            <w:tcW w:w="0" w:type="auto"/>
            <w:vAlign w:val="center"/>
          </w:tcPr>
          <w:p w:rsidR="00563962" w:rsidRDefault="00ED13FE">
            <w:pPr>
              <w:pStyle w:val="TableBodyText"/>
            </w:pPr>
            <w:r>
              <w:t>Displays the Document Updates Pane.</w:t>
            </w:r>
          </w:p>
        </w:tc>
      </w:tr>
      <w:tr w:rsidR="00563962" w:rsidTr="00563962">
        <w:tc>
          <w:tcPr>
            <w:tcW w:w="0" w:type="auto"/>
            <w:vAlign w:val="center"/>
          </w:tcPr>
          <w:p w:rsidR="00563962" w:rsidRDefault="00ED13FE">
            <w:pPr>
              <w:pStyle w:val="TableBodyText"/>
            </w:pPr>
            <w:bookmarkStart w:id="2313" w:name="SignatureLineMenuSign"/>
            <w:r>
              <w:rPr>
                <w:b/>
              </w:rPr>
              <w:t>SignatureLineMenuSign</w:t>
            </w:r>
            <w:bookmarkEnd w:id="2313"/>
          </w:p>
        </w:tc>
        <w:tc>
          <w:tcPr>
            <w:tcW w:w="0" w:type="auto"/>
            <w:vAlign w:val="center"/>
          </w:tcPr>
          <w:p w:rsidR="00563962" w:rsidRDefault="00ED13FE">
            <w:pPr>
              <w:pStyle w:val="TableBodyText"/>
            </w:pPr>
            <w:r>
              <w:t>0x0530</w:t>
            </w:r>
          </w:p>
        </w:tc>
        <w:tc>
          <w:tcPr>
            <w:tcW w:w="0" w:type="auto"/>
            <w:vAlign w:val="center"/>
          </w:tcPr>
          <w:p w:rsidR="00563962" w:rsidRDefault="00ED13FE">
            <w:pPr>
              <w:pStyle w:val="TableBodyText"/>
            </w:pPr>
            <w:r>
              <w:t xml:space="preserve">Signs with a </w:t>
            </w:r>
            <w:hyperlink w:anchor="gt_ad0cf6e3-05c3-482d-ab0f-617f91871189">
              <w:r>
                <w:rPr>
                  <w:rStyle w:val="HyperlinkGreen"/>
                  <w:b/>
                </w:rPr>
                <w:t>digital signature</w:t>
              </w:r>
            </w:hyperlink>
            <w:r>
              <w:t>.</w:t>
            </w:r>
          </w:p>
        </w:tc>
      </w:tr>
      <w:tr w:rsidR="00563962" w:rsidTr="00563962">
        <w:tc>
          <w:tcPr>
            <w:tcW w:w="0" w:type="auto"/>
            <w:vAlign w:val="center"/>
          </w:tcPr>
          <w:p w:rsidR="00563962" w:rsidRDefault="00ED13FE">
            <w:pPr>
              <w:pStyle w:val="TableBodyText"/>
            </w:pPr>
            <w:bookmarkStart w:id="2314" w:name="ResetFormField"/>
            <w:r>
              <w:rPr>
                <w:b/>
              </w:rPr>
              <w:t>ResetFormField</w:t>
            </w:r>
            <w:bookmarkEnd w:id="2314"/>
          </w:p>
        </w:tc>
        <w:tc>
          <w:tcPr>
            <w:tcW w:w="0" w:type="auto"/>
            <w:vAlign w:val="center"/>
          </w:tcPr>
          <w:p w:rsidR="00563962" w:rsidRDefault="00ED13FE">
            <w:pPr>
              <w:pStyle w:val="TableBodyText"/>
            </w:pPr>
            <w:r>
              <w:t>0x0531</w:t>
            </w:r>
          </w:p>
        </w:tc>
        <w:tc>
          <w:tcPr>
            <w:tcW w:w="0" w:type="auto"/>
            <w:vAlign w:val="center"/>
          </w:tcPr>
          <w:p w:rsidR="00563962" w:rsidRDefault="00ED13FE">
            <w:pPr>
              <w:pStyle w:val="TableBodyText"/>
            </w:pPr>
            <w:r>
              <w:t>Resets the selected form field</w:t>
            </w:r>
            <w:r>
              <w:t xml:space="preserve"> to its default value.</w:t>
            </w:r>
          </w:p>
        </w:tc>
      </w:tr>
      <w:tr w:rsidR="00563962" w:rsidTr="00563962">
        <w:tc>
          <w:tcPr>
            <w:tcW w:w="0" w:type="auto"/>
            <w:vAlign w:val="center"/>
          </w:tcPr>
          <w:p w:rsidR="00563962" w:rsidRDefault="00ED13FE">
            <w:pPr>
              <w:pStyle w:val="TableBodyText"/>
            </w:pPr>
            <w:bookmarkStart w:id="2315" w:name="DisplaySharedWorkspacePane"/>
            <w:r>
              <w:rPr>
                <w:b/>
              </w:rPr>
              <w:t>DisplaySharedWorkspacePane</w:t>
            </w:r>
            <w:bookmarkEnd w:id="2315"/>
          </w:p>
        </w:tc>
        <w:tc>
          <w:tcPr>
            <w:tcW w:w="0" w:type="auto"/>
            <w:vAlign w:val="center"/>
          </w:tcPr>
          <w:p w:rsidR="00563962" w:rsidRDefault="00ED13FE">
            <w:pPr>
              <w:pStyle w:val="TableBodyText"/>
            </w:pPr>
            <w:r>
              <w:t>0x0532</w:t>
            </w:r>
          </w:p>
        </w:tc>
        <w:tc>
          <w:tcPr>
            <w:tcW w:w="0" w:type="auto"/>
            <w:vAlign w:val="center"/>
          </w:tcPr>
          <w:p w:rsidR="00563962" w:rsidRDefault="00ED13FE">
            <w:pPr>
              <w:pStyle w:val="TableBodyText"/>
            </w:pPr>
            <w:r>
              <w:t>Displays the Document Management pane.</w:t>
            </w:r>
          </w:p>
        </w:tc>
      </w:tr>
      <w:tr w:rsidR="00563962" w:rsidTr="00563962">
        <w:tc>
          <w:tcPr>
            <w:tcW w:w="0" w:type="auto"/>
            <w:vAlign w:val="center"/>
          </w:tcPr>
          <w:p w:rsidR="00563962" w:rsidRDefault="00ED13FE">
            <w:pPr>
              <w:pStyle w:val="TableBodyText"/>
            </w:pPr>
            <w:bookmarkStart w:id="2316" w:name="FileVersionsServer"/>
            <w:r>
              <w:rPr>
                <w:b/>
              </w:rPr>
              <w:t>FileVersionsServer</w:t>
            </w:r>
            <w:bookmarkEnd w:id="2316"/>
          </w:p>
        </w:tc>
        <w:tc>
          <w:tcPr>
            <w:tcW w:w="0" w:type="auto"/>
            <w:vAlign w:val="center"/>
          </w:tcPr>
          <w:p w:rsidR="00563962" w:rsidRDefault="00ED13FE">
            <w:pPr>
              <w:pStyle w:val="TableBodyText"/>
            </w:pPr>
            <w:r>
              <w:t>0x0533</w:t>
            </w:r>
          </w:p>
        </w:tc>
        <w:tc>
          <w:tcPr>
            <w:tcW w:w="0" w:type="auto"/>
            <w:vAlign w:val="center"/>
          </w:tcPr>
          <w:p w:rsidR="00563962" w:rsidRDefault="00ED13FE">
            <w:pPr>
              <w:pStyle w:val="TableBodyText"/>
            </w:pPr>
            <w:r>
              <w:t>Manages the server versions of a document.</w:t>
            </w:r>
          </w:p>
        </w:tc>
      </w:tr>
      <w:tr w:rsidR="00563962" w:rsidTr="00563962">
        <w:tc>
          <w:tcPr>
            <w:tcW w:w="0" w:type="auto"/>
            <w:vAlign w:val="center"/>
          </w:tcPr>
          <w:p w:rsidR="00563962" w:rsidRDefault="00ED13FE">
            <w:pPr>
              <w:pStyle w:val="TableBodyText"/>
            </w:pPr>
            <w:bookmarkStart w:id="2317" w:name="DisplayForReview"/>
            <w:r>
              <w:rPr>
                <w:b/>
              </w:rPr>
              <w:t>DisplayForReview</w:t>
            </w:r>
            <w:bookmarkEnd w:id="2317"/>
          </w:p>
        </w:tc>
        <w:tc>
          <w:tcPr>
            <w:tcW w:w="0" w:type="auto"/>
            <w:vAlign w:val="center"/>
          </w:tcPr>
          <w:p w:rsidR="00563962" w:rsidRDefault="00ED13FE">
            <w:pPr>
              <w:pStyle w:val="TableBodyText"/>
            </w:pPr>
            <w:r>
              <w:t>0x0534</w:t>
            </w:r>
          </w:p>
        </w:tc>
        <w:tc>
          <w:tcPr>
            <w:tcW w:w="0" w:type="auto"/>
            <w:vAlign w:val="center"/>
          </w:tcPr>
          <w:p w:rsidR="00563962" w:rsidRDefault="00ED13FE">
            <w:pPr>
              <w:pStyle w:val="TableBodyText"/>
            </w:pPr>
            <w:r>
              <w:t>Selects viewing mode for revisions and comments.</w:t>
            </w:r>
          </w:p>
        </w:tc>
      </w:tr>
      <w:tr w:rsidR="00563962" w:rsidTr="00563962">
        <w:tc>
          <w:tcPr>
            <w:tcW w:w="0" w:type="auto"/>
            <w:vAlign w:val="center"/>
          </w:tcPr>
          <w:p w:rsidR="00563962" w:rsidRDefault="00ED13FE">
            <w:pPr>
              <w:pStyle w:val="TableBodyText"/>
            </w:pPr>
            <w:bookmarkStart w:id="2318" w:name="AnnotationEdit"/>
            <w:r>
              <w:rPr>
                <w:b/>
              </w:rPr>
              <w:t>AnnotationEdit</w:t>
            </w:r>
            <w:bookmarkEnd w:id="2318"/>
          </w:p>
        </w:tc>
        <w:tc>
          <w:tcPr>
            <w:tcW w:w="0" w:type="auto"/>
            <w:vAlign w:val="center"/>
          </w:tcPr>
          <w:p w:rsidR="00563962" w:rsidRDefault="00ED13FE">
            <w:pPr>
              <w:pStyle w:val="TableBodyText"/>
            </w:pPr>
            <w:r>
              <w:t>0x0535</w:t>
            </w:r>
          </w:p>
        </w:tc>
        <w:tc>
          <w:tcPr>
            <w:tcW w:w="0" w:type="auto"/>
            <w:vAlign w:val="center"/>
          </w:tcPr>
          <w:p w:rsidR="00563962" w:rsidRDefault="00ED13FE">
            <w:pPr>
              <w:pStyle w:val="TableBodyText"/>
            </w:pPr>
            <w:r>
              <w:t>Edit comment.</w:t>
            </w:r>
          </w:p>
        </w:tc>
      </w:tr>
      <w:tr w:rsidR="00563962" w:rsidTr="00563962">
        <w:tc>
          <w:tcPr>
            <w:tcW w:w="0" w:type="auto"/>
            <w:vAlign w:val="center"/>
          </w:tcPr>
          <w:p w:rsidR="00563962" w:rsidRDefault="00ED13FE">
            <w:pPr>
              <w:pStyle w:val="TableBodyText"/>
            </w:pPr>
            <w:bookmarkStart w:id="2319" w:name="ShowAllAuthors"/>
            <w:r>
              <w:rPr>
                <w:b/>
              </w:rPr>
              <w:t>ShowAllAuthors</w:t>
            </w:r>
            <w:bookmarkEnd w:id="2319"/>
          </w:p>
        </w:tc>
        <w:tc>
          <w:tcPr>
            <w:tcW w:w="0" w:type="auto"/>
            <w:vAlign w:val="center"/>
          </w:tcPr>
          <w:p w:rsidR="00563962" w:rsidRDefault="00ED13FE">
            <w:pPr>
              <w:pStyle w:val="TableBodyText"/>
            </w:pPr>
            <w:r>
              <w:t>0x0539</w:t>
            </w:r>
          </w:p>
        </w:tc>
        <w:tc>
          <w:tcPr>
            <w:tcW w:w="0" w:type="auto"/>
            <w:vAlign w:val="center"/>
          </w:tcPr>
          <w:p w:rsidR="00563962" w:rsidRDefault="00ED13FE">
            <w:pPr>
              <w:pStyle w:val="TableBodyText"/>
            </w:pPr>
            <w:r>
              <w:t>Show or hide markup balloons for all authors.</w:t>
            </w:r>
          </w:p>
        </w:tc>
      </w:tr>
      <w:tr w:rsidR="00563962" w:rsidTr="00563962">
        <w:tc>
          <w:tcPr>
            <w:tcW w:w="0" w:type="auto"/>
            <w:vAlign w:val="center"/>
          </w:tcPr>
          <w:p w:rsidR="00563962" w:rsidRDefault="00ED13FE">
            <w:pPr>
              <w:pStyle w:val="TableBodyText"/>
            </w:pPr>
            <w:bookmarkStart w:id="2320" w:name="Translate"/>
            <w:r>
              <w:rPr>
                <w:b/>
              </w:rPr>
              <w:lastRenderedPageBreak/>
              <w:t>Translate</w:t>
            </w:r>
            <w:bookmarkEnd w:id="2320"/>
          </w:p>
        </w:tc>
        <w:tc>
          <w:tcPr>
            <w:tcW w:w="0" w:type="auto"/>
            <w:vAlign w:val="center"/>
          </w:tcPr>
          <w:p w:rsidR="00563962" w:rsidRDefault="00ED13FE">
            <w:pPr>
              <w:pStyle w:val="TableBodyText"/>
            </w:pPr>
            <w:r>
              <w:t>0x053A</w:t>
            </w:r>
          </w:p>
        </w:tc>
        <w:tc>
          <w:tcPr>
            <w:tcW w:w="0" w:type="auto"/>
            <w:vAlign w:val="center"/>
          </w:tcPr>
          <w:p w:rsidR="00563962" w:rsidRDefault="00ED13FE">
            <w:pPr>
              <w:pStyle w:val="TableBodyText"/>
            </w:pPr>
            <w:r>
              <w:t>Opens the translation pane.</w:t>
            </w:r>
          </w:p>
        </w:tc>
      </w:tr>
      <w:tr w:rsidR="00563962" w:rsidTr="00563962">
        <w:tc>
          <w:tcPr>
            <w:tcW w:w="0" w:type="auto"/>
            <w:vAlign w:val="center"/>
          </w:tcPr>
          <w:p w:rsidR="00563962" w:rsidRDefault="00ED13FE">
            <w:pPr>
              <w:pStyle w:val="TableBodyText"/>
            </w:pPr>
            <w:bookmarkStart w:id="2321" w:name="MailMergeSetDocumentType"/>
            <w:r>
              <w:rPr>
                <w:b/>
              </w:rPr>
              <w:t>MailMergeSetDocumentType</w:t>
            </w:r>
            <w:bookmarkEnd w:id="2321"/>
          </w:p>
        </w:tc>
        <w:tc>
          <w:tcPr>
            <w:tcW w:w="0" w:type="auto"/>
            <w:vAlign w:val="center"/>
          </w:tcPr>
          <w:p w:rsidR="00563962" w:rsidRDefault="00ED13FE">
            <w:pPr>
              <w:pStyle w:val="TableBodyText"/>
            </w:pPr>
            <w:r>
              <w:t>0x053B</w:t>
            </w:r>
          </w:p>
        </w:tc>
        <w:tc>
          <w:tcPr>
            <w:tcW w:w="0" w:type="auto"/>
            <w:vAlign w:val="center"/>
          </w:tcPr>
          <w:p w:rsidR="00563962" w:rsidRDefault="00ED13FE">
            <w:pPr>
              <w:pStyle w:val="TableBodyText"/>
            </w:pPr>
            <w:r>
              <w:t>Sets or clears the Mail Merge document type.</w:t>
            </w:r>
          </w:p>
        </w:tc>
      </w:tr>
      <w:tr w:rsidR="00563962" w:rsidTr="00563962">
        <w:tc>
          <w:tcPr>
            <w:tcW w:w="0" w:type="auto"/>
            <w:vAlign w:val="center"/>
          </w:tcPr>
          <w:p w:rsidR="00563962" w:rsidRDefault="00ED13FE">
            <w:pPr>
              <w:pStyle w:val="TableBodyText"/>
            </w:pPr>
            <w:bookmarkStart w:id="2322" w:name="FormatField"/>
            <w:r>
              <w:rPr>
                <w:b/>
              </w:rPr>
              <w:t>FormatField</w:t>
            </w:r>
            <w:bookmarkEnd w:id="2322"/>
          </w:p>
        </w:tc>
        <w:tc>
          <w:tcPr>
            <w:tcW w:w="0" w:type="auto"/>
            <w:vAlign w:val="center"/>
          </w:tcPr>
          <w:p w:rsidR="00563962" w:rsidRDefault="00ED13FE">
            <w:pPr>
              <w:pStyle w:val="TableBodyText"/>
            </w:pPr>
            <w:r>
              <w:t>0x053C</w:t>
            </w:r>
          </w:p>
        </w:tc>
        <w:tc>
          <w:tcPr>
            <w:tcW w:w="0" w:type="auto"/>
            <w:vAlign w:val="center"/>
          </w:tcPr>
          <w:p w:rsidR="00563962" w:rsidRDefault="00ED13FE">
            <w:pPr>
              <w:pStyle w:val="TableBodyText"/>
            </w:pPr>
            <w:r>
              <w:t xml:space="preserve">Inserts a field in </w:t>
            </w:r>
            <w:r>
              <w:t>the active document.</w:t>
            </w:r>
          </w:p>
        </w:tc>
      </w:tr>
      <w:tr w:rsidR="00563962" w:rsidTr="00563962">
        <w:tc>
          <w:tcPr>
            <w:tcW w:w="0" w:type="auto"/>
            <w:vAlign w:val="center"/>
          </w:tcPr>
          <w:p w:rsidR="00563962" w:rsidRDefault="00ED13FE">
            <w:pPr>
              <w:pStyle w:val="TableBodyText"/>
            </w:pPr>
            <w:bookmarkStart w:id="2323" w:name="ReplaceEmailSignature"/>
            <w:r>
              <w:rPr>
                <w:b/>
              </w:rPr>
              <w:t>ReplaceEmailSignature</w:t>
            </w:r>
            <w:bookmarkEnd w:id="2323"/>
          </w:p>
        </w:tc>
        <w:tc>
          <w:tcPr>
            <w:tcW w:w="0" w:type="auto"/>
            <w:vAlign w:val="center"/>
          </w:tcPr>
          <w:p w:rsidR="00563962" w:rsidRDefault="00ED13FE">
            <w:pPr>
              <w:pStyle w:val="TableBodyText"/>
            </w:pPr>
            <w:r>
              <w:t>0x053D</w:t>
            </w:r>
          </w:p>
        </w:tc>
        <w:tc>
          <w:tcPr>
            <w:tcW w:w="0" w:type="auto"/>
            <w:vAlign w:val="center"/>
          </w:tcPr>
          <w:p w:rsidR="00563962" w:rsidRDefault="00ED13FE">
            <w:pPr>
              <w:pStyle w:val="TableBodyText"/>
            </w:pPr>
            <w:r>
              <w:t>Replaces the current AutoSignature with a different one.</w:t>
            </w:r>
          </w:p>
        </w:tc>
      </w:tr>
      <w:tr w:rsidR="00563962" w:rsidTr="00563962">
        <w:tc>
          <w:tcPr>
            <w:tcW w:w="0" w:type="auto"/>
            <w:vAlign w:val="center"/>
          </w:tcPr>
          <w:p w:rsidR="00563962" w:rsidRDefault="00ED13FE">
            <w:pPr>
              <w:pStyle w:val="TableBodyText"/>
            </w:pPr>
            <w:bookmarkStart w:id="2324" w:name="IncreaseParagraphSpacing"/>
            <w:r>
              <w:rPr>
                <w:b/>
              </w:rPr>
              <w:t>IncreaseParagraphSpacing</w:t>
            </w:r>
            <w:bookmarkEnd w:id="2324"/>
          </w:p>
        </w:tc>
        <w:tc>
          <w:tcPr>
            <w:tcW w:w="0" w:type="auto"/>
            <w:vAlign w:val="center"/>
          </w:tcPr>
          <w:p w:rsidR="00563962" w:rsidRDefault="00ED13FE">
            <w:pPr>
              <w:pStyle w:val="TableBodyText"/>
            </w:pPr>
            <w:r>
              <w:t>0x053E</w:t>
            </w:r>
          </w:p>
        </w:tc>
        <w:tc>
          <w:tcPr>
            <w:tcW w:w="0" w:type="auto"/>
            <w:vAlign w:val="center"/>
          </w:tcPr>
          <w:p w:rsidR="00563962" w:rsidRDefault="00ED13FE">
            <w:pPr>
              <w:pStyle w:val="TableBodyText"/>
            </w:pPr>
            <w:r>
              <w:t>Increases paragraph spacing by 6 points.</w:t>
            </w:r>
          </w:p>
        </w:tc>
      </w:tr>
      <w:tr w:rsidR="00563962" w:rsidTr="00563962">
        <w:tc>
          <w:tcPr>
            <w:tcW w:w="0" w:type="auto"/>
            <w:vAlign w:val="center"/>
          </w:tcPr>
          <w:p w:rsidR="00563962" w:rsidRDefault="00ED13FE">
            <w:pPr>
              <w:pStyle w:val="TableBodyText"/>
            </w:pPr>
            <w:bookmarkStart w:id="2325" w:name="DecreaseParagraphSpacing"/>
            <w:r>
              <w:rPr>
                <w:b/>
              </w:rPr>
              <w:t>DecreaseParagraphSpacing</w:t>
            </w:r>
            <w:bookmarkEnd w:id="2325"/>
          </w:p>
        </w:tc>
        <w:tc>
          <w:tcPr>
            <w:tcW w:w="0" w:type="auto"/>
            <w:vAlign w:val="center"/>
          </w:tcPr>
          <w:p w:rsidR="00563962" w:rsidRDefault="00ED13FE">
            <w:pPr>
              <w:pStyle w:val="TableBodyText"/>
            </w:pPr>
            <w:r>
              <w:t>0x053F</w:t>
            </w:r>
          </w:p>
        </w:tc>
        <w:tc>
          <w:tcPr>
            <w:tcW w:w="0" w:type="auto"/>
            <w:vAlign w:val="center"/>
          </w:tcPr>
          <w:p w:rsidR="00563962" w:rsidRDefault="00ED13FE">
            <w:pPr>
              <w:pStyle w:val="TableBodyText"/>
            </w:pPr>
            <w:r>
              <w:t>Decreases paragraph spacing by 6 points.</w:t>
            </w:r>
          </w:p>
        </w:tc>
      </w:tr>
      <w:tr w:rsidR="00563962" w:rsidTr="00563962">
        <w:tc>
          <w:tcPr>
            <w:tcW w:w="0" w:type="auto"/>
            <w:vAlign w:val="center"/>
          </w:tcPr>
          <w:p w:rsidR="00563962" w:rsidRDefault="00ED13FE">
            <w:pPr>
              <w:pStyle w:val="TableBodyText"/>
            </w:pPr>
            <w:bookmarkStart w:id="2326" w:name="ReplyToAnnotation"/>
            <w:r>
              <w:rPr>
                <w:b/>
              </w:rPr>
              <w:t>ReplyToAnnotation</w:t>
            </w:r>
            <w:bookmarkEnd w:id="2326"/>
          </w:p>
        </w:tc>
        <w:tc>
          <w:tcPr>
            <w:tcW w:w="0" w:type="auto"/>
            <w:vAlign w:val="center"/>
          </w:tcPr>
          <w:p w:rsidR="00563962" w:rsidRDefault="00ED13FE">
            <w:pPr>
              <w:pStyle w:val="TableBodyText"/>
            </w:pPr>
            <w:r>
              <w:t>0x0540</w:t>
            </w:r>
          </w:p>
        </w:tc>
        <w:tc>
          <w:tcPr>
            <w:tcW w:w="0" w:type="auto"/>
            <w:vAlign w:val="center"/>
          </w:tcPr>
          <w:p w:rsidR="00563962" w:rsidRDefault="00ED13FE">
            <w:pPr>
              <w:pStyle w:val="TableBodyText"/>
            </w:pPr>
            <w:r>
              <w:t>Reply to comment.</w:t>
            </w:r>
          </w:p>
        </w:tc>
      </w:tr>
      <w:tr w:rsidR="00563962" w:rsidTr="00563962">
        <w:tc>
          <w:tcPr>
            <w:tcW w:w="0" w:type="auto"/>
            <w:vAlign w:val="center"/>
          </w:tcPr>
          <w:p w:rsidR="00563962" w:rsidRDefault="00ED13FE">
            <w:pPr>
              <w:pStyle w:val="TableBodyText"/>
            </w:pPr>
            <w:bookmarkStart w:id="2327" w:name="ToolsWordCountRecount"/>
            <w:r>
              <w:rPr>
                <w:b/>
              </w:rPr>
              <w:t>ToolsWordCountRecount</w:t>
            </w:r>
            <w:bookmarkEnd w:id="2327"/>
          </w:p>
        </w:tc>
        <w:tc>
          <w:tcPr>
            <w:tcW w:w="0" w:type="auto"/>
            <w:vAlign w:val="center"/>
          </w:tcPr>
          <w:p w:rsidR="00563962" w:rsidRDefault="00ED13FE">
            <w:pPr>
              <w:pStyle w:val="TableBodyText"/>
            </w:pPr>
            <w:r>
              <w:t>0x0541</w:t>
            </w:r>
          </w:p>
        </w:tc>
        <w:tc>
          <w:tcPr>
            <w:tcW w:w="0" w:type="auto"/>
            <w:vAlign w:val="center"/>
          </w:tcPr>
          <w:p w:rsidR="00563962" w:rsidRDefault="00ED13FE">
            <w:pPr>
              <w:pStyle w:val="TableBodyText"/>
            </w:pPr>
            <w:r>
              <w:t>Updates the word count statistics of the active document.</w:t>
            </w:r>
          </w:p>
        </w:tc>
      </w:tr>
      <w:tr w:rsidR="00563962" w:rsidTr="00563962">
        <w:tc>
          <w:tcPr>
            <w:tcW w:w="0" w:type="auto"/>
            <w:vAlign w:val="center"/>
          </w:tcPr>
          <w:p w:rsidR="00563962" w:rsidRDefault="00ED13FE">
            <w:pPr>
              <w:pStyle w:val="TableBodyText"/>
            </w:pPr>
            <w:bookmarkStart w:id="2328" w:name="ToolsWordCountList"/>
            <w:r>
              <w:rPr>
                <w:b/>
              </w:rPr>
              <w:t>ToolsWordCountList</w:t>
            </w:r>
            <w:bookmarkEnd w:id="2328"/>
          </w:p>
        </w:tc>
        <w:tc>
          <w:tcPr>
            <w:tcW w:w="0" w:type="auto"/>
            <w:vAlign w:val="center"/>
          </w:tcPr>
          <w:p w:rsidR="00563962" w:rsidRDefault="00ED13FE">
            <w:pPr>
              <w:pStyle w:val="TableBodyText"/>
            </w:pPr>
            <w:r>
              <w:t>0x0542</w:t>
            </w:r>
          </w:p>
        </w:tc>
        <w:tc>
          <w:tcPr>
            <w:tcW w:w="0" w:type="auto"/>
            <w:vAlign w:val="center"/>
          </w:tcPr>
          <w:p w:rsidR="00563962" w:rsidRDefault="00ED13FE">
            <w:pPr>
              <w:pStyle w:val="TableBodyText"/>
            </w:pPr>
            <w:r>
              <w:t>Displays the word count statistics of the active document.</w:t>
            </w:r>
          </w:p>
        </w:tc>
      </w:tr>
      <w:tr w:rsidR="00563962" w:rsidTr="00563962">
        <w:tc>
          <w:tcPr>
            <w:tcW w:w="0" w:type="auto"/>
            <w:vAlign w:val="center"/>
          </w:tcPr>
          <w:p w:rsidR="00563962" w:rsidRDefault="00ED13FE">
            <w:pPr>
              <w:pStyle w:val="TableBodyText"/>
            </w:pPr>
            <w:bookmarkStart w:id="2329" w:name="FormatStyleModify"/>
            <w:r>
              <w:rPr>
                <w:b/>
              </w:rPr>
              <w:t>FormatStyleModify</w:t>
            </w:r>
            <w:bookmarkEnd w:id="2329"/>
          </w:p>
        </w:tc>
        <w:tc>
          <w:tcPr>
            <w:tcW w:w="0" w:type="auto"/>
            <w:vAlign w:val="center"/>
          </w:tcPr>
          <w:p w:rsidR="00563962" w:rsidRDefault="00ED13FE">
            <w:pPr>
              <w:pStyle w:val="TableBodyText"/>
            </w:pPr>
            <w:r>
              <w:t>0x0543</w:t>
            </w:r>
          </w:p>
        </w:tc>
        <w:tc>
          <w:tcPr>
            <w:tcW w:w="0" w:type="auto"/>
            <w:vAlign w:val="center"/>
          </w:tcPr>
          <w:p w:rsidR="00563962" w:rsidRDefault="00ED13FE">
            <w:pPr>
              <w:pStyle w:val="TableBodyText"/>
            </w:pPr>
            <w:r>
              <w:t xml:space="preserve">Modifies </w:t>
            </w:r>
            <w:r>
              <w:t>selected style.</w:t>
            </w:r>
          </w:p>
        </w:tc>
      </w:tr>
      <w:tr w:rsidR="00563962" w:rsidTr="00563962">
        <w:tc>
          <w:tcPr>
            <w:tcW w:w="0" w:type="auto"/>
            <w:vAlign w:val="center"/>
          </w:tcPr>
          <w:p w:rsidR="00563962" w:rsidRDefault="00ED13FE">
            <w:pPr>
              <w:pStyle w:val="TableBodyText"/>
            </w:pPr>
            <w:bookmarkStart w:id="2330" w:name="FormatStyleByExample"/>
            <w:r>
              <w:rPr>
                <w:b/>
              </w:rPr>
              <w:t>FormatStyleByExample</w:t>
            </w:r>
            <w:bookmarkEnd w:id="2330"/>
          </w:p>
        </w:tc>
        <w:tc>
          <w:tcPr>
            <w:tcW w:w="0" w:type="auto"/>
            <w:vAlign w:val="center"/>
          </w:tcPr>
          <w:p w:rsidR="00563962" w:rsidRDefault="00ED13FE">
            <w:pPr>
              <w:pStyle w:val="TableBodyText"/>
            </w:pPr>
            <w:r>
              <w:t>0x0544</w:t>
            </w:r>
          </w:p>
        </w:tc>
        <w:tc>
          <w:tcPr>
            <w:tcW w:w="0" w:type="auto"/>
            <w:vAlign w:val="center"/>
          </w:tcPr>
          <w:p w:rsidR="00563962" w:rsidRDefault="00ED13FE">
            <w:pPr>
              <w:pStyle w:val="TableBodyText"/>
            </w:pPr>
            <w:r>
              <w:t>Creates a style out of the currently selected text.</w:t>
            </w:r>
          </w:p>
        </w:tc>
      </w:tr>
      <w:tr w:rsidR="00563962" w:rsidTr="00563962">
        <w:tc>
          <w:tcPr>
            <w:tcW w:w="0" w:type="auto"/>
            <w:vAlign w:val="center"/>
          </w:tcPr>
          <w:p w:rsidR="00563962" w:rsidRDefault="00ED13FE">
            <w:pPr>
              <w:pStyle w:val="TableBodyText"/>
            </w:pPr>
            <w:bookmarkStart w:id="2331" w:name="SelectNumber"/>
            <w:r>
              <w:rPr>
                <w:b/>
              </w:rPr>
              <w:t>SelectNumber</w:t>
            </w:r>
            <w:bookmarkEnd w:id="2331"/>
          </w:p>
        </w:tc>
        <w:tc>
          <w:tcPr>
            <w:tcW w:w="0" w:type="auto"/>
            <w:vAlign w:val="center"/>
          </w:tcPr>
          <w:p w:rsidR="00563962" w:rsidRDefault="00ED13FE">
            <w:pPr>
              <w:pStyle w:val="TableBodyText"/>
            </w:pPr>
            <w:r>
              <w:t>0x0545</w:t>
            </w:r>
          </w:p>
        </w:tc>
        <w:tc>
          <w:tcPr>
            <w:tcW w:w="0" w:type="auto"/>
            <w:vAlign w:val="center"/>
          </w:tcPr>
          <w:p w:rsidR="00563962" w:rsidRDefault="00ED13FE">
            <w:pPr>
              <w:pStyle w:val="TableBodyText"/>
            </w:pPr>
            <w:r>
              <w:t>Selects the paragraph number.</w:t>
            </w:r>
          </w:p>
        </w:tc>
      </w:tr>
      <w:tr w:rsidR="00563962" w:rsidTr="00563962">
        <w:tc>
          <w:tcPr>
            <w:tcW w:w="0" w:type="auto"/>
            <w:vAlign w:val="center"/>
          </w:tcPr>
          <w:p w:rsidR="00563962" w:rsidRDefault="00ED13FE">
            <w:pPr>
              <w:pStyle w:val="TableBodyText"/>
            </w:pPr>
            <w:bookmarkStart w:id="2332" w:name="RestartNumbering"/>
            <w:r>
              <w:rPr>
                <w:b/>
              </w:rPr>
              <w:t>RestartNumbering</w:t>
            </w:r>
            <w:bookmarkEnd w:id="2332"/>
          </w:p>
        </w:tc>
        <w:tc>
          <w:tcPr>
            <w:tcW w:w="0" w:type="auto"/>
            <w:vAlign w:val="center"/>
          </w:tcPr>
          <w:p w:rsidR="00563962" w:rsidRDefault="00ED13FE">
            <w:pPr>
              <w:pStyle w:val="TableBodyText"/>
            </w:pPr>
            <w:r>
              <w:t>0x0546</w:t>
            </w:r>
          </w:p>
        </w:tc>
        <w:tc>
          <w:tcPr>
            <w:tcW w:w="0" w:type="auto"/>
            <w:vAlign w:val="center"/>
          </w:tcPr>
          <w:p w:rsidR="00563962" w:rsidRDefault="00ED13FE">
            <w:pPr>
              <w:pStyle w:val="TableBodyText"/>
            </w:pPr>
            <w:r>
              <w:t>Restarts paragraph numbering.</w:t>
            </w:r>
          </w:p>
        </w:tc>
      </w:tr>
      <w:tr w:rsidR="00563962" w:rsidTr="00563962">
        <w:tc>
          <w:tcPr>
            <w:tcW w:w="0" w:type="auto"/>
            <w:vAlign w:val="center"/>
          </w:tcPr>
          <w:p w:rsidR="00563962" w:rsidRDefault="00ED13FE">
            <w:pPr>
              <w:pStyle w:val="TableBodyText"/>
            </w:pPr>
            <w:bookmarkStart w:id="2333" w:name="FixUIMChange"/>
            <w:r>
              <w:rPr>
                <w:b/>
              </w:rPr>
              <w:t>FixUIMChange</w:t>
            </w:r>
            <w:bookmarkEnd w:id="2333"/>
          </w:p>
        </w:tc>
        <w:tc>
          <w:tcPr>
            <w:tcW w:w="0" w:type="auto"/>
            <w:vAlign w:val="center"/>
          </w:tcPr>
          <w:p w:rsidR="00563962" w:rsidRDefault="00ED13FE">
            <w:pPr>
              <w:pStyle w:val="TableBodyText"/>
            </w:pPr>
            <w:r>
              <w:t>0x0547</w:t>
            </w:r>
          </w:p>
        </w:tc>
        <w:tc>
          <w:tcPr>
            <w:tcW w:w="0" w:type="auto"/>
            <w:vAlign w:val="center"/>
          </w:tcPr>
          <w:p w:rsidR="00563962" w:rsidRDefault="00ED13FE">
            <w:pPr>
              <w:pStyle w:val="TableBodyText"/>
            </w:pPr>
            <w:r>
              <w:t xml:space="preserve">Replaces this word by the </w:t>
            </w:r>
            <w:r>
              <w:t>selected suggestion.</w:t>
            </w:r>
          </w:p>
        </w:tc>
      </w:tr>
      <w:tr w:rsidR="00563962" w:rsidTr="00563962">
        <w:tc>
          <w:tcPr>
            <w:tcW w:w="0" w:type="auto"/>
            <w:vAlign w:val="center"/>
          </w:tcPr>
          <w:p w:rsidR="00563962" w:rsidRDefault="00ED13FE">
            <w:pPr>
              <w:pStyle w:val="TableBodyText"/>
            </w:pPr>
            <w:bookmarkStart w:id="2334" w:name="UIMCorrectionUI"/>
            <w:r>
              <w:rPr>
                <w:b/>
              </w:rPr>
              <w:t>UIMCorrectionUI</w:t>
            </w:r>
            <w:bookmarkEnd w:id="2334"/>
          </w:p>
        </w:tc>
        <w:tc>
          <w:tcPr>
            <w:tcW w:w="0" w:type="auto"/>
            <w:vAlign w:val="center"/>
          </w:tcPr>
          <w:p w:rsidR="00563962" w:rsidRDefault="00ED13FE">
            <w:pPr>
              <w:pStyle w:val="TableBodyText"/>
            </w:pPr>
            <w:r>
              <w:t>0x0548</w:t>
            </w:r>
          </w:p>
        </w:tc>
        <w:tc>
          <w:tcPr>
            <w:tcW w:w="0" w:type="auto"/>
            <w:vAlign w:val="center"/>
          </w:tcPr>
          <w:p w:rsidR="00563962" w:rsidRDefault="00ED13FE">
            <w:pPr>
              <w:pStyle w:val="TableBodyText"/>
            </w:pPr>
            <w:r>
              <w:t>Brings up the correction UI for the Tablet Input Panel.</w:t>
            </w:r>
          </w:p>
        </w:tc>
      </w:tr>
      <w:tr w:rsidR="00563962" w:rsidTr="00563962">
        <w:tc>
          <w:tcPr>
            <w:tcW w:w="0" w:type="auto"/>
            <w:vAlign w:val="center"/>
          </w:tcPr>
          <w:p w:rsidR="00563962" w:rsidRDefault="00ED13FE">
            <w:pPr>
              <w:pStyle w:val="TableBodyText"/>
            </w:pPr>
            <w:bookmarkStart w:id="2335" w:name="FixUIMDeleteWord"/>
            <w:r>
              <w:rPr>
                <w:b/>
              </w:rPr>
              <w:t>FixUIMDeleteWord</w:t>
            </w:r>
            <w:bookmarkEnd w:id="2335"/>
          </w:p>
        </w:tc>
        <w:tc>
          <w:tcPr>
            <w:tcW w:w="0" w:type="auto"/>
            <w:vAlign w:val="center"/>
          </w:tcPr>
          <w:p w:rsidR="00563962" w:rsidRDefault="00ED13FE">
            <w:pPr>
              <w:pStyle w:val="TableBodyText"/>
            </w:pPr>
            <w:r>
              <w:t>0x0549</w:t>
            </w:r>
          </w:p>
        </w:tc>
        <w:tc>
          <w:tcPr>
            <w:tcW w:w="0" w:type="auto"/>
            <w:vAlign w:val="center"/>
          </w:tcPr>
          <w:p w:rsidR="00563962" w:rsidRDefault="00ED13FE">
            <w:pPr>
              <w:pStyle w:val="TableBodyText"/>
            </w:pPr>
            <w:r>
              <w:t>Removes the word.</w:t>
            </w:r>
          </w:p>
        </w:tc>
      </w:tr>
      <w:tr w:rsidR="00563962" w:rsidTr="00563962">
        <w:tc>
          <w:tcPr>
            <w:tcW w:w="0" w:type="auto"/>
            <w:vAlign w:val="center"/>
          </w:tcPr>
          <w:p w:rsidR="00563962" w:rsidRDefault="00ED13FE">
            <w:pPr>
              <w:pStyle w:val="TableBodyText"/>
            </w:pPr>
            <w:bookmarkStart w:id="2336" w:name="ClearFormatting"/>
            <w:r>
              <w:rPr>
                <w:b/>
              </w:rPr>
              <w:t>ClearFormatting</w:t>
            </w:r>
            <w:bookmarkEnd w:id="2336"/>
          </w:p>
        </w:tc>
        <w:tc>
          <w:tcPr>
            <w:tcW w:w="0" w:type="auto"/>
            <w:vAlign w:val="center"/>
          </w:tcPr>
          <w:p w:rsidR="00563962" w:rsidRDefault="00ED13FE">
            <w:pPr>
              <w:pStyle w:val="TableBodyText"/>
            </w:pPr>
            <w:r>
              <w:t>0x054A</w:t>
            </w:r>
          </w:p>
        </w:tc>
        <w:tc>
          <w:tcPr>
            <w:tcW w:w="0" w:type="auto"/>
            <w:vAlign w:val="center"/>
          </w:tcPr>
          <w:p w:rsidR="00563962" w:rsidRDefault="00ED13FE">
            <w:pPr>
              <w:pStyle w:val="TableBodyText"/>
            </w:pPr>
            <w:r>
              <w:t>Clears formatting and styles from selected text.</w:t>
            </w:r>
          </w:p>
        </w:tc>
      </w:tr>
      <w:tr w:rsidR="00563962" w:rsidTr="00563962">
        <w:tc>
          <w:tcPr>
            <w:tcW w:w="0" w:type="auto"/>
            <w:vAlign w:val="center"/>
          </w:tcPr>
          <w:p w:rsidR="00563962" w:rsidRDefault="00ED13FE">
            <w:pPr>
              <w:pStyle w:val="TableBodyText"/>
            </w:pPr>
            <w:bookmarkStart w:id="2337" w:name="ToolsOptionsEditCopyPaste"/>
            <w:r>
              <w:rPr>
                <w:b/>
              </w:rPr>
              <w:t>ToolsOptionsEditCopyPaste</w:t>
            </w:r>
            <w:bookmarkEnd w:id="2337"/>
          </w:p>
        </w:tc>
        <w:tc>
          <w:tcPr>
            <w:tcW w:w="0" w:type="auto"/>
            <w:vAlign w:val="center"/>
          </w:tcPr>
          <w:p w:rsidR="00563962" w:rsidRDefault="00ED13FE">
            <w:pPr>
              <w:pStyle w:val="TableBodyText"/>
            </w:pPr>
            <w:r>
              <w:t>0x054C</w:t>
            </w:r>
          </w:p>
        </w:tc>
        <w:tc>
          <w:tcPr>
            <w:tcW w:w="0" w:type="auto"/>
            <w:vAlign w:val="center"/>
          </w:tcPr>
          <w:p w:rsidR="00563962" w:rsidRDefault="00ED13FE">
            <w:pPr>
              <w:pStyle w:val="TableBodyText"/>
            </w:pPr>
            <w:r>
              <w:t>Chang</w:t>
            </w:r>
            <w:r>
              <w:t>es the editing options.</w:t>
            </w:r>
          </w:p>
        </w:tc>
      </w:tr>
      <w:tr w:rsidR="00563962" w:rsidTr="00563962">
        <w:tc>
          <w:tcPr>
            <w:tcW w:w="0" w:type="auto"/>
            <w:vAlign w:val="center"/>
          </w:tcPr>
          <w:p w:rsidR="00563962" w:rsidRDefault="00ED13FE">
            <w:pPr>
              <w:pStyle w:val="TableBodyText"/>
            </w:pPr>
            <w:bookmarkStart w:id="2338" w:name="TxbxAutosize"/>
            <w:r>
              <w:rPr>
                <w:b/>
              </w:rPr>
              <w:t>TxbxAutosize</w:t>
            </w:r>
            <w:bookmarkEnd w:id="2338"/>
          </w:p>
        </w:tc>
        <w:tc>
          <w:tcPr>
            <w:tcW w:w="0" w:type="auto"/>
            <w:vAlign w:val="center"/>
          </w:tcPr>
          <w:p w:rsidR="00563962" w:rsidRDefault="00ED13FE">
            <w:pPr>
              <w:pStyle w:val="TableBodyText"/>
            </w:pPr>
            <w:r>
              <w:t>0x054D</w:t>
            </w:r>
          </w:p>
        </w:tc>
        <w:tc>
          <w:tcPr>
            <w:tcW w:w="0" w:type="auto"/>
            <w:vAlign w:val="center"/>
          </w:tcPr>
          <w:p w:rsidR="00563962" w:rsidRDefault="00ED13FE">
            <w:pPr>
              <w:pStyle w:val="TableBodyText"/>
            </w:pPr>
            <w:r>
              <w:t>Changes the selected drawing object to autosize.</w:t>
            </w:r>
          </w:p>
        </w:tc>
      </w:tr>
      <w:tr w:rsidR="00563962" w:rsidTr="00563962">
        <w:tc>
          <w:tcPr>
            <w:tcW w:w="0" w:type="auto"/>
            <w:vAlign w:val="center"/>
          </w:tcPr>
          <w:p w:rsidR="00563962" w:rsidRDefault="00ED13FE">
            <w:pPr>
              <w:pStyle w:val="TableBodyText"/>
            </w:pPr>
            <w:bookmarkStart w:id="2339" w:name="EditPasteAppendTable"/>
            <w:r>
              <w:rPr>
                <w:b/>
              </w:rPr>
              <w:t>EditPasteAppendTable</w:t>
            </w:r>
            <w:bookmarkEnd w:id="2339"/>
          </w:p>
        </w:tc>
        <w:tc>
          <w:tcPr>
            <w:tcW w:w="0" w:type="auto"/>
            <w:vAlign w:val="center"/>
          </w:tcPr>
          <w:p w:rsidR="00563962" w:rsidRDefault="00ED13FE">
            <w:pPr>
              <w:pStyle w:val="TableBodyText"/>
            </w:pPr>
            <w:r>
              <w:t>0x054E</w:t>
            </w:r>
          </w:p>
        </w:tc>
        <w:tc>
          <w:tcPr>
            <w:tcW w:w="0" w:type="auto"/>
            <w:vAlign w:val="center"/>
          </w:tcPr>
          <w:p w:rsidR="00563962" w:rsidRDefault="00ED13FE">
            <w:pPr>
              <w:pStyle w:val="TableBodyText"/>
            </w:pPr>
            <w:r>
              <w:t>Inserts the clipboard contents at the insertion point.</w:t>
            </w:r>
          </w:p>
        </w:tc>
      </w:tr>
      <w:tr w:rsidR="00563962" w:rsidTr="00563962">
        <w:tc>
          <w:tcPr>
            <w:tcW w:w="0" w:type="auto"/>
            <w:vAlign w:val="center"/>
          </w:tcPr>
          <w:p w:rsidR="00563962" w:rsidRDefault="00ED13FE">
            <w:pPr>
              <w:pStyle w:val="TableBodyText"/>
            </w:pPr>
            <w:bookmarkStart w:id="2340" w:name="ReviewingPane"/>
            <w:r>
              <w:rPr>
                <w:b/>
              </w:rPr>
              <w:t>ReviewingPane</w:t>
            </w:r>
            <w:bookmarkEnd w:id="2340"/>
          </w:p>
        </w:tc>
        <w:tc>
          <w:tcPr>
            <w:tcW w:w="0" w:type="auto"/>
            <w:vAlign w:val="center"/>
          </w:tcPr>
          <w:p w:rsidR="00563962" w:rsidRDefault="00ED13FE">
            <w:pPr>
              <w:pStyle w:val="TableBodyText"/>
            </w:pPr>
            <w:r>
              <w:t>0x054F</w:t>
            </w:r>
          </w:p>
        </w:tc>
        <w:tc>
          <w:tcPr>
            <w:tcW w:w="0" w:type="auto"/>
            <w:vAlign w:val="center"/>
          </w:tcPr>
          <w:p w:rsidR="00563962" w:rsidRDefault="00ED13FE">
            <w:pPr>
              <w:pStyle w:val="TableBodyText"/>
            </w:pPr>
            <w:r>
              <w:t xml:space="preserve">Opens a summary pane for viewing and editing document </w:t>
            </w:r>
            <w:r>
              <w:t>revisions (toggle).</w:t>
            </w:r>
          </w:p>
        </w:tc>
      </w:tr>
      <w:tr w:rsidR="00563962" w:rsidTr="00563962">
        <w:tc>
          <w:tcPr>
            <w:tcW w:w="0" w:type="auto"/>
            <w:vAlign w:val="center"/>
          </w:tcPr>
          <w:p w:rsidR="00563962" w:rsidRDefault="00ED13FE">
            <w:pPr>
              <w:pStyle w:val="TableBodyText"/>
            </w:pPr>
            <w:bookmarkStart w:id="2341" w:name="OutlinePromoteHeading1"/>
            <w:r>
              <w:rPr>
                <w:b/>
              </w:rPr>
              <w:t>OutlinePromoteHeading1</w:t>
            </w:r>
            <w:bookmarkEnd w:id="2341"/>
          </w:p>
        </w:tc>
        <w:tc>
          <w:tcPr>
            <w:tcW w:w="0" w:type="auto"/>
            <w:vAlign w:val="center"/>
          </w:tcPr>
          <w:p w:rsidR="00563962" w:rsidRDefault="00ED13FE">
            <w:pPr>
              <w:pStyle w:val="TableBodyText"/>
            </w:pPr>
            <w:r>
              <w:t>0x0550</w:t>
            </w:r>
          </w:p>
        </w:tc>
        <w:tc>
          <w:tcPr>
            <w:tcW w:w="0" w:type="auto"/>
            <w:vAlign w:val="center"/>
          </w:tcPr>
          <w:p w:rsidR="00563962" w:rsidRDefault="00ED13FE">
            <w:pPr>
              <w:pStyle w:val="TableBodyText"/>
            </w:pPr>
            <w:r>
              <w:t>Promotes the selected text to Heading 1 style.</w:t>
            </w:r>
          </w:p>
        </w:tc>
      </w:tr>
      <w:tr w:rsidR="00563962" w:rsidTr="00563962">
        <w:tc>
          <w:tcPr>
            <w:tcW w:w="0" w:type="auto"/>
            <w:vAlign w:val="center"/>
          </w:tcPr>
          <w:p w:rsidR="00563962" w:rsidRDefault="00ED13FE">
            <w:pPr>
              <w:pStyle w:val="TableBodyText"/>
            </w:pPr>
            <w:bookmarkStart w:id="2342" w:name="ToolsOptionsSecurity"/>
            <w:r>
              <w:rPr>
                <w:b/>
              </w:rPr>
              <w:t>ToolsOptionsSecurity</w:t>
            </w:r>
            <w:bookmarkEnd w:id="2342"/>
          </w:p>
        </w:tc>
        <w:tc>
          <w:tcPr>
            <w:tcW w:w="0" w:type="auto"/>
            <w:vAlign w:val="center"/>
          </w:tcPr>
          <w:p w:rsidR="00563962" w:rsidRDefault="00ED13FE">
            <w:pPr>
              <w:pStyle w:val="TableBodyText"/>
            </w:pPr>
            <w:r>
              <w:t>0x0551</w:t>
            </w:r>
          </w:p>
        </w:tc>
        <w:tc>
          <w:tcPr>
            <w:tcW w:w="0" w:type="auto"/>
            <w:vAlign w:val="center"/>
          </w:tcPr>
          <w:p w:rsidR="00563962" w:rsidRDefault="00ED13FE">
            <w:pPr>
              <w:pStyle w:val="TableBodyText"/>
            </w:pPr>
            <w:r>
              <w:t>Changes security options.</w:t>
            </w:r>
          </w:p>
        </w:tc>
      </w:tr>
      <w:tr w:rsidR="00563962" w:rsidTr="00563962">
        <w:tc>
          <w:tcPr>
            <w:tcW w:w="0" w:type="auto"/>
            <w:vAlign w:val="center"/>
          </w:tcPr>
          <w:p w:rsidR="00563962" w:rsidRDefault="00ED13FE">
            <w:pPr>
              <w:pStyle w:val="TableBodyText"/>
            </w:pPr>
            <w:bookmarkStart w:id="2343" w:name="FileSearch"/>
            <w:r>
              <w:rPr>
                <w:b/>
              </w:rPr>
              <w:t>FileSearch</w:t>
            </w:r>
            <w:bookmarkEnd w:id="2343"/>
          </w:p>
        </w:tc>
        <w:tc>
          <w:tcPr>
            <w:tcW w:w="0" w:type="auto"/>
            <w:vAlign w:val="center"/>
          </w:tcPr>
          <w:p w:rsidR="00563962" w:rsidRDefault="00ED13FE">
            <w:pPr>
              <w:pStyle w:val="TableBodyText"/>
            </w:pPr>
            <w:r>
              <w:t>0x0553</w:t>
            </w:r>
          </w:p>
        </w:tc>
        <w:tc>
          <w:tcPr>
            <w:tcW w:w="0" w:type="auto"/>
            <w:vAlign w:val="center"/>
          </w:tcPr>
          <w:p w:rsidR="00563962" w:rsidRDefault="00ED13FE">
            <w:pPr>
              <w:pStyle w:val="TableBodyText"/>
            </w:pPr>
            <w:r>
              <w:t>Brings up the Search UI workpane.</w:t>
            </w:r>
          </w:p>
        </w:tc>
      </w:tr>
      <w:tr w:rsidR="00563962" w:rsidTr="00563962">
        <w:tc>
          <w:tcPr>
            <w:tcW w:w="0" w:type="auto"/>
            <w:vAlign w:val="center"/>
          </w:tcPr>
          <w:p w:rsidR="00563962" w:rsidRDefault="00ED13FE">
            <w:pPr>
              <w:pStyle w:val="TableBodyText"/>
            </w:pPr>
            <w:bookmarkStart w:id="2344" w:name="FormattingPane"/>
            <w:r>
              <w:rPr>
                <w:b/>
              </w:rPr>
              <w:t>FormattingPane</w:t>
            </w:r>
            <w:bookmarkEnd w:id="2344"/>
          </w:p>
        </w:tc>
        <w:tc>
          <w:tcPr>
            <w:tcW w:w="0" w:type="auto"/>
            <w:vAlign w:val="center"/>
          </w:tcPr>
          <w:p w:rsidR="00563962" w:rsidRDefault="00ED13FE">
            <w:pPr>
              <w:pStyle w:val="TableBodyText"/>
            </w:pPr>
            <w:r>
              <w:t>0x0554</w:t>
            </w:r>
          </w:p>
        </w:tc>
        <w:tc>
          <w:tcPr>
            <w:tcW w:w="0" w:type="auto"/>
            <w:vAlign w:val="center"/>
          </w:tcPr>
          <w:p w:rsidR="00563962" w:rsidRDefault="00ED13FE">
            <w:pPr>
              <w:pStyle w:val="TableBodyText"/>
            </w:pPr>
            <w:r>
              <w:t xml:space="preserve">Applies, creates, or </w:t>
            </w:r>
            <w:r>
              <w:t>modifies styles and formatting.</w:t>
            </w:r>
          </w:p>
        </w:tc>
      </w:tr>
      <w:tr w:rsidR="00563962" w:rsidTr="00563962">
        <w:tc>
          <w:tcPr>
            <w:tcW w:w="0" w:type="auto"/>
            <w:vAlign w:val="center"/>
          </w:tcPr>
          <w:p w:rsidR="00563962" w:rsidRDefault="00ED13FE">
            <w:pPr>
              <w:pStyle w:val="TableBodyText"/>
            </w:pPr>
            <w:bookmarkStart w:id="2345" w:name="DeleteStyle"/>
            <w:r>
              <w:rPr>
                <w:b/>
              </w:rPr>
              <w:t>DeleteStyle</w:t>
            </w:r>
            <w:bookmarkEnd w:id="2345"/>
          </w:p>
        </w:tc>
        <w:tc>
          <w:tcPr>
            <w:tcW w:w="0" w:type="auto"/>
            <w:vAlign w:val="center"/>
          </w:tcPr>
          <w:p w:rsidR="00563962" w:rsidRDefault="00ED13FE">
            <w:pPr>
              <w:pStyle w:val="TableBodyText"/>
            </w:pPr>
            <w:r>
              <w:t>0x0555</w:t>
            </w:r>
          </w:p>
        </w:tc>
        <w:tc>
          <w:tcPr>
            <w:tcW w:w="0" w:type="auto"/>
            <w:vAlign w:val="center"/>
          </w:tcPr>
          <w:p w:rsidR="00563962" w:rsidRDefault="00ED13FE">
            <w:pPr>
              <w:pStyle w:val="TableBodyText"/>
            </w:pPr>
            <w:r>
              <w:t>Deletes the current style.</w:t>
            </w:r>
          </w:p>
        </w:tc>
      </w:tr>
      <w:tr w:rsidR="00563962" w:rsidTr="00563962">
        <w:tc>
          <w:tcPr>
            <w:tcW w:w="0" w:type="auto"/>
            <w:vAlign w:val="center"/>
          </w:tcPr>
          <w:p w:rsidR="00563962" w:rsidRDefault="00ED13FE">
            <w:pPr>
              <w:pStyle w:val="TableBodyText"/>
            </w:pPr>
            <w:bookmarkStart w:id="2346" w:name="RenameStyle"/>
            <w:r>
              <w:rPr>
                <w:b/>
              </w:rPr>
              <w:t>RenameStyle</w:t>
            </w:r>
            <w:bookmarkEnd w:id="2346"/>
          </w:p>
        </w:tc>
        <w:tc>
          <w:tcPr>
            <w:tcW w:w="0" w:type="auto"/>
            <w:vAlign w:val="center"/>
          </w:tcPr>
          <w:p w:rsidR="00563962" w:rsidRDefault="00ED13FE">
            <w:pPr>
              <w:pStyle w:val="TableBodyText"/>
            </w:pPr>
            <w:r>
              <w:t>0x0556</w:t>
            </w:r>
          </w:p>
        </w:tc>
        <w:tc>
          <w:tcPr>
            <w:tcW w:w="0" w:type="auto"/>
            <w:vAlign w:val="center"/>
          </w:tcPr>
          <w:p w:rsidR="00563962" w:rsidRDefault="00ED13FE">
            <w:pPr>
              <w:pStyle w:val="TableBodyText"/>
            </w:pPr>
            <w:r>
              <w:t>Renames the current style.</w:t>
            </w:r>
          </w:p>
        </w:tc>
      </w:tr>
      <w:tr w:rsidR="00563962" w:rsidTr="00563962">
        <w:tc>
          <w:tcPr>
            <w:tcW w:w="0" w:type="auto"/>
            <w:vAlign w:val="center"/>
          </w:tcPr>
          <w:p w:rsidR="00563962" w:rsidRDefault="00ED13FE">
            <w:pPr>
              <w:pStyle w:val="TableBodyText"/>
            </w:pPr>
            <w:bookmarkStart w:id="2347" w:name="LabelOptions"/>
            <w:r>
              <w:rPr>
                <w:b/>
              </w:rPr>
              <w:t>LabelOptions</w:t>
            </w:r>
            <w:bookmarkEnd w:id="2347"/>
          </w:p>
        </w:tc>
        <w:tc>
          <w:tcPr>
            <w:tcW w:w="0" w:type="auto"/>
            <w:vAlign w:val="center"/>
          </w:tcPr>
          <w:p w:rsidR="00563962" w:rsidRDefault="00ED13FE">
            <w:pPr>
              <w:pStyle w:val="TableBodyText"/>
            </w:pPr>
            <w:r>
              <w:t>0x0557</w:t>
            </w:r>
          </w:p>
        </w:tc>
        <w:tc>
          <w:tcPr>
            <w:tcW w:w="0" w:type="auto"/>
            <w:vAlign w:val="center"/>
          </w:tcPr>
          <w:p w:rsidR="00563962" w:rsidRDefault="00ED13FE">
            <w:pPr>
              <w:pStyle w:val="TableBodyText"/>
            </w:pPr>
            <w:r>
              <w:t>Label Options Dialog.</w:t>
            </w:r>
          </w:p>
        </w:tc>
      </w:tr>
      <w:tr w:rsidR="00563962" w:rsidTr="00563962">
        <w:tc>
          <w:tcPr>
            <w:tcW w:w="0" w:type="auto"/>
            <w:vAlign w:val="center"/>
          </w:tcPr>
          <w:p w:rsidR="00563962" w:rsidRDefault="00ED13FE">
            <w:pPr>
              <w:pStyle w:val="TableBodyText"/>
            </w:pPr>
            <w:bookmarkStart w:id="2348" w:name="EnvelopeSetup"/>
            <w:r>
              <w:rPr>
                <w:b/>
              </w:rPr>
              <w:t>EnvelopeSetup</w:t>
            </w:r>
            <w:bookmarkEnd w:id="2348"/>
          </w:p>
        </w:tc>
        <w:tc>
          <w:tcPr>
            <w:tcW w:w="0" w:type="auto"/>
            <w:vAlign w:val="center"/>
          </w:tcPr>
          <w:p w:rsidR="00563962" w:rsidRDefault="00ED13FE">
            <w:pPr>
              <w:pStyle w:val="TableBodyText"/>
            </w:pPr>
            <w:r>
              <w:t>0x0558</w:t>
            </w:r>
          </w:p>
        </w:tc>
        <w:tc>
          <w:tcPr>
            <w:tcW w:w="0" w:type="auto"/>
            <w:vAlign w:val="center"/>
          </w:tcPr>
          <w:p w:rsidR="00563962" w:rsidRDefault="00ED13FE">
            <w:pPr>
              <w:pStyle w:val="TableBodyText"/>
            </w:pPr>
            <w:r>
              <w:t>Envelopes Option Dialog.</w:t>
            </w:r>
          </w:p>
        </w:tc>
      </w:tr>
      <w:tr w:rsidR="00563962" w:rsidTr="00563962">
        <w:tc>
          <w:tcPr>
            <w:tcW w:w="0" w:type="auto"/>
            <w:vAlign w:val="center"/>
          </w:tcPr>
          <w:p w:rsidR="00563962" w:rsidRDefault="00ED13FE">
            <w:pPr>
              <w:pStyle w:val="TableBodyText"/>
            </w:pPr>
            <w:bookmarkStart w:id="2349" w:name="MailMergeToEMail"/>
            <w:r>
              <w:rPr>
                <w:b/>
              </w:rPr>
              <w:lastRenderedPageBreak/>
              <w:t>MailMergeToEMail</w:t>
            </w:r>
            <w:bookmarkEnd w:id="2349"/>
          </w:p>
        </w:tc>
        <w:tc>
          <w:tcPr>
            <w:tcW w:w="0" w:type="auto"/>
            <w:vAlign w:val="center"/>
          </w:tcPr>
          <w:p w:rsidR="00563962" w:rsidRDefault="00ED13FE">
            <w:pPr>
              <w:pStyle w:val="TableBodyText"/>
            </w:pPr>
            <w:r>
              <w:t>0x0559</w:t>
            </w:r>
          </w:p>
        </w:tc>
        <w:tc>
          <w:tcPr>
            <w:tcW w:w="0" w:type="auto"/>
            <w:vAlign w:val="center"/>
          </w:tcPr>
          <w:p w:rsidR="00563962" w:rsidRDefault="00ED13FE">
            <w:pPr>
              <w:pStyle w:val="TableBodyText"/>
            </w:pPr>
            <w:r>
              <w:t xml:space="preserve">Sends the </w:t>
            </w:r>
            <w:r>
              <w:t>results of the mail merge to an e-mail message.</w:t>
            </w:r>
          </w:p>
        </w:tc>
      </w:tr>
      <w:tr w:rsidR="00563962" w:rsidTr="00563962">
        <w:tc>
          <w:tcPr>
            <w:tcW w:w="0" w:type="auto"/>
            <w:vAlign w:val="center"/>
          </w:tcPr>
          <w:p w:rsidR="00563962" w:rsidRDefault="00ED13FE">
            <w:pPr>
              <w:pStyle w:val="TableBodyText"/>
            </w:pPr>
            <w:bookmarkStart w:id="2350" w:name="MailMergeToFax"/>
            <w:r>
              <w:rPr>
                <w:b/>
              </w:rPr>
              <w:t>MailMergeToFax</w:t>
            </w:r>
            <w:bookmarkEnd w:id="2350"/>
          </w:p>
        </w:tc>
        <w:tc>
          <w:tcPr>
            <w:tcW w:w="0" w:type="auto"/>
            <w:vAlign w:val="center"/>
          </w:tcPr>
          <w:p w:rsidR="00563962" w:rsidRDefault="00ED13FE">
            <w:pPr>
              <w:pStyle w:val="TableBodyText"/>
            </w:pPr>
            <w:r>
              <w:t>0x055A</w:t>
            </w:r>
          </w:p>
        </w:tc>
        <w:tc>
          <w:tcPr>
            <w:tcW w:w="0" w:type="auto"/>
            <w:vAlign w:val="center"/>
          </w:tcPr>
          <w:p w:rsidR="00563962" w:rsidRDefault="00ED13FE">
            <w:pPr>
              <w:pStyle w:val="TableBodyText"/>
            </w:pPr>
            <w:r>
              <w:t>Sends the results of the mail merge to Fax.</w:t>
            </w:r>
          </w:p>
        </w:tc>
      </w:tr>
      <w:tr w:rsidR="00563962" w:rsidTr="00563962">
        <w:tc>
          <w:tcPr>
            <w:tcW w:w="0" w:type="auto"/>
            <w:vAlign w:val="center"/>
          </w:tcPr>
          <w:p w:rsidR="00563962" w:rsidRDefault="00ED13FE">
            <w:pPr>
              <w:pStyle w:val="TableBodyText"/>
            </w:pPr>
            <w:bookmarkStart w:id="2351" w:name="MailMergeToolbar"/>
            <w:r>
              <w:rPr>
                <w:b/>
              </w:rPr>
              <w:t>MailMergeToolbar</w:t>
            </w:r>
            <w:bookmarkEnd w:id="2351"/>
          </w:p>
        </w:tc>
        <w:tc>
          <w:tcPr>
            <w:tcW w:w="0" w:type="auto"/>
            <w:vAlign w:val="center"/>
          </w:tcPr>
          <w:p w:rsidR="00563962" w:rsidRDefault="00ED13FE">
            <w:pPr>
              <w:pStyle w:val="TableBodyText"/>
            </w:pPr>
            <w:r>
              <w:t>0x055B</w:t>
            </w:r>
          </w:p>
        </w:tc>
        <w:tc>
          <w:tcPr>
            <w:tcW w:w="0" w:type="auto"/>
            <w:vAlign w:val="center"/>
          </w:tcPr>
          <w:p w:rsidR="00563962" w:rsidRDefault="00ED13FE">
            <w:pPr>
              <w:pStyle w:val="TableBodyText"/>
            </w:pPr>
            <w:r>
              <w:t>Displays or hides the Mail Merge Toolbar.</w:t>
            </w:r>
          </w:p>
        </w:tc>
      </w:tr>
      <w:tr w:rsidR="00563962" w:rsidTr="00563962">
        <w:tc>
          <w:tcPr>
            <w:tcW w:w="0" w:type="auto"/>
            <w:vAlign w:val="center"/>
          </w:tcPr>
          <w:p w:rsidR="00563962" w:rsidRDefault="00ED13FE">
            <w:pPr>
              <w:pStyle w:val="TableBodyText"/>
            </w:pPr>
            <w:bookmarkStart w:id="2352" w:name="MailMergeCreateList"/>
            <w:r>
              <w:rPr>
                <w:b/>
              </w:rPr>
              <w:t>MailMergeCreateList</w:t>
            </w:r>
            <w:bookmarkEnd w:id="2352"/>
          </w:p>
        </w:tc>
        <w:tc>
          <w:tcPr>
            <w:tcW w:w="0" w:type="auto"/>
            <w:vAlign w:val="center"/>
          </w:tcPr>
          <w:p w:rsidR="00563962" w:rsidRDefault="00ED13FE">
            <w:pPr>
              <w:pStyle w:val="TableBodyText"/>
            </w:pPr>
            <w:r>
              <w:t>0x055C</w:t>
            </w:r>
          </w:p>
        </w:tc>
        <w:tc>
          <w:tcPr>
            <w:tcW w:w="0" w:type="auto"/>
            <w:vAlign w:val="center"/>
          </w:tcPr>
          <w:p w:rsidR="00563962" w:rsidRDefault="00ED13FE">
            <w:pPr>
              <w:pStyle w:val="TableBodyText"/>
            </w:pPr>
            <w:r>
              <w:t>Create an Office Address List.</w:t>
            </w:r>
          </w:p>
        </w:tc>
      </w:tr>
      <w:tr w:rsidR="00563962" w:rsidTr="00563962">
        <w:tc>
          <w:tcPr>
            <w:tcW w:w="0" w:type="auto"/>
            <w:vAlign w:val="center"/>
          </w:tcPr>
          <w:p w:rsidR="00563962" w:rsidRDefault="00ED13FE">
            <w:pPr>
              <w:pStyle w:val="TableBodyText"/>
            </w:pPr>
            <w:bookmarkStart w:id="2353" w:name="MailMergeEditList"/>
            <w:r>
              <w:rPr>
                <w:b/>
              </w:rPr>
              <w:t>MailMergeEditList</w:t>
            </w:r>
            <w:bookmarkEnd w:id="2353"/>
          </w:p>
        </w:tc>
        <w:tc>
          <w:tcPr>
            <w:tcW w:w="0" w:type="auto"/>
            <w:vAlign w:val="center"/>
          </w:tcPr>
          <w:p w:rsidR="00563962" w:rsidRDefault="00ED13FE">
            <w:pPr>
              <w:pStyle w:val="TableBodyText"/>
            </w:pPr>
            <w:r>
              <w:t>0x055D</w:t>
            </w:r>
          </w:p>
        </w:tc>
        <w:tc>
          <w:tcPr>
            <w:tcW w:w="0" w:type="auto"/>
            <w:vAlign w:val="center"/>
          </w:tcPr>
          <w:p w:rsidR="00563962" w:rsidRDefault="00ED13FE">
            <w:pPr>
              <w:pStyle w:val="TableBodyText"/>
            </w:pPr>
            <w:r>
              <w:t>Edit an Office Address List.</w:t>
            </w:r>
          </w:p>
        </w:tc>
      </w:tr>
      <w:tr w:rsidR="00563962" w:rsidTr="00563962">
        <w:tc>
          <w:tcPr>
            <w:tcW w:w="0" w:type="auto"/>
            <w:vAlign w:val="center"/>
          </w:tcPr>
          <w:p w:rsidR="00563962" w:rsidRDefault="00ED13FE">
            <w:pPr>
              <w:pStyle w:val="TableBodyText"/>
            </w:pPr>
            <w:bookmarkStart w:id="2354" w:name="TableAutoFormatStyle"/>
            <w:r>
              <w:rPr>
                <w:b/>
              </w:rPr>
              <w:t>TableAutoFormatStyle</w:t>
            </w:r>
            <w:bookmarkEnd w:id="2354"/>
          </w:p>
        </w:tc>
        <w:tc>
          <w:tcPr>
            <w:tcW w:w="0" w:type="auto"/>
            <w:vAlign w:val="center"/>
          </w:tcPr>
          <w:p w:rsidR="00563962" w:rsidRDefault="00ED13FE">
            <w:pPr>
              <w:pStyle w:val="TableBodyText"/>
            </w:pPr>
            <w:r>
              <w:t>0x055F</w:t>
            </w:r>
          </w:p>
        </w:tc>
        <w:tc>
          <w:tcPr>
            <w:tcW w:w="0" w:type="auto"/>
            <w:vAlign w:val="center"/>
          </w:tcPr>
          <w:p w:rsidR="00563962" w:rsidRDefault="00ED13FE">
            <w:pPr>
              <w:pStyle w:val="TableBodyText"/>
            </w:pPr>
            <w:r>
              <w:t>Applies a table style to a table.</w:t>
            </w:r>
          </w:p>
        </w:tc>
      </w:tr>
      <w:tr w:rsidR="00563962" w:rsidTr="00563962">
        <w:tc>
          <w:tcPr>
            <w:tcW w:w="0" w:type="auto"/>
            <w:vAlign w:val="center"/>
          </w:tcPr>
          <w:p w:rsidR="00563962" w:rsidRDefault="00ED13FE">
            <w:pPr>
              <w:pStyle w:val="TableBodyText"/>
            </w:pPr>
            <w:bookmarkStart w:id="2355" w:name="LicenseVerification"/>
            <w:r>
              <w:rPr>
                <w:b/>
              </w:rPr>
              <w:t>LicenseVerification</w:t>
            </w:r>
            <w:bookmarkEnd w:id="2355"/>
          </w:p>
        </w:tc>
        <w:tc>
          <w:tcPr>
            <w:tcW w:w="0" w:type="auto"/>
            <w:vAlign w:val="center"/>
          </w:tcPr>
          <w:p w:rsidR="00563962" w:rsidRDefault="00ED13FE">
            <w:pPr>
              <w:pStyle w:val="TableBodyText"/>
            </w:pPr>
            <w:r>
              <w:t>0x0561</w:t>
            </w:r>
          </w:p>
        </w:tc>
        <w:tc>
          <w:tcPr>
            <w:tcW w:w="0" w:type="auto"/>
            <w:vAlign w:val="center"/>
          </w:tcPr>
          <w:p w:rsidR="00563962" w:rsidRDefault="00ED13FE">
            <w:pPr>
              <w:pStyle w:val="TableBodyText"/>
            </w:pPr>
            <w:r>
              <w:t>Displays the dialog box for activating the product.</w:t>
            </w:r>
          </w:p>
        </w:tc>
      </w:tr>
      <w:tr w:rsidR="00563962" w:rsidTr="00563962">
        <w:tc>
          <w:tcPr>
            <w:tcW w:w="0" w:type="auto"/>
            <w:vAlign w:val="center"/>
          </w:tcPr>
          <w:p w:rsidR="00563962" w:rsidRDefault="00ED13FE">
            <w:pPr>
              <w:pStyle w:val="TableBodyText"/>
            </w:pPr>
            <w:bookmarkStart w:id="2356" w:name="FormatConsistencyCheck"/>
            <w:r>
              <w:rPr>
                <w:b/>
              </w:rPr>
              <w:t>FormatConsistencyCheck</w:t>
            </w:r>
            <w:bookmarkEnd w:id="2356"/>
          </w:p>
        </w:tc>
        <w:tc>
          <w:tcPr>
            <w:tcW w:w="0" w:type="auto"/>
            <w:vAlign w:val="center"/>
          </w:tcPr>
          <w:p w:rsidR="00563962" w:rsidRDefault="00ED13FE">
            <w:pPr>
              <w:pStyle w:val="TableBodyText"/>
            </w:pPr>
            <w:r>
              <w:t>0x0562</w:t>
            </w:r>
          </w:p>
        </w:tc>
        <w:tc>
          <w:tcPr>
            <w:tcW w:w="0" w:type="auto"/>
            <w:vAlign w:val="center"/>
          </w:tcPr>
          <w:p w:rsidR="00563962" w:rsidRDefault="00ED13FE">
            <w:pPr>
              <w:pStyle w:val="TableBodyText"/>
            </w:pPr>
            <w:r>
              <w:t>Check for formatting consist</w:t>
            </w:r>
            <w:r>
              <w:t>ency.</w:t>
            </w:r>
          </w:p>
        </w:tc>
      </w:tr>
      <w:tr w:rsidR="00563962" w:rsidTr="00563962">
        <w:tc>
          <w:tcPr>
            <w:tcW w:w="0" w:type="auto"/>
            <w:vAlign w:val="center"/>
          </w:tcPr>
          <w:p w:rsidR="00563962" w:rsidRDefault="00ED13FE">
            <w:pPr>
              <w:pStyle w:val="TableBodyText"/>
            </w:pPr>
            <w:bookmarkStart w:id="2357" w:name="SendForReview"/>
            <w:r>
              <w:rPr>
                <w:b/>
              </w:rPr>
              <w:t>SendForReview</w:t>
            </w:r>
            <w:bookmarkEnd w:id="2357"/>
          </w:p>
        </w:tc>
        <w:tc>
          <w:tcPr>
            <w:tcW w:w="0" w:type="auto"/>
            <w:vAlign w:val="center"/>
          </w:tcPr>
          <w:p w:rsidR="00563962" w:rsidRDefault="00ED13FE">
            <w:pPr>
              <w:pStyle w:val="TableBodyText"/>
            </w:pPr>
            <w:r>
              <w:t>0x0563</w:t>
            </w:r>
          </w:p>
        </w:tc>
        <w:tc>
          <w:tcPr>
            <w:tcW w:w="0" w:type="auto"/>
            <w:vAlign w:val="center"/>
          </w:tcPr>
          <w:p w:rsidR="00563962" w:rsidRDefault="00ED13FE">
            <w:pPr>
              <w:pStyle w:val="TableBodyText"/>
            </w:pPr>
            <w:r>
              <w:t>Send this document for review.</w:t>
            </w:r>
          </w:p>
        </w:tc>
      </w:tr>
      <w:tr w:rsidR="00563962" w:rsidTr="00563962">
        <w:tc>
          <w:tcPr>
            <w:tcW w:w="0" w:type="auto"/>
            <w:vAlign w:val="center"/>
          </w:tcPr>
          <w:p w:rsidR="00563962" w:rsidRDefault="00ED13FE">
            <w:pPr>
              <w:pStyle w:val="TableBodyText"/>
            </w:pPr>
            <w:bookmarkStart w:id="2358" w:name="SignOutOfPassport"/>
            <w:r>
              <w:rPr>
                <w:b/>
              </w:rPr>
              <w:t>SignOutOfPassport</w:t>
            </w:r>
            <w:bookmarkEnd w:id="2358"/>
          </w:p>
        </w:tc>
        <w:tc>
          <w:tcPr>
            <w:tcW w:w="0" w:type="auto"/>
            <w:vAlign w:val="center"/>
          </w:tcPr>
          <w:p w:rsidR="00563962" w:rsidRDefault="00ED13FE">
            <w:pPr>
              <w:pStyle w:val="TableBodyText"/>
            </w:pPr>
            <w:r>
              <w:t>0x0564</w:t>
            </w:r>
          </w:p>
        </w:tc>
        <w:tc>
          <w:tcPr>
            <w:tcW w:w="0" w:type="auto"/>
            <w:vAlign w:val="center"/>
          </w:tcPr>
          <w:p w:rsidR="00563962" w:rsidRDefault="00ED13FE">
            <w:pPr>
              <w:pStyle w:val="TableBodyText"/>
            </w:pPr>
            <w:r>
              <w:t>Signs out of Windows Live ID.</w:t>
            </w:r>
          </w:p>
        </w:tc>
      </w:tr>
      <w:tr w:rsidR="00563962" w:rsidTr="00563962">
        <w:tc>
          <w:tcPr>
            <w:tcW w:w="0" w:type="auto"/>
            <w:vAlign w:val="center"/>
          </w:tcPr>
          <w:p w:rsidR="00563962" w:rsidRDefault="00ED13FE">
            <w:pPr>
              <w:pStyle w:val="TableBodyText"/>
            </w:pPr>
            <w:bookmarkStart w:id="2359" w:name="ShowRepairs"/>
            <w:r>
              <w:rPr>
                <w:b/>
              </w:rPr>
              <w:t>ShowRepairs</w:t>
            </w:r>
            <w:bookmarkEnd w:id="2359"/>
          </w:p>
        </w:tc>
        <w:tc>
          <w:tcPr>
            <w:tcW w:w="0" w:type="auto"/>
            <w:vAlign w:val="center"/>
          </w:tcPr>
          <w:p w:rsidR="00563962" w:rsidRDefault="00ED13FE">
            <w:pPr>
              <w:pStyle w:val="TableBodyText"/>
            </w:pPr>
            <w:r>
              <w:t>0x0565</w:t>
            </w:r>
          </w:p>
        </w:tc>
        <w:tc>
          <w:tcPr>
            <w:tcW w:w="0" w:type="auto"/>
            <w:vAlign w:val="center"/>
          </w:tcPr>
          <w:p w:rsidR="00563962" w:rsidRDefault="00ED13FE">
            <w:pPr>
              <w:pStyle w:val="TableBodyText"/>
            </w:pPr>
            <w:r>
              <w:t>Shows all repairs made to the document during Crash Recovery.</w:t>
            </w:r>
          </w:p>
        </w:tc>
      </w:tr>
      <w:tr w:rsidR="00563962" w:rsidTr="00563962">
        <w:tc>
          <w:tcPr>
            <w:tcW w:w="0" w:type="auto"/>
            <w:vAlign w:val="center"/>
          </w:tcPr>
          <w:p w:rsidR="00563962" w:rsidRDefault="00ED13FE">
            <w:pPr>
              <w:pStyle w:val="TableBodyText"/>
            </w:pPr>
            <w:bookmarkStart w:id="2360" w:name="ToolsEServices"/>
            <w:r>
              <w:rPr>
                <w:b/>
              </w:rPr>
              <w:t>ToolsEServices</w:t>
            </w:r>
            <w:bookmarkEnd w:id="2360"/>
          </w:p>
        </w:tc>
        <w:tc>
          <w:tcPr>
            <w:tcW w:w="0" w:type="auto"/>
            <w:vAlign w:val="center"/>
          </w:tcPr>
          <w:p w:rsidR="00563962" w:rsidRDefault="00ED13FE">
            <w:pPr>
              <w:pStyle w:val="TableBodyText"/>
            </w:pPr>
            <w:r>
              <w:t>0x0567</w:t>
            </w:r>
          </w:p>
        </w:tc>
        <w:tc>
          <w:tcPr>
            <w:tcW w:w="0" w:type="auto"/>
            <w:vAlign w:val="center"/>
          </w:tcPr>
          <w:p w:rsidR="00563962" w:rsidRDefault="00ED13FE">
            <w:pPr>
              <w:pStyle w:val="TableBodyText"/>
            </w:pPr>
            <w:r>
              <w:t>Opens the eServices dialog.</w:t>
            </w:r>
          </w:p>
        </w:tc>
      </w:tr>
      <w:tr w:rsidR="00563962" w:rsidTr="00563962">
        <w:tc>
          <w:tcPr>
            <w:tcW w:w="0" w:type="auto"/>
            <w:vAlign w:val="center"/>
          </w:tcPr>
          <w:p w:rsidR="00563962" w:rsidRDefault="00ED13FE">
            <w:pPr>
              <w:pStyle w:val="TableBodyText"/>
            </w:pPr>
            <w:bookmarkStart w:id="2361" w:name="DeleteStructure"/>
            <w:r>
              <w:rPr>
                <w:b/>
              </w:rPr>
              <w:t>DeleteStructure</w:t>
            </w:r>
            <w:bookmarkEnd w:id="2361"/>
          </w:p>
        </w:tc>
        <w:tc>
          <w:tcPr>
            <w:tcW w:w="0" w:type="auto"/>
            <w:vAlign w:val="center"/>
          </w:tcPr>
          <w:p w:rsidR="00563962" w:rsidRDefault="00ED13FE">
            <w:pPr>
              <w:pStyle w:val="TableBodyText"/>
            </w:pPr>
            <w:r>
              <w:t>0x0568</w:t>
            </w:r>
          </w:p>
        </w:tc>
        <w:tc>
          <w:tcPr>
            <w:tcW w:w="0" w:type="auto"/>
            <w:vAlign w:val="center"/>
          </w:tcPr>
          <w:p w:rsidR="00563962" w:rsidRDefault="00ED13FE">
            <w:pPr>
              <w:pStyle w:val="TableBodyText"/>
            </w:pPr>
            <w:r>
              <w:t>Remove XML Element.</w:t>
            </w:r>
          </w:p>
        </w:tc>
      </w:tr>
      <w:tr w:rsidR="00563962" w:rsidTr="00563962">
        <w:tc>
          <w:tcPr>
            <w:tcW w:w="0" w:type="auto"/>
            <w:vAlign w:val="center"/>
          </w:tcPr>
          <w:p w:rsidR="00563962" w:rsidRDefault="00ED13FE">
            <w:pPr>
              <w:pStyle w:val="TableBodyText"/>
            </w:pPr>
            <w:bookmarkStart w:id="2362" w:name="ViewXMLStructure"/>
            <w:r>
              <w:rPr>
                <w:b/>
              </w:rPr>
              <w:t>ViewXMLStructure</w:t>
            </w:r>
            <w:bookmarkEnd w:id="2362"/>
          </w:p>
        </w:tc>
        <w:tc>
          <w:tcPr>
            <w:tcW w:w="0" w:type="auto"/>
            <w:vAlign w:val="center"/>
          </w:tcPr>
          <w:p w:rsidR="00563962" w:rsidRDefault="00ED13FE">
            <w:pPr>
              <w:pStyle w:val="TableBodyText"/>
            </w:pPr>
            <w:r>
              <w:t>0x056C</w:t>
            </w:r>
          </w:p>
        </w:tc>
        <w:tc>
          <w:tcPr>
            <w:tcW w:w="0" w:type="auto"/>
            <w:vAlign w:val="center"/>
          </w:tcPr>
          <w:p w:rsidR="00563962" w:rsidRDefault="00ED13FE">
            <w:pPr>
              <w:pStyle w:val="TableBodyText"/>
            </w:pPr>
            <w:r>
              <w:t>Show XML Structure Pane.</w:t>
            </w:r>
          </w:p>
        </w:tc>
      </w:tr>
      <w:tr w:rsidR="00563962" w:rsidTr="00563962">
        <w:tc>
          <w:tcPr>
            <w:tcW w:w="0" w:type="auto"/>
            <w:vAlign w:val="center"/>
          </w:tcPr>
          <w:p w:rsidR="00563962" w:rsidRDefault="00ED13FE">
            <w:pPr>
              <w:pStyle w:val="TableBodyText"/>
            </w:pPr>
            <w:bookmarkStart w:id="2363" w:name="GotoTableOfContents"/>
            <w:r>
              <w:rPr>
                <w:b/>
              </w:rPr>
              <w:t>GotoTableOfContents</w:t>
            </w:r>
            <w:bookmarkEnd w:id="2363"/>
          </w:p>
        </w:tc>
        <w:tc>
          <w:tcPr>
            <w:tcW w:w="0" w:type="auto"/>
            <w:vAlign w:val="center"/>
          </w:tcPr>
          <w:p w:rsidR="00563962" w:rsidRDefault="00ED13FE">
            <w:pPr>
              <w:pStyle w:val="TableBodyText"/>
            </w:pPr>
            <w:r>
              <w:t>0x056D</w:t>
            </w:r>
          </w:p>
        </w:tc>
        <w:tc>
          <w:tcPr>
            <w:tcW w:w="0" w:type="auto"/>
            <w:vAlign w:val="center"/>
          </w:tcPr>
          <w:p w:rsidR="00563962" w:rsidRDefault="00ED13FE">
            <w:pPr>
              <w:pStyle w:val="TableBodyText"/>
            </w:pPr>
            <w:r>
              <w:t>Selects the first table of contents in the document.</w:t>
            </w:r>
          </w:p>
        </w:tc>
      </w:tr>
      <w:tr w:rsidR="00563962" w:rsidTr="00563962">
        <w:tc>
          <w:tcPr>
            <w:tcW w:w="0" w:type="auto"/>
            <w:vAlign w:val="center"/>
          </w:tcPr>
          <w:p w:rsidR="00563962" w:rsidRDefault="00ED13FE">
            <w:pPr>
              <w:pStyle w:val="TableBodyText"/>
            </w:pPr>
            <w:bookmarkStart w:id="2364" w:name="UpdateTableOfContents"/>
            <w:r>
              <w:rPr>
                <w:b/>
              </w:rPr>
              <w:t>UpdateTableOfContents</w:t>
            </w:r>
            <w:bookmarkEnd w:id="2364"/>
          </w:p>
        </w:tc>
        <w:tc>
          <w:tcPr>
            <w:tcW w:w="0" w:type="auto"/>
            <w:vAlign w:val="center"/>
          </w:tcPr>
          <w:p w:rsidR="00563962" w:rsidRDefault="00ED13FE">
            <w:pPr>
              <w:pStyle w:val="TableBodyText"/>
            </w:pPr>
            <w:r>
              <w:t>0x056E</w:t>
            </w:r>
          </w:p>
        </w:tc>
        <w:tc>
          <w:tcPr>
            <w:tcW w:w="0" w:type="auto"/>
            <w:vAlign w:val="center"/>
          </w:tcPr>
          <w:p w:rsidR="00563962" w:rsidRDefault="00ED13FE">
            <w:pPr>
              <w:pStyle w:val="TableBodyText"/>
            </w:pPr>
            <w:r>
              <w:t>Updates the first table of contents in the document.</w:t>
            </w:r>
          </w:p>
        </w:tc>
      </w:tr>
      <w:tr w:rsidR="00563962" w:rsidTr="00563962">
        <w:tc>
          <w:tcPr>
            <w:tcW w:w="0" w:type="auto"/>
            <w:vAlign w:val="center"/>
          </w:tcPr>
          <w:p w:rsidR="00563962" w:rsidRDefault="00ED13FE">
            <w:pPr>
              <w:pStyle w:val="TableBodyText"/>
            </w:pPr>
            <w:bookmarkStart w:id="2365" w:name="OutlineLevel"/>
            <w:r>
              <w:rPr>
                <w:b/>
              </w:rPr>
              <w:t>OutlineLevel</w:t>
            </w:r>
            <w:bookmarkEnd w:id="2365"/>
          </w:p>
        </w:tc>
        <w:tc>
          <w:tcPr>
            <w:tcW w:w="0" w:type="auto"/>
            <w:vAlign w:val="center"/>
          </w:tcPr>
          <w:p w:rsidR="00563962" w:rsidRDefault="00ED13FE">
            <w:pPr>
              <w:pStyle w:val="TableBodyText"/>
            </w:pPr>
            <w:r>
              <w:t>0x056F</w:t>
            </w:r>
          </w:p>
        </w:tc>
        <w:tc>
          <w:tcPr>
            <w:tcW w:w="0" w:type="auto"/>
            <w:vAlign w:val="center"/>
          </w:tcPr>
          <w:p w:rsidR="00563962" w:rsidRDefault="00ED13FE">
            <w:pPr>
              <w:pStyle w:val="TableBodyText"/>
            </w:pPr>
            <w:r>
              <w:t>Sets the selected paragraphs to the heading level.</w:t>
            </w:r>
          </w:p>
        </w:tc>
      </w:tr>
      <w:tr w:rsidR="00563962" w:rsidTr="00563962">
        <w:tc>
          <w:tcPr>
            <w:tcW w:w="0" w:type="auto"/>
            <w:vAlign w:val="center"/>
          </w:tcPr>
          <w:p w:rsidR="00563962" w:rsidRDefault="00ED13FE">
            <w:pPr>
              <w:pStyle w:val="TableBodyText"/>
            </w:pPr>
            <w:bookmarkStart w:id="2366" w:name="ShowLevel"/>
            <w:r>
              <w:rPr>
                <w:b/>
              </w:rPr>
              <w:t>ShowLevel</w:t>
            </w:r>
            <w:bookmarkEnd w:id="2366"/>
          </w:p>
        </w:tc>
        <w:tc>
          <w:tcPr>
            <w:tcW w:w="0" w:type="auto"/>
            <w:vAlign w:val="center"/>
          </w:tcPr>
          <w:p w:rsidR="00563962" w:rsidRDefault="00ED13FE">
            <w:pPr>
              <w:pStyle w:val="TableBodyText"/>
            </w:pPr>
            <w:r>
              <w:t>0x0570</w:t>
            </w:r>
          </w:p>
        </w:tc>
        <w:tc>
          <w:tcPr>
            <w:tcW w:w="0" w:type="auto"/>
            <w:vAlign w:val="center"/>
          </w:tcPr>
          <w:p w:rsidR="00563962" w:rsidRDefault="00ED13FE">
            <w:pPr>
              <w:pStyle w:val="TableBodyText"/>
            </w:pPr>
            <w:r>
              <w:t>Displays the selected level headings only.</w:t>
            </w:r>
          </w:p>
        </w:tc>
      </w:tr>
      <w:tr w:rsidR="00563962" w:rsidTr="00563962">
        <w:tc>
          <w:tcPr>
            <w:tcW w:w="0" w:type="auto"/>
            <w:vAlign w:val="center"/>
          </w:tcPr>
          <w:p w:rsidR="00563962" w:rsidRDefault="00ED13FE">
            <w:pPr>
              <w:pStyle w:val="TableBodyText"/>
            </w:pPr>
            <w:bookmarkStart w:id="2367" w:name="ToggleCharacterCode"/>
            <w:r>
              <w:rPr>
                <w:b/>
              </w:rPr>
              <w:t>ToggleCharacterCode</w:t>
            </w:r>
            <w:bookmarkEnd w:id="2367"/>
          </w:p>
        </w:tc>
        <w:tc>
          <w:tcPr>
            <w:tcW w:w="0" w:type="auto"/>
            <w:vAlign w:val="center"/>
          </w:tcPr>
          <w:p w:rsidR="00563962" w:rsidRDefault="00ED13FE">
            <w:pPr>
              <w:pStyle w:val="TableBodyText"/>
            </w:pPr>
            <w:r>
              <w:t>0x0571</w:t>
            </w:r>
          </w:p>
        </w:tc>
        <w:tc>
          <w:tcPr>
            <w:tcW w:w="0" w:type="auto"/>
            <w:vAlign w:val="center"/>
          </w:tcPr>
          <w:p w:rsidR="00563962" w:rsidRDefault="00ED13FE">
            <w:pPr>
              <w:pStyle w:val="TableBodyText"/>
            </w:pPr>
            <w:r>
              <w:t>Toggles a character code and a character.</w:t>
            </w:r>
          </w:p>
        </w:tc>
      </w:tr>
      <w:tr w:rsidR="00563962" w:rsidTr="00563962">
        <w:tc>
          <w:tcPr>
            <w:tcW w:w="0" w:type="auto"/>
            <w:vAlign w:val="center"/>
          </w:tcPr>
          <w:p w:rsidR="00563962" w:rsidRDefault="00ED13FE">
            <w:pPr>
              <w:pStyle w:val="TableBodyText"/>
            </w:pPr>
            <w:bookmarkStart w:id="2368" w:name="ToolsOptionsSmartTag"/>
            <w:r>
              <w:rPr>
                <w:b/>
              </w:rPr>
              <w:t>ToolsOptionsSmartTag</w:t>
            </w:r>
            <w:bookmarkEnd w:id="2368"/>
          </w:p>
        </w:tc>
        <w:tc>
          <w:tcPr>
            <w:tcW w:w="0" w:type="auto"/>
            <w:vAlign w:val="center"/>
          </w:tcPr>
          <w:p w:rsidR="00563962" w:rsidRDefault="00ED13FE">
            <w:pPr>
              <w:pStyle w:val="TableBodyText"/>
            </w:pPr>
            <w:r>
              <w:t>0x0573</w:t>
            </w:r>
          </w:p>
        </w:tc>
        <w:tc>
          <w:tcPr>
            <w:tcW w:w="0" w:type="auto"/>
            <w:vAlign w:val="center"/>
          </w:tcPr>
          <w:p w:rsidR="00563962" w:rsidRDefault="00ED13FE">
            <w:pPr>
              <w:pStyle w:val="TableBodyText"/>
            </w:pPr>
            <w:r>
              <w:t>Changes the Smart Tag o</w:t>
            </w:r>
            <w:r>
              <w:t>ptions.</w:t>
            </w:r>
          </w:p>
        </w:tc>
      </w:tr>
      <w:tr w:rsidR="00563962" w:rsidTr="00563962">
        <w:tc>
          <w:tcPr>
            <w:tcW w:w="0" w:type="auto"/>
            <w:vAlign w:val="center"/>
          </w:tcPr>
          <w:p w:rsidR="00563962" w:rsidRDefault="00ED13FE">
            <w:pPr>
              <w:pStyle w:val="TableBodyText"/>
            </w:pPr>
            <w:bookmarkStart w:id="2369" w:name="EmailFocusIntroduction"/>
            <w:r>
              <w:rPr>
                <w:b/>
              </w:rPr>
              <w:t>EmailFocusIntroduction</w:t>
            </w:r>
            <w:bookmarkEnd w:id="2369"/>
          </w:p>
        </w:tc>
        <w:tc>
          <w:tcPr>
            <w:tcW w:w="0" w:type="auto"/>
            <w:vAlign w:val="center"/>
          </w:tcPr>
          <w:p w:rsidR="00563962" w:rsidRDefault="00ED13FE">
            <w:pPr>
              <w:pStyle w:val="TableBodyText"/>
            </w:pPr>
            <w:r>
              <w:t>0x0574</w:t>
            </w:r>
          </w:p>
        </w:tc>
        <w:tc>
          <w:tcPr>
            <w:tcW w:w="0" w:type="auto"/>
            <w:vAlign w:val="center"/>
          </w:tcPr>
          <w:p w:rsidR="00563962" w:rsidRDefault="00ED13FE">
            <w:pPr>
              <w:pStyle w:val="TableBodyText"/>
            </w:pPr>
            <w:r>
              <w:t>Switches focus to the introduction field of the e-mail envelope.</w:t>
            </w:r>
          </w:p>
        </w:tc>
      </w:tr>
      <w:tr w:rsidR="00563962" w:rsidTr="00563962">
        <w:tc>
          <w:tcPr>
            <w:tcW w:w="0" w:type="auto"/>
            <w:vAlign w:val="center"/>
          </w:tcPr>
          <w:p w:rsidR="00563962" w:rsidRDefault="00ED13FE">
            <w:pPr>
              <w:pStyle w:val="TableBodyText"/>
            </w:pPr>
            <w:bookmarkStart w:id="2370" w:name="EditPasteFromExcel"/>
            <w:r>
              <w:rPr>
                <w:b/>
              </w:rPr>
              <w:t>EditPasteFromExcel</w:t>
            </w:r>
            <w:bookmarkEnd w:id="2370"/>
          </w:p>
        </w:tc>
        <w:tc>
          <w:tcPr>
            <w:tcW w:w="0" w:type="auto"/>
            <w:vAlign w:val="center"/>
          </w:tcPr>
          <w:p w:rsidR="00563962" w:rsidRDefault="00ED13FE">
            <w:pPr>
              <w:pStyle w:val="TableBodyText"/>
            </w:pPr>
            <w:r>
              <w:t>0x0575</w:t>
            </w:r>
          </w:p>
        </w:tc>
        <w:tc>
          <w:tcPr>
            <w:tcW w:w="0" w:type="auto"/>
            <w:vAlign w:val="center"/>
          </w:tcPr>
          <w:p w:rsidR="00563962" w:rsidRDefault="00ED13FE">
            <w:pPr>
              <w:pStyle w:val="TableBodyText"/>
            </w:pPr>
            <w:r>
              <w:t>Inserts the Clipboard contents at the insertion point.</w:t>
            </w:r>
          </w:p>
        </w:tc>
      </w:tr>
      <w:tr w:rsidR="00563962" w:rsidTr="00563962">
        <w:tc>
          <w:tcPr>
            <w:tcW w:w="0" w:type="auto"/>
            <w:vAlign w:val="center"/>
          </w:tcPr>
          <w:p w:rsidR="00563962" w:rsidRDefault="00ED13FE">
            <w:pPr>
              <w:pStyle w:val="TableBodyText"/>
            </w:pPr>
            <w:bookmarkStart w:id="2371" w:name="InsertStyleSeparator"/>
            <w:r>
              <w:rPr>
                <w:b/>
              </w:rPr>
              <w:t>InsertStyleSeparator</w:t>
            </w:r>
            <w:bookmarkEnd w:id="2371"/>
          </w:p>
        </w:tc>
        <w:tc>
          <w:tcPr>
            <w:tcW w:w="0" w:type="auto"/>
            <w:vAlign w:val="center"/>
          </w:tcPr>
          <w:p w:rsidR="00563962" w:rsidRDefault="00ED13FE">
            <w:pPr>
              <w:pStyle w:val="TableBodyText"/>
            </w:pPr>
            <w:r>
              <w:t>0x0576</w:t>
            </w:r>
          </w:p>
        </w:tc>
        <w:tc>
          <w:tcPr>
            <w:tcW w:w="0" w:type="auto"/>
            <w:vAlign w:val="center"/>
          </w:tcPr>
          <w:p w:rsidR="00563962" w:rsidRDefault="00ED13FE">
            <w:pPr>
              <w:pStyle w:val="TableBodyText"/>
            </w:pPr>
            <w:r>
              <w:t xml:space="preserve">Joins two paragraphs together creating </w:t>
            </w:r>
            <w:r>
              <w:t>leading emphasis.</w:t>
            </w:r>
          </w:p>
        </w:tc>
      </w:tr>
      <w:tr w:rsidR="00563962" w:rsidTr="00563962">
        <w:tc>
          <w:tcPr>
            <w:tcW w:w="0" w:type="auto"/>
            <w:vAlign w:val="center"/>
          </w:tcPr>
          <w:p w:rsidR="00563962" w:rsidRDefault="00ED13FE">
            <w:pPr>
              <w:pStyle w:val="TableBodyText"/>
            </w:pPr>
            <w:bookmarkStart w:id="2372" w:name="FixBrokenText"/>
            <w:r>
              <w:rPr>
                <w:b/>
              </w:rPr>
              <w:t>FixBrokenText</w:t>
            </w:r>
            <w:bookmarkEnd w:id="2372"/>
          </w:p>
        </w:tc>
        <w:tc>
          <w:tcPr>
            <w:tcW w:w="0" w:type="auto"/>
            <w:vAlign w:val="center"/>
          </w:tcPr>
          <w:p w:rsidR="00563962" w:rsidRDefault="00ED13FE">
            <w:pPr>
              <w:pStyle w:val="TableBodyText"/>
            </w:pPr>
            <w:r>
              <w:t>0x0577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373" w:name="ReadingModePageview"/>
            <w:r>
              <w:rPr>
                <w:b/>
              </w:rPr>
              <w:t>ReadingModePageview</w:t>
            </w:r>
            <w:bookmarkEnd w:id="2373"/>
          </w:p>
        </w:tc>
        <w:tc>
          <w:tcPr>
            <w:tcW w:w="0" w:type="auto"/>
            <w:vAlign w:val="center"/>
          </w:tcPr>
          <w:p w:rsidR="00563962" w:rsidRDefault="00ED13FE">
            <w:pPr>
              <w:pStyle w:val="TableBodyText"/>
            </w:pPr>
            <w:r>
              <w:t>0x0587</w:t>
            </w:r>
          </w:p>
        </w:tc>
        <w:tc>
          <w:tcPr>
            <w:tcW w:w="0" w:type="auto"/>
            <w:vAlign w:val="center"/>
          </w:tcPr>
          <w:p w:rsidR="00563962" w:rsidRDefault="00ED13FE">
            <w:pPr>
              <w:pStyle w:val="TableBodyText"/>
            </w:pPr>
            <w:r>
              <w:t>Show pages as they will look if printed.</w:t>
            </w:r>
          </w:p>
        </w:tc>
      </w:tr>
      <w:tr w:rsidR="00563962" w:rsidTr="00563962">
        <w:tc>
          <w:tcPr>
            <w:tcW w:w="0" w:type="auto"/>
            <w:vAlign w:val="center"/>
          </w:tcPr>
          <w:p w:rsidR="00563962" w:rsidRDefault="00ED13FE">
            <w:pPr>
              <w:pStyle w:val="TableBodyText"/>
            </w:pPr>
            <w:bookmarkStart w:id="2374" w:name="ToggleXMLTagView"/>
            <w:r>
              <w:rPr>
                <w:b/>
              </w:rPr>
              <w:t>ToggleXMLTagView</w:t>
            </w:r>
            <w:bookmarkEnd w:id="2374"/>
          </w:p>
        </w:tc>
        <w:tc>
          <w:tcPr>
            <w:tcW w:w="0" w:type="auto"/>
            <w:vAlign w:val="center"/>
          </w:tcPr>
          <w:p w:rsidR="00563962" w:rsidRDefault="00ED13FE">
            <w:pPr>
              <w:pStyle w:val="TableBodyText"/>
            </w:pPr>
            <w:r>
              <w:t>0x0588</w:t>
            </w:r>
          </w:p>
        </w:tc>
        <w:tc>
          <w:tcPr>
            <w:tcW w:w="0" w:type="auto"/>
            <w:vAlign w:val="center"/>
          </w:tcPr>
          <w:p w:rsidR="00563962" w:rsidRDefault="00ED13FE">
            <w:pPr>
              <w:pStyle w:val="TableBodyText"/>
            </w:pPr>
            <w:r>
              <w:t>Toggle XML Tag View on or off.</w:t>
            </w:r>
          </w:p>
        </w:tc>
      </w:tr>
      <w:tr w:rsidR="00563962" w:rsidTr="00563962">
        <w:tc>
          <w:tcPr>
            <w:tcW w:w="0" w:type="auto"/>
            <w:vAlign w:val="center"/>
          </w:tcPr>
          <w:p w:rsidR="00563962" w:rsidRDefault="00ED13FE">
            <w:pPr>
              <w:pStyle w:val="TableBodyText"/>
            </w:pPr>
            <w:bookmarkStart w:id="2375" w:name="SchemaLibrary"/>
            <w:r>
              <w:rPr>
                <w:b/>
              </w:rPr>
              <w:t>SchemaLibrary</w:t>
            </w:r>
            <w:bookmarkEnd w:id="2375"/>
          </w:p>
        </w:tc>
        <w:tc>
          <w:tcPr>
            <w:tcW w:w="0" w:type="auto"/>
            <w:vAlign w:val="center"/>
          </w:tcPr>
          <w:p w:rsidR="00563962" w:rsidRDefault="00ED13FE">
            <w:pPr>
              <w:pStyle w:val="TableBodyText"/>
            </w:pPr>
            <w:r>
              <w:t>0x0589</w:t>
            </w:r>
          </w:p>
        </w:tc>
        <w:tc>
          <w:tcPr>
            <w:tcW w:w="0" w:type="auto"/>
            <w:vAlign w:val="center"/>
          </w:tcPr>
          <w:p w:rsidR="00563962" w:rsidRDefault="00ED13FE">
            <w:pPr>
              <w:pStyle w:val="TableBodyText"/>
            </w:pPr>
            <w:r>
              <w:t>Displays the Schema Library dialog.</w:t>
            </w:r>
          </w:p>
        </w:tc>
      </w:tr>
      <w:tr w:rsidR="00563962" w:rsidTr="00563962">
        <w:tc>
          <w:tcPr>
            <w:tcW w:w="0" w:type="auto"/>
            <w:vAlign w:val="center"/>
          </w:tcPr>
          <w:p w:rsidR="00563962" w:rsidRDefault="00ED13FE">
            <w:pPr>
              <w:pStyle w:val="TableBodyText"/>
            </w:pPr>
            <w:bookmarkStart w:id="2376" w:name="ResearchLookup"/>
            <w:r>
              <w:rPr>
                <w:b/>
              </w:rPr>
              <w:t>ResearchLookup</w:t>
            </w:r>
            <w:bookmarkEnd w:id="2376"/>
          </w:p>
        </w:tc>
        <w:tc>
          <w:tcPr>
            <w:tcW w:w="0" w:type="auto"/>
            <w:vAlign w:val="center"/>
          </w:tcPr>
          <w:p w:rsidR="00563962" w:rsidRDefault="00ED13FE">
            <w:pPr>
              <w:pStyle w:val="TableBodyText"/>
            </w:pPr>
            <w:r>
              <w:t>0x058A</w:t>
            </w:r>
          </w:p>
        </w:tc>
        <w:tc>
          <w:tcPr>
            <w:tcW w:w="0" w:type="auto"/>
            <w:vAlign w:val="center"/>
          </w:tcPr>
          <w:p w:rsidR="00563962" w:rsidRDefault="00ED13FE">
            <w:pPr>
              <w:pStyle w:val="TableBodyText"/>
            </w:pPr>
            <w:r>
              <w:t>Looks up the word in the research tool.</w:t>
            </w:r>
          </w:p>
        </w:tc>
      </w:tr>
      <w:tr w:rsidR="00563962" w:rsidTr="00563962">
        <w:tc>
          <w:tcPr>
            <w:tcW w:w="0" w:type="auto"/>
            <w:vAlign w:val="center"/>
          </w:tcPr>
          <w:p w:rsidR="00563962" w:rsidRDefault="00ED13FE">
            <w:pPr>
              <w:pStyle w:val="TableBodyText"/>
            </w:pPr>
            <w:bookmarkStart w:id="2377" w:name="WindowArrangeSideBySide"/>
            <w:r>
              <w:rPr>
                <w:b/>
              </w:rPr>
              <w:t>WindowArrangeSideBySide</w:t>
            </w:r>
            <w:bookmarkEnd w:id="2377"/>
          </w:p>
        </w:tc>
        <w:tc>
          <w:tcPr>
            <w:tcW w:w="0" w:type="auto"/>
            <w:vAlign w:val="center"/>
          </w:tcPr>
          <w:p w:rsidR="00563962" w:rsidRDefault="00ED13FE">
            <w:pPr>
              <w:pStyle w:val="TableBodyText"/>
            </w:pPr>
            <w:r>
              <w:t>0x058B</w:t>
            </w:r>
          </w:p>
        </w:tc>
        <w:tc>
          <w:tcPr>
            <w:tcW w:w="0" w:type="auto"/>
            <w:vAlign w:val="center"/>
          </w:tcPr>
          <w:p w:rsidR="00563962" w:rsidRDefault="00ED13FE">
            <w:pPr>
              <w:pStyle w:val="TableBodyText"/>
            </w:pPr>
            <w:r>
              <w:t>Arranges two windows side by side.</w:t>
            </w:r>
          </w:p>
        </w:tc>
      </w:tr>
      <w:tr w:rsidR="00563962" w:rsidTr="00563962">
        <w:tc>
          <w:tcPr>
            <w:tcW w:w="0" w:type="auto"/>
            <w:vAlign w:val="center"/>
          </w:tcPr>
          <w:p w:rsidR="00563962" w:rsidRDefault="00ED13FE">
            <w:pPr>
              <w:pStyle w:val="TableBodyText"/>
            </w:pPr>
            <w:bookmarkStart w:id="2378" w:name="SqmDialog"/>
            <w:r>
              <w:rPr>
                <w:b/>
              </w:rPr>
              <w:t>SqmDialog</w:t>
            </w:r>
            <w:bookmarkEnd w:id="2378"/>
          </w:p>
        </w:tc>
        <w:tc>
          <w:tcPr>
            <w:tcW w:w="0" w:type="auto"/>
            <w:vAlign w:val="center"/>
          </w:tcPr>
          <w:p w:rsidR="00563962" w:rsidRDefault="00ED13FE">
            <w:pPr>
              <w:pStyle w:val="TableBodyText"/>
            </w:pPr>
            <w:r>
              <w:t>0x058C</w:t>
            </w:r>
          </w:p>
        </w:tc>
        <w:tc>
          <w:tcPr>
            <w:tcW w:w="0" w:type="auto"/>
            <w:vAlign w:val="center"/>
          </w:tcPr>
          <w:p w:rsidR="00563962" w:rsidRDefault="00ED13FE">
            <w:pPr>
              <w:pStyle w:val="TableBodyText"/>
            </w:pPr>
            <w:r>
              <w:t>Opens the Customer Feedback Options dialog.</w:t>
            </w:r>
          </w:p>
        </w:tc>
      </w:tr>
      <w:tr w:rsidR="00563962" w:rsidTr="00563962">
        <w:tc>
          <w:tcPr>
            <w:tcW w:w="0" w:type="auto"/>
            <w:vAlign w:val="center"/>
          </w:tcPr>
          <w:p w:rsidR="00563962" w:rsidRDefault="00ED13FE">
            <w:pPr>
              <w:pStyle w:val="TableBodyText"/>
            </w:pPr>
            <w:bookmarkStart w:id="2379" w:name="InsertInkComment"/>
            <w:r>
              <w:rPr>
                <w:b/>
              </w:rPr>
              <w:lastRenderedPageBreak/>
              <w:t>InsertInkComment</w:t>
            </w:r>
            <w:bookmarkEnd w:id="2379"/>
          </w:p>
        </w:tc>
        <w:tc>
          <w:tcPr>
            <w:tcW w:w="0" w:type="auto"/>
            <w:vAlign w:val="center"/>
          </w:tcPr>
          <w:p w:rsidR="00563962" w:rsidRDefault="00ED13FE">
            <w:pPr>
              <w:pStyle w:val="TableBodyText"/>
            </w:pPr>
            <w:r>
              <w:t>0x058D</w:t>
            </w:r>
          </w:p>
        </w:tc>
        <w:tc>
          <w:tcPr>
            <w:tcW w:w="0" w:type="auto"/>
            <w:vAlign w:val="center"/>
          </w:tcPr>
          <w:p w:rsidR="00563962" w:rsidRDefault="00ED13FE">
            <w:pPr>
              <w:pStyle w:val="TableBodyText"/>
            </w:pPr>
            <w:r>
              <w:t>Insert ink comment.</w:t>
            </w:r>
          </w:p>
        </w:tc>
      </w:tr>
      <w:tr w:rsidR="00563962" w:rsidTr="00563962">
        <w:tc>
          <w:tcPr>
            <w:tcW w:w="0" w:type="auto"/>
            <w:vAlign w:val="center"/>
          </w:tcPr>
          <w:p w:rsidR="00563962" w:rsidRDefault="00ED13FE">
            <w:pPr>
              <w:pStyle w:val="TableBodyText"/>
            </w:pPr>
            <w:bookmarkStart w:id="2380" w:name="StyleLockDown"/>
            <w:r>
              <w:rPr>
                <w:b/>
              </w:rPr>
              <w:t>StyleLockDown</w:t>
            </w:r>
            <w:bookmarkEnd w:id="2380"/>
          </w:p>
        </w:tc>
        <w:tc>
          <w:tcPr>
            <w:tcW w:w="0" w:type="auto"/>
            <w:vAlign w:val="center"/>
          </w:tcPr>
          <w:p w:rsidR="00563962" w:rsidRDefault="00ED13FE">
            <w:pPr>
              <w:pStyle w:val="TableBodyText"/>
            </w:pPr>
            <w:r>
              <w:t>0x058E</w:t>
            </w:r>
          </w:p>
        </w:tc>
        <w:tc>
          <w:tcPr>
            <w:tcW w:w="0" w:type="auto"/>
            <w:vAlign w:val="center"/>
          </w:tcPr>
          <w:p w:rsidR="00563962" w:rsidRDefault="00ED13FE">
            <w:pPr>
              <w:pStyle w:val="TableBodyText"/>
            </w:pPr>
            <w:r>
              <w:t xml:space="preserve">Locks styles </w:t>
            </w:r>
            <w:r>
              <w:t>in a document.</w:t>
            </w:r>
          </w:p>
        </w:tc>
      </w:tr>
      <w:tr w:rsidR="00563962" w:rsidTr="00563962">
        <w:tc>
          <w:tcPr>
            <w:tcW w:w="0" w:type="auto"/>
            <w:vAlign w:val="center"/>
          </w:tcPr>
          <w:p w:rsidR="00563962" w:rsidRDefault="00ED13FE">
            <w:pPr>
              <w:pStyle w:val="TableBodyText"/>
            </w:pPr>
            <w:bookmarkStart w:id="2381" w:name="SyncScrollSideBySide"/>
            <w:r>
              <w:rPr>
                <w:b/>
              </w:rPr>
              <w:t>SyncScrollSideBySide</w:t>
            </w:r>
            <w:bookmarkEnd w:id="2381"/>
          </w:p>
        </w:tc>
        <w:tc>
          <w:tcPr>
            <w:tcW w:w="0" w:type="auto"/>
            <w:vAlign w:val="center"/>
          </w:tcPr>
          <w:p w:rsidR="00563962" w:rsidRDefault="00ED13FE">
            <w:pPr>
              <w:pStyle w:val="TableBodyText"/>
            </w:pPr>
            <w:r>
              <w:t>0x058F</w:t>
            </w:r>
          </w:p>
        </w:tc>
        <w:tc>
          <w:tcPr>
            <w:tcW w:w="0" w:type="auto"/>
            <w:vAlign w:val="center"/>
          </w:tcPr>
          <w:p w:rsidR="00563962" w:rsidRDefault="00ED13FE">
            <w:pPr>
              <w:pStyle w:val="TableBodyText"/>
            </w:pPr>
            <w:r>
              <w:t>Enables synchronous scrolling of two windows side-by-side.</w:t>
            </w:r>
          </w:p>
        </w:tc>
      </w:tr>
      <w:tr w:rsidR="00563962" w:rsidTr="00563962">
        <w:tc>
          <w:tcPr>
            <w:tcW w:w="0" w:type="auto"/>
            <w:vAlign w:val="center"/>
          </w:tcPr>
          <w:p w:rsidR="00563962" w:rsidRDefault="00ED13FE">
            <w:pPr>
              <w:pStyle w:val="TableBodyText"/>
            </w:pPr>
            <w:bookmarkStart w:id="2382" w:name="ResetSideBySide"/>
            <w:r>
              <w:rPr>
                <w:b/>
              </w:rPr>
              <w:t>ResetSideBySide</w:t>
            </w:r>
            <w:bookmarkEnd w:id="2382"/>
          </w:p>
        </w:tc>
        <w:tc>
          <w:tcPr>
            <w:tcW w:w="0" w:type="auto"/>
            <w:vAlign w:val="center"/>
          </w:tcPr>
          <w:p w:rsidR="00563962" w:rsidRDefault="00ED13FE">
            <w:pPr>
              <w:pStyle w:val="TableBodyText"/>
            </w:pPr>
            <w:r>
              <w:t>0x0590</w:t>
            </w:r>
          </w:p>
        </w:tc>
        <w:tc>
          <w:tcPr>
            <w:tcW w:w="0" w:type="auto"/>
            <w:vAlign w:val="center"/>
          </w:tcPr>
          <w:p w:rsidR="00563962" w:rsidRDefault="00ED13FE">
            <w:pPr>
              <w:pStyle w:val="TableBodyText"/>
            </w:pPr>
            <w:r>
              <w:t>Resets window position for side-by-side.</w:t>
            </w:r>
          </w:p>
        </w:tc>
      </w:tr>
      <w:tr w:rsidR="00563962" w:rsidTr="00563962">
        <w:tc>
          <w:tcPr>
            <w:tcW w:w="0" w:type="auto"/>
            <w:vAlign w:val="center"/>
          </w:tcPr>
          <w:p w:rsidR="00563962" w:rsidRDefault="00ED13FE">
            <w:pPr>
              <w:pStyle w:val="TableBodyText"/>
            </w:pPr>
            <w:bookmarkStart w:id="2383" w:name="XMLOptions"/>
            <w:r>
              <w:rPr>
                <w:b/>
              </w:rPr>
              <w:t>XMLOptions</w:t>
            </w:r>
            <w:bookmarkEnd w:id="2383"/>
          </w:p>
        </w:tc>
        <w:tc>
          <w:tcPr>
            <w:tcW w:w="0" w:type="auto"/>
            <w:vAlign w:val="center"/>
          </w:tcPr>
          <w:p w:rsidR="00563962" w:rsidRDefault="00ED13FE">
            <w:pPr>
              <w:pStyle w:val="TableBodyText"/>
            </w:pPr>
            <w:r>
              <w:t>0x0591</w:t>
            </w:r>
          </w:p>
        </w:tc>
        <w:tc>
          <w:tcPr>
            <w:tcW w:w="0" w:type="auto"/>
            <w:vAlign w:val="center"/>
          </w:tcPr>
          <w:p w:rsidR="00563962" w:rsidRDefault="00ED13FE">
            <w:pPr>
              <w:pStyle w:val="TableBodyText"/>
            </w:pPr>
            <w:r>
              <w:t>Changes XML settings for this document.</w:t>
            </w:r>
          </w:p>
        </w:tc>
      </w:tr>
      <w:tr w:rsidR="00563962" w:rsidTr="00563962">
        <w:tc>
          <w:tcPr>
            <w:tcW w:w="0" w:type="auto"/>
            <w:vAlign w:val="center"/>
          </w:tcPr>
          <w:p w:rsidR="00563962" w:rsidRDefault="00ED13FE">
            <w:pPr>
              <w:pStyle w:val="TableBodyText"/>
            </w:pPr>
            <w:bookmarkStart w:id="2384" w:name="XMLDocument"/>
            <w:r>
              <w:rPr>
                <w:b/>
              </w:rPr>
              <w:t>XMLDocument</w:t>
            </w:r>
            <w:bookmarkEnd w:id="2384"/>
          </w:p>
        </w:tc>
        <w:tc>
          <w:tcPr>
            <w:tcW w:w="0" w:type="auto"/>
            <w:vAlign w:val="center"/>
          </w:tcPr>
          <w:p w:rsidR="00563962" w:rsidRDefault="00ED13FE">
            <w:pPr>
              <w:pStyle w:val="TableBodyText"/>
            </w:pPr>
            <w:r>
              <w:t>0x0592</w:t>
            </w:r>
          </w:p>
        </w:tc>
        <w:tc>
          <w:tcPr>
            <w:tcW w:w="0" w:type="auto"/>
            <w:vAlign w:val="center"/>
          </w:tcPr>
          <w:p w:rsidR="00563962" w:rsidRDefault="00ED13FE">
            <w:pPr>
              <w:pStyle w:val="TableBodyText"/>
            </w:pPr>
            <w:r>
              <w:t xml:space="preserve">Applies </w:t>
            </w:r>
            <w:r>
              <w:t>XML Transforms to this document.</w:t>
            </w:r>
          </w:p>
        </w:tc>
      </w:tr>
      <w:tr w:rsidR="00563962" w:rsidTr="00563962">
        <w:tc>
          <w:tcPr>
            <w:tcW w:w="0" w:type="auto"/>
            <w:vAlign w:val="center"/>
          </w:tcPr>
          <w:p w:rsidR="00563962" w:rsidRDefault="00ED13FE">
            <w:pPr>
              <w:pStyle w:val="TableBodyText"/>
            </w:pPr>
            <w:bookmarkStart w:id="2385" w:name="FormattingRestrictions"/>
            <w:r>
              <w:rPr>
                <w:b/>
              </w:rPr>
              <w:t>FormattingRestrictions</w:t>
            </w:r>
            <w:bookmarkEnd w:id="2385"/>
          </w:p>
        </w:tc>
        <w:tc>
          <w:tcPr>
            <w:tcW w:w="0" w:type="auto"/>
            <w:vAlign w:val="center"/>
          </w:tcPr>
          <w:p w:rsidR="00563962" w:rsidRDefault="00ED13FE">
            <w:pPr>
              <w:pStyle w:val="TableBodyText"/>
            </w:pPr>
            <w:r>
              <w:t>0x0593</w:t>
            </w:r>
          </w:p>
        </w:tc>
        <w:tc>
          <w:tcPr>
            <w:tcW w:w="0" w:type="auto"/>
            <w:vAlign w:val="center"/>
          </w:tcPr>
          <w:p w:rsidR="00563962" w:rsidRDefault="00ED13FE">
            <w:pPr>
              <w:pStyle w:val="TableBodyText"/>
            </w:pPr>
            <w:r>
              <w:t>Style lock down settings.</w:t>
            </w:r>
          </w:p>
        </w:tc>
      </w:tr>
      <w:tr w:rsidR="00563962" w:rsidTr="00563962">
        <w:tc>
          <w:tcPr>
            <w:tcW w:w="0" w:type="auto"/>
            <w:vAlign w:val="center"/>
          </w:tcPr>
          <w:p w:rsidR="00563962" w:rsidRDefault="00ED13FE">
            <w:pPr>
              <w:pStyle w:val="TableBodyText"/>
            </w:pPr>
            <w:bookmarkStart w:id="2386" w:name="FilePermissionMenu"/>
            <w:r>
              <w:rPr>
                <w:b/>
              </w:rPr>
              <w:t>FilePermissionMenu</w:t>
            </w:r>
            <w:bookmarkEnd w:id="2386"/>
          </w:p>
        </w:tc>
        <w:tc>
          <w:tcPr>
            <w:tcW w:w="0" w:type="auto"/>
            <w:vAlign w:val="center"/>
          </w:tcPr>
          <w:p w:rsidR="00563962" w:rsidRDefault="00ED13FE">
            <w:pPr>
              <w:pStyle w:val="TableBodyText"/>
            </w:pPr>
            <w:r>
              <w:t>0x0596</w:t>
            </w:r>
          </w:p>
        </w:tc>
        <w:tc>
          <w:tcPr>
            <w:tcW w:w="0" w:type="auto"/>
            <w:vAlign w:val="center"/>
          </w:tcPr>
          <w:p w:rsidR="00563962" w:rsidRDefault="00ED13FE">
            <w:pPr>
              <w:pStyle w:val="TableBodyText"/>
            </w:pPr>
            <w:r>
              <w:t>File Permission Menu.</w:t>
            </w:r>
          </w:p>
        </w:tc>
      </w:tr>
      <w:tr w:rsidR="00563962" w:rsidTr="00563962">
        <w:tc>
          <w:tcPr>
            <w:tcW w:w="0" w:type="auto"/>
            <w:vAlign w:val="center"/>
          </w:tcPr>
          <w:p w:rsidR="00563962" w:rsidRDefault="00ED13FE">
            <w:pPr>
              <w:pStyle w:val="TableBodyText"/>
            </w:pPr>
            <w:bookmarkStart w:id="2387" w:name="FPUnprotected"/>
            <w:r>
              <w:rPr>
                <w:b/>
              </w:rPr>
              <w:t>FPUnprotected</w:t>
            </w:r>
            <w:bookmarkEnd w:id="2387"/>
          </w:p>
        </w:tc>
        <w:tc>
          <w:tcPr>
            <w:tcW w:w="0" w:type="auto"/>
            <w:vAlign w:val="center"/>
          </w:tcPr>
          <w:p w:rsidR="00563962" w:rsidRDefault="00ED13FE">
            <w:pPr>
              <w:pStyle w:val="TableBodyText"/>
            </w:pPr>
            <w:r>
              <w:t>0x0597</w:t>
            </w:r>
          </w:p>
        </w:tc>
        <w:tc>
          <w:tcPr>
            <w:tcW w:w="0" w:type="auto"/>
            <w:vAlign w:val="center"/>
          </w:tcPr>
          <w:p w:rsidR="00563962" w:rsidRDefault="00ED13FE">
            <w:pPr>
              <w:pStyle w:val="TableBodyText"/>
            </w:pPr>
            <w:r>
              <w:t>"Unprotected" template (DRM).</w:t>
            </w:r>
          </w:p>
        </w:tc>
      </w:tr>
      <w:tr w:rsidR="00563962" w:rsidTr="00563962">
        <w:tc>
          <w:tcPr>
            <w:tcW w:w="0" w:type="auto"/>
            <w:vAlign w:val="center"/>
          </w:tcPr>
          <w:p w:rsidR="00563962" w:rsidRDefault="00ED13FE">
            <w:pPr>
              <w:pStyle w:val="TableBodyText"/>
            </w:pPr>
            <w:bookmarkStart w:id="2388" w:name="FPConfidential"/>
            <w:r>
              <w:rPr>
                <w:b/>
              </w:rPr>
              <w:t>FPConfidential</w:t>
            </w:r>
            <w:bookmarkEnd w:id="2388"/>
          </w:p>
        </w:tc>
        <w:tc>
          <w:tcPr>
            <w:tcW w:w="0" w:type="auto"/>
            <w:vAlign w:val="center"/>
          </w:tcPr>
          <w:p w:rsidR="00563962" w:rsidRDefault="00ED13FE">
            <w:pPr>
              <w:pStyle w:val="TableBodyText"/>
            </w:pPr>
            <w:r>
              <w:t>0x0598</w:t>
            </w:r>
          </w:p>
        </w:tc>
        <w:tc>
          <w:tcPr>
            <w:tcW w:w="0" w:type="auto"/>
            <w:vAlign w:val="center"/>
          </w:tcPr>
          <w:p w:rsidR="00563962" w:rsidRDefault="00ED13FE">
            <w:pPr>
              <w:pStyle w:val="TableBodyText"/>
            </w:pPr>
            <w:r>
              <w:t>"Confidential" template (DRM).</w:t>
            </w:r>
          </w:p>
        </w:tc>
      </w:tr>
      <w:tr w:rsidR="00563962" w:rsidTr="00563962">
        <w:tc>
          <w:tcPr>
            <w:tcW w:w="0" w:type="auto"/>
            <w:vAlign w:val="center"/>
          </w:tcPr>
          <w:p w:rsidR="00563962" w:rsidRDefault="00ED13FE">
            <w:pPr>
              <w:pStyle w:val="TableBodyText"/>
            </w:pPr>
            <w:bookmarkStart w:id="2389" w:name="FPAdminTemplates"/>
            <w:r>
              <w:rPr>
                <w:b/>
              </w:rPr>
              <w:t>FPAdminTemplates</w:t>
            </w:r>
            <w:bookmarkEnd w:id="2389"/>
          </w:p>
        </w:tc>
        <w:tc>
          <w:tcPr>
            <w:tcW w:w="0" w:type="auto"/>
            <w:vAlign w:val="center"/>
          </w:tcPr>
          <w:p w:rsidR="00563962" w:rsidRDefault="00ED13FE">
            <w:pPr>
              <w:pStyle w:val="TableBodyText"/>
            </w:pPr>
            <w:r>
              <w:t>0x059C</w:t>
            </w:r>
          </w:p>
        </w:tc>
        <w:tc>
          <w:tcPr>
            <w:tcW w:w="0" w:type="auto"/>
            <w:vAlign w:val="center"/>
          </w:tcPr>
          <w:p w:rsidR="00563962" w:rsidRDefault="00ED13FE">
            <w:pPr>
              <w:pStyle w:val="TableBodyText"/>
            </w:pPr>
            <w:r>
              <w:t>Administrator-defined template (DRM).</w:t>
            </w:r>
          </w:p>
        </w:tc>
      </w:tr>
      <w:tr w:rsidR="00563962" w:rsidTr="00563962">
        <w:tc>
          <w:tcPr>
            <w:tcW w:w="0" w:type="auto"/>
            <w:vAlign w:val="center"/>
          </w:tcPr>
          <w:p w:rsidR="00563962" w:rsidRDefault="00ED13FE">
            <w:pPr>
              <w:pStyle w:val="TableBodyText"/>
            </w:pPr>
            <w:bookmarkStart w:id="2390" w:name="MyPermission"/>
            <w:r>
              <w:rPr>
                <w:b/>
              </w:rPr>
              <w:t>MyPermission</w:t>
            </w:r>
            <w:bookmarkEnd w:id="2390"/>
          </w:p>
        </w:tc>
        <w:tc>
          <w:tcPr>
            <w:tcW w:w="0" w:type="auto"/>
            <w:vAlign w:val="center"/>
          </w:tcPr>
          <w:p w:rsidR="00563962" w:rsidRDefault="00ED13FE">
            <w:pPr>
              <w:pStyle w:val="TableBodyText"/>
            </w:pPr>
            <w:r>
              <w:t>0x059D</w:t>
            </w:r>
          </w:p>
        </w:tc>
        <w:tc>
          <w:tcPr>
            <w:tcW w:w="0" w:type="auto"/>
            <w:vAlign w:val="center"/>
          </w:tcPr>
          <w:p w:rsidR="00563962" w:rsidRDefault="00ED13FE">
            <w:pPr>
              <w:pStyle w:val="TableBodyText"/>
            </w:pPr>
            <w:r>
              <w:t>Displays the DRM usage permissions for the user.</w:t>
            </w:r>
          </w:p>
        </w:tc>
      </w:tr>
      <w:tr w:rsidR="00563962" w:rsidTr="00563962">
        <w:tc>
          <w:tcPr>
            <w:tcW w:w="0" w:type="auto"/>
            <w:vAlign w:val="center"/>
          </w:tcPr>
          <w:p w:rsidR="00563962" w:rsidRDefault="00ED13FE">
            <w:pPr>
              <w:pStyle w:val="TableBodyText"/>
            </w:pPr>
            <w:bookmarkStart w:id="2391" w:name="ToggleThumbnail"/>
            <w:r>
              <w:rPr>
                <w:b/>
              </w:rPr>
              <w:t>ToggleThumbnail</w:t>
            </w:r>
            <w:bookmarkEnd w:id="2391"/>
          </w:p>
        </w:tc>
        <w:tc>
          <w:tcPr>
            <w:tcW w:w="0" w:type="auto"/>
            <w:vAlign w:val="center"/>
          </w:tcPr>
          <w:p w:rsidR="00563962" w:rsidRDefault="00ED13FE">
            <w:pPr>
              <w:pStyle w:val="TableBodyText"/>
            </w:pPr>
            <w:r>
              <w:t>0x059E</w:t>
            </w:r>
          </w:p>
        </w:tc>
        <w:tc>
          <w:tcPr>
            <w:tcW w:w="0" w:type="auto"/>
            <w:vAlign w:val="center"/>
          </w:tcPr>
          <w:p w:rsidR="00563962" w:rsidRDefault="00ED13FE">
            <w:pPr>
              <w:pStyle w:val="TableBodyText"/>
            </w:pPr>
            <w:r>
              <w:t>Toggles thumbnail view.</w:t>
            </w:r>
          </w:p>
        </w:tc>
      </w:tr>
      <w:tr w:rsidR="00563962" w:rsidTr="00563962">
        <w:tc>
          <w:tcPr>
            <w:tcW w:w="0" w:type="auto"/>
            <w:vAlign w:val="center"/>
          </w:tcPr>
          <w:p w:rsidR="00563962" w:rsidRDefault="00ED13FE">
            <w:pPr>
              <w:pStyle w:val="TableBodyText"/>
            </w:pPr>
            <w:bookmarkStart w:id="2392" w:name="ToolsThesaurusRR"/>
            <w:r>
              <w:rPr>
                <w:b/>
              </w:rPr>
              <w:t>ToolsThesaurusRR</w:t>
            </w:r>
            <w:bookmarkEnd w:id="2392"/>
          </w:p>
        </w:tc>
        <w:tc>
          <w:tcPr>
            <w:tcW w:w="0" w:type="auto"/>
            <w:vAlign w:val="center"/>
          </w:tcPr>
          <w:p w:rsidR="00563962" w:rsidRDefault="00ED13FE">
            <w:pPr>
              <w:pStyle w:val="TableBodyText"/>
            </w:pPr>
            <w:r>
              <w:t>0x059F</w:t>
            </w:r>
          </w:p>
        </w:tc>
        <w:tc>
          <w:tcPr>
            <w:tcW w:w="0" w:type="auto"/>
            <w:vAlign w:val="center"/>
          </w:tcPr>
          <w:p w:rsidR="00563962" w:rsidRDefault="00ED13FE">
            <w:pPr>
              <w:pStyle w:val="TableBodyText"/>
            </w:pPr>
            <w:r>
              <w:t>Displays synonyms for the selected word in the Rese</w:t>
            </w:r>
            <w:r>
              <w:t>arch pane.</w:t>
            </w:r>
          </w:p>
        </w:tc>
      </w:tr>
      <w:tr w:rsidR="00563962" w:rsidTr="00563962">
        <w:tc>
          <w:tcPr>
            <w:tcW w:w="0" w:type="auto"/>
            <w:vAlign w:val="center"/>
          </w:tcPr>
          <w:p w:rsidR="00563962" w:rsidRDefault="00ED13FE">
            <w:pPr>
              <w:pStyle w:val="TableBodyText"/>
            </w:pPr>
            <w:bookmarkStart w:id="2393" w:name="DoNotDistribute"/>
            <w:r>
              <w:rPr>
                <w:b/>
              </w:rPr>
              <w:t>DoNotDistribute</w:t>
            </w:r>
            <w:bookmarkEnd w:id="2393"/>
          </w:p>
        </w:tc>
        <w:tc>
          <w:tcPr>
            <w:tcW w:w="0" w:type="auto"/>
            <w:vAlign w:val="center"/>
          </w:tcPr>
          <w:p w:rsidR="00563962" w:rsidRDefault="00ED13FE">
            <w:pPr>
              <w:pStyle w:val="TableBodyText"/>
            </w:pPr>
            <w:r>
              <w:t>0x05A0</w:t>
            </w:r>
          </w:p>
        </w:tc>
        <w:tc>
          <w:tcPr>
            <w:tcW w:w="0" w:type="auto"/>
            <w:vAlign w:val="center"/>
          </w:tcPr>
          <w:p w:rsidR="00563962" w:rsidRDefault="00ED13FE">
            <w:pPr>
              <w:pStyle w:val="TableBodyText"/>
            </w:pPr>
            <w:r>
              <w:t>Permission toggle button on toolbar.</w:t>
            </w:r>
          </w:p>
        </w:tc>
      </w:tr>
      <w:tr w:rsidR="00563962" w:rsidTr="00563962">
        <w:tc>
          <w:tcPr>
            <w:tcW w:w="0" w:type="auto"/>
            <w:vAlign w:val="center"/>
          </w:tcPr>
          <w:p w:rsidR="00563962" w:rsidRDefault="00ED13FE">
            <w:pPr>
              <w:pStyle w:val="TableBodyText"/>
            </w:pPr>
            <w:bookmarkStart w:id="2394" w:name="ToggleReadingMode2Pages"/>
            <w:r>
              <w:rPr>
                <w:b/>
              </w:rPr>
              <w:t>ToggleReadingMode2Pages</w:t>
            </w:r>
            <w:bookmarkEnd w:id="2394"/>
          </w:p>
        </w:tc>
        <w:tc>
          <w:tcPr>
            <w:tcW w:w="0" w:type="auto"/>
            <w:vAlign w:val="center"/>
          </w:tcPr>
          <w:p w:rsidR="00563962" w:rsidRDefault="00ED13FE">
            <w:pPr>
              <w:pStyle w:val="TableBodyText"/>
            </w:pPr>
            <w:r>
              <w:t>0x05A2</w:t>
            </w:r>
          </w:p>
        </w:tc>
        <w:tc>
          <w:tcPr>
            <w:tcW w:w="0" w:type="auto"/>
            <w:vAlign w:val="center"/>
          </w:tcPr>
          <w:p w:rsidR="00563962" w:rsidRDefault="00ED13FE">
            <w:pPr>
              <w:pStyle w:val="TableBodyText"/>
            </w:pPr>
            <w:r>
              <w:t>Toggles 2 Pages view.</w:t>
            </w:r>
          </w:p>
        </w:tc>
      </w:tr>
      <w:tr w:rsidR="00563962" w:rsidTr="00563962">
        <w:tc>
          <w:tcPr>
            <w:tcW w:w="0" w:type="auto"/>
            <w:vAlign w:val="center"/>
          </w:tcPr>
          <w:p w:rsidR="00563962" w:rsidRDefault="00ED13FE">
            <w:pPr>
              <w:pStyle w:val="TableBodyText"/>
            </w:pPr>
            <w:bookmarkStart w:id="2395" w:name="ToggleReadingModeInk"/>
            <w:r>
              <w:rPr>
                <w:b/>
              </w:rPr>
              <w:t>ToggleReadingModeInk</w:t>
            </w:r>
            <w:bookmarkEnd w:id="2395"/>
          </w:p>
        </w:tc>
        <w:tc>
          <w:tcPr>
            <w:tcW w:w="0" w:type="auto"/>
            <w:vAlign w:val="center"/>
          </w:tcPr>
          <w:p w:rsidR="00563962" w:rsidRDefault="00ED13FE">
            <w:pPr>
              <w:pStyle w:val="TableBodyText"/>
            </w:pPr>
            <w:r>
              <w:t>0x05A3</w:t>
            </w:r>
          </w:p>
        </w:tc>
        <w:tc>
          <w:tcPr>
            <w:tcW w:w="0" w:type="auto"/>
            <w:vAlign w:val="center"/>
          </w:tcPr>
          <w:p w:rsidR="00563962" w:rsidRDefault="00ED13FE">
            <w:pPr>
              <w:pStyle w:val="TableBodyText"/>
            </w:pPr>
            <w:r>
              <w:t>Enables Ink Annotation.</w:t>
            </w:r>
          </w:p>
        </w:tc>
      </w:tr>
      <w:tr w:rsidR="00563962" w:rsidTr="00563962">
        <w:tc>
          <w:tcPr>
            <w:tcW w:w="0" w:type="auto"/>
            <w:vAlign w:val="center"/>
          </w:tcPr>
          <w:p w:rsidR="00563962" w:rsidRDefault="00ED13FE">
            <w:pPr>
              <w:pStyle w:val="TableBodyText"/>
            </w:pPr>
            <w:bookmarkStart w:id="2396" w:name="ReadingModeInkOff"/>
            <w:r>
              <w:rPr>
                <w:b/>
              </w:rPr>
              <w:t>ReadingModeInkOff</w:t>
            </w:r>
            <w:bookmarkEnd w:id="2396"/>
          </w:p>
        </w:tc>
        <w:tc>
          <w:tcPr>
            <w:tcW w:w="0" w:type="auto"/>
            <w:vAlign w:val="center"/>
          </w:tcPr>
          <w:p w:rsidR="00563962" w:rsidRDefault="00ED13FE">
            <w:pPr>
              <w:pStyle w:val="TableBodyText"/>
            </w:pPr>
            <w:r>
              <w:t>0x05A4</w:t>
            </w:r>
          </w:p>
        </w:tc>
        <w:tc>
          <w:tcPr>
            <w:tcW w:w="0" w:type="auto"/>
            <w:vAlign w:val="center"/>
          </w:tcPr>
          <w:p w:rsidR="00563962" w:rsidRDefault="00ED13FE">
            <w:pPr>
              <w:pStyle w:val="TableBodyText"/>
            </w:pPr>
            <w:r>
              <w:t>Unlocks document for ink.</w:t>
            </w:r>
          </w:p>
        </w:tc>
      </w:tr>
      <w:tr w:rsidR="00563962" w:rsidTr="00563962">
        <w:tc>
          <w:tcPr>
            <w:tcW w:w="0" w:type="auto"/>
            <w:vAlign w:val="center"/>
          </w:tcPr>
          <w:p w:rsidR="00563962" w:rsidRDefault="00ED13FE">
            <w:pPr>
              <w:pStyle w:val="TableBodyText"/>
            </w:pPr>
            <w:bookmarkStart w:id="2397" w:name="InsertSoundComment"/>
            <w:r>
              <w:rPr>
                <w:b/>
              </w:rPr>
              <w:t>InsertSoundComment</w:t>
            </w:r>
            <w:bookmarkEnd w:id="2397"/>
          </w:p>
        </w:tc>
        <w:tc>
          <w:tcPr>
            <w:tcW w:w="0" w:type="auto"/>
            <w:vAlign w:val="center"/>
          </w:tcPr>
          <w:p w:rsidR="00563962" w:rsidRDefault="00ED13FE">
            <w:pPr>
              <w:pStyle w:val="TableBodyText"/>
            </w:pPr>
            <w:r>
              <w:t>0x05A5</w:t>
            </w:r>
          </w:p>
        </w:tc>
        <w:tc>
          <w:tcPr>
            <w:tcW w:w="0" w:type="auto"/>
            <w:vAlign w:val="center"/>
          </w:tcPr>
          <w:p w:rsidR="00563962" w:rsidRDefault="00ED13FE">
            <w:pPr>
              <w:pStyle w:val="TableBodyText"/>
            </w:pPr>
            <w:r>
              <w:t>Inserts a sound object into the document.</w:t>
            </w:r>
          </w:p>
        </w:tc>
      </w:tr>
      <w:tr w:rsidR="00563962" w:rsidTr="00563962">
        <w:tc>
          <w:tcPr>
            <w:tcW w:w="0" w:type="auto"/>
            <w:vAlign w:val="center"/>
          </w:tcPr>
          <w:p w:rsidR="00563962" w:rsidRDefault="00ED13FE">
            <w:pPr>
              <w:pStyle w:val="TableBodyText"/>
            </w:pPr>
            <w:bookmarkStart w:id="2398" w:name="EditFindReadingMode"/>
            <w:r>
              <w:rPr>
                <w:b/>
              </w:rPr>
              <w:t>EditFindReadingMode</w:t>
            </w:r>
            <w:bookmarkEnd w:id="2398"/>
          </w:p>
        </w:tc>
        <w:tc>
          <w:tcPr>
            <w:tcW w:w="0" w:type="auto"/>
            <w:vAlign w:val="center"/>
          </w:tcPr>
          <w:p w:rsidR="00563962" w:rsidRDefault="00ED13FE">
            <w:pPr>
              <w:pStyle w:val="TableBodyText"/>
            </w:pPr>
            <w:r>
              <w:t>0x05A6</w:t>
            </w:r>
          </w:p>
        </w:tc>
        <w:tc>
          <w:tcPr>
            <w:tcW w:w="0" w:type="auto"/>
            <w:vAlign w:val="center"/>
          </w:tcPr>
          <w:p w:rsidR="00563962" w:rsidRDefault="00ED13FE">
            <w:pPr>
              <w:pStyle w:val="TableBodyText"/>
            </w:pPr>
            <w:r>
              <w:t>Finds the specified text or the specified formatting.</w:t>
            </w:r>
          </w:p>
        </w:tc>
      </w:tr>
      <w:tr w:rsidR="00563962" w:rsidTr="00563962">
        <w:tc>
          <w:tcPr>
            <w:tcW w:w="0" w:type="auto"/>
            <w:vAlign w:val="center"/>
          </w:tcPr>
          <w:p w:rsidR="00563962" w:rsidRDefault="00ED13FE">
            <w:pPr>
              <w:pStyle w:val="TableBodyText"/>
            </w:pPr>
            <w:bookmarkStart w:id="2399" w:name="UseBalloons"/>
            <w:r>
              <w:rPr>
                <w:b/>
              </w:rPr>
              <w:t>UseBalloons</w:t>
            </w:r>
            <w:bookmarkEnd w:id="2399"/>
          </w:p>
        </w:tc>
        <w:tc>
          <w:tcPr>
            <w:tcW w:w="0" w:type="auto"/>
            <w:vAlign w:val="center"/>
          </w:tcPr>
          <w:p w:rsidR="00563962" w:rsidRDefault="00ED13FE">
            <w:pPr>
              <w:pStyle w:val="TableBodyText"/>
            </w:pPr>
            <w:r>
              <w:t>0x05A7</w:t>
            </w:r>
          </w:p>
        </w:tc>
        <w:tc>
          <w:tcPr>
            <w:tcW w:w="0" w:type="auto"/>
            <w:vAlign w:val="center"/>
          </w:tcPr>
          <w:p w:rsidR="00563962" w:rsidRDefault="00ED13FE">
            <w:pPr>
              <w:pStyle w:val="TableBodyText"/>
            </w:pPr>
            <w:r>
              <w:t>Show all revisions in balloons.</w:t>
            </w:r>
          </w:p>
        </w:tc>
      </w:tr>
      <w:tr w:rsidR="00563962" w:rsidTr="00563962">
        <w:tc>
          <w:tcPr>
            <w:tcW w:w="0" w:type="auto"/>
            <w:vAlign w:val="center"/>
          </w:tcPr>
          <w:p w:rsidR="00563962" w:rsidRDefault="00ED13FE">
            <w:pPr>
              <w:pStyle w:val="TableBodyText"/>
            </w:pPr>
            <w:bookmarkStart w:id="2400" w:name="NeverUseBalloons"/>
            <w:r>
              <w:rPr>
                <w:b/>
              </w:rPr>
              <w:t>NeverUseBalloons</w:t>
            </w:r>
            <w:bookmarkEnd w:id="2400"/>
          </w:p>
        </w:tc>
        <w:tc>
          <w:tcPr>
            <w:tcW w:w="0" w:type="auto"/>
            <w:vAlign w:val="center"/>
          </w:tcPr>
          <w:p w:rsidR="00563962" w:rsidRDefault="00ED13FE">
            <w:pPr>
              <w:pStyle w:val="TableBodyText"/>
            </w:pPr>
            <w:r>
              <w:t>0x05A8</w:t>
            </w:r>
          </w:p>
        </w:tc>
        <w:tc>
          <w:tcPr>
            <w:tcW w:w="0" w:type="auto"/>
            <w:vAlign w:val="center"/>
          </w:tcPr>
          <w:p w:rsidR="00563962" w:rsidRDefault="00ED13FE">
            <w:pPr>
              <w:pStyle w:val="TableBodyText"/>
            </w:pPr>
            <w:r>
              <w:t>Show all revisions inline.</w:t>
            </w:r>
          </w:p>
        </w:tc>
      </w:tr>
      <w:tr w:rsidR="00563962" w:rsidTr="00563962">
        <w:tc>
          <w:tcPr>
            <w:tcW w:w="0" w:type="auto"/>
            <w:vAlign w:val="center"/>
          </w:tcPr>
          <w:p w:rsidR="00563962" w:rsidRDefault="00ED13FE">
            <w:pPr>
              <w:pStyle w:val="TableBodyText"/>
            </w:pPr>
            <w:bookmarkStart w:id="2401" w:name="NoInsertionDeletionBalloons"/>
            <w:r>
              <w:rPr>
                <w:b/>
              </w:rPr>
              <w:t>NoInsertionDeletionBalloons</w:t>
            </w:r>
            <w:bookmarkEnd w:id="2401"/>
          </w:p>
        </w:tc>
        <w:tc>
          <w:tcPr>
            <w:tcW w:w="0" w:type="auto"/>
            <w:vAlign w:val="center"/>
          </w:tcPr>
          <w:p w:rsidR="00563962" w:rsidRDefault="00ED13FE">
            <w:pPr>
              <w:pStyle w:val="TableBodyText"/>
            </w:pPr>
            <w:r>
              <w:t>0x05A9</w:t>
            </w:r>
          </w:p>
        </w:tc>
        <w:tc>
          <w:tcPr>
            <w:tcW w:w="0" w:type="auto"/>
            <w:vAlign w:val="center"/>
          </w:tcPr>
          <w:p w:rsidR="00563962" w:rsidRDefault="00ED13FE">
            <w:pPr>
              <w:pStyle w:val="TableBodyText"/>
            </w:pPr>
            <w:r>
              <w:t>Show comments and formatting revisions in balloons.</w:t>
            </w:r>
          </w:p>
        </w:tc>
      </w:tr>
      <w:tr w:rsidR="00563962" w:rsidTr="00563962">
        <w:tc>
          <w:tcPr>
            <w:tcW w:w="0" w:type="auto"/>
            <w:vAlign w:val="center"/>
          </w:tcPr>
          <w:p w:rsidR="00563962" w:rsidRDefault="00ED13FE">
            <w:pPr>
              <w:pStyle w:val="TableBodyText"/>
            </w:pPr>
            <w:bookmarkStart w:id="2402" w:name="ShowInkAnnotations"/>
            <w:r>
              <w:rPr>
                <w:b/>
              </w:rPr>
              <w:t>ShowInkAnnotations</w:t>
            </w:r>
            <w:bookmarkEnd w:id="2402"/>
          </w:p>
        </w:tc>
        <w:tc>
          <w:tcPr>
            <w:tcW w:w="0" w:type="auto"/>
            <w:vAlign w:val="center"/>
          </w:tcPr>
          <w:p w:rsidR="00563962" w:rsidRDefault="00ED13FE">
            <w:pPr>
              <w:pStyle w:val="TableBodyText"/>
            </w:pPr>
            <w:r>
              <w:t>0x05AA</w:t>
            </w:r>
          </w:p>
        </w:tc>
        <w:tc>
          <w:tcPr>
            <w:tcW w:w="0" w:type="auto"/>
            <w:vAlign w:val="center"/>
          </w:tcPr>
          <w:p w:rsidR="00563962" w:rsidRDefault="00ED13FE">
            <w:pPr>
              <w:pStyle w:val="TableBodyText"/>
            </w:pPr>
            <w:r>
              <w:t>Show or hide ink annotations.</w:t>
            </w:r>
          </w:p>
        </w:tc>
      </w:tr>
      <w:tr w:rsidR="00563962" w:rsidTr="00563962">
        <w:tc>
          <w:tcPr>
            <w:tcW w:w="0" w:type="auto"/>
            <w:vAlign w:val="center"/>
          </w:tcPr>
          <w:p w:rsidR="00563962" w:rsidRDefault="00ED13FE">
            <w:pPr>
              <w:pStyle w:val="TableBodyText"/>
            </w:pPr>
            <w:bookmarkStart w:id="2403" w:name="DeleteAllInkAnnotations"/>
            <w:r>
              <w:rPr>
                <w:b/>
              </w:rPr>
              <w:t>DeleteAllInkAnnotations</w:t>
            </w:r>
            <w:bookmarkEnd w:id="2403"/>
          </w:p>
        </w:tc>
        <w:tc>
          <w:tcPr>
            <w:tcW w:w="0" w:type="auto"/>
            <w:vAlign w:val="center"/>
          </w:tcPr>
          <w:p w:rsidR="00563962" w:rsidRDefault="00ED13FE">
            <w:pPr>
              <w:pStyle w:val="TableBodyText"/>
            </w:pPr>
            <w:r>
              <w:t>0x05AB</w:t>
            </w:r>
          </w:p>
        </w:tc>
        <w:tc>
          <w:tcPr>
            <w:tcW w:w="0" w:type="auto"/>
            <w:vAlign w:val="center"/>
          </w:tcPr>
          <w:p w:rsidR="00563962" w:rsidRDefault="00ED13FE">
            <w:pPr>
              <w:pStyle w:val="TableBodyText"/>
            </w:pPr>
            <w:r>
              <w:t>Delete all ink annotations.</w:t>
            </w:r>
          </w:p>
        </w:tc>
      </w:tr>
      <w:tr w:rsidR="00563962" w:rsidTr="00563962">
        <w:tc>
          <w:tcPr>
            <w:tcW w:w="0" w:type="auto"/>
            <w:vAlign w:val="center"/>
          </w:tcPr>
          <w:p w:rsidR="00563962" w:rsidRDefault="00ED13FE">
            <w:pPr>
              <w:pStyle w:val="TableBodyText"/>
            </w:pPr>
            <w:bookmarkStart w:id="2404" w:name="ToggleReadingModeHelp"/>
            <w:r>
              <w:rPr>
                <w:b/>
              </w:rPr>
              <w:t>ToggleReadingModeHelp</w:t>
            </w:r>
            <w:bookmarkEnd w:id="2404"/>
          </w:p>
        </w:tc>
        <w:tc>
          <w:tcPr>
            <w:tcW w:w="0" w:type="auto"/>
            <w:vAlign w:val="center"/>
          </w:tcPr>
          <w:p w:rsidR="00563962" w:rsidRDefault="00ED13FE">
            <w:pPr>
              <w:pStyle w:val="TableBodyText"/>
            </w:pPr>
            <w:r>
              <w:t>0x05AC</w:t>
            </w:r>
          </w:p>
        </w:tc>
        <w:tc>
          <w:tcPr>
            <w:tcW w:w="0" w:type="auto"/>
            <w:vAlign w:val="center"/>
          </w:tcPr>
          <w:p w:rsidR="00563962" w:rsidRDefault="00ED13FE">
            <w:pPr>
              <w:pStyle w:val="TableBodyText"/>
            </w:pPr>
            <w:r>
              <w:t>Help for Ink Annotatio</w:t>
            </w:r>
            <w:r>
              <w:t>n.</w:t>
            </w:r>
          </w:p>
        </w:tc>
      </w:tr>
      <w:tr w:rsidR="00563962" w:rsidTr="00563962">
        <w:tc>
          <w:tcPr>
            <w:tcW w:w="0" w:type="auto"/>
            <w:vAlign w:val="center"/>
          </w:tcPr>
          <w:p w:rsidR="00563962" w:rsidRDefault="00ED13FE">
            <w:pPr>
              <w:pStyle w:val="TableBodyText"/>
            </w:pPr>
            <w:bookmarkStart w:id="2405" w:name="HelpContactUs"/>
            <w:r>
              <w:rPr>
                <w:b/>
              </w:rPr>
              <w:t>HelpContactUs</w:t>
            </w:r>
            <w:bookmarkEnd w:id="2405"/>
          </w:p>
        </w:tc>
        <w:tc>
          <w:tcPr>
            <w:tcW w:w="0" w:type="auto"/>
            <w:vAlign w:val="center"/>
          </w:tcPr>
          <w:p w:rsidR="00563962" w:rsidRDefault="00ED13FE">
            <w:pPr>
              <w:pStyle w:val="TableBodyText"/>
            </w:pPr>
            <w:r>
              <w:t>0x05AD</w:t>
            </w:r>
          </w:p>
        </w:tc>
        <w:tc>
          <w:tcPr>
            <w:tcW w:w="0" w:type="auto"/>
            <w:vAlign w:val="center"/>
          </w:tcPr>
          <w:p w:rsidR="00563962" w:rsidRDefault="00ED13FE">
            <w:pPr>
              <w:pStyle w:val="TableBodyText"/>
            </w:pPr>
            <w:r>
              <w:t>Brings up the Web browser and displays the Contact Us page.</w:t>
            </w:r>
          </w:p>
        </w:tc>
      </w:tr>
      <w:tr w:rsidR="00563962" w:rsidTr="00563962">
        <w:tc>
          <w:tcPr>
            <w:tcW w:w="0" w:type="auto"/>
            <w:vAlign w:val="center"/>
          </w:tcPr>
          <w:p w:rsidR="00563962" w:rsidRDefault="00ED13FE">
            <w:pPr>
              <w:pStyle w:val="TableBodyText"/>
            </w:pPr>
            <w:bookmarkStart w:id="2406" w:name="HelpCheckForUpdates"/>
            <w:r>
              <w:rPr>
                <w:b/>
              </w:rPr>
              <w:t>HelpCheckForUpdates</w:t>
            </w:r>
            <w:bookmarkEnd w:id="2406"/>
          </w:p>
        </w:tc>
        <w:tc>
          <w:tcPr>
            <w:tcW w:w="0" w:type="auto"/>
            <w:vAlign w:val="center"/>
          </w:tcPr>
          <w:p w:rsidR="00563962" w:rsidRDefault="00ED13FE">
            <w:pPr>
              <w:pStyle w:val="TableBodyText"/>
            </w:pPr>
            <w:r>
              <w:t>0x05AE</w:t>
            </w:r>
          </w:p>
        </w:tc>
        <w:tc>
          <w:tcPr>
            <w:tcW w:w="0" w:type="auto"/>
            <w:vAlign w:val="center"/>
          </w:tcPr>
          <w:p w:rsidR="00563962" w:rsidRDefault="00ED13FE">
            <w:pPr>
              <w:pStyle w:val="TableBodyText"/>
            </w:pPr>
            <w:r>
              <w:t>Brings up the Web browser and displays the Product Update page.</w:t>
            </w:r>
          </w:p>
        </w:tc>
      </w:tr>
      <w:tr w:rsidR="00563962" w:rsidTr="00563962">
        <w:tc>
          <w:tcPr>
            <w:tcW w:w="0" w:type="auto"/>
            <w:vAlign w:val="center"/>
          </w:tcPr>
          <w:p w:rsidR="00563962" w:rsidRDefault="00ED13FE">
            <w:pPr>
              <w:pStyle w:val="TableBodyText"/>
            </w:pPr>
            <w:bookmarkStart w:id="2407" w:name="BlogBlogInsertCategories"/>
            <w:r>
              <w:rPr>
                <w:b/>
              </w:rPr>
              <w:t>BlogBlogInsertCategories</w:t>
            </w:r>
            <w:bookmarkEnd w:id="2407"/>
          </w:p>
        </w:tc>
        <w:tc>
          <w:tcPr>
            <w:tcW w:w="0" w:type="auto"/>
            <w:vAlign w:val="center"/>
          </w:tcPr>
          <w:p w:rsidR="00563962" w:rsidRDefault="00ED13FE">
            <w:pPr>
              <w:pStyle w:val="TableBodyText"/>
            </w:pPr>
            <w:r>
              <w:t>0x05AF</w:t>
            </w:r>
          </w:p>
        </w:tc>
        <w:tc>
          <w:tcPr>
            <w:tcW w:w="0" w:type="auto"/>
            <w:vAlign w:val="center"/>
          </w:tcPr>
          <w:p w:rsidR="00563962" w:rsidRDefault="00ED13FE">
            <w:pPr>
              <w:pStyle w:val="TableBodyText"/>
            </w:pPr>
            <w:r>
              <w:t>Inserts a category into the document.</w:t>
            </w:r>
          </w:p>
        </w:tc>
      </w:tr>
      <w:tr w:rsidR="00563962" w:rsidTr="00563962">
        <w:tc>
          <w:tcPr>
            <w:tcW w:w="0" w:type="auto"/>
            <w:vAlign w:val="center"/>
          </w:tcPr>
          <w:p w:rsidR="00563962" w:rsidRDefault="00ED13FE">
            <w:pPr>
              <w:pStyle w:val="TableBodyText"/>
            </w:pPr>
            <w:bookmarkStart w:id="2408" w:name="ToggleToolbars"/>
            <w:r>
              <w:rPr>
                <w:b/>
              </w:rPr>
              <w:t>ToggleToolbars</w:t>
            </w:r>
            <w:bookmarkEnd w:id="2408"/>
          </w:p>
        </w:tc>
        <w:tc>
          <w:tcPr>
            <w:tcW w:w="0" w:type="auto"/>
            <w:vAlign w:val="center"/>
          </w:tcPr>
          <w:p w:rsidR="00563962" w:rsidRDefault="00ED13FE">
            <w:pPr>
              <w:pStyle w:val="TableBodyText"/>
            </w:pPr>
            <w:r>
              <w:t>0x05B0</w:t>
            </w:r>
          </w:p>
        </w:tc>
        <w:tc>
          <w:tcPr>
            <w:tcW w:w="0" w:type="auto"/>
            <w:vAlign w:val="center"/>
          </w:tcPr>
          <w:p w:rsidR="00563962" w:rsidRDefault="00ED13FE">
            <w:pPr>
              <w:pStyle w:val="TableBodyText"/>
            </w:pPr>
            <w:r>
              <w:t>Toggles Toolbars.</w:t>
            </w:r>
          </w:p>
        </w:tc>
      </w:tr>
      <w:tr w:rsidR="00563962" w:rsidTr="00563962">
        <w:tc>
          <w:tcPr>
            <w:tcW w:w="0" w:type="auto"/>
            <w:vAlign w:val="center"/>
          </w:tcPr>
          <w:p w:rsidR="00563962" w:rsidRDefault="00ED13FE">
            <w:pPr>
              <w:pStyle w:val="TableBodyText"/>
            </w:pPr>
            <w:bookmarkStart w:id="2409" w:name="ReadingMode"/>
            <w:r>
              <w:rPr>
                <w:b/>
              </w:rPr>
              <w:lastRenderedPageBreak/>
              <w:t>ReadingMode</w:t>
            </w:r>
            <w:bookmarkEnd w:id="2409"/>
          </w:p>
        </w:tc>
        <w:tc>
          <w:tcPr>
            <w:tcW w:w="0" w:type="auto"/>
            <w:vAlign w:val="center"/>
          </w:tcPr>
          <w:p w:rsidR="00563962" w:rsidRDefault="00ED13FE">
            <w:pPr>
              <w:pStyle w:val="TableBodyText"/>
            </w:pPr>
            <w:r>
              <w:t>0x05B1</w:t>
            </w:r>
          </w:p>
        </w:tc>
        <w:tc>
          <w:tcPr>
            <w:tcW w:w="0" w:type="auto"/>
            <w:vAlign w:val="center"/>
          </w:tcPr>
          <w:p w:rsidR="00563962" w:rsidRDefault="00ED13FE">
            <w:pPr>
              <w:pStyle w:val="TableBodyText"/>
            </w:pPr>
            <w:r>
              <w:t>Toggles full screen reading.</w:t>
            </w:r>
          </w:p>
        </w:tc>
      </w:tr>
      <w:tr w:rsidR="00563962" w:rsidTr="00563962">
        <w:tc>
          <w:tcPr>
            <w:tcW w:w="0" w:type="auto"/>
            <w:vAlign w:val="center"/>
          </w:tcPr>
          <w:p w:rsidR="00563962" w:rsidRDefault="00ED13FE">
            <w:pPr>
              <w:pStyle w:val="TableBodyText"/>
            </w:pPr>
            <w:bookmarkStart w:id="2410" w:name="ApplyStructure"/>
            <w:r>
              <w:rPr>
                <w:b/>
              </w:rPr>
              <w:t>ApplyStructure</w:t>
            </w:r>
            <w:bookmarkEnd w:id="2410"/>
          </w:p>
        </w:tc>
        <w:tc>
          <w:tcPr>
            <w:tcW w:w="0" w:type="auto"/>
            <w:vAlign w:val="center"/>
          </w:tcPr>
          <w:p w:rsidR="00563962" w:rsidRDefault="00ED13FE">
            <w:pPr>
              <w:pStyle w:val="TableBodyText"/>
            </w:pPr>
            <w:r>
              <w:t>0x05B2</w:t>
            </w:r>
          </w:p>
        </w:tc>
        <w:tc>
          <w:tcPr>
            <w:tcW w:w="0" w:type="auto"/>
            <w:vAlign w:val="center"/>
          </w:tcPr>
          <w:p w:rsidR="00563962" w:rsidRDefault="00ED13FE">
            <w:pPr>
              <w:pStyle w:val="TableBodyText"/>
            </w:pPr>
            <w:r>
              <w:t>Apply XML Element.</w:t>
            </w:r>
          </w:p>
        </w:tc>
      </w:tr>
      <w:tr w:rsidR="00563962" w:rsidTr="00563962">
        <w:tc>
          <w:tcPr>
            <w:tcW w:w="0" w:type="auto"/>
            <w:vAlign w:val="center"/>
          </w:tcPr>
          <w:p w:rsidR="00563962" w:rsidRDefault="00ED13FE">
            <w:pPr>
              <w:pStyle w:val="TableBodyText"/>
            </w:pPr>
            <w:bookmarkStart w:id="2411" w:name="Research"/>
            <w:r>
              <w:rPr>
                <w:b/>
              </w:rPr>
              <w:t>Research</w:t>
            </w:r>
            <w:bookmarkEnd w:id="2411"/>
          </w:p>
        </w:tc>
        <w:tc>
          <w:tcPr>
            <w:tcW w:w="0" w:type="auto"/>
            <w:vAlign w:val="center"/>
          </w:tcPr>
          <w:p w:rsidR="00563962" w:rsidRDefault="00ED13FE">
            <w:pPr>
              <w:pStyle w:val="TableBodyText"/>
            </w:pPr>
            <w:r>
              <w:t>0x05B3</w:t>
            </w:r>
          </w:p>
        </w:tc>
        <w:tc>
          <w:tcPr>
            <w:tcW w:w="0" w:type="auto"/>
            <w:vAlign w:val="center"/>
          </w:tcPr>
          <w:p w:rsidR="00563962" w:rsidRDefault="00ED13FE">
            <w:pPr>
              <w:pStyle w:val="TableBodyText"/>
            </w:pPr>
            <w:r>
              <w:t>Initiates the Research pane.</w:t>
            </w:r>
          </w:p>
        </w:tc>
      </w:tr>
      <w:tr w:rsidR="00563962" w:rsidTr="00563962">
        <w:tc>
          <w:tcPr>
            <w:tcW w:w="0" w:type="auto"/>
            <w:vAlign w:val="center"/>
          </w:tcPr>
          <w:p w:rsidR="00563962" w:rsidRDefault="00ED13FE">
            <w:pPr>
              <w:pStyle w:val="TableBodyText"/>
            </w:pPr>
            <w:bookmarkStart w:id="2412" w:name="XmlAttr"/>
            <w:r>
              <w:rPr>
                <w:b/>
              </w:rPr>
              <w:t>XmlAttr</w:t>
            </w:r>
            <w:bookmarkEnd w:id="2412"/>
          </w:p>
        </w:tc>
        <w:tc>
          <w:tcPr>
            <w:tcW w:w="0" w:type="auto"/>
            <w:vAlign w:val="center"/>
          </w:tcPr>
          <w:p w:rsidR="00563962" w:rsidRDefault="00ED13FE">
            <w:pPr>
              <w:pStyle w:val="TableBodyText"/>
            </w:pPr>
            <w:r>
              <w:t>0x05B4</w:t>
            </w:r>
          </w:p>
        </w:tc>
        <w:tc>
          <w:tcPr>
            <w:tcW w:w="0" w:type="auto"/>
            <w:vAlign w:val="center"/>
          </w:tcPr>
          <w:p w:rsidR="00563962" w:rsidRDefault="00ED13FE">
            <w:pPr>
              <w:pStyle w:val="TableBodyText"/>
            </w:pPr>
            <w:r>
              <w:t>Modify attribute settings of an XML element.</w:t>
            </w:r>
          </w:p>
        </w:tc>
      </w:tr>
      <w:tr w:rsidR="00563962" w:rsidTr="00563962">
        <w:tc>
          <w:tcPr>
            <w:tcW w:w="0" w:type="auto"/>
            <w:vAlign w:val="center"/>
          </w:tcPr>
          <w:p w:rsidR="00563962" w:rsidRDefault="00ED13FE">
            <w:pPr>
              <w:pStyle w:val="TableBodyText"/>
            </w:pPr>
            <w:bookmarkStart w:id="2413" w:name="FPSelectUser"/>
            <w:r>
              <w:rPr>
                <w:b/>
              </w:rPr>
              <w:t>FPSelectUser</w:t>
            </w:r>
            <w:bookmarkEnd w:id="2413"/>
          </w:p>
        </w:tc>
        <w:tc>
          <w:tcPr>
            <w:tcW w:w="0" w:type="auto"/>
            <w:vAlign w:val="center"/>
          </w:tcPr>
          <w:p w:rsidR="00563962" w:rsidRDefault="00ED13FE">
            <w:pPr>
              <w:pStyle w:val="TableBodyText"/>
            </w:pPr>
            <w:r>
              <w:t>0x05B5</w:t>
            </w:r>
          </w:p>
        </w:tc>
        <w:tc>
          <w:tcPr>
            <w:tcW w:w="0" w:type="auto"/>
            <w:vAlign w:val="center"/>
          </w:tcPr>
          <w:p w:rsidR="00563962" w:rsidRDefault="00ED13FE">
            <w:pPr>
              <w:pStyle w:val="TableBodyText"/>
            </w:pPr>
            <w:r>
              <w:t>Select user in permission menu.</w:t>
            </w:r>
          </w:p>
        </w:tc>
      </w:tr>
      <w:tr w:rsidR="00563962" w:rsidTr="00563962">
        <w:tc>
          <w:tcPr>
            <w:tcW w:w="0" w:type="auto"/>
            <w:vAlign w:val="center"/>
          </w:tcPr>
          <w:p w:rsidR="00563962" w:rsidRDefault="00ED13FE">
            <w:pPr>
              <w:pStyle w:val="TableBodyText"/>
            </w:pPr>
            <w:bookmarkStart w:id="2414" w:name="ViewDocumentMapReadingMode"/>
            <w:r>
              <w:rPr>
                <w:b/>
              </w:rPr>
              <w:t>ViewDocumentMapReadingMode</w:t>
            </w:r>
            <w:bookmarkEnd w:id="2414"/>
          </w:p>
        </w:tc>
        <w:tc>
          <w:tcPr>
            <w:tcW w:w="0" w:type="auto"/>
            <w:vAlign w:val="center"/>
          </w:tcPr>
          <w:p w:rsidR="00563962" w:rsidRDefault="00ED13FE">
            <w:pPr>
              <w:pStyle w:val="TableBodyText"/>
            </w:pPr>
            <w:r>
              <w:t>0x05B6</w:t>
            </w:r>
          </w:p>
        </w:tc>
        <w:tc>
          <w:tcPr>
            <w:tcW w:w="0" w:type="auto"/>
            <w:vAlign w:val="center"/>
          </w:tcPr>
          <w:p w:rsidR="00563962" w:rsidRDefault="00ED13FE">
            <w:pPr>
              <w:pStyle w:val="TableBodyText"/>
            </w:pPr>
            <w:r>
              <w:t>Toggles state of the Heading Explorer.</w:t>
            </w:r>
          </w:p>
        </w:tc>
      </w:tr>
      <w:tr w:rsidR="00563962" w:rsidTr="00563962">
        <w:tc>
          <w:tcPr>
            <w:tcW w:w="0" w:type="auto"/>
            <w:vAlign w:val="center"/>
          </w:tcPr>
          <w:p w:rsidR="00563962" w:rsidRDefault="00ED13FE">
            <w:pPr>
              <w:pStyle w:val="TableBodyText"/>
            </w:pPr>
            <w:bookmarkStart w:id="2415" w:name="ReadingModeMini"/>
            <w:r>
              <w:rPr>
                <w:b/>
              </w:rPr>
              <w:t>ReadingModeMini</w:t>
            </w:r>
            <w:bookmarkEnd w:id="2415"/>
          </w:p>
        </w:tc>
        <w:tc>
          <w:tcPr>
            <w:tcW w:w="0" w:type="auto"/>
            <w:vAlign w:val="center"/>
          </w:tcPr>
          <w:p w:rsidR="00563962" w:rsidRDefault="00ED13FE">
            <w:pPr>
              <w:pStyle w:val="TableBodyText"/>
            </w:pPr>
            <w:r>
              <w:t>0x05B7</w:t>
            </w:r>
          </w:p>
        </w:tc>
        <w:tc>
          <w:tcPr>
            <w:tcW w:w="0" w:type="auto"/>
            <w:vAlign w:val="center"/>
          </w:tcPr>
          <w:p w:rsidR="00563962" w:rsidRDefault="00ED13FE">
            <w:pPr>
              <w:pStyle w:val="TableBodyText"/>
            </w:pPr>
            <w:r>
              <w:t>Switch to full screen reading.</w:t>
            </w:r>
          </w:p>
        </w:tc>
      </w:tr>
      <w:tr w:rsidR="00563962" w:rsidTr="00563962">
        <w:tc>
          <w:tcPr>
            <w:tcW w:w="0" w:type="auto"/>
            <w:vAlign w:val="center"/>
          </w:tcPr>
          <w:p w:rsidR="00563962" w:rsidRDefault="00ED13FE">
            <w:pPr>
              <w:pStyle w:val="TableBodyText"/>
            </w:pPr>
            <w:bookmarkStart w:id="2416" w:name="ReadingModeLookup"/>
            <w:r>
              <w:rPr>
                <w:b/>
              </w:rPr>
              <w:t>ReadingModeLookup</w:t>
            </w:r>
            <w:bookmarkEnd w:id="2416"/>
          </w:p>
        </w:tc>
        <w:tc>
          <w:tcPr>
            <w:tcW w:w="0" w:type="auto"/>
            <w:vAlign w:val="center"/>
          </w:tcPr>
          <w:p w:rsidR="00563962" w:rsidRDefault="00ED13FE">
            <w:pPr>
              <w:pStyle w:val="TableBodyText"/>
            </w:pPr>
            <w:r>
              <w:t>0x05B8</w:t>
            </w:r>
          </w:p>
        </w:tc>
        <w:tc>
          <w:tcPr>
            <w:tcW w:w="0" w:type="auto"/>
            <w:vAlign w:val="center"/>
          </w:tcPr>
          <w:p w:rsidR="00563962" w:rsidRDefault="00ED13FE">
            <w:pPr>
              <w:pStyle w:val="TableBodyText"/>
            </w:pPr>
            <w:r>
              <w:t>Lookup tools for reading.</w:t>
            </w:r>
          </w:p>
        </w:tc>
      </w:tr>
      <w:tr w:rsidR="00563962" w:rsidTr="00563962">
        <w:tc>
          <w:tcPr>
            <w:tcW w:w="0" w:type="auto"/>
            <w:vAlign w:val="center"/>
          </w:tcPr>
          <w:p w:rsidR="00563962" w:rsidRDefault="00ED13FE">
            <w:pPr>
              <w:pStyle w:val="TableBodyText"/>
            </w:pPr>
            <w:bookmarkStart w:id="2417" w:name="ReadingModeGrowFont"/>
            <w:r>
              <w:rPr>
                <w:b/>
              </w:rPr>
              <w:t>ReadingModeGrowFont</w:t>
            </w:r>
            <w:bookmarkEnd w:id="2417"/>
          </w:p>
        </w:tc>
        <w:tc>
          <w:tcPr>
            <w:tcW w:w="0" w:type="auto"/>
            <w:vAlign w:val="center"/>
          </w:tcPr>
          <w:p w:rsidR="00563962" w:rsidRDefault="00ED13FE">
            <w:pPr>
              <w:pStyle w:val="TableBodyText"/>
            </w:pPr>
            <w:r>
              <w:t>0x05B9</w:t>
            </w:r>
          </w:p>
        </w:tc>
        <w:tc>
          <w:tcPr>
            <w:tcW w:w="0" w:type="auto"/>
            <w:vAlign w:val="center"/>
          </w:tcPr>
          <w:p w:rsidR="00563962" w:rsidRDefault="00ED13FE">
            <w:pPr>
              <w:pStyle w:val="TableBodyText"/>
            </w:pPr>
            <w:r>
              <w:t>Increases the font size for full screen reading.</w:t>
            </w:r>
          </w:p>
        </w:tc>
      </w:tr>
      <w:tr w:rsidR="00563962" w:rsidTr="00563962">
        <w:tc>
          <w:tcPr>
            <w:tcW w:w="0" w:type="auto"/>
            <w:vAlign w:val="center"/>
          </w:tcPr>
          <w:p w:rsidR="00563962" w:rsidRDefault="00ED13FE">
            <w:pPr>
              <w:pStyle w:val="TableBodyText"/>
            </w:pPr>
            <w:bookmarkStart w:id="2418" w:name="ReadingModeShrinkFont"/>
            <w:r>
              <w:rPr>
                <w:b/>
              </w:rPr>
              <w:t>ReadingModeShrinkFont</w:t>
            </w:r>
            <w:bookmarkEnd w:id="2418"/>
          </w:p>
        </w:tc>
        <w:tc>
          <w:tcPr>
            <w:tcW w:w="0" w:type="auto"/>
            <w:vAlign w:val="center"/>
          </w:tcPr>
          <w:p w:rsidR="00563962" w:rsidRDefault="00ED13FE">
            <w:pPr>
              <w:pStyle w:val="TableBodyText"/>
            </w:pPr>
            <w:r>
              <w:t>0x05BA</w:t>
            </w:r>
          </w:p>
        </w:tc>
        <w:tc>
          <w:tcPr>
            <w:tcW w:w="0" w:type="auto"/>
            <w:vAlign w:val="center"/>
          </w:tcPr>
          <w:p w:rsidR="00563962" w:rsidRDefault="00ED13FE">
            <w:pPr>
              <w:pStyle w:val="TableBodyText"/>
            </w:pPr>
            <w:r>
              <w:t>Decreases the font size for full screen reading.</w:t>
            </w:r>
          </w:p>
        </w:tc>
      </w:tr>
      <w:tr w:rsidR="00563962" w:rsidTr="00563962">
        <w:tc>
          <w:tcPr>
            <w:tcW w:w="0" w:type="auto"/>
            <w:vAlign w:val="center"/>
          </w:tcPr>
          <w:p w:rsidR="00563962" w:rsidRDefault="00ED13FE">
            <w:pPr>
              <w:pStyle w:val="TableBodyText"/>
            </w:pPr>
            <w:bookmarkStart w:id="2419" w:name="FaxService"/>
            <w:r>
              <w:rPr>
                <w:b/>
              </w:rPr>
              <w:t>FaxService</w:t>
            </w:r>
            <w:bookmarkEnd w:id="2419"/>
          </w:p>
        </w:tc>
        <w:tc>
          <w:tcPr>
            <w:tcW w:w="0" w:type="auto"/>
            <w:vAlign w:val="center"/>
          </w:tcPr>
          <w:p w:rsidR="00563962" w:rsidRDefault="00ED13FE">
            <w:pPr>
              <w:pStyle w:val="TableBodyText"/>
            </w:pPr>
            <w:r>
              <w:t>0x05BB</w:t>
            </w:r>
          </w:p>
        </w:tc>
        <w:tc>
          <w:tcPr>
            <w:tcW w:w="0" w:type="auto"/>
            <w:vAlign w:val="center"/>
          </w:tcPr>
          <w:p w:rsidR="00563962" w:rsidRDefault="00ED13FE">
            <w:pPr>
              <w:pStyle w:val="TableBodyText"/>
            </w:pPr>
            <w:r>
              <w:t>Send this document to fax over the Internet.</w:t>
            </w:r>
          </w:p>
        </w:tc>
      </w:tr>
      <w:tr w:rsidR="00563962" w:rsidTr="00563962">
        <w:tc>
          <w:tcPr>
            <w:tcW w:w="0" w:type="auto"/>
            <w:vAlign w:val="center"/>
          </w:tcPr>
          <w:p w:rsidR="00563962" w:rsidRDefault="00ED13FE">
            <w:pPr>
              <w:pStyle w:val="TableBodyText"/>
            </w:pPr>
            <w:bookmarkStart w:id="2420" w:name="GettingStartedPane"/>
            <w:r>
              <w:rPr>
                <w:b/>
              </w:rPr>
              <w:t>GettingStartedPane</w:t>
            </w:r>
            <w:bookmarkEnd w:id="2420"/>
          </w:p>
        </w:tc>
        <w:tc>
          <w:tcPr>
            <w:tcW w:w="0" w:type="auto"/>
            <w:vAlign w:val="center"/>
          </w:tcPr>
          <w:p w:rsidR="00563962" w:rsidRDefault="00ED13FE">
            <w:pPr>
              <w:pStyle w:val="TableBodyText"/>
            </w:pPr>
            <w:r>
              <w:t>0x05BC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421" w:name="FilePermission"/>
            <w:r>
              <w:rPr>
                <w:b/>
              </w:rPr>
              <w:t>FilePermission</w:t>
            </w:r>
            <w:bookmarkEnd w:id="2421"/>
          </w:p>
        </w:tc>
        <w:tc>
          <w:tcPr>
            <w:tcW w:w="0" w:type="auto"/>
            <w:vAlign w:val="center"/>
          </w:tcPr>
          <w:p w:rsidR="00563962" w:rsidRDefault="00ED13FE">
            <w:pPr>
              <w:pStyle w:val="TableBodyText"/>
            </w:pPr>
            <w:r>
              <w:t>0x05BD</w:t>
            </w:r>
          </w:p>
        </w:tc>
        <w:tc>
          <w:tcPr>
            <w:tcW w:w="0" w:type="auto"/>
            <w:vAlign w:val="center"/>
          </w:tcPr>
          <w:p w:rsidR="00563962" w:rsidRDefault="00ED13FE">
            <w:pPr>
              <w:pStyle w:val="TableBodyText"/>
            </w:pPr>
            <w:r>
              <w:t>Restricts permission for a document.</w:t>
            </w:r>
          </w:p>
        </w:tc>
      </w:tr>
      <w:tr w:rsidR="00563962" w:rsidTr="00563962">
        <w:tc>
          <w:tcPr>
            <w:tcW w:w="0" w:type="auto"/>
            <w:vAlign w:val="center"/>
          </w:tcPr>
          <w:p w:rsidR="00563962" w:rsidRDefault="00ED13FE">
            <w:pPr>
              <w:pStyle w:val="TableBodyText"/>
            </w:pPr>
            <w:bookmarkStart w:id="2422" w:name="DocumentActionsPane"/>
            <w:r>
              <w:rPr>
                <w:b/>
              </w:rPr>
              <w:t>DocumentActionsPane</w:t>
            </w:r>
            <w:bookmarkEnd w:id="2422"/>
          </w:p>
        </w:tc>
        <w:tc>
          <w:tcPr>
            <w:tcW w:w="0" w:type="auto"/>
            <w:vAlign w:val="center"/>
          </w:tcPr>
          <w:p w:rsidR="00563962" w:rsidRDefault="00ED13FE">
            <w:pPr>
              <w:pStyle w:val="TableBodyText"/>
            </w:pPr>
            <w:r>
              <w:t>0x05BE</w:t>
            </w:r>
          </w:p>
        </w:tc>
        <w:tc>
          <w:tcPr>
            <w:tcW w:w="0" w:type="auto"/>
            <w:vAlign w:val="center"/>
          </w:tcPr>
          <w:p w:rsidR="00563962" w:rsidRDefault="00ED13FE">
            <w:pPr>
              <w:pStyle w:val="TableBodyText"/>
            </w:pPr>
            <w:r>
              <w:t>Smart Document Pane.</w:t>
            </w:r>
          </w:p>
        </w:tc>
      </w:tr>
      <w:tr w:rsidR="00563962" w:rsidTr="00563962">
        <w:tc>
          <w:tcPr>
            <w:tcW w:w="0" w:type="auto"/>
            <w:vAlign w:val="center"/>
          </w:tcPr>
          <w:p w:rsidR="00563962" w:rsidRDefault="00ED13FE">
            <w:pPr>
              <w:pStyle w:val="TableBodyText"/>
            </w:pPr>
            <w:bookmarkStart w:id="2423" w:name="ReadingModeLayout"/>
            <w:r>
              <w:rPr>
                <w:b/>
              </w:rPr>
              <w:t>ReadingModeLayout</w:t>
            </w:r>
            <w:bookmarkEnd w:id="2423"/>
          </w:p>
        </w:tc>
        <w:tc>
          <w:tcPr>
            <w:tcW w:w="0" w:type="auto"/>
            <w:vAlign w:val="center"/>
          </w:tcPr>
          <w:p w:rsidR="00563962" w:rsidRDefault="00ED13FE">
            <w:pPr>
              <w:pStyle w:val="TableBodyText"/>
            </w:pPr>
            <w:r>
              <w:t>0x05BF</w:t>
            </w:r>
          </w:p>
        </w:tc>
        <w:tc>
          <w:tcPr>
            <w:tcW w:w="0" w:type="auto"/>
            <w:vAlign w:val="center"/>
          </w:tcPr>
          <w:p w:rsidR="00563962" w:rsidRDefault="00ED13FE">
            <w:pPr>
              <w:pStyle w:val="TableBodyText"/>
            </w:pPr>
            <w:r>
              <w:t>Switch to full screen reading.</w:t>
            </w:r>
          </w:p>
        </w:tc>
      </w:tr>
      <w:tr w:rsidR="00563962" w:rsidTr="00563962">
        <w:tc>
          <w:tcPr>
            <w:tcW w:w="0" w:type="auto"/>
            <w:vAlign w:val="center"/>
          </w:tcPr>
          <w:p w:rsidR="00563962" w:rsidRDefault="00ED13FE">
            <w:pPr>
              <w:pStyle w:val="TableBodyText"/>
            </w:pPr>
            <w:bookmarkStart w:id="2424" w:name="AnnotInkPen"/>
            <w:r>
              <w:rPr>
                <w:b/>
              </w:rPr>
              <w:t>AnnotInkPen</w:t>
            </w:r>
            <w:bookmarkEnd w:id="2424"/>
          </w:p>
        </w:tc>
        <w:tc>
          <w:tcPr>
            <w:tcW w:w="0" w:type="auto"/>
            <w:vAlign w:val="center"/>
          </w:tcPr>
          <w:p w:rsidR="00563962" w:rsidRDefault="00ED13FE">
            <w:pPr>
              <w:pStyle w:val="TableBodyText"/>
            </w:pPr>
            <w:r>
              <w:t>0x05C0</w:t>
            </w:r>
          </w:p>
        </w:tc>
        <w:tc>
          <w:tcPr>
            <w:tcW w:w="0" w:type="auto"/>
            <w:vAlign w:val="center"/>
          </w:tcPr>
          <w:p w:rsidR="00563962" w:rsidRDefault="00ED13FE">
            <w:pPr>
              <w:pStyle w:val="TableBodyText"/>
            </w:pPr>
            <w:r>
              <w:t>Ink Comment Pen.</w:t>
            </w:r>
          </w:p>
        </w:tc>
      </w:tr>
      <w:tr w:rsidR="00563962" w:rsidTr="00563962">
        <w:tc>
          <w:tcPr>
            <w:tcW w:w="0" w:type="auto"/>
            <w:vAlign w:val="center"/>
          </w:tcPr>
          <w:p w:rsidR="00563962" w:rsidRDefault="00ED13FE">
            <w:pPr>
              <w:pStyle w:val="TableBodyText"/>
            </w:pPr>
            <w:bookmarkStart w:id="2425" w:name="AnnotInkEraser"/>
            <w:r>
              <w:rPr>
                <w:b/>
              </w:rPr>
              <w:t>AnnotInkEraser</w:t>
            </w:r>
            <w:bookmarkEnd w:id="2425"/>
          </w:p>
        </w:tc>
        <w:tc>
          <w:tcPr>
            <w:tcW w:w="0" w:type="auto"/>
            <w:vAlign w:val="center"/>
          </w:tcPr>
          <w:p w:rsidR="00563962" w:rsidRDefault="00ED13FE">
            <w:pPr>
              <w:pStyle w:val="TableBodyText"/>
            </w:pPr>
            <w:r>
              <w:t>0x05C1</w:t>
            </w:r>
          </w:p>
        </w:tc>
        <w:tc>
          <w:tcPr>
            <w:tcW w:w="0" w:type="auto"/>
            <w:vAlign w:val="center"/>
          </w:tcPr>
          <w:p w:rsidR="00563962" w:rsidRDefault="00ED13FE">
            <w:pPr>
              <w:pStyle w:val="TableBodyText"/>
            </w:pPr>
            <w:r>
              <w:t>Ink Comment Eraser.</w:t>
            </w:r>
          </w:p>
        </w:tc>
      </w:tr>
      <w:tr w:rsidR="00563962" w:rsidTr="00563962">
        <w:tc>
          <w:tcPr>
            <w:tcW w:w="0" w:type="auto"/>
            <w:vAlign w:val="center"/>
          </w:tcPr>
          <w:p w:rsidR="00563962" w:rsidRDefault="00ED13FE">
            <w:pPr>
              <w:pStyle w:val="TableBodyText"/>
            </w:pPr>
            <w:bookmarkStart w:id="2426" w:name="CopyInkAsText"/>
            <w:r>
              <w:rPr>
                <w:b/>
              </w:rPr>
              <w:t>CopyInkAsText</w:t>
            </w:r>
            <w:bookmarkEnd w:id="2426"/>
          </w:p>
        </w:tc>
        <w:tc>
          <w:tcPr>
            <w:tcW w:w="0" w:type="auto"/>
            <w:vAlign w:val="center"/>
          </w:tcPr>
          <w:p w:rsidR="00563962" w:rsidRDefault="00ED13FE">
            <w:pPr>
              <w:pStyle w:val="TableBodyText"/>
            </w:pPr>
            <w:r>
              <w:t>0x05C2</w:t>
            </w:r>
          </w:p>
        </w:tc>
        <w:tc>
          <w:tcPr>
            <w:tcW w:w="0" w:type="auto"/>
            <w:vAlign w:val="center"/>
          </w:tcPr>
          <w:p w:rsidR="00563962" w:rsidRDefault="00ED13FE">
            <w:pPr>
              <w:pStyle w:val="TableBodyText"/>
            </w:pPr>
            <w:r>
              <w:t>Copies the</w:t>
            </w:r>
            <w:r>
              <w:t xml:space="preserve"> ink selection and puts its text equivalent on the Clipboard.</w:t>
            </w:r>
          </w:p>
        </w:tc>
      </w:tr>
      <w:tr w:rsidR="00563962" w:rsidTr="00563962">
        <w:tc>
          <w:tcPr>
            <w:tcW w:w="0" w:type="auto"/>
            <w:vAlign w:val="center"/>
          </w:tcPr>
          <w:p w:rsidR="00563962" w:rsidRDefault="00ED13FE">
            <w:pPr>
              <w:pStyle w:val="TableBodyText"/>
            </w:pPr>
            <w:bookmarkStart w:id="2427" w:name="InsertInkAnnotations"/>
            <w:r>
              <w:rPr>
                <w:b/>
              </w:rPr>
              <w:t>InsertInkAnnotations</w:t>
            </w:r>
            <w:bookmarkEnd w:id="2427"/>
          </w:p>
        </w:tc>
        <w:tc>
          <w:tcPr>
            <w:tcW w:w="0" w:type="auto"/>
            <w:vAlign w:val="center"/>
          </w:tcPr>
          <w:p w:rsidR="00563962" w:rsidRDefault="00ED13FE">
            <w:pPr>
              <w:pStyle w:val="TableBodyText"/>
            </w:pPr>
            <w:r>
              <w:t>0x05C3</w:t>
            </w:r>
          </w:p>
        </w:tc>
        <w:tc>
          <w:tcPr>
            <w:tcW w:w="0" w:type="auto"/>
            <w:vAlign w:val="center"/>
          </w:tcPr>
          <w:p w:rsidR="00563962" w:rsidRDefault="00ED13FE">
            <w:pPr>
              <w:pStyle w:val="TableBodyText"/>
            </w:pPr>
            <w:r>
              <w:t>Insert ink annotation.</w:t>
            </w:r>
          </w:p>
        </w:tc>
      </w:tr>
      <w:tr w:rsidR="00563962" w:rsidTr="00563962">
        <w:tc>
          <w:tcPr>
            <w:tcW w:w="0" w:type="auto"/>
            <w:vAlign w:val="center"/>
          </w:tcPr>
          <w:p w:rsidR="00563962" w:rsidRDefault="00ED13FE">
            <w:pPr>
              <w:pStyle w:val="TableBodyText"/>
            </w:pPr>
            <w:bookmarkStart w:id="2428" w:name="EmailChooseAccount"/>
            <w:r>
              <w:rPr>
                <w:b/>
              </w:rPr>
              <w:t>EmailChooseAccount</w:t>
            </w:r>
            <w:bookmarkEnd w:id="2428"/>
          </w:p>
        </w:tc>
        <w:tc>
          <w:tcPr>
            <w:tcW w:w="0" w:type="auto"/>
            <w:vAlign w:val="center"/>
          </w:tcPr>
          <w:p w:rsidR="00563962" w:rsidRDefault="00ED13FE">
            <w:pPr>
              <w:pStyle w:val="TableBodyText"/>
            </w:pPr>
            <w:r>
              <w:t>0x05C4</w:t>
            </w:r>
          </w:p>
        </w:tc>
        <w:tc>
          <w:tcPr>
            <w:tcW w:w="0" w:type="auto"/>
            <w:vAlign w:val="center"/>
          </w:tcPr>
          <w:p w:rsidR="00563962" w:rsidRDefault="00ED13FE">
            <w:pPr>
              <w:pStyle w:val="TableBodyText"/>
            </w:pPr>
            <w:r>
              <w:t>Allows choosing an e-mail account.</w:t>
            </w:r>
          </w:p>
        </w:tc>
      </w:tr>
      <w:tr w:rsidR="00563962" w:rsidTr="00563962">
        <w:tc>
          <w:tcPr>
            <w:tcW w:w="0" w:type="auto"/>
            <w:vAlign w:val="center"/>
          </w:tcPr>
          <w:p w:rsidR="00563962" w:rsidRDefault="00ED13FE">
            <w:pPr>
              <w:pStyle w:val="TableBodyText"/>
            </w:pPr>
            <w:bookmarkStart w:id="2429" w:name="EmailAttachmentOptions"/>
            <w:r>
              <w:rPr>
                <w:b/>
              </w:rPr>
              <w:t>EmailAttachmentOptions</w:t>
            </w:r>
            <w:bookmarkEnd w:id="2429"/>
          </w:p>
        </w:tc>
        <w:tc>
          <w:tcPr>
            <w:tcW w:w="0" w:type="auto"/>
            <w:vAlign w:val="center"/>
          </w:tcPr>
          <w:p w:rsidR="00563962" w:rsidRDefault="00ED13FE">
            <w:pPr>
              <w:pStyle w:val="TableBodyText"/>
            </w:pPr>
            <w:r>
              <w:t>0x05C5</w:t>
            </w:r>
          </w:p>
        </w:tc>
        <w:tc>
          <w:tcPr>
            <w:tcW w:w="0" w:type="auto"/>
            <w:vAlign w:val="center"/>
          </w:tcPr>
          <w:p w:rsidR="00563962" w:rsidRDefault="00ED13FE">
            <w:pPr>
              <w:pStyle w:val="TableBodyText"/>
            </w:pPr>
            <w:r>
              <w:t xml:space="preserve">Toggles display of the Attachment Options task </w:t>
            </w:r>
            <w:r>
              <w:t>pane.</w:t>
            </w:r>
          </w:p>
        </w:tc>
      </w:tr>
      <w:tr w:rsidR="00563962" w:rsidTr="00563962">
        <w:tc>
          <w:tcPr>
            <w:tcW w:w="0" w:type="auto"/>
            <w:vAlign w:val="center"/>
          </w:tcPr>
          <w:p w:rsidR="00563962" w:rsidRDefault="00ED13FE">
            <w:pPr>
              <w:pStyle w:val="TableBodyText"/>
            </w:pPr>
            <w:bookmarkStart w:id="2430" w:name="InkEraser"/>
            <w:r>
              <w:rPr>
                <w:b/>
              </w:rPr>
              <w:t>InkEraser</w:t>
            </w:r>
            <w:bookmarkEnd w:id="2430"/>
          </w:p>
        </w:tc>
        <w:tc>
          <w:tcPr>
            <w:tcW w:w="0" w:type="auto"/>
            <w:vAlign w:val="center"/>
          </w:tcPr>
          <w:p w:rsidR="00563962" w:rsidRDefault="00ED13FE">
            <w:pPr>
              <w:pStyle w:val="TableBodyText"/>
            </w:pPr>
            <w:r>
              <w:t>0x05C6</w:t>
            </w:r>
          </w:p>
        </w:tc>
        <w:tc>
          <w:tcPr>
            <w:tcW w:w="0" w:type="auto"/>
            <w:vAlign w:val="center"/>
          </w:tcPr>
          <w:p w:rsidR="00563962" w:rsidRDefault="00ED13FE">
            <w:pPr>
              <w:pStyle w:val="TableBodyText"/>
            </w:pPr>
            <w:r>
              <w:t>Ink Eraser.</w:t>
            </w:r>
          </w:p>
        </w:tc>
      </w:tr>
      <w:tr w:rsidR="00563962" w:rsidTr="00563962">
        <w:tc>
          <w:tcPr>
            <w:tcW w:w="0" w:type="auto"/>
            <w:vAlign w:val="center"/>
          </w:tcPr>
          <w:p w:rsidR="00563962" w:rsidRDefault="00ED13FE">
            <w:pPr>
              <w:pStyle w:val="TableBodyText"/>
            </w:pPr>
            <w:bookmarkStart w:id="2431" w:name="CloseReadingMode"/>
            <w:r>
              <w:rPr>
                <w:b/>
              </w:rPr>
              <w:t>CloseReadingMode</w:t>
            </w:r>
            <w:bookmarkEnd w:id="2431"/>
          </w:p>
        </w:tc>
        <w:tc>
          <w:tcPr>
            <w:tcW w:w="0" w:type="auto"/>
            <w:vAlign w:val="center"/>
          </w:tcPr>
          <w:p w:rsidR="00563962" w:rsidRDefault="00ED13FE">
            <w:pPr>
              <w:pStyle w:val="TableBodyText"/>
            </w:pPr>
            <w:r>
              <w:t>0x05C8</w:t>
            </w:r>
          </w:p>
        </w:tc>
        <w:tc>
          <w:tcPr>
            <w:tcW w:w="0" w:type="auto"/>
            <w:vAlign w:val="center"/>
          </w:tcPr>
          <w:p w:rsidR="00563962" w:rsidRDefault="00ED13FE">
            <w:pPr>
              <w:pStyle w:val="TableBodyText"/>
            </w:pPr>
            <w:r>
              <w:t>Stops full screen reading.</w:t>
            </w:r>
          </w:p>
        </w:tc>
      </w:tr>
      <w:tr w:rsidR="00563962" w:rsidTr="00563962">
        <w:tc>
          <w:tcPr>
            <w:tcW w:w="0" w:type="auto"/>
            <w:vAlign w:val="center"/>
          </w:tcPr>
          <w:p w:rsidR="00563962" w:rsidRDefault="00ED13FE">
            <w:pPr>
              <w:pStyle w:val="TableBodyText"/>
            </w:pPr>
            <w:bookmarkStart w:id="2432" w:name="InkAnnotationEraser"/>
            <w:r>
              <w:rPr>
                <w:b/>
              </w:rPr>
              <w:t>InkAnnotationEraser</w:t>
            </w:r>
            <w:bookmarkEnd w:id="2432"/>
          </w:p>
        </w:tc>
        <w:tc>
          <w:tcPr>
            <w:tcW w:w="0" w:type="auto"/>
            <w:vAlign w:val="center"/>
          </w:tcPr>
          <w:p w:rsidR="00563962" w:rsidRDefault="00ED13FE">
            <w:pPr>
              <w:pStyle w:val="TableBodyText"/>
            </w:pPr>
            <w:r>
              <w:t>0x05C9</w:t>
            </w:r>
          </w:p>
        </w:tc>
        <w:tc>
          <w:tcPr>
            <w:tcW w:w="0" w:type="auto"/>
            <w:vAlign w:val="center"/>
          </w:tcPr>
          <w:p w:rsidR="00563962" w:rsidRDefault="00ED13FE">
            <w:pPr>
              <w:pStyle w:val="TableBodyText"/>
            </w:pPr>
            <w:r>
              <w:t>Ink Eraser.</w:t>
            </w:r>
          </w:p>
        </w:tc>
      </w:tr>
      <w:tr w:rsidR="00563962" w:rsidTr="00563962">
        <w:tc>
          <w:tcPr>
            <w:tcW w:w="0" w:type="auto"/>
            <w:vAlign w:val="center"/>
          </w:tcPr>
          <w:p w:rsidR="00563962" w:rsidRDefault="00ED13FE">
            <w:pPr>
              <w:pStyle w:val="TableBodyText"/>
            </w:pPr>
            <w:bookmarkStart w:id="2433" w:name="DocInspector"/>
            <w:r>
              <w:rPr>
                <w:b/>
              </w:rPr>
              <w:t>DocInspector</w:t>
            </w:r>
            <w:bookmarkEnd w:id="2433"/>
          </w:p>
        </w:tc>
        <w:tc>
          <w:tcPr>
            <w:tcW w:w="0" w:type="auto"/>
            <w:vAlign w:val="center"/>
          </w:tcPr>
          <w:p w:rsidR="00563962" w:rsidRDefault="00ED13FE">
            <w:pPr>
              <w:pStyle w:val="TableBodyText"/>
            </w:pPr>
            <w:r>
              <w:t>0x05CA</w:t>
            </w:r>
          </w:p>
        </w:tc>
        <w:tc>
          <w:tcPr>
            <w:tcW w:w="0" w:type="auto"/>
            <w:vAlign w:val="center"/>
          </w:tcPr>
          <w:p w:rsidR="00563962" w:rsidRDefault="00ED13FE">
            <w:pPr>
              <w:pStyle w:val="TableBodyText"/>
            </w:pPr>
            <w:r>
              <w:t>Document Inspector.</w:t>
            </w:r>
          </w:p>
        </w:tc>
      </w:tr>
      <w:tr w:rsidR="00563962" w:rsidTr="00563962">
        <w:tc>
          <w:tcPr>
            <w:tcW w:w="0" w:type="auto"/>
            <w:vAlign w:val="center"/>
          </w:tcPr>
          <w:p w:rsidR="00563962" w:rsidRDefault="00ED13FE">
            <w:pPr>
              <w:pStyle w:val="TableBodyText"/>
            </w:pPr>
            <w:bookmarkStart w:id="2434" w:name="GoToFurthestReadPg"/>
            <w:r>
              <w:rPr>
                <w:b/>
              </w:rPr>
              <w:t>GoToFurthestReadPg</w:t>
            </w:r>
            <w:bookmarkEnd w:id="2434"/>
          </w:p>
        </w:tc>
        <w:tc>
          <w:tcPr>
            <w:tcW w:w="0" w:type="auto"/>
            <w:vAlign w:val="center"/>
          </w:tcPr>
          <w:p w:rsidR="00563962" w:rsidRDefault="00ED13FE">
            <w:pPr>
              <w:pStyle w:val="TableBodyText"/>
            </w:pPr>
            <w:r>
              <w:t>0x05CB</w:t>
            </w:r>
          </w:p>
        </w:tc>
        <w:tc>
          <w:tcPr>
            <w:tcW w:w="0" w:type="auto"/>
            <w:vAlign w:val="center"/>
          </w:tcPr>
          <w:p w:rsidR="00563962" w:rsidRDefault="00ED13FE">
            <w:pPr>
              <w:pStyle w:val="TableBodyText"/>
            </w:pPr>
            <w:r>
              <w:t>Goes to furthest read page.</w:t>
            </w:r>
          </w:p>
        </w:tc>
      </w:tr>
      <w:tr w:rsidR="00563962" w:rsidTr="00563962">
        <w:tc>
          <w:tcPr>
            <w:tcW w:w="0" w:type="auto"/>
            <w:vAlign w:val="center"/>
          </w:tcPr>
          <w:p w:rsidR="00563962" w:rsidRDefault="00ED13FE">
            <w:pPr>
              <w:pStyle w:val="TableBodyText"/>
            </w:pPr>
            <w:bookmarkStart w:id="2435" w:name="GoToFirstPg"/>
            <w:r>
              <w:rPr>
                <w:b/>
              </w:rPr>
              <w:t>GoToFirstPg</w:t>
            </w:r>
            <w:bookmarkEnd w:id="2435"/>
          </w:p>
        </w:tc>
        <w:tc>
          <w:tcPr>
            <w:tcW w:w="0" w:type="auto"/>
            <w:vAlign w:val="center"/>
          </w:tcPr>
          <w:p w:rsidR="00563962" w:rsidRDefault="00ED13FE">
            <w:pPr>
              <w:pStyle w:val="TableBodyText"/>
            </w:pPr>
            <w:r>
              <w:t>0x05CC</w:t>
            </w:r>
          </w:p>
        </w:tc>
        <w:tc>
          <w:tcPr>
            <w:tcW w:w="0" w:type="auto"/>
            <w:vAlign w:val="center"/>
          </w:tcPr>
          <w:p w:rsidR="00563962" w:rsidRDefault="00ED13FE">
            <w:pPr>
              <w:pStyle w:val="TableBodyText"/>
            </w:pPr>
            <w:r>
              <w:t xml:space="preserve">Goes to </w:t>
            </w:r>
            <w:r>
              <w:t>first page.</w:t>
            </w:r>
          </w:p>
        </w:tc>
      </w:tr>
      <w:tr w:rsidR="00563962" w:rsidTr="00563962">
        <w:tc>
          <w:tcPr>
            <w:tcW w:w="0" w:type="auto"/>
            <w:vAlign w:val="center"/>
          </w:tcPr>
          <w:p w:rsidR="00563962" w:rsidRDefault="00ED13FE">
            <w:pPr>
              <w:pStyle w:val="TableBodyText"/>
            </w:pPr>
            <w:bookmarkStart w:id="2436" w:name="GoToLastPg"/>
            <w:r>
              <w:rPr>
                <w:b/>
              </w:rPr>
              <w:t>GoToLastPg</w:t>
            </w:r>
            <w:bookmarkEnd w:id="2436"/>
          </w:p>
        </w:tc>
        <w:tc>
          <w:tcPr>
            <w:tcW w:w="0" w:type="auto"/>
            <w:vAlign w:val="center"/>
          </w:tcPr>
          <w:p w:rsidR="00563962" w:rsidRDefault="00ED13FE">
            <w:pPr>
              <w:pStyle w:val="TableBodyText"/>
            </w:pPr>
            <w:r>
              <w:t>0x05CD</w:t>
            </w:r>
          </w:p>
        </w:tc>
        <w:tc>
          <w:tcPr>
            <w:tcW w:w="0" w:type="auto"/>
            <w:vAlign w:val="center"/>
          </w:tcPr>
          <w:p w:rsidR="00563962" w:rsidRDefault="00ED13FE">
            <w:pPr>
              <w:pStyle w:val="TableBodyText"/>
            </w:pPr>
            <w:r>
              <w:t>Goes to last page.</w:t>
            </w:r>
          </w:p>
        </w:tc>
      </w:tr>
      <w:tr w:rsidR="00563962" w:rsidTr="00563962">
        <w:tc>
          <w:tcPr>
            <w:tcW w:w="0" w:type="auto"/>
            <w:vAlign w:val="center"/>
          </w:tcPr>
          <w:p w:rsidR="00563962" w:rsidRDefault="00ED13FE">
            <w:pPr>
              <w:pStyle w:val="TableBodyText"/>
            </w:pPr>
            <w:bookmarkStart w:id="2437" w:name="BackHistoryItem"/>
            <w:r>
              <w:rPr>
                <w:b/>
              </w:rPr>
              <w:t>BackHistoryItem</w:t>
            </w:r>
            <w:bookmarkEnd w:id="2437"/>
          </w:p>
        </w:tc>
        <w:tc>
          <w:tcPr>
            <w:tcW w:w="0" w:type="auto"/>
            <w:vAlign w:val="center"/>
          </w:tcPr>
          <w:p w:rsidR="00563962" w:rsidRDefault="00ED13FE">
            <w:pPr>
              <w:pStyle w:val="TableBodyText"/>
            </w:pPr>
            <w:r>
              <w:t>0x05CE</w:t>
            </w:r>
          </w:p>
        </w:tc>
        <w:tc>
          <w:tcPr>
            <w:tcW w:w="0" w:type="auto"/>
            <w:vAlign w:val="center"/>
          </w:tcPr>
          <w:p w:rsidR="00563962" w:rsidRDefault="00ED13FE">
            <w:pPr>
              <w:pStyle w:val="TableBodyText"/>
            </w:pPr>
            <w:r>
              <w:t>Goes back to most recent screen.</w:t>
            </w:r>
          </w:p>
        </w:tc>
      </w:tr>
      <w:tr w:rsidR="00563962" w:rsidTr="00563962">
        <w:tc>
          <w:tcPr>
            <w:tcW w:w="0" w:type="auto"/>
            <w:vAlign w:val="center"/>
          </w:tcPr>
          <w:p w:rsidR="00563962" w:rsidRDefault="00ED13FE">
            <w:pPr>
              <w:pStyle w:val="TableBodyText"/>
            </w:pPr>
            <w:bookmarkStart w:id="2438" w:name="ForwardHistoryItem"/>
            <w:r>
              <w:rPr>
                <w:b/>
              </w:rPr>
              <w:t>ForwardHistoryItem</w:t>
            </w:r>
            <w:bookmarkEnd w:id="2438"/>
          </w:p>
        </w:tc>
        <w:tc>
          <w:tcPr>
            <w:tcW w:w="0" w:type="auto"/>
            <w:vAlign w:val="center"/>
          </w:tcPr>
          <w:p w:rsidR="00563962" w:rsidRDefault="00ED13FE">
            <w:pPr>
              <w:pStyle w:val="TableBodyText"/>
            </w:pPr>
            <w:r>
              <w:t>0x05CF</w:t>
            </w:r>
          </w:p>
        </w:tc>
        <w:tc>
          <w:tcPr>
            <w:tcW w:w="0" w:type="auto"/>
            <w:vAlign w:val="center"/>
          </w:tcPr>
          <w:p w:rsidR="00563962" w:rsidRDefault="00ED13FE">
            <w:pPr>
              <w:pStyle w:val="TableBodyText"/>
            </w:pPr>
            <w:r>
              <w:t>Goes forward to next visited screen.</w:t>
            </w:r>
          </w:p>
        </w:tc>
      </w:tr>
      <w:tr w:rsidR="00563962" w:rsidTr="00563962">
        <w:tc>
          <w:tcPr>
            <w:tcW w:w="0" w:type="auto"/>
            <w:vAlign w:val="center"/>
          </w:tcPr>
          <w:p w:rsidR="00563962" w:rsidRDefault="00ED13FE">
            <w:pPr>
              <w:pStyle w:val="TableBodyText"/>
            </w:pPr>
            <w:bookmarkStart w:id="2439" w:name="JumpToScrn"/>
            <w:r>
              <w:rPr>
                <w:b/>
              </w:rPr>
              <w:t>JumpToScrn</w:t>
            </w:r>
            <w:bookmarkEnd w:id="2439"/>
          </w:p>
        </w:tc>
        <w:tc>
          <w:tcPr>
            <w:tcW w:w="0" w:type="auto"/>
            <w:vAlign w:val="center"/>
          </w:tcPr>
          <w:p w:rsidR="00563962" w:rsidRDefault="00ED13FE">
            <w:pPr>
              <w:pStyle w:val="TableBodyText"/>
            </w:pPr>
            <w:r>
              <w:t>0x05D0</w:t>
            </w:r>
          </w:p>
        </w:tc>
        <w:tc>
          <w:tcPr>
            <w:tcW w:w="0" w:type="auto"/>
            <w:vAlign w:val="center"/>
          </w:tcPr>
          <w:p w:rsidR="00563962" w:rsidRDefault="00ED13FE">
            <w:pPr>
              <w:pStyle w:val="TableBodyText"/>
            </w:pPr>
            <w:r>
              <w:t>Jump to screen label for screen navigator popup menu.</w:t>
            </w:r>
          </w:p>
        </w:tc>
      </w:tr>
      <w:tr w:rsidR="00563962" w:rsidTr="00563962">
        <w:tc>
          <w:tcPr>
            <w:tcW w:w="0" w:type="auto"/>
            <w:vAlign w:val="center"/>
          </w:tcPr>
          <w:p w:rsidR="00563962" w:rsidRDefault="00ED13FE">
            <w:pPr>
              <w:pStyle w:val="TableBodyText"/>
            </w:pPr>
            <w:bookmarkStart w:id="2440" w:name="JumpToHeading"/>
            <w:r>
              <w:rPr>
                <w:b/>
              </w:rPr>
              <w:lastRenderedPageBreak/>
              <w:t>JumpToHeadi</w:t>
            </w:r>
            <w:r>
              <w:rPr>
                <w:b/>
              </w:rPr>
              <w:t>ng</w:t>
            </w:r>
            <w:bookmarkEnd w:id="2440"/>
          </w:p>
        </w:tc>
        <w:tc>
          <w:tcPr>
            <w:tcW w:w="0" w:type="auto"/>
            <w:vAlign w:val="center"/>
          </w:tcPr>
          <w:p w:rsidR="00563962" w:rsidRDefault="00ED13FE">
            <w:pPr>
              <w:pStyle w:val="TableBodyText"/>
            </w:pPr>
            <w:r>
              <w:t>0x05D1</w:t>
            </w:r>
          </w:p>
        </w:tc>
        <w:tc>
          <w:tcPr>
            <w:tcW w:w="0" w:type="auto"/>
            <w:vAlign w:val="center"/>
          </w:tcPr>
          <w:p w:rsidR="00563962" w:rsidRDefault="00ED13FE">
            <w:pPr>
              <w:pStyle w:val="TableBodyText"/>
            </w:pPr>
            <w:r>
              <w:t>Jump to Heading label from screen navigator popup menu.</w:t>
            </w:r>
          </w:p>
        </w:tc>
      </w:tr>
      <w:tr w:rsidR="00563962" w:rsidTr="00563962">
        <w:tc>
          <w:tcPr>
            <w:tcW w:w="0" w:type="auto"/>
            <w:vAlign w:val="center"/>
          </w:tcPr>
          <w:p w:rsidR="00563962" w:rsidRDefault="00ED13FE">
            <w:pPr>
              <w:pStyle w:val="TableBodyText"/>
            </w:pPr>
            <w:bookmarkStart w:id="2441" w:name="SaveAsQuickFormatSet"/>
            <w:r>
              <w:rPr>
                <w:b/>
              </w:rPr>
              <w:t>SaveAsQuickFormatSet</w:t>
            </w:r>
            <w:bookmarkEnd w:id="2441"/>
          </w:p>
        </w:tc>
        <w:tc>
          <w:tcPr>
            <w:tcW w:w="0" w:type="auto"/>
            <w:vAlign w:val="center"/>
          </w:tcPr>
          <w:p w:rsidR="00563962" w:rsidRDefault="00ED13FE">
            <w:pPr>
              <w:pStyle w:val="TableBodyText"/>
            </w:pPr>
            <w:r>
              <w:t>0x05D5</w:t>
            </w:r>
          </w:p>
        </w:tc>
        <w:tc>
          <w:tcPr>
            <w:tcW w:w="0" w:type="auto"/>
            <w:vAlign w:val="center"/>
          </w:tcPr>
          <w:p w:rsidR="00563962" w:rsidRDefault="00ED13FE">
            <w:pPr>
              <w:pStyle w:val="TableBodyText"/>
            </w:pPr>
            <w:r>
              <w:t>Saves the current Quick Style list as a new Quick Style set.</w:t>
            </w:r>
          </w:p>
        </w:tc>
      </w:tr>
      <w:tr w:rsidR="00563962" w:rsidTr="00563962">
        <w:tc>
          <w:tcPr>
            <w:tcW w:w="0" w:type="auto"/>
            <w:vAlign w:val="center"/>
          </w:tcPr>
          <w:p w:rsidR="00563962" w:rsidRDefault="00ED13FE">
            <w:pPr>
              <w:pStyle w:val="TableBodyText"/>
            </w:pPr>
            <w:bookmarkStart w:id="2442" w:name="InsertAlignmentTab"/>
            <w:r>
              <w:rPr>
                <w:b/>
              </w:rPr>
              <w:t>InsertAlignmentTab</w:t>
            </w:r>
            <w:bookmarkEnd w:id="2442"/>
          </w:p>
        </w:tc>
        <w:tc>
          <w:tcPr>
            <w:tcW w:w="0" w:type="auto"/>
            <w:vAlign w:val="center"/>
          </w:tcPr>
          <w:p w:rsidR="00563962" w:rsidRDefault="00ED13FE">
            <w:pPr>
              <w:pStyle w:val="TableBodyText"/>
            </w:pPr>
            <w:r>
              <w:t>0x05DB</w:t>
            </w:r>
          </w:p>
        </w:tc>
        <w:tc>
          <w:tcPr>
            <w:tcW w:w="0" w:type="auto"/>
            <w:vAlign w:val="center"/>
          </w:tcPr>
          <w:p w:rsidR="00563962" w:rsidRDefault="00ED13FE">
            <w:pPr>
              <w:pStyle w:val="TableBodyText"/>
            </w:pPr>
            <w:r>
              <w:t>Inserts an alignment tab at the insertion point.</w:t>
            </w:r>
          </w:p>
        </w:tc>
      </w:tr>
      <w:tr w:rsidR="00563962" w:rsidTr="00563962">
        <w:tc>
          <w:tcPr>
            <w:tcW w:w="0" w:type="auto"/>
            <w:vAlign w:val="center"/>
          </w:tcPr>
          <w:p w:rsidR="00563962" w:rsidRDefault="00ED13FE">
            <w:pPr>
              <w:pStyle w:val="TableBodyText"/>
            </w:pPr>
            <w:bookmarkStart w:id="2443" w:name="ResetParagraphFormatting"/>
            <w:r>
              <w:rPr>
                <w:b/>
              </w:rPr>
              <w:t>ResetParagraphFormatting</w:t>
            </w:r>
            <w:bookmarkEnd w:id="2443"/>
          </w:p>
        </w:tc>
        <w:tc>
          <w:tcPr>
            <w:tcW w:w="0" w:type="auto"/>
            <w:vAlign w:val="center"/>
          </w:tcPr>
          <w:p w:rsidR="00563962" w:rsidRDefault="00ED13FE">
            <w:pPr>
              <w:pStyle w:val="TableBodyText"/>
            </w:pPr>
            <w:r>
              <w:t>0x076C</w:t>
            </w:r>
          </w:p>
        </w:tc>
        <w:tc>
          <w:tcPr>
            <w:tcW w:w="0" w:type="auto"/>
            <w:vAlign w:val="center"/>
          </w:tcPr>
          <w:p w:rsidR="00563962" w:rsidRDefault="00ED13FE">
            <w:pPr>
              <w:pStyle w:val="TableBodyText"/>
            </w:pPr>
            <w:r>
              <w:t>Resets paragraph formatting.</w:t>
            </w:r>
          </w:p>
        </w:tc>
      </w:tr>
      <w:tr w:rsidR="00563962" w:rsidTr="00563962">
        <w:tc>
          <w:tcPr>
            <w:tcW w:w="0" w:type="auto"/>
            <w:vAlign w:val="center"/>
          </w:tcPr>
          <w:p w:rsidR="00563962" w:rsidRDefault="00ED13FE">
            <w:pPr>
              <w:pStyle w:val="TableBodyText"/>
            </w:pPr>
            <w:bookmarkStart w:id="2444" w:name="CharacterRemoveStyle"/>
            <w:r>
              <w:rPr>
                <w:b/>
              </w:rPr>
              <w:t>CharacterRemoveStyle</w:t>
            </w:r>
            <w:bookmarkEnd w:id="2444"/>
          </w:p>
        </w:tc>
        <w:tc>
          <w:tcPr>
            <w:tcW w:w="0" w:type="auto"/>
            <w:vAlign w:val="center"/>
          </w:tcPr>
          <w:p w:rsidR="00563962" w:rsidRDefault="00ED13FE">
            <w:pPr>
              <w:pStyle w:val="TableBodyText"/>
            </w:pPr>
            <w:r>
              <w:t>0x076D</w:t>
            </w:r>
          </w:p>
        </w:tc>
        <w:tc>
          <w:tcPr>
            <w:tcW w:w="0" w:type="auto"/>
            <w:vAlign w:val="center"/>
          </w:tcPr>
          <w:p w:rsidR="00563962" w:rsidRDefault="00ED13FE">
            <w:pPr>
              <w:pStyle w:val="TableBodyText"/>
            </w:pPr>
            <w:r>
              <w:t>Clears character style from selection.</w:t>
            </w:r>
          </w:p>
        </w:tc>
      </w:tr>
      <w:tr w:rsidR="00563962" w:rsidTr="00563962">
        <w:tc>
          <w:tcPr>
            <w:tcW w:w="0" w:type="auto"/>
            <w:vAlign w:val="center"/>
          </w:tcPr>
          <w:p w:rsidR="00563962" w:rsidRDefault="00ED13FE">
            <w:pPr>
              <w:pStyle w:val="TableBodyText"/>
            </w:pPr>
            <w:bookmarkStart w:id="2445" w:name="RestoreCharacterStyle"/>
            <w:r>
              <w:rPr>
                <w:b/>
              </w:rPr>
              <w:t>RestoreCharacterStyle</w:t>
            </w:r>
            <w:bookmarkEnd w:id="2445"/>
          </w:p>
        </w:tc>
        <w:tc>
          <w:tcPr>
            <w:tcW w:w="0" w:type="auto"/>
            <w:vAlign w:val="center"/>
          </w:tcPr>
          <w:p w:rsidR="00563962" w:rsidRDefault="00ED13FE">
            <w:pPr>
              <w:pStyle w:val="TableBodyText"/>
            </w:pPr>
            <w:r>
              <w:t>0x076E</w:t>
            </w:r>
          </w:p>
        </w:tc>
        <w:tc>
          <w:tcPr>
            <w:tcW w:w="0" w:type="auto"/>
            <w:vAlign w:val="center"/>
          </w:tcPr>
          <w:p w:rsidR="00563962" w:rsidRDefault="00ED13FE">
            <w:pPr>
              <w:pStyle w:val="TableBodyText"/>
            </w:pPr>
            <w:r>
              <w:t>Restores character style and removes direct formatting.</w:t>
            </w:r>
          </w:p>
        </w:tc>
      </w:tr>
      <w:tr w:rsidR="00563962" w:rsidTr="00563962">
        <w:tc>
          <w:tcPr>
            <w:tcW w:w="0" w:type="auto"/>
            <w:vAlign w:val="center"/>
          </w:tcPr>
          <w:p w:rsidR="00563962" w:rsidRDefault="00ED13FE">
            <w:pPr>
              <w:pStyle w:val="TableBodyText"/>
            </w:pPr>
            <w:bookmarkStart w:id="2446" w:name="CharacterClearFormatting"/>
            <w:r>
              <w:rPr>
                <w:b/>
              </w:rPr>
              <w:t>CharacterClearFormatting</w:t>
            </w:r>
            <w:bookmarkEnd w:id="2446"/>
          </w:p>
        </w:tc>
        <w:tc>
          <w:tcPr>
            <w:tcW w:w="0" w:type="auto"/>
            <w:vAlign w:val="center"/>
          </w:tcPr>
          <w:p w:rsidR="00563962" w:rsidRDefault="00ED13FE">
            <w:pPr>
              <w:pStyle w:val="TableBodyText"/>
            </w:pPr>
            <w:r>
              <w:t>0x076F</w:t>
            </w:r>
          </w:p>
        </w:tc>
        <w:tc>
          <w:tcPr>
            <w:tcW w:w="0" w:type="auto"/>
            <w:vAlign w:val="center"/>
          </w:tcPr>
          <w:p w:rsidR="00563962" w:rsidRDefault="00ED13FE">
            <w:pPr>
              <w:pStyle w:val="TableBodyText"/>
            </w:pPr>
            <w:r>
              <w:t>Clears c</w:t>
            </w:r>
            <w:r>
              <w:t>haracter properties from formatting.</w:t>
            </w:r>
          </w:p>
        </w:tc>
      </w:tr>
      <w:tr w:rsidR="00563962" w:rsidTr="00563962">
        <w:tc>
          <w:tcPr>
            <w:tcW w:w="0" w:type="auto"/>
            <w:vAlign w:val="center"/>
          </w:tcPr>
          <w:p w:rsidR="00563962" w:rsidRDefault="00ED13FE">
            <w:pPr>
              <w:pStyle w:val="TableBodyText"/>
            </w:pPr>
            <w:bookmarkStart w:id="2447" w:name="SeparateList"/>
            <w:r>
              <w:rPr>
                <w:b/>
              </w:rPr>
              <w:t>SeparateList</w:t>
            </w:r>
            <w:bookmarkEnd w:id="2447"/>
          </w:p>
        </w:tc>
        <w:tc>
          <w:tcPr>
            <w:tcW w:w="0" w:type="auto"/>
            <w:vAlign w:val="center"/>
          </w:tcPr>
          <w:p w:rsidR="00563962" w:rsidRDefault="00ED13FE">
            <w:pPr>
              <w:pStyle w:val="TableBodyText"/>
            </w:pPr>
            <w:r>
              <w:t>0x0770</w:t>
            </w:r>
          </w:p>
        </w:tc>
        <w:tc>
          <w:tcPr>
            <w:tcW w:w="0" w:type="auto"/>
            <w:vAlign w:val="center"/>
          </w:tcPr>
          <w:p w:rsidR="00563962" w:rsidRDefault="00ED13FE">
            <w:pPr>
              <w:pStyle w:val="TableBodyText"/>
            </w:pPr>
            <w:r>
              <w:t>Separates current paragraph into a new list.</w:t>
            </w:r>
          </w:p>
        </w:tc>
      </w:tr>
      <w:tr w:rsidR="00563962" w:rsidTr="00563962">
        <w:tc>
          <w:tcPr>
            <w:tcW w:w="0" w:type="auto"/>
            <w:vAlign w:val="center"/>
          </w:tcPr>
          <w:p w:rsidR="00563962" w:rsidRDefault="00ED13FE">
            <w:pPr>
              <w:pStyle w:val="TableBodyText"/>
            </w:pPr>
            <w:bookmarkStart w:id="2448" w:name="JoinToPreviousList"/>
            <w:r>
              <w:rPr>
                <w:b/>
              </w:rPr>
              <w:t>JoinToPreviousList</w:t>
            </w:r>
            <w:bookmarkEnd w:id="2448"/>
          </w:p>
        </w:tc>
        <w:tc>
          <w:tcPr>
            <w:tcW w:w="0" w:type="auto"/>
            <w:vAlign w:val="center"/>
          </w:tcPr>
          <w:p w:rsidR="00563962" w:rsidRDefault="00ED13FE">
            <w:pPr>
              <w:pStyle w:val="TableBodyText"/>
            </w:pPr>
            <w:r>
              <w:t>0x0771</w:t>
            </w:r>
          </w:p>
        </w:tc>
        <w:tc>
          <w:tcPr>
            <w:tcW w:w="0" w:type="auto"/>
            <w:vAlign w:val="center"/>
          </w:tcPr>
          <w:p w:rsidR="00563962" w:rsidRDefault="00ED13FE">
            <w:pPr>
              <w:pStyle w:val="TableBodyText"/>
            </w:pPr>
            <w:r>
              <w:t>Joins to previous list.</w:t>
            </w:r>
          </w:p>
        </w:tc>
      </w:tr>
      <w:tr w:rsidR="00563962" w:rsidTr="00563962">
        <w:tc>
          <w:tcPr>
            <w:tcW w:w="0" w:type="auto"/>
            <w:vAlign w:val="center"/>
          </w:tcPr>
          <w:p w:rsidR="00563962" w:rsidRDefault="00ED13FE">
            <w:pPr>
              <w:pStyle w:val="TableBodyText"/>
            </w:pPr>
            <w:bookmarkStart w:id="2449" w:name="SetNumberingValue"/>
            <w:r>
              <w:rPr>
                <w:b/>
              </w:rPr>
              <w:t>SetNumberingValue</w:t>
            </w:r>
            <w:bookmarkEnd w:id="2449"/>
          </w:p>
        </w:tc>
        <w:tc>
          <w:tcPr>
            <w:tcW w:w="0" w:type="auto"/>
            <w:vAlign w:val="center"/>
          </w:tcPr>
          <w:p w:rsidR="00563962" w:rsidRDefault="00ED13FE">
            <w:pPr>
              <w:pStyle w:val="TableBodyText"/>
            </w:pPr>
            <w:r>
              <w:t>0x0774</w:t>
            </w:r>
          </w:p>
        </w:tc>
        <w:tc>
          <w:tcPr>
            <w:tcW w:w="0" w:type="auto"/>
            <w:vAlign w:val="center"/>
          </w:tcPr>
          <w:p w:rsidR="00563962" w:rsidRDefault="00ED13FE">
            <w:pPr>
              <w:pStyle w:val="TableBodyText"/>
            </w:pPr>
            <w:r>
              <w:t>Sets the numbering value.</w:t>
            </w:r>
          </w:p>
        </w:tc>
      </w:tr>
      <w:tr w:rsidR="00563962" w:rsidTr="00563962">
        <w:tc>
          <w:tcPr>
            <w:tcW w:w="0" w:type="auto"/>
            <w:vAlign w:val="center"/>
          </w:tcPr>
          <w:p w:rsidR="00563962" w:rsidRDefault="00ED13FE">
            <w:pPr>
              <w:pStyle w:val="TableBodyText"/>
            </w:pPr>
            <w:bookmarkStart w:id="2450" w:name="EquationToggle"/>
            <w:r>
              <w:rPr>
                <w:b/>
              </w:rPr>
              <w:t>EquationToggle</w:t>
            </w:r>
            <w:bookmarkEnd w:id="2450"/>
          </w:p>
        </w:tc>
        <w:tc>
          <w:tcPr>
            <w:tcW w:w="0" w:type="auto"/>
            <w:vAlign w:val="center"/>
          </w:tcPr>
          <w:p w:rsidR="00563962" w:rsidRDefault="00ED13FE">
            <w:pPr>
              <w:pStyle w:val="TableBodyText"/>
            </w:pPr>
            <w:r>
              <w:t>0x0775</w:t>
            </w:r>
          </w:p>
        </w:tc>
        <w:tc>
          <w:tcPr>
            <w:tcW w:w="0" w:type="auto"/>
            <w:vAlign w:val="center"/>
          </w:tcPr>
          <w:p w:rsidR="00563962" w:rsidRDefault="00ED13FE">
            <w:pPr>
              <w:pStyle w:val="TableBodyText"/>
            </w:pPr>
            <w:r>
              <w:t>Insert an equation.</w:t>
            </w:r>
          </w:p>
        </w:tc>
      </w:tr>
      <w:tr w:rsidR="00563962" w:rsidTr="00563962">
        <w:tc>
          <w:tcPr>
            <w:tcW w:w="0" w:type="auto"/>
            <w:vAlign w:val="center"/>
          </w:tcPr>
          <w:p w:rsidR="00563962" w:rsidRDefault="00ED13FE">
            <w:pPr>
              <w:pStyle w:val="TableBodyText"/>
            </w:pPr>
            <w:bookmarkStart w:id="2451" w:name="EquationProfessionalFormat"/>
            <w:r>
              <w:rPr>
                <w:b/>
              </w:rPr>
              <w:t>EquationProfessionalFormat</w:t>
            </w:r>
            <w:bookmarkEnd w:id="2451"/>
          </w:p>
        </w:tc>
        <w:tc>
          <w:tcPr>
            <w:tcW w:w="0" w:type="auto"/>
            <w:vAlign w:val="center"/>
          </w:tcPr>
          <w:p w:rsidR="00563962" w:rsidRDefault="00ED13FE">
            <w:pPr>
              <w:pStyle w:val="TableBodyText"/>
            </w:pPr>
            <w:r>
              <w:t>0x0776</w:t>
            </w:r>
          </w:p>
        </w:tc>
        <w:tc>
          <w:tcPr>
            <w:tcW w:w="0" w:type="auto"/>
            <w:vAlign w:val="center"/>
          </w:tcPr>
          <w:p w:rsidR="00563962" w:rsidRDefault="00ED13FE">
            <w:pPr>
              <w:pStyle w:val="TableBodyText"/>
            </w:pPr>
            <w:r>
              <w:t>Convert to Professional Format.</w:t>
            </w:r>
          </w:p>
        </w:tc>
      </w:tr>
      <w:tr w:rsidR="00563962" w:rsidTr="00563962">
        <w:tc>
          <w:tcPr>
            <w:tcW w:w="0" w:type="auto"/>
            <w:vAlign w:val="center"/>
          </w:tcPr>
          <w:p w:rsidR="00563962" w:rsidRDefault="00ED13FE">
            <w:pPr>
              <w:pStyle w:val="TableBodyText"/>
            </w:pPr>
            <w:bookmarkStart w:id="2452" w:name="EquationLinearFormat"/>
            <w:r>
              <w:rPr>
                <w:b/>
              </w:rPr>
              <w:t>EquationLinearFormat</w:t>
            </w:r>
            <w:bookmarkEnd w:id="2452"/>
          </w:p>
        </w:tc>
        <w:tc>
          <w:tcPr>
            <w:tcW w:w="0" w:type="auto"/>
            <w:vAlign w:val="center"/>
          </w:tcPr>
          <w:p w:rsidR="00563962" w:rsidRDefault="00ED13FE">
            <w:pPr>
              <w:pStyle w:val="TableBodyText"/>
            </w:pPr>
            <w:r>
              <w:t>0x0777</w:t>
            </w:r>
          </w:p>
        </w:tc>
        <w:tc>
          <w:tcPr>
            <w:tcW w:w="0" w:type="auto"/>
            <w:vAlign w:val="center"/>
          </w:tcPr>
          <w:p w:rsidR="00563962" w:rsidRDefault="00ED13FE">
            <w:pPr>
              <w:pStyle w:val="TableBodyText"/>
            </w:pPr>
            <w:r>
              <w:t>Convert to Linear Format.</w:t>
            </w:r>
          </w:p>
        </w:tc>
      </w:tr>
      <w:tr w:rsidR="00563962" w:rsidTr="00563962">
        <w:tc>
          <w:tcPr>
            <w:tcW w:w="0" w:type="auto"/>
            <w:vAlign w:val="center"/>
          </w:tcPr>
          <w:p w:rsidR="00563962" w:rsidRDefault="00ED13FE">
            <w:pPr>
              <w:pStyle w:val="TableBodyText"/>
            </w:pPr>
            <w:bookmarkStart w:id="2453" w:name="AdjustListIndents"/>
            <w:r>
              <w:rPr>
                <w:b/>
              </w:rPr>
              <w:t>AdjustListIndents</w:t>
            </w:r>
            <w:bookmarkEnd w:id="2453"/>
          </w:p>
        </w:tc>
        <w:tc>
          <w:tcPr>
            <w:tcW w:w="0" w:type="auto"/>
            <w:vAlign w:val="center"/>
          </w:tcPr>
          <w:p w:rsidR="00563962" w:rsidRDefault="00ED13FE">
            <w:pPr>
              <w:pStyle w:val="TableBodyText"/>
            </w:pPr>
            <w:r>
              <w:t>0x0778</w:t>
            </w:r>
          </w:p>
        </w:tc>
        <w:tc>
          <w:tcPr>
            <w:tcW w:w="0" w:type="auto"/>
            <w:vAlign w:val="center"/>
          </w:tcPr>
          <w:p w:rsidR="00563962" w:rsidRDefault="00ED13FE">
            <w:pPr>
              <w:pStyle w:val="TableBodyText"/>
            </w:pPr>
            <w:r>
              <w:t>Changes the position of the list.</w:t>
            </w:r>
          </w:p>
        </w:tc>
      </w:tr>
      <w:tr w:rsidR="00563962" w:rsidTr="00563962">
        <w:tc>
          <w:tcPr>
            <w:tcW w:w="0" w:type="auto"/>
            <w:vAlign w:val="center"/>
          </w:tcPr>
          <w:p w:rsidR="00563962" w:rsidRDefault="00ED13FE">
            <w:pPr>
              <w:pStyle w:val="TableBodyText"/>
            </w:pPr>
            <w:bookmarkStart w:id="2454" w:name="ShowTasks"/>
            <w:r>
              <w:rPr>
                <w:b/>
              </w:rPr>
              <w:t>ShowTasks</w:t>
            </w:r>
            <w:bookmarkEnd w:id="2454"/>
          </w:p>
        </w:tc>
        <w:tc>
          <w:tcPr>
            <w:tcW w:w="0" w:type="auto"/>
            <w:vAlign w:val="center"/>
          </w:tcPr>
          <w:p w:rsidR="00563962" w:rsidRDefault="00ED13FE">
            <w:pPr>
              <w:pStyle w:val="TableBodyText"/>
            </w:pPr>
            <w:r>
              <w:t>0x0779</w:t>
            </w:r>
          </w:p>
        </w:tc>
        <w:tc>
          <w:tcPr>
            <w:tcW w:w="0" w:type="auto"/>
            <w:vAlign w:val="center"/>
          </w:tcPr>
          <w:p w:rsidR="00563962" w:rsidRDefault="00ED13FE">
            <w:pPr>
              <w:pStyle w:val="TableBodyText"/>
            </w:pPr>
            <w:r>
              <w:t>Shows workflow tasks for this Document.</w:t>
            </w:r>
          </w:p>
        </w:tc>
      </w:tr>
      <w:tr w:rsidR="00563962" w:rsidTr="00563962">
        <w:tc>
          <w:tcPr>
            <w:tcW w:w="0" w:type="auto"/>
            <w:vAlign w:val="center"/>
          </w:tcPr>
          <w:p w:rsidR="00563962" w:rsidRDefault="00ED13FE">
            <w:pPr>
              <w:pStyle w:val="TableBodyText"/>
            </w:pPr>
            <w:bookmarkStart w:id="2455" w:name="InsertSignatureLine"/>
            <w:r>
              <w:rPr>
                <w:b/>
              </w:rPr>
              <w:t>InsertSignatureLine</w:t>
            </w:r>
            <w:bookmarkEnd w:id="2455"/>
          </w:p>
        </w:tc>
        <w:tc>
          <w:tcPr>
            <w:tcW w:w="0" w:type="auto"/>
            <w:vAlign w:val="center"/>
          </w:tcPr>
          <w:p w:rsidR="00563962" w:rsidRDefault="00ED13FE">
            <w:pPr>
              <w:pStyle w:val="TableBodyText"/>
            </w:pPr>
            <w:r>
              <w:t>0x077A</w:t>
            </w:r>
          </w:p>
        </w:tc>
        <w:tc>
          <w:tcPr>
            <w:tcW w:w="0" w:type="auto"/>
            <w:vAlign w:val="center"/>
          </w:tcPr>
          <w:p w:rsidR="00563962" w:rsidRDefault="00ED13FE">
            <w:pPr>
              <w:pStyle w:val="TableBodyText"/>
            </w:pPr>
            <w:r>
              <w:t>Insert digital signature line.</w:t>
            </w:r>
          </w:p>
        </w:tc>
      </w:tr>
      <w:tr w:rsidR="00563962" w:rsidTr="00563962">
        <w:tc>
          <w:tcPr>
            <w:tcW w:w="0" w:type="auto"/>
            <w:vAlign w:val="center"/>
          </w:tcPr>
          <w:p w:rsidR="00563962" w:rsidRDefault="00ED13FE">
            <w:pPr>
              <w:pStyle w:val="TableBodyText"/>
            </w:pPr>
            <w:bookmarkStart w:id="2456" w:name="EquationMathAutoCorrect"/>
            <w:r>
              <w:rPr>
                <w:b/>
              </w:rPr>
              <w:t>EquationMathAutoCorrect</w:t>
            </w:r>
            <w:bookmarkEnd w:id="2456"/>
          </w:p>
        </w:tc>
        <w:tc>
          <w:tcPr>
            <w:tcW w:w="0" w:type="auto"/>
            <w:vAlign w:val="center"/>
          </w:tcPr>
          <w:p w:rsidR="00563962" w:rsidRDefault="00ED13FE">
            <w:pPr>
              <w:pStyle w:val="TableBodyText"/>
            </w:pPr>
            <w:r>
              <w:t>0x077B</w:t>
            </w:r>
          </w:p>
        </w:tc>
        <w:tc>
          <w:tcPr>
            <w:tcW w:w="0" w:type="auto"/>
            <w:vAlign w:val="center"/>
          </w:tcPr>
          <w:p w:rsidR="00563962" w:rsidRDefault="00ED13FE">
            <w:pPr>
              <w:pStyle w:val="TableBodyText"/>
            </w:pPr>
            <w:r>
              <w:t>Add or delete Math AutoCorrect entries.</w:t>
            </w:r>
          </w:p>
        </w:tc>
      </w:tr>
      <w:tr w:rsidR="00563962" w:rsidTr="00563962">
        <w:tc>
          <w:tcPr>
            <w:tcW w:w="0" w:type="auto"/>
            <w:vAlign w:val="center"/>
          </w:tcPr>
          <w:p w:rsidR="00563962" w:rsidRDefault="00ED13FE">
            <w:pPr>
              <w:pStyle w:val="TableBodyText"/>
            </w:pPr>
            <w:bookmarkStart w:id="2457" w:name="InsertCitation"/>
            <w:r>
              <w:rPr>
                <w:b/>
              </w:rPr>
              <w:t>InsertCitation</w:t>
            </w:r>
            <w:bookmarkEnd w:id="2457"/>
          </w:p>
        </w:tc>
        <w:tc>
          <w:tcPr>
            <w:tcW w:w="0" w:type="auto"/>
            <w:vAlign w:val="center"/>
          </w:tcPr>
          <w:p w:rsidR="00563962" w:rsidRDefault="00ED13FE">
            <w:pPr>
              <w:pStyle w:val="TableBodyText"/>
            </w:pPr>
            <w:r>
              <w:t>0x077C</w:t>
            </w:r>
          </w:p>
        </w:tc>
        <w:tc>
          <w:tcPr>
            <w:tcW w:w="0" w:type="auto"/>
            <w:vAlign w:val="center"/>
          </w:tcPr>
          <w:p w:rsidR="00563962" w:rsidRDefault="00ED13FE">
            <w:pPr>
              <w:pStyle w:val="TableBodyText"/>
            </w:pPr>
            <w:r>
              <w:t>Insert citation.</w:t>
            </w:r>
          </w:p>
        </w:tc>
      </w:tr>
      <w:tr w:rsidR="00563962" w:rsidTr="00563962">
        <w:tc>
          <w:tcPr>
            <w:tcW w:w="0" w:type="auto"/>
            <w:vAlign w:val="center"/>
          </w:tcPr>
          <w:p w:rsidR="00563962" w:rsidRDefault="00ED13FE">
            <w:pPr>
              <w:pStyle w:val="TableBodyText"/>
            </w:pPr>
            <w:bookmarkStart w:id="2458" w:name="InsertBibliography"/>
            <w:r>
              <w:rPr>
                <w:b/>
              </w:rPr>
              <w:t>InsertBibliography</w:t>
            </w:r>
            <w:bookmarkEnd w:id="2458"/>
          </w:p>
        </w:tc>
        <w:tc>
          <w:tcPr>
            <w:tcW w:w="0" w:type="auto"/>
            <w:vAlign w:val="center"/>
          </w:tcPr>
          <w:p w:rsidR="00563962" w:rsidRDefault="00ED13FE">
            <w:pPr>
              <w:pStyle w:val="TableBodyText"/>
            </w:pPr>
            <w:r>
              <w:t>0x077D</w:t>
            </w:r>
          </w:p>
        </w:tc>
        <w:tc>
          <w:tcPr>
            <w:tcW w:w="0" w:type="auto"/>
            <w:vAlign w:val="center"/>
          </w:tcPr>
          <w:p w:rsidR="00563962" w:rsidRDefault="00ED13FE">
            <w:pPr>
              <w:pStyle w:val="TableBodyText"/>
            </w:pPr>
            <w:r>
              <w:t>Insert bibliography.</w:t>
            </w:r>
          </w:p>
        </w:tc>
      </w:tr>
      <w:tr w:rsidR="00563962" w:rsidTr="00563962">
        <w:tc>
          <w:tcPr>
            <w:tcW w:w="0" w:type="auto"/>
            <w:vAlign w:val="center"/>
          </w:tcPr>
          <w:p w:rsidR="00563962" w:rsidRDefault="00ED13FE">
            <w:pPr>
              <w:pStyle w:val="TableBodyText"/>
            </w:pPr>
            <w:bookmarkStart w:id="2459" w:name="SelectBibliographyStyle"/>
            <w:r>
              <w:rPr>
                <w:b/>
              </w:rPr>
              <w:t>SelectBibliographyStyle</w:t>
            </w:r>
            <w:bookmarkEnd w:id="2459"/>
          </w:p>
        </w:tc>
        <w:tc>
          <w:tcPr>
            <w:tcW w:w="0" w:type="auto"/>
            <w:vAlign w:val="center"/>
          </w:tcPr>
          <w:p w:rsidR="00563962" w:rsidRDefault="00ED13FE">
            <w:pPr>
              <w:pStyle w:val="TableBodyText"/>
            </w:pPr>
            <w:r>
              <w:t>0x077E</w:t>
            </w:r>
          </w:p>
        </w:tc>
        <w:tc>
          <w:tcPr>
            <w:tcW w:w="0" w:type="auto"/>
            <w:vAlign w:val="center"/>
          </w:tcPr>
          <w:p w:rsidR="00563962" w:rsidRDefault="00ED13FE">
            <w:pPr>
              <w:pStyle w:val="TableBodyText"/>
            </w:pPr>
            <w:r>
              <w:t>Select</w:t>
            </w:r>
            <w:r>
              <w:t xml:space="preserve"> bibliography style.</w:t>
            </w:r>
          </w:p>
        </w:tc>
      </w:tr>
      <w:tr w:rsidR="00563962" w:rsidTr="00563962">
        <w:tc>
          <w:tcPr>
            <w:tcW w:w="0" w:type="auto"/>
            <w:vAlign w:val="center"/>
          </w:tcPr>
          <w:p w:rsidR="00563962" w:rsidRDefault="00ED13FE">
            <w:pPr>
              <w:pStyle w:val="TableBodyText"/>
            </w:pPr>
            <w:bookmarkStart w:id="2460" w:name="BibliographySourceManager"/>
            <w:r>
              <w:rPr>
                <w:b/>
              </w:rPr>
              <w:t>BibliographySourceManager</w:t>
            </w:r>
            <w:bookmarkEnd w:id="2460"/>
          </w:p>
        </w:tc>
        <w:tc>
          <w:tcPr>
            <w:tcW w:w="0" w:type="auto"/>
            <w:vAlign w:val="center"/>
          </w:tcPr>
          <w:p w:rsidR="00563962" w:rsidRDefault="00ED13FE">
            <w:pPr>
              <w:pStyle w:val="TableBodyText"/>
            </w:pPr>
            <w:r>
              <w:t>0x0780</w:t>
            </w:r>
          </w:p>
        </w:tc>
        <w:tc>
          <w:tcPr>
            <w:tcW w:w="0" w:type="auto"/>
            <w:vAlign w:val="center"/>
          </w:tcPr>
          <w:p w:rsidR="00563962" w:rsidRDefault="00ED13FE">
            <w:pPr>
              <w:pStyle w:val="TableBodyText"/>
            </w:pPr>
            <w:r>
              <w:t>Opens the Source Manager dialog box.</w:t>
            </w:r>
          </w:p>
        </w:tc>
      </w:tr>
      <w:tr w:rsidR="00563962" w:rsidTr="00563962">
        <w:tc>
          <w:tcPr>
            <w:tcW w:w="0" w:type="auto"/>
            <w:vAlign w:val="center"/>
          </w:tcPr>
          <w:p w:rsidR="00563962" w:rsidRDefault="00ED13FE">
            <w:pPr>
              <w:pStyle w:val="TableBodyText"/>
            </w:pPr>
            <w:bookmarkStart w:id="2461" w:name="EquationInsertSymbol"/>
            <w:r>
              <w:rPr>
                <w:b/>
              </w:rPr>
              <w:t>EquationInsertSymbol</w:t>
            </w:r>
            <w:bookmarkEnd w:id="2461"/>
          </w:p>
        </w:tc>
        <w:tc>
          <w:tcPr>
            <w:tcW w:w="0" w:type="auto"/>
            <w:vAlign w:val="center"/>
          </w:tcPr>
          <w:p w:rsidR="00563962" w:rsidRDefault="00ED13FE">
            <w:pPr>
              <w:pStyle w:val="TableBodyText"/>
            </w:pPr>
            <w:r>
              <w:t>0x0781</w:t>
            </w:r>
          </w:p>
        </w:tc>
        <w:tc>
          <w:tcPr>
            <w:tcW w:w="0" w:type="auto"/>
            <w:vAlign w:val="center"/>
          </w:tcPr>
          <w:p w:rsidR="00563962" w:rsidRDefault="00ED13FE">
            <w:pPr>
              <w:pStyle w:val="TableBodyText"/>
            </w:pPr>
            <w:r>
              <w:t>Insert equation symbol.</w:t>
            </w:r>
          </w:p>
        </w:tc>
      </w:tr>
      <w:tr w:rsidR="00563962" w:rsidTr="00563962">
        <w:tc>
          <w:tcPr>
            <w:tcW w:w="0" w:type="auto"/>
            <w:vAlign w:val="center"/>
          </w:tcPr>
          <w:p w:rsidR="00563962" w:rsidRDefault="00ED13FE">
            <w:pPr>
              <w:pStyle w:val="TableBodyText"/>
            </w:pPr>
            <w:bookmarkStart w:id="2462" w:name="BibliographyCreateSource"/>
            <w:r>
              <w:rPr>
                <w:b/>
              </w:rPr>
              <w:t>BibliographyCreateSource</w:t>
            </w:r>
            <w:bookmarkEnd w:id="2462"/>
          </w:p>
        </w:tc>
        <w:tc>
          <w:tcPr>
            <w:tcW w:w="0" w:type="auto"/>
            <w:vAlign w:val="center"/>
          </w:tcPr>
          <w:p w:rsidR="00563962" w:rsidRDefault="00ED13FE">
            <w:pPr>
              <w:pStyle w:val="TableBodyText"/>
            </w:pPr>
            <w:r>
              <w:t>0x0782</w:t>
            </w:r>
          </w:p>
        </w:tc>
        <w:tc>
          <w:tcPr>
            <w:tcW w:w="0" w:type="auto"/>
            <w:vAlign w:val="center"/>
          </w:tcPr>
          <w:p w:rsidR="00563962" w:rsidRDefault="00ED13FE">
            <w:pPr>
              <w:pStyle w:val="TableBodyText"/>
            </w:pPr>
            <w:r>
              <w:t>Opens the Create Source dialog box.</w:t>
            </w:r>
          </w:p>
        </w:tc>
      </w:tr>
      <w:tr w:rsidR="00563962" w:rsidTr="00563962">
        <w:tc>
          <w:tcPr>
            <w:tcW w:w="0" w:type="auto"/>
            <w:vAlign w:val="center"/>
          </w:tcPr>
          <w:p w:rsidR="00563962" w:rsidRDefault="00ED13FE">
            <w:pPr>
              <w:pStyle w:val="TableBodyText"/>
            </w:pPr>
            <w:bookmarkStart w:id="2463" w:name="LockPolicyLabel"/>
            <w:r>
              <w:rPr>
                <w:b/>
              </w:rPr>
              <w:t>LockPolicyLabel</w:t>
            </w:r>
            <w:bookmarkEnd w:id="2463"/>
          </w:p>
        </w:tc>
        <w:tc>
          <w:tcPr>
            <w:tcW w:w="0" w:type="auto"/>
            <w:vAlign w:val="center"/>
          </w:tcPr>
          <w:p w:rsidR="00563962" w:rsidRDefault="00ED13FE">
            <w:pPr>
              <w:pStyle w:val="TableBodyText"/>
            </w:pPr>
            <w:r>
              <w:t>0x0783</w:t>
            </w:r>
          </w:p>
        </w:tc>
        <w:tc>
          <w:tcPr>
            <w:tcW w:w="0" w:type="auto"/>
            <w:vAlign w:val="center"/>
          </w:tcPr>
          <w:p w:rsidR="00563962" w:rsidRDefault="00ED13FE">
            <w:pPr>
              <w:pStyle w:val="TableBodyText"/>
            </w:pPr>
            <w:r>
              <w:t>Locks .</w:t>
            </w:r>
            <w:hyperlink w:anchor="gt_5b3d0155-ba7b-4023-bd99-90f9f649a283">
              <w:r>
                <w:rPr>
                  <w:rStyle w:val="HyperlinkGreen"/>
                  <w:b/>
                </w:rPr>
                <w:t>policy labels</w:t>
              </w:r>
            </w:hyperlink>
            <w:r>
              <w:t>. for this document.</w:t>
            </w:r>
          </w:p>
        </w:tc>
      </w:tr>
      <w:tr w:rsidR="00563962" w:rsidTr="00563962">
        <w:tc>
          <w:tcPr>
            <w:tcW w:w="0" w:type="auto"/>
            <w:vAlign w:val="center"/>
          </w:tcPr>
          <w:p w:rsidR="00563962" w:rsidRDefault="00ED13FE">
            <w:pPr>
              <w:pStyle w:val="TableBodyText"/>
            </w:pPr>
            <w:bookmarkStart w:id="2464" w:name="UnlockPolicyLabel"/>
            <w:r>
              <w:rPr>
                <w:b/>
              </w:rPr>
              <w:t>UnlockPolicyLabel</w:t>
            </w:r>
            <w:bookmarkEnd w:id="2464"/>
          </w:p>
        </w:tc>
        <w:tc>
          <w:tcPr>
            <w:tcW w:w="0" w:type="auto"/>
            <w:vAlign w:val="center"/>
          </w:tcPr>
          <w:p w:rsidR="00563962" w:rsidRDefault="00ED13FE">
            <w:pPr>
              <w:pStyle w:val="TableBodyText"/>
            </w:pPr>
            <w:r>
              <w:t>0x0784</w:t>
            </w:r>
          </w:p>
        </w:tc>
        <w:tc>
          <w:tcPr>
            <w:tcW w:w="0" w:type="auto"/>
            <w:vAlign w:val="center"/>
          </w:tcPr>
          <w:p w:rsidR="00563962" w:rsidRDefault="00ED13FE">
            <w:pPr>
              <w:pStyle w:val="TableBodyText"/>
            </w:pPr>
            <w:r>
              <w:t>Unlocks .policy labels. for this document.</w:t>
            </w:r>
          </w:p>
        </w:tc>
      </w:tr>
      <w:tr w:rsidR="00563962" w:rsidTr="00563962">
        <w:tc>
          <w:tcPr>
            <w:tcW w:w="0" w:type="auto"/>
            <w:vAlign w:val="center"/>
          </w:tcPr>
          <w:p w:rsidR="00563962" w:rsidRDefault="00ED13FE">
            <w:pPr>
              <w:pStyle w:val="TableBodyText"/>
            </w:pPr>
            <w:bookmarkStart w:id="2465" w:name="InsertPolicyLabel"/>
            <w:r>
              <w:rPr>
                <w:b/>
              </w:rPr>
              <w:t>InsertPolicyLabel</w:t>
            </w:r>
            <w:bookmarkEnd w:id="2465"/>
          </w:p>
        </w:tc>
        <w:tc>
          <w:tcPr>
            <w:tcW w:w="0" w:type="auto"/>
            <w:vAlign w:val="center"/>
          </w:tcPr>
          <w:p w:rsidR="00563962" w:rsidRDefault="00ED13FE">
            <w:pPr>
              <w:pStyle w:val="TableBodyText"/>
            </w:pPr>
            <w:r>
              <w:t>0x0785</w:t>
            </w:r>
          </w:p>
        </w:tc>
        <w:tc>
          <w:tcPr>
            <w:tcW w:w="0" w:type="auto"/>
            <w:vAlign w:val="center"/>
          </w:tcPr>
          <w:p w:rsidR="00563962" w:rsidRDefault="00ED13FE">
            <w:pPr>
              <w:pStyle w:val="TableBodyText"/>
            </w:pPr>
            <w:r>
              <w:t>Inserts .policy labels. for this document.</w:t>
            </w:r>
          </w:p>
        </w:tc>
      </w:tr>
      <w:tr w:rsidR="00563962" w:rsidTr="00563962">
        <w:tc>
          <w:tcPr>
            <w:tcW w:w="0" w:type="auto"/>
            <w:vAlign w:val="center"/>
          </w:tcPr>
          <w:p w:rsidR="00563962" w:rsidRDefault="00ED13FE">
            <w:pPr>
              <w:pStyle w:val="TableBodyText"/>
            </w:pPr>
            <w:bookmarkStart w:id="2466" w:name="FillPolicyLabel"/>
            <w:r>
              <w:rPr>
                <w:b/>
              </w:rPr>
              <w:t>FillPolicyLabel</w:t>
            </w:r>
            <w:bookmarkEnd w:id="2466"/>
          </w:p>
        </w:tc>
        <w:tc>
          <w:tcPr>
            <w:tcW w:w="0" w:type="auto"/>
            <w:vAlign w:val="center"/>
          </w:tcPr>
          <w:p w:rsidR="00563962" w:rsidRDefault="00ED13FE">
            <w:pPr>
              <w:pStyle w:val="TableBodyText"/>
            </w:pPr>
            <w:r>
              <w:t>0x0786</w:t>
            </w:r>
          </w:p>
        </w:tc>
        <w:tc>
          <w:tcPr>
            <w:tcW w:w="0" w:type="auto"/>
            <w:vAlign w:val="center"/>
          </w:tcPr>
          <w:p w:rsidR="00563962" w:rsidRDefault="00ED13FE">
            <w:pPr>
              <w:pStyle w:val="TableBodyText"/>
            </w:pPr>
            <w:r>
              <w:t xml:space="preserve">Fills in </w:t>
            </w:r>
            <w:r>
              <w:t>the .policy labels. for this document.</w:t>
            </w:r>
          </w:p>
        </w:tc>
      </w:tr>
      <w:tr w:rsidR="00563962" w:rsidTr="00563962">
        <w:tc>
          <w:tcPr>
            <w:tcW w:w="0" w:type="auto"/>
            <w:vAlign w:val="center"/>
          </w:tcPr>
          <w:p w:rsidR="00563962" w:rsidRDefault="00ED13FE">
            <w:pPr>
              <w:pStyle w:val="TableBodyText"/>
            </w:pPr>
            <w:bookmarkStart w:id="2467" w:name="InsertPolicyBarcode"/>
            <w:r>
              <w:rPr>
                <w:b/>
              </w:rPr>
              <w:t>InsertPolicyBarcode</w:t>
            </w:r>
            <w:bookmarkEnd w:id="2467"/>
          </w:p>
        </w:tc>
        <w:tc>
          <w:tcPr>
            <w:tcW w:w="0" w:type="auto"/>
            <w:vAlign w:val="center"/>
          </w:tcPr>
          <w:p w:rsidR="00563962" w:rsidRDefault="00ED13FE">
            <w:pPr>
              <w:pStyle w:val="TableBodyText"/>
            </w:pPr>
            <w:r>
              <w:t>0x0787</w:t>
            </w:r>
          </w:p>
        </w:tc>
        <w:tc>
          <w:tcPr>
            <w:tcW w:w="0" w:type="auto"/>
            <w:vAlign w:val="center"/>
          </w:tcPr>
          <w:p w:rsidR="00563962" w:rsidRDefault="00ED13FE">
            <w:pPr>
              <w:pStyle w:val="TableBodyText"/>
            </w:pPr>
            <w:r>
              <w:t>Inserts barcode.</w:t>
            </w:r>
          </w:p>
        </w:tc>
      </w:tr>
      <w:tr w:rsidR="00563962" w:rsidTr="00563962">
        <w:tc>
          <w:tcPr>
            <w:tcW w:w="0" w:type="auto"/>
            <w:vAlign w:val="center"/>
          </w:tcPr>
          <w:p w:rsidR="00563962" w:rsidRDefault="00ED13FE">
            <w:pPr>
              <w:pStyle w:val="TableBodyText"/>
            </w:pPr>
            <w:bookmarkStart w:id="2468" w:name="InsertBuildingBlockIP"/>
            <w:r>
              <w:rPr>
                <w:b/>
              </w:rPr>
              <w:t>InsertBuildingBlockIP</w:t>
            </w:r>
            <w:bookmarkEnd w:id="2468"/>
          </w:p>
        </w:tc>
        <w:tc>
          <w:tcPr>
            <w:tcW w:w="0" w:type="auto"/>
            <w:vAlign w:val="center"/>
          </w:tcPr>
          <w:p w:rsidR="00563962" w:rsidRDefault="00ED13FE">
            <w:pPr>
              <w:pStyle w:val="TableBodyText"/>
            </w:pPr>
            <w:r>
              <w:t>0x0789</w:t>
            </w:r>
          </w:p>
        </w:tc>
        <w:tc>
          <w:tcPr>
            <w:tcW w:w="0" w:type="auto"/>
            <w:vAlign w:val="center"/>
          </w:tcPr>
          <w:p w:rsidR="00563962" w:rsidRDefault="00ED13FE">
            <w:pPr>
              <w:pStyle w:val="TableBodyText"/>
            </w:pPr>
            <w:r>
              <w:t>Inserts the building block at the insertion point.</w:t>
            </w:r>
          </w:p>
        </w:tc>
      </w:tr>
      <w:tr w:rsidR="00563962" w:rsidTr="00563962">
        <w:tc>
          <w:tcPr>
            <w:tcW w:w="0" w:type="auto"/>
            <w:vAlign w:val="center"/>
          </w:tcPr>
          <w:p w:rsidR="00563962" w:rsidRDefault="00ED13FE">
            <w:pPr>
              <w:pStyle w:val="TableBodyText"/>
            </w:pPr>
            <w:bookmarkStart w:id="2469" w:name="InsertBuildingBlockHeader"/>
            <w:r>
              <w:rPr>
                <w:b/>
              </w:rPr>
              <w:t>InsertBuildingBlockHeader</w:t>
            </w:r>
            <w:bookmarkEnd w:id="2469"/>
          </w:p>
        </w:tc>
        <w:tc>
          <w:tcPr>
            <w:tcW w:w="0" w:type="auto"/>
            <w:vAlign w:val="center"/>
          </w:tcPr>
          <w:p w:rsidR="00563962" w:rsidRDefault="00ED13FE">
            <w:pPr>
              <w:pStyle w:val="TableBodyText"/>
            </w:pPr>
            <w:r>
              <w:t>0x078A</w:t>
            </w:r>
          </w:p>
        </w:tc>
        <w:tc>
          <w:tcPr>
            <w:tcW w:w="0" w:type="auto"/>
            <w:vAlign w:val="center"/>
          </w:tcPr>
          <w:p w:rsidR="00563962" w:rsidRDefault="00ED13FE">
            <w:pPr>
              <w:pStyle w:val="TableBodyText"/>
            </w:pPr>
            <w:r>
              <w:t>Inserts the building block in the header.</w:t>
            </w:r>
          </w:p>
        </w:tc>
      </w:tr>
      <w:tr w:rsidR="00563962" w:rsidTr="00563962">
        <w:tc>
          <w:tcPr>
            <w:tcW w:w="0" w:type="auto"/>
            <w:vAlign w:val="center"/>
          </w:tcPr>
          <w:p w:rsidR="00563962" w:rsidRDefault="00ED13FE">
            <w:pPr>
              <w:pStyle w:val="TableBodyText"/>
            </w:pPr>
            <w:bookmarkStart w:id="2470" w:name="InsertBuildingBlockFooter"/>
            <w:r>
              <w:rPr>
                <w:b/>
              </w:rPr>
              <w:lastRenderedPageBreak/>
              <w:t>InsertBuilding</w:t>
            </w:r>
            <w:r>
              <w:rPr>
                <w:b/>
              </w:rPr>
              <w:t>BlockFooter</w:t>
            </w:r>
            <w:bookmarkEnd w:id="2470"/>
          </w:p>
        </w:tc>
        <w:tc>
          <w:tcPr>
            <w:tcW w:w="0" w:type="auto"/>
            <w:vAlign w:val="center"/>
          </w:tcPr>
          <w:p w:rsidR="00563962" w:rsidRDefault="00ED13FE">
            <w:pPr>
              <w:pStyle w:val="TableBodyText"/>
            </w:pPr>
            <w:r>
              <w:t>0x078B</w:t>
            </w:r>
          </w:p>
        </w:tc>
        <w:tc>
          <w:tcPr>
            <w:tcW w:w="0" w:type="auto"/>
            <w:vAlign w:val="center"/>
          </w:tcPr>
          <w:p w:rsidR="00563962" w:rsidRDefault="00ED13FE">
            <w:pPr>
              <w:pStyle w:val="TableBodyText"/>
            </w:pPr>
            <w:r>
              <w:t>Inserts the building block in the footer.</w:t>
            </w:r>
          </w:p>
        </w:tc>
      </w:tr>
      <w:tr w:rsidR="00563962" w:rsidTr="00563962">
        <w:tc>
          <w:tcPr>
            <w:tcW w:w="0" w:type="auto"/>
            <w:vAlign w:val="center"/>
          </w:tcPr>
          <w:p w:rsidR="00563962" w:rsidRDefault="00ED13FE">
            <w:pPr>
              <w:pStyle w:val="TableBodyText"/>
            </w:pPr>
            <w:bookmarkStart w:id="2471" w:name="InsertBuildingBlockBeginSection"/>
            <w:r>
              <w:rPr>
                <w:b/>
              </w:rPr>
              <w:t>InsertBuildingBlockBeginSection</w:t>
            </w:r>
            <w:bookmarkEnd w:id="2471"/>
          </w:p>
        </w:tc>
        <w:tc>
          <w:tcPr>
            <w:tcW w:w="0" w:type="auto"/>
            <w:vAlign w:val="center"/>
          </w:tcPr>
          <w:p w:rsidR="00563962" w:rsidRDefault="00ED13FE">
            <w:pPr>
              <w:pStyle w:val="TableBodyText"/>
            </w:pPr>
            <w:r>
              <w:t>0x078C</w:t>
            </w:r>
          </w:p>
        </w:tc>
        <w:tc>
          <w:tcPr>
            <w:tcW w:w="0" w:type="auto"/>
            <w:vAlign w:val="center"/>
          </w:tcPr>
          <w:p w:rsidR="00563962" w:rsidRDefault="00ED13FE">
            <w:pPr>
              <w:pStyle w:val="TableBodyText"/>
            </w:pPr>
            <w:r>
              <w:t>Inserts the building block at the beginning of the current section.</w:t>
            </w:r>
          </w:p>
        </w:tc>
      </w:tr>
      <w:tr w:rsidR="00563962" w:rsidTr="00563962">
        <w:tc>
          <w:tcPr>
            <w:tcW w:w="0" w:type="auto"/>
            <w:vAlign w:val="center"/>
          </w:tcPr>
          <w:p w:rsidR="00563962" w:rsidRDefault="00ED13FE">
            <w:pPr>
              <w:pStyle w:val="TableBodyText"/>
            </w:pPr>
            <w:bookmarkStart w:id="2472" w:name="InsertBuildingBlockEndSection"/>
            <w:r>
              <w:rPr>
                <w:b/>
              </w:rPr>
              <w:t>InsertBuildingBlockEndSection</w:t>
            </w:r>
            <w:bookmarkEnd w:id="2472"/>
          </w:p>
        </w:tc>
        <w:tc>
          <w:tcPr>
            <w:tcW w:w="0" w:type="auto"/>
            <w:vAlign w:val="center"/>
          </w:tcPr>
          <w:p w:rsidR="00563962" w:rsidRDefault="00ED13FE">
            <w:pPr>
              <w:pStyle w:val="TableBodyText"/>
            </w:pPr>
            <w:r>
              <w:t>0x078D</w:t>
            </w:r>
          </w:p>
        </w:tc>
        <w:tc>
          <w:tcPr>
            <w:tcW w:w="0" w:type="auto"/>
            <w:vAlign w:val="center"/>
          </w:tcPr>
          <w:p w:rsidR="00563962" w:rsidRDefault="00ED13FE">
            <w:pPr>
              <w:pStyle w:val="TableBodyText"/>
            </w:pPr>
            <w:r>
              <w:t xml:space="preserve">Inserts the building block at the end of the </w:t>
            </w:r>
            <w:r>
              <w:t>current section.</w:t>
            </w:r>
          </w:p>
        </w:tc>
      </w:tr>
      <w:tr w:rsidR="00563962" w:rsidTr="00563962">
        <w:tc>
          <w:tcPr>
            <w:tcW w:w="0" w:type="auto"/>
            <w:vAlign w:val="center"/>
          </w:tcPr>
          <w:p w:rsidR="00563962" w:rsidRDefault="00ED13FE">
            <w:pPr>
              <w:pStyle w:val="TableBodyText"/>
            </w:pPr>
            <w:bookmarkStart w:id="2473" w:name="InsertBuildingBlockBeginDocument"/>
            <w:r>
              <w:rPr>
                <w:b/>
              </w:rPr>
              <w:t>InsertBuildingBlockBeginDocument</w:t>
            </w:r>
            <w:bookmarkEnd w:id="2473"/>
          </w:p>
        </w:tc>
        <w:tc>
          <w:tcPr>
            <w:tcW w:w="0" w:type="auto"/>
            <w:vAlign w:val="center"/>
          </w:tcPr>
          <w:p w:rsidR="00563962" w:rsidRDefault="00ED13FE">
            <w:pPr>
              <w:pStyle w:val="TableBodyText"/>
            </w:pPr>
            <w:r>
              <w:t>0x078E</w:t>
            </w:r>
          </w:p>
        </w:tc>
        <w:tc>
          <w:tcPr>
            <w:tcW w:w="0" w:type="auto"/>
            <w:vAlign w:val="center"/>
          </w:tcPr>
          <w:p w:rsidR="00563962" w:rsidRDefault="00ED13FE">
            <w:pPr>
              <w:pStyle w:val="TableBodyText"/>
            </w:pPr>
            <w:r>
              <w:t>Inserts the building block at the beginning of the document.</w:t>
            </w:r>
          </w:p>
        </w:tc>
      </w:tr>
      <w:tr w:rsidR="00563962" w:rsidTr="00563962">
        <w:tc>
          <w:tcPr>
            <w:tcW w:w="0" w:type="auto"/>
            <w:vAlign w:val="center"/>
          </w:tcPr>
          <w:p w:rsidR="00563962" w:rsidRDefault="00ED13FE">
            <w:pPr>
              <w:pStyle w:val="TableBodyText"/>
            </w:pPr>
            <w:bookmarkStart w:id="2474" w:name="InsertBuildingBlockEndDocument"/>
            <w:r>
              <w:rPr>
                <w:b/>
              </w:rPr>
              <w:t>InsertBuildingBlockEndDocument</w:t>
            </w:r>
            <w:bookmarkEnd w:id="2474"/>
          </w:p>
        </w:tc>
        <w:tc>
          <w:tcPr>
            <w:tcW w:w="0" w:type="auto"/>
            <w:vAlign w:val="center"/>
          </w:tcPr>
          <w:p w:rsidR="00563962" w:rsidRDefault="00ED13FE">
            <w:pPr>
              <w:pStyle w:val="TableBodyText"/>
            </w:pPr>
            <w:r>
              <w:t>0x078F</w:t>
            </w:r>
          </w:p>
        </w:tc>
        <w:tc>
          <w:tcPr>
            <w:tcW w:w="0" w:type="auto"/>
            <w:vAlign w:val="center"/>
          </w:tcPr>
          <w:p w:rsidR="00563962" w:rsidRDefault="00ED13FE">
            <w:pPr>
              <w:pStyle w:val="TableBodyText"/>
            </w:pPr>
            <w:r>
              <w:t>Inserts the building block at the end of a document.</w:t>
            </w:r>
          </w:p>
        </w:tc>
      </w:tr>
      <w:tr w:rsidR="00563962" w:rsidTr="00563962">
        <w:tc>
          <w:tcPr>
            <w:tcW w:w="0" w:type="auto"/>
            <w:vAlign w:val="center"/>
          </w:tcPr>
          <w:p w:rsidR="00563962" w:rsidRDefault="00ED13FE">
            <w:pPr>
              <w:pStyle w:val="TableBodyText"/>
            </w:pPr>
            <w:bookmarkStart w:id="2475" w:name="AdvertisePublishAs"/>
            <w:r>
              <w:rPr>
                <w:b/>
              </w:rPr>
              <w:t>AdvertisePublishAs</w:t>
            </w:r>
            <w:bookmarkEnd w:id="2475"/>
          </w:p>
        </w:tc>
        <w:tc>
          <w:tcPr>
            <w:tcW w:w="0" w:type="auto"/>
            <w:vAlign w:val="center"/>
          </w:tcPr>
          <w:p w:rsidR="00563962" w:rsidRDefault="00ED13FE">
            <w:pPr>
              <w:pStyle w:val="TableBodyText"/>
            </w:pPr>
            <w:r>
              <w:t>0x0790</w:t>
            </w:r>
          </w:p>
        </w:tc>
        <w:tc>
          <w:tcPr>
            <w:tcW w:w="0" w:type="auto"/>
            <w:vAlign w:val="center"/>
          </w:tcPr>
          <w:p w:rsidR="00563962" w:rsidRDefault="00ED13FE">
            <w:pPr>
              <w:pStyle w:val="TableBodyText"/>
            </w:pPr>
            <w:r>
              <w:t xml:space="preserve">Advertise Publish </w:t>
            </w:r>
            <w:r>
              <w:t>Export to PDF and XPS.</w:t>
            </w:r>
          </w:p>
        </w:tc>
      </w:tr>
      <w:tr w:rsidR="00563962" w:rsidTr="00563962">
        <w:tc>
          <w:tcPr>
            <w:tcW w:w="0" w:type="auto"/>
            <w:vAlign w:val="center"/>
          </w:tcPr>
          <w:p w:rsidR="00563962" w:rsidRDefault="00ED13FE">
            <w:pPr>
              <w:pStyle w:val="TableBodyText"/>
            </w:pPr>
            <w:bookmarkStart w:id="2476" w:name="ShowMarkupArea"/>
            <w:r>
              <w:rPr>
                <w:b/>
              </w:rPr>
              <w:t>ShowMarkupArea</w:t>
            </w:r>
            <w:bookmarkEnd w:id="2476"/>
          </w:p>
        </w:tc>
        <w:tc>
          <w:tcPr>
            <w:tcW w:w="0" w:type="auto"/>
            <w:vAlign w:val="center"/>
          </w:tcPr>
          <w:p w:rsidR="00563962" w:rsidRDefault="00ED13FE">
            <w:pPr>
              <w:pStyle w:val="TableBodyText"/>
            </w:pPr>
            <w:r>
              <w:t>0x0791</w:t>
            </w:r>
          </w:p>
        </w:tc>
        <w:tc>
          <w:tcPr>
            <w:tcW w:w="0" w:type="auto"/>
            <w:vAlign w:val="center"/>
          </w:tcPr>
          <w:p w:rsidR="00563962" w:rsidRDefault="00ED13FE">
            <w:pPr>
              <w:pStyle w:val="TableBodyText"/>
            </w:pPr>
            <w:r>
              <w:t>Show or hide markup area highlight.</w:t>
            </w:r>
          </w:p>
        </w:tc>
      </w:tr>
      <w:tr w:rsidR="00563962" w:rsidTr="00563962">
        <w:tc>
          <w:tcPr>
            <w:tcW w:w="0" w:type="auto"/>
            <w:vAlign w:val="center"/>
          </w:tcPr>
          <w:p w:rsidR="00563962" w:rsidRDefault="00ED13FE">
            <w:pPr>
              <w:pStyle w:val="TableBodyText"/>
            </w:pPr>
            <w:bookmarkStart w:id="2477" w:name="SwitchNavigationWindow"/>
            <w:r>
              <w:rPr>
                <w:b/>
              </w:rPr>
              <w:t>SwitchNavigationWindow</w:t>
            </w:r>
            <w:bookmarkEnd w:id="2477"/>
          </w:p>
        </w:tc>
        <w:tc>
          <w:tcPr>
            <w:tcW w:w="0" w:type="auto"/>
            <w:vAlign w:val="center"/>
          </w:tcPr>
          <w:p w:rsidR="00563962" w:rsidRDefault="00ED13FE">
            <w:pPr>
              <w:pStyle w:val="TableBodyText"/>
            </w:pPr>
            <w:r>
              <w:t>0x0793</w:t>
            </w:r>
          </w:p>
        </w:tc>
        <w:tc>
          <w:tcPr>
            <w:tcW w:w="0" w:type="auto"/>
            <w:vAlign w:val="center"/>
          </w:tcPr>
          <w:p w:rsidR="00563962" w:rsidRDefault="00ED13FE">
            <w:pPr>
              <w:pStyle w:val="TableBodyText"/>
            </w:pPr>
            <w:r>
              <w:t>Choose navigation window.</w:t>
            </w:r>
          </w:p>
        </w:tc>
      </w:tr>
      <w:tr w:rsidR="00563962" w:rsidTr="00563962">
        <w:tc>
          <w:tcPr>
            <w:tcW w:w="0" w:type="auto"/>
            <w:vAlign w:val="center"/>
          </w:tcPr>
          <w:p w:rsidR="00563962" w:rsidRDefault="00ED13FE">
            <w:pPr>
              <w:pStyle w:val="TableBodyText"/>
            </w:pPr>
            <w:bookmarkStart w:id="2478" w:name="ToolsAutoCorrectManager"/>
            <w:r>
              <w:rPr>
                <w:b/>
              </w:rPr>
              <w:t>ToolsAutoCorrectManager</w:t>
            </w:r>
            <w:bookmarkEnd w:id="2478"/>
          </w:p>
        </w:tc>
        <w:tc>
          <w:tcPr>
            <w:tcW w:w="0" w:type="auto"/>
            <w:vAlign w:val="center"/>
          </w:tcPr>
          <w:p w:rsidR="00563962" w:rsidRDefault="00ED13FE">
            <w:pPr>
              <w:pStyle w:val="TableBodyText"/>
            </w:pPr>
            <w:r>
              <w:t>0x0794</w:t>
            </w:r>
          </w:p>
        </w:tc>
        <w:tc>
          <w:tcPr>
            <w:tcW w:w="0" w:type="auto"/>
            <w:vAlign w:val="center"/>
          </w:tcPr>
          <w:p w:rsidR="00563962" w:rsidRDefault="00ED13FE">
            <w:pPr>
              <w:pStyle w:val="TableBodyText"/>
            </w:pPr>
            <w:r>
              <w:t>Adds or deletes AutoCorrect or Math AutoCorrect entries.</w:t>
            </w:r>
          </w:p>
        </w:tc>
      </w:tr>
      <w:tr w:rsidR="00563962" w:rsidTr="00563962">
        <w:tc>
          <w:tcPr>
            <w:tcW w:w="0" w:type="auto"/>
            <w:vAlign w:val="center"/>
          </w:tcPr>
          <w:p w:rsidR="00563962" w:rsidRDefault="00ED13FE">
            <w:pPr>
              <w:pStyle w:val="TableBodyText"/>
            </w:pPr>
            <w:bookmarkStart w:id="2479" w:name="ReadingModeAllowEditing"/>
            <w:r>
              <w:rPr>
                <w:b/>
              </w:rPr>
              <w:t>ReadingModeAllowEditing</w:t>
            </w:r>
            <w:bookmarkEnd w:id="2479"/>
          </w:p>
        </w:tc>
        <w:tc>
          <w:tcPr>
            <w:tcW w:w="0" w:type="auto"/>
            <w:vAlign w:val="center"/>
          </w:tcPr>
          <w:p w:rsidR="00563962" w:rsidRDefault="00ED13FE">
            <w:pPr>
              <w:pStyle w:val="TableBodyText"/>
            </w:pPr>
            <w:r>
              <w:t>0x0795</w:t>
            </w:r>
          </w:p>
        </w:tc>
        <w:tc>
          <w:tcPr>
            <w:tcW w:w="0" w:type="auto"/>
            <w:vAlign w:val="center"/>
          </w:tcPr>
          <w:p w:rsidR="00563962" w:rsidRDefault="00ED13FE">
            <w:pPr>
              <w:pStyle w:val="TableBodyText"/>
            </w:pPr>
            <w:r>
              <w:t>Allow or disallow typing while reading.</w:t>
            </w:r>
          </w:p>
        </w:tc>
      </w:tr>
      <w:tr w:rsidR="00563962" w:rsidTr="00563962">
        <w:tc>
          <w:tcPr>
            <w:tcW w:w="0" w:type="auto"/>
            <w:vAlign w:val="center"/>
          </w:tcPr>
          <w:p w:rsidR="00563962" w:rsidRDefault="00ED13FE">
            <w:pPr>
              <w:pStyle w:val="TableBodyText"/>
            </w:pPr>
            <w:bookmarkStart w:id="2480" w:name="ReadingModePageMarginsType"/>
            <w:r>
              <w:rPr>
                <w:b/>
              </w:rPr>
              <w:t>ReadingModePageMarginsType</w:t>
            </w:r>
            <w:bookmarkEnd w:id="2480"/>
          </w:p>
        </w:tc>
        <w:tc>
          <w:tcPr>
            <w:tcW w:w="0" w:type="auto"/>
            <w:vAlign w:val="center"/>
          </w:tcPr>
          <w:p w:rsidR="00563962" w:rsidRDefault="00ED13FE">
            <w:pPr>
              <w:pStyle w:val="TableBodyText"/>
            </w:pPr>
            <w:r>
              <w:t>0x0796</w:t>
            </w:r>
          </w:p>
        </w:tc>
        <w:tc>
          <w:tcPr>
            <w:tcW w:w="0" w:type="auto"/>
            <w:vAlign w:val="center"/>
          </w:tcPr>
          <w:p w:rsidR="00563962" w:rsidRDefault="00ED13FE">
            <w:pPr>
              <w:pStyle w:val="TableBodyText"/>
            </w:pPr>
            <w:r>
              <w:t>Hide the margins on the printed page to display larger text.</w:t>
            </w:r>
          </w:p>
        </w:tc>
      </w:tr>
      <w:tr w:rsidR="00563962" w:rsidTr="00563962">
        <w:tc>
          <w:tcPr>
            <w:tcW w:w="0" w:type="auto"/>
            <w:vAlign w:val="center"/>
          </w:tcPr>
          <w:p w:rsidR="00563962" w:rsidRDefault="00ED13FE">
            <w:pPr>
              <w:pStyle w:val="TableBodyText"/>
            </w:pPr>
            <w:bookmarkStart w:id="2481" w:name="EquationInsert"/>
            <w:r>
              <w:rPr>
                <w:b/>
              </w:rPr>
              <w:t>EquationInsert</w:t>
            </w:r>
            <w:bookmarkEnd w:id="2481"/>
          </w:p>
        </w:tc>
        <w:tc>
          <w:tcPr>
            <w:tcW w:w="0" w:type="auto"/>
            <w:vAlign w:val="center"/>
          </w:tcPr>
          <w:p w:rsidR="00563962" w:rsidRDefault="00ED13FE">
            <w:pPr>
              <w:pStyle w:val="TableBodyText"/>
            </w:pPr>
            <w:r>
              <w:t>0x0797</w:t>
            </w:r>
          </w:p>
        </w:tc>
        <w:tc>
          <w:tcPr>
            <w:tcW w:w="0" w:type="auto"/>
            <w:vAlign w:val="center"/>
          </w:tcPr>
          <w:p w:rsidR="00563962" w:rsidRDefault="00ED13FE">
            <w:pPr>
              <w:pStyle w:val="TableBodyText"/>
            </w:pPr>
            <w:r>
              <w:t>Insert an equation.</w:t>
            </w:r>
          </w:p>
        </w:tc>
      </w:tr>
      <w:tr w:rsidR="00563962" w:rsidTr="00563962">
        <w:tc>
          <w:tcPr>
            <w:tcW w:w="0" w:type="auto"/>
            <w:vAlign w:val="center"/>
          </w:tcPr>
          <w:p w:rsidR="00563962" w:rsidRDefault="00ED13FE">
            <w:pPr>
              <w:pStyle w:val="TableBodyText"/>
            </w:pPr>
            <w:bookmarkStart w:id="2482" w:name="StartWorkflow"/>
            <w:r>
              <w:rPr>
                <w:b/>
              </w:rPr>
              <w:t>StartWorkflow</w:t>
            </w:r>
            <w:bookmarkEnd w:id="2482"/>
          </w:p>
        </w:tc>
        <w:tc>
          <w:tcPr>
            <w:tcW w:w="0" w:type="auto"/>
            <w:vAlign w:val="center"/>
          </w:tcPr>
          <w:p w:rsidR="00563962" w:rsidRDefault="00ED13FE">
            <w:pPr>
              <w:pStyle w:val="TableBodyText"/>
            </w:pPr>
            <w:r>
              <w:t>0x0798</w:t>
            </w:r>
          </w:p>
        </w:tc>
        <w:tc>
          <w:tcPr>
            <w:tcW w:w="0" w:type="auto"/>
            <w:vAlign w:val="center"/>
          </w:tcPr>
          <w:p w:rsidR="00563962" w:rsidRDefault="00ED13FE">
            <w:pPr>
              <w:pStyle w:val="TableBodyText"/>
            </w:pPr>
            <w:r>
              <w:t>Starts a workflow for this document.</w:t>
            </w:r>
          </w:p>
        </w:tc>
      </w:tr>
      <w:tr w:rsidR="00563962" w:rsidTr="00563962">
        <w:tc>
          <w:tcPr>
            <w:tcW w:w="0" w:type="auto"/>
            <w:vAlign w:val="center"/>
          </w:tcPr>
          <w:p w:rsidR="00563962" w:rsidRDefault="00ED13FE">
            <w:pPr>
              <w:pStyle w:val="TableBodyText"/>
            </w:pPr>
            <w:bookmarkStart w:id="2483" w:name="DropCapGallery"/>
            <w:r>
              <w:rPr>
                <w:b/>
              </w:rPr>
              <w:t>DropCapGallery</w:t>
            </w:r>
            <w:bookmarkEnd w:id="2483"/>
          </w:p>
        </w:tc>
        <w:tc>
          <w:tcPr>
            <w:tcW w:w="0" w:type="auto"/>
            <w:vAlign w:val="center"/>
          </w:tcPr>
          <w:p w:rsidR="00563962" w:rsidRDefault="00ED13FE">
            <w:pPr>
              <w:pStyle w:val="TableBodyText"/>
            </w:pPr>
            <w:r>
              <w:t>0x0799</w:t>
            </w:r>
          </w:p>
        </w:tc>
        <w:tc>
          <w:tcPr>
            <w:tcW w:w="0" w:type="auto"/>
            <w:vAlign w:val="center"/>
          </w:tcPr>
          <w:p w:rsidR="00563962" w:rsidRDefault="00ED13FE">
            <w:pPr>
              <w:pStyle w:val="TableBodyText"/>
            </w:pPr>
            <w:r>
              <w:t>Opens the list of drop cap styles.</w:t>
            </w:r>
          </w:p>
        </w:tc>
      </w:tr>
      <w:tr w:rsidR="00563962" w:rsidTr="00563962">
        <w:tc>
          <w:tcPr>
            <w:tcW w:w="0" w:type="auto"/>
            <w:vAlign w:val="center"/>
          </w:tcPr>
          <w:p w:rsidR="00563962" w:rsidRDefault="00ED13FE">
            <w:pPr>
              <w:pStyle w:val="TableBodyText"/>
            </w:pPr>
            <w:bookmarkStart w:id="2484" w:name="PageOrientationGallery"/>
            <w:r>
              <w:rPr>
                <w:b/>
              </w:rPr>
              <w:t>PageOrientationGallery</w:t>
            </w:r>
            <w:bookmarkEnd w:id="2484"/>
          </w:p>
        </w:tc>
        <w:tc>
          <w:tcPr>
            <w:tcW w:w="0" w:type="auto"/>
            <w:vAlign w:val="center"/>
          </w:tcPr>
          <w:p w:rsidR="00563962" w:rsidRDefault="00ED13FE">
            <w:pPr>
              <w:pStyle w:val="TableBodyText"/>
            </w:pPr>
            <w:r>
              <w:t>0x079B</w:t>
            </w:r>
          </w:p>
        </w:tc>
        <w:tc>
          <w:tcPr>
            <w:tcW w:w="0" w:type="auto"/>
            <w:vAlign w:val="center"/>
          </w:tcPr>
          <w:p w:rsidR="00563962" w:rsidRDefault="00ED13FE">
            <w:pPr>
              <w:pStyle w:val="TableBodyText"/>
            </w:pPr>
            <w:r>
              <w:t>Opens the list of options for page orientation.</w:t>
            </w:r>
          </w:p>
        </w:tc>
      </w:tr>
      <w:tr w:rsidR="00563962" w:rsidTr="00563962">
        <w:tc>
          <w:tcPr>
            <w:tcW w:w="0" w:type="auto"/>
            <w:vAlign w:val="center"/>
          </w:tcPr>
          <w:p w:rsidR="00563962" w:rsidRDefault="00ED13FE">
            <w:pPr>
              <w:pStyle w:val="TableBodyText"/>
            </w:pPr>
            <w:bookmarkStart w:id="2485" w:name="FormatStyleManagement"/>
            <w:r>
              <w:rPr>
                <w:b/>
              </w:rPr>
              <w:t>FormatStyleManagement</w:t>
            </w:r>
            <w:bookmarkEnd w:id="2485"/>
          </w:p>
        </w:tc>
        <w:tc>
          <w:tcPr>
            <w:tcW w:w="0" w:type="auto"/>
            <w:vAlign w:val="center"/>
          </w:tcPr>
          <w:p w:rsidR="00563962" w:rsidRDefault="00ED13FE">
            <w:pPr>
              <w:pStyle w:val="TableBodyText"/>
            </w:pPr>
            <w:r>
              <w:t>0x079C</w:t>
            </w:r>
          </w:p>
        </w:tc>
        <w:tc>
          <w:tcPr>
            <w:tcW w:w="0" w:type="auto"/>
            <w:vAlign w:val="center"/>
          </w:tcPr>
          <w:p w:rsidR="00563962" w:rsidRDefault="00ED13FE">
            <w:pPr>
              <w:pStyle w:val="TableBodyText"/>
            </w:pPr>
            <w:r>
              <w:t>Manage the document or stylesheet.</w:t>
            </w:r>
          </w:p>
        </w:tc>
      </w:tr>
      <w:tr w:rsidR="00563962" w:rsidTr="00563962">
        <w:tc>
          <w:tcPr>
            <w:tcW w:w="0" w:type="auto"/>
            <w:vAlign w:val="center"/>
          </w:tcPr>
          <w:p w:rsidR="00563962" w:rsidRDefault="00ED13FE">
            <w:pPr>
              <w:pStyle w:val="TableBodyText"/>
            </w:pPr>
            <w:bookmarkStart w:id="2486" w:name="UpdateStyle"/>
            <w:r>
              <w:rPr>
                <w:b/>
              </w:rPr>
              <w:t>UpdateStyle</w:t>
            </w:r>
            <w:bookmarkEnd w:id="2486"/>
          </w:p>
        </w:tc>
        <w:tc>
          <w:tcPr>
            <w:tcW w:w="0" w:type="auto"/>
            <w:vAlign w:val="center"/>
          </w:tcPr>
          <w:p w:rsidR="00563962" w:rsidRDefault="00ED13FE">
            <w:pPr>
              <w:pStyle w:val="TableBodyText"/>
            </w:pPr>
            <w:r>
              <w:t>0x079D</w:t>
            </w:r>
          </w:p>
        </w:tc>
        <w:tc>
          <w:tcPr>
            <w:tcW w:w="0" w:type="auto"/>
            <w:vAlign w:val="center"/>
          </w:tcPr>
          <w:p w:rsidR="00563962" w:rsidRDefault="00ED13FE">
            <w:pPr>
              <w:pStyle w:val="TableBodyText"/>
            </w:pPr>
            <w:r>
              <w:t xml:space="preserve">Updates the current style based on </w:t>
            </w:r>
            <w:r>
              <w:t>the selected text.</w:t>
            </w:r>
          </w:p>
        </w:tc>
      </w:tr>
      <w:tr w:rsidR="00563962" w:rsidTr="00563962">
        <w:tc>
          <w:tcPr>
            <w:tcW w:w="0" w:type="auto"/>
            <w:vAlign w:val="center"/>
          </w:tcPr>
          <w:p w:rsidR="00563962" w:rsidRDefault="00ED13FE">
            <w:pPr>
              <w:pStyle w:val="TableBodyText"/>
            </w:pPr>
            <w:bookmarkStart w:id="2487" w:name="NewStyle"/>
            <w:r>
              <w:rPr>
                <w:b/>
              </w:rPr>
              <w:t>NewStyle</w:t>
            </w:r>
            <w:bookmarkEnd w:id="2487"/>
          </w:p>
        </w:tc>
        <w:tc>
          <w:tcPr>
            <w:tcW w:w="0" w:type="auto"/>
            <w:vAlign w:val="center"/>
          </w:tcPr>
          <w:p w:rsidR="00563962" w:rsidRDefault="00ED13FE">
            <w:pPr>
              <w:pStyle w:val="TableBodyText"/>
            </w:pPr>
            <w:r>
              <w:t>0x079E</w:t>
            </w:r>
          </w:p>
        </w:tc>
        <w:tc>
          <w:tcPr>
            <w:tcW w:w="0" w:type="auto"/>
            <w:vAlign w:val="center"/>
          </w:tcPr>
          <w:p w:rsidR="00563962" w:rsidRDefault="00ED13FE">
            <w:pPr>
              <w:pStyle w:val="TableBodyText"/>
            </w:pPr>
            <w:r>
              <w:t>New quick style from selection.</w:t>
            </w:r>
          </w:p>
        </w:tc>
      </w:tr>
      <w:tr w:rsidR="00563962" w:rsidTr="00563962">
        <w:tc>
          <w:tcPr>
            <w:tcW w:w="0" w:type="auto"/>
            <w:vAlign w:val="center"/>
          </w:tcPr>
          <w:p w:rsidR="00563962" w:rsidRDefault="00ED13FE">
            <w:pPr>
              <w:pStyle w:val="TableBodyText"/>
            </w:pPr>
            <w:bookmarkStart w:id="2488" w:name="FormattingPaneCurrent"/>
            <w:r>
              <w:rPr>
                <w:b/>
              </w:rPr>
              <w:t>FormattingPaneCurrent</w:t>
            </w:r>
            <w:bookmarkEnd w:id="2488"/>
          </w:p>
        </w:tc>
        <w:tc>
          <w:tcPr>
            <w:tcW w:w="0" w:type="auto"/>
            <w:vAlign w:val="center"/>
          </w:tcPr>
          <w:p w:rsidR="00563962" w:rsidRDefault="00ED13FE">
            <w:pPr>
              <w:pStyle w:val="TableBodyText"/>
            </w:pPr>
            <w:r>
              <w:t>0x079F</w:t>
            </w:r>
          </w:p>
        </w:tc>
        <w:tc>
          <w:tcPr>
            <w:tcW w:w="0" w:type="auto"/>
            <w:vAlign w:val="center"/>
          </w:tcPr>
          <w:p w:rsidR="00563962" w:rsidRDefault="00ED13FE">
            <w:pPr>
              <w:pStyle w:val="TableBodyText"/>
            </w:pPr>
            <w:r>
              <w:t>Lists the current formatting in the document.</w:t>
            </w:r>
          </w:p>
        </w:tc>
      </w:tr>
      <w:tr w:rsidR="00563962" w:rsidTr="00563962">
        <w:tc>
          <w:tcPr>
            <w:tcW w:w="0" w:type="auto"/>
            <w:vAlign w:val="center"/>
          </w:tcPr>
          <w:p w:rsidR="00563962" w:rsidRDefault="00ED13FE">
            <w:pPr>
              <w:pStyle w:val="TableBodyText"/>
            </w:pPr>
            <w:bookmarkStart w:id="2489" w:name="ListAdvanceToVBA"/>
            <w:r>
              <w:rPr>
                <w:b/>
              </w:rPr>
              <w:t>ListAdvanceToVBA</w:t>
            </w:r>
            <w:bookmarkEnd w:id="2489"/>
          </w:p>
        </w:tc>
        <w:tc>
          <w:tcPr>
            <w:tcW w:w="0" w:type="auto"/>
            <w:vAlign w:val="center"/>
          </w:tcPr>
          <w:p w:rsidR="00563962" w:rsidRDefault="00ED13FE">
            <w:pPr>
              <w:pStyle w:val="TableBodyText"/>
            </w:pPr>
            <w:r>
              <w:t>0x07A0</w:t>
            </w:r>
          </w:p>
        </w:tc>
        <w:tc>
          <w:tcPr>
            <w:tcW w:w="0" w:type="auto"/>
            <w:vAlign w:val="center"/>
          </w:tcPr>
          <w:p w:rsidR="00563962" w:rsidRDefault="00ED13FE">
            <w:pPr>
              <w:pStyle w:val="TableBodyText"/>
            </w:pPr>
            <w:r>
              <w:t>Advances the numbering value.</w:t>
            </w:r>
          </w:p>
        </w:tc>
      </w:tr>
      <w:tr w:rsidR="00563962" w:rsidTr="00563962">
        <w:tc>
          <w:tcPr>
            <w:tcW w:w="0" w:type="auto"/>
            <w:vAlign w:val="center"/>
          </w:tcPr>
          <w:p w:rsidR="00563962" w:rsidRDefault="00ED13FE">
            <w:pPr>
              <w:pStyle w:val="TableBodyText"/>
            </w:pPr>
            <w:bookmarkStart w:id="2490" w:name="ResetAdvanceToVBA"/>
            <w:r>
              <w:rPr>
                <w:b/>
              </w:rPr>
              <w:t>ResetAdvanceToVBA</w:t>
            </w:r>
            <w:bookmarkEnd w:id="2490"/>
          </w:p>
        </w:tc>
        <w:tc>
          <w:tcPr>
            <w:tcW w:w="0" w:type="auto"/>
            <w:vAlign w:val="center"/>
          </w:tcPr>
          <w:p w:rsidR="00563962" w:rsidRDefault="00ED13FE">
            <w:pPr>
              <w:pStyle w:val="TableBodyText"/>
            </w:pPr>
            <w:r>
              <w:t>0x07A1</w:t>
            </w:r>
          </w:p>
        </w:tc>
        <w:tc>
          <w:tcPr>
            <w:tcW w:w="0" w:type="auto"/>
            <w:vAlign w:val="center"/>
          </w:tcPr>
          <w:p w:rsidR="00563962" w:rsidRDefault="00ED13FE">
            <w:pPr>
              <w:pStyle w:val="TableBodyText"/>
            </w:pPr>
            <w:r>
              <w:t xml:space="preserve">Resets the value of the number </w:t>
            </w:r>
            <w:r>
              <w:t>to advance to.</w:t>
            </w:r>
          </w:p>
        </w:tc>
      </w:tr>
      <w:tr w:rsidR="00563962" w:rsidTr="00563962">
        <w:tc>
          <w:tcPr>
            <w:tcW w:w="0" w:type="auto"/>
            <w:vAlign w:val="center"/>
          </w:tcPr>
          <w:p w:rsidR="00563962" w:rsidRDefault="00ED13FE">
            <w:pPr>
              <w:pStyle w:val="TableBodyText"/>
            </w:pPr>
            <w:bookmarkStart w:id="2491" w:name="DownloadPictures"/>
            <w:r>
              <w:rPr>
                <w:b/>
              </w:rPr>
              <w:t>DownloadPictures</w:t>
            </w:r>
            <w:bookmarkEnd w:id="2491"/>
          </w:p>
        </w:tc>
        <w:tc>
          <w:tcPr>
            <w:tcW w:w="0" w:type="auto"/>
            <w:vAlign w:val="center"/>
          </w:tcPr>
          <w:p w:rsidR="00563962" w:rsidRDefault="00ED13FE">
            <w:pPr>
              <w:pStyle w:val="TableBodyText"/>
            </w:pPr>
            <w:r>
              <w:t>0x07A2</w:t>
            </w:r>
          </w:p>
        </w:tc>
        <w:tc>
          <w:tcPr>
            <w:tcW w:w="0" w:type="auto"/>
            <w:vAlign w:val="center"/>
          </w:tcPr>
          <w:p w:rsidR="00563962" w:rsidRDefault="00ED13FE">
            <w:pPr>
              <w:pStyle w:val="TableBodyText"/>
            </w:pPr>
            <w:r>
              <w:t>Reloads the e-mail message, allowing linked pictures to be downloaded from the Internet.</w:t>
            </w:r>
          </w:p>
        </w:tc>
      </w:tr>
      <w:tr w:rsidR="00563962" w:rsidTr="00563962">
        <w:tc>
          <w:tcPr>
            <w:tcW w:w="0" w:type="auto"/>
            <w:vAlign w:val="center"/>
          </w:tcPr>
          <w:p w:rsidR="00563962" w:rsidRDefault="00ED13FE">
            <w:pPr>
              <w:pStyle w:val="TableBodyText"/>
            </w:pPr>
            <w:bookmarkStart w:id="2492" w:name="ViewZoomTwoPage"/>
            <w:r>
              <w:rPr>
                <w:b/>
              </w:rPr>
              <w:t>ViewZoomTwoPage</w:t>
            </w:r>
            <w:bookmarkEnd w:id="2492"/>
          </w:p>
        </w:tc>
        <w:tc>
          <w:tcPr>
            <w:tcW w:w="0" w:type="auto"/>
            <w:vAlign w:val="center"/>
          </w:tcPr>
          <w:p w:rsidR="00563962" w:rsidRDefault="00ED13FE">
            <w:pPr>
              <w:pStyle w:val="TableBodyText"/>
            </w:pPr>
            <w:r>
              <w:t>0x07A3</w:t>
            </w:r>
          </w:p>
        </w:tc>
        <w:tc>
          <w:tcPr>
            <w:tcW w:w="0" w:type="auto"/>
            <w:vAlign w:val="center"/>
          </w:tcPr>
          <w:p w:rsidR="00563962" w:rsidRDefault="00ED13FE">
            <w:pPr>
              <w:pStyle w:val="TableBodyText"/>
            </w:pPr>
            <w:r>
              <w:t>Scales the editing view to see the two pages in page layout view.</w:t>
            </w:r>
          </w:p>
        </w:tc>
      </w:tr>
      <w:tr w:rsidR="00563962" w:rsidTr="00563962">
        <w:tc>
          <w:tcPr>
            <w:tcW w:w="0" w:type="auto"/>
            <w:vAlign w:val="center"/>
          </w:tcPr>
          <w:p w:rsidR="00563962" w:rsidRDefault="00ED13FE">
            <w:pPr>
              <w:pStyle w:val="TableBodyText"/>
            </w:pPr>
            <w:bookmarkStart w:id="2493" w:name="SymbolMRUGallery"/>
            <w:r>
              <w:rPr>
                <w:b/>
              </w:rPr>
              <w:t>SymbolMRUGallery</w:t>
            </w:r>
            <w:bookmarkEnd w:id="2493"/>
          </w:p>
        </w:tc>
        <w:tc>
          <w:tcPr>
            <w:tcW w:w="0" w:type="auto"/>
            <w:vAlign w:val="center"/>
          </w:tcPr>
          <w:p w:rsidR="00563962" w:rsidRDefault="00ED13FE">
            <w:pPr>
              <w:pStyle w:val="TableBodyText"/>
            </w:pPr>
            <w:r>
              <w:t>0x07A6</w:t>
            </w:r>
          </w:p>
        </w:tc>
        <w:tc>
          <w:tcPr>
            <w:tcW w:w="0" w:type="auto"/>
            <w:vAlign w:val="center"/>
          </w:tcPr>
          <w:p w:rsidR="00563962" w:rsidRDefault="00ED13FE">
            <w:pPr>
              <w:pStyle w:val="TableBodyText"/>
            </w:pPr>
            <w:r>
              <w:t xml:space="preserve">Symbol MRU </w:t>
            </w:r>
            <w:r>
              <w:t>Gallery.</w:t>
            </w:r>
          </w:p>
        </w:tc>
      </w:tr>
      <w:tr w:rsidR="00563962" w:rsidTr="00563962">
        <w:tc>
          <w:tcPr>
            <w:tcW w:w="0" w:type="auto"/>
            <w:vAlign w:val="center"/>
          </w:tcPr>
          <w:p w:rsidR="00563962" w:rsidRDefault="00ED13FE">
            <w:pPr>
              <w:pStyle w:val="TableBodyText"/>
            </w:pPr>
            <w:bookmarkStart w:id="2494" w:name="QuickFormatsGallery"/>
            <w:r>
              <w:rPr>
                <w:b/>
              </w:rPr>
              <w:t>QuickFormatsGallery</w:t>
            </w:r>
            <w:bookmarkEnd w:id="2494"/>
          </w:p>
        </w:tc>
        <w:tc>
          <w:tcPr>
            <w:tcW w:w="0" w:type="auto"/>
            <w:vAlign w:val="center"/>
          </w:tcPr>
          <w:p w:rsidR="00563962" w:rsidRDefault="00ED13FE">
            <w:pPr>
              <w:pStyle w:val="TableBodyText"/>
            </w:pPr>
            <w:r>
              <w:t>0x07A7</w:t>
            </w:r>
          </w:p>
        </w:tc>
        <w:tc>
          <w:tcPr>
            <w:tcW w:w="0" w:type="auto"/>
            <w:vAlign w:val="center"/>
          </w:tcPr>
          <w:p w:rsidR="00563962" w:rsidRDefault="00ED13FE">
            <w:pPr>
              <w:pStyle w:val="TableBodyText"/>
            </w:pPr>
            <w:r>
              <w:t>Opens the list of Quick Styles.</w:t>
            </w:r>
          </w:p>
        </w:tc>
      </w:tr>
      <w:tr w:rsidR="00563962" w:rsidTr="00563962">
        <w:tc>
          <w:tcPr>
            <w:tcW w:w="0" w:type="auto"/>
            <w:vAlign w:val="center"/>
          </w:tcPr>
          <w:p w:rsidR="00563962" w:rsidRDefault="00ED13FE">
            <w:pPr>
              <w:pStyle w:val="TableBodyText"/>
            </w:pPr>
            <w:bookmarkStart w:id="2495" w:name="QuickFormatsThemeGallery"/>
            <w:r>
              <w:rPr>
                <w:b/>
              </w:rPr>
              <w:t>QuickFormatsThemeGallery</w:t>
            </w:r>
            <w:bookmarkEnd w:id="2495"/>
          </w:p>
        </w:tc>
        <w:tc>
          <w:tcPr>
            <w:tcW w:w="0" w:type="auto"/>
            <w:vAlign w:val="center"/>
          </w:tcPr>
          <w:p w:rsidR="00563962" w:rsidRDefault="00ED13FE">
            <w:pPr>
              <w:pStyle w:val="TableBodyText"/>
            </w:pPr>
            <w:r>
              <w:t>0x07A8</w:t>
            </w:r>
          </w:p>
        </w:tc>
        <w:tc>
          <w:tcPr>
            <w:tcW w:w="0" w:type="auto"/>
            <w:vAlign w:val="center"/>
          </w:tcPr>
          <w:p w:rsidR="00563962" w:rsidRDefault="00ED13FE">
            <w:pPr>
              <w:pStyle w:val="TableBodyText"/>
            </w:pPr>
            <w:r>
              <w:t>Opens the list of Quick Style sets.</w:t>
            </w:r>
          </w:p>
        </w:tc>
      </w:tr>
      <w:tr w:rsidR="00563962" w:rsidTr="00563962">
        <w:tc>
          <w:tcPr>
            <w:tcW w:w="0" w:type="auto"/>
            <w:vAlign w:val="center"/>
          </w:tcPr>
          <w:p w:rsidR="00563962" w:rsidRDefault="00ED13FE">
            <w:pPr>
              <w:pStyle w:val="TableBodyText"/>
            </w:pPr>
            <w:bookmarkStart w:id="2496" w:name="ClearAllFormatting"/>
            <w:r>
              <w:rPr>
                <w:b/>
              </w:rPr>
              <w:t>ClearAllFormatting</w:t>
            </w:r>
            <w:bookmarkEnd w:id="2496"/>
          </w:p>
        </w:tc>
        <w:tc>
          <w:tcPr>
            <w:tcW w:w="0" w:type="auto"/>
            <w:vAlign w:val="center"/>
          </w:tcPr>
          <w:p w:rsidR="00563962" w:rsidRDefault="00ED13FE">
            <w:pPr>
              <w:pStyle w:val="TableBodyText"/>
            </w:pPr>
            <w:r>
              <w:t>0x07A9</w:t>
            </w:r>
          </w:p>
        </w:tc>
        <w:tc>
          <w:tcPr>
            <w:tcW w:w="0" w:type="auto"/>
            <w:vAlign w:val="center"/>
          </w:tcPr>
          <w:p w:rsidR="00563962" w:rsidRDefault="00ED13FE">
            <w:pPr>
              <w:pStyle w:val="TableBodyText"/>
            </w:pPr>
            <w:r>
              <w:t>Clears formatting and styles from selected text.</w:t>
            </w:r>
          </w:p>
        </w:tc>
      </w:tr>
      <w:tr w:rsidR="00563962" w:rsidTr="00563962">
        <w:tc>
          <w:tcPr>
            <w:tcW w:w="0" w:type="auto"/>
            <w:vAlign w:val="center"/>
          </w:tcPr>
          <w:p w:rsidR="00563962" w:rsidRDefault="00ED13FE">
            <w:pPr>
              <w:pStyle w:val="TableBodyText"/>
            </w:pPr>
            <w:bookmarkStart w:id="2497" w:name="TogglePanningHand"/>
            <w:r>
              <w:rPr>
                <w:b/>
              </w:rPr>
              <w:t>TogglePanningHand</w:t>
            </w:r>
            <w:bookmarkEnd w:id="2497"/>
          </w:p>
        </w:tc>
        <w:tc>
          <w:tcPr>
            <w:tcW w:w="0" w:type="auto"/>
            <w:vAlign w:val="center"/>
          </w:tcPr>
          <w:p w:rsidR="00563962" w:rsidRDefault="00ED13FE">
            <w:pPr>
              <w:pStyle w:val="TableBodyText"/>
            </w:pPr>
            <w:r>
              <w:t>0x07AA</w:t>
            </w:r>
          </w:p>
        </w:tc>
        <w:tc>
          <w:tcPr>
            <w:tcW w:w="0" w:type="auto"/>
            <w:vAlign w:val="center"/>
          </w:tcPr>
          <w:p w:rsidR="00563962" w:rsidRDefault="00ED13FE">
            <w:pPr>
              <w:pStyle w:val="TableBodyText"/>
            </w:pPr>
            <w:r>
              <w:t xml:space="preserve">Displays the </w:t>
            </w:r>
            <w:r>
              <w:t>panning state of the document.</w:t>
            </w:r>
          </w:p>
        </w:tc>
      </w:tr>
      <w:tr w:rsidR="00563962" w:rsidTr="00563962">
        <w:tc>
          <w:tcPr>
            <w:tcW w:w="0" w:type="auto"/>
            <w:vAlign w:val="center"/>
          </w:tcPr>
          <w:p w:rsidR="00563962" w:rsidRDefault="00ED13FE">
            <w:pPr>
              <w:pStyle w:val="TableBodyText"/>
            </w:pPr>
            <w:bookmarkStart w:id="2498" w:name="BulletsGallery"/>
            <w:r>
              <w:rPr>
                <w:b/>
              </w:rPr>
              <w:lastRenderedPageBreak/>
              <w:t>BulletsGallery</w:t>
            </w:r>
            <w:bookmarkEnd w:id="2498"/>
          </w:p>
        </w:tc>
        <w:tc>
          <w:tcPr>
            <w:tcW w:w="0" w:type="auto"/>
            <w:vAlign w:val="center"/>
          </w:tcPr>
          <w:p w:rsidR="00563962" w:rsidRDefault="00ED13FE">
            <w:pPr>
              <w:pStyle w:val="TableBodyText"/>
            </w:pPr>
            <w:r>
              <w:t>0x07AB</w:t>
            </w:r>
          </w:p>
        </w:tc>
        <w:tc>
          <w:tcPr>
            <w:tcW w:w="0" w:type="auto"/>
            <w:vAlign w:val="center"/>
          </w:tcPr>
          <w:p w:rsidR="00563962" w:rsidRDefault="00ED13FE">
            <w:pPr>
              <w:pStyle w:val="TableBodyText"/>
            </w:pPr>
            <w:r>
              <w:t>Opens the Bullet gallery.</w:t>
            </w:r>
          </w:p>
        </w:tc>
      </w:tr>
      <w:tr w:rsidR="00563962" w:rsidTr="00563962">
        <w:tc>
          <w:tcPr>
            <w:tcW w:w="0" w:type="auto"/>
            <w:vAlign w:val="center"/>
          </w:tcPr>
          <w:p w:rsidR="00563962" w:rsidRDefault="00ED13FE">
            <w:pPr>
              <w:pStyle w:val="TableBodyText"/>
            </w:pPr>
            <w:bookmarkStart w:id="2499" w:name="NumberingGallery"/>
            <w:r>
              <w:rPr>
                <w:b/>
              </w:rPr>
              <w:t>NumberingGallery</w:t>
            </w:r>
            <w:bookmarkEnd w:id="2499"/>
          </w:p>
        </w:tc>
        <w:tc>
          <w:tcPr>
            <w:tcW w:w="0" w:type="auto"/>
            <w:vAlign w:val="center"/>
          </w:tcPr>
          <w:p w:rsidR="00563962" w:rsidRDefault="00ED13FE">
            <w:pPr>
              <w:pStyle w:val="TableBodyText"/>
            </w:pPr>
            <w:r>
              <w:t>0x07AC</w:t>
            </w:r>
          </w:p>
        </w:tc>
        <w:tc>
          <w:tcPr>
            <w:tcW w:w="0" w:type="auto"/>
            <w:vAlign w:val="center"/>
          </w:tcPr>
          <w:p w:rsidR="00563962" w:rsidRDefault="00ED13FE">
            <w:pPr>
              <w:pStyle w:val="TableBodyText"/>
            </w:pPr>
            <w:r>
              <w:t>Opens the Numbering Gallery.</w:t>
            </w:r>
          </w:p>
        </w:tc>
      </w:tr>
      <w:tr w:rsidR="00563962" w:rsidTr="00563962">
        <w:tc>
          <w:tcPr>
            <w:tcW w:w="0" w:type="auto"/>
            <w:vAlign w:val="center"/>
          </w:tcPr>
          <w:p w:rsidR="00563962" w:rsidRDefault="00ED13FE">
            <w:pPr>
              <w:pStyle w:val="TableBodyText"/>
            </w:pPr>
            <w:bookmarkStart w:id="2500" w:name="MenuShowSourceDocuments"/>
            <w:r>
              <w:rPr>
                <w:b/>
              </w:rPr>
              <w:t>MenuShowSourceDocuments</w:t>
            </w:r>
            <w:bookmarkEnd w:id="2500"/>
          </w:p>
        </w:tc>
        <w:tc>
          <w:tcPr>
            <w:tcW w:w="0" w:type="auto"/>
            <w:vAlign w:val="center"/>
          </w:tcPr>
          <w:p w:rsidR="00563962" w:rsidRDefault="00ED13FE">
            <w:pPr>
              <w:pStyle w:val="TableBodyText"/>
            </w:pPr>
            <w:r>
              <w:t>0x07AD</w:t>
            </w:r>
          </w:p>
        </w:tc>
        <w:tc>
          <w:tcPr>
            <w:tcW w:w="0" w:type="auto"/>
            <w:vAlign w:val="center"/>
          </w:tcPr>
          <w:p w:rsidR="00563962" w:rsidRDefault="00ED13FE">
            <w:pPr>
              <w:pStyle w:val="TableBodyText"/>
            </w:pPr>
            <w:r>
              <w:t>Shows or hides source documents.</w:t>
            </w:r>
          </w:p>
        </w:tc>
      </w:tr>
      <w:tr w:rsidR="00563962" w:rsidTr="00563962">
        <w:tc>
          <w:tcPr>
            <w:tcW w:w="0" w:type="auto"/>
            <w:vAlign w:val="center"/>
          </w:tcPr>
          <w:p w:rsidR="00563962" w:rsidRDefault="00ED13FE">
            <w:pPr>
              <w:pStyle w:val="TableBodyText"/>
            </w:pPr>
            <w:bookmarkStart w:id="2501" w:name="PageMarginsGallery"/>
            <w:r>
              <w:rPr>
                <w:b/>
              </w:rPr>
              <w:t>PageMarginsGallery</w:t>
            </w:r>
            <w:bookmarkEnd w:id="2501"/>
          </w:p>
        </w:tc>
        <w:tc>
          <w:tcPr>
            <w:tcW w:w="0" w:type="auto"/>
            <w:vAlign w:val="center"/>
          </w:tcPr>
          <w:p w:rsidR="00563962" w:rsidRDefault="00ED13FE">
            <w:pPr>
              <w:pStyle w:val="TableBodyText"/>
            </w:pPr>
            <w:r>
              <w:t>0x07B1</w:t>
            </w:r>
          </w:p>
        </w:tc>
        <w:tc>
          <w:tcPr>
            <w:tcW w:w="0" w:type="auto"/>
            <w:vAlign w:val="center"/>
          </w:tcPr>
          <w:p w:rsidR="00563962" w:rsidRDefault="00ED13FE">
            <w:pPr>
              <w:pStyle w:val="TableBodyText"/>
            </w:pPr>
            <w:r>
              <w:t xml:space="preserve">Opens the list of options for </w:t>
            </w:r>
            <w:r>
              <w:t>page margins.</w:t>
            </w:r>
          </w:p>
        </w:tc>
      </w:tr>
      <w:tr w:rsidR="00563962" w:rsidTr="00563962">
        <w:tc>
          <w:tcPr>
            <w:tcW w:w="0" w:type="auto"/>
            <w:vAlign w:val="center"/>
          </w:tcPr>
          <w:p w:rsidR="00563962" w:rsidRDefault="00ED13FE">
            <w:pPr>
              <w:pStyle w:val="TableBodyText"/>
            </w:pPr>
            <w:bookmarkStart w:id="2502" w:name="CharScaleDialog"/>
            <w:r>
              <w:rPr>
                <w:b/>
              </w:rPr>
              <w:t>CharScaleDialog</w:t>
            </w:r>
            <w:bookmarkEnd w:id="2502"/>
          </w:p>
        </w:tc>
        <w:tc>
          <w:tcPr>
            <w:tcW w:w="0" w:type="auto"/>
            <w:vAlign w:val="center"/>
          </w:tcPr>
          <w:p w:rsidR="00563962" w:rsidRDefault="00ED13FE">
            <w:pPr>
              <w:pStyle w:val="TableBodyText"/>
            </w:pPr>
            <w:r>
              <w:t>0x07B2</w:t>
            </w:r>
          </w:p>
        </w:tc>
        <w:tc>
          <w:tcPr>
            <w:tcW w:w="0" w:type="auto"/>
            <w:vAlign w:val="center"/>
          </w:tcPr>
          <w:p w:rsidR="00563962" w:rsidRDefault="00ED13FE">
            <w:pPr>
              <w:pStyle w:val="TableBodyText"/>
            </w:pPr>
            <w:r>
              <w:t>Opens the list of font scaling percentages.</w:t>
            </w:r>
          </w:p>
        </w:tc>
      </w:tr>
      <w:tr w:rsidR="00563962" w:rsidTr="00563962">
        <w:tc>
          <w:tcPr>
            <w:tcW w:w="0" w:type="auto"/>
            <w:vAlign w:val="center"/>
          </w:tcPr>
          <w:p w:rsidR="00563962" w:rsidRDefault="00ED13FE">
            <w:pPr>
              <w:pStyle w:val="TableBodyText"/>
            </w:pPr>
            <w:bookmarkStart w:id="2503" w:name="AllShapesGallery"/>
            <w:r>
              <w:rPr>
                <w:b/>
              </w:rPr>
              <w:t>AllShapesGallery</w:t>
            </w:r>
            <w:bookmarkEnd w:id="2503"/>
          </w:p>
        </w:tc>
        <w:tc>
          <w:tcPr>
            <w:tcW w:w="0" w:type="auto"/>
            <w:vAlign w:val="center"/>
          </w:tcPr>
          <w:p w:rsidR="00563962" w:rsidRDefault="00ED13FE">
            <w:pPr>
              <w:pStyle w:val="TableBodyText"/>
            </w:pPr>
            <w:r>
              <w:t>0x07B4</w:t>
            </w:r>
          </w:p>
        </w:tc>
        <w:tc>
          <w:tcPr>
            <w:tcW w:w="0" w:type="auto"/>
            <w:vAlign w:val="center"/>
          </w:tcPr>
          <w:p w:rsidR="00563962" w:rsidRDefault="00ED13FE">
            <w:pPr>
              <w:pStyle w:val="TableBodyText"/>
            </w:pPr>
            <w:r>
              <w:t>Displays the shapes that are available to insert.</w:t>
            </w:r>
          </w:p>
        </w:tc>
      </w:tr>
      <w:tr w:rsidR="00563962" w:rsidTr="00563962">
        <w:tc>
          <w:tcPr>
            <w:tcW w:w="0" w:type="auto"/>
            <w:vAlign w:val="center"/>
          </w:tcPr>
          <w:p w:rsidR="00563962" w:rsidRDefault="00ED13FE">
            <w:pPr>
              <w:pStyle w:val="TableBodyText"/>
            </w:pPr>
            <w:bookmarkStart w:id="2504" w:name="RotateObjectGallery"/>
            <w:r>
              <w:rPr>
                <w:b/>
              </w:rPr>
              <w:t>RotateObjectGallery</w:t>
            </w:r>
            <w:bookmarkEnd w:id="2504"/>
          </w:p>
        </w:tc>
        <w:tc>
          <w:tcPr>
            <w:tcW w:w="0" w:type="auto"/>
            <w:vAlign w:val="center"/>
          </w:tcPr>
          <w:p w:rsidR="00563962" w:rsidRDefault="00ED13FE">
            <w:pPr>
              <w:pStyle w:val="TableBodyText"/>
            </w:pPr>
            <w:r>
              <w:t>0x07B5</w:t>
            </w:r>
          </w:p>
        </w:tc>
        <w:tc>
          <w:tcPr>
            <w:tcW w:w="0" w:type="auto"/>
            <w:vAlign w:val="center"/>
          </w:tcPr>
          <w:p w:rsidR="00563962" w:rsidRDefault="00ED13FE">
            <w:pPr>
              <w:pStyle w:val="TableBodyText"/>
            </w:pPr>
            <w:r>
              <w:t>Opens the list of options for rotating objects.</w:t>
            </w:r>
          </w:p>
        </w:tc>
      </w:tr>
      <w:tr w:rsidR="00563962" w:rsidTr="00563962">
        <w:tc>
          <w:tcPr>
            <w:tcW w:w="0" w:type="auto"/>
            <w:vAlign w:val="center"/>
          </w:tcPr>
          <w:p w:rsidR="00563962" w:rsidRDefault="00ED13FE">
            <w:pPr>
              <w:pStyle w:val="TableBodyText"/>
            </w:pPr>
            <w:bookmarkStart w:id="2505" w:name="LineStyleGallery"/>
            <w:r>
              <w:rPr>
                <w:b/>
              </w:rPr>
              <w:t>LineStyleGallery</w:t>
            </w:r>
            <w:bookmarkEnd w:id="2505"/>
          </w:p>
        </w:tc>
        <w:tc>
          <w:tcPr>
            <w:tcW w:w="0" w:type="auto"/>
            <w:vAlign w:val="center"/>
          </w:tcPr>
          <w:p w:rsidR="00563962" w:rsidRDefault="00ED13FE">
            <w:pPr>
              <w:pStyle w:val="TableBodyText"/>
            </w:pPr>
            <w:r>
              <w:t>0x07B</w:t>
            </w:r>
            <w:r>
              <w:t>6</w:t>
            </w:r>
          </w:p>
        </w:tc>
        <w:tc>
          <w:tcPr>
            <w:tcW w:w="0" w:type="auto"/>
            <w:vAlign w:val="center"/>
          </w:tcPr>
          <w:p w:rsidR="00563962" w:rsidRDefault="00ED13FE">
            <w:pPr>
              <w:pStyle w:val="TableBodyText"/>
            </w:pPr>
            <w:r>
              <w:t>Opens the list of line styles.</w:t>
            </w:r>
          </w:p>
        </w:tc>
      </w:tr>
      <w:tr w:rsidR="00563962" w:rsidTr="00563962">
        <w:tc>
          <w:tcPr>
            <w:tcW w:w="0" w:type="auto"/>
            <w:vAlign w:val="center"/>
          </w:tcPr>
          <w:p w:rsidR="00563962" w:rsidRDefault="00ED13FE">
            <w:pPr>
              <w:pStyle w:val="TableBodyText"/>
            </w:pPr>
            <w:bookmarkStart w:id="2506" w:name="LineWidthGallery"/>
            <w:r>
              <w:rPr>
                <w:b/>
              </w:rPr>
              <w:t>LineWidthGallery</w:t>
            </w:r>
            <w:bookmarkEnd w:id="2506"/>
          </w:p>
        </w:tc>
        <w:tc>
          <w:tcPr>
            <w:tcW w:w="0" w:type="auto"/>
            <w:vAlign w:val="center"/>
          </w:tcPr>
          <w:p w:rsidR="00563962" w:rsidRDefault="00ED13FE">
            <w:pPr>
              <w:pStyle w:val="TableBodyText"/>
            </w:pPr>
            <w:r>
              <w:t>0x07B7</w:t>
            </w:r>
          </w:p>
        </w:tc>
        <w:tc>
          <w:tcPr>
            <w:tcW w:w="0" w:type="auto"/>
            <w:vAlign w:val="center"/>
          </w:tcPr>
          <w:p w:rsidR="00563962" w:rsidRDefault="00ED13FE">
            <w:pPr>
              <w:pStyle w:val="TableBodyText"/>
            </w:pPr>
            <w:r>
              <w:t>Opens the list of line widths.</w:t>
            </w:r>
          </w:p>
        </w:tc>
      </w:tr>
      <w:tr w:rsidR="00563962" w:rsidTr="00563962">
        <w:tc>
          <w:tcPr>
            <w:tcW w:w="0" w:type="auto"/>
            <w:vAlign w:val="center"/>
          </w:tcPr>
          <w:p w:rsidR="00563962" w:rsidRDefault="00ED13FE">
            <w:pPr>
              <w:pStyle w:val="TableBodyText"/>
            </w:pPr>
            <w:bookmarkStart w:id="2507" w:name="ArrowStyleGallery"/>
            <w:r>
              <w:rPr>
                <w:b/>
              </w:rPr>
              <w:t>ArrowStyleGallery</w:t>
            </w:r>
            <w:bookmarkEnd w:id="2507"/>
          </w:p>
        </w:tc>
        <w:tc>
          <w:tcPr>
            <w:tcW w:w="0" w:type="auto"/>
            <w:vAlign w:val="center"/>
          </w:tcPr>
          <w:p w:rsidR="00563962" w:rsidRDefault="00ED13FE">
            <w:pPr>
              <w:pStyle w:val="TableBodyText"/>
            </w:pPr>
            <w:r>
              <w:t>0x07B8</w:t>
            </w:r>
          </w:p>
        </w:tc>
        <w:tc>
          <w:tcPr>
            <w:tcW w:w="0" w:type="auto"/>
            <w:vAlign w:val="center"/>
          </w:tcPr>
          <w:p w:rsidR="00563962" w:rsidRDefault="00ED13FE">
            <w:pPr>
              <w:pStyle w:val="TableBodyText"/>
            </w:pPr>
            <w:r>
              <w:t>Opens the list of arrow styles.</w:t>
            </w:r>
          </w:p>
        </w:tc>
      </w:tr>
      <w:tr w:rsidR="00563962" w:rsidTr="00563962">
        <w:tc>
          <w:tcPr>
            <w:tcW w:w="0" w:type="auto"/>
            <w:vAlign w:val="center"/>
          </w:tcPr>
          <w:p w:rsidR="00563962" w:rsidRDefault="00ED13FE">
            <w:pPr>
              <w:pStyle w:val="TableBodyText"/>
            </w:pPr>
            <w:bookmarkStart w:id="2508" w:name="ChangeShapesGallery"/>
            <w:r>
              <w:rPr>
                <w:b/>
              </w:rPr>
              <w:t>ChangeShapesGallery</w:t>
            </w:r>
            <w:bookmarkEnd w:id="2508"/>
          </w:p>
        </w:tc>
        <w:tc>
          <w:tcPr>
            <w:tcW w:w="0" w:type="auto"/>
            <w:vAlign w:val="center"/>
          </w:tcPr>
          <w:p w:rsidR="00563962" w:rsidRDefault="00ED13FE">
            <w:pPr>
              <w:pStyle w:val="TableBodyText"/>
            </w:pPr>
            <w:r>
              <w:t>0x07B9</w:t>
            </w:r>
          </w:p>
        </w:tc>
        <w:tc>
          <w:tcPr>
            <w:tcW w:w="0" w:type="auto"/>
            <w:vAlign w:val="center"/>
          </w:tcPr>
          <w:p w:rsidR="00563962" w:rsidRDefault="00ED13FE">
            <w:pPr>
              <w:pStyle w:val="TableBodyText"/>
            </w:pPr>
            <w:r>
              <w:t>Displays the shapes that are available to substitute.</w:t>
            </w:r>
          </w:p>
        </w:tc>
      </w:tr>
      <w:tr w:rsidR="00563962" w:rsidTr="00563962">
        <w:tc>
          <w:tcPr>
            <w:tcW w:w="0" w:type="auto"/>
            <w:vAlign w:val="center"/>
          </w:tcPr>
          <w:p w:rsidR="00563962" w:rsidRDefault="00ED13FE">
            <w:pPr>
              <w:pStyle w:val="TableBodyText"/>
            </w:pPr>
            <w:bookmarkStart w:id="2509" w:name="TexturesGallery"/>
            <w:r>
              <w:rPr>
                <w:b/>
              </w:rPr>
              <w:t>TexturesGallery</w:t>
            </w:r>
            <w:bookmarkEnd w:id="2509"/>
          </w:p>
        </w:tc>
        <w:tc>
          <w:tcPr>
            <w:tcW w:w="0" w:type="auto"/>
            <w:vAlign w:val="center"/>
          </w:tcPr>
          <w:p w:rsidR="00563962" w:rsidRDefault="00ED13FE">
            <w:pPr>
              <w:pStyle w:val="TableBodyText"/>
            </w:pPr>
            <w:r>
              <w:t>0x07BA</w:t>
            </w:r>
          </w:p>
        </w:tc>
        <w:tc>
          <w:tcPr>
            <w:tcW w:w="0" w:type="auto"/>
            <w:vAlign w:val="center"/>
          </w:tcPr>
          <w:p w:rsidR="00563962" w:rsidRDefault="00ED13FE">
            <w:pPr>
              <w:pStyle w:val="TableBodyText"/>
            </w:pPr>
            <w:r>
              <w:t>Opens the list of textures.</w:t>
            </w:r>
          </w:p>
        </w:tc>
      </w:tr>
      <w:tr w:rsidR="00563962" w:rsidTr="00563962">
        <w:tc>
          <w:tcPr>
            <w:tcW w:w="0" w:type="auto"/>
            <w:vAlign w:val="center"/>
          </w:tcPr>
          <w:p w:rsidR="00563962" w:rsidRDefault="00ED13FE">
            <w:pPr>
              <w:pStyle w:val="TableBodyText"/>
            </w:pPr>
            <w:bookmarkStart w:id="2510" w:name="FontColorPicker"/>
            <w:r>
              <w:rPr>
                <w:b/>
              </w:rPr>
              <w:t>FontColorPicker</w:t>
            </w:r>
            <w:bookmarkEnd w:id="2510"/>
          </w:p>
        </w:tc>
        <w:tc>
          <w:tcPr>
            <w:tcW w:w="0" w:type="auto"/>
            <w:vAlign w:val="center"/>
          </w:tcPr>
          <w:p w:rsidR="00563962" w:rsidRDefault="00ED13FE">
            <w:pPr>
              <w:pStyle w:val="TableBodyText"/>
            </w:pPr>
            <w:r>
              <w:t>0x07BB</w:t>
            </w:r>
          </w:p>
        </w:tc>
        <w:tc>
          <w:tcPr>
            <w:tcW w:w="0" w:type="auto"/>
            <w:vAlign w:val="center"/>
          </w:tcPr>
          <w:p w:rsidR="00563962" w:rsidRDefault="00ED13FE">
            <w:pPr>
              <w:pStyle w:val="TableBodyText"/>
            </w:pPr>
            <w:r>
              <w:t>Opens the list of font colors.</w:t>
            </w:r>
          </w:p>
        </w:tc>
      </w:tr>
      <w:tr w:rsidR="00563962" w:rsidTr="00563962">
        <w:tc>
          <w:tcPr>
            <w:tcW w:w="0" w:type="auto"/>
            <w:vAlign w:val="center"/>
          </w:tcPr>
          <w:p w:rsidR="00563962" w:rsidRDefault="00ED13FE">
            <w:pPr>
              <w:pStyle w:val="TableBodyText"/>
            </w:pPr>
            <w:bookmarkStart w:id="2511" w:name="ColumnsGallery"/>
            <w:r>
              <w:rPr>
                <w:b/>
              </w:rPr>
              <w:t>ColumnsGallery</w:t>
            </w:r>
            <w:bookmarkEnd w:id="2511"/>
          </w:p>
        </w:tc>
        <w:tc>
          <w:tcPr>
            <w:tcW w:w="0" w:type="auto"/>
            <w:vAlign w:val="center"/>
          </w:tcPr>
          <w:p w:rsidR="00563962" w:rsidRDefault="00ED13FE">
            <w:pPr>
              <w:pStyle w:val="TableBodyText"/>
            </w:pPr>
            <w:r>
              <w:t>0x07BC</w:t>
            </w:r>
          </w:p>
        </w:tc>
        <w:tc>
          <w:tcPr>
            <w:tcW w:w="0" w:type="auto"/>
            <w:vAlign w:val="center"/>
          </w:tcPr>
          <w:p w:rsidR="00563962" w:rsidRDefault="00ED13FE">
            <w:pPr>
              <w:pStyle w:val="TableBodyText"/>
            </w:pPr>
            <w:r>
              <w:t>Opens the list of preset column layouts.</w:t>
            </w:r>
          </w:p>
        </w:tc>
      </w:tr>
      <w:tr w:rsidR="00563962" w:rsidTr="00563962">
        <w:tc>
          <w:tcPr>
            <w:tcW w:w="0" w:type="auto"/>
            <w:vAlign w:val="center"/>
          </w:tcPr>
          <w:p w:rsidR="00563962" w:rsidRDefault="00ED13FE">
            <w:pPr>
              <w:pStyle w:val="TableBodyText"/>
            </w:pPr>
            <w:bookmarkStart w:id="2512" w:name="EquationIncreaseAlignment"/>
            <w:r>
              <w:rPr>
                <w:b/>
              </w:rPr>
              <w:t>EquationIncreaseAlignment</w:t>
            </w:r>
            <w:bookmarkEnd w:id="2512"/>
          </w:p>
        </w:tc>
        <w:tc>
          <w:tcPr>
            <w:tcW w:w="0" w:type="auto"/>
            <w:vAlign w:val="center"/>
          </w:tcPr>
          <w:p w:rsidR="00563962" w:rsidRDefault="00ED13FE">
            <w:pPr>
              <w:pStyle w:val="TableBodyText"/>
            </w:pPr>
            <w:r>
              <w:t>0x07BD</w:t>
            </w:r>
          </w:p>
        </w:tc>
        <w:tc>
          <w:tcPr>
            <w:tcW w:w="0" w:type="auto"/>
            <w:vAlign w:val="center"/>
          </w:tcPr>
          <w:p w:rsidR="00563962" w:rsidRDefault="00ED13FE">
            <w:pPr>
              <w:pStyle w:val="TableBodyText"/>
            </w:pPr>
            <w:r>
              <w:t>Increase alignment point after a manual break.</w:t>
            </w:r>
          </w:p>
        </w:tc>
      </w:tr>
      <w:tr w:rsidR="00563962" w:rsidTr="00563962">
        <w:tc>
          <w:tcPr>
            <w:tcW w:w="0" w:type="auto"/>
            <w:vAlign w:val="center"/>
          </w:tcPr>
          <w:p w:rsidR="00563962" w:rsidRDefault="00ED13FE">
            <w:pPr>
              <w:pStyle w:val="TableBodyText"/>
            </w:pPr>
            <w:bookmarkStart w:id="2513" w:name="EquationDecreaseAlignment"/>
            <w:r>
              <w:rPr>
                <w:b/>
              </w:rPr>
              <w:t>EquationDecreaseAlignment</w:t>
            </w:r>
            <w:bookmarkEnd w:id="2513"/>
          </w:p>
        </w:tc>
        <w:tc>
          <w:tcPr>
            <w:tcW w:w="0" w:type="auto"/>
            <w:vAlign w:val="center"/>
          </w:tcPr>
          <w:p w:rsidR="00563962" w:rsidRDefault="00ED13FE">
            <w:pPr>
              <w:pStyle w:val="TableBodyText"/>
            </w:pPr>
            <w:r>
              <w:t>0x07BE</w:t>
            </w:r>
          </w:p>
        </w:tc>
        <w:tc>
          <w:tcPr>
            <w:tcW w:w="0" w:type="auto"/>
            <w:vAlign w:val="center"/>
          </w:tcPr>
          <w:p w:rsidR="00563962" w:rsidRDefault="00ED13FE">
            <w:pPr>
              <w:pStyle w:val="TableBodyText"/>
            </w:pPr>
            <w:r>
              <w:t>Decrease alignment point after a manual break.</w:t>
            </w:r>
          </w:p>
        </w:tc>
      </w:tr>
      <w:tr w:rsidR="00563962" w:rsidTr="00563962">
        <w:tc>
          <w:tcPr>
            <w:tcW w:w="0" w:type="auto"/>
            <w:vAlign w:val="center"/>
          </w:tcPr>
          <w:p w:rsidR="00563962" w:rsidRDefault="00ED13FE">
            <w:pPr>
              <w:pStyle w:val="TableBodyText"/>
            </w:pPr>
            <w:bookmarkStart w:id="2514" w:name="EquationChangeStyle"/>
            <w:r>
              <w:rPr>
                <w:b/>
              </w:rPr>
              <w:t>EquationChangeStyle</w:t>
            </w:r>
            <w:bookmarkEnd w:id="2514"/>
          </w:p>
        </w:tc>
        <w:tc>
          <w:tcPr>
            <w:tcW w:w="0" w:type="auto"/>
            <w:vAlign w:val="center"/>
          </w:tcPr>
          <w:p w:rsidR="00563962" w:rsidRDefault="00ED13FE">
            <w:pPr>
              <w:pStyle w:val="TableBodyText"/>
            </w:pPr>
            <w:r>
              <w:t>0x07BF</w:t>
            </w:r>
          </w:p>
        </w:tc>
        <w:tc>
          <w:tcPr>
            <w:tcW w:w="0" w:type="auto"/>
            <w:vAlign w:val="center"/>
          </w:tcPr>
          <w:p w:rsidR="00563962" w:rsidRDefault="00ED13FE">
            <w:pPr>
              <w:pStyle w:val="TableBodyText"/>
            </w:pPr>
            <w:r>
              <w:t>Change equation style (Display or Inline).</w:t>
            </w:r>
          </w:p>
        </w:tc>
      </w:tr>
      <w:tr w:rsidR="00563962" w:rsidTr="00563962">
        <w:tc>
          <w:tcPr>
            <w:tcW w:w="0" w:type="auto"/>
            <w:vAlign w:val="center"/>
          </w:tcPr>
          <w:p w:rsidR="00563962" w:rsidRDefault="00ED13FE">
            <w:pPr>
              <w:pStyle w:val="TableBodyText"/>
            </w:pPr>
            <w:bookmarkStart w:id="2515" w:name="DocEncryption"/>
            <w:r>
              <w:rPr>
                <w:b/>
              </w:rPr>
              <w:t>DocEncryption</w:t>
            </w:r>
            <w:bookmarkEnd w:id="2515"/>
          </w:p>
        </w:tc>
        <w:tc>
          <w:tcPr>
            <w:tcW w:w="0" w:type="auto"/>
            <w:vAlign w:val="center"/>
          </w:tcPr>
          <w:p w:rsidR="00563962" w:rsidRDefault="00ED13FE">
            <w:pPr>
              <w:pStyle w:val="TableBodyText"/>
            </w:pPr>
            <w:r>
              <w:t>0x07C0</w:t>
            </w:r>
          </w:p>
        </w:tc>
        <w:tc>
          <w:tcPr>
            <w:tcW w:w="0" w:type="auto"/>
            <w:vAlign w:val="center"/>
          </w:tcPr>
          <w:p w:rsidR="00563962" w:rsidRDefault="00ED13FE">
            <w:pPr>
              <w:pStyle w:val="TableBodyText"/>
            </w:pPr>
            <w:r>
              <w:t>Add document encryption.</w:t>
            </w:r>
          </w:p>
        </w:tc>
      </w:tr>
      <w:tr w:rsidR="00563962" w:rsidTr="00563962">
        <w:tc>
          <w:tcPr>
            <w:tcW w:w="0" w:type="auto"/>
            <w:vAlign w:val="center"/>
          </w:tcPr>
          <w:p w:rsidR="00563962" w:rsidRDefault="00ED13FE">
            <w:pPr>
              <w:pStyle w:val="TableBodyText"/>
            </w:pPr>
            <w:bookmarkStart w:id="2516" w:name="BlogBlogAccountOptionsDlg"/>
            <w:r>
              <w:rPr>
                <w:b/>
              </w:rPr>
              <w:t>BlogBlogAccountOptionsDlg</w:t>
            </w:r>
            <w:bookmarkEnd w:id="2516"/>
          </w:p>
        </w:tc>
        <w:tc>
          <w:tcPr>
            <w:tcW w:w="0" w:type="auto"/>
            <w:vAlign w:val="center"/>
          </w:tcPr>
          <w:p w:rsidR="00563962" w:rsidRDefault="00ED13FE">
            <w:pPr>
              <w:pStyle w:val="TableBodyText"/>
            </w:pPr>
            <w:r>
              <w:t>0x07C1</w:t>
            </w:r>
          </w:p>
        </w:tc>
        <w:tc>
          <w:tcPr>
            <w:tcW w:w="0" w:type="auto"/>
            <w:vAlign w:val="center"/>
          </w:tcPr>
          <w:p w:rsidR="00563962" w:rsidRDefault="00ED13FE">
            <w:pPr>
              <w:pStyle w:val="TableBodyText"/>
            </w:pPr>
            <w:r>
              <w:t>Changes blog account settings.</w:t>
            </w:r>
          </w:p>
        </w:tc>
      </w:tr>
      <w:tr w:rsidR="00563962" w:rsidTr="00563962">
        <w:tc>
          <w:tcPr>
            <w:tcW w:w="0" w:type="auto"/>
            <w:vAlign w:val="center"/>
          </w:tcPr>
          <w:p w:rsidR="00563962" w:rsidRDefault="00ED13FE">
            <w:pPr>
              <w:pStyle w:val="TableBodyText"/>
            </w:pPr>
            <w:bookmarkStart w:id="2517" w:name="EquationInsertRowBefore"/>
            <w:r>
              <w:rPr>
                <w:b/>
              </w:rPr>
              <w:t>EquationInsertRowB</w:t>
            </w:r>
            <w:r>
              <w:rPr>
                <w:b/>
              </w:rPr>
              <w:t>efore</w:t>
            </w:r>
            <w:bookmarkEnd w:id="2517"/>
          </w:p>
        </w:tc>
        <w:tc>
          <w:tcPr>
            <w:tcW w:w="0" w:type="auto"/>
            <w:vAlign w:val="center"/>
          </w:tcPr>
          <w:p w:rsidR="00563962" w:rsidRDefault="00ED13FE">
            <w:pPr>
              <w:pStyle w:val="TableBodyText"/>
            </w:pPr>
            <w:r>
              <w:t>0x07C2</w:t>
            </w:r>
          </w:p>
        </w:tc>
        <w:tc>
          <w:tcPr>
            <w:tcW w:w="0" w:type="auto"/>
            <w:vAlign w:val="center"/>
          </w:tcPr>
          <w:p w:rsidR="00563962" w:rsidRDefault="00ED13FE">
            <w:pPr>
              <w:pStyle w:val="TableBodyText"/>
            </w:pPr>
            <w:r>
              <w:t>Insert a row into a matrix object.</w:t>
            </w:r>
          </w:p>
        </w:tc>
      </w:tr>
      <w:tr w:rsidR="00563962" w:rsidTr="00563962">
        <w:tc>
          <w:tcPr>
            <w:tcW w:w="0" w:type="auto"/>
            <w:vAlign w:val="center"/>
          </w:tcPr>
          <w:p w:rsidR="00563962" w:rsidRDefault="00ED13FE">
            <w:pPr>
              <w:pStyle w:val="TableBodyText"/>
            </w:pPr>
            <w:bookmarkStart w:id="2518" w:name="EquationInsertRowAfter"/>
            <w:r>
              <w:rPr>
                <w:b/>
              </w:rPr>
              <w:t>EquationInsertRowAfter</w:t>
            </w:r>
            <w:bookmarkEnd w:id="2518"/>
          </w:p>
        </w:tc>
        <w:tc>
          <w:tcPr>
            <w:tcW w:w="0" w:type="auto"/>
            <w:vAlign w:val="center"/>
          </w:tcPr>
          <w:p w:rsidR="00563962" w:rsidRDefault="00ED13FE">
            <w:pPr>
              <w:pStyle w:val="TableBodyText"/>
            </w:pPr>
            <w:r>
              <w:t>0x07C3</w:t>
            </w:r>
          </w:p>
        </w:tc>
        <w:tc>
          <w:tcPr>
            <w:tcW w:w="0" w:type="auto"/>
            <w:vAlign w:val="center"/>
          </w:tcPr>
          <w:p w:rsidR="00563962" w:rsidRDefault="00ED13FE">
            <w:pPr>
              <w:pStyle w:val="TableBodyText"/>
            </w:pPr>
            <w:r>
              <w:t>Insert a row into a matrix object.</w:t>
            </w:r>
          </w:p>
        </w:tc>
      </w:tr>
      <w:tr w:rsidR="00563962" w:rsidTr="00563962">
        <w:tc>
          <w:tcPr>
            <w:tcW w:w="0" w:type="auto"/>
            <w:vAlign w:val="center"/>
          </w:tcPr>
          <w:p w:rsidR="00563962" w:rsidRDefault="00ED13FE">
            <w:pPr>
              <w:pStyle w:val="TableBodyText"/>
            </w:pPr>
            <w:bookmarkStart w:id="2519" w:name="FileSendBlog"/>
            <w:r>
              <w:rPr>
                <w:b/>
              </w:rPr>
              <w:t>FileSendBlog</w:t>
            </w:r>
            <w:bookmarkEnd w:id="2519"/>
          </w:p>
        </w:tc>
        <w:tc>
          <w:tcPr>
            <w:tcW w:w="0" w:type="auto"/>
            <w:vAlign w:val="center"/>
          </w:tcPr>
          <w:p w:rsidR="00563962" w:rsidRDefault="00ED13FE">
            <w:pPr>
              <w:pStyle w:val="TableBodyText"/>
            </w:pPr>
            <w:r>
              <w:t>0x07C4</w:t>
            </w:r>
          </w:p>
        </w:tc>
        <w:tc>
          <w:tcPr>
            <w:tcW w:w="0" w:type="auto"/>
            <w:vAlign w:val="center"/>
          </w:tcPr>
          <w:p w:rsidR="00563962" w:rsidRDefault="00ED13FE">
            <w:pPr>
              <w:pStyle w:val="TableBodyText"/>
            </w:pPr>
            <w:r>
              <w:t>Sends the active document to a blog.</w:t>
            </w:r>
          </w:p>
        </w:tc>
      </w:tr>
      <w:tr w:rsidR="00563962" w:rsidTr="00563962">
        <w:tc>
          <w:tcPr>
            <w:tcW w:w="0" w:type="auto"/>
            <w:vAlign w:val="center"/>
          </w:tcPr>
          <w:p w:rsidR="00563962" w:rsidRDefault="00ED13FE">
            <w:pPr>
              <w:pStyle w:val="TableBodyText"/>
            </w:pPr>
            <w:bookmarkStart w:id="2520" w:name="EquationInsertColumnBefore"/>
            <w:r>
              <w:rPr>
                <w:b/>
              </w:rPr>
              <w:t>EquationInsertColumnBefore</w:t>
            </w:r>
            <w:bookmarkEnd w:id="2520"/>
          </w:p>
        </w:tc>
        <w:tc>
          <w:tcPr>
            <w:tcW w:w="0" w:type="auto"/>
            <w:vAlign w:val="center"/>
          </w:tcPr>
          <w:p w:rsidR="00563962" w:rsidRDefault="00ED13FE">
            <w:pPr>
              <w:pStyle w:val="TableBodyText"/>
            </w:pPr>
            <w:r>
              <w:t>0x07C5</w:t>
            </w:r>
          </w:p>
        </w:tc>
        <w:tc>
          <w:tcPr>
            <w:tcW w:w="0" w:type="auto"/>
            <w:vAlign w:val="center"/>
          </w:tcPr>
          <w:p w:rsidR="00563962" w:rsidRDefault="00ED13FE">
            <w:pPr>
              <w:pStyle w:val="TableBodyText"/>
            </w:pPr>
            <w:r>
              <w:t>Insert a column into a matrix object.</w:t>
            </w:r>
          </w:p>
        </w:tc>
      </w:tr>
      <w:tr w:rsidR="00563962" w:rsidTr="00563962">
        <w:tc>
          <w:tcPr>
            <w:tcW w:w="0" w:type="auto"/>
            <w:vAlign w:val="center"/>
          </w:tcPr>
          <w:p w:rsidR="00563962" w:rsidRDefault="00ED13FE">
            <w:pPr>
              <w:pStyle w:val="TableBodyText"/>
            </w:pPr>
            <w:bookmarkStart w:id="2521" w:name="EquationInsertColumnAfter"/>
            <w:r>
              <w:rPr>
                <w:b/>
              </w:rPr>
              <w:t>EquationInsertColumnAfter</w:t>
            </w:r>
            <w:bookmarkEnd w:id="2521"/>
          </w:p>
        </w:tc>
        <w:tc>
          <w:tcPr>
            <w:tcW w:w="0" w:type="auto"/>
            <w:vAlign w:val="center"/>
          </w:tcPr>
          <w:p w:rsidR="00563962" w:rsidRDefault="00ED13FE">
            <w:pPr>
              <w:pStyle w:val="TableBodyText"/>
            </w:pPr>
            <w:r>
              <w:t>0x07C6</w:t>
            </w:r>
          </w:p>
        </w:tc>
        <w:tc>
          <w:tcPr>
            <w:tcW w:w="0" w:type="auto"/>
            <w:vAlign w:val="center"/>
          </w:tcPr>
          <w:p w:rsidR="00563962" w:rsidRDefault="00ED13FE">
            <w:pPr>
              <w:pStyle w:val="TableBodyText"/>
            </w:pPr>
            <w:r>
              <w:t>Insert a column into a matrix object.</w:t>
            </w:r>
          </w:p>
        </w:tc>
      </w:tr>
      <w:tr w:rsidR="00563962" w:rsidTr="00563962">
        <w:tc>
          <w:tcPr>
            <w:tcW w:w="0" w:type="auto"/>
            <w:vAlign w:val="center"/>
          </w:tcPr>
          <w:p w:rsidR="00563962" w:rsidRDefault="00ED13FE">
            <w:pPr>
              <w:pStyle w:val="TableBodyText"/>
            </w:pPr>
            <w:bookmarkStart w:id="2522" w:name="EquationDeleteRow"/>
            <w:r>
              <w:rPr>
                <w:b/>
              </w:rPr>
              <w:t>EquationDeleteRow</w:t>
            </w:r>
            <w:bookmarkEnd w:id="2522"/>
          </w:p>
        </w:tc>
        <w:tc>
          <w:tcPr>
            <w:tcW w:w="0" w:type="auto"/>
            <w:vAlign w:val="center"/>
          </w:tcPr>
          <w:p w:rsidR="00563962" w:rsidRDefault="00ED13FE">
            <w:pPr>
              <w:pStyle w:val="TableBodyText"/>
            </w:pPr>
            <w:r>
              <w:t>0x07C7</w:t>
            </w:r>
          </w:p>
        </w:tc>
        <w:tc>
          <w:tcPr>
            <w:tcW w:w="0" w:type="auto"/>
            <w:vAlign w:val="center"/>
          </w:tcPr>
          <w:p w:rsidR="00563962" w:rsidRDefault="00ED13FE">
            <w:pPr>
              <w:pStyle w:val="TableBodyText"/>
            </w:pPr>
            <w:r>
              <w:t>Delete a row from a matrix object.</w:t>
            </w:r>
          </w:p>
        </w:tc>
      </w:tr>
      <w:tr w:rsidR="00563962" w:rsidTr="00563962">
        <w:tc>
          <w:tcPr>
            <w:tcW w:w="0" w:type="auto"/>
            <w:vAlign w:val="center"/>
          </w:tcPr>
          <w:p w:rsidR="00563962" w:rsidRDefault="00ED13FE">
            <w:pPr>
              <w:pStyle w:val="TableBodyText"/>
            </w:pPr>
            <w:bookmarkStart w:id="2523" w:name="EquationDeleteColumn"/>
            <w:r>
              <w:rPr>
                <w:b/>
              </w:rPr>
              <w:t>EquationDeleteColumn</w:t>
            </w:r>
            <w:bookmarkEnd w:id="2523"/>
          </w:p>
        </w:tc>
        <w:tc>
          <w:tcPr>
            <w:tcW w:w="0" w:type="auto"/>
            <w:vAlign w:val="center"/>
          </w:tcPr>
          <w:p w:rsidR="00563962" w:rsidRDefault="00ED13FE">
            <w:pPr>
              <w:pStyle w:val="TableBodyText"/>
            </w:pPr>
            <w:r>
              <w:t>0x07C8</w:t>
            </w:r>
          </w:p>
        </w:tc>
        <w:tc>
          <w:tcPr>
            <w:tcW w:w="0" w:type="auto"/>
            <w:vAlign w:val="center"/>
          </w:tcPr>
          <w:p w:rsidR="00563962" w:rsidRDefault="00ED13FE">
            <w:pPr>
              <w:pStyle w:val="TableBodyText"/>
            </w:pPr>
            <w:r>
              <w:t>Delete a column from a matrix object.</w:t>
            </w:r>
          </w:p>
        </w:tc>
      </w:tr>
      <w:tr w:rsidR="00563962" w:rsidTr="00563962">
        <w:tc>
          <w:tcPr>
            <w:tcW w:w="0" w:type="auto"/>
            <w:vAlign w:val="center"/>
          </w:tcPr>
          <w:p w:rsidR="00563962" w:rsidRDefault="00ED13FE">
            <w:pPr>
              <w:pStyle w:val="TableBodyText"/>
            </w:pPr>
            <w:bookmarkStart w:id="2524" w:name="EquationVerticalCenter"/>
            <w:r>
              <w:rPr>
                <w:b/>
              </w:rPr>
              <w:t>EquationVerticalCenter</w:t>
            </w:r>
            <w:bookmarkEnd w:id="2524"/>
          </w:p>
        </w:tc>
        <w:tc>
          <w:tcPr>
            <w:tcW w:w="0" w:type="auto"/>
            <w:vAlign w:val="center"/>
          </w:tcPr>
          <w:p w:rsidR="00563962" w:rsidRDefault="00ED13FE">
            <w:pPr>
              <w:pStyle w:val="TableBodyText"/>
            </w:pPr>
            <w:r>
              <w:t>0x07C9</w:t>
            </w:r>
          </w:p>
        </w:tc>
        <w:tc>
          <w:tcPr>
            <w:tcW w:w="0" w:type="auto"/>
            <w:vAlign w:val="center"/>
          </w:tcPr>
          <w:p w:rsidR="00563962" w:rsidRDefault="00ED13FE">
            <w:pPr>
              <w:pStyle w:val="TableBodyText"/>
            </w:pPr>
            <w:r>
              <w:t xml:space="preserve">Set equation vertical </w:t>
            </w:r>
            <w:r>
              <w:t>alignment to Center.</w:t>
            </w:r>
          </w:p>
        </w:tc>
      </w:tr>
      <w:tr w:rsidR="00563962" w:rsidTr="00563962">
        <w:tc>
          <w:tcPr>
            <w:tcW w:w="0" w:type="auto"/>
            <w:vAlign w:val="center"/>
          </w:tcPr>
          <w:p w:rsidR="00563962" w:rsidRDefault="00ED13FE">
            <w:pPr>
              <w:pStyle w:val="TableBodyText"/>
            </w:pPr>
            <w:bookmarkStart w:id="2525" w:name="EquationVerticalTop"/>
            <w:r>
              <w:rPr>
                <w:b/>
              </w:rPr>
              <w:t>EquationVerticalTop</w:t>
            </w:r>
            <w:bookmarkEnd w:id="2525"/>
          </w:p>
        </w:tc>
        <w:tc>
          <w:tcPr>
            <w:tcW w:w="0" w:type="auto"/>
            <w:vAlign w:val="center"/>
          </w:tcPr>
          <w:p w:rsidR="00563962" w:rsidRDefault="00ED13FE">
            <w:pPr>
              <w:pStyle w:val="TableBodyText"/>
            </w:pPr>
            <w:r>
              <w:t>0x07CA</w:t>
            </w:r>
          </w:p>
        </w:tc>
        <w:tc>
          <w:tcPr>
            <w:tcW w:w="0" w:type="auto"/>
            <w:vAlign w:val="center"/>
          </w:tcPr>
          <w:p w:rsidR="00563962" w:rsidRDefault="00ED13FE">
            <w:pPr>
              <w:pStyle w:val="TableBodyText"/>
            </w:pPr>
            <w:r>
              <w:t>Set equation vertical alignment to Top.</w:t>
            </w:r>
          </w:p>
        </w:tc>
      </w:tr>
      <w:tr w:rsidR="00563962" w:rsidTr="00563962">
        <w:tc>
          <w:tcPr>
            <w:tcW w:w="0" w:type="auto"/>
            <w:vAlign w:val="center"/>
          </w:tcPr>
          <w:p w:rsidR="00563962" w:rsidRDefault="00ED13FE">
            <w:pPr>
              <w:pStyle w:val="TableBodyText"/>
            </w:pPr>
            <w:bookmarkStart w:id="2526" w:name="EquationVerticalBottom"/>
            <w:r>
              <w:rPr>
                <w:b/>
              </w:rPr>
              <w:t>EquationVerticalBottom</w:t>
            </w:r>
            <w:bookmarkEnd w:id="2526"/>
          </w:p>
        </w:tc>
        <w:tc>
          <w:tcPr>
            <w:tcW w:w="0" w:type="auto"/>
            <w:vAlign w:val="center"/>
          </w:tcPr>
          <w:p w:rsidR="00563962" w:rsidRDefault="00ED13FE">
            <w:pPr>
              <w:pStyle w:val="TableBodyText"/>
            </w:pPr>
            <w:r>
              <w:t>0x07CB</w:t>
            </w:r>
          </w:p>
        </w:tc>
        <w:tc>
          <w:tcPr>
            <w:tcW w:w="0" w:type="auto"/>
            <w:vAlign w:val="center"/>
          </w:tcPr>
          <w:p w:rsidR="00563962" w:rsidRDefault="00ED13FE">
            <w:pPr>
              <w:pStyle w:val="TableBodyText"/>
            </w:pPr>
            <w:r>
              <w:t>Set equation vertical alignment to Bottom.</w:t>
            </w:r>
          </w:p>
        </w:tc>
      </w:tr>
      <w:tr w:rsidR="00563962" w:rsidTr="00563962">
        <w:tc>
          <w:tcPr>
            <w:tcW w:w="0" w:type="auto"/>
            <w:vAlign w:val="center"/>
          </w:tcPr>
          <w:p w:rsidR="00563962" w:rsidRDefault="00ED13FE">
            <w:pPr>
              <w:pStyle w:val="TableBodyText"/>
            </w:pPr>
            <w:bookmarkStart w:id="2527" w:name="EquationHorizontalCenter"/>
            <w:r>
              <w:rPr>
                <w:b/>
              </w:rPr>
              <w:t>EquationHorizontalCenter</w:t>
            </w:r>
            <w:bookmarkEnd w:id="2527"/>
          </w:p>
        </w:tc>
        <w:tc>
          <w:tcPr>
            <w:tcW w:w="0" w:type="auto"/>
            <w:vAlign w:val="center"/>
          </w:tcPr>
          <w:p w:rsidR="00563962" w:rsidRDefault="00ED13FE">
            <w:pPr>
              <w:pStyle w:val="TableBodyText"/>
            </w:pPr>
            <w:r>
              <w:t>0x07CC</w:t>
            </w:r>
          </w:p>
        </w:tc>
        <w:tc>
          <w:tcPr>
            <w:tcW w:w="0" w:type="auto"/>
            <w:vAlign w:val="center"/>
          </w:tcPr>
          <w:p w:rsidR="00563962" w:rsidRDefault="00ED13FE">
            <w:pPr>
              <w:pStyle w:val="TableBodyText"/>
            </w:pPr>
            <w:r>
              <w:t>Set equation horizontal alignment to Center.</w:t>
            </w:r>
          </w:p>
        </w:tc>
      </w:tr>
      <w:tr w:rsidR="00563962" w:rsidTr="00563962">
        <w:tc>
          <w:tcPr>
            <w:tcW w:w="0" w:type="auto"/>
            <w:vAlign w:val="center"/>
          </w:tcPr>
          <w:p w:rsidR="00563962" w:rsidRDefault="00ED13FE">
            <w:pPr>
              <w:pStyle w:val="TableBodyText"/>
            </w:pPr>
            <w:bookmarkStart w:id="2528" w:name="EquationHorizontalLeft"/>
            <w:r>
              <w:rPr>
                <w:b/>
              </w:rPr>
              <w:t>EquationHorizontalLeft</w:t>
            </w:r>
            <w:bookmarkEnd w:id="2528"/>
          </w:p>
        </w:tc>
        <w:tc>
          <w:tcPr>
            <w:tcW w:w="0" w:type="auto"/>
            <w:vAlign w:val="center"/>
          </w:tcPr>
          <w:p w:rsidR="00563962" w:rsidRDefault="00ED13FE">
            <w:pPr>
              <w:pStyle w:val="TableBodyText"/>
            </w:pPr>
            <w:r>
              <w:t>0x07CD</w:t>
            </w:r>
          </w:p>
        </w:tc>
        <w:tc>
          <w:tcPr>
            <w:tcW w:w="0" w:type="auto"/>
            <w:vAlign w:val="center"/>
          </w:tcPr>
          <w:p w:rsidR="00563962" w:rsidRDefault="00ED13FE">
            <w:pPr>
              <w:pStyle w:val="TableBodyText"/>
            </w:pPr>
            <w:r>
              <w:t>Set equation horizontal alignment to Left.</w:t>
            </w:r>
          </w:p>
        </w:tc>
      </w:tr>
      <w:tr w:rsidR="00563962" w:rsidTr="00563962">
        <w:tc>
          <w:tcPr>
            <w:tcW w:w="0" w:type="auto"/>
            <w:vAlign w:val="center"/>
          </w:tcPr>
          <w:p w:rsidR="00563962" w:rsidRDefault="00ED13FE">
            <w:pPr>
              <w:pStyle w:val="TableBodyText"/>
            </w:pPr>
            <w:bookmarkStart w:id="2529" w:name="EquationHorizontalRight"/>
            <w:r>
              <w:rPr>
                <w:b/>
              </w:rPr>
              <w:t>EquationHorizontalRight</w:t>
            </w:r>
            <w:bookmarkEnd w:id="2529"/>
          </w:p>
        </w:tc>
        <w:tc>
          <w:tcPr>
            <w:tcW w:w="0" w:type="auto"/>
            <w:vAlign w:val="center"/>
          </w:tcPr>
          <w:p w:rsidR="00563962" w:rsidRDefault="00ED13FE">
            <w:pPr>
              <w:pStyle w:val="TableBodyText"/>
            </w:pPr>
            <w:r>
              <w:t>0x07CE</w:t>
            </w:r>
          </w:p>
        </w:tc>
        <w:tc>
          <w:tcPr>
            <w:tcW w:w="0" w:type="auto"/>
            <w:vAlign w:val="center"/>
          </w:tcPr>
          <w:p w:rsidR="00563962" w:rsidRDefault="00ED13FE">
            <w:pPr>
              <w:pStyle w:val="TableBodyText"/>
            </w:pPr>
            <w:r>
              <w:t>Set equation horizontal alignment to Right.</w:t>
            </w:r>
          </w:p>
        </w:tc>
      </w:tr>
      <w:tr w:rsidR="00563962" w:rsidTr="00563962">
        <w:tc>
          <w:tcPr>
            <w:tcW w:w="0" w:type="auto"/>
            <w:vAlign w:val="center"/>
          </w:tcPr>
          <w:p w:rsidR="00563962" w:rsidRDefault="00ED13FE">
            <w:pPr>
              <w:pStyle w:val="TableBodyText"/>
            </w:pPr>
            <w:bookmarkStart w:id="2530" w:name="EquationShowHideLowerLimit"/>
            <w:r>
              <w:rPr>
                <w:b/>
              </w:rPr>
              <w:lastRenderedPageBreak/>
              <w:t>EquationShowHideLowerLimit</w:t>
            </w:r>
            <w:bookmarkEnd w:id="2530"/>
          </w:p>
        </w:tc>
        <w:tc>
          <w:tcPr>
            <w:tcW w:w="0" w:type="auto"/>
            <w:vAlign w:val="center"/>
          </w:tcPr>
          <w:p w:rsidR="00563962" w:rsidRDefault="00ED13FE">
            <w:pPr>
              <w:pStyle w:val="TableBodyText"/>
            </w:pPr>
            <w:r>
              <w:t>0x07CF</w:t>
            </w:r>
          </w:p>
        </w:tc>
        <w:tc>
          <w:tcPr>
            <w:tcW w:w="0" w:type="auto"/>
            <w:vAlign w:val="center"/>
          </w:tcPr>
          <w:p w:rsidR="00563962" w:rsidRDefault="00ED13FE">
            <w:pPr>
              <w:pStyle w:val="TableBodyText"/>
            </w:pPr>
            <w:r>
              <w:t>Show/Hide N-ary lower limit.</w:t>
            </w:r>
          </w:p>
        </w:tc>
      </w:tr>
      <w:tr w:rsidR="00563962" w:rsidTr="00563962">
        <w:tc>
          <w:tcPr>
            <w:tcW w:w="0" w:type="auto"/>
            <w:vAlign w:val="center"/>
          </w:tcPr>
          <w:p w:rsidR="00563962" w:rsidRDefault="00ED13FE">
            <w:pPr>
              <w:pStyle w:val="TableBodyText"/>
            </w:pPr>
            <w:bookmarkStart w:id="2531" w:name="EquationShowHideUpperLimit"/>
            <w:r>
              <w:rPr>
                <w:b/>
              </w:rPr>
              <w:t>EquationShowHideUpperLimit</w:t>
            </w:r>
            <w:bookmarkEnd w:id="2531"/>
          </w:p>
        </w:tc>
        <w:tc>
          <w:tcPr>
            <w:tcW w:w="0" w:type="auto"/>
            <w:vAlign w:val="center"/>
          </w:tcPr>
          <w:p w:rsidR="00563962" w:rsidRDefault="00ED13FE">
            <w:pPr>
              <w:pStyle w:val="TableBodyText"/>
            </w:pPr>
            <w:r>
              <w:t>0x07D0</w:t>
            </w:r>
          </w:p>
        </w:tc>
        <w:tc>
          <w:tcPr>
            <w:tcW w:w="0" w:type="auto"/>
            <w:vAlign w:val="center"/>
          </w:tcPr>
          <w:p w:rsidR="00563962" w:rsidRDefault="00ED13FE">
            <w:pPr>
              <w:pStyle w:val="TableBodyText"/>
            </w:pPr>
            <w:r>
              <w:t>Show/Hide N-ary upper limit.</w:t>
            </w:r>
          </w:p>
        </w:tc>
      </w:tr>
      <w:tr w:rsidR="00563962" w:rsidTr="00563962">
        <w:tc>
          <w:tcPr>
            <w:tcW w:w="0" w:type="auto"/>
            <w:vAlign w:val="center"/>
          </w:tcPr>
          <w:p w:rsidR="00563962" w:rsidRDefault="00ED13FE">
            <w:pPr>
              <w:pStyle w:val="TableBodyText"/>
            </w:pPr>
            <w:bookmarkStart w:id="2532" w:name="EquationShowHideRadicalDegree"/>
            <w:r>
              <w:rPr>
                <w:b/>
              </w:rPr>
              <w:t>EquationShowHideRadicalDegree</w:t>
            </w:r>
            <w:bookmarkEnd w:id="2532"/>
          </w:p>
        </w:tc>
        <w:tc>
          <w:tcPr>
            <w:tcW w:w="0" w:type="auto"/>
            <w:vAlign w:val="center"/>
          </w:tcPr>
          <w:p w:rsidR="00563962" w:rsidRDefault="00ED13FE">
            <w:pPr>
              <w:pStyle w:val="TableBodyText"/>
            </w:pPr>
            <w:r>
              <w:t>0x07D1</w:t>
            </w:r>
          </w:p>
        </w:tc>
        <w:tc>
          <w:tcPr>
            <w:tcW w:w="0" w:type="auto"/>
            <w:vAlign w:val="center"/>
          </w:tcPr>
          <w:p w:rsidR="00563962" w:rsidRDefault="00ED13FE">
            <w:pPr>
              <w:pStyle w:val="TableBodyText"/>
            </w:pPr>
            <w:r>
              <w:t>Show/Hide the radical degree.</w:t>
            </w:r>
          </w:p>
        </w:tc>
      </w:tr>
      <w:tr w:rsidR="00563962" w:rsidTr="00563962">
        <w:tc>
          <w:tcPr>
            <w:tcW w:w="0" w:type="auto"/>
            <w:vAlign w:val="center"/>
          </w:tcPr>
          <w:p w:rsidR="00563962" w:rsidRDefault="00ED13FE">
            <w:pPr>
              <w:pStyle w:val="TableBodyText"/>
            </w:pPr>
            <w:bookmarkStart w:id="2533" w:name="EquationShowHideOpeningDelimiter"/>
            <w:r>
              <w:rPr>
                <w:b/>
              </w:rPr>
              <w:t>EquationShowHideOpeningDelimiter</w:t>
            </w:r>
            <w:bookmarkEnd w:id="2533"/>
          </w:p>
        </w:tc>
        <w:tc>
          <w:tcPr>
            <w:tcW w:w="0" w:type="auto"/>
            <w:vAlign w:val="center"/>
          </w:tcPr>
          <w:p w:rsidR="00563962" w:rsidRDefault="00ED13FE">
            <w:pPr>
              <w:pStyle w:val="TableBodyText"/>
            </w:pPr>
            <w:r>
              <w:t>0x07D2</w:t>
            </w:r>
          </w:p>
        </w:tc>
        <w:tc>
          <w:tcPr>
            <w:tcW w:w="0" w:type="auto"/>
            <w:vAlign w:val="center"/>
          </w:tcPr>
          <w:p w:rsidR="00563962" w:rsidRDefault="00ED13FE">
            <w:pPr>
              <w:pStyle w:val="TableBodyText"/>
            </w:pPr>
            <w:r>
              <w:t>Show/Hide the left character.</w:t>
            </w:r>
          </w:p>
        </w:tc>
      </w:tr>
      <w:tr w:rsidR="00563962" w:rsidTr="00563962">
        <w:tc>
          <w:tcPr>
            <w:tcW w:w="0" w:type="auto"/>
            <w:vAlign w:val="center"/>
          </w:tcPr>
          <w:p w:rsidR="00563962" w:rsidRDefault="00ED13FE">
            <w:pPr>
              <w:pStyle w:val="TableBodyText"/>
            </w:pPr>
            <w:bookmarkStart w:id="2534" w:name="EquationShowHideClosingDelimiter"/>
            <w:r>
              <w:rPr>
                <w:b/>
              </w:rPr>
              <w:t>EquationShowHideClosingDelimiter</w:t>
            </w:r>
            <w:bookmarkEnd w:id="2534"/>
          </w:p>
        </w:tc>
        <w:tc>
          <w:tcPr>
            <w:tcW w:w="0" w:type="auto"/>
            <w:vAlign w:val="center"/>
          </w:tcPr>
          <w:p w:rsidR="00563962" w:rsidRDefault="00ED13FE">
            <w:pPr>
              <w:pStyle w:val="TableBodyText"/>
            </w:pPr>
            <w:r>
              <w:t>0x07D3</w:t>
            </w:r>
          </w:p>
        </w:tc>
        <w:tc>
          <w:tcPr>
            <w:tcW w:w="0" w:type="auto"/>
            <w:vAlign w:val="center"/>
          </w:tcPr>
          <w:p w:rsidR="00563962" w:rsidRDefault="00ED13FE">
            <w:pPr>
              <w:pStyle w:val="TableBodyText"/>
            </w:pPr>
            <w:r>
              <w:t>Show/Hide the right character.</w:t>
            </w:r>
          </w:p>
        </w:tc>
      </w:tr>
      <w:tr w:rsidR="00563962" w:rsidTr="00563962">
        <w:tc>
          <w:tcPr>
            <w:tcW w:w="0" w:type="auto"/>
            <w:vAlign w:val="center"/>
          </w:tcPr>
          <w:p w:rsidR="00563962" w:rsidRDefault="00ED13FE">
            <w:pPr>
              <w:pStyle w:val="TableBodyText"/>
            </w:pPr>
            <w:bookmarkStart w:id="2535" w:name="EquationAutoProfessionalFormat"/>
            <w:r>
              <w:rPr>
                <w:b/>
              </w:rPr>
              <w:t>EquationAutoPro</w:t>
            </w:r>
            <w:r>
              <w:rPr>
                <w:b/>
              </w:rPr>
              <w:t>fessionalFormat</w:t>
            </w:r>
            <w:bookmarkEnd w:id="2535"/>
          </w:p>
        </w:tc>
        <w:tc>
          <w:tcPr>
            <w:tcW w:w="0" w:type="auto"/>
            <w:vAlign w:val="center"/>
          </w:tcPr>
          <w:p w:rsidR="00563962" w:rsidRDefault="00ED13FE">
            <w:pPr>
              <w:pStyle w:val="TableBodyText"/>
            </w:pPr>
            <w:r>
              <w:t>0x07D4</w:t>
            </w:r>
          </w:p>
        </w:tc>
        <w:tc>
          <w:tcPr>
            <w:tcW w:w="0" w:type="auto"/>
            <w:vAlign w:val="center"/>
          </w:tcPr>
          <w:p w:rsidR="00563962" w:rsidRDefault="00ED13FE">
            <w:pPr>
              <w:pStyle w:val="TableBodyText"/>
            </w:pPr>
            <w:r>
              <w:t>Automatically convert equation to Professional Format.</w:t>
            </w:r>
          </w:p>
        </w:tc>
      </w:tr>
      <w:tr w:rsidR="00563962" w:rsidTr="00563962">
        <w:tc>
          <w:tcPr>
            <w:tcW w:w="0" w:type="auto"/>
            <w:vAlign w:val="center"/>
          </w:tcPr>
          <w:p w:rsidR="00563962" w:rsidRDefault="00ED13FE">
            <w:pPr>
              <w:pStyle w:val="TableBodyText"/>
            </w:pPr>
            <w:bookmarkStart w:id="2536" w:name="SignatureLineMenuDetails"/>
            <w:r>
              <w:rPr>
                <w:b/>
              </w:rPr>
              <w:t>SignatureLineMenuDetails</w:t>
            </w:r>
            <w:bookmarkEnd w:id="2536"/>
          </w:p>
        </w:tc>
        <w:tc>
          <w:tcPr>
            <w:tcW w:w="0" w:type="auto"/>
            <w:vAlign w:val="center"/>
          </w:tcPr>
          <w:p w:rsidR="00563962" w:rsidRDefault="00ED13FE">
            <w:pPr>
              <w:pStyle w:val="TableBodyText"/>
            </w:pPr>
            <w:r>
              <w:t>0x07D5</w:t>
            </w:r>
          </w:p>
        </w:tc>
        <w:tc>
          <w:tcPr>
            <w:tcW w:w="0" w:type="auto"/>
            <w:vAlign w:val="center"/>
          </w:tcPr>
          <w:p w:rsidR="00563962" w:rsidRDefault="00ED13FE">
            <w:pPr>
              <w:pStyle w:val="TableBodyText"/>
            </w:pPr>
            <w:r>
              <w:t>Digital signature line details.</w:t>
            </w:r>
          </w:p>
        </w:tc>
      </w:tr>
      <w:tr w:rsidR="00563962" w:rsidTr="00563962">
        <w:tc>
          <w:tcPr>
            <w:tcW w:w="0" w:type="auto"/>
            <w:vAlign w:val="center"/>
          </w:tcPr>
          <w:p w:rsidR="00563962" w:rsidRDefault="00ED13FE">
            <w:pPr>
              <w:pStyle w:val="TableBodyText"/>
            </w:pPr>
            <w:bookmarkStart w:id="2537" w:name="SignatureLineMenuSetup"/>
            <w:r>
              <w:rPr>
                <w:b/>
              </w:rPr>
              <w:t>SignatureLineMenuSetup</w:t>
            </w:r>
            <w:bookmarkEnd w:id="2537"/>
          </w:p>
        </w:tc>
        <w:tc>
          <w:tcPr>
            <w:tcW w:w="0" w:type="auto"/>
            <w:vAlign w:val="center"/>
          </w:tcPr>
          <w:p w:rsidR="00563962" w:rsidRDefault="00ED13FE">
            <w:pPr>
              <w:pStyle w:val="TableBodyText"/>
            </w:pPr>
            <w:r>
              <w:t>0x07D6</w:t>
            </w:r>
          </w:p>
        </w:tc>
        <w:tc>
          <w:tcPr>
            <w:tcW w:w="0" w:type="auto"/>
            <w:vAlign w:val="center"/>
          </w:tcPr>
          <w:p w:rsidR="00563962" w:rsidRDefault="00ED13FE">
            <w:pPr>
              <w:pStyle w:val="TableBodyText"/>
            </w:pPr>
            <w:r>
              <w:t>Digital signature line setup.</w:t>
            </w:r>
          </w:p>
        </w:tc>
      </w:tr>
      <w:tr w:rsidR="00563962" w:rsidTr="00563962">
        <w:tc>
          <w:tcPr>
            <w:tcW w:w="0" w:type="auto"/>
            <w:vAlign w:val="center"/>
          </w:tcPr>
          <w:p w:rsidR="00563962" w:rsidRDefault="00ED13FE">
            <w:pPr>
              <w:pStyle w:val="TableBodyText"/>
            </w:pPr>
            <w:bookmarkStart w:id="2538" w:name="SignatureLineMenuUnSign"/>
            <w:r>
              <w:rPr>
                <w:b/>
              </w:rPr>
              <w:t>SignatureLineMenuUnSign</w:t>
            </w:r>
            <w:bookmarkEnd w:id="2538"/>
          </w:p>
        </w:tc>
        <w:tc>
          <w:tcPr>
            <w:tcW w:w="0" w:type="auto"/>
            <w:vAlign w:val="center"/>
          </w:tcPr>
          <w:p w:rsidR="00563962" w:rsidRDefault="00ED13FE">
            <w:pPr>
              <w:pStyle w:val="TableBodyText"/>
            </w:pPr>
            <w:r>
              <w:t>0x07D7</w:t>
            </w:r>
          </w:p>
        </w:tc>
        <w:tc>
          <w:tcPr>
            <w:tcW w:w="0" w:type="auto"/>
            <w:vAlign w:val="center"/>
          </w:tcPr>
          <w:p w:rsidR="00563962" w:rsidRDefault="00ED13FE">
            <w:pPr>
              <w:pStyle w:val="TableBodyText"/>
            </w:pPr>
            <w:r>
              <w:t xml:space="preserve">Removes </w:t>
            </w:r>
            <w:r>
              <w:t>digital signature.</w:t>
            </w:r>
          </w:p>
        </w:tc>
      </w:tr>
      <w:tr w:rsidR="00563962" w:rsidTr="00563962">
        <w:tc>
          <w:tcPr>
            <w:tcW w:w="0" w:type="auto"/>
            <w:vAlign w:val="center"/>
          </w:tcPr>
          <w:p w:rsidR="00563962" w:rsidRDefault="00ED13FE">
            <w:pPr>
              <w:pStyle w:val="TableBodyText"/>
            </w:pPr>
            <w:bookmarkStart w:id="2539" w:name="EquationFractionGallery"/>
            <w:r>
              <w:rPr>
                <w:b/>
              </w:rPr>
              <w:t>EquationFractionGallery</w:t>
            </w:r>
            <w:bookmarkEnd w:id="2539"/>
          </w:p>
        </w:tc>
        <w:tc>
          <w:tcPr>
            <w:tcW w:w="0" w:type="auto"/>
            <w:vAlign w:val="center"/>
          </w:tcPr>
          <w:p w:rsidR="00563962" w:rsidRDefault="00ED13FE">
            <w:pPr>
              <w:pStyle w:val="TableBodyText"/>
            </w:pPr>
            <w:r>
              <w:t>0x07D8</w:t>
            </w:r>
          </w:p>
        </w:tc>
        <w:tc>
          <w:tcPr>
            <w:tcW w:w="0" w:type="auto"/>
            <w:vAlign w:val="center"/>
          </w:tcPr>
          <w:p w:rsidR="00563962" w:rsidRDefault="00ED13FE">
            <w:pPr>
              <w:pStyle w:val="TableBodyText"/>
            </w:pPr>
            <w:r>
              <w:t>Equation fraction gallery.</w:t>
            </w:r>
          </w:p>
        </w:tc>
      </w:tr>
      <w:tr w:rsidR="00563962" w:rsidTr="00563962">
        <w:tc>
          <w:tcPr>
            <w:tcW w:w="0" w:type="auto"/>
            <w:vAlign w:val="center"/>
          </w:tcPr>
          <w:p w:rsidR="00563962" w:rsidRDefault="00ED13FE">
            <w:pPr>
              <w:pStyle w:val="TableBodyText"/>
            </w:pPr>
            <w:bookmarkStart w:id="2540" w:name="EquationIntegralGallery"/>
            <w:r>
              <w:rPr>
                <w:b/>
              </w:rPr>
              <w:t>EquationIntegralGallery</w:t>
            </w:r>
            <w:bookmarkEnd w:id="2540"/>
          </w:p>
        </w:tc>
        <w:tc>
          <w:tcPr>
            <w:tcW w:w="0" w:type="auto"/>
            <w:vAlign w:val="center"/>
          </w:tcPr>
          <w:p w:rsidR="00563962" w:rsidRDefault="00ED13FE">
            <w:pPr>
              <w:pStyle w:val="TableBodyText"/>
            </w:pPr>
            <w:r>
              <w:t>0x07D9</w:t>
            </w:r>
          </w:p>
        </w:tc>
        <w:tc>
          <w:tcPr>
            <w:tcW w:w="0" w:type="auto"/>
            <w:vAlign w:val="center"/>
          </w:tcPr>
          <w:p w:rsidR="00563962" w:rsidRDefault="00ED13FE">
            <w:pPr>
              <w:pStyle w:val="TableBodyText"/>
            </w:pPr>
            <w:r>
              <w:t>Equation integral gallery.</w:t>
            </w:r>
          </w:p>
        </w:tc>
      </w:tr>
      <w:tr w:rsidR="00563962" w:rsidTr="00563962">
        <w:tc>
          <w:tcPr>
            <w:tcW w:w="0" w:type="auto"/>
            <w:vAlign w:val="center"/>
          </w:tcPr>
          <w:p w:rsidR="00563962" w:rsidRDefault="00ED13FE">
            <w:pPr>
              <w:pStyle w:val="TableBodyText"/>
            </w:pPr>
            <w:bookmarkStart w:id="2541" w:name="EquationRadicalGallery"/>
            <w:r>
              <w:rPr>
                <w:b/>
              </w:rPr>
              <w:t>EquationRadicalGallery</w:t>
            </w:r>
            <w:bookmarkEnd w:id="2541"/>
          </w:p>
        </w:tc>
        <w:tc>
          <w:tcPr>
            <w:tcW w:w="0" w:type="auto"/>
            <w:vAlign w:val="center"/>
          </w:tcPr>
          <w:p w:rsidR="00563962" w:rsidRDefault="00ED13FE">
            <w:pPr>
              <w:pStyle w:val="TableBodyText"/>
            </w:pPr>
            <w:r>
              <w:t>0x07DA</w:t>
            </w:r>
          </w:p>
        </w:tc>
        <w:tc>
          <w:tcPr>
            <w:tcW w:w="0" w:type="auto"/>
            <w:vAlign w:val="center"/>
          </w:tcPr>
          <w:p w:rsidR="00563962" w:rsidRDefault="00ED13FE">
            <w:pPr>
              <w:pStyle w:val="TableBodyText"/>
            </w:pPr>
            <w:r>
              <w:t>Equation radical gallery.</w:t>
            </w:r>
          </w:p>
        </w:tc>
      </w:tr>
      <w:tr w:rsidR="00563962" w:rsidTr="00563962">
        <w:tc>
          <w:tcPr>
            <w:tcW w:w="0" w:type="auto"/>
            <w:vAlign w:val="center"/>
          </w:tcPr>
          <w:p w:rsidR="00563962" w:rsidRDefault="00ED13FE">
            <w:pPr>
              <w:pStyle w:val="TableBodyText"/>
            </w:pPr>
            <w:bookmarkStart w:id="2542" w:name="EquationNaryGallery"/>
            <w:r>
              <w:rPr>
                <w:b/>
              </w:rPr>
              <w:t>EquationNaryGallery</w:t>
            </w:r>
            <w:bookmarkEnd w:id="2542"/>
          </w:p>
        </w:tc>
        <w:tc>
          <w:tcPr>
            <w:tcW w:w="0" w:type="auto"/>
            <w:vAlign w:val="center"/>
          </w:tcPr>
          <w:p w:rsidR="00563962" w:rsidRDefault="00ED13FE">
            <w:pPr>
              <w:pStyle w:val="TableBodyText"/>
            </w:pPr>
            <w:r>
              <w:t>0x07DB</w:t>
            </w:r>
          </w:p>
        </w:tc>
        <w:tc>
          <w:tcPr>
            <w:tcW w:w="0" w:type="auto"/>
            <w:vAlign w:val="center"/>
          </w:tcPr>
          <w:p w:rsidR="00563962" w:rsidRDefault="00ED13FE">
            <w:pPr>
              <w:pStyle w:val="TableBodyText"/>
            </w:pPr>
            <w:r>
              <w:t>Equation N-ary gallery.</w:t>
            </w:r>
          </w:p>
        </w:tc>
      </w:tr>
      <w:tr w:rsidR="00563962" w:rsidTr="00563962">
        <w:tc>
          <w:tcPr>
            <w:tcW w:w="0" w:type="auto"/>
            <w:vAlign w:val="center"/>
          </w:tcPr>
          <w:p w:rsidR="00563962" w:rsidRDefault="00ED13FE">
            <w:pPr>
              <w:pStyle w:val="TableBodyText"/>
            </w:pPr>
            <w:bookmarkStart w:id="2543" w:name="EquationDelimiterGallery"/>
            <w:r>
              <w:rPr>
                <w:b/>
              </w:rPr>
              <w:t>EquationDelimiterGallery</w:t>
            </w:r>
            <w:bookmarkEnd w:id="2543"/>
          </w:p>
        </w:tc>
        <w:tc>
          <w:tcPr>
            <w:tcW w:w="0" w:type="auto"/>
            <w:vAlign w:val="center"/>
          </w:tcPr>
          <w:p w:rsidR="00563962" w:rsidRDefault="00ED13FE">
            <w:pPr>
              <w:pStyle w:val="TableBodyText"/>
            </w:pPr>
            <w:r>
              <w:t>0x07DC</w:t>
            </w:r>
          </w:p>
        </w:tc>
        <w:tc>
          <w:tcPr>
            <w:tcW w:w="0" w:type="auto"/>
            <w:vAlign w:val="center"/>
          </w:tcPr>
          <w:p w:rsidR="00563962" w:rsidRDefault="00ED13FE">
            <w:pPr>
              <w:pStyle w:val="TableBodyText"/>
            </w:pPr>
            <w:r>
              <w:t>Equation delimiter gallery.</w:t>
            </w:r>
          </w:p>
        </w:tc>
      </w:tr>
      <w:tr w:rsidR="00563962" w:rsidTr="00563962">
        <w:tc>
          <w:tcPr>
            <w:tcW w:w="0" w:type="auto"/>
            <w:vAlign w:val="center"/>
          </w:tcPr>
          <w:p w:rsidR="00563962" w:rsidRDefault="00ED13FE">
            <w:pPr>
              <w:pStyle w:val="TableBodyText"/>
            </w:pPr>
            <w:bookmarkStart w:id="2544" w:name="EquationScriptGallery"/>
            <w:r>
              <w:rPr>
                <w:b/>
              </w:rPr>
              <w:t>EquationScriptGallery</w:t>
            </w:r>
            <w:bookmarkEnd w:id="2544"/>
          </w:p>
        </w:tc>
        <w:tc>
          <w:tcPr>
            <w:tcW w:w="0" w:type="auto"/>
            <w:vAlign w:val="center"/>
          </w:tcPr>
          <w:p w:rsidR="00563962" w:rsidRDefault="00ED13FE">
            <w:pPr>
              <w:pStyle w:val="TableBodyText"/>
            </w:pPr>
            <w:r>
              <w:t>0x07DD</w:t>
            </w:r>
          </w:p>
        </w:tc>
        <w:tc>
          <w:tcPr>
            <w:tcW w:w="0" w:type="auto"/>
            <w:vAlign w:val="center"/>
          </w:tcPr>
          <w:p w:rsidR="00563962" w:rsidRDefault="00ED13FE">
            <w:pPr>
              <w:pStyle w:val="TableBodyText"/>
            </w:pPr>
            <w:r>
              <w:t>Equation script gallery.</w:t>
            </w:r>
          </w:p>
        </w:tc>
      </w:tr>
      <w:tr w:rsidR="00563962" w:rsidTr="00563962">
        <w:tc>
          <w:tcPr>
            <w:tcW w:w="0" w:type="auto"/>
            <w:vAlign w:val="center"/>
          </w:tcPr>
          <w:p w:rsidR="00563962" w:rsidRDefault="00ED13FE">
            <w:pPr>
              <w:pStyle w:val="TableBodyText"/>
            </w:pPr>
            <w:bookmarkStart w:id="2545" w:name="NextComment"/>
            <w:r>
              <w:rPr>
                <w:b/>
              </w:rPr>
              <w:t>NextComment</w:t>
            </w:r>
            <w:bookmarkEnd w:id="2545"/>
          </w:p>
        </w:tc>
        <w:tc>
          <w:tcPr>
            <w:tcW w:w="0" w:type="auto"/>
            <w:vAlign w:val="center"/>
          </w:tcPr>
          <w:p w:rsidR="00563962" w:rsidRDefault="00ED13FE">
            <w:pPr>
              <w:pStyle w:val="TableBodyText"/>
            </w:pPr>
            <w:r>
              <w:t>0x07DE</w:t>
            </w:r>
          </w:p>
        </w:tc>
        <w:tc>
          <w:tcPr>
            <w:tcW w:w="0" w:type="auto"/>
            <w:vAlign w:val="center"/>
          </w:tcPr>
          <w:p w:rsidR="00563962" w:rsidRDefault="00ED13FE">
            <w:pPr>
              <w:pStyle w:val="TableBodyText"/>
            </w:pPr>
            <w:r>
              <w:t>Go to the next comment.</w:t>
            </w:r>
          </w:p>
        </w:tc>
      </w:tr>
      <w:tr w:rsidR="00563962" w:rsidTr="00563962">
        <w:tc>
          <w:tcPr>
            <w:tcW w:w="0" w:type="auto"/>
            <w:vAlign w:val="center"/>
          </w:tcPr>
          <w:p w:rsidR="00563962" w:rsidRDefault="00ED13FE">
            <w:pPr>
              <w:pStyle w:val="TableBodyText"/>
            </w:pPr>
            <w:bookmarkStart w:id="2546" w:name="PreviousComment"/>
            <w:r>
              <w:rPr>
                <w:b/>
              </w:rPr>
              <w:t>PreviousComment</w:t>
            </w:r>
            <w:bookmarkEnd w:id="2546"/>
          </w:p>
        </w:tc>
        <w:tc>
          <w:tcPr>
            <w:tcW w:w="0" w:type="auto"/>
            <w:vAlign w:val="center"/>
          </w:tcPr>
          <w:p w:rsidR="00563962" w:rsidRDefault="00ED13FE">
            <w:pPr>
              <w:pStyle w:val="TableBodyText"/>
            </w:pPr>
            <w:r>
              <w:t>0x07DF</w:t>
            </w:r>
          </w:p>
        </w:tc>
        <w:tc>
          <w:tcPr>
            <w:tcW w:w="0" w:type="auto"/>
            <w:vAlign w:val="center"/>
          </w:tcPr>
          <w:p w:rsidR="00563962" w:rsidRDefault="00ED13FE">
            <w:pPr>
              <w:pStyle w:val="TableBodyText"/>
            </w:pPr>
            <w:r>
              <w:t>Go to the previous comment.</w:t>
            </w:r>
          </w:p>
        </w:tc>
      </w:tr>
      <w:tr w:rsidR="00563962" w:rsidTr="00563962">
        <w:tc>
          <w:tcPr>
            <w:tcW w:w="0" w:type="auto"/>
            <w:vAlign w:val="center"/>
          </w:tcPr>
          <w:p w:rsidR="00563962" w:rsidRDefault="00ED13FE">
            <w:pPr>
              <w:pStyle w:val="TableBodyText"/>
            </w:pPr>
            <w:bookmarkStart w:id="2547" w:name="DefineNewBullet"/>
            <w:r>
              <w:rPr>
                <w:b/>
              </w:rPr>
              <w:t>DefineNewBullet</w:t>
            </w:r>
            <w:bookmarkEnd w:id="2547"/>
          </w:p>
        </w:tc>
        <w:tc>
          <w:tcPr>
            <w:tcW w:w="0" w:type="auto"/>
            <w:vAlign w:val="center"/>
          </w:tcPr>
          <w:p w:rsidR="00563962" w:rsidRDefault="00ED13FE">
            <w:pPr>
              <w:pStyle w:val="TableBodyText"/>
            </w:pPr>
            <w:r>
              <w:t>0x07E0</w:t>
            </w:r>
          </w:p>
        </w:tc>
        <w:tc>
          <w:tcPr>
            <w:tcW w:w="0" w:type="auto"/>
            <w:vAlign w:val="center"/>
          </w:tcPr>
          <w:p w:rsidR="00563962" w:rsidRDefault="00ED13FE">
            <w:pPr>
              <w:pStyle w:val="TableBodyText"/>
            </w:pPr>
            <w:r>
              <w:t>Defines a new bullet.</w:t>
            </w:r>
          </w:p>
        </w:tc>
      </w:tr>
      <w:tr w:rsidR="00563962" w:rsidTr="00563962">
        <w:tc>
          <w:tcPr>
            <w:tcW w:w="0" w:type="auto"/>
            <w:vAlign w:val="center"/>
          </w:tcPr>
          <w:p w:rsidR="00563962" w:rsidRDefault="00ED13FE">
            <w:pPr>
              <w:pStyle w:val="TableBodyText"/>
            </w:pPr>
            <w:bookmarkStart w:id="2548" w:name="DefineNewNumber"/>
            <w:r>
              <w:rPr>
                <w:b/>
              </w:rPr>
              <w:t>DefineNewNumber</w:t>
            </w:r>
            <w:bookmarkEnd w:id="2548"/>
          </w:p>
        </w:tc>
        <w:tc>
          <w:tcPr>
            <w:tcW w:w="0" w:type="auto"/>
            <w:vAlign w:val="center"/>
          </w:tcPr>
          <w:p w:rsidR="00563962" w:rsidRDefault="00ED13FE">
            <w:pPr>
              <w:pStyle w:val="TableBodyText"/>
            </w:pPr>
            <w:r>
              <w:t>0x07E1</w:t>
            </w:r>
          </w:p>
        </w:tc>
        <w:tc>
          <w:tcPr>
            <w:tcW w:w="0" w:type="auto"/>
            <w:vAlign w:val="center"/>
          </w:tcPr>
          <w:p w:rsidR="00563962" w:rsidRDefault="00ED13FE">
            <w:pPr>
              <w:pStyle w:val="TableBodyText"/>
            </w:pPr>
            <w:r>
              <w:t>Defines a new number format.</w:t>
            </w:r>
          </w:p>
        </w:tc>
      </w:tr>
      <w:tr w:rsidR="00563962" w:rsidTr="00563962">
        <w:tc>
          <w:tcPr>
            <w:tcW w:w="0" w:type="auto"/>
            <w:vAlign w:val="center"/>
          </w:tcPr>
          <w:p w:rsidR="00563962" w:rsidRDefault="00ED13FE">
            <w:pPr>
              <w:pStyle w:val="TableBodyText"/>
            </w:pPr>
            <w:bookmarkStart w:id="2549" w:name="CreateBuildingBlockFromSel"/>
            <w:r>
              <w:rPr>
                <w:b/>
              </w:rPr>
              <w:t>CreateBuildingBlockFromSel</w:t>
            </w:r>
            <w:bookmarkEnd w:id="2549"/>
          </w:p>
        </w:tc>
        <w:tc>
          <w:tcPr>
            <w:tcW w:w="0" w:type="auto"/>
            <w:vAlign w:val="center"/>
          </w:tcPr>
          <w:p w:rsidR="00563962" w:rsidRDefault="00ED13FE">
            <w:pPr>
              <w:pStyle w:val="TableBodyText"/>
            </w:pPr>
            <w:r>
              <w:t>0x07E2</w:t>
            </w:r>
          </w:p>
        </w:tc>
        <w:tc>
          <w:tcPr>
            <w:tcW w:w="0" w:type="auto"/>
            <w:vAlign w:val="center"/>
          </w:tcPr>
          <w:p w:rsidR="00563962" w:rsidRDefault="00ED13FE">
            <w:pPr>
              <w:pStyle w:val="TableBodyText"/>
            </w:pPr>
            <w:r>
              <w:t>Creates a building block from the current selection.</w:t>
            </w:r>
          </w:p>
        </w:tc>
      </w:tr>
      <w:tr w:rsidR="00563962" w:rsidTr="00563962">
        <w:tc>
          <w:tcPr>
            <w:tcW w:w="0" w:type="auto"/>
            <w:vAlign w:val="center"/>
          </w:tcPr>
          <w:p w:rsidR="00563962" w:rsidRDefault="00ED13FE">
            <w:pPr>
              <w:pStyle w:val="TableBodyText"/>
            </w:pPr>
            <w:bookmarkStart w:id="2550" w:name="FooterGallery"/>
            <w:r>
              <w:rPr>
                <w:b/>
              </w:rPr>
              <w:t>FooterGallery</w:t>
            </w:r>
            <w:bookmarkEnd w:id="2550"/>
          </w:p>
        </w:tc>
        <w:tc>
          <w:tcPr>
            <w:tcW w:w="0" w:type="auto"/>
            <w:vAlign w:val="center"/>
          </w:tcPr>
          <w:p w:rsidR="00563962" w:rsidRDefault="00ED13FE">
            <w:pPr>
              <w:pStyle w:val="TableBodyText"/>
            </w:pPr>
            <w:r>
              <w:t>0x07E3</w:t>
            </w:r>
          </w:p>
        </w:tc>
        <w:tc>
          <w:tcPr>
            <w:tcW w:w="0" w:type="auto"/>
            <w:vAlign w:val="center"/>
          </w:tcPr>
          <w:p w:rsidR="00563962" w:rsidRDefault="00ED13FE">
            <w:pPr>
              <w:pStyle w:val="TableBodyText"/>
            </w:pPr>
            <w:r>
              <w:t>Footer Gallery.</w:t>
            </w:r>
          </w:p>
        </w:tc>
      </w:tr>
      <w:tr w:rsidR="00563962" w:rsidTr="00563962">
        <w:tc>
          <w:tcPr>
            <w:tcW w:w="0" w:type="auto"/>
            <w:vAlign w:val="center"/>
          </w:tcPr>
          <w:p w:rsidR="00563962" w:rsidRDefault="00ED13FE">
            <w:pPr>
              <w:pStyle w:val="TableBodyText"/>
            </w:pPr>
            <w:bookmarkStart w:id="2551" w:name="HeaderGallery"/>
            <w:r>
              <w:rPr>
                <w:b/>
              </w:rPr>
              <w:t>HeaderGallery</w:t>
            </w:r>
            <w:bookmarkEnd w:id="2551"/>
          </w:p>
        </w:tc>
        <w:tc>
          <w:tcPr>
            <w:tcW w:w="0" w:type="auto"/>
            <w:vAlign w:val="center"/>
          </w:tcPr>
          <w:p w:rsidR="00563962" w:rsidRDefault="00ED13FE">
            <w:pPr>
              <w:pStyle w:val="TableBodyText"/>
            </w:pPr>
            <w:r>
              <w:t>0x07E4</w:t>
            </w:r>
          </w:p>
        </w:tc>
        <w:tc>
          <w:tcPr>
            <w:tcW w:w="0" w:type="auto"/>
            <w:vAlign w:val="center"/>
          </w:tcPr>
          <w:p w:rsidR="00563962" w:rsidRDefault="00ED13FE">
            <w:pPr>
              <w:pStyle w:val="TableBodyText"/>
            </w:pPr>
            <w:r>
              <w:t>Header Gallery.</w:t>
            </w:r>
          </w:p>
        </w:tc>
      </w:tr>
      <w:tr w:rsidR="00563962" w:rsidTr="00563962">
        <w:tc>
          <w:tcPr>
            <w:tcW w:w="0" w:type="auto"/>
            <w:vAlign w:val="center"/>
          </w:tcPr>
          <w:p w:rsidR="00563962" w:rsidRDefault="00ED13FE">
            <w:pPr>
              <w:pStyle w:val="TableBodyText"/>
            </w:pPr>
            <w:bookmarkStart w:id="2552" w:name="CoverPageGallery"/>
            <w:r>
              <w:rPr>
                <w:b/>
              </w:rPr>
              <w:t>CoverPageGallery</w:t>
            </w:r>
            <w:bookmarkEnd w:id="2552"/>
          </w:p>
        </w:tc>
        <w:tc>
          <w:tcPr>
            <w:tcW w:w="0" w:type="auto"/>
            <w:vAlign w:val="center"/>
          </w:tcPr>
          <w:p w:rsidR="00563962" w:rsidRDefault="00ED13FE">
            <w:pPr>
              <w:pStyle w:val="TableBodyText"/>
            </w:pPr>
            <w:r>
              <w:t>0x07E5</w:t>
            </w:r>
          </w:p>
        </w:tc>
        <w:tc>
          <w:tcPr>
            <w:tcW w:w="0" w:type="auto"/>
            <w:vAlign w:val="center"/>
          </w:tcPr>
          <w:p w:rsidR="00563962" w:rsidRDefault="00ED13FE">
            <w:pPr>
              <w:pStyle w:val="TableBodyText"/>
            </w:pPr>
            <w:r>
              <w:t xml:space="preserve">Cover Page </w:t>
            </w:r>
            <w:r>
              <w:t>Gallery.</w:t>
            </w:r>
          </w:p>
        </w:tc>
      </w:tr>
      <w:tr w:rsidR="00563962" w:rsidTr="00563962">
        <w:tc>
          <w:tcPr>
            <w:tcW w:w="0" w:type="auto"/>
            <w:vAlign w:val="center"/>
          </w:tcPr>
          <w:p w:rsidR="00563962" w:rsidRDefault="00ED13FE">
            <w:pPr>
              <w:pStyle w:val="TableBodyText"/>
            </w:pPr>
            <w:bookmarkStart w:id="2553" w:name="LegoPageNumGallery"/>
            <w:r>
              <w:rPr>
                <w:b/>
              </w:rPr>
              <w:t>LegoPageNumGallery</w:t>
            </w:r>
            <w:bookmarkEnd w:id="2553"/>
          </w:p>
        </w:tc>
        <w:tc>
          <w:tcPr>
            <w:tcW w:w="0" w:type="auto"/>
            <w:vAlign w:val="center"/>
          </w:tcPr>
          <w:p w:rsidR="00563962" w:rsidRDefault="00ED13FE">
            <w:pPr>
              <w:pStyle w:val="TableBodyText"/>
            </w:pPr>
            <w:r>
              <w:t>0x07E7</w:t>
            </w:r>
          </w:p>
        </w:tc>
        <w:tc>
          <w:tcPr>
            <w:tcW w:w="0" w:type="auto"/>
            <w:vAlign w:val="center"/>
          </w:tcPr>
          <w:p w:rsidR="00563962" w:rsidRDefault="00ED13FE">
            <w:pPr>
              <w:pStyle w:val="TableBodyText"/>
            </w:pPr>
            <w:r>
              <w:t>Page Numbers Gallery.</w:t>
            </w:r>
          </w:p>
        </w:tc>
      </w:tr>
      <w:tr w:rsidR="00563962" w:rsidTr="00563962">
        <w:tc>
          <w:tcPr>
            <w:tcW w:w="0" w:type="auto"/>
            <w:vAlign w:val="center"/>
          </w:tcPr>
          <w:p w:rsidR="00563962" w:rsidRDefault="00ED13FE">
            <w:pPr>
              <w:pStyle w:val="TableBodyText"/>
            </w:pPr>
            <w:bookmarkStart w:id="2554" w:name="LegoPageNumPageGallery"/>
            <w:r>
              <w:rPr>
                <w:b/>
              </w:rPr>
              <w:t>LegoPageNumPageGallery</w:t>
            </w:r>
            <w:bookmarkEnd w:id="2554"/>
          </w:p>
        </w:tc>
        <w:tc>
          <w:tcPr>
            <w:tcW w:w="0" w:type="auto"/>
            <w:vAlign w:val="center"/>
          </w:tcPr>
          <w:p w:rsidR="00563962" w:rsidRDefault="00ED13FE">
            <w:pPr>
              <w:pStyle w:val="TableBodyText"/>
            </w:pPr>
            <w:r>
              <w:t>0x07E8</w:t>
            </w:r>
          </w:p>
        </w:tc>
        <w:tc>
          <w:tcPr>
            <w:tcW w:w="0" w:type="auto"/>
            <w:vAlign w:val="center"/>
          </w:tcPr>
          <w:p w:rsidR="00563962" w:rsidRDefault="00ED13FE">
            <w:pPr>
              <w:pStyle w:val="TableBodyText"/>
            </w:pPr>
            <w:r>
              <w:t>Page Numbers (Page) Gallery.</w:t>
            </w:r>
          </w:p>
        </w:tc>
      </w:tr>
      <w:tr w:rsidR="00563962" w:rsidTr="00563962">
        <w:tc>
          <w:tcPr>
            <w:tcW w:w="0" w:type="auto"/>
            <w:vAlign w:val="center"/>
          </w:tcPr>
          <w:p w:rsidR="00563962" w:rsidRDefault="00ED13FE">
            <w:pPr>
              <w:pStyle w:val="TableBodyText"/>
            </w:pPr>
            <w:bookmarkStart w:id="2555" w:name="LegoWatermarkGallery"/>
            <w:r>
              <w:rPr>
                <w:b/>
              </w:rPr>
              <w:t>LegoWatermarkGallery</w:t>
            </w:r>
            <w:bookmarkEnd w:id="2555"/>
          </w:p>
        </w:tc>
        <w:tc>
          <w:tcPr>
            <w:tcW w:w="0" w:type="auto"/>
            <w:vAlign w:val="center"/>
          </w:tcPr>
          <w:p w:rsidR="00563962" w:rsidRDefault="00ED13FE">
            <w:pPr>
              <w:pStyle w:val="TableBodyText"/>
            </w:pPr>
            <w:r>
              <w:t>0x07E9</w:t>
            </w:r>
          </w:p>
        </w:tc>
        <w:tc>
          <w:tcPr>
            <w:tcW w:w="0" w:type="auto"/>
            <w:vAlign w:val="center"/>
          </w:tcPr>
          <w:p w:rsidR="00563962" w:rsidRDefault="00ED13FE">
            <w:pPr>
              <w:pStyle w:val="TableBodyText"/>
            </w:pPr>
            <w:r>
              <w:t>Watermark Gallery.</w:t>
            </w:r>
          </w:p>
        </w:tc>
      </w:tr>
      <w:tr w:rsidR="00563962" w:rsidTr="00563962">
        <w:tc>
          <w:tcPr>
            <w:tcW w:w="0" w:type="auto"/>
            <w:vAlign w:val="center"/>
          </w:tcPr>
          <w:p w:rsidR="00563962" w:rsidRDefault="00ED13FE">
            <w:pPr>
              <w:pStyle w:val="TableBodyText"/>
            </w:pPr>
            <w:bookmarkStart w:id="2556" w:name="LegoPageNumTopGallery"/>
            <w:r>
              <w:rPr>
                <w:b/>
              </w:rPr>
              <w:t>LegoPageNumTopGallery</w:t>
            </w:r>
            <w:bookmarkEnd w:id="2556"/>
          </w:p>
        </w:tc>
        <w:tc>
          <w:tcPr>
            <w:tcW w:w="0" w:type="auto"/>
            <w:vAlign w:val="center"/>
          </w:tcPr>
          <w:p w:rsidR="00563962" w:rsidRDefault="00ED13FE">
            <w:pPr>
              <w:pStyle w:val="TableBodyText"/>
            </w:pPr>
            <w:r>
              <w:t>0x07EA</w:t>
            </w:r>
          </w:p>
        </w:tc>
        <w:tc>
          <w:tcPr>
            <w:tcW w:w="0" w:type="auto"/>
            <w:vAlign w:val="center"/>
          </w:tcPr>
          <w:p w:rsidR="00563962" w:rsidRDefault="00ED13FE">
            <w:pPr>
              <w:pStyle w:val="TableBodyText"/>
            </w:pPr>
            <w:r>
              <w:t>Page Numbers (Top) Gallery.</w:t>
            </w:r>
          </w:p>
        </w:tc>
      </w:tr>
      <w:tr w:rsidR="00563962" w:rsidTr="00563962">
        <w:tc>
          <w:tcPr>
            <w:tcW w:w="0" w:type="auto"/>
            <w:vAlign w:val="center"/>
          </w:tcPr>
          <w:p w:rsidR="00563962" w:rsidRDefault="00ED13FE">
            <w:pPr>
              <w:pStyle w:val="TableBodyText"/>
            </w:pPr>
            <w:bookmarkStart w:id="2557" w:name="LegoPageNumBottomGallery"/>
            <w:r>
              <w:rPr>
                <w:b/>
              </w:rPr>
              <w:t>LegoPageNumBottomGallery</w:t>
            </w:r>
            <w:bookmarkEnd w:id="2557"/>
          </w:p>
        </w:tc>
        <w:tc>
          <w:tcPr>
            <w:tcW w:w="0" w:type="auto"/>
            <w:vAlign w:val="center"/>
          </w:tcPr>
          <w:p w:rsidR="00563962" w:rsidRDefault="00ED13FE">
            <w:pPr>
              <w:pStyle w:val="TableBodyText"/>
            </w:pPr>
            <w:r>
              <w:t>0x07EB</w:t>
            </w:r>
          </w:p>
        </w:tc>
        <w:tc>
          <w:tcPr>
            <w:tcW w:w="0" w:type="auto"/>
            <w:vAlign w:val="center"/>
          </w:tcPr>
          <w:p w:rsidR="00563962" w:rsidRDefault="00ED13FE">
            <w:pPr>
              <w:pStyle w:val="TableBodyText"/>
            </w:pPr>
            <w:r>
              <w:t>Page Numbers (Bottom) Gallery.</w:t>
            </w:r>
          </w:p>
        </w:tc>
      </w:tr>
      <w:tr w:rsidR="00563962" w:rsidTr="00563962">
        <w:tc>
          <w:tcPr>
            <w:tcW w:w="0" w:type="auto"/>
            <w:vAlign w:val="center"/>
          </w:tcPr>
          <w:p w:rsidR="00563962" w:rsidRDefault="00ED13FE">
            <w:pPr>
              <w:pStyle w:val="TableBodyText"/>
            </w:pPr>
            <w:bookmarkStart w:id="2558" w:name="LegoEquationsGallery"/>
            <w:r>
              <w:rPr>
                <w:b/>
              </w:rPr>
              <w:t>LegoEquationsGallery</w:t>
            </w:r>
            <w:bookmarkEnd w:id="2558"/>
          </w:p>
        </w:tc>
        <w:tc>
          <w:tcPr>
            <w:tcW w:w="0" w:type="auto"/>
            <w:vAlign w:val="center"/>
          </w:tcPr>
          <w:p w:rsidR="00563962" w:rsidRDefault="00ED13FE">
            <w:pPr>
              <w:pStyle w:val="TableBodyText"/>
            </w:pPr>
            <w:r>
              <w:t>0x07EC</w:t>
            </w:r>
          </w:p>
        </w:tc>
        <w:tc>
          <w:tcPr>
            <w:tcW w:w="0" w:type="auto"/>
            <w:vAlign w:val="center"/>
          </w:tcPr>
          <w:p w:rsidR="00563962" w:rsidRDefault="00ED13FE">
            <w:pPr>
              <w:pStyle w:val="TableBodyText"/>
            </w:pPr>
            <w:r>
              <w:t>Equations Gallery.</w:t>
            </w:r>
          </w:p>
        </w:tc>
      </w:tr>
      <w:tr w:rsidR="00563962" w:rsidTr="00563962">
        <w:tc>
          <w:tcPr>
            <w:tcW w:w="0" w:type="auto"/>
            <w:vAlign w:val="center"/>
          </w:tcPr>
          <w:p w:rsidR="00563962" w:rsidRDefault="00ED13FE">
            <w:pPr>
              <w:pStyle w:val="TableBodyText"/>
            </w:pPr>
            <w:bookmarkStart w:id="2559" w:name="LegoTablesGallery"/>
            <w:r>
              <w:rPr>
                <w:b/>
              </w:rPr>
              <w:t>LegoTablesGallery</w:t>
            </w:r>
            <w:bookmarkEnd w:id="2559"/>
          </w:p>
        </w:tc>
        <w:tc>
          <w:tcPr>
            <w:tcW w:w="0" w:type="auto"/>
            <w:vAlign w:val="center"/>
          </w:tcPr>
          <w:p w:rsidR="00563962" w:rsidRDefault="00ED13FE">
            <w:pPr>
              <w:pStyle w:val="TableBodyText"/>
            </w:pPr>
            <w:r>
              <w:t>0x07EE</w:t>
            </w:r>
          </w:p>
        </w:tc>
        <w:tc>
          <w:tcPr>
            <w:tcW w:w="0" w:type="auto"/>
            <w:vAlign w:val="center"/>
          </w:tcPr>
          <w:p w:rsidR="00563962" w:rsidRDefault="00ED13FE">
            <w:pPr>
              <w:pStyle w:val="TableBodyText"/>
            </w:pPr>
            <w:r>
              <w:t>Tables Gallery.</w:t>
            </w:r>
          </w:p>
        </w:tc>
      </w:tr>
      <w:tr w:rsidR="00563962" w:rsidTr="00563962">
        <w:tc>
          <w:tcPr>
            <w:tcW w:w="0" w:type="auto"/>
            <w:vAlign w:val="center"/>
          </w:tcPr>
          <w:p w:rsidR="00563962" w:rsidRDefault="00ED13FE">
            <w:pPr>
              <w:pStyle w:val="TableBodyText"/>
            </w:pPr>
            <w:bookmarkStart w:id="2560" w:name="LegoCommonPartsGallery"/>
            <w:r>
              <w:rPr>
                <w:b/>
              </w:rPr>
              <w:t>LegoCommonPartsGallery</w:t>
            </w:r>
            <w:bookmarkEnd w:id="2560"/>
          </w:p>
        </w:tc>
        <w:tc>
          <w:tcPr>
            <w:tcW w:w="0" w:type="auto"/>
            <w:vAlign w:val="center"/>
          </w:tcPr>
          <w:p w:rsidR="00563962" w:rsidRDefault="00ED13FE">
            <w:pPr>
              <w:pStyle w:val="TableBodyText"/>
            </w:pPr>
            <w:r>
              <w:t>0x07F0</w:t>
            </w:r>
          </w:p>
        </w:tc>
        <w:tc>
          <w:tcPr>
            <w:tcW w:w="0" w:type="auto"/>
            <w:vAlign w:val="center"/>
          </w:tcPr>
          <w:p w:rsidR="00563962" w:rsidRDefault="00ED13FE">
            <w:pPr>
              <w:pStyle w:val="TableBodyText"/>
            </w:pPr>
            <w:r>
              <w:t>Common Parts Gallery.</w:t>
            </w:r>
          </w:p>
        </w:tc>
      </w:tr>
      <w:tr w:rsidR="00563962" w:rsidTr="00563962">
        <w:tc>
          <w:tcPr>
            <w:tcW w:w="0" w:type="auto"/>
            <w:vAlign w:val="center"/>
          </w:tcPr>
          <w:p w:rsidR="00563962" w:rsidRDefault="00ED13FE">
            <w:pPr>
              <w:pStyle w:val="TableBodyText"/>
            </w:pPr>
            <w:bookmarkStart w:id="2561" w:name="CreateCommonFieldBlockFromSel"/>
            <w:r>
              <w:rPr>
                <w:b/>
              </w:rPr>
              <w:lastRenderedPageBreak/>
              <w:t>CreateCommonFieldBlockFromSel</w:t>
            </w:r>
            <w:bookmarkEnd w:id="2561"/>
          </w:p>
        </w:tc>
        <w:tc>
          <w:tcPr>
            <w:tcW w:w="0" w:type="auto"/>
            <w:vAlign w:val="center"/>
          </w:tcPr>
          <w:p w:rsidR="00563962" w:rsidRDefault="00ED13FE">
            <w:pPr>
              <w:pStyle w:val="TableBodyText"/>
            </w:pPr>
            <w:r>
              <w:t>0x07F3</w:t>
            </w:r>
          </w:p>
        </w:tc>
        <w:tc>
          <w:tcPr>
            <w:tcW w:w="0" w:type="auto"/>
            <w:vAlign w:val="center"/>
          </w:tcPr>
          <w:p w:rsidR="00563962" w:rsidRDefault="00ED13FE">
            <w:pPr>
              <w:pStyle w:val="TableBodyText"/>
            </w:pPr>
            <w:r>
              <w:t xml:space="preserve">Creates a new Common Field building block </w:t>
            </w:r>
            <w:r>
              <w:t>from the current selection.</w:t>
            </w:r>
          </w:p>
        </w:tc>
      </w:tr>
      <w:tr w:rsidR="00563962" w:rsidTr="00563962">
        <w:tc>
          <w:tcPr>
            <w:tcW w:w="0" w:type="auto"/>
            <w:vAlign w:val="center"/>
          </w:tcPr>
          <w:p w:rsidR="00563962" w:rsidRDefault="00ED13FE">
            <w:pPr>
              <w:pStyle w:val="TableBodyText"/>
            </w:pPr>
            <w:bookmarkStart w:id="2562" w:name="CreateCoverPageBlockFromSel"/>
            <w:r>
              <w:rPr>
                <w:b/>
              </w:rPr>
              <w:t>CreateCoverPageBlockFromSel</w:t>
            </w:r>
            <w:bookmarkEnd w:id="2562"/>
          </w:p>
        </w:tc>
        <w:tc>
          <w:tcPr>
            <w:tcW w:w="0" w:type="auto"/>
            <w:vAlign w:val="center"/>
          </w:tcPr>
          <w:p w:rsidR="00563962" w:rsidRDefault="00ED13FE">
            <w:pPr>
              <w:pStyle w:val="TableBodyText"/>
            </w:pPr>
            <w:r>
              <w:t>0x07F4</w:t>
            </w:r>
          </w:p>
        </w:tc>
        <w:tc>
          <w:tcPr>
            <w:tcW w:w="0" w:type="auto"/>
            <w:vAlign w:val="center"/>
          </w:tcPr>
          <w:p w:rsidR="00563962" w:rsidRDefault="00ED13FE">
            <w:pPr>
              <w:pStyle w:val="TableBodyText"/>
            </w:pPr>
            <w:r>
              <w:t>Creates a new Cover Page building block from the current selection.</w:t>
            </w:r>
          </w:p>
        </w:tc>
      </w:tr>
      <w:tr w:rsidR="00563962" w:rsidTr="00563962">
        <w:tc>
          <w:tcPr>
            <w:tcW w:w="0" w:type="auto"/>
            <w:vAlign w:val="center"/>
          </w:tcPr>
          <w:p w:rsidR="00563962" w:rsidRDefault="00ED13FE">
            <w:pPr>
              <w:pStyle w:val="TableBodyText"/>
            </w:pPr>
            <w:bookmarkStart w:id="2563" w:name="CreateEquationBlockFromSel"/>
            <w:r>
              <w:rPr>
                <w:b/>
              </w:rPr>
              <w:t>CreateEquationBlockFromSel</w:t>
            </w:r>
            <w:bookmarkEnd w:id="2563"/>
          </w:p>
        </w:tc>
        <w:tc>
          <w:tcPr>
            <w:tcW w:w="0" w:type="auto"/>
            <w:vAlign w:val="center"/>
          </w:tcPr>
          <w:p w:rsidR="00563962" w:rsidRDefault="00ED13FE">
            <w:pPr>
              <w:pStyle w:val="TableBodyText"/>
            </w:pPr>
            <w:r>
              <w:t>0x07F5</w:t>
            </w:r>
          </w:p>
        </w:tc>
        <w:tc>
          <w:tcPr>
            <w:tcW w:w="0" w:type="auto"/>
            <w:vAlign w:val="center"/>
          </w:tcPr>
          <w:p w:rsidR="00563962" w:rsidRDefault="00ED13FE">
            <w:pPr>
              <w:pStyle w:val="TableBodyText"/>
            </w:pPr>
            <w:r>
              <w:t>Creates a new Equation building block from the current selection.</w:t>
            </w:r>
          </w:p>
        </w:tc>
      </w:tr>
      <w:tr w:rsidR="00563962" w:rsidTr="00563962">
        <w:tc>
          <w:tcPr>
            <w:tcW w:w="0" w:type="auto"/>
            <w:vAlign w:val="center"/>
          </w:tcPr>
          <w:p w:rsidR="00563962" w:rsidRDefault="00ED13FE">
            <w:pPr>
              <w:pStyle w:val="TableBodyText"/>
            </w:pPr>
            <w:bookmarkStart w:id="2564" w:name="CreateFooterBlockFromSel"/>
            <w:r>
              <w:rPr>
                <w:b/>
              </w:rPr>
              <w:t>CreateFooterBlockFromS</w:t>
            </w:r>
            <w:r>
              <w:rPr>
                <w:b/>
              </w:rPr>
              <w:t>el</w:t>
            </w:r>
            <w:bookmarkEnd w:id="2564"/>
          </w:p>
        </w:tc>
        <w:tc>
          <w:tcPr>
            <w:tcW w:w="0" w:type="auto"/>
            <w:vAlign w:val="center"/>
          </w:tcPr>
          <w:p w:rsidR="00563962" w:rsidRDefault="00ED13FE">
            <w:pPr>
              <w:pStyle w:val="TableBodyText"/>
            </w:pPr>
            <w:r>
              <w:t>0x07F6</w:t>
            </w:r>
          </w:p>
        </w:tc>
        <w:tc>
          <w:tcPr>
            <w:tcW w:w="0" w:type="auto"/>
            <w:vAlign w:val="center"/>
          </w:tcPr>
          <w:p w:rsidR="00563962" w:rsidRDefault="00ED13FE">
            <w:pPr>
              <w:pStyle w:val="TableBodyText"/>
            </w:pPr>
            <w:r>
              <w:t>Creates a new Footer building block from the current selection.</w:t>
            </w:r>
          </w:p>
        </w:tc>
      </w:tr>
      <w:tr w:rsidR="00563962" w:rsidTr="00563962">
        <w:tc>
          <w:tcPr>
            <w:tcW w:w="0" w:type="auto"/>
            <w:vAlign w:val="center"/>
          </w:tcPr>
          <w:p w:rsidR="00563962" w:rsidRDefault="00ED13FE">
            <w:pPr>
              <w:pStyle w:val="TableBodyText"/>
            </w:pPr>
            <w:bookmarkStart w:id="2565" w:name="CreateHeaderBlockFromSel"/>
            <w:r>
              <w:rPr>
                <w:b/>
              </w:rPr>
              <w:t>CreateHeaderBlockFromSel</w:t>
            </w:r>
            <w:bookmarkEnd w:id="2565"/>
          </w:p>
        </w:tc>
        <w:tc>
          <w:tcPr>
            <w:tcW w:w="0" w:type="auto"/>
            <w:vAlign w:val="center"/>
          </w:tcPr>
          <w:p w:rsidR="00563962" w:rsidRDefault="00ED13FE">
            <w:pPr>
              <w:pStyle w:val="TableBodyText"/>
            </w:pPr>
            <w:r>
              <w:t>0x07F7</w:t>
            </w:r>
          </w:p>
        </w:tc>
        <w:tc>
          <w:tcPr>
            <w:tcW w:w="0" w:type="auto"/>
            <w:vAlign w:val="center"/>
          </w:tcPr>
          <w:p w:rsidR="00563962" w:rsidRDefault="00ED13FE">
            <w:pPr>
              <w:pStyle w:val="TableBodyText"/>
            </w:pPr>
            <w:r>
              <w:t>Creates a new Header building block from the current selection.</w:t>
            </w:r>
          </w:p>
        </w:tc>
      </w:tr>
      <w:tr w:rsidR="00563962" w:rsidTr="00563962">
        <w:tc>
          <w:tcPr>
            <w:tcW w:w="0" w:type="auto"/>
            <w:vAlign w:val="center"/>
          </w:tcPr>
          <w:p w:rsidR="00563962" w:rsidRDefault="00ED13FE">
            <w:pPr>
              <w:pStyle w:val="TableBodyText"/>
            </w:pPr>
            <w:bookmarkStart w:id="2566" w:name="CreatePageNumFromSel"/>
            <w:r>
              <w:rPr>
                <w:b/>
              </w:rPr>
              <w:t>CreatePageNumFromSel</w:t>
            </w:r>
            <w:bookmarkEnd w:id="2566"/>
          </w:p>
        </w:tc>
        <w:tc>
          <w:tcPr>
            <w:tcW w:w="0" w:type="auto"/>
            <w:vAlign w:val="center"/>
          </w:tcPr>
          <w:p w:rsidR="00563962" w:rsidRDefault="00ED13FE">
            <w:pPr>
              <w:pStyle w:val="TableBodyText"/>
            </w:pPr>
            <w:r>
              <w:t>0x07F9</w:t>
            </w:r>
          </w:p>
        </w:tc>
        <w:tc>
          <w:tcPr>
            <w:tcW w:w="0" w:type="auto"/>
            <w:vAlign w:val="center"/>
          </w:tcPr>
          <w:p w:rsidR="00563962" w:rsidRDefault="00ED13FE">
            <w:pPr>
              <w:pStyle w:val="TableBodyText"/>
            </w:pPr>
            <w:r>
              <w:t>Creates a new Page Number building block from the curren</w:t>
            </w:r>
            <w:r>
              <w:t>t selection.</w:t>
            </w:r>
          </w:p>
        </w:tc>
      </w:tr>
      <w:tr w:rsidR="00563962" w:rsidTr="00563962">
        <w:tc>
          <w:tcPr>
            <w:tcW w:w="0" w:type="auto"/>
            <w:vAlign w:val="center"/>
          </w:tcPr>
          <w:p w:rsidR="00563962" w:rsidRDefault="00ED13FE">
            <w:pPr>
              <w:pStyle w:val="TableBodyText"/>
            </w:pPr>
            <w:bookmarkStart w:id="2567" w:name="CreatePageNumTopFromSel"/>
            <w:r>
              <w:rPr>
                <w:b/>
              </w:rPr>
              <w:t>CreatePageNumTopFromSel</w:t>
            </w:r>
            <w:bookmarkEnd w:id="2567"/>
          </w:p>
        </w:tc>
        <w:tc>
          <w:tcPr>
            <w:tcW w:w="0" w:type="auto"/>
            <w:vAlign w:val="center"/>
          </w:tcPr>
          <w:p w:rsidR="00563962" w:rsidRDefault="00ED13FE">
            <w:pPr>
              <w:pStyle w:val="TableBodyText"/>
            </w:pPr>
            <w:r>
              <w:t>0x07FA</w:t>
            </w:r>
          </w:p>
        </w:tc>
        <w:tc>
          <w:tcPr>
            <w:tcW w:w="0" w:type="auto"/>
            <w:vAlign w:val="center"/>
          </w:tcPr>
          <w:p w:rsidR="00563962" w:rsidRDefault="00ED13FE">
            <w:pPr>
              <w:pStyle w:val="TableBodyText"/>
            </w:pPr>
            <w:r>
              <w:t>Creates a new Page Number (Top) from the current selection.</w:t>
            </w:r>
          </w:p>
        </w:tc>
      </w:tr>
      <w:tr w:rsidR="00563962" w:rsidTr="00563962">
        <w:tc>
          <w:tcPr>
            <w:tcW w:w="0" w:type="auto"/>
            <w:vAlign w:val="center"/>
          </w:tcPr>
          <w:p w:rsidR="00563962" w:rsidRDefault="00ED13FE">
            <w:pPr>
              <w:pStyle w:val="TableBodyText"/>
            </w:pPr>
            <w:bookmarkStart w:id="2568" w:name="CreatePageNumBottomFromSel"/>
            <w:r>
              <w:rPr>
                <w:b/>
              </w:rPr>
              <w:t>CreatePageNumBottomFromSel</w:t>
            </w:r>
            <w:bookmarkEnd w:id="2568"/>
          </w:p>
        </w:tc>
        <w:tc>
          <w:tcPr>
            <w:tcW w:w="0" w:type="auto"/>
            <w:vAlign w:val="center"/>
          </w:tcPr>
          <w:p w:rsidR="00563962" w:rsidRDefault="00ED13FE">
            <w:pPr>
              <w:pStyle w:val="TableBodyText"/>
            </w:pPr>
            <w:r>
              <w:t>0x07FB</w:t>
            </w:r>
          </w:p>
        </w:tc>
        <w:tc>
          <w:tcPr>
            <w:tcW w:w="0" w:type="auto"/>
            <w:vAlign w:val="center"/>
          </w:tcPr>
          <w:p w:rsidR="00563962" w:rsidRDefault="00ED13FE">
            <w:pPr>
              <w:pStyle w:val="TableBodyText"/>
            </w:pPr>
            <w:r>
              <w:t>Creates a new Page Number (Bottom) from the current selection.</w:t>
            </w:r>
          </w:p>
        </w:tc>
      </w:tr>
      <w:tr w:rsidR="00563962" w:rsidTr="00563962">
        <w:tc>
          <w:tcPr>
            <w:tcW w:w="0" w:type="auto"/>
            <w:vAlign w:val="center"/>
          </w:tcPr>
          <w:p w:rsidR="00563962" w:rsidRDefault="00ED13FE">
            <w:pPr>
              <w:pStyle w:val="TableBodyText"/>
            </w:pPr>
            <w:bookmarkStart w:id="2569" w:name="CreateTableBlockFromSel"/>
            <w:r>
              <w:rPr>
                <w:b/>
              </w:rPr>
              <w:t>CreateTableBlockFromSel</w:t>
            </w:r>
            <w:bookmarkEnd w:id="2569"/>
          </w:p>
        </w:tc>
        <w:tc>
          <w:tcPr>
            <w:tcW w:w="0" w:type="auto"/>
            <w:vAlign w:val="center"/>
          </w:tcPr>
          <w:p w:rsidR="00563962" w:rsidRDefault="00ED13FE">
            <w:pPr>
              <w:pStyle w:val="TableBodyText"/>
            </w:pPr>
            <w:r>
              <w:t>0x07FC</w:t>
            </w:r>
          </w:p>
        </w:tc>
        <w:tc>
          <w:tcPr>
            <w:tcW w:w="0" w:type="auto"/>
            <w:vAlign w:val="center"/>
          </w:tcPr>
          <w:p w:rsidR="00563962" w:rsidRDefault="00ED13FE">
            <w:pPr>
              <w:pStyle w:val="TableBodyText"/>
            </w:pPr>
            <w:r>
              <w:t xml:space="preserve">Creates a new Table </w:t>
            </w:r>
            <w:r>
              <w:t>building block from the current selection.</w:t>
            </w:r>
          </w:p>
        </w:tc>
      </w:tr>
      <w:tr w:rsidR="00563962" w:rsidTr="00563962">
        <w:tc>
          <w:tcPr>
            <w:tcW w:w="0" w:type="auto"/>
            <w:vAlign w:val="center"/>
          </w:tcPr>
          <w:p w:rsidR="00563962" w:rsidRDefault="00ED13FE">
            <w:pPr>
              <w:pStyle w:val="TableBodyText"/>
            </w:pPr>
            <w:bookmarkStart w:id="2570" w:name="CreatePageNumPageBlockFromSel"/>
            <w:r>
              <w:rPr>
                <w:b/>
              </w:rPr>
              <w:t>CreatePageNumPageBlockFromSel</w:t>
            </w:r>
            <w:bookmarkEnd w:id="2570"/>
          </w:p>
        </w:tc>
        <w:tc>
          <w:tcPr>
            <w:tcW w:w="0" w:type="auto"/>
            <w:vAlign w:val="center"/>
          </w:tcPr>
          <w:p w:rsidR="00563962" w:rsidRDefault="00ED13FE">
            <w:pPr>
              <w:pStyle w:val="TableBodyText"/>
            </w:pPr>
            <w:r>
              <w:t>0x07FD</w:t>
            </w:r>
          </w:p>
        </w:tc>
        <w:tc>
          <w:tcPr>
            <w:tcW w:w="0" w:type="auto"/>
            <w:vAlign w:val="center"/>
          </w:tcPr>
          <w:p w:rsidR="00563962" w:rsidRDefault="00ED13FE">
            <w:pPr>
              <w:pStyle w:val="TableBodyText"/>
            </w:pPr>
            <w:r>
              <w:t>Creates a new Page Number (Page) from the current selection.</w:t>
            </w:r>
          </w:p>
        </w:tc>
      </w:tr>
      <w:tr w:rsidR="00563962" w:rsidTr="00563962">
        <w:tc>
          <w:tcPr>
            <w:tcW w:w="0" w:type="auto"/>
            <w:vAlign w:val="center"/>
          </w:tcPr>
          <w:p w:rsidR="00563962" w:rsidRDefault="00ED13FE">
            <w:pPr>
              <w:pStyle w:val="TableBodyText"/>
            </w:pPr>
            <w:bookmarkStart w:id="2571" w:name="CreateWaterMarkBlockFromSel"/>
            <w:r>
              <w:rPr>
                <w:b/>
              </w:rPr>
              <w:t>CreateWaterMarkBlockFromSel</w:t>
            </w:r>
            <w:bookmarkEnd w:id="2571"/>
          </w:p>
        </w:tc>
        <w:tc>
          <w:tcPr>
            <w:tcW w:w="0" w:type="auto"/>
            <w:vAlign w:val="center"/>
          </w:tcPr>
          <w:p w:rsidR="00563962" w:rsidRDefault="00ED13FE">
            <w:pPr>
              <w:pStyle w:val="TableBodyText"/>
            </w:pPr>
            <w:r>
              <w:t>0x07FF</w:t>
            </w:r>
          </w:p>
        </w:tc>
        <w:tc>
          <w:tcPr>
            <w:tcW w:w="0" w:type="auto"/>
            <w:vAlign w:val="center"/>
          </w:tcPr>
          <w:p w:rsidR="00563962" w:rsidRDefault="00ED13FE">
            <w:pPr>
              <w:pStyle w:val="TableBodyText"/>
            </w:pPr>
            <w:r>
              <w:t>Creates a new Watermark Building Block from the current selection.</w:t>
            </w:r>
          </w:p>
        </w:tc>
      </w:tr>
      <w:tr w:rsidR="00563962" w:rsidTr="00563962">
        <w:tc>
          <w:tcPr>
            <w:tcW w:w="0" w:type="auto"/>
            <w:vAlign w:val="center"/>
          </w:tcPr>
          <w:p w:rsidR="00563962" w:rsidRDefault="00ED13FE">
            <w:pPr>
              <w:pStyle w:val="TableBodyText"/>
            </w:pPr>
            <w:bookmarkStart w:id="2572" w:name="EquationEdit"/>
            <w:r>
              <w:rPr>
                <w:b/>
              </w:rPr>
              <w:t>EquationEd</w:t>
            </w:r>
            <w:r>
              <w:rPr>
                <w:b/>
              </w:rPr>
              <w:t>it</w:t>
            </w:r>
            <w:bookmarkEnd w:id="2572"/>
          </w:p>
        </w:tc>
        <w:tc>
          <w:tcPr>
            <w:tcW w:w="0" w:type="auto"/>
            <w:vAlign w:val="center"/>
          </w:tcPr>
          <w:p w:rsidR="00563962" w:rsidRDefault="00ED13FE">
            <w:pPr>
              <w:pStyle w:val="TableBodyText"/>
            </w:pPr>
            <w:r>
              <w:t>0x0800</w:t>
            </w:r>
          </w:p>
        </w:tc>
        <w:tc>
          <w:tcPr>
            <w:tcW w:w="0" w:type="auto"/>
            <w:vAlign w:val="center"/>
          </w:tcPr>
          <w:p w:rsidR="00563962" w:rsidRDefault="00ED13FE">
            <w:pPr>
              <w:pStyle w:val="TableBodyText"/>
            </w:pPr>
            <w:r>
              <w:t>Insert/Edit an equation.</w:t>
            </w:r>
          </w:p>
        </w:tc>
      </w:tr>
      <w:tr w:rsidR="00563962" w:rsidTr="00563962">
        <w:tc>
          <w:tcPr>
            <w:tcW w:w="0" w:type="auto"/>
            <w:vAlign w:val="center"/>
          </w:tcPr>
          <w:p w:rsidR="00563962" w:rsidRDefault="00ED13FE">
            <w:pPr>
              <w:pStyle w:val="TableBodyText"/>
            </w:pPr>
            <w:bookmarkStart w:id="2573" w:name="DefaultCondensed"/>
            <w:r>
              <w:rPr>
                <w:b/>
              </w:rPr>
              <w:t>DefaultCondensed</w:t>
            </w:r>
            <w:bookmarkEnd w:id="2573"/>
          </w:p>
        </w:tc>
        <w:tc>
          <w:tcPr>
            <w:tcW w:w="0" w:type="auto"/>
            <w:vAlign w:val="center"/>
          </w:tcPr>
          <w:p w:rsidR="00563962" w:rsidRDefault="00ED13FE">
            <w:pPr>
              <w:pStyle w:val="TableBodyText"/>
            </w:pPr>
            <w:r>
              <w:t>0x0801</w:t>
            </w:r>
          </w:p>
        </w:tc>
        <w:tc>
          <w:tcPr>
            <w:tcW w:w="0" w:type="auto"/>
            <w:vAlign w:val="center"/>
          </w:tcPr>
          <w:p w:rsidR="00563962" w:rsidRDefault="00ED13FE">
            <w:pPr>
              <w:pStyle w:val="TableBodyText"/>
            </w:pPr>
            <w:r>
              <w:t>Sets the font character spacing of the selection to condensed.</w:t>
            </w:r>
          </w:p>
        </w:tc>
      </w:tr>
      <w:tr w:rsidR="00563962" w:rsidTr="00563962">
        <w:tc>
          <w:tcPr>
            <w:tcW w:w="0" w:type="auto"/>
            <w:vAlign w:val="center"/>
          </w:tcPr>
          <w:p w:rsidR="00563962" w:rsidRDefault="00ED13FE">
            <w:pPr>
              <w:pStyle w:val="TableBodyText"/>
            </w:pPr>
            <w:bookmarkStart w:id="2574" w:name="DefaultExpanded"/>
            <w:r>
              <w:rPr>
                <w:b/>
              </w:rPr>
              <w:t>DefaultExpanded</w:t>
            </w:r>
            <w:bookmarkEnd w:id="2574"/>
          </w:p>
        </w:tc>
        <w:tc>
          <w:tcPr>
            <w:tcW w:w="0" w:type="auto"/>
            <w:vAlign w:val="center"/>
          </w:tcPr>
          <w:p w:rsidR="00563962" w:rsidRDefault="00ED13FE">
            <w:pPr>
              <w:pStyle w:val="TableBodyText"/>
            </w:pPr>
            <w:r>
              <w:t>0x0802</w:t>
            </w:r>
          </w:p>
        </w:tc>
        <w:tc>
          <w:tcPr>
            <w:tcW w:w="0" w:type="auto"/>
            <w:vAlign w:val="center"/>
          </w:tcPr>
          <w:p w:rsidR="00563962" w:rsidRDefault="00ED13FE">
            <w:pPr>
              <w:pStyle w:val="TableBodyText"/>
            </w:pPr>
            <w:r>
              <w:t>Sets the font character spacing of the selection to expanded.</w:t>
            </w:r>
          </w:p>
        </w:tc>
      </w:tr>
      <w:tr w:rsidR="00563962" w:rsidTr="00563962">
        <w:tc>
          <w:tcPr>
            <w:tcW w:w="0" w:type="auto"/>
            <w:vAlign w:val="center"/>
          </w:tcPr>
          <w:p w:rsidR="00563962" w:rsidRDefault="00ED13FE">
            <w:pPr>
              <w:pStyle w:val="TableBodyText"/>
            </w:pPr>
            <w:bookmarkStart w:id="2575" w:name="EquationSymbolsGallery"/>
            <w:r>
              <w:rPr>
                <w:b/>
              </w:rPr>
              <w:t>EquationSymbolsGallery</w:t>
            </w:r>
            <w:bookmarkEnd w:id="2575"/>
          </w:p>
        </w:tc>
        <w:tc>
          <w:tcPr>
            <w:tcW w:w="0" w:type="auto"/>
            <w:vAlign w:val="center"/>
          </w:tcPr>
          <w:p w:rsidR="00563962" w:rsidRDefault="00ED13FE">
            <w:pPr>
              <w:pStyle w:val="TableBodyText"/>
            </w:pPr>
            <w:r>
              <w:t>0x0803</w:t>
            </w:r>
          </w:p>
        </w:tc>
        <w:tc>
          <w:tcPr>
            <w:tcW w:w="0" w:type="auto"/>
            <w:vAlign w:val="center"/>
          </w:tcPr>
          <w:p w:rsidR="00563962" w:rsidRDefault="00ED13FE">
            <w:pPr>
              <w:pStyle w:val="TableBodyText"/>
            </w:pPr>
            <w:r>
              <w:t>Equation symbols</w:t>
            </w:r>
            <w:r>
              <w:t xml:space="preserve"> gallery.</w:t>
            </w:r>
          </w:p>
        </w:tc>
      </w:tr>
      <w:tr w:rsidR="00563962" w:rsidTr="00563962">
        <w:tc>
          <w:tcPr>
            <w:tcW w:w="0" w:type="auto"/>
            <w:vAlign w:val="center"/>
          </w:tcPr>
          <w:p w:rsidR="00563962" w:rsidRDefault="00ED13FE">
            <w:pPr>
              <w:pStyle w:val="TableBodyText"/>
            </w:pPr>
            <w:bookmarkStart w:id="2576" w:name="WordSearchLibraries"/>
            <w:r>
              <w:rPr>
                <w:b/>
              </w:rPr>
              <w:t>WordSearchLibraries</w:t>
            </w:r>
            <w:bookmarkEnd w:id="2576"/>
          </w:p>
        </w:tc>
        <w:tc>
          <w:tcPr>
            <w:tcW w:w="0" w:type="auto"/>
            <w:vAlign w:val="center"/>
          </w:tcPr>
          <w:p w:rsidR="00563962" w:rsidRDefault="00ED13FE">
            <w:pPr>
              <w:pStyle w:val="TableBodyText"/>
            </w:pPr>
            <w:r>
              <w:t>0x080D</w:t>
            </w:r>
          </w:p>
        </w:tc>
        <w:tc>
          <w:tcPr>
            <w:tcW w:w="0" w:type="auto"/>
            <w:vAlign w:val="center"/>
          </w:tcPr>
          <w:p w:rsidR="00563962" w:rsidRDefault="00ED13FE">
            <w:pPr>
              <w:pStyle w:val="TableBodyText"/>
            </w:pPr>
            <w:r>
              <w:t>Search libraries.</w:t>
            </w:r>
          </w:p>
        </w:tc>
      </w:tr>
      <w:tr w:rsidR="00563962" w:rsidTr="00563962">
        <w:tc>
          <w:tcPr>
            <w:tcW w:w="0" w:type="auto"/>
            <w:vAlign w:val="center"/>
          </w:tcPr>
          <w:p w:rsidR="00563962" w:rsidRDefault="00ED13FE">
            <w:pPr>
              <w:pStyle w:val="TableBodyText"/>
            </w:pPr>
            <w:bookmarkStart w:id="2577" w:name="InsertOCXDialog"/>
            <w:r>
              <w:rPr>
                <w:b/>
              </w:rPr>
              <w:t>InsertOCXDialog</w:t>
            </w:r>
            <w:bookmarkEnd w:id="2577"/>
          </w:p>
        </w:tc>
        <w:tc>
          <w:tcPr>
            <w:tcW w:w="0" w:type="auto"/>
            <w:vAlign w:val="center"/>
          </w:tcPr>
          <w:p w:rsidR="00563962" w:rsidRDefault="00ED13FE">
            <w:pPr>
              <w:pStyle w:val="TableBodyText"/>
            </w:pPr>
            <w:r>
              <w:t>0x080E</w:t>
            </w:r>
          </w:p>
        </w:tc>
        <w:tc>
          <w:tcPr>
            <w:tcW w:w="0" w:type="auto"/>
            <w:vAlign w:val="center"/>
          </w:tcPr>
          <w:p w:rsidR="00563962" w:rsidRDefault="00ED13FE">
            <w:pPr>
              <w:pStyle w:val="TableBodyText"/>
            </w:pPr>
            <w:r>
              <w:t>Inserts the selected ActiveX control.</w:t>
            </w:r>
          </w:p>
        </w:tc>
      </w:tr>
      <w:tr w:rsidR="00563962" w:rsidTr="00563962">
        <w:tc>
          <w:tcPr>
            <w:tcW w:w="0" w:type="auto"/>
            <w:vAlign w:val="center"/>
          </w:tcPr>
          <w:p w:rsidR="00563962" w:rsidRDefault="00ED13FE">
            <w:pPr>
              <w:pStyle w:val="TableBodyText"/>
            </w:pPr>
            <w:bookmarkStart w:id="2578" w:name="ToggleXMLStructure"/>
            <w:r>
              <w:rPr>
                <w:b/>
              </w:rPr>
              <w:t>ToggleXMLStructure</w:t>
            </w:r>
            <w:bookmarkEnd w:id="2578"/>
          </w:p>
        </w:tc>
        <w:tc>
          <w:tcPr>
            <w:tcW w:w="0" w:type="auto"/>
            <w:vAlign w:val="center"/>
          </w:tcPr>
          <w:p w:rsidR="00563962" w:rsidRDefault="00ED13FE">
            <w:pPr>
              <w:pStyle w:val="TableBodyText"/>
            </w:pPr>
            <w:r>
              <w:t>0x080F</w:t>
            </w:r>
          </w:p>
        </w:tc>
        <w:tc>
          <w:tcPr>
            <w:tcW w:w="0" w:type="auto"/>
            <w:vAlign w:val="center"/>
          </w:tcPr>
          <w:p w:rsidR="00563962" w:rsidRDefault="00ED13FE">
            <w:pPr>
              <w:pStyle w:val="TableBodyText"/>
            </w:pPr>
            <w:r>
              <w:t>Shows/Hides XML Structure Pane.</w:t>
            </w:r>
          </w:p>
        </w:tc>
      </w:tr>
      <w:tr w:rsidR="00563962" w:rsidTr="00563962">
        <w:tc>
          <w:tcPr>
            <w:tcW w:w="0" w:type="auto"/>
            <w:vAlign w:val="center"/>
          </w:tcPr>
          <w:p w:rsidR="00563962" w:rsidRDefault="00ED13FE">
            <w:pPr>
              <w:pStyle w:val="TableBodyText"/>
            </w:pPr>
            <w:bookmarkStart w:id="2579" w:name="XmlSchema"/>
            <w:r>
              <w:rPr>
                <w:b/>
              </w:rPr>
              <w:t>XmlSchema</w:t>
            </w:r>
            <w:bookmarkEnd w:id="2579"/>
          </w:p>
        </w:tc>
        <w:tc>
          <w:tcPr>
            <w:tcW w:w="0" w:type="auto"/>
            <w:vAlign w:val="center"/>
          </w:tcPr>
          <w:p w:rsidR="00563962" w:rsidRDefault="00ED13FE">
            <w:pPr>
              <w:pStyle w:val="TableBodyText"/>
            </w:pPr>
            <w:r>
              <w:t>0x0810</w:t>
            </w:r>
          </w:p>
        </w:tc>
        <w:tc>
          <w:tcPr>
            <w:tcW w:w="0" w:type="auto"/>
            <w:vAlign w:val="center"/>
          </w:tcPr>
          <w:p w:rsidR="00563962" w:rsidRDefault="00ED13FE">
            <w:pPr>
              <w:pStyle w:val="TableBodyText"/>
            </w:pPr>
            <w:r>
              <w:t>Changes the XML Schema options.</w:t>
            </w:r>
          </w:p>
        </w:tc>
      </w:tr>
      <w:tr w:rsidR="00563962" w:rsidTr="00563962">
        <w:tc>
          <w:tcPr>
            <w:tcW w:w="0" w:type="auto"/>
            <w:vAlign w:val="center"/>
          </w:tcPr>
          <w:p w:rsidR="00563962" w:rsidRDefault="00ED13FE">
            <w:pPr>
              <w:pStyle w:val="TableBodyText"/>
            </w:pPr>
            <w:bookmarkStart w:id="2580" w:name="XmlExpansionPacks"/>
            <w:r>
              <w:rPr>
                <w:b/>
              </w:rPr>
              <w:t>XmlExpansionPacks</w:t>
            </w:r>
            <w:bookmarkEnd w:id="2580"/>
          </w:p>
        </w:tc>
        <w:tc>
          <w:tcPr>
            <w:tcW w:w="0" w:type="auto"/>
            <w:vAlign w:val="center"/>
          </w:tcPr>
          <w:p w:rsidR="00563962" w:rsidRDefault="00ED13FE">
            <w:pPr>
              <w:pStyle w:val="TableBodyText"/>
            </w:pPr>
            <w:r>
              <w:t>0x0811</w:t>
            </w:r>
          </w:p>
        </w:tc>
        <w:tc>
          <w:tcPr>
            <w:tcW w:w="0" w:type="auto"/>
            <w:vAlign w:val="center"/>
          </w:tcPr>
          <w:p w:rsidR="00563962" w:rsidRDefault="00ED13FE">
            <w:pPr>
              <w:pStyle w:val="TableBodyText"/>
            </w:pPr>
            <w:r>
              <w:t>Changes the XML Expansion Pack options.</w:t>
            </w:r>
          </w:p>
        </w:tc>
      </w:tr>
      <w:tr w:rsidR="00563962" w:rsidTr="00563962">
        <w:tc>
          <w:tcPr>
            <w:tcW w:w="0" w:type="auto"/>
            <w:vAlign w:val="center"/>
          </w:tcPr>
          <w:p w:rsidR="00563962" w:rsidRDefault="00ED13FE">
            <w:pPr>
              <w:pStyle w:val="TableBodyText"/>
            </w:pPr>
            <w:bookmarkStart w:id="2581" w:name="OartCommand"/>
            <w:r>
              <w:rPr>
                <w:b/>
              </w:rPr>
              <w:t>OartCommand</w:t>
            </w:r>
            <w:bookmarkEnd w:id="2581"/>
          </w:p>
        </w:tc>
        <w:tc>
          <w:tcPr>
            <w:tcW w:w="0" w:type="auto"/>
            <w:vAlign w:val="center"/>
          </w:tcPr>
          <w:p w:rsidR="00563962" w:rsidRDefault="00ED13FE">
            <w:pPr>
              <w:pStyle w:val="TableBodyText"/>
            </w:pPr>
            <w:r>
              <w:t>0x0812</w:t>
            </w:r>
          </w:p>
        </w:tc>
        <w:tc>
          <w:tcPr>
            <w:tcW w:w="0" w:type="auto"/>
            <w:vAlign w:val="center"/>
          </w:tcPr>
          <w:p w:rsidR="00563962" w:rsidRDefault="00ED13FE">
            <w:pPr>
              <w:pStyle w:val="TableBodyText"/>
            </w:pPr>
            <w:r>
              <w:t>Execute an OfficeArt undo or redo command.</w:t>
            </w:r>
          </w:p>
        </w:tc>
      </w:tr>
      <w:tr w:rsidR="00563962" w:rsidTr="00563962">
        <w:tc>
          <w:tcPr>
            <w:tcW w:w="0" w:type="auto"/>
            <w:vAlign w:val="center"/>
          </w:tcPr>
          <w:p w:rsidR="00563962" w:rsidRDefault="00ED13FE">
            <w:pPr>
              <w:pStyle w:val="TableBodyText"/>
            </w:pPr>
            <w:bookmarkStart w:id="2582" w:name="BuildingBlockOrganizer"/>
            <w:r>
              <w:rPr>
                <w:b/>
              </w:rPr>
              <w:t>BuildingBlockOrganizer</w:t>
            </w:r>
            <w:bookmarkEnd w:id="2582"/>
          </w:p>
        </w:tc>
        <w:tc>
          <w:tcPr>
            <w:tcW w:w="0" w:type="auto"/>
            <w:vAlign w:val="center"/>
          </w:tcPr>
          <w:p w:rsidR="00563962" w:rsidRDefault="00ED13FE">
            <w:pPr>
              <w:pStyle w:val="TableBodyText"/>
            </w:pPr>
            <w:r>
              <w:t>0x0813</w:t>
            </w:r>
          </w:p>
        </w:tc>
        <w:tc>
          <w:tcPr>
            <w:tcW w:w="0" w:type="auto"/>
            <w:vAlign w:val="center"/>
          </w:tcPr>
          <w:p w:rsidR="00563962" w:rsidRDefault="00ED13FE">
            <w:pPr>
              <w:pStyle w:val="TableBodyText"/>
            </w:pPr>
            <w:r>
              <w:t>Manages Building Block entries.</w:t>
            </w:r>
          </w:p>
        </w:tc>
      </w:tr>
      <w:tr w:rsidR="00563962" w:rsidTr="00563962">
        <w:tc>
          <w:tcPr>
            <w:tcW w:w="0" w:type="auto"/>
            <w:vAlign w:val="center"/>
          </w:tcPr>
          <w:p w:rsidR="00563962" w:rsidRDefault="00ED13FE">
            <w:pPr>
              <w:pStyle w:val="TableBodyText"/>
            </w:pPr>
            <w:bookmarkStart w:id="2583" w:name="CompareDocumentsCompare"/>
            <w:r>
              <w:rPr>
                <w:b/>
              </w:rPr>
              <w:t>CompareDocumentsCompare</w:t>
            </w:r>
            <w:bookmarkEnd w:id="2583"/>
          </w:p>
        </w:tc>
        <w:tc>
          <w:tcPr>
            <w:tcW w:w="0" w:type="auto"/>
            <w:vAlign w:val="center"/>
          </w:tcPr>
          <w:p w:rsidR="00563962" w:rsidRDefault="00ED13FE">
            <w:pPr>
              <w:pStyle w:val="TableBodyText"/>
            </w:pPr>
            <w:r>
              <w:t>0x0814</w:t>
            </w:r>
          </w:p>
        </w:tc>
        <w:tc>
          <w:tcPr>
            <w:tcW w:w="0" w:type="auto"/>
            <w:vAlign w:val="center"/>
          </w:tcPr>
          <w:p w:rsidR="00563962" w:rsidRDefault="00ED13FE">
            <w:pPr>
              <w:pStyle w:val="TableBodyText"/>
            </w:pPr>
            <w:r>
              <w:t>Compare two versions of a document (legal blackline).</w:t>
            </w:r>
          </w:p>
        </w:tc>
      </w:tr>
      <w:tr w:rsidR="00563962" w:rsidTr="00563962">
        <w:tc>
          <w:tcPr>
            <w:tcW w:w="0" w:type="auto"/>
            <w:vAlign w:val="center"/>
          </w:tcPr>
          <w:p w:rsidR="00563962" w:rsidRDefault="00ED13FE">
            <w:pPr>
              <w:pStyle w:val="TableBodyText"/>
            </w:pPr>
            <w:bookmarkStart w:id="2584" w:name="CompareDocumentsCombine"/>
            <w:r>
              <w:rPr>
                <w:b/>
              </w:rPr>
              <w:t>Com</w:t>
            </w:r>
            <w:r>
              <w:rPr>
                <w:b/>
              </w:rPr>
              <w:t>pareDocumentsCombine</w:t>
            </w:r>
            <w:bookmarkEnd w:id="2584"/>
          </w:p>
        </w:tc>
        <w:tc>
          <w:tcPr>
            <w:tcW w:w="0" w:type="auto"/>
            <w:vAlign w:val="center"/>
          </w:tcPr>
          <w:p w:rsidR="00563962" w:rsidRDefault="00ED13FE">
            <w:pPr>
              <w:pStyle w:val="TableBodyText"/>
            </w:pPr>
            <w:r>
              <w:t>0x0815</w:t>
            </w:r>
          </w:p>
        </w:tc>
        <w:tc>
          <w:tcPr>
            <w:tcW w:w="0" w:type="auto"/>
            <w:vAlign w:val="center"/>
          </w:tcPr>
          <w:p w:rsidR="00563962" w:rsidRDefault="00ED13FE">
            <w:pPr>
              <w:pStyle w:val="TableBodyText"/>
            </w:pPr>
            <w:r>
              <w:t>Combine revisions from multiple authors into a single document.</w:t>
            </w:r>
          </w:p>
        </w:tc>
      </w:tr>
      <w:tr w:rsidR="00563962" w:rsidTr="00563962">
        <w:tc>
          <w:tcPr>
            <w:tcW w:w="0" w:type="auto"/>
            <w:vAlign w:val="center"/>
          </w:tcPr>
          <w:p w:rsidR="00563962" w:rsidRDefault="00ED13FE">
            <w:pPr>
              <w:pStyle w:val="TableBodyText"/>
            </w:pPr>
            <w:bookmarkStart w:id="2585" w:name="CompareDocumentsLastMajor"/>
            <w:r>
              <w:rPr>
                <w:b/>
              </w:rPr>
              <w:lastRenderedPageBreak/>
              <w:t>CompareDocumentsLastMajor</w:t>
            </w:r>
            <w:bookmarkEnd w:id="2585"/>
          </w:p>
        </w:tc>
        <w:tc>
          <w:tcPr>
            <w:tcW w:w="0" w:type="auto"/>
            <w:vAlign w:val="center"/>
          </w:tcPr>
          <w:p w:rsidR="00563962" w:rsidRDefault="00ED13FE">
            <w:pPr>
              <w:pStyle w:val="TableBodyText"/>
            </w:pPr>
            <w:r>
              <w:t>0x0816</w:t>
            </w:r>
          </w:p>
        </w:tc>
        <w:tc>
          <w:tcPr>
            <w:tcW w:w="0" w:type="auto"/>
            <w:vAlign w:val="center"/>
          </w:tcPr>
          <w:p w:rsidR="00563962" w:rsidRDefault="00ED13FE">
            <w:pPr>
              <w:pStyle w:val="TableBodyText"/>
            </w:pPr>
            <w:r>
              <w:t>Compare this document with the last major version published on the server.</w:t>
            </w:r>
          </w:p>
        </w:tc>
      </w:tr>
      <w:tr w:rsidR="00563962" w:rsidTr="00563962">
        <w:tc>
          <w:tcPr>
            <w:tcW w:w="0" w:type="auto"/>
            <w:vAlign w:val="center"/>
          </w:tcPr>
          <w:p w:rsidR="00563962" w:rsidRDefault="00ED13FE">
            <w:pPr>
              <w:pStyle w:val="TableBodyText"/>
            </w:pPr>
            <w:bookmarkStart w:id="2586" w:name="CompareDocumentsLastMinor"/>
            <w:r>
              <w:rPr>
                <w:b/>
              </w:rPr>
              <w:t>CompareDocumentsLastMinor</w:t>
            </w:r>
            <w:bookmarkEnd w:id="2586"/>
          </w:p>
        </w:tc>
        <w:tc>
          <w:tcPr>
            <w:tcW w:w="0" w:type="auto"/>
            <w:vAlign w:val="center"/>
          </w:tcPr>
          <w:p w:rsidR="00563962" w:rsidRDefault="00ED13FE">
            <w:pPr>
              <w:pStyle w:val="TableBodyText"/>
            </w:pPr>
            <w:r>
              <w:t>0x0817</w:t>
            </w:r>
          </w:p>
        </w:tc>
        <w:tc>
          <w:tcPr>
            <w:tcW w:w="0" w:type="auto"/>
            <w:vAlign w:val="center"/>
          </w:tcPr>
          <w:p w:rsidR="00563962" w:rsidRDefault="00ED13FE">
            <w:pPr>
              <w:pStyle w:val="TableBodyText"/>
            </w:pPr>
            <w:r>
              <w:t>Compare this document</w:t>
            </w:r>
            <w:r>
              <w:t xml:space="preserve"> with the last version saved on the server.</w:t>
            </w:r>
          </w:p>
        </w:tc>
      </w:tr>
      <w:tr w:rsidR="00563962" w:rsidTr="00563962">
        <w:tc>
          <w:tcPr>
            <w:tcW w:w="0" w:type="auto"/>
            <w:vAlign w:val="center"/>
          </w:tcPr>
          <w:p w:rsidR="00563962" w:rsidRDefault="00ED13FE">
            <w:pPr>
              <w:pStyle w:val="TableBodyText"/>
            </w:pPr>
            <w:bookmarkStart w:id="2587" w:name="CompareDocumentsVersion"/>
            <w:r>
              <w:rPr>
                <w:b/>
              </w:rPr>
              <w:t>CompareDocumentsVersion</w:t>
            </w:r>
            <w:bookmarkEnd w:id="2587"/>
          </w:p>
        </w:tc>
        <w:tc>
          <w:tcPr>
            <w:tcW w:w="0" w:type="auto"/>
            <w:vAlign w:val="center"/>
          </w:tcPr>
          <w:p w:rsidR="00563962" w:rsidRDefault="00ED13FE">
            <w:pPr>
              <w:pStyle w:val="TableBodyText"/>
            </w:pPr>
            <w:r>
              <w:t>0x0818</w:t>
            </w:r>
          </w:p>
        </w:tc>
        <w:tc>
          <w:tcPr>
            <w:tcW w:w="0" w:type="auto"/>
            <w:vAlign w:val="center"/>
          </w:tcPr>
          <w:p w:rsidR="00563962" w:rsidRDefault="00ED13FE">
            <w:pPr>
              <w:pStyle w:val="TableBodyText"/>
            </w:pPr>
            <w:r>
              <w:t>Compare this document with a specific version saved on the server.</w:t>
            </w:r>
          </w:p>
        </w:tc>
      </w:tr>
      <w:tr w:rsidR="00563962" w:rsidTr="00563962">
        <w:tc>
          <w:tcPr>
            <w:tcW w:w="0" w:type="auto"/>
            <w:vAlign w:val="center"/>
          </w:tcPr>
          <w:p w:rsidR="00563962" w:rsidRDefault="00ED13FE">
            <w:pPr>
              <w:pStyle w:val="TableBodyText"/>
            </w:pPr>
            <w:bookmarkStart w:id="2588" w:name="InsertSignatureLineMenuItem"/>
            <w:r>
              <w:rPr>
                <w:b/>
              </w:rPr>
              <w:t>InsertSignatureLineMenuItem</w:t>
            </w:r>
            <w:bookmarkEnd w:id="2588"/>
          </w:p>
        </w:tc>
        <w:tc>
          <w:tcPr>
            <w:tcW w:w="0" w:type="auto"/>
            <w:vAlign w:val="center"/>
          </w:tcPr>
          <w:p w:rsidR="00563962" w:rsidRDefault="00ED13FE">
            <w:pPr>
              <w:pStyle w:val="TableBodyText"/>
            </w:pPr>
            <w:r>
              <w:t>0x0819</w:t>
            </w:r>
          </w:p>
        </w:tc>
        <w:tc>
          <w:tcPr>
            <w:tcW w:w="0" w:type="auto"/>
            <w:vAlign w:val="center"/>
          </w:tcPr>
          <w:p w:rsidR="00563962" w:rsidRDefault="00ED13FE">
            <w:pPr>
              <w:pStyle w:val="TableBodyText"/>
            </w:pPr>
            <w:r>
              <w:t>Insert digital signature line.</w:t>
            </w:r>
          </w:p>
        </w:tc>
      </w:tr>
      <w:tr w:rsidR="00563962" w:rsidTr="00563962">
        <w:tc>
          <w:tcPr>
            <w:tcW w:w="0" w:type="auto"/>
            <w:vAlign w:val="center"/>
          </w:tcPr>
          <w:p w:rsidR="00563962" w:rsidRDefault="00ED13FE">
            <w:pPr>
              <w:pStyle w:val="TableBodyText"/>
            </w:pPr>
            <w:bookmarkStart w:id="2589" w:name="UpdateFieldsTable"/>
            <w:r>
              <w:rPr>
                <w:b/>
              </w:rPr>
              <w:t>UpdateFieldsTable</w:t>
            </w:r>
            <w:bookmarkEnd w:id="2589"/>
          </w:p>
        </w:tc>
        <w:tc>
          <w:tcPr>
            <w:tcW w:w="0" w:type="auto"/>
            <w:vAlign w:val="center"/>
          </w:tcPr>
          <w:p w:rsidR="00563962" w:rsidRDefault="00ED13FE">
            <w:pPr>
              <w:pStyle w:val="TableBodyText"/>
            </w:pPr>
            <w:r>
              <w:t>0x081A</w:t>
            </w:r>
          </w:p>
        </w:tc>
        <w:tc>
          <w:tcPr>
            <w:tcW w:w="0" w:type="auto"/>
            <w:vAlign w:val="center"/>
          </w:tcPr>
          <w:p w:rsidR="00563962" w:rsidRDefault="00ED13FE">
            <w:pPr>
              <w:pStyle w:val="TableBodyText"/>
            </w:pPr>
            <w:r>
              <w:t>Updates and displays</w:t>
            </w:r>
            <w:r>
              <w:t xml:space="preserve"> the results of the selected fields.</w:t>
            </w:r>
          </w:p>
        </w:tc>
      </w:tr>
      <w:tr w:rsidR="00563962" w:rsidTr="00563962">
        <w:tc>
          <w:tcPr>
            <w:tcW w:w="0" w:type="auto"/>
            <w:vAlign w:val="center"/>
          </w:tcPr>
          <w:p w:rsidR="00563962" w:rsidRDefault="00ED13FE">
            <w:pPr>
              <w:pStyle w:val="TableBodyText"/>
            </w:pPr>
            <w:bookmarkStart w:id="2590" w:name="UpdateFieldsIndex"/>
            <w:r>
              <w:rPr>
                <w:b/>
              </w:rPr>
              <w:t>UpdateFieldsIndex</w:t>
            </w:r>
            <w:bookmarkEnd w:id="2590"/>
          </w:p>
        </w:tc>
        <w:tc>
          <w:tcPr>
            <w:tcW w:w="0" w:type="auto"/>
            <w:vAlign w:val="center"/>
          </w:tcPr>
          <w:p w:rsidR="00563962" w:rsidRDefault="00ED13FE">
            <w:pPr>
              <w:pStyle w:val="TableBodyText"/>
            </w:pPr>
            <w:r>
              <w:t>0x081B</w:t>
            </w:r>
          </w:p>
        </w:tc>
        <w:tc>
          <w:tcPr>
            <w:tcW w:w="0" w:type="auto"/>
            <w:vAlign w:val="center"/>
          </w:tcPr>
          <w:p w:rsidR="00563962" w:rsidRDefault="00ED13FE">
            <w:pPr>
              <w:pStyle w:val="TableBodyText"/>
            </w:pPr>
            <w:r>
              <w:t>Updates and displays the results of the selected fields.</w:t>
            </w:r>
          </w:p>
        </w:tc>
      </w:tr>
      <w:tr w:rsidR="00563962" w:rsidTr="00563962">
        <w:tc>
          <w:tcPr>
            <w:tcW w:w="0" w:type="auto"/>
            <w:vAlign w:val="center"/>
          </w:tcPr>
          <w:p w:rsidR="00563962" w:rsidRDefault="00ED13FE">
            <w:pPr>
              <w:pStyle w:val="TableBodyText"/>
            </w:pPr>
            <w:bookmarkStart w:id="2591" w:name="ToolsHyphenationAutoOn"/>
            <w:r>
              <w:rPr>
                <w:b/>
              </w:rPr>
              <w:t>ToolsHyphenationAutoOn</w:t>
            </w:r>
            <w:bookmarkEnd w:id="2591"/>
          </w:p>
        </w:tc>
        <w:tc>
          <w:tcPr>
            <w:tcW w:w="0" w:type="auto"/>
            <w:vAlign w:val="center"/>
          </w:tcPr>
          <w:p w:rsidR="00563962" w:rsidRDefault="00ED13FE">
            <w:pPr>
              <w:pStyle w:val="TableBodyText"/>
            </w:pPr>
            <w:r>
              <w:t>0x081C</w:t>
            </w:r>
          </w:p>
        </w:tc>
        <w:tc>
          <w:tcPr>
            <w:tcW w:w="0" w:type="auto"/>
            <w:vAlign w:val="center"/>
          </w:tcPr>
          <w:p w:rsidR="00563962" w:rsidRDefault="00ED13FE">
            <w:pPr>
              <w:pStyle w:val="TableBodyText"/>
            </w:pPr>
            <w:r>
              <w:t>Changes the automatic hyphenation setting for the active document.</w:t>
            </w:r>
          </w:p>
        </w:tc>
      </w:tr>
      <w:tr w:rsidR="00563962" w:rsidTr="00563962">
        <w:tc>
          <w:tcPr>
            <w:tcW w:w="0" w:type="auto"/>
            <w:vAlign w:val="center"/>
          </w:tcPr>
          <w:p w:rsidR="00563962" w:rsidRDefault="00ED13FE">
            <w:pPr>
              <w:pStyle w:val="TableBodyText"/>
            </w:pPr>
            <w:bookmarkStart w:id="2592" w:name="ToolsHyphenationAutoOff"/>
            <w:r>
              <w:rPr>
                <w:b/>
              </w:rPr>
              <w:t>ToolsHyphenationAutoOff</w:t>
            </w:r>
            <w:bookmarkEnd w:id="2592"/>
          </w:p>
        </w:tc>
        <w:tc>
          <w:tcPr>
            <w:tcW w:w="0" w:type="auto"/>
            <w:vAlign w:val="center"/>
          </w:tcPr>
          <w:p w:rsidR="00563962" w:rsidRDefault="00ED13FE">
            <w:pPr>
              <w:pStyle w:val="TableBodyText"/>
            </w:pPr>
            <w:r>
              <w:t>0x081D</w:t>
            </w:r>
          </w:p>
        </w:tc>
        <w:tc>
          <w:tcPr>
            <w:tcW w:w="0" w:type="auto"/>
            <w:vAlign w:val="center"/>
          </w:tcPr>
          <w:p w:rsidR="00563962" w:rsidRDefault="00ED13FE">
            <w:pPr>
              <w:pStyle w:val="TableBodyText"/>
            </w:pPr>
            <w:r>
              <w:t>Changes the automatic hyphenation setting for the active document.</w:t>
            </w:r>
          </w:p>
        </w:tc>
      </w:tr>
      <w:tr w:rsidR="00563962" w:rsidTr="00563962">
        <w:tc>
          <w:tcPr>
            <w:tcW w:w="0" w:type="auto"/>
            <w:vAlign w:val="center"/>
          </w:tcPr>
          <w:p w:rsidR="00563962" w:rsidRDefault="00ED13FE">
            <w:pPr>
              <w:pStyle w:val="TableBodyText"/>
            </w:pPr>
            <w:bookmarkStart w:id="2593" w:name="MailMergeClearDocumentType"/>
            <w:r>
              <w:rPr>
                <w:b/>
              </w:rPr>
              <w:t>MailMergeClearDocumentType</w:t>
            </w:r>
            <w:bookmarkEnd w:id="2593"/>
          </w:p>
        </w:tc>
        <w:tc>
          <w:tcPr>
            <w:tcW w:w="0" w:type="auto"/>
            <w:vAlign w:val="center"/>
          </w:tcPr>
          <w:p w:rsidR="00563962" w:rsidRDefault="00ED13FE">
            <w:pPr>
              <w:pStyle w:val="TableBodyText"/>
            </w:pPr>
            <w:r>
              <w:t>0x081E</w:t>
            </w:r>
          </w:p>
        </w:tc>
        <w:tc>
          <w:tcPr>
            <w:tcW w:w="0" w:type="auto"/>
            <w:vAlign w:val="center"/>
          </w:tcPr>
          <w:p w:rsidR="00563962" w:rsidRDefault="00ED13FE">
            <w:pPr>
              <w:pStyle w:val="TableBodyText"/>
            </w:pPr>
            <w:r>
              <w:t>Clears the Mail Merge document type.</w:t>
            </w:r>
          </w:p>
        </w:tc>
      </w:tr>
      <w:tr w:rsidR="00563962" w:rsidTr="00563962">
        <w:tc>
          <w:tcPr>
            <w:tcW w:w="0" w:type="auto"/>
            <w:vAlign w:val="center"/>
          </w:tcPr>
          <w:p w:rsidR="00563962" w:rsidRDefault="00ED13FE">
            <w:pPr>
              <w:pStyle w:val="TableBodyText"/>
            </w:pPr>
            <w:bookmarkStart w:id="2594" w:name="MailMergeSetDocTypeFormLetter"/>
            <w:r>
              <w:rPr>
                <w:b/>
              </w:rPr>
              <w:t>MailMergeSetDocTypeFormLetter</w:t>
            </w:r>
            <w:bookmarkEnd w:id="2594"/>
          </w:p>
        </w:tc>
        <w:tc>
          <w:tcPr>
            <w:tcW w:w="0" w:type="auto"/>
            <w:vAlign w:val="center"/>
          </w:tcPr>
          <w:p w:rsidR="00563962" w:rsidRDefault="00ED13FE">
            <w:pPr>
              <w:pStyle w:val="TableBodyText"/>
            </w:pPr>
            <w:r>
              <w:t>0x081F</w:t>
            </w:r>
          </w:p>
        </w:tc>
        <w:tc>
          <w:tcPr>
            <w:tcW w:w="0" w:type="auto"/>
            <w:vAlign w:val="center"/>
          </w:tcPr>
          <w:p w:rsidR="00563962" w:rsidRDefault="00ED13FE">
            <w:pPr>
              <w:pStyle w:val="TableBodyText"/>
            </w:pPr>
            <w:r>
              <w:t>Sets the Mail Merge document type to Form Letter.</w:t>
            </w:r>
          </w:p>
        </w:tc>
      </w:tr>
      <w:tr w:rsidR="00563962" w:rsidTr="00563962">
        <w:tc>
          <w:tcPr>
            <w:tcW w:w="0" w:type="auto"/>
            <w:vAlign w:val="center"/>
          </w:tcPr>
          <w:p w:rsidR="00563962" w:rsidRDefault="00ED13FE">
            <w:pPr>
              <w:pStyle w:val="TableBodyText"/>
            </w:pPr>
            <w:bookmarkStart w:id="2595" w:name="MailMergeSetDocTypeEmail"/>
            <w:r>
              <w:rPr>
                <w:b/>
              </w:rPr>
              <w:t>MailMergeSetDocTypeEmail</w:t>
            </w:r>
            <w:bookmarkEnd w:id="2595"/>
          </w:p>
        </w:tc>
        <w:tc>
          <w:tcPr>
            <w:tcW w:w="0" w:type="auto"/>
            <w:vAlign w:val="center"/>
          </w:tcPr>
          <w:p w:rsidR="00563962" w:rsidRDefault="00ED13FE">
            <w:pPr>
              <w:pStyle w:val="TableBodyText"/>
            </w:pPr>
            <w:r>
              <w:t>0x0</w:t>
            </w:r>
            <w:r>
              <w:t>820</w:t>
            </w:r>
          </w:p>
        </w:tc>
        <w:tc>
          <w:tcPr>
            <w:tcW w:w="0" w:type="auto"/>
            <w:vAlign w:val="center"/>
          </w:tcPr>
          <w:p w:rsidR="00563962" w:rsidRDefault="00ED13FE">
            <w:pPr>
              <w:pStyle w:val="TableBodyText"/>
            </w:pPr>
            <w:r>
              <w:t>Sets the Mail Merge document type to E-mail.</w:t>
            </w:r>
          </w:p>
        </w:tc>
      </w:tr>
      <w:tr w:rsidR="00563962" w:rsidTr="00563962">
        <w:tc>
          <w:tcPr>
            <w:tcW w:w="0" w:type="auto"/>
            <w:vAlign w:val="center"/>
          </w:tcPr>
          <w:p w:rsidR="00563962" w:rsidRDefault="00ED13FE">
            <w:pPr>
              <w:pStyle w:val="TableBodyText"/>
            </w:pPr>
            <w:bookmarkStart w:id="2596" w:name="MailMergeSetDocTypeFax"/>
            <w:r>
              <w:rPr>
                <w:b/>
              </w:rPr>
              <w:t>MailMergeSetDocTypeFax</w:t>
            </w:r>
            <w:bookmarkEnd w:id="2596"/>
          </w:p>
        </w:tc>
        <w:tc>
          <w:tcPr>
            <w:tcW w:w="0" w:type="auto"/>
            <w:vAlign w:val="center"/>
          </w:tcPr>
          <w:p w:rsidR="00563962" w:rsidRDefault="00ED13FE">
            <w:pPr>
              <w:pStyle w:val="TableBodyText"/>
            </w:pPr>
            <w:r>
              <w:t>0x0821</w:t>
            </w:r>
          </w:p>
        </w:tc>
        <w:tc>
          <w:tcPr>
            <w:tcW w:w="0" w:type="auto"/>
            <w:vAlign w:val="center"/>
          </w:tcPr>
          <w:p w:rsidR="00563962" w:rsidRDefault="00ED13FE">
            <w:pPr>
              <w:pStyle w:val="TableBodyText"/>
            </w:pPr>
            <w:r>
              <w:t>Sets the Mail Merge document type to Fax.</w:t>
            </w:r>
          </w:p>
        </w:tc>
      </w:tr>
      <w:tr w:rsidR="00563962" w:rsidTr="00563962">
        <w:tc>
          <w:tcPr>
            <w:tcW w:w="0" w:type="auto"/>
            <w:vAlign w:val="center"/>
          </w:tcPr>
          <w:p w:rsidR="00563962" w:rsidRDefault="00ED13FE">
            <w:pPr>
              <w:pStyle w:val="TableBodyText"/>
            </w:pPr>
            <w:bookmarkStart w:id="2597" w:name="MailMergeSetDocTypeEnvelope"/>
            <w:r>
              <w:rPr>
                <w:b/>
              </w:rPr>
              <w:t>MailMergeSetDocTypeEnvelope</w:t>
            </w:r>
            <w:bookmarkEnd w:id="2597"/>
          </w:p>
        </w:tc>
        <w:tc>
          <w:tcPr>
            <w:tcW w:w="0" w:type="auto"/>
            <w:vAlign w:val="center"/>
          </w:tcPr>
          <w:p w:rsidR="00563962" w:rsidRDefault="00ED13FE">
            <w:pPr>
              <w:pStyle w:val="TableBodyText"/>
            </w:pPr>
            <w:r>
              <w:t>0x0822</w:t>
            </w:r>
          </w:p>
        </w:tc>
        <w:tc>
          <w:tcPr>
            <w:tcW w:w="0" w:type="auto"/>
            <w:vAlign w:val="center"/>
          </w:tcPr>
          <w:p w:rsidR="00563962" w:rsidRDefault="00ED13FE">
            <w:pPr>
              <w:pStyle w:val="TableBodyText"/>
            </w:pPr>
            <w:r>
              <w:t>Sets the Mail Merge document type to Envelope.</w:t>
            </w:r>
          </w:p>
        </w:tc>
      </w:tr>
      <w:tr w:rsidR="00563962" w:rsidTr="00563962">
        <w:tc>
          <w:tcPr>
            <w:tcW w:w="0" w:type="auto"/>
            <w:vAlign w:val="center"/>
          </w:tcPr>
          <w:p w:rsidR="00563962" w:rsidRDefault="00ED13FE">
            <w:pPr>
              <w:pStyle w:val="TableBodyText"/>
            </w:pPr>
            <w:bookmarkStart w:id="2598" w:name="MailMergeSetDocTypeLabel"/>
            <w:r>
              <w:rPr>
                <w:b/>
              </w:rPr>
              <w:t>MailMergeSetDocTypeLabel</w:t>
            </w:r>
            <w:bookmarkEnd w:id="2598"/>
          </w:p>
        </w:tc>
        <w:tc>
          <w:tcPr>
            <w:tcW w:w="0" w:type="auto"/>
            <w:vAlign w:val="center"/>
          </w:tcPr>
          <w:p w:rsidR="00563962" w:rsidRDefault="00ED13FE">
            <w:pPr>
              <w:pStyle w:val="TableBodyText"/>
            </w:pPr>
            <w:r>
              <w:t>0x0823</w:t>
            </w:r>
          </w:p>
        </w:tc>
        <w:tc>
          <w:tcPr>
            <w:tcW w:w="0" w:type="auto"/>
            <w:vAlign w:val="center"/>
          </w:tcPr>
          <w:p w:rsidR="00563962" w:rsidRDefault="00ED13FE">
            <w:pPr>
              <w:pStyle w:val="TableBodyText"/>
            </w:pPr>
            <w:r>
              <w:t xml:space="preserve">Sets the Mail </w:t>
            </w:r>
            <w:r>
              <w:t>Merge document type to Label.</w:t>
            </w:r>
          </w:p>
        </w:tc>
      </w:tr>
      <w:tr w:rsidR="00563962" w:rsidTr="00563962">
        <w:tc>
          <w:tcPr>
            <w:tcW w:w="0" w:type="auto"/>
            <w:vAlign w:val="center"/>
          </w:tcPr>
          <w:p w:rsidR="00563962" w:rsidRDefault="00ED13FE">
            <w:pPr>
              <w:pStyle w:val="TableBodyText"/>
            </w:pPr>
            <w:bookmarkStart w:id="2599" w:name="MailMergeSetDocTypeDirectory"/>
            <w:r>
              <w:rPr>
                <w:b/>
              </w:rPr>
              <w:t>MailMergeSetDocTypeDirectory</w:t>
            </w:r>
            <w:bookmarkEnd w:id="2599"/>
          </w:p>
        </w:tc>
        <w:tc>
          <w:tcPr>
            <w:tcW w:w="0" w:type="auto"/>
            <w:vAlign w:val="center"/>
          </w:tcPr>
          <w:p w:rsidR="00563962" w:rsidRDefault="00ED13FE">
            <w:pPr>
              <w:pStyle w:val="TableBodyText"/>
            </w:pPr>
            <w:r>
              <w:t>0x0824</w:t>
            </w:r>
          </w:p>
        </w:tc>
        <w:tc>
          <w:tcPr>
            <w:tcW w:w="0" w:type="auto"/>
            <w:vAlign w:val="center"/>
          </w:tcPr>
          <w:p w:rsidR="00563962" w:rsidRDefault="00ED13FE">
            <w:pPr>
              <w:pStyle w:val="TableBodyText"/>
            </w:pPr>
            <w:r>
              <w:t>Sets the Mail Merge document type to Directory.</w:t>
            </w:r>
          </w:p>
        </w:tc>
      </w:tr>
      <w:tr w:rsidR="00563962" w:rsidTr="00563962">
        <w:tc>
          <w:tcPr>
            <w:tcW w:w="0" w:type="auto"/>
            <w:vAlign w:val="center"/>
          </w:tcPr>
          <w:p w:rsidR="00563962" w:rsidRDefault="00ED13FE">
            <w:pPr>
              <w:pStyle w:val="TableBodyText"/>
            </w:pPr>
            <w:bookmarkStart w:id="2600" w:name="UpdatePolicyLabels"/>
            <w:r>
              <w:rPr>
                <w:b/>
              </w:rPr>
              <w:t>UpdatePolicyLabels</w:t>
            </w:r>
            <w:bookmarkEnd w:id="2600"/>
          </w:p>
        </w:tc>
        <w:tc>
          <w:tcPr>
            <w:tcW w:w="0" w:type="auto"/>
            <w:vAlign w:val="center"/>
          </w:tcPr>
          <w:p w:rsidR="00563962" w:rsidRDefault="00ED13FE">
            <w:pPr>
              <w:pStyle w:val="TableBodyText"/>
            </w:pPr>
            <w:r>
              <w:t>0x0825</w:t>
            </w:r>
          </w:p>
        </w:tc>
        <w:tc>
          <w:tcPr>
            <w:tcW w:w="0" w:type="auto"/>
            <w:vAlign w:val="center"/>
          </w:tcPr>
          <w:p w:rsidR="00563962" w:rsidRDefault="00ED13FE">
            <w:pPr>
              <w:pStyle w:val="TableBodyText"/>
            </w:pPr>
            <w:r>
              <w:t>Updates .policy labels.</w:t>
            </w:r>
          </w:p>
        </w:tc>
      </w:tr>
      <w:tr w:rsidR="00563962" w:rsidTr="00563962">
        <w:tc>
          <w:tcPr>
            <w:tcW w:w="0" w:type="auto"/>
            <w:vAlign w:val="center"/>
          </w:tcPr>
          <w:p w:rsidR="00563962" w:rsidRDefault="00ED13FE">
            <w:pPr>
              <w:pStyle w:val="TableBodyText"/>
            </w:pPr>
            <w:bookmarkStart w:id="2601" w:name="BlogBlogOpenBlogSite"/>
            <w:r>
              <w:rPr>
                <w:b/>
              </w:rPr>
              <w:t>BlogBlogOpenBlogSite</w:t>
            </w:r>
            <w:bookmarkEnd w:id="2601"/>
          </w:p>
        </w:tc>
        <w:tc>
          <w:tcPr>
            <w:tcW w:w="0" w:type="auto"/>
            <w:vAlign w:val="center"/>
          </w:tcPr>
          <w:p w:rsidR="00563962" w:rsidRDefault="00ED13FE">
            <w:pPr>
              <w:pStyle w:val="TableBodyText"/>
            </w:pPr>
            <w:r>
              <w:t>0x0826</w:t>
            </w:r>
          </w:p>
        </w:tc>
        <w:tc>
          <w:tcPr>
            <w:tcW w:w="0" w:type="auto"/>
            <w:vAlign w:val="center"/>
          </w:tcPr>
          <w:p w:rsidR="00563962" w:rsidRDefault="00ED13FE">
            <w:pPr>
              <w:pStyle w:val="TableBodyText"/>
            </w:pPr>
            <w:r>
              <w:t>Opens the blog's Web site.</w:t>
            </w:r>
          </w:p>
        </w:tc>
      </w:tr>
      <w:tr w:rsidR="00563962" w:rsidTr="00563962">
        <w:tc>
          <w:tcPr>
            <w:tcW w:w="0" w:type="auto"/>
            <w:vAlign w:val="center"/>
          </w:tcPr>
          <w:p w:rsidR="00563962" w:rsidRDefault="00ED13FE">
            <w:pPr>
              <w:pStyle w:val="TableBodyText"/>
            </w:pPr>
            <w:bookmarkStart w:id="2602" w:name="StyleQuickFormat"/>
            <w:r>
              <w:rPr>
                <w:b/>
              </w:rPr>
              <w:t>StyleQuickFormat</w:t>
            </w:r>
            <w:bookmarkEnd w:id="2602"/>
          </w:p>
        </w:tc>
        <w:tc>
          <w:tcPr>
            <w:tcW w:w="0" w:type="auto"/>
            <w:vAlign w:val="center"/>
          </w:tcPr>
          <w:p w:rsidR="00563962" w:rsidRDefault="00ED13FE">
            <w:pPr>
              <w:pStyle w:val="TableBodyText"/>
            </w:pPr>
            <w:r>
              <w:t>0x0827</w:t>
            </w:r>
          </w:p>
        </w:tc>
        <w:tc>
          <w:tcPr>
            <w:tcW w:w="0" w:type="auto"/>
            <w:vAlign w:val="center"/>
          </w:tcPr>
          <w:p w:rsidR="00563962" w:rsidRDefault="00ED13FE">
            <w:pPr>
              <w:pStyle w:val="TableBodyText"/>
            </w:pPr>
            <w:r>
              <w:t>Add or re</w:t>
            </w:r>
            <w:r>
              <w:t>move the current style from the Quick Style list.</w:t>
            </w:r>
          </w:p>
        </w:tc>
      </w:tr>
      <w:tr w:rsidR="00563962" w:rsidTr="00563962">
        <w:tc>
          <w:tcPr>
            <w:tcW w:w="0" w:type="auto"/>
            <w:vAlign w:val="center"/>
          </w:tcPr>
          <w:p w:rsidR="00563962" w:rsidRDefault="00ED13FE">
            <w:pPr>
              <w:pStyle w:val="TableBodyText"/>
            </w:pPr>
            <w:bookmarkStart w:id="2603" w:name="RefTipLangGallery"/>
            <w:r>
              <w:rPr>
                <w:b/>
              </w:rPr>
              <w:t>RefTipLangGallery</w:t>
            </w:r>
            <w:bookmarkEnd w:id="2603"/>
          </w:p>
        </w:tc>
        <w:tc>
          <w:tcPr>
            <w:tcW w:w="0" w:type="auto"/>
            <w:vAlign w:val="center"/>
          </w:tcPr>
          <w:p w:rsidR="00563962" w:rsidRDefault="00ED13FE">
            <w:pPr>
              <w:pStyle w:val="TableBodyText"/>
            </w:pPr>
            <w:r>
              <w:t>0x0828</w:t>
            </w:r>
          </w:p>
        </w:tc>
        <w:tc>
          <w:tcPr>
            <w:tcW w:w="0" w:type="auto"/>
            <w:vAlign w:val="center"/>
          </w:tcPr>
          <w:p w:rsidR="00563962" w:rsidRDefault="00ED13FE">
            <w:pPr>
              <w:pStyle w:val="TableBodyText"/>
            </w:pPr>
            <w:r>
              <w:t>Translation ScreenTip Gallery.</w:t>
            </w:r>
          </w:p>
        </w:tc>
      </w:tr>
      <w:tr w:rsidR="00563962" w:rsidTr="00563962">
        <w:tc>
          <w:tcPr>
            <w:tcW w:w="0" w:type="auto"/>
            <w:vAlign w:val="center"/>
          </w:tcPr>
          <w:p w:rsidR="00563962" w:rsidRDefault="00ED13FE">
            <w:pPr>
              <w:pStyle w:val="TableBodyText"/>
            </w:pPr>
            <w:bookmarkStart w:id="2604" w:name="RefTipSelectLang"/>
            <w:r>
              <w:rPr>
                <w:b/>
              </w:rPr>
              <w:t>RefTipSelectLang</w:t>
            </w:r>
            <w:bookmarkEnd w:id="2604"/>
          </w:p>
        </w:tc>
        <w:tc>
          <w:tcPr>
            <w:tcW w:w="0" w:type="auto"/>
            <w:vAlign w:val="center"/>
          </w:tcPr>
          <w:p w:rsidR="00563962" w:rsidRDefault="00ED13FE">
            <w:pPr>
              <w:pStyle w:val="TableBodyText"/>
            </w:pPr>
            <w:r>
              <w:t>0x0829</w:t>
            </w:r>
          </w:p>
        </w:tc>
        <w:tc>
          <w:tcPr>
            <w:tcW w:w="0" w:type="auto"/>
            <w:vAlign w:val="center"/>
          </w:tcPr>
          <w:p w:rsidR="00563962" w:rsidRDefault="00ED13FE">
            <w:pPr>
              <w:pStyle w:val="TableBodyText"/>
            </w:pPr>
            <w:r>
              <w:t>Show or Hide Translation ScreenTip.</w:t>
            </w:r>
          </w:p>
        </w:tc>
      </w:tr>
      <w:tr w:rsidR="00563962" w:rsidTr="00563962">
        <w:tc>
          <w:tcPr>
            <w:tcW w:w="0" w:type="auto"/>
            <w:vAlign w:val="center"/>
          </w:tcPr>
          <w:p w:rsidR="00563962" w:rsidRDefault="00ED13FE">
            <w:pPr>
              <w:pStyle w:val="TableBodyText"/>
            </w:pPr>
            <w:bookmarkStart w:id="2605" w:name="EquationInsertEmptyStructure"/>
            <w:r>
              <w:rPr>
                <w:b/>
              </w:rPr>
              <w:t>EquationInsertEmptyStructure</w:t>
            </w:r>
            <w:bookmarkEnd w:id="2605"/>
          </w:p>
        </w:tc>
        <w:tc>
          <w:tcPr>
            <w:tcW w:w="0" w:type="auto"/>
            <w:vAlign w:val="center"/>
          </w:tcPr>
          <w:p w:rsidR="00563962" w:rsidRDefault="00ED13FE">
            <w:pPr>
              <w:pStyle w:val="TableBodyText"/>
            </w:pPr>
            <w:r>
              <w:t>0x082C</w:t>
            </w:r>
          </w:p>
        </w:tc>
        <w:tc>
          <w:tcPr>
            <w:tcW w:w="0" w:type="auto"/>
            <w:vAlign w:val="center"/>
          </w:tcPr>
          <w:p w:rsidR="00563962" w:rsidRDefault="00ED13FE">
            <w:pPr>
              <w:pStyle w:val="TableBodyText"/>
            </w:pPr>
            <w:r>
              <w:t>Insert equation structure.</w:t>
            </w:r>
          </w:p>
        </w:tc>
      </w:tr>
      <w:tr w:rsidR="00563962" w:rsidTr="00563962">
        <w:tc>
          <w:tcPr>
            <w:tcW w:w="0" w:type="auto"/>
            <w:vAlign w:val="center"/>
          </w:tcPr>
          <w:p w:rsidR="00563962" w:rsidRDefault="00ED13FE">
            <w:pPr>
              <w:pStyle w:val="TableBodyText"/>
            </w:pPr>
            <w:bookmarkStart w:id="2606" w:name="RemoveSimilarFormatting"/>
            <w:r>
              <w:rPr>
                <w:b/>
              </w:rPr>
              <w:t>RemoveSimilarFormatting</w:t>
            </w:r>
            <w:bookmarkEnd w:id="2606"/>
          </w:p>
        </w:tc>
        <w:tc>
          <w:tcPr>
            <w:tcW w:w="0" w:type="auto"/>
            <w:vAlign w:val="center"/>
          </w:tcPr>
          <w:p w:rsidR="00563962" w:rsidRDefault="00ED13FE">
            <w:pPr>
              <w:pStyle w:val="TableBodyText"/>
            </w:pPr>
            <w:r>
              <w:t>0x082D</w:t>
            </w:r>
          </w:p>
        </w:tc>
        <w:tc>
          <w:tcPr>
            <w:tcW w:w="0" w:type="auto"/>
            <w:vAlign w:val="center"/>
          </w:tcPr>
          <w:p w:rsidR="00563962" w:rsidRDefault="00ED13FE">
            <w:pPr>
              <w:pStyle w:val="TableBodyText"/>
            </w:pPr>
            <w:r>
              <w:t>Removes all similar formatting.</w:t>
            </w:r>
          </w:p>
        </w:tc>
      </w:tr>
      <w:tr w:rsidR="00563962" w:rsidTr="00563962">
        <w:tc>
          <w:tcPr>
            <w:tcW w:w="0" w:type="auto"/>
            <w:vAlign w:val="center"/>
          </w:tcPr>
          <w:p w:rsidR="00563962" w:rsidRDefault="00ED13FE">
            <w:pPr>
              <w:pStyle w:val="TableBodyText"/>
            </w:pPr>
            <w:bookmarkStart w:id="2607" w:name="TogglePropertyPanel"/>
            <w:r>
              <w:rPr>
                <w:b/>
              </w:rPr>
              <w:t>TogglePropertyPanel</w:t>
            </w:r>
            <w:bookmarkEnd w:id="2607"/>
          </w:p>
        </w:tc>
        <w:tc>
          <w:tcPr>
            <w:tcW w:w="0" w:type="auto"/>
            <w:vAlign w:val="center"/>
          </w:tcPr>
          <w:p w:rsidR="00563962" w:rsidRDefault="00ED13FE">
            <w:pPr>
              <w:pStyle w:val="TableBodyText"/>
            </w:pPr>
            <w:r>
              <w:t>0x082E</w:t>
            </w:r>
          </w:p>
        </w:tc>
        <w:tc>
          <w:tcPr>
            <w:tcW w:w="0" w:type="auto"/>
            <w:vAlign w:val="center"/>
          </w:tcPr>
          <w:p w:rsidR="00563962" w:rsidRDefault="00ED13FE">
            <w:pPr>
              <w:pStyle w:val="TableBodyText"/>
            </w:pPr>
            <w:r>
              <w:t>Turns on or off the Property Editor.</w:t>
            </w:r>
          </w:p>
        </w:tc>
      </w:tr>
      <w:tr w:rsidR="00563962" w:rsidTr="00563962">
        <w:tc>
          <w:tcPr>
            <w:tcW w:w="0" w:type="auto"/>
            <w:vAlign w:val="center"/>
          </w:tcPr>
          <w:p w:rsidR="00563962" w:rsidRDefault="00ED13FE">
            <w:pPr>
              <w:pStyle w:val="TableBodyText"/>
            </w:pPr>
            <w:bookmarkStart w:id="2608" w:name="OutlineLevelGallery"/>
            <w:r>
              <w:rPr>
                <w:b/>
              </w:rPr>
              <w:t>OutlineLevelGallery</w:t>
            </w:r>
            <w:bookmarkEnd w:id="2608"/>
          </w:p>
        </w:tc>
        <w:tc>
          <w:tcPr>
            <w:tcW w:w="0" w:type="auto"/>
            <w:vAlign w:val="center"/>
          </w:tcPr>
          <w:p w:rsidR="00563962" w:rsidRDefault="00ED13FE">
            <w:pPr>
              <w:pStyle w:val="TableBodyText"/>
            </w:pPr>
            <w:r>
              <w:t>0x082F</w:t>
            </w:r>
          </w:p>
        </w:tc>
        <w:tc>
          <w:tcPr>
            <w:tcW w:w="0" w:type="auto"/>
            <w:vAlign w:val="center"/>
          </w:tcPr>
          <w:p w:rsidR="00563962" w:rsidRDefault="00ED13FE">
            <w:pPr>
              <w:pStyle w:val="TableBodyText"/>
            </w:pPr>
            <w:r>
              <w:t>Outline Level Gallery.</w:t>
            </w:r>
          </w:p>
        </w:tc>
      </w:tr>
      <w:tr w:rsidR="00563962" w:rsidTr="00563962">
        <w:tc>
          <w:tcPr>
            <w:tcW w:w="0" w:type="auto"/>
            <w:vAlign w:val="center"/>
          </w:tcPr>
          <w:p w:rsidR="00563962" w:rsidRDefault="00ED13FE">
            <w:pPr>
              <w:pStyle w:val="TableBodyText"/>
            </w:pPr>
            <w:bookmarkStart w:id="2609" w:name="BreaksGallery"/>
            <w:r>
              <w:rPr>
                <w:b/>
              </w:rPr>
              <w:t>BreaksGallery</w:t>
            </w:r>
            <w:bookmarkEnd w:id="2609"/>
          </w:p>
        </w:tc>
        <w:tc>
          <w:tcPr>
            <w:tcW w:w="0" w:type="auto"/>
            <w:vAlign w:val="center"/>
          </w:tcPr>
          <w:p w:rsidR="00563962" w:rsidRDefault="00ED13FE">
            <w:pPr>
              <w:pStyle w:val="TableBodyText"/>
            </w:pPr>
            <w:r>
              <w:t>0x0830</w:t>
            </w:r>
          </w:p>
        </w:tc>
        <w:tc>
          <w:tcPr>
            <w:tcW w:w="0" w:type="auto"/>
            <w:vAlign w:val="center"/>
          </w:tcPr>
          <w:p w:rsidR="00563962" w:rsidRDefault="00ED13FE">
            <w:pPr>
              <w:pStyle w:val="TableBodyText"/>
            </w:pPr>
            <w:r>
              <w:t>Breaks Gallery.</w:t>
            </w:r>
          </w:p>
        </w:tc>
      </w:tr>
      <w:tr w:rsidR="00563962" w:rsidTr="00563962">
        <w:tc>
          <w:tcPr>
            <w:tcW w:w="0" w:type="auto"/>
            <w:vAlign w:val="center"/>
          </w:tcPr>
          <w:p w:rsidR="00563962" w:rsidRDefault="00ED13FE">
            <w:pPr>
              <w:pStyle w:val="TableBodyText"/>
            </w:pPr>
            <w:bookmarkStart w:id="2610" w:name="ToolsLineNumOff"/>
            <w:r>
              <w:rPr>
                <w:b/>
              </w:rPr>
              <w:t>ToolsLineNumOff</w:t>
            </w:r>
            <w:bookmarkEnd w:id="2610"/>
          </w:p>
        </w:tc>
        <w:tc>
          <w:tcPr>
            <w:tcW w:w="0" w:type="auto"/>
            <w:vAlign w:val="center"/>
          </w:tcPr>
          <w:p w:rsidR="00563962" w:rsidRDefault="00ED13FE">
            <w:pPr>
              <w:pStyle w:val="TableBodyText"/>
            </w:pPr>
            <w:r>
              <w:t>0x0831</w:t>
            </w:r>
          </w:p>
        </w:tc>
        <w:tc>
          <w:tcPr>
            <w:tcW w:w="0" w:type="auto"/>
            <w:vAlign w:val="center"/>
          </w:tcPr>
          <w:p w:rsidR="00563962" w:rsidRDefault="00ED13FE">
            <w:pPr>
              <w:pStyle w:val="TableBodyText"/>
            </w:pPr>
            <w:r>
              <w:t xml:space="preserve">Turns off line numbering for the </w:t>
            </w:r>
            <w:r>
              <w:t>current document.</w:t>
            </w:r>
          </w:p>
        </w:tc>
      </w:tr>
      <w:tr w:rsidR="00563962" w:rsidTr="00563962">
        <w:tc>
          <w:tcPr>
            <w:tcW w:w="0" w:type="auto"/>
            <w:vAlign w:val="center"/>
          </w:tcPr>
          <w:p w:rsidR="00563962" w:rsidRDefault="00ED13FE">
            <w:pPr>
              <w:pStyle w:val="TableBodyText"/>
            </w:pPr>
            <w:bookmarkStart w:id="2611" w:name="ToolsLineNumContinuous"/>
            <w:r>
              <w:rPr>
                <w:b/>
              </w:rPr>
              <w:t>ToolsLineNumContinuous</w:t>
            </w:r>
            <w:bookmarkEnd w:id="2611"/>
          </w:p>
        </w:tc>
        <w:tc>
          <w:tcPr>
            <w:tcW w:w="0" w:type="auto"/>
            <w:vAlign w:val="center"/>
          </w:tcPr>
          <w:p w:rsidR="00563962" w:rsidRDefault="00ED13FE">
            <w:pPr>
              <w:pStyle w:val="TableBodyText"/>
            </w:pPr>
            <w:r>
              <w:t>0x0832</w:t>
            </w:r>
          </w:p>
        </w:tc>
        <w:tc>
          <w:tcPr>
            <w:tcW w:w="0" w:type="auto"/>
            <w:vAlign w:val="center"/>
          </w:tcPr>
          <w:p w:rsidR="00563962" w:rsidRDefault="00ED13FE">
            <w:pPr>
              <w:pStyle w:val="TableBodyText"/>
            </w:pPr>
            <w:r>
              <w:t>Turns off line numbering for the current document.</w:t>
            </w:r>
          </w:p>
        </w:tc>
      </w:tr>
      <w:tr w:rsidR="00563962" w:rsidTr="00563962">
        <w:tc>
          <w:tcPr>
            <w:tcW w:w="0" w:type="auto"/>
            <w:vAlign w:val="center"/>
          </w:tcPr>
          <w:p w:rsidR="00563962" w:rsidRDefault="00ED13FE">
            <w:pPr>
              <w:pStyle w:val="TableBodyText"/>
            </w:pPr>
            <w:bookmarkStart w:id="2612" w:name="ToolsLineNumRestPage"/>
            <w:r>
              <w:rPr>
                <w:b/>
              </w:rPr>
              <w:t>ToolsLineNumRestPage</w:t>
            </w:r>
            <w:bookmarkEnd w:id="2612"/>
          </w:p>
        </w:tc>
        <w:tc>
          <w:tcPr>
            <w:tcW w:w="0" w:type="auto"/>
            <w:vAlign w:val="center"/>
          </w:tcPr>
          <w:p w:rsidR="00563962" w:rsidRDefault="00ED13FE">
            <w:pPr>
              <w:pStyle w:val="TableBodyText"/>
            </w:pPr>
            <w:r>
              <w:t>0x0833</w:t>
            </w:r>
          </w:p>
        </w:tc>
        <w:tc>
          <w:tcPr>
            <w:tcW w:w="0" w:type="auto"/>
            <w:vAlign w:val="center"/>
          </w:tcPr>
          <w:p w:rsidR="00563962" w:rsidRDefault="00ED13FE">
            <w:pPr>
              <w:pStyle w:val="TableBodyText"/>
            </w:pPr>
            <w:r>
              <w:t>Turns off line numbering for the current document.</w:t>
            </w:r>
          </w:p>
        </w:tc>
      </w:tr>
      <w:tr w:rsidR="00563962" w:rsidTr="00563962">
        <w:tc>
          <w:tcPr>
            <w:tcW w:w="0" w:type="auto"/>
            <w:vAlign w:val="center"/>
          </w:tcPr>
          <w:p w:rsidR="00563962" w:rsidRDefault="00ED13FE">
            <w:pPr>
              <w:pStyle w:val="TableBodyText"/>
            </w:pPr>
            <w:bookmarkStart w:id="2613" w:name="ToolsLineNumResetSection"/>
            <w:r>
              <w:rPr>
                <w:b/>
              </w:rPr>
              <w:lastRenderedPageBreak/>
              <w:t>ToolsLineNumResetSection</w:t>
            </w:r>
            <w:bookmarkEnd w:id="2613"/>
          </w:p>
        </w:tc>
        <w:tc>
          <w:tcPr>
            <w:tcW w:w="0" w:type="auto"/>
            <w:vAlign w:val="center"/>
          </w:tcPr>
          <w:p w:rsidR="00563962" w:rsidRDefault="00ED13FE">
            <w:pPr>
              <w:pStyle w:val="TableBodyText"/>
            </w:pPr>
            <w:r>
              <w:t>0x0834</w:t>
            </w:r>
          </w:p>
        </w:tc>
        <w:tc>
          <w:tcPr>
            <w:tcW w:w="0" w:type="auto"/>
            <w:vAlign w:val="center"/>
          </w:tcPr>
          <w:p w:rsidR="00563962" w:rsidRDefault="00ED13FE">
            <w:pPr>
              <w:pStyle w:val="TableBodyText"/>
            </w:pPr>
            <w:r>
              <w:t>Turns off line numbering for the current do</w:t>
            </w:r>
            <w:r>
              <w:t>cument.</w:t>
            </w:r>
          </w:p>
        </w:tc>
      </w:tr>
      <w:tr w:rsidR="00563962" w:rsidTr="00563962">
        <w:tc>
          <w:tcPr>
            <w:tcW w:w="0" w:type="auto"/>
            <w:vAlign w:val="center"/>
          </w:tcPr>
          <w:p w:rsidR="00563962" w:rsidRDefault="00ED13FE">
            <w:pPr>
              <w:pStyle w:val="TableBodyText"/>
            </w:pPr>
            <w:bookmarkStart w:id="2614" w:name="ToolsLineNumSuppress"/>
            <w:r>
              <w:rPr>
                <w:b/>
              </w:rPr>
              <w:t>ToolsLineNumSuppress</w:t>
            </w:r>
            <w:bookmarkEnd w:id="2614"/>
          </w:p>
        </w:tc>
        <w:tc>
          <w:tcPr>
            <w:tcW w:w="0" w:type="auto"/>
            <w:vAlign w:val="center"/>
          </w:tcPr>
          <w:p w:rsidR="00563962" w:rsidRDefault="00ED13FE">
            <w:pPr>
              <w:pStyle w:val="TableBodyText"/>
            </w:pPr>
            <w:r>
              <w:t>0x0835</w:t>
            </w:r>
          </w:p>
        </w:tc>
        <w:tc>
          <w:tcPr>
            <w:tcW w:w="0" w:type="auto"/>
            <w:vAlign w:val="center"/>
          </w:tcPr>
          <w:p w:rsidR="00563962" w:rsidRDefault="00ED13FE">
            <w:pPr>
              <w:pStyle w:val="TableBodyText"/>
            </w:pPr>
            <w:r>
              <w:t>Turns off line numbering for the current document.</w:t>
            </w:r>
          </w:p>
        </w:tc>
      </w:tr>
      <w:tr w:rsidR="00563962" w:rsidTr="00563962">
        <w:tc>
          <w:tcPr>
            <w:tcW w:w="0" w:type="auto"/>
            <w:vAlign w:val="center"/>
          </w:tcPr>
          <w:p w:rsidR="00563962" w:rsidRDefault="00ED13FE">
            <w:pPr>
              <w:pStyle w:val="TableBodyText"/>
            </w:pPr>
            <w:bookmarkStart w:id="2615" w:name="TocOutlineLevelGallery"/>
            <w:r>
              <w:rPr>
                <w:b/>
              </w:rPr>
              <w:t>TocOutlineLevelGallery</w:t>
            </w:r>
            <w:bookmarkEnd w:id="2615"/>
          </w:p>
        </w:tc>
        <w:tc>
          <w:tcPr>
            <w:tcW w:w="0" w:type="auto"/>
            <w:vAlign w:val="center"/>
          </w:tcPr>
          <w:p w:rsidR="00563962" w:rsidRDefault="00ED13FE">
            <w:pPr>
              <w:pStyle w:val="TableBodyText"/>
            </w:pPr>
            <w:r>
              <w:t>0x0836</w:t>
            </w:r>
          </w:p>
        </w:tc>
        <w:tc>
          <w:tcPr>
            <w:tcW w:w="0" w:type="auto"/>
            <w:vAlign w:val="center"/>
          </w:tcPr>
          <w:p w:rsidR="00563962" w:rsidRDefault="00ED13FE">
            <w:pPr>
              <w:pStyle w:val="TableBodyText"/>
            </w:pPr>
            <w:r>
              <w:t>Outline Level Gallery for the Table of Contents.</w:t>
            </w:r>
          </w:p>
        </w:tc>
      </w:tr>
      <w:tr w:rsidR="00563962" w:rsidTr="00563962">
        <w:tc>
          <w:tcPr>
            <w:tcW w:w="0" w:type="auto"/>
            <w:vAlign w:val="center"/>
          </w:tcPr>
          <w:p w:rsidR="00563962" w:rsidRDefault="00ED13FE">
            <w:pPr>
              <w:pStyle w:val="TableBodyText"/>
            </w:pPr>
            <w:bookmarkStart w:id="2616" w:name="AcceptChangesAndAdvance"/>
            <w:r>
              <w:rPr>
                <w:b/>
              </w:rPr>
              <w:t>AcceptChangesAndAdvance</w:t>
            </w:r>
            <w:bookmarkEnd w:id="2616"/>
          </w:p>
        </w:tc>
        <w:tc>
          <w:tcPr>
            <w:tcW w:w="0" w:type="auto"/>
            <w:vAlign w:val="center"/>
          </w:tcPr>
          <w:p w:rsidR="00563962" w:rsidRDefault="00ED13FE">
            <w:pPr>
              <w:pStyle w:val="TableBodyText"/>
            </w:pPr>
            <w:r>
              <w:t>0x0837</w:t>
            </w:r>
          </w:p>
        </w:tc>
        <w:tc>
          <w:tcPr>
            <w:tcW w:w="0" w:type="auto"/>
            <w:vAlign w:val="center"/>
          </w:tcPr>
          <w:p w:rsidR="00563962" w:rsidRDefault="00ED13FE">
            <w:pPr>
              <w:pStyle w:val="TableBodyText"/>
            </w:pPr>
            <w:r>
              <w:t>Accepts change in current selection.</w:t>
            </w:r>
          </w:p>
        </w:tc>
      </w:tr>
      <w:tr w:rsidR="00563962" w:rsidTr="00563962">
        <w:tc>
          <w:tcPr>
            <w:tcW w:w="0" w:type="auto"/>
            <w:vAlign w:val="center"/>
          </w:tcPr>
          <w:p w:rsidR="00563962" w:rsidRDefault="00ED13FE">
            <w:pPr>
              <w:pStyle w:val="TableBodyText"/>
            </w:pPr>
            <w:bookmarkStart w:id="2617" w:name="RejectChangesAndAdvance"/>
            <w:r>
              <w:rPr>
                <w:b/>
              </w:rPr>
              <w:t>RejectChangesAndAdvance</w:t>
            </w:r>
            <w:bookmarkEnd w:id="2617"/>
          </w:p>
        </w:tc>
        <w:tc>
          <w:tcPr>
            <w:tcW w:w="0" w:type="auto"/>
            <w:vAlign w:val="center"/>
          </w:tcPr>
          <w:p w:rsidR="00563962" w:rsidRDefault="00ED13FE">
            <w:pPr>
              <w:pStyle w:val="TableBodyText"/>
            </w:pPr>
            <w:r>
              <w:t>0x0838</w:t>
            </w:r>
          </w:p>
        </w:tc>
        <w:tc>
          <w:tcPr>
            <w:tcW w:w="0" w:type="auto"/>
            <w:vAlign w:val="center"/>
          </w:tcPr>
          <w:p w:rsidR="00563962" w:rsidRDefault="00ED13FE">
            <w:pPr>
              <w:pStyle w:val="TableBodyText"/>
            </w:pPr>
            <w:r>
              <w:t>Rejects changes and deletes comments in current selection.</w:t>
            </w:r>
          </w:p>
        </w:tc>
      </w:tr>
      <w:tr w:rsidR="00563962" w:rsidTr="00563962">
        <w:tc>
          <w:tcPr>
            <w:tcW w:w="0" w:type="auto"/>
            <w:vAlign w:val="center"/>
          </w:tcPr>
          <w:p w:rsidR="00563962" w:rsidRDefault="00ED13FE">
            <w:pPr>
              <w:pStyle w:val="TableBodyText"/>
            </w:pPr>
            <w:bookmarkStart w:id="2618" w:name="CreateSharedWorkspace"/>
            <w:r>
              <w:rPr>
                <w:b/>
              </w:rPr>
              <w:t>CreateSharedWorkspace</w:t>
            </w:r>
            <w:bookmarkEnd w:id="2618"/>
          </w:p>
        </w:tc>
        <w:tc>
          <w:tcPr>
            <w:tcW w:w="0" w:type="auto"/>
            <w:vAlign w:val="center"/>
          </w:tcPr>
          <w:p w:rsidR="00563962" w:rsidRDefault="00ED13FE">
            <w:pPr>
              <w:pStyle w:val="TableBodyText"/>
            </w:pPr>
            <w:r>
              <w:t>0x0839</w:t>
            </w:r>
          </w:p>
        </w:tc>
        <w:tc>
          <w:tcPr>
            <w:tcW w:w="0" w:type="auto"/>
            <w:vAlign w:val="center"/>
          </w:tcPr>
          <w:p w:rsidR="00563962" w:rsidRDefault="00ED13FE">
            <w:pPr>
              <w:pStyle w:val="TableBodyText"/>
            </w:pPr>
            <w:r>
              <w:t>Creates a document workspace.</w:t>
            </w:r>
          </w:p>
        </w:tc>
      </w:tr>
      <w:tr w:rsidR="00563962" w:rsidTr="00563962">
        <w:tc>
          <w:tcPr>
            <w:tcW w:w="0" w:type="auto"/>
            <w:vAlign w:val="center"/>
          </w:tcPr>
          <w:p w:rsidR="00563962" w:rsidRDefault="00ED13FE">
            <w:pPr>
              <w:pStyle w:val="TableBodyText"/>
            </w:pPr>
            <w:bookmarkStart w:id="2619" w:name="SaveToDocMgmtServer"/>
            <w:r>
              <w:rPr>
                <w:b/>
              </w:rPr>
              <w:t>SaveToDocMgmtServer</w:t>
            </w:r>
            <w:bookmarkEnd w:id="2619"/>
          </w:p>
        </w:tc>
        <w:tc>
          <w:tcPr>
            <w:tcW w:w="0" w:type="auto"/>
            <w:vAlign w:val="center"/>
          </w:tcPr>
          <w:p w:rsidR="00563962" w:rsidRDefault="00ED13FE">
            <w:pPr>
              <w:pStyle w:val="TableBodyText"/>
            </w:pPr>
            <w:r>
              <w:t>0x083A</w:t>
            </w:r>
          </w:p>
        </w:tc>
        <w:tc>
          <w:tcPr>
            <w:tcW w:w="0" w:type="auto"/>
            <w:vAlign w:val="center"/>
          </w:tcPr>
          <w:p w:rsidR="00563962" w:rsidRDefault="00ED13FE">
            <w:pPr>
              <w:pStyle w:val="TableBodyText"/>
            </w:pPr>
            <w:r>
              <w:t>Saves to Document Management Server.</w:t>
            </w:r>
          </w:p>
        </w:tc>
      </w:tr>
      <w:tr w:rsidR="00563962" w:rsidTr="00563962">
        <w:tc>
          <w:tcPr>
            <w:tcW w:w="0" w:type="auto"/>
            <w:vAlign w:val="center"/>
          </w:tcPr>
          <w:p w:rsidR="00563962" w:rsidRDefault="00ED13FE">
            <w:pPr>
              <w:pStyle w:val="TableBodyText"/>
            </w:pPr>
            <w:bookmarkStart w:id="2620" w:name="DisplayDocumentManagementPane"/>
            <w:r>
              <w:rPr>
                <w:b/>
              </w:rPr>
              <w:t>DisplayDocumentManagementPane</w:t>
            </w:r>
            <w:bookmarkEnd w:id="2620"/>
          </w:p>
        </w:tc>
        <w:tc>
          <w:tcPr>
            <w:tcW w:w="0" w:type="auto"/>
            <w:vAlign w:val="center"/>
          </w:tcPr>
          <w:p w:rsidR="00563962" w:rsidRDefault="00ED13FE">
            <w:pPr>
              <w:pStyle w:val="TableBodyText"/>
            </w:pPr>
            <w:r>
              <w:t>0x083B</w:t>
            </w:r>
          </w:p>
        </w:tc>
        <w:tc>
          <w:tcPr>
            <w:tcW w:w="0" w:type="auto"/>
            <w:vAlign w:val="center"/>
          </w:tcPr>
          <w:p w:rsidR="00563962" w:rsidRDefault="00ED13FE">
            <w:pPr>
              <w:pStyle w:val="TableBodyText"/>
            </w:pPr>
            <w:r>
              <w:t>Dis</w:t>
            </w:r>
            <w:r>
              <w:t>plays the Document Management Pane.</w:t>
            </w:r>
          </w:p>
        </w:tc>
      </w:tr>
      <w:tr w:rsidR="00563962" w:rsidTr="00563962">
        <w:tc>
          <w:tcPr>
            <w:tcW w:w="0" w:type="auto"/>
            <w:vAlign w:val="center"/>
          </w:tcPr>
          <w:p w:rsidR="00563962" w:rsidRDefault="00ED13FE">
            <w:pPr>
              <w:pStyle w:val="TableBodyText"/>
            </w:pPr>
            <w:bookmarkStart w:id="2621" w:name="FreezeLayout"/>
            <w:r>
              <w:rPr>
                <w:b/>
              </w:rPr>
              <w:t>FreezeLayout</w:t>
            </w:r>
            <w:bookmarkEnd w:id="2621"/>
          </w:p>
        </w:tc>
        <w:tc>
          <w:tcPr>
            <w:tcW w:w="0" w:type="auto"/>
            <w:vAlign w:val="center"/>
          </w:tcPr>
          <w:p w:rsidR="00563962" w:rsidRDefault="00ED13FE">
            <w:pPr>
              <w:pStyle w:val="TableBodyText"/>
            </w:pPr>
            <w:r>
              <w:t>0x083C</w:t>
            </w:r>
          </w:p>
        </w:tc>
        <w:tc>
          <w:tcPr>
            <w:tcW w:w="0" w:type="auto"/>
            <w:vAlign w:val="center"/>
          </w:tcPr>
          <w:p w:rsidR="00563962" w:rsidRDefault="00ED13FE">
            <w:pPr>
              <w:pStyle w:val="TableBodyText"/>
            </w:pPr>
            <w:r>
              <w:t>Freeze wrapping width.</w:t>
            </w:r>
          </w:p>
        </w:tc>
      </w:tr>
      <w:tr w:rsidR="00563962" w:rsidTr="00563962">
        <w:tc>
          <w:tcPr>
            <w:tcW w:w="0" w:type="auto"/>
            <w:vAlign w:val="center"/>
          </w:tcPr>
          <w:p w:rsidR="00563962" w:rsidRDefault="00ED13FE">
            <w:pPr>
              <w:pStyle w:val="TableBodyText"/>
            </w:pPr>
            <w:bookmarkStart w:id="2622" w:name="NavBack"/>
            <w:r>
              <w:rPr>
                <w:b/>
              </w:rPr>
              <w:t>NavBack</w:t>
            </w:r>
            <w:bookmarkEnd w:id="2622"/>
          </w:p>
        </w:tc>
        <w:tc>
          <w:tcPr>
            <w:tcW w:w="0" w:type="auto"/>
            <w:vAlign w:val="center"/>
          </w:tcPr>
          <w:p w:rsidR="00563962" w:rsidRDefault="00ED13FE">
            <w:pPr>
              <w:pStyle w:val="TableBodyText"/>
            </w:pPr>
            <w:r>
              <w:t>0x083D</w:t>
            </w:r>
          </w:p>
        </w:tc>
        <w:tc>
          <w:tcPr>
            <w:tcW w:w="0" w:type="auto"/>
            <w:vAlign w:val="center"/>
          </w:tcPr>
          <w:p w:rsidR="00563962" w:rsidRDefault="00ED13FE">
            <w:pPr>
              <w:pStyle w:val="TableBodyText"/>
            </w:pPr>
            <w:r>
              <w:t>Jump back to the previous page in full screen reading.</w:t>
            </w:r>
          </w:p>
        </w:tc>
      </w:tr>
      <w:tr w:rsidR="00563962" w:rsidTr="00563962">
        <w:tc>
          <w:tcPr>
            <w:tcW w:w="0" w:type="auto"/>
            <w:vAlign w:val="center"/>
          </w:tcPr>
          <w:p w:rsidR="00563962" w:rsidRDefault="00ED13FE">
            <w:pPr>
              <w:pStyle w:val="TableBodyText"/>
            </w:pPr>
            <w:bookmarkStart w:id="2623" w:name="NavForward"/>
            <w:r>
              <w:rPr>
                <w:b/>
              </w:rPr>
              <w:t>NavForward</w:t>
            </w:r>
            <w:bookmarkEnd w:id="2623"/>
          </w:p>
        </w:tc>
        <w:tc>
          <w:tcPr>
            <w:tcW w:w="0" w:type="auto"/>
            <w:vAlign w:val="center"/>
          </w:tcPr>
          <w:p w:rsidR="00563962" w:rsidRDefault="00ED13FE">
            <w:pPr>
              <w:pStyle w:val="TableBodyText"/>
            </w:pPr>
            <w:r>
              <w:t>0x083E</w:t>
            </w:r>
          </w:p>
        </w:tc>
        <w:tc>
          <w:tcPr>
            <w:tcW w:w="0" w:type="auto"/>
            <w:vAlign w:val="center"/>
          </w:tcPr>
          <w:p w:rsidR="00563962" w:rsidRDefault="00ED13FE">
            <w:pPr>
              <w:pStyle w:val="TableBodyText"/>
            </w:pPr>
            <w:r>
              <w:t>Jump forward to the next page in full screen reading.</w:t>
            </w:r>
          </w:p>
        </w:tc>
      </w:tr>
      <w:tr w:rsidR="00563962" w:rsidTr="00563962">
        <w:tc>
          <w:tcPr>
            <w:tcW w:w="0" w:type="auto"/>
            <w:vAlign w:val="center"/>
          </w:tcPr>
          <w:p w:rsidR="00563962" w:rsidRDefault="00ED13FE">
            <w:pPr>
              <w:pStyle w:val="TableBodyText"/>
            </w:pPr>
            <w:bookmarkStart w:id="2624" w:name="MenuManageDocument"/>
            <w:r>
              <w:rPr>
                <w:b/>
              </w:rPr>
              <w:t>MenuManageDocument</w:t>
            </w:r>
            <w:bookmarkEnd w:id="2624"/>
          </w:p>
        </w:tc>
        <w:tc>
          <w:tcPr>
            <w:tcW w:w="0" w:type="auto"/>
            <w:vAlign w:val="center"/>
          </w:tcPr>
          <w:p w:rsidR="00563962" w:rsidRDefault="00ED13FE">
            <w:pPr>
              <w:pStyle w:val="TableBodyText"/>
            </w:pPr>
            <w:r>
              <w:t>0x083F</w:t>
            </w:r>
          </w:p>
        </w:tc>
        <w:tc>
          <w:tcPr>
            <w:tcW w:w="0" w:type="auto"/>
            <w:vAlign w:val="center"/>
          </w:tcPr>
          <w:p w:rsidR="00563962" w:rsidRDefault="00ED13FE">
            <w:pPr>
              <w:pStyle w:val="TableBodyText"/>
            </w:pPr>
            <w:r>
              <w:t>Manage.</w:t>
            </w:r>
          </w:p>
        </w:tc>
      </w:tr>
      <w:tr w:rsidR="00563962" w:rsidTr="00563962">
        <w:tc>
          <w:tcPr>
            <w:tcW w:w="0" w:type="auto"/>
            <w:vAlign w:val="center"/>
          </w:tcPr>
          <w:p w:rsidR="00563962" w:rsidRDefault="00ED13FE">
            <w:pPr>
              <w:pStyle w:val="TableBodyText"/>
            </w:pPr>
            <w:bookmarkStart w:id="2625" w:name="MenuShareDocument"/>
            <w:r>
              <w:rPr>
                <w:b/>
              </w:rPr>
              <w:t>MenuShareDocument</w:t>
            </w:r>
            <w:bookmarkEnd w:id="2625"/>
          </w:p>
        </w:tc>
        <w:tc>
          <w:tcPr>
            <w:tcW w:w="0" w:type="auto"/>
            <w:vAlign w:val="center"/>
          </w:tcPr>
          <w:p w:rsidR="00563962" w:rsidRDefault="00ED13FE">
            <w:pPr>
              <w:pStyle w:val="TableBodyText"/>
            </w:pPr>
            <w:r>
              <w:t>0x0840</w:t>
            </w:r>
          </w:p>
        </w:tc>
        <w:tc>
          <w:tcPr>
            <w:tcW w:w="0" w:type="auto"/>
            <w:vAlign w:val="center"/>
          </w:tcPr>
          <w:p w:rsidR="00563962" w:rsidRDefault="00ED13FE">
            <w:pPr>
              <w:pStyle w:val="TableBodyText"/>
            </w:pPr>
            <w:r>
              <w:t>Shares a copy.</w:t>
            </w:r>
          </w:p>
        </w:tc>
      </w:tr>
      <w:tr w:rsidR="00563962" w:rsidTr="00563962">
        <w:tc>
          <w:tcPr>
            <w:tcW w:w="0" w:type="auto"/>
            <w:vAlign w:val="center"/>
          </w:tcPr>
          <w:p w:rsidR="00563962" w:rsidRDefault="00ED13FE">
            <w:pPr>
              <w:pStyle w:val="TableBodyText"/>
            </w:pPr>
            <w:bookmarkStart w:id="2626" w:name="MenuFinalizeDocument"/>
            <w:r>
              <w:rPr>
                <w:b/>
              </w:rPr>
              <w:t>MenuFinalizeDocument</w:t>
            </w:r>
            <w:bookmarkEnd w:id="2626"/>
          </w:p>
        </w:tc>
        <w:tc>
          <w:tcPr>
            <w:tcW w:w="0" w:type="auto"/>
            <w:vAlign w:val="center"/>
          </w:tcPr>
          <w:p w:rsidR="00563962" w:rsidRDefault="00ED13FE">
            <w:pPr>
              <w:pStyle w:val="TableBodyText"/>
            </w:pPr>
            <w:r>
              <w:t>0x0841</w:t>
            </w:r>
          </w:p>
        </w:tc>
        <w:tc>
          <w:tcPr>
            <w:tcW w:w="0" w:type="auto"/>
            <w:vAlign w:val="center"/>
          </w:tcPr>
          <w:p w:rsidR="00563962" w:rsidRDefault="00ED13FE">
            <w:pPr>
              <w:pStyle w:val="TableBodyText"/>
            </w:pPr>
            <w:r>
              <w:t>Finalize Document.</w:t>
            </w:r>
          </w:p>
        </w:tc>
      </w:tr>
      <w:tr w:rsidR="00563962" w:rsidTr="00563962">
        <w:tc>
          <w:tcPr>
            <w:tcW w:w="0" w:type="auto"/>
            <w:vAlign w:val="center"/>
          </w:tcPr>
          <w:p w:rsidR="00563962" w:rsidRDefault="00ED13FE">
            <w:pPr>
              <w:pStyle w:val="TableBodyText"/>
            </w:pPr>
            <w:bookmarkStart w:id="2627" w:name="MenuSignaturesDocument"/>
            <w:r>
              <w:rPr>
                <w:b/>
              </w:rPr>
              <w:t>MenuSignaturesDocument</w:t>
            </w:r>
            <w:bookmarkEnd w:id="2627"/>
          </w:p>
        </w:tc>
        <w:tc>
          <w:tcPr>
            <w:tcW w:w="0" w:type="auto"/>
            <w:vAlign w:val="center"/>
          </w:tcPr>
          <w:p w:rsidR="00563962" w:rsidRDefault="00ED13FE">
            <w:pPr>
              <w:pStyle w:val="TableBodyText"/>
            </w:pPr>
            <w:r>
              <w:t>0x0842</w:t>
            </w:r>
          </w:p>
        </w:tc>
        <w:tc>
          <w:tcPr>
            <w:tcW w:w="0" w:type="auto"/>
            <w:vAlign w:val="center"/>
          </w:tcPr>
          <w:p w:rsidR="00563962" w:rsidRDefault="00ED13FE">
            <w:pPr>
              <w:pStyle w:val="TableBodyText"/>
            </w:pPr>
            <w:r>
              <w:t>View any digital signatures for this document.</w:t>
            </w:r>
          </w:p>
        </w:tc>
      </w:tr>
      <w:tr w:rsidR="00563962" w:rsidTr="00563962">
        <w:tc>
          <w:tcPr>
            <w:tcW w:w="0" w:type="auto"/>
            <w:vAlign w:val="center"/>
          </w:tcPr>
          <w:p w:rsidR="00563962" w:rsidRDefault="00ED13FE">
            <w:pPr>
              <w:pStyle w:val="TableBodyText"/>
            </w:pPr>
            <w:bookmarkStart w:id="2628" w:name="MarkAsReadOnly"/>
            <w:r>
              <w:rPr>
                <w:b/>
              </w:rPr>
              <w:t>MarkAsReadOnly</w:t>
            </w:r>
            <w:bookmarkEnd w:id="2628"/>
          </w:p>
        </w:tc>
        <w:tc>
          <w:tcPr>
            <w:tcW w:w="0" w:type="auto"/>
            <w:vAlign w:val="center"/>
          </w:tcPr>
          <w:p w:rsidR="00563962" w:rsidRDefault="00ED13FE">
            <w:pPr>
              <w:pStyle w:val="TableBodyText"/>
            </w:pPr>
            <w:r>
              <w:t>0x0843</w:t>
            </w:r>
          </w:p>
        </w:tc>
        <w:tc>
          <w:tcPr>
            <w:tcW w:w="0" w:type="auto"/>
            <w:vAlign w:val="center"/>
          </w:tcPr>
          <w:p w:rsidR="00563962" w:rsidRDefault="00ED13FE">
            <w:pPr>
              <w:pStyle w:val="TableBodyText"/>
            </w:pPr>
            <w:r>
              <w:t>Marks as Final.</w:t>
            </w:r>
          </w:p>
        </w:tc>
      </w:tr>
      <w:tr w:rsidR="00563962" w:rsidTr="00563962">
        <w:tc>
          <w:tcPr>
            <w:tcW w:w="0" w:type="auto"/>
            <w:vAlign w:val="center"/>
          </w:tcPr>
          <w:p w:rsidR="00563962" w:rsidRDefault="00ED13FE">
            <w:pPr>
              <w:pStyle w:val="TableBodyText"/>
            </w:pPr>
            <w:bookmarkStart w:id="2629" w:name="SignDocument"/>
            <w:r>
              <w:rPr>
                <w:b/>
              </w:rPr>
              <w:t>SignDocument</w:t>
            </w:r>
            <w:bookmarkEnd w:id="2629"/>
          </w:p>
        </w:tc>
        <w:tc>
          <w:tcPr>
            <w:tcW w:w="0" w:type="auto"/>
            <w:vAlign w:val="center"/>
          </w:tcPr>
          <w:p w:rsidR="00563962" w:rsidRDefault="00ED13FE">
            <w:pPr>
              <w:pStyle w:val="TableBodyText"/>
            </w:pPr>
            <w:r>
              <w:t>0x0844</w:t>
            </w:r>
          </w:p>
        </w:tc>
        <w:tc>
          <w:tcPr>
            <w:tcW w:w="0" w:type="auto"/>
            <w:vAlign w:val="center"/>
          </w:tcPr>
          <w:p w:rsidR="00563962" w:rsidRDefault="00ED13FE">
            <w:pPr>
              <w:pStyle w:val="TableBodyText"/>
            </w:pPr>
            <w:r>
              <w:t>Sign this document.</w:t>
            </w:r>
          </w:p>
        </w:tc>
      </w:tr>
      <w:tr w:rsidR="00563962" w:rsidTr="00563962">
        <w:tc>
          <w:tcPr>
            <w:tcW w:w="0" w:type="auto"/>
            <w:vAlign w:val="center"/>
          </w:tcPr>
          <w:p w:rsidR="00563962" w:rsidRDefault="00ED13FE">
            <w:pPr>
              <w:pStyle w:val="TableBodyText"/>
            </w:pPr>
            <w:bookmarkStart w:id="2630" w:name="AddDigitalSignature"/>
            <w:r>
              <w:rPr>
                <w:b/>
              </w:rPr>
              <w:t>AddDigitalSignature</w:t>
            </w:r>
            <w:bookmarkEnd w:id="2630"/>
          </w:p>
        </w:tc>
        <w:tc>
          <w:tcPr>
            <w:tcW w:w="0" w:type="auto"/>
            <w:vAlign w:val="center"/>
          </w:tcPr>
          <w:p w:rsidR="00563962" w:rsidRDefault="00ED13FE">
            <w:pPr>
              <w:pStyle w:val="TableBodyText"/>
            </w:pPr>
            <w:r>
              <w:t>0x0845</w:t>
            </w:r>
          </w:p>
        </w:tc>
        <w:tc>
          <w:tcPr>
            <w:tcW w:w="0" w:type="auto"/>
            <w:vAlign w:val="center"/>
          </w:tcPr>
          <w:p w:rsidR="00563962" w:rsidRDefault="00ED13FE">
            <w:pPr>
              <w:pStyle w:val="TableBodyText"/>
            </w:pPr>
            <w:r>
              <w:t>Add a digital signature.</w:t>
            </w:r>
          </w:p>
        </w:tc>
      </w:tr>
      <w:tr w:rsidR="00563962" w:rsidTr="00563962">
        <w:tc>
          <w:tcPr>
            <w:tcW w:w="0" w:type="auto"/>
            <w:vAlign w:val="center"/>
          </w:tcPr>
          <w:p w:rsidR="00563962" w:rsidRDefault="00ED13FE">
            <w:pPr>
              <w:pStyle w:val="TableBodyText"/>
            </w:pPr>
            <w:bookmarkStart w:id="2631" w:name="ShowReviewerFilter"/>
            <w:r>
              <w:rPr>
                <w:b/>
              </w:rPr>
              <w:t>ShowReviewerFilter</w:t>
            </w:r>
            <w:bookmarkEnd w:id="2631"/>
          </w:p>
        </w:tc>
        <w:tc>
          <w:tcPr>
            <w:tcW w:w="0" w:type="auto"/>
            <w:vAlign w:val="center"/>
          </w:tcPr>
          <w:p w:rsidR="00563962" w:rsidRDefault="00ED13FE">
            <w:pPr>
              <w:pStyle w:val="TableBodyText"/>
            </w:pPr>
            <w:r>
              <w:t>0x0846</w:t>
            </w:r>
          </w:p>
        </w:tc>
        <w:tc>
          <w:tcPr>
            <w:tcW w:w="0" w:type="auto"/>
            <w:vAlign w:val="center"/>
          </w:tcPr>
          <w:p w:rsidR="00563962" w:rsidRDefault="00ED13FE">
            <w:pPr>
              <w:pStyle w:val="TableBodyText"/>
            </w:pPr>
            <w:r>
              <w:t>Menu for showing reviewers.</w:t>
            </w:r>
          </w:p>
        </w:tc>
      </w:tr>
      <w:tr w:rsidR="00563962" w:rsidTr="00563962">
        <w:tc>
          <w:tcPr>
            <w:tcW w:w="0" w:type="auto"/>
            <w:vAlign w:val="center"/>
          </w:tcPr>
          <w:p w:rsidR="00563962" w:rsidRDefault="00ED13FE">
            <w:pPr>
              <w:pStyle w:val="TableBodyText"/>
            </w:pPr>
            <w:bookmarkStart w:id="2632" w:name="SigningServices"/>
            <w:r>
              <w:rPr>
                <w:b/>
              </w:rPr>
              <w:t>SigningServices</w:t>
            </w:r>
            <w:bookmarkEnd w:id="2632"/>
          </w:p>
        </w:tc>
        <w:tc>
          <w:tcPr>
            <w:tcW w:w="0" w:type="auto"/>
            <w:vAlign w:val="center"/>
          </w:tcPr>
          <w:p w:rsidR="00563962" w:rsidRDefault="00ED13FE">
            <w:pPr>
              <w:pStyle w:val="TableBodyText"/>
            </w:pPr>
            <w:r>
              <w:t>0x0847</w:t>
            </w:r>
          </w:p>
        </w:tc>
        <w:tc>
          <w:tcPr>
            <w:tcW w:w="0" w:type="auto"/>
            <w:vAlign w:val="center"/>
          </w:tcPr>
          <w:p w:rsidR="00563962" w:rsidRDefault="00ED13FE">
            <w:pPr>
              <w:pStyle w:val="TableBodyText"/>
            </w:pPr>
            <w:r>
              <w:t>Signing services.</w:t>
            </w:r>
          </w:p>
        </w:tc>
      </w:tr>
      <w:tr w:rsidR="00563962" w:rsidTr="00563962">
        <w:tc>
          <w:tcPr>
            <w:tcW w:w="0" w:type="auto"/>
            <w:vAlign w:val="center"/>
          </w:tcPr>
          <w:p w:rsidR="00563962" w:rsidRDefault="00ED13FE">
            <w:pPr>
              <w:pStyle w:val="TableBodyText"/>
            </w:pPr>
            <w:bookmarkStart w:id="2633" w:name="BibInsertSource"/>
            <w:r>
              <w:rPr>
                <w:b/>
              </w:rPr>
              <w:t>BibInsertSource</w:t>
            </w:r>
            <w:bookmarkEnd w:id="2633"/>
          </w:p>
        </w:tc>
        <w:tc>
          <w:tcPr>
            <w:tcW w:w="0" w:type="auto"/>
            <w:vAlign w:val="center"/>
          </w:tcPr>
          <w:p w:rsidR="00563962" w:rsidRDefault="00ED13FE">
            <w:pPr>
              <w:pStyle w:val="TableBodyText"/>
            </w:pPr>
            <w:r>
              <w:t>0x0848</w:t>
            </w:r>
          </w:p>
        </w:tc>
        <w:tc>
          <w:tcPr>
            <w:tcW w:w="0" w:type="auto"/>
            <w:vAlign w:val="center"/>
          </w:tcPr>
          <w:p w:rsidR="00563962" w:rsidRDefault="00ED13FE">
            <w:pPr>
              <w:pStyle w:val="TableBodyText"/>
            </w:pPr>
            <w:r>
              <w:t>Insert New Bibliography Source.</w:t>
            </w:r>
          </w:p>
        </w:tc>
      </w:tr>
      <w:tr w:rsidR="00563962" w:rsidTr="00563962">
        <w:tc>
          <w:tcPr>
            <w:tcW w:w="0" w:type="auto"/>
            <w:vAlign w:val="center"/>
          </w:tcPr>
          <w:p w:rsidR="00563962" w:rsidRDefault="00ED13FE">
            <w:pPr>
              <w:pStyle w:val="TableBodyText"/>
            </w:pPr>
            <w:bookmarkStart w:id="2634" w:name="ControlProperties"/>
            <w:r>
              <w:rPr>
                <w:b/>
              </w:rPr>
              <w:t>ControlProperties</w:t>
            </w:r>
            <w:bookmarkEnd w:id="2634"/>
          </w:p>
        </w:tc>
        <w:tc>
          <w:tcPr>
            <w:tcW w:w="0" w:type="auto"/>
            <w:vAlign w:val="center"/>
          </w:tcPr>
          <w:p w:rsidR="00563962" w:rsidRDefault="00ED13FE">
            <w:pPr>
              <w:pStyle w:val="TableBodyText"/>
            </w:pPr>
            <w:r>
              <w:t>0x0849</w:t>
            </w:r>
          </w:p>
        </w:tc>
        <w:tc>
          <w:tcPr>
            <w:tcW w:w="0" w:type="auto"/>
            <w:vAlign w:val="center"/>
          </w:tcPr>
          <w:p w:rsidR="00563962" w:rsidRDefault="00ED13FE">
            <w:pPr>
              <w:pStyle w:val="TableBodyText"/>
            </w:pPr>
            <w:r>
              <w:t xml:space="preserve">Shows the properties of </w:t>
            </w:r>
            <w:r>
              <w:t>the current control.</w:t>
            </w:r>
          </w:p>
        </w:tc>
      </w:tr>
      <w:tr w:rsidR="00563962" w:rsidTr="00563962">
        <w:tc>
          <w:tcPr>
            <w:tcW w:w="0" w:type="auto"/>
            <w:vAlign w:val="center"/>
          </w:tcPr>
          <w:p w:rsidR="00563962" w:rsidRDefault="00ED13FE">
            <w:pPr>
              <w:pStyle w:val="TableBodyText"/>
            </w:pPr>
            <w:bookmarkStart w:id="2635" w:name="FillColorPicker"/>
            <w:r>
              <w:rPr>
                <w:b/>
              </w:rPr>
              <w:t>FillColorPicker</w:t>
            </w:r>
            <w:bookmarkEnd w:id="2635"/>
          </w:p>
        </w:tc>
        <w:tc>
          <w:tcPr>
            <w:tcW w:w="0" w:type="auto"/>
            <w:vAlign w:val="center"/>
          </w:tcPr>
          <w:p w:rsidR="00563962" w:rsidRDefault="00ED13FE">
            <w:pPr>
              <w:pStyle w:val="TableBodyText"/>
            </w:pPr>
            <w:r>
              <w:t>0x084A</w:t>
            </w:r>
          </w:p>
        </w:tc>
        <w:tc>
          <w:tcPr>
            <w:tcW w:w="0" w:type="auto"/>
            <w:vAlign w:val="center"/>
          </w:tcPr>
          <w:p w:rsidR="00563962" w:rsidRDefault="00ED13FE">
            <w:pPr>
              <w:pStyle w:val="TableBodyText"/>
            </w:pPr>
            <w:r>
              <w:t>Fill Color Picker.</w:t>
            </w:r>
          </w:p>
        </w:tc>
      </w:tr>
      <w:tr w:rsidR="00563962" w:rsidTr="00563962">
        <w:tc>
          <w:tcPr>
            <w:tcW w:w="0" w:type="auto"/>
            <w:vAlign w:val="center"/>
          </w:tcPr>
          <w:p w:rsidR="00563962" w:rsidRDefault="00ED13FE">
            <w:pPr>
              <w:pStyle w:val="TableBodyText"/>
            </w:pPr>
            <w:bookmarkStart w:id="2636" w:name="LineColorPicker"/>
            <w:r>
              <w:rPr>
                <w:b/>
              </w:rPr>
              <w:t>LineColorPicker</w:t>
            </w:r>
            <w:bookmarkEnd w:id="2636"/>
          </w:p>
        </w:tc>
        <w:tc>
          <w:tcPr>
            <w:tcW w:w="0" w:type="auto"/>
            <w:vAlign w:val="center"/>
          </w:tcPr>
          <w:p w:rsidR="00563962" w:rsidRDefault="00ED13FE">
            <w:pPr>
              <w:pStyle w:val="TableBodyText"/>
            </w:pPr>
            <w:r>
              <w:t>0x084B</w:t>
            </w:r>
          </w:p>
        </w:tc>
        <w:tc>
          <w:tcPr>
            <w:tcW w:w="0" w:type="auto"/>
            <w:vAlign w:val="center"/>
          </w:tcPr>
          <w:p w:rsidR="00563962" w:rsidRDefault="00ED13FE">
            <w:pPr>
              <w:pStyle w:val="TableBodyText"/>
            </w:pPr>
            <w:r>
              <w:t>Line Color Picker.</w:t>
            </w:r>
          </w:p>
        </w:tc>
      </w:tr>
      <w:tr w:rsidR="00563962" w:rsidTr="00563962">
        <w:tc>
          <w:tcPr>
            <w:tcW w:w="0" w:type="auto"/>
            <w:vAlign w:val="center"/>
          </w:tcPr>
          <w:p w:rsidR="00563962" w:rsidRDefault="00ED13FE">
            <w:pPr>
              <w:pStyle w:val="TableBodyText"/>
            </w:pPr>
            <w:bookmarkStart w:id="2637" w:name="ToggleDocumentText"/>
            <w:r>
              <w:rPr>
                <w:b/>
              </w:rPr>
              <w:t>ToggleDocumentText</w:t>
            </w:r>
            <w:bookmarkEnd w:id="2637"/>
          </w:p>
        </w:tc>
        <w:tc>
          <w:tcPr>
            <w:tcW w:w="0" w:type="auto"/>
            <w:vAlign w:val="center"/>
          </w:tcPr>
          <w:p w:rsidR="00563962" w:rsidRDefault="00ED13FE">
            <w:pPr>
              <w:pStyle w:val="TableBodyText"/>
            </w:pPr>
            <w:r>
              <w:t>0x084C</w:t>
            </w:r>
          </w:p>
        </w:tc>
        <w:tc>
          <w:tcPr>
            <w:tcW w:w="0" w:type="auto"/>
            <w:vAlign w:val="center"/>
          </w:tcPr>
          <w:p w:rsidR="00563962" w:rsidRDefault="00ED13FE">
            <w:pPr>
              <w:pStyle w:val="TableBodyText"/>
            </w:pPr>
            <w:r>
              <w:t>Shows or hides the main text layer in page layout view.</w:t>
            </w:r>
          </w:p>
        </w:tc>
      </w:tr>
      <w:tr w:rsidR="00563962" w:rsidTr="00563962">
        <w:tc>
          <w:tcPr>
            <w:tcW w:w="0" w:type="auto"/>
            <w:vAlign w:val="center"/>
          </w:tcPr>
          <w:p w:rsidR="00563962" w:rsidRDefault="00ED13FE">
            <w:pPr>
              <w:pStyle w:val="TableBodyText"/>
            </w:pPr>
            <w:bookmarkStart w:id="2638" w:name="HeadFootDiffFirstPage"/>
            <w:r>
              <w:rPr>
                <w:b/>
              </w:rPr>
              <w:t>HeadFootDiffFirstPage</w:t>
            </w:r>
            <w:bookmarkEnd w:id="2638"/>
          </w:p>
        </w:tc>
        <w:tc>
          <w:tcPr>
            <w:tcW w:w="0" w:type="auto"/>
            <w:vAlign w:val="center"/>
          </w:tcPr>
          <w:p w:rsidR="00563962" w:rsidRDefault="00ED13FE">
            <w:pPr>
              <w:pStyle w:val="TableBodyText"/>
            </w:pPr>
            <w:r>
              <w:t>0x084D</w:t>
            </w:r>
          </w:p>
        </w:tc>
        <w:tc>
          <w:tcPr>
            <w:tcW w:w="0" w:type="auto"/>
            <w:vAlign w:val="center"/>
          </w:tcPr>
          <w:p w:rsidR="00563962" w:rsidRDefault="00ED13FE">
            <w:pPr>
              <w:pStyle w:val="TableBodyText"/>
            </w:pPr>
            <w:r>
              <w:t>Turns on a different header and foot</w:t>
            </w:r>
            <w:r>
              <w:t>er for the first page.</w:t>
            </w:r>
          </w:p>
        </w:tc>
      </w:tr>
      <w:tr w:rsidR="00563962" w:rsidTr="00563962">
        <w:tc>
          <w:tcPr>
            <w:tcW w:w="0" w:type="auto"/>
            <w:vAlign w:val="center"/>
          </w:tcPr>
          <w:p w:rsidR="00563962" w:rsidRDefault="00ED13FE">
            <w:pPr>
              <w:pStyle w:val="TableBodyText"/>
            </w:pPr>
            <w:bookmarkStart w:id="2639" w:name="HeadFootDiffOddEvenPage"/>
            <w:r>
              <w:rPr>
                <w:b/>
              </w:rPr>
              <w:t>HeadFootDiffOddEvenPage</w:t>
            </w:r>
            <w:bookmarkEnd w:id="2639"/>
          </w:p>
        </w:tc>
        <w:tc>
          <w:tcPr>
            <w:tcW w:w="0" w:type="auto"/>
            <w:vAlign w:val="center"/>
          </w:tcPr>
          <w:p w:rsidR="00563962" w:rsidRDefault="00ED13FE">
            <w:pPr>
              <w:pStyle w:val="TableBodyText"/>
            </w:pPr>
            <w:r>
              <w:t>0x084E</w:t>
            </w:r>
          </w:p>
        </w:tc>
        <w:tc>
          <w:tcPr>
            <w:tcW w:w="0" w:type="auto"/>
            <w:vAlign w:val="center"/>
          </w:tcPr>
          <w:p w:rsidR="00563962" w:rsidRDefault="00ED13FE">
            <w:pPr>
              <w:pStyle w:val="TableBodyText"/>
            </w:pPr>
            <w:r>
              <w:t>Turns on a different header and footer for odd and even pages.</w:t>
            </w:r>
          </w:p>
        </w:tc>
      </w:tr>
      <w:tr w:rsidR="00563962" w:rsidTr="00563962">
        <w:tc>
          <w:tcPr>
            <w:tcW w:w="0" w:type="auto"/>
            <w:vAlign w:val="center"/>
          </w:tcPr>
          <w:p w:rsidR="00563962" w:rsidRDefault="00ED13FE">
            <w:pPr>
              <w:pStyle w:val="TableBodyText"/>
            </w:pPr>
            <w:bookmarkStart w:id="2640" w:name="InsertNewPage"/>
            <w:r>
              <w:rPr>
                <w:b/>
              </w:rPr>
              <w:t>InsertNewPage</w:t>
            </w:r>
            <w:bookmarkEnd w:id="2640"/>
          </w:p>
        </w:tc>
        <w:tc>
          <w:tcPr>
            <w:tcW w:w="0" w:type="auto"/>
            <w:vAlign w:val="center"/>
          </w:tcPr>
          <w:p w:rsidR="00563962" w:rsidRDefault="00ED13FE">
            <w:pPr>
              <w:pStyle w:val="TableBodyText"/>
            </w:pPr>
            <w:r>
              <w:t>0x084F</w:t>
            </w:r>
          </w:p>
        </w:tc>
        <w:tc>
          <w:tcPr>
            <w:tcW w:w="0" w:type="auto"/>
            <w:vAlign w:val="center"/>
          </w:tcPr>
          <w:p w:rsidR="00563962" w:rsidRDefault="00ED13FE">
            <w:pPr>
              <w:pStyle w:val="TableBodyText"/>
            </w:pPr>
            <w:r>
              <w:t>Inserts a new page break at the insertion point.</w:t>
            </w:r>
          </w:p>
        </w:tc>
      </w:tr>
      <w:tr w:rsidR="00563962" w:rsidTr="00563962">
        <w:tc>
          <w:tcPr>
            <w:tcW w:w="0" w:type="auto"/>
            <w:vAlign w:val="center"/>
          </w:tcPr>
          <w:p w:rsidR="00563962" w:rsidRDefault="00ED13FE">
            <w:pPr>
              <w:pStyle w:val="TableBodyText"/>
            </w:pPr>
            <w:bookmarkStart w:id="2641" w:name="HideOutline"/>
            <w:r>
              <w:rPr>
                <w:b/>
              </w:rPr>
              <w:t>HideOutline</w:t>
            </w:r>
            <w:bookmarkEnd w:id="2641"/>
          </w:p>
        </w:tc>
        <w:tc>
          <w:tcPr>
            <w:tcW w:w="0" w:type="auto"/>
            <w:vAlign w:val="center"/>
          </w:tcPr>
          <w:p w:rsidR="00563962" w:rsidRDefault="00ED13FE">
            <w:pPr>
              <w:pStyle w:val="TableBodyText"/>
            </w:pPr>
            <w:r>
              <w:t>0x0850</w:t>
            </w:r>
          </w:p>
        </w:tc>
        <w:tc>
          <w:tcPr>
            <w:tcW w:w="0" w:type="auto"/>
            <w:vAlign w:val="center"/>
          </w:tcPr>
          <w:p w:rsidR="00563962" w:rsidRDefault="00ED13FE">
            <w:pPr>
              <w:pStyle w:val="TableBodyText"/>
            </w:pPr>
            <w:r>
              <w:t>Turns off the document outline.</w:t>
            </w:r>
          </w:p>
        </w:tc>
      </w:tr>
      <w:tr w:rsidR="00563962" w:rsidTr="00563962">
        <w:tc>
          <w:tcPr>
            <w:tcW w:w="0" w:type="auto"/>
            <w:vAlign w:val="center"/>
          </w:tcPr>
          <w:p w:rsidR="00563962" w:rsidRDefault="00ED13FE">
            <w:pPr>
              <w:pStyle w:val="TableBodyText"/>
            </w:pPr>
            <w:bookmarkStart w:id="2642" w:name="BrightnessGallery"/>
            <w:r>
              <w:rPr>
                <w:b/>
              </w:rPr>
              <w:lastRenderedPageBreak/>
              <w:t>BrightnessGallery</w:t>
            </w:r>
            <w:bookmarkEnd w:id="2642"/>
          </w:p>
        </w:tc>
        <w:tc>
          <w:tcPr>
            <w:tcW w:w="0" w:type="auto"/>
            <w:vAlign w:val="center"/>
          </w:tcPr>
          <w:p w:rsidR="00563962" w:rsidRDefault="00ED13FE">
            <w:pPr>
              <w:pStyle w:val="TableBodyText"/>
            </w:pPr>
            <w:r>
              <w:t>0x0851</w:t>
            </w:r>
          </w:p>
        </w:tc>
        <w:tc>
          <w:tcPr>
            <w:tcW w:w="0" w:type="auto"/>
            <w:vAlign w:val="center"/>
          </w:tcPr>
          <w:p w:rsidR="00563962" w:rsidRDefault="00ED13FE">
            <w:pPr>
              <w:pStyle w:val="TableBodyText"/>
            </w:pPr>
            <w:r>
              <w:t>Brightness Gallery.</w:t>
            </w:r>
          </w:p>
        </w:tc>
      </w:tr>
      <w:tr w:rsidR="00563962" w:rsidTr="00563962">
        <w:tc>
          <w:tcPr>
            <w:tcW w:w="0" w:type="auto"/>
            <w:vAlign w:val="center"/>
          </w:tcPr>
          <w:p w:rsidR="00563962" w:rsidRDefault="00ED13FE">
            <w:pPr>
              <w:pStyle w:val="TableBodyText"/>
            </w:pPr>
            <w:bookmarkStart w:id="2643" w:name="ContrastGallery"/>
            <w:r>
              <w:rPr>
                <w:b/>
              </w:rPr>
              <w:t>ContrastGallery</w:t>
            </w:r>
            <w:bookmarkEnd w:id="2643"/>
          </w:p>
        </w:tc>
        <w:tc>
          <w:tcPr>
            <w:tcW w:w="0" w:type="auto"/>
            <w:vAlign w:val="center"/>
          </w:tcPr>
          <w:p w:rsidR="00563962" w:rsidRDefault="00ED13FE">
            <w:pPr>
              <w:pStyle w:val="TableBodyText"/>
            </w:pPr>
            <w:r>
              <w:t>0x0852</w:t>
            </w:r>
          </w:p>
        </w:tc>
        <w:tc>
          <w:tcPr>
            <w:tcW w:w="0" w:type="auto"/>
            <w:vAlign w:val="center"/>
          </w:tcPr>
          <w:p w:rsidR="00563962" w:rsidRDefault="00ED13FE">
            <w:pPr>
              <w:pStyle w:val="TableBodyText"/>
            </w:pPr>
            <w:r>
              <w:t>Contrast Gallery.</w:t>
            </w:r>
          </w:p>
        </w:tc>
      </w:tr>
      <w:tr w:rsidR="00563962" w:rsidTr="00563962">
        <w:tc>
          <w:tcPr>
            <w:tcW w:w="0" w:type="auto"/>
            <w:vAlign w:val="center"/>
          </w:tcPr>
          <w:p w:rsidR="00563962" w:rsidRDefault="00ED13FE">
            <w:pPr>
              <w:pStyle w:val="TableBodyText"/>
            </w:pPr>
            <w:bookmarkStart w:id="2644" w:name="ChangeCaseGallery"/>
            <w:r>
              <w:rPr>
                <w:b/>
              </w:rPr>
              <w:t>ChangeCaseGallery</w:t>
            </w:r>
            <w:bookmarkEnd w:id="2644"/>
          </w:p>
        </w:tc>
        <w:tc>
          <w:tcPr>
            <w:tcW w:w="0" w:type="auto"/>
            <w:vAlign w:val="center"/>
          </w:tcPr>
          <w:p w:rsidR="00563962" w:rsidRDefault="00ED13FE">
            <w:pPr>
              <w:pStyle w:val="TableBodyText"/>
            </w:pPr>
            <w:r>
              <w:t>0x0853</w:t>
            </w:r>
          </w:p>
        </w:tc>
        <w:tc>
          <w:tcPr>
            <w:tcW w:w="0" w:type="auto"/>
            <w:vAlign w:val="center"/>
          </w:tcPr>
          <w:p w:rsidR="00563962" w:rsidRDefault="00ED13FE">
            <w:pPr>
              <w:pStyle w:val="TableBodyText"/>
            </w:pPr>
            <w:r>
              <w:t>Change Case Gallery.</w:t>
            </w:r>
          </w:p>
        </w:tc>
      </w:tr>
      <w:tr w:rsidR="00563962" w:rsidTr="00563962">
        <w:tc>
          <w:tcPr>
            <w:tcW w:w="0" w:type="auto"/>
            <w:vAlign w:val="center"/>
          </w:tcPr>
          <w:p w:rsidR="00563962" w:rsidRDefault="00ED13FE">
            <w:pPr>
              <w:pStyle w:val="TableBodyText"/>
            </w:pPr>
            <w:bookmarkStart w:id="2645" w:name="ShadingColorPicker"/>
            <w:r>
              <w:rPr>
                <w:b/>
              </w:rPr>
              <w:t>ShadingColorPicker</w:t>
            </w:r>
            <w:bookmarkEnd w:id="2645"/>
          </w:p>
        </w:tc>
        <w:tc>
          <w:tcPr>
            <w:tcW w:w="0" w:type="auto"/>
            <w:vAlign w:val="center"/>
          </w:tcPr>
          <w:p w:rsidR="00563962" w:rsidRDefault="00ED13FE">
            <w:pPr>
              <w:pStyle w:val="TableBodyText"/>
            </w:pPr>
            <w:r>
              <w:t>0x0856</w:t>
            </w:r>
          </w:p>
        </w:tc>
        <w:tc>
          <w:tcPr>
            <w:tcW w:w="0" w:type="auto"/>
            <w:vAlign w:val="center"/>
          </w:tcPr>
          <w:p w:rsidR="00563962" w:rsidRDefault="00ED13FE">
            <w:pPr>
              <w:pStyle w:val="TableBodyText"/>
            </w:pPr>
            <w:r>
              <w:t>Shading Color Picker.</w:t>
            </w:r>
          </w:p>
        </w:tc>
      </w:tr>
      <w:tr w:rsidR="00563962" w:rsidTr="00563962">
        <w:tc>
          <w:tcPr>
            <w:tcW w:w="0" w:type="auto"/>
            <w:vAlign w:val="center"/>
          </w:tcPr>
          <w:p w:rsidR="00563962" w:rsidRDefault="00ED13FE">
            <w:pPr>
              <w:pStyle w:val="TableBodyText"/>
            </w:pPr>
            <w:bookmarkStart w:id="2646" w:name="BringForward"/>
            <w:r>
              <w:rPr>
                <w:b/>
              </w:rPr>
              <w:t>BringForward</w:t>
            </w:r>
            <w:bookmarkEnd w:id="2646"/>
          </w:p>
        </w:tc>
        <w:tc>
          <w:tcPr>
            <w:tcW w:w="0" w:type="auto"/>
            <w:vAlign w:val="center"/>
          </w:tcPr>
          <w:p w:rsidR="00563962" w:rsidRDefault="00ED13FE">
            <w:pPr>
              <w:pStyle w:val="TableBodyText"/>
            </w:pPr>
            <w:r>
              <w:t>0x0857</w:t>
            </w:r>
          </w:p>
        </w:tc>
        <w:tc>
          <w:tcPr>
            <w:tcW w:w="0" w:type="auto"/>
            <w:vAlign w:val="center"/>
          </w:tcPr>
          <w:p w:rsidR="00563962" w:rsidRDefault="00ED13FE">
            <w:pPr>
              <w:pStyle w:val="TableBodyText"/>
            </w:pPr>
            <w:r>
              <w:t>Brings the selected drawing objects forward.</w:t>
            </w:r>
          </w:p>
        </w:tc>
      </w:tr>
      <w:tr w:rsidR="00563962" w:rsidTr="00563962">
        <w:tc>
          <w:tcPr>
            <w:tcW w:w="0" w:type="auto"/>
            <w:vAlign w:val="center"/>
          </w:tcPr>
          <w:p w:rsidR="00563962" w:rsidRDefault="00ED13FE">
            <w:pPr>
              <w:pStyle w:val="TableBodyText"/>
            </w:pPr>
            <w:bookmarkStart w:id="2647" w:name="BringToFront"/>
            <w:r>
              <w:rPr>
                <w:b/>
              </w:rPr>
              <w:t>BringToFront</w:t>
            </w:r>
            <w:bookmarkEnd w:id="2647"/>
          </w:p>
        </w:tc>
        <w:tc>
          <w:tcPr>
            <w:tcW w:w="0" w:type="auto"/>
            <w:vAlign w:val="center"/>
          </w:tcPr>
          <w:p w:rsidR="00563962" w:rsidRDefault="00ED13FE">
            <w:pPr>
              <w:pStyle w:val="TableBodyText"/>
            </w:pPr>
            <w:r>
              <w:t>0x0858</w:t>
            </w:r>
          </w:p>
        </w:tc>
        <w:tc>
          <w:tcPr>
            <w:tcW w:w="0" w:type="auto"/>
            <w:vAlign w:val="center"/>
          </w:tcPr>
          <w:p w:rsidR="00563962" w:rsidRDefault="00ED13FE">
            <w:pPr>
              <w:pStyle w:val="TableBodyText"/>
            </w:pPr>
            <w:r>
              <w:t>Brings the selected drawing objects to the front.</w:t>
            </w:r>
          </w:p>
        </w:tc>
      </w:tr>
      <w:tr w:rsidR="00563962" w:rsidTr="00563962">
        <w:tc>
          <w:tcPr>
            <w:tcW w:w="0" w:type="auto"/>
            <w:vAlign w:val="center"/>
          </w:tcPr>
          <w:p w:rsidR="00563962" w:rsidRDefault="00ED13FE">
            <w:pPr>
              <w:pStyle w:val="TableBodyText"/>
            </w:pPr>
            <w:bookmarkStart w:id="2648" w:name="SendBackward"/>
            <w:r>
              <w:rPr>
                <w:b/>
              </w:rPr>
              <w:t>SendBackward</w:t>
            </w:r>
            <w:bookmarkEnd w:id="2648"/>
          </w:p>
        </w:tc>
        <w:tc>
          <w:tcPr>
            <w:tcW w:w="0" w:type="auto"/>
            <w:vAlign w:val="center"/>
          </w:tcPr>
          <w:p w:rsidR="00563962" w:rsidRDefault="00ED13FE">
            <w:pPr>
              <w:pStyle w:val="TableBodyText"/>
            </w:pPr>
            <w:r>
              <w:t>0x0859</w:t>
            </w:r>
          </w:p>
        </w:tc>
        <w:tc>
          <w:tcPr>
            <w:tcW w:w="0" w:type="auto"/>
            <w:vAlign w:val="center"/>
          </w:tcPr>
          <w:p w:rsidR="00563962" w:rsidRDefault="00ED13FE">
            <w:pPr>
              <w:pStyle w:val="TableBodyText"/>
            </w:pPr>
            <w:r>
              <w:t>Sends the selected drawing objects backward.</w:t>
            </w:r>
          </w:p>
        </w:tc>
      </w:tr>
      <w:tr w:rsidR="00563962" w:rsidTr="00563962">
        <w:tc>
          <w:tcPr>
            <w:tcW w:w="0" w:type="auto"/>
            <w:vAlign w:val="center"/>
          </w:tcPr>
          <w:p w:rsidR="00563962" w:rsidRDefault="00ED13FE">
            <w:pPr>
              <w:pStyle w:val="TableBodyText"/>
            </w:pPr>
            <w:bookmarkStart w:id="2649" w:name="SendToBack"/>
            <w:r>
              <w:rPr>
                <w:b/>
              </w:rPr>
              <w:t>SendToBack</w:t>
            </w:r>
            <w:bookmarkEnd w:id="2649"/>
          </w:p>
        </w:tc>
        <w:tc>
          <w:tcPr>
            <w:tcW w:w="0" w:type="auto"/>
            <w:vAlign w:val="center"/>
          </w:tcPr>
          <w:p w:rsidR="00563962" w:rsidRDefault="00ED13FE">
            <w:pPr>
              <w:pStyle w:val="TableBodyText"/>
            </w:pPr>
            <w:r>
              <w:t>0x085A</w:t>
            </w:r>
          </w:p>
        </w:tc>
        <w:tc>
          <w:tcPr>
            <w:tcW w:w="0" w:type="auto"/>
            <w:vAlign w:val="center"/>
          </w:tcPr>
          <w:p w:rsidR="00563962" w:rsidRDefault="00ED13FE">
            <w:pPr>
              <w:pStyle w:val="TableBodyText"/>
            </w:pPr>
            <w:r>
              <w:t>Sends the selected drawing objects to the back.</w:t>
            </w:r>
          </w:p>
        </w:tc>
      </w:tr>
      <w:tr w:rsidR="00563962" w:rsidTr="00563962">
        <w:tc>
          <w:tcPr>
            <w:tcW w:w="0" w:type="auto"/>
            <w:vAlign w:val="center"/>
          </w:tcPr>
          <w:p w:rsidR="00563962" w:rsidRDefault="00ED13FE">
            <w:pPr>
              <w:pStyle w:val="TableBodyText"/>
            </w:pPr>
            <w:bookmarkStart w:id="2650" w:name="EquationInsertArgumentBefore"/>
            <w:r>
              <w:rPr>
                <w:b/>
              </w:rPr>
              <w:t>EquationInsertArgumentBefore</w:t>
            </w:r>
            <w:bookmarkEnd w:id="2650"/>
          </w:p>
        </w:tc>
        <w:tc>
          <w:tcPr>
            <w:tcW w:w="0" w:type="auto"/>
            <w:vAlign w:val="center"/>
          </w:tcPr>
          <w:p w:rsidR="00563962" w:rsidRDefault="00ED13FE">
            <w:pPr>
              <w:pStyle w:val="TableBodyText"/>
            </w:pPr>
            <w:r>
              <w:t>0x085C</w:t>
            </w:r>
          </w:p>
        </w:tc>
        <w:tc>
          <w:tcPr>
            <w:tcW w:w="0" w:type="auto"/>
            <w:vAlign w:val="center"/>
          </w:tcPr>
          <w:p w:rsidR="00563962" w:rsidRDefault="00ED13FE">
            <w:pPr>
              <w:pStyle w:val="TableBodyText"/>
            </w:pPr>
            <w:r>
              <w:t>Insert a new arg</w:t>
            </w:r>
            <w:r>
              <w:t>ument.</w:t>
            </w:r>
          </w:p>
        </w:tc>
      </w:tr>
      <w:tr w:rsidR="00563962" w:rsidTr="00563962">
        <w:tc>
          <w:tcPr>
            <w:tcW w:w="0" w:type="auto"/>
            <w:vAlign w:val="center"/>
          </w:tcPr>
          <w:p w:rsidR="00563962" w:rsidRDefault="00ED13FE">
            <w:pPr>
              <w:pStyle w:val="TableBodyText"/>
            </w:pPr>
            <w:bookmarkStart w:id="2651" w:name="EquationInsertArgumentAfter"/>
            <w:r>
              <w:rPr>
                <w:b/>
              </w:rPr>
              <w:t>EquationInsertArgumentAfter</w:t>
            </w:r>
            <w:bookmarkEnd w:id="2651"/>
          </w:p>
        </w:tc>
        <w:tc>
          <w:tcPr>
            <w:tcW w:w="0" w:type="auto"/>
            <w:vAlign w:val="center"/>
          </w:tcPr>
          <w:p w:rsidR="00563962" w:rsidRDefault="00ED13FE">
            <w:pPr>
              <w:pStyle w:val="TableBodyText"/>
            </w:pPr>
            <w:r>
              <w:t>0x085D</w:t>
            </w:r>
          </w:p>
        </w:tc>
        <w:tc>
          <w:tcPr>
            <w:tcW w:w="0" w:type="auto"/>
            <w:vAlign w:val="center"/>
          </w:tcPr>
          <w:p w:rsidR="00563962" w:rsidRDefault="00ED13FE">
            <w:pPr>
              <w:pStyle w:val="TableBodyText"/>
            </w:pPr>
            <w:r>
              <w:t>Insert a new argument.</w:t>
            </w:r>
          </w:p>
        </w:tc>
      </w:tr>
      <w:tr w:rsidR="00563962" w:rsidTr="00563962">
        <w:tc>
          <w:tcPr>
            <w:tcW w:w="0" w:type="auto"/>
            <w:vAlign w:val="center"/>
          </w:tcPr>
          <w:p w:rsidR="00563962" w:rsidRDefault="00ED13FE">
            <w:pPr>
              <w:pStyle w:val="TableBodyText"/>
            </w:pPr>
            <w:bookmarkStart w:id="2652" w:name="EquationDeleteArgument"/>
            <w:r>
              <w:rPr>
                <w:b/>
              </w:rPr>
              <w:t>EquationDeleteArgument</w:t>
            </w:r>
            <w:bookmarkEnd w:id="2652"/>
          </w:p>
        </w:tc>
        <w:tc>
          <w:tcPr>
            <w:tcW w:w="0" w:type="auto"/>
            <w:vAlign w:val="center"/>
          </w:tcPr>
          <w:p w:rsidR="00563962" w:rsidRDefault="00ED13FE">
            <w:pPr>
              <w:pStyle w:val="TableBodyText"/>
            </w:pPr>
            <w:r>
              <w:t>0x085E</w:t>
            </w:r>
          </w:p>
        </w:tc>
        <w:tc>
          <w:tcPr>
            <w:tcW w:w="0" w:type="auto"/>
            <w:vAlign w:val="center"/>
          </w:tcPr>
          <w:p w:rsidR="00563962" w:rsidRDefault="00ED13FE">
            <w:pPr>
              <w:pStyle w:val="TableBodyText"/>
            </w:pPr>
            <w:r>
              <w:t>Delete an argument.</w:t>
            </w:r>
          </w:p>
        </w:tc>
      </w:tr>
      <w:tr w:rsidR="00563962" w:rsidTr="00563962">
        <w:tc>
          <w:tcPr>
            <w:tcW w:w="0" w:type="auto"/>
            <w:vAlign w:val="center"/>
          </w:tcPr>
          <w:p w:rsidR="00563962" w:rsidRDefault="00ED13FE">
            <w:pPr>
              <w:pStyle w:val="TableBodyText"/>
            </w:pPr>
            <w:bookmarkStart w:id="2653" w:name="EquationRemoveStructure"/>
            <w:r>
              <w:rPr>
                <w:b/>
              </w:rPr>
              <w:t>EquationRemoveStructure</w:t>
            </w:r>
            <w:bookmarkEnd w:id="2653"/>
          </w:p>
        </w:tc>
        <w:tc>
          <w:tcPr>
            <w:tcW w:w="0" w:type="auto"/>
            <w:vAlign w:val="center"/>
          </w:tcPr>
          <w:p w:rsidR="00563962" w:rsidRDefault="00ED13FE">
            <w:pPr>
              <w:pStyle w:val="TableBodyText"/>
            </w:pPr>
            <w:r>
              <w:t>0x085F</w:t>
            </w:r>
          </w:p>
        </w:tc>
        <w:tc>
          <w:tcPr>
            <w:tcW w:w="0" w:type="auto"/>
            <w:vAlign w:val="center"/>
          </w:tcPr>
          <w:p w:rsidR="00563962" w:rsidRDefault="00ED13FE">
            <w:pPr>
              <w:pStyle w:val="TableBodyText"/>
            </w:pPr>
            <w:r>
              <w:t>Remove the equation structure.</w:t>
            </w:r>
          </w:p>
        </w:tc>
      </w:tr>
      <w:tr w:rsidR="00563962" w:rsidTr="00563962">
        <w:tc>
          <w:tcPr>
            <w:tcW w:w="0" w:type="auto"/>
            <w:vAlign w:val="center"/>
          </w:tcPr>
          <w:p w:rsidR="00563962" w:rsidRDefault="00ED13FE">
            <w:pPr>
              <w:pStyle w:val="TableBodyText"/>
            </w:pPr>
            <w:bookmarkStart w:id="2654" w:name="EquationRemoveSubscript"/>
            <w:r>
              <w:rPr>
                <w:b/>
              </w:rPr>
              <w:t>EquationRemoveSubscript</w:t>
            </w:r>
            <w:bookmarkEnd w:id="2654"/>
          </w:p>
        </w:tc>
        <w:tc>
          <w:tcPr>
            <w:tcW w:w="0" w:type="auto"/>
            <w:vAlign w:val="center"/>
          </w:tcPr>
          <w:p w:rsidR="00563962" w:rsidRDefault="00ED13FE">
            <w:pPr>
              <w:pStyle w:val="TableBodyText"/>
            </w:pPr>
            <w:r>
              <w:t>0x0860</w:t>
            </w:r>
          </w:p>
        </w:tc>
        <w:tc>
          <w:tcPr>
            <w:tcW w:w="0" w:type="auto"/>
            <w:vAlign w:val="center"/>
          </w:tcPr>
          <w:p w:rsidR="00563962" w:rsidRDefault="00ED13FE">
            <w:pPr>
              <w:pStyle w:val="TableBodyText"/>
            </w:pPr>
            <w:r>
              <w:t>Remove the subscript.</w:t>
            </w:r>
          </w:p>
        </w:tc>
      </w:tr>
      <w:tr w:rsidR="00563962" w:rsidTr="00563962">
        <w:tc>
          <w:tcPr>
            <w:tcW w:w="0" w:type="auto"/>
            <w:vAlign w:val="center"/>
          </w:tcPr>
          <w:p w:rsidR="00563962" w:rsidRDefault="00ED13FE">
            <w:pPr>
              <w:pStyle w:val="TableBodyText"/>
            </w:pPr>
            <w:bookmarkStart w:id="2655" w:name="EquationRemoveSuperscript"/>
            <w:r>
              <w:rPr>
                <w:b/>
              </w:rPr>
              <w:t>EquationRemoveSuperscript</w:t>
            </w:r>
            <w:bookmarkEnd w:id="2655"/>
          </w:p>
        </w:tc>
        <w:tc>
          <w:tcPr>
            <w:tcW w:w="0" w:type="auto"/>
            <w:vAlign w:val="center"/>
          </w:tcPr>
          <w:p w:rsidR="00563962" w:rsidRDefault="00ED13FE">
            <w:pPr>
              <w:pStyle w:val="TableBodyText"/>
            </w:pPr>
            <w:r>
              <w:t>0x0861</w:t>
            </w:r>
          </w:p>
        </w:tc>
        <w:tc>
          <w:tcPr>
            <w:tcW w:w="0" w:type="auto"/>
            <w:vAlign w:val="center"/>
          </w:tcPr>
          <w:p w:rsidR="00563962" w:rsidRDefault="00ED13FE">
            <w:pPr>
              <w:pStyle w:val="TableBodyText"/>
            </w:pPr>
            <w:r>
              <w:t>Remove the superscript.</w:t>
            </w:r>
          </w:p>
        </w:tc>
      </w:tr>
      <w:tr w:rsidR="00563962" w:rsidTr="00563962">
        <w:tc>
          <w:tcPr>
            <w:tcW w:w="0" w:type="auto"/>
            <w:vAlign w:val="center"/>
          </w:tcPr>
          <w:p w:rsidR="00563962" w:rsidRDefault="00ED13FE">
            <w:pPr>
              <w:pStyle w:val="TableBodyText"/>
            </w:pPr>
            <w:bookmarkStart w:id="2656" w:name="EquationStackedFraction"/>
            <w:r>
              <w:rPr>
                <w:b/>
              </w:rPr>
              <w:t>EquationStackedFraction</w:t>
            </w:r>
            <w:bookmarkEnd w:id="2656"/>
          </w:p>
        </w:tc>
        <w:tc>
          <w:tcPr>
            <w:tcW w:w="0" w:type="auto"/>
            <w:vAlign w:val="center"/>
          </w:tcPr>
          <w:p w:rsidR="00563962" w:rsidRDefault="00ED13FE">
            <w:pPr>
              <w:pStyle w:val="TableBodyText"/>
            </w:pPr>
            <w:r>
              <w:t>0x0862</w:t>
            </w:r>
          </w:p>
        </w:tc>
        <w:tc>
          <w:tcPr>
            <w:tcW w:w="0" w:type="auto"/>
            <w:vAlign w:val="center"/>
          </w:tcPr>
          <w:p w:rsidR="00563962" w:rsidRDefault="00ED13FE">
            <w:pPr>
              <w:pStyle w:val="TableBodyText"/>
            </w:pPr>
            <w:r>
              <w:t>Stacked fraction.</w:t>
            </w:r>
          </w:p>
        </w:tc>
      </w:tr>
      <w:tr w:rsidR="00563962" w:rsidTr="00563962">
        <w:tc>
          <w:tcPr>
            <w:tcW w:w="0" w:type="auto"/>
            <w:vAlign w:val="center"/>
          </w:tcPr>
          <w:p w:rsidR="00563962" w:rsidRDefault="00ED13FE">
            <w:pPr>
              <w:pStyle w:val="TableBodyText"/>
            </w:pPr>
            <w:bookmarkStart w:id="2657" w:name="EquationNoBarFraction"/>
            <w:r>
              <w:rPr>
                <w:b/>
              </w:rPr>
              <w:t>EquationNoBarFraction</w:t>
            </w:r>
            <w:bookmarkEnd w:id="2657"/>
          </w:p>
        </w:tc>
        <w:tc>
          <w:tcPr>
            <w:tcW w:w="0" w:type="auto"/>
            <w:vAlign w:val="center"/>
          </w:tcPr>
          <w:p w:rsidR="00563962" w:rsidRDefault="00ED13FE">
            <w:pPr>
              <w:pStyle w:val="TableBodyText"/>
            </w:pPr>
            <w:r>
              <w:t>0x0863</w:t>
            </w:r>
          </w:p>
        </w:tc>
        <w:tc>
          <w:tcPr>
            <w:tcW w:w="0" w:type="auto"/>
            <w:vAlign w:val="center"/>
          </w:tcPr>
          <w:p w:rsidR="00563962" w:rsidRDefault="00ED13FE">
            <w:pPr>
              <w:pStyle w:val="TableBodyText"/>
            </w:pPr>
            <w:r>
              <w:t>No-Bar fraction.</w:t>
            </w:r>
          </w:p>
        </w:tc>
      </w:tr>
      <w:tr w:rsidR="00563962" w:rsidTr="00563962">
        <w:tc>
          <w:tcPr>
            <w:tcW w:w="0" w:type="auto"/>
            <w:vAlign w:val="center"/>
          </w:tcPr>
          <w:p w:rsidR="00563962" w:rsidRDefault="00ED13FE">
            <w:pPr>
              <w:pStyle w:val="TableBodyText"/>
            </w:pPr>
            <w:bookmarkStart w:id="2658" w:name="EquationSkewedFraction"/>
            <w:r>
              <w:rPr>
                <w:b/>
              </w:rPr>
              <w:t>EquationSkewedFraction</w:t>
            </w:r>
            <w:bookmarkEnd w:id="2658"/>
          </w:p>
        </w:tc>
        <w:tc>
          <w:tcPr>
            <w:tcW w:w="0" w:type="auto"/>
            <w:vAlign w:val="center"/>
          </w:tcPr>
          <w:p w:rsidR="00563962" w:rsidRDefault="00ED13FE">
            <w:pPr>
              <w:pStyle w:val="TableBodyText"/>
            </w:pPr>
            <w:r>
              <w:t>0x0864</w:t>
            </w:r>
          </w:p>
        </w:tc>
        <w:tc>
          <w:tcPr>
            <w:tcW w:w="0" w:type="auto"/>
            <w:vAlign w:val="center"/>
          </w:tcPr>
          <w:p w:rsidR="00563962" w:rsidRDefault="00ED13FE">
            <w:pPr>
              <w:pStyle w:val="TableBodyText"/>
            </w:pPr>
            <w:r>
              <w:t>Skewed fraction.</w:t>
            </w:r>
          </w:p>
        </w:tc>
      </w:tr>
      <w:tr w:rsidR="00563962" w:rsidTr="00563962">
        <w:tc>
          <w:tcPr>
            <w:tcW w:w="0" w:type="auto"/>
            <w:vAlign w:val="center"/>
          </w:tcPr>
          <w:p w:rsidR="00563962" w:rsidRDefault="00ED13FE">
            <w:pPr>
              <w:pStyle w:val="TableBodyText"/>
            </w:pPr>
            <w:bookmarkStart w:id="2659" w:name="EquationLinearFraction"/>
            <w:r>
              <w:rPr>
                <w:b/>
              </w:rPr>
              <w:t>EquationLinearFraction</w:t>
            </w:r>
            <w:bookmarkEnd w:id="2659"/>
          </w:p>
        </w:tc>
        <w:tc>
          <w:tcPr>
            <w:tcW w:w="0" w:type="auto"/>
            <w:vAlign w:val="center"/>
          </w:tcPr>
          <w:p w:rsidR="00563962" w:rsidRDefault="00ED13FE">
            <w:pPr>
              <w:pStyle w:val="TableBodyText"/>
            </w:pPr>
            <w:r>
              <w:t>0x0865</w:t>
            </w:r>
          </w:p>
        </w:tc>
        <w:tc>
          <w:tcPr>
            <w:tcW w:w="0" w:type="auto"/>
            <w:vAlign w:val="center"/>
          </w:tcPr>
          <w:p w:rsidR="00563962" w:rsidRDefault="00ED13FE">
            <w:pPr>
              <w:pStyle w:val="TableBodyText"/>
            </w:pPr>
            <w:r>
              <w:t>Linear fraction.</w:t>
            </w:r>
          </w:p>
        </w:tc>
      </w:tr>
      <w:tr w:rsidR="00563962" w:rsidTr="00563962">
        <w:tc>
          <w:tcPr>
            <w:tcW w:w="0" w:type="auto"/>
            <w:vAlign w:val="center"/>
          </w:tcPr>
          <w:p w:rsidR="00563962" w:rsidRDefault="00ED13FE">
            <w:pPr>
              <w:pStyle w:val="TableBodyText"/>
            </w:pPr>
            <w:bookmarkStart w:id="2660" w:name="EquationStretchDelimiters"/>
            <w:r>
              <w:rPr>
                <w:b/>
              </w:rPr>
              <w:t>EquationStretchDelimiters</w:t>
            </w:r>
            <w:bookmarkEnd w:id="2660"/>
          </w:p>
        </w:tc>
        <w:tc>
          <w:tcPr>
            <w:tcW w:w="0" w:type="auto"/>
            <w:vAlign w:val="center"/>
          </w:tcPr>
          <w:p w:rsidR="00563962" w:rsidRDefault="00ED13FE">
            <w:pPr>
              <w:pStyle w:val="TableBodyText"/>
            </w:pPr>
            <w:r>
              <w:t>0x0866</w:t>
            </w:r>
          </w:p>
        </w:tc>
        <w:tc>
          <w:tcPr>
            <w:tcW w:w="0" w:type="auto"/>
            <w:vAlign w:val="center"/>
          </w:tcPr>
          <w:p w:rsidR="00563962" w:rsidRDefault="00ED13FE">
            <w:pPr>
              <w:pStyle w:val="TableBodyText"/>
            </w:pPr>
            <w:r>
              <w:t>Stretch delimiter characters.</w:t>
            </w:r>
          </w:p>
        </w:tc>
      </w:tr>
      <w:tr w:rsidR="00563962" w:rsidTr="00563962">
        <w:tc>
          <w:tcPr>
            <w:tcW w:w="0" w:type="auto"/>
            <w:vAlign w:val="center"/>
          </w:tcPr>
          <w:p w:rsidR="00563962" w:rsidRDefault="00ED13FE">
            <w:pPr>
              <w:pStyle w:val="TableBodyText"/>
            </w:pPr>
            <w:bookmarkStart w:id="2661" w:name="EquationShowHidePlaceholders"/>
            <w:r>
              <w:rPr>
                <w:b/>
              </w:rPr>
              <w:t>EquationShowHidePlaceholders</w:t>
            </w:r>
            <w:bookmarkEnd w:id="2661"/>
          </w:p>
        </w:tc>
        <w:tc>
          <w:tcPr>
            <w:tcW w:w="0" w:type="auto"/>
            <w:vAlign w:val="center"/>
          </w:tcPr>
          <w:p w:rsidR="00563962" w:rsidRDefault="00ED13FE">
            <w:pPr>
              <w:pStyle w:val="TableBodyText"/>
            </w:pPr>
            <w:r>
              <w:t>0x0867</w:t>
            </w:r>
          </w:p>
        </w:tc>
        <w:tc>
          <w:tcPr>
            <w:tcW w:w="0" w:type="auto"/>
            <w:vAlign w:val="center"/>
          </w:tcPr>
          <w:p w:rsidR="00563962" w:rsidRDefault="00ED13FE">
            <w:pPr>
              <w:pStyle w:val="TableBodyText"/>
            </w:pPr>
            <w:r>
              <w:t>Show or hide placeholders in a matrix.</w:t>
            </w:r>
          </w:p>
        </w:tc>
      </w:tr>
      <w:tr w:rsidR="00563962" w:rsidTr="00563962">
        <w:tc>
          <w:tcPr>
            <w:tcW w:w="0" w:type="auto"/>
            <w:vAlign w:val="center"/>
          </w:tcPr>
          <w:p w:rsidR="00563962" w:rsidRDefault="00ED13FE">
            <w:pPr>
              <w:pStyle w:val="TableBodyText"/>
            </w:pPr>
            <w:bookmarkStart w:id="2662" w:name="EquationScriptAlignment"/>
            <w:r>
              <w:rPr>
                <w:b/>
              </w:rPr>
              <w:t>EquationScriptAlignment</w:t>
            </w:r>
            <w:bookmarkEnd w:id="2662"/>
          </w:p>
        </w:tc>
        <w:tc>
          <w:tcPr>
            <w:tcW w:w="0" w:type="auto"/>
            <w:vAlign w:val="center"/>
          </w:tcPr>
          <w:p w:rsidR="00563962" w:rsidRDefault="00ED13FE">
            <w:pPr>
              <w:pStyle w:val="TableBodyText"/>
            </w:pPr>
            <w:r>
              <w:t>0x0868</w:t>
            </w:r>
          </w:p>
        </w:tc>
        <w:tc>
          <w:tcPr>
            <w:tcW w:w="0" w:type="auto"/>
            <w:vAlign w:val="center"/>
          </w:tcPr>
          <w:p w:rsidR="00563962" w:rsidRDefault="00ED13FE">
            <w:pPr>
              <w:pStyle w:val="TableBodyText"/>
            </w:pPr>
            <w:r>
              <w:t>Change scripts alignment.</w:t>
            </w:r>
          </w:p>
        </w:tc>
      </w:tr>
      <w:tr w:rsidR="00563962" w:rsidTr="00563962">
        <w:tc>
          <w:tcPr>
            <w:tcW w:w="0" w:type="auto"/>
            <w:vAlign w:val="center"/>
          </w:tcPr>
          <w:p w:rsidR="00563962" w:rsidRDefault="00ED13FE">
            <w:pPr>
              <w:pStyle w:val="TableBodyText"/>
            </w:pPr>
            <w:bookmarkStart w:id="2663" w:name="OutlookInsertFile"/>
            <w:r>
              <w:rPr>
                <w:b/>
              </w:rPr>
              <w:t>OutlookInsertFile</w:t>
            </w:r>
            <w:bookmarkEnd w:id="2663"/>
          </w:p>
        </w:tc>
        <w:tc>
          <w:tcPr>
            <w:tcW w:w="0" w:type="auto"/>
            <w:vAlign w:val="center"/>
          </w:tcPr>
          <w:p w:rsidR="00563962" w:rsidRDefault="00ED13FE">
            <w:pPr>
              <w:pStyle w:val="TableBodyText"/>
            </w:pPr>
            <w:r>
              <w:t>0x0869</w:t>
            </w:r>
          </w:p>
        </w:tc>
        <w:tc>
          <w:tcPr>
            <w:tcW w:w="0" w:type="auto"/>
            <w:vAlign w:val="center"/>
          </w:tcPr>
          <w:p w:rsidR="00563962" w:rsidRDefault="00ED13FE">
            <w:pPr>
              <w:pStyle w:val="TableBodyText"/>
            </w:pPr>
            <w:r>
              <w:t xml:space="preserve">Launches the Insert file </w:t>
            </w:r>
            <w:r>
              <w:t>attachment dialog for e-mail.</w:t>
            </w:r>
          </w:p>
        </w:tc>
      </w:tr>
      <w:tr w:rsidR="00563962" w:rsidTr="00563962">
        <w:tc>
          <w:tcPr>
            <w:tcW w:w="0" w:type="auto"/>
            <w:vAlign w:val="center"/>
          </w:tcPr>
          <w:p w:rsidR="00563962" w:rsidRDefault="00ED13FE">
            <w:pPr>
              <w:pStyle w:val="TableBodyText"/>
            </w:pPr>
            <w:bookmarkStart w:id="2664" w:name="EquationMatchDelimiters"/>
            <w:r>
              <w:rPr>
                <w:b/>
              </w:rPr>
              <w:t>EquationMatchDelimiters</w:t>
            </w:r>
            <w:bookmarkEnd w:id="2664"/>
          </w:p>
        </w:tc>
        <w:tc>
          <w:tcPr>
            <w:tcW w:w="0" w:type="auto"/>
            <w:vAlign w:val="center"/>
          </w:tcPr>
          <w:p w:rsidR="00563962" w:rsidRDefault="00ED13FE">
            <w:pPr>
              <w:pStyle w:val="TableBodyText"/>
            </w:pPr>
            <w:r>
              <w:t>0x086A</w:t>
            </w:r>
          </w:p>
        </w:tc>
        <w:tc>
          <w:tcPr>
            <w:tcW w:w="0" w:type="auto"/>
            <w:vAlign w:val="center"/>
          </w:tcPr>
          <w:p w:rsidR="00563962" w:rsidRDefault="00ED13FE">
            <w:pPr>
              <w:pStyle w:val="TableBodyText"/>
            </w:pPr>
            <w:r>
              <w:t>Match delimiters to argument height.</w:t>
            </w:r>
          </w:p>
        </w:tc>
      </w:tr>
      <w:tr w:rsidR="00563962" w:rsidTr="00563962">
        <w:tc>
          <w:tcPr>
            <w:tcW w:w="0" w:type="auto"/>
            <w:vAlign w:val="center"/>
          </w:tcPr>
          <w:p w:rsidR="00563962" w:rsidRDefault="00ED13FE">
            <w:pPr>
              <w:pStyle w:val="TableBodyText"/>
            </w:pPr>
            <w:bookmarkStart w:id="2665" w:name="EquationNaryLimitLocation"/>
            <w:r>
              <w:rPr>
                <w:b/>
              </w:rPr>
              <w:t>EquationNaryLimitLocation</w:t>
            </w:r>
            <w:bookmarkEnd w:id="2665"/>
          </w:p>
        </w:tc>
        <w:tc>
          <w:tcPr>
            <w:tcW w:w="0" w:type="auto"/>
            <w:vAlign w:val="center"/>
          </w:tcPr>
          <w:p w:rsidR="00563962" w:rsidRDefault="00ED13FE">
            <w:pPr>
              <w:pStyle w:val="TableBodyText"/>
            </w:pPr>
            <w:r>
              <w:t>0x086B</w:t>
            </w:r>
          </w:p>
        </w:tc>
        <w:tc>
          <w:tcPr>
            <w:tcW w:w="0" w:type="auto"/>
            <w:vAlign w:val="center"/>
          </w:tcPr>
          <w:p w:rsidR="00563962" w:rsidRDefault="00ED13FE">
            <w:pPr>
              <w:pStyle w:val="TableBodyText"/>
            </w:pPr>
            <w:r>
              <w:t>Change N-ary limits location.</w:t>
            </w:r>
          </w:p>
        </w:tc>
      </w:tr>
      <w:tr w:rsidR="00563962" w:rsidTr="00563962">
        <w:tc>
          <w:tcPr>
            <w:tcW w:w="0" w:type="auto"/>
            <w:vAlign w:val="center"/>
          </w:tcPr>
          <w:p w:rsidR="00563962" w:rsidRDefault="00ED13FE">
            <w:pPr>
              <w:pStyle w:val="TableBodyText"/>
            </w:pPr>
            <w:bookmarkStart w:id="2666" w:name="EquationLimitLocation"/>
            <w:r>
              <w:rPr>
                <w:b/>
              </w:rPr>
              <w:t>EquationLimitLocation</w:t>
            </w:r>
            <w:bookmarkEnd w:id="2666"/>
          </w:p>
        </w:tc>
        <w:tc>
          <w:tcPr>
            <w:tcW w:w="0" w:type="auto"/>
            <w:vAlign w:val="center"/>
          </w:tcPr>
          <w:p w:rsidR="00563962" w:rsidRDefault="00ED13FE">
            <w:pPr>
              <w:pStyle w:val="TableBodyText"/>
            </w:pPr>
            <w:r>
              <w:t>0x086C</w:t>
            </w:r>
          </w:p>
        </w:tc>
        <w:tc>
          <w:tcPr>
            <w:tcW w:w="0" w:type="auto"/>
            <w:vAlign w:val="center"/>
          </w:tcPr>
          <w:p w:rsidR="00563962" w:rsidRDefault="00ED13FE">
            <w:pPr>
              <w:pStyle w:val="TableBodyText"/>
            </w:pPr>
            <w:r>
              <w:t>Change limit location.</w:t>
            </w:r>
          </w:p>
        </w:tc>
      </w:tr>
      <w:tr w:rsidR="00563962" w:rsidTr="00563962">
        <w:tc>
          <w:tcPr>
            <w:tcW w:w="0" w:type="auto"/>
            <w:vAlign w:val="center"/>
          </w:tcPr>
          <w:p w:rsidR="00563962" w:rsidRDefault="00ED13FE">
            <w:pPr>
              <w:pStyle w:val="TableBodyText"/>
            </w:pPr>
            <w:bookmarkStart w:id="2667" w:name="EquationBarLocation"/>
            <w:r>
              <w:rPr>
                <w:b/>
              </w:rPr>
              <w:t>EquationBarLocation</w:t>
            </w:r>
            <w:bookmarkEnd w:id="2667"/>
          </w:p>
        </w:tc>
        <w:tc>
          <w:tcPr>
            <w:tcW w:w="0" w:type="auto"/>
            <w:vAlign w:val="center"/>
          </w:tcPr>
          <w:p w:rsidR="00563962" w:rsidRDefault="00ED13FE">
            <w:pPr>
              <w:pStyle w:val="TableBodyText"/>
            </w:pPr>
            <w:r>
              <w:t>0x086E</w:t>
            </w:r>
          </w:p>
        </w:tc>
        <w:tc>
          <w:tcPr>
            <w:tcW w:w="0" w:type="auto"/>
            <w:vAlign w:val="center"/>
          </w:tcPr>
          <w:p w:rsidR="00563962" w:rsidRDefault="00ED13FE">
            <w:pPr>
              <w:pStyle w:val="TableBodyText"/>
            </w:pPr>
            <w:r>
              <w:t>Change bar l</w:t>
            </w:r>
            <w:r>
              <w:t>ocation.</w:t>
            </w:r>
          </w:p>
        </w:tc>
      </w:tr>
      <w:tr w:rsidR="00563962" w:rsidTr="00563962">
        <w:tc>
          <w:tcPr>
            <w:tcW w:w="0" w:type="auto"/>
            <w:vAlign w:val="center"/>
          </w:tcPr>
          <w:p w:rsidR="00563962" w:rsidRDefault="00ED13FE">
            <w:pPr>
              <w:pStyle w:val="TableBodyText"/>
            </w:pPr>
            <w:bookmarkStart w:id="2668" w:name="EquationStretchNaryOperator"/>
            <w:r>
              <w:rPr>
                <w:b/>
              </w:rPr>
              <w:t>EquationStretchNaryOperator</w:t>
            </w:r>
            <w:bookmarkEnd w:id="2668"/>
          </w:p>
        </w:tc>
        <w:tc>
          <w:tcPr>
            <w:tcW w:w="0" w:type="auto"/>
            <w:vAlign w:val="center"/>
          </w:tcPr>
          <w:p w:rsidR="00563962" w:rsidRDefault="00ED13FE">
            <w:pPr>
              <w:pStyle w:val="TableBodyText"/>
            </w:pPr>
            <w:r>
              <w:t>0x086F</w:t>
            </w:r>
          </w:p>
        </w:tc>
        <w:tc>
          <w:tcPr>
            <w:tcW w:w="0" w:type="auto"/>
            <w:vAlign w:val="center"/>
          </w:tcPr>
          <w:p w:rsidR="00563962" w:rsidRDefault="00ED13FE">
            <w:pPr>
              <w:pStyle w:val="TableBodyText"/>
            </w:pPr>
            <w:r>
              <w:t>Stretch N-ary characters.</w:t>
            </w:r>
          </w:p>
        </w:tc>
      </w:tr>
      <w:tr w:rsidR="00563962" w:rsidTr="00563962">
        <w:tc>
          <w:tcPr>
            <w:tcW w:w="0" w:type="auto"/>
            <w:vAlign w:val="center"/>
          </w:tcPr>
          <w:p w:rsidR="00563962" w:rsidRDefault="00ED13FE">
            <w:pPr>
              <w:pStyle w:val="TableBodyText"/>
            </w:pPr>
            <w:bookmarkStart w:id="2669" w:name="EquationGroupingCharacterLocation"/>
            <w:r>
              <w:rPr>
                <w:b/>
              </w:rPr>
              <w:t>EquationGroupingCharacterLocation</w:t>
            </w:r>
            <w:bookmarkEnd w:id="2669"/>
          </w:p>
        </w:tc>
        <w:tc>
          <w:tcPr>
            <w:tcW w:w="0" w:type="auto"/>
            <w:vAlign w:val="center"/>
          </w:tcPr>
          <w:p w:rsidR="00563962" w:rsidRDefault="00ED13FE">
            <w:pPr>
              <w:pStyle w:val="TableBodyText"/>
            </w:pPr>
            <w:r>
              <w:t>0x0870</w:t>
            </w:r>
          </w:p>
        </w:tc>
        <w:tc>
          <w:tcPr>
            <w:tcW w:w="0" w:type="auto"/>
            <w:vAlign w:val="center"/>
          </w:tcPr>
          <w:p w:rsidR="00563962" w:rsidRDefault="00ED13FE">
            <w:pPr>
              <w:pStyle w:val="TableBodyText"/>
            </w:pPr>
            <w:r>
              <w:t>Change grouping character location.</w:t>
            </w:r>
          </w:p>
        </w:tc>
      </w:tr>
      <w:tr w:rsidR="00563962" w:rsidTr="00563962">
        <w:tc>
          <w:tcPr>
            <w:tcW w:w="0" w:type="auto"/>
            <w:vAlign w:val="center"/>
          </w:tcPr>
          <w:p w:rsidR="00563962" w:rsidRDefault="00ED13FE">
            <w:pPr>
              <w:pStyle w:val="TableBodyText"/>
            </w:pPr>
            <w:bookmarkStart w:id="2670" w:name="EquationArrayExpansion"/>
            <w:r>
              <w:rPr>
                <w:b/>
              </w:rPr>
              <w:t>EquationArrayExpansion</w:t>
            </w:r>
            <w:bookmarkEnd w:id="2670"/>
          </w:p>
        </w:tc>
        <w:tc>
          <w:tcPr>
            <w:tcW w:w="0" w:type="auto"/>
            <w:vAlign w:val="center"/>
          </w:tcPr>
          <w:p w:rsidR="00563962" w:rsidRDefault="00ED13FE">
            <w:pPr>
              <w:pStyle w:val="TableBodyText"/>
            </w:pPr>
            <w:r>
              <w:t>0x0871</w:t>
            </w:r>
          </w:p>
        </w:tc>
        <w:tc>
          <w:tcPr>
            <w:tcW w:w="0" w:type="auto"/>
            <w:vAlign w:val="center"/>
          </w:tcPr>
          <w:p w:rsidR="00563962" w:rsidRDefault="00ED13FE">
            <w:pPr>
              <w:pStyle w:val="TableBodyText"/>
            </w:pPr>
            <w:r>
              <w:t>Expand equation array to the column width.</w:t>
            </w:r>
          </w:p>
        </w:tc>
      </w:tr>
      <w:tr w:rsidR="00563962" w:rsidTr="00563962">
        <w:tc>
          <w:tcPr>
            <w:tcW w:w="0" w:type="auto"/>
            <w:vAlign w:val="center"/>
          </w:tcPr>
          <w:p w:rsidR="00563962" w:rsidRDefault="00ED13FE">
            <w:pPr>
              <w:pStyle w:val="TableBodyText"/>
            </w:pPr>
            <w:bookmarkStart w:id="2671" w:name="EquationExpansion"/>
            <w:r>
              <w:rPr>
                <w:b/>
              </w:rPr>
              <w:t>EquationExpansion</w:t>
            </w:r>
            <w:bookmarkEnd w:id="2671"/>
          </w:p>
        </w:tc>
        <w:tc>
          <w:tcPr>
            <w:tcW w:w="0" w:type="auto"/>
            <w:vAlign w:val="center"/>
          </w:tcPr>
          <w:p w:rsidR="00563962" w:rsidRDefault="00ED13FE">
            <w:pPr>
              <w:pStyle w:val="TableBodyText"/>
            </w:pPr>
            <w:r>
              <w:t>0x0872</w:t>
            </w:r>
          </w:p>
        </w:tc>
        <w:tc>
          <w:tcPr>
            <w:tcW w:w="0" w:type="auto"/>
            <w:vAlign w:val="center"/>
          </w:tcPr>
          <w:p w:rsidR="00563962" w:rsidRDefault="00ED13FE">
            <w:pPr>
              <w:pStyle w:val="TableBodyText"/>
            </w:pPr>
            <w:r>
              <w:t xml:space="preserve">Expand </w:t>
            </w:r>
            <w:r>
              <w:t>equation to equation array width.</w:t>
            </w:r>
          </w:p>
        </w:tc>
      </w:tr>
      <w:tr w:rsidR="00563962" w:rsidTr="00563962">
        <w:tc>
          <w:tcPr>
            <w:tcW w:w="0" w:type="auto"/>
            <w:vAlign w:val="center"/>
          </w:tcPr>
          <w:p w:rsidR="00563962" w:rsidRDefault="00ED13FE">
            <w:pPr>
              <w:pStyle w:val="TableBodyText"/>
            </w:pPr>
            <w:bookmarkStart w:id="2672" w:name="EquationIncreaseArgumentSize"/>
            <w:r>
              <w:rPr>
                <w:b/>
              </w:rPr>
              <w:t>EquationIncreaseArgumentSize</w:t>
            </w:r>
            <w:bookmarkEnd w:id="2672"/>
          </w:p>
        </w:tc>
        <w:tc>
          <w:tcPr>
            <w:tcW w:w="0" w:type="auto"/>
            <w:vAlign w:val="center"/>
          </w:tcPr>
          <w:p w:rsidR="00563962" w:rsidRDefault="00ED13FE">
            <w:pPr>
              <w:pStyle w:val="TableBodyText"/>
            </w:pPr>
            <w:r>
              <w:t>0x0873</w:t>
            </w:r>
          </w:p>
        </w:tc>
        <w:tc>
          <w:tcPr>
            <w:tcW w:w="0" w:type="auto"/>
            <w:vAlign w:val="center"/>
          </w:tcPr>
          <w:p w:rsidR="00563962" w:rsidRDefault="00ED13FE">
            <w:pPr>
              <w:pStyle w:val="TableBodyText"/>
            </w:pPr>
            <w:r>
              <w:t>Increase argument size.</w:t>
            </w:r>
          </w:p>
        </w:tc>
      </w:tr>
      <w:tr w:rsidR="00563962" w:rsidTr="00563962">
        <w:tc>
          <w:tcPr>
            <w:tcW w:w="0" w:type="auto"/>
            <w:vAlign w:val="center"/>
          </w:tcPr>
          <w:p w:rsidR="00563962" w:rsidRDefault="00ED13FE">
            <w:pPr>
              <w:pStyle w:val="TableBodyText"/>
            </w:pPr>
            <w:bookmarkStart w:id="2673" w:name="EquationDecreaseArgumentSize"/>
            <w:r>
              <w:rPr>
                <w:b/>
              </w:rPr>
              <w:t>EquationDecreaseArgumentSize</w:t>
            </w:r>
            <w:bookmarkEnd w:id="2673"/>
          </w:p>
        </w:tc>
        <w:tc>
          <w:tcPr>
            <w:tcW w:w="0" w:type="auto"/>
            <w:vAlign w:val="center"/>
          </w:tcPr>
          <w:p w:rsidR="00563962" w:rsidRDefault="00ED13FE">
            <w:pPr>
              <w:pStyle w:val="TableBodyText"/>
            </w:pPr>
            <w:r>
              <w:t>0x0874</w:t>
            </w:r>
          </w:p>
        </w:tc>
        <w:tc>
          <w:tcPr>
            <w:tcW w:w="0" w:type="auto"/>
            <w:vAlign w:val="center"/>
          </w:tcPr>
          <w:p w:rsidR="00563962" w:rsidRDefault="00ED13FE">
            <w:pPr>
              <w:pStyle w:val="TableBodyText"/>
            </w:pPr>
            <w:r>
              <w:t>Decrease argument size.</w:t>
            </w:r>
          </w:p>
        </w:tc>
      </w:tr>
      <w:tr w:rsidR="00563962" w:rsidTr="00563962">
        <w:tc>
          <w:tcPr>
            <w:tcW w:w="0" w:type="auto"/>
            <w:vAlign w:val="center"/>
          </w:tcPr>
          <w:p w:rsidR="00563962" w:rsidRDefault="00ED13FE">
            <w:pPr>
              <w:pStyle w:val="TableBodyText"/>
            </w:pPr>
            <w:bookmarkStart w:id="2674" w:name="EquationRecognizedFunctions"/>
            <w:r>
              <w:rPr>
                <w:b/>
              </w:rPr>
              <w:lastRenderedPageBreak/>
              <w:t>EquationRecognizedFunctions</w:t>
            </w:r>
            <w:bookmarkEnd w:id="2674"/>
          </w:p>
        </w:tc>
        <w:tc>
          <w:tcPr>
            <w:tcW w:w="0" w:type="auto"/>
            <w:vAlign w:val="center"/>
          </w:tcPr>
          <w:p w:rsidR="00563962" w:rsidRDefault="00ED13FE">
            <w:pPr>
              <w:pStyle w:val="TableBodyText"/>
            </w:pPr>
            <w:r>
              <w:t>0x0875</w:t>
            </w:r>
          </w:p>
        </w:tc>
        <w:tc>
          <w:tcPr>
            <w:tcW w:w="0" w:type="auto"/>
            <w:vAlign w:val="center"/>
          </w:tcPr>
          <w:p w:rsidR="00563962" w:rsidRDefault="00ED13FE">
            <w:pPr>
              <w:pStyle w:val="TableBodyText"/>
            </w:pPr>
            <w:r>
              <w:t>Add or delete equation recognized functions.</w:t>
            </w:r>
          </w:p>
        </w:tc>
      </w:tr>
      <w:tr w:rsidR="00563962" w:rsidTr="00563962">
        <w:tc>
          <w:tcPr>
            <w:tcW w:w="0" w:type="auto"/>
            <w:vAlign w:val="center"/>
          </w:tcPr>
          <w:p w:rsidR="00563962" w:rsidRDefault="00ED13FE">
            <w:pPr>
              <w:pStyle w:val="TableBodyText"/>
            </w:pPr>
            <w:bookmarkStart w:id="2675" w:name="SearchOfficeOnline"/>
            <w:r>
              <w:rPr>
                <w:b/>
              </w:rPr>
              <w:t>SearchOfficeOnline</w:t>
            </w:r>
            <w:bookmarkEnd w:id="2675"/>
          </w:p>
        </w:tc>
        <w:tc>
          <w:tcPr>
            <w:tcW w:w="0" w:type="auto"/>
            <w:vAlign w:val="center"/>
          </w:tcPr>
          <w:p w:rsidR="00563962" w:rsidRDefault="00ED13FE">
            <w:pPr>
              <w:pStyle w:val="TableBodyText"/>
            </w:pPr>
            <w:r>
              <w:t>0x0876</w:t>
            </w:r>
          </w:p>
        </w:tc>
        <w:tc>
          <w:tcPr>
            <w:tcW w:w="0" w:type="auto"/>
            <w:vAlign w:val="center"/>
          </w:tcPr>
          <w:p w:rsidR="00563962" w:rsidRDefault="00ED13FE">
            <w:pPr>
              <w:pStyle w:val="TableBodyText"/>
            </w:pPr>
            <w:r>
              <w:t>Opens the Search Office Online page.</w:t>
            </w:r>
          </w:p>
        </w:tc>
      </w:tr>
      <w:tr w:rsidR="00563962" w:rsidTr="00563962">
        <w:tc>
          <w:tcPr>
            <w:tcW w:w="0" w:type="auto"/>
            <w:vAlign w:val="center"/>
          </w:tcPr>
          <w:p w:rsidR="00563962" w:rsidRDefault="00ED13FE">
            <w:pPr>
              <w:pStyle w:val="TableBodyText"/>
            </w:pPr>
            <w:bookmarkStart w:id="2676" w:name="BrowseForThemes"/>
            <w:r>
              <w:rPr>
                <w:b/>
              </w:rPr>
              <w:t>BrowseForThemes</w:t>
            </w:r>
            <w:bookmarkEnd w:id="2676"/>
          </w:p>
        </w:tc>
        <w:tc>
          <w:tcPr>
            <w:tcW w:w="0" w:type="auto"/>
            <w:vAlign w:val="center"/>
          </w:tcPr>
          <w:p w:rsidR="00563962" w:rsidRDefault="00ED13FE">
            <w:pPr>
              <w:pStyle w:val="TableBodyText"/>
            </w:pPr>
            <w:r>
              <w:t>0x0877</w:t>
            </w:r>
          </w:p>
        </w:tc>
        <w:tc>
          <w:tcPr>
            <w:tcW w:w="0" w:type="auto"/>
            <w:vAlign w:val="center"/>
          </w:tcPr>
          <w:p w:rsidR="00563962" w:rsidRDefault="00ED13FE">
            <w:pPr>
              <w:pStyle w:val="TableBodyText"/>
            </w:pPr>
            <w:r>
              <w:t>Opens a dialog to browse for themes.</w:t>
            </w:r>
          </w:p>
        </w:tc>
      </w:tr>
      <w:tr w:rsidR="00563962" w:rsidTr="00563962">
        <w:tc>
          <w:tcPr>
            <w:tcW w:w="0" w:type="auto"/>
            <w:vAlign w:val="center"/>
          </w:tcPr>
          <w:p w:rsidR="00563962" w:rsidRDefault="00ED13FE">
            <w:pPr>
              <w:pStyle w:val="TableBodyText"/>
            </w:pPr>
            <w:bookmarkStart w:id="2677" w:name="ListLevelGallery"/>
            <w:r>
              <w:rPr>
                <w:b/>
              </w:rPr>
              <w:t>ListLevelGallery</w:t>
            </w:r>
            <w:bookmarkEnd w:id="2677"/>
          </w:p>
        </w:tc>
        <w:tc>
          <w:tcPr>
            <w:tcW w:w="0" w:type="auto"/>
            <w:vAlign w:val="center"/>
          </w:tcPr>
          <w:p w:rsidR="00563962" w:rsidRDefault="00ED13FE">
            <w:pPr>
              <w:pStyle w:val="TableBodyText"/>
            </w:pPr>
            <w:r>
              <w:t>0x0878</w:t>
            </w:r>
          </w:p>
        </w:tc>
        <w:tc>
          <w:tcPr>
            <w:tcW w:w="0" w:type="auto"/>
            <w:vAlign w:val="center"/>
          </w:tcPr>
          <w:p w:rsidR="00563962" w:rsidRDefault="00ED13FE">
            <w:pPr>
              <w:pStyle w:val="TableBodyText"/>
            </w:pPr>
            <w:r>
              <w:t>Opens the List Level Gallery.</w:t>
            </w:r>
          </w:p>
        </w:tc>
      </w:tr>
      <w:tr w:rsidR="00563962" w:rsidTr="00563962">
        <w:tc>
          <w:tcPr>
            <w:tcW w:w="0" w:type="auto"/>
            <w:vAlign w:val="center"/>
          </w:tcPr>
          <w:p w:rsidR="00563962" w:rsidRDefault="00ED13FE">
            <w:pPr>
              <w:pStyle w:val="TableBodyText"/>
            </w:pPr>
            <w:bookmarkStart w:id="2678" w:name="OutlineNumberingGallery"/>
            <w:r>
              <w:rPr>
                <w:b/>
              </w:rPr>
              <w:t>OutlineNumberingGallery</w:t>
            </w:r>
            <w:bookmarkEnd w:id="2678"/>
          </w:p>
        </w:tc>
        <w:tc>
          <w:tcPr>
            <w:tcW w:w="0" w:type="auto"/>
            <w:vAlign w:val="center"/>
          </w:tcPr>
          <w:p w:rsidR="00563962" w:rsidRDefault="00ED13FE">
            <w:pPr>
              <w:pStyle w:val="TableBodyText"/>
            </w:pPr>
            <w:r>
              <w:t>0x0879</w:t>
            </w:r>
          </w:p>
        </w:tc>
        <w:tc>
          <w:tcPr>
            <w:tcW w:w="0" w:type="auto"/>
            <w:vAlign w:val="center"/>
          </w:tcPr>
          <w:p w:rsidR="00563962" w:rsidRDefault="00ED13FE">
            <w:pPr>
              <w:pStyle w:val="TableBodyText"/>
            </w:pPr>
            <w:r>
              <w:t>Opens the Multilevel List Gallery.</w:t>
            </w:r>
          </w:p>
        </w:tc>
      </w:tr>
      <w:tr w:rsidR="00563962" w:rsidTr="00563962">
        <w:tc>
          <w:tcPr>
            <w:tcW w:w="0" w:type="auto"/>
            <w:vAlign w:val="center"/>
          </w:tcPr>
          <w:p w:rsidR="00563962" w:rsidRDefault="00ED13FE">
            <w:pPr>
              <w:pStyle w:val="TableBodyText"/>
            </w:pPr>
            <w:bookmarkStart w:id="2679" w:name="DefineNewList"/>
            <w:r>
              <w:rPr>
                <w:b/>
              </w:rPr>
              <w:t>DefineNewList</w:t>
            </w:r>
            <w:bookmarkEnd w:id="2679"/>
          </w:p>
        </w:tc>
        <w:tc>
          <w:tcPr>
            <w:tcW w:w="0" w:type="auto"/>
            <w:vAlign w:val="center"/>
          </w:tcPr>
          <w:p w:rsidR="00563962" w:rsidRDefault="00ED13FE">
            <w:pPr>
              <w:pStyle w:val="TableBodyText"/>
            </w:pPr>
            <w:r>
              <w:t>0x087A</w:t>
            </w:r>
          </w:p>
        </w:tc>
        <w:tc>
          <w:tcPr>
            <w:tcW w:w="0" w:type="auto"/>
            <w:vAlign w:val="center"/>
          </w:tcPr>
          <w:p w:rsidR="00563962" w:rsidRDefault="00ED13FE">
            <w:pPr>
              <w:pStyle w:val="TableBodyText"/>
            </w:pPr>
            <w:r>
              <w:t>Define</w:t>
            </w:r>
            <w:r>
              <w:t>s a new list.</w:t>
            </w:r>
          </w:p>
        </w:tc>
      </w:tr>
      <w:tr w:rsidR="00563962" w:rsidTr="00563962">
        <w:tc>
          <w:tcPr>
            <w:tcW w:w="0" w:type="auto"/>
            <w:vAlign w:val="center"/>
          </w:tcPr>
          <w:p w:rsidR="00563962" w:rsidRDefault="00ED13FE">
            <w:pPr>
              <w:pStyle w:val="TableBodyText"/>
            </w:pPr>
            <w:bookmarkStart w:id="2680" w:name="DefineNewListStyle"/>
            <w:r>
              <w:rPr>
                <w:b/>
              </w:rPr>
              <w:t>DefineNewListStyle</w:t>
            </w:r>
            <w:bookmarkEnd w:id="2680"/>
          </w:p>
        </w:tc>
        <w:tc>
          <w:tcPr>
            <w:tcW w:w="0" w:type="auto"/>
            <w:vAlign w:val="center"/>
          </w:tcPr>
          <w:p w:rsidR="00563962" w:rsidRDefault="00ED13FE">
            <w:pPr>
              <w:pStyle w:val="TableBodyText"/>
            </w:pPr>
            <w:r>
              <w:t>0x087B</w:t>
            </w:r>
          </w:p>
        </w:tc>
        <w:tc>
          <w:tcPr>
            <w:tcW w:w="0" w:type="auto"/>
            <w:vAlign w:val="center"/>
          </w:tcPr>
          <w:p w:rsidR="00563962" w:rsidRDefault="00ED13FE">
            <w:pPr>
              <w:pStyle w:val="TableBodyText"/>
            </w:pPr>
            <w:r>
              <w:t>Defines a new list style.</w:t>
            </w:r>
          </w:p>
        </w:tc>
      </w:tr>
      <w:tr w:rsidR="00563962" w:rsidTr="00563962">
        <w:tc>
          <w:tcPr>
            <w:tcW w:w="0" w:type="auto"/>
            <w:vAlign w:val="center"/>
          </w:tcPr>
          <w:p w:rsidR="00563962" w:rsidRDefault="00ED13FE">
            <w:pPr>
              <w:pStyle w:val="TableBodyText"/>
            </w:pPr>
            <w:bookmarkStart w:id="2681" w:name="AddToContacts"/>
            <w:r>
              <w:rPr>
                <w:b/>
              </w:rPr>
              <w:t>AddToContacts</w:t>
            </w:r>
            <w:bookmarkEnd w:id="2681"/>
          </w:p>
        </w:tc>
        <w:tc>
          <w:tcPr>
            <w:tcW w:w="0" w:type="auto"/>
            <w:vAlign w:val="center"/>
          </w:tcPr>
          <w:p w:rsidR="00563962" w:rsidRDefault="00ED13FE">
            <w:pPr>
              <w:pStyle w:val="TableBodyText"/>
            </w:pPr>
            <w:r>
              <w:t>0x087C</w:t>
            </w:r>
          </w:p>
        </w:tc>
        <w:tc>
          <w:tcPr>
            <w:tcW w:w="0" w:type="auto"/>
            <w:vAlign w:val="center"/>
          </w:tcPr>
          <w:p w:rsidR="00563962" w:rsidRDefault="00ED13FE">
            <w:pPr>
              <w:pStyle w:val="TableBodyText"/>
            </w:pPr>
            <w:r>
              <w:t>Adds selected business card to Contacts.</w:t>
            </w:r>
          </w:p>
        </w:tc>
      </w:tr>
      <w:tr w:rsidR="00563962" w:rsidTr="00563962">
        <w:tc>
          <w:tcPr>
            <w:tcW w:w="0" w:type="auto"/>
            <w:vAlign w:val="center"/>
          </w:tcPr>
          <w:p w:rsidR="00563962" w:rsidRDefault="00ED13FE">
            <w:pPr>
              <w:pStyle w:val="TableBodyText"/>
            </w:pPr>
            <w:bookmarkStart w:id="2682" w:name="PropertiesGallery"/>
            <w:r>
              <w:rPr>
                <w:b/>
              </w:rPr>
              <w:t>PropertiesGallery</w:t>
            </w:r>
            <w:bookmarkEnd w:id="2682"/>
          </w:p>
        </w:tc>
        <w:tc>
          <w:tcPr>
            <w:tcW w:w="0" w:type="auto"/>
            <w:vAlign w:val="center"/>
          </w:tcPr>
          <w:p w:rsidR="00563962" w:rsidRDefault="00ED13FE">
            <w:pPr>
              <w:pStyle w:val="TableBodyText"/>
            </w:pPr>
            <w:r>
              <w:t>0x087D</w:t>
            </w:r>
          </w:p>
        </w:tc>
        <w:tc>
          <w:tcPr>
            <w:tcW w:w="0" w:type="auto"/>
            <w:vAlign w:val="center"/>
          </w:tcPr>
          <w:p w:rsidR="00563962" w:rsidRDefault="00ED13FE">
            <w:pPr>
              <w:pStyle w:val="TableBodyText"/>
            </w:pPr>
            <w:r>
              <w:t>Properties Gallery.</w:t>
            </w:r>
          </w:p>
        </w:tc>
      </w:tr>
      <w:tr w:rsidR="00563962" w:rsidTr="00563962">
        <w:tc>
          <w:tcPr>
            <w:tcW w:w="0" w:type="auto"/>
            <w:vAlign w:val="center"/>
          </w:tcPr>
          <w:p w:rsidR="00563962" w:rsidRDefault="00ED13FE">
            <w:pPr>
              <w:pStyle w:val="TableBodyText"/>
            </w:pPr>
            <w:bookmarkStart w:id="2683" w:name="ToggleDocumentActionBar"/>
            <w:r>
              <w:rPr>
                <w:b/>
              </w:rPr>
              <w:t>ToggleDocumentActionBar</w:t>
            </w:r>
            <w:bookmarkEnd w:id="2683"/>
          </w:p>
        </w:tc>
        <w:tc>
          <w:tcPr>
            <w:tcW w:w="0" w:type="auto"/>
            <w:vAlign w:val="center"/>
          </w:tcPr>
          <w:p w:rsidR="00563962" w:rsidRDefault="00ED13FE">
            <w:pPr>
              <w:pStyle w:val="TableBodyText"/>
            </w:pPr>
            <w:r>
              <w:t>0x087E</w:t>
            </w:r>
          </w:p>
        </w:tc>
        <w:tc>
          <w:tcPr>
            <w:tcW w:w="0" w:type="auto"/>
            <w:vAlign w:val="center"/>
          </w:tcPr>
          <w:p w:rsidR="00563962" w:rsidRDefault="00ED13FE">
            <w:pPr>
              <w:pStyle w:val="TableBodyText"/>
            </w:pPr>
            <w:r>
              <w:t>Shows or hides the Message Bar.</w:t>
            </w:r>
          </w:p>
        </w:tc>
      </w:tr>
      <w:tr w:rsidR="00563962" w:rsidTr="00563962">
        <w:tc>
          <w:tcPr>
            <w:tcW w:w="0" w:type="auto"/>
            <w:vAlign w:val="center"/>
          </w:tcPr>
          <w:p w:rsidR="00563962" w:rsidRDefault="00ED13FE">
            <w:pPr>
              <w:pStyle w:val="TableBodyText"/>
            </w:pPr>
            <w:bookmarkStart w:id="2684" w:name="StyleApplyPane"/>
            <w:r>
              <w:rPr>
                <w:b/>
              </w:rPr>
              <w:t>StyleApplyPane</w:t>
            </w:r>
            <w:bookmarkEnd w:id="2684"/>
          </w:p>
        </w:tc>
        <w:tc>
          <w:tcPr>
            <w:tcW w:w="0" w:type="auto"/>
            <w:vAlign w:val="center"/>
          </w:tcPr>
          <w:p w:rsidR="00563962" w:rsidRDefault="00ED13FE">
            <w:pPr>
              <w:pStyle w:val="TableBodyText"/>
            </w:pPr>
            <w:r>
              <w:t>0x087F</w:t>
            </w:r>
          </w:p>
        </w:tc>
        <w:tc>
          <w:tcPr>
            <w:tcW w:w="0" w:type="auto"/>
            <w:vAlign w:val="center"/>
          </w:tcPr>
          <w:p w:rsidR="00563962" w:rsidRDefault="00ED13FE">
            <w:pPr>
              <w:pStyle w:val="TableBodyText"/>
            </w:pPr>
            <w:r>
              <w:t>Applies, creates, or modifies styles and formatting.</w:t>
            </w:r>
          </w:p>
        </w:tc>
      </w:tr>
      <w:tr w:rsidR="00563962" w:rsidTr="00563962">
        <w:tc>
          <w:tcPr>
            <w:tcW w:w="0" w:type="auto"/>
            <w:vAlign w:val="center"/>
          </w:tcPr>
          <w:p w:rsidR="00563962" w:rsidRDefault="00ED13FE">
            <w:pPr>
              <w:pStyle w:val="TableBodyText"/>
            </w:pPr>
            <w:bookmarkStart w:id="2685" w:name="EquationManualBreak"/>
            <w:r>
              <w:rPr>
                <w:b/>
              </w:rPr>
              <w:t>EquationManualBreak</w:t>
            </w:r>
            <w:bookmarkEnd w:id="2685"/>
          </w:p>
        </w:tc>
        <w:tc>
          <w:tcPr>
            <w:tcW w:w="0" w:type="auto"/>
            <w:vAlign w:val="center"/>
          </w:tcPr>
          <w:p w:rsidR="00563962" w:rsidRDefault="00ED13FE">
            <w:pPr>
              <w:pStyle w:val="TableBodyText"/>
            </w:pPr>
            <w:r>
              <w:t>0x0881</w:t>
            </w:r>
          </w:p>
        </w:tc>
        <w:tc>
          <w:tcPr>
            <w:tcW w:w="0" w:type="auto"/>
            <w:vAlign w:val="center"/>
          </w:tcPr>
          <w:p w:rsidR="00563962" w:rsidRDefault="00ED13FE">
            <w:pPr>
              <w:pStyle w:val="TableBodyText"/>
            </w:pPr>
            <w:r>
              <w:t>Insert or remove a manual break in equations.</w:t>
            </w:r>
          </w:p>
        </w:tc>
      </w:tr>
      <w:tr w:rsidR="00563962" w:rsidTr="00563962">
        <w:tc>
          <w:tcPr>
            <w:tcW w:w="0" w:type="auto"/>
            <w:vAlign w:val="center"/>
          </w:tcPr>
          <w:p w:rsidR="00563962" w:rsidRDefault="00ED13FE">
            <w:pPr>
              <w:pStyle w:val="TableBodyText"/>
            </w:pPr>
            <w:bookmarkStart w:id="2686" w:name="EquationAlignThisCharacter"/>
            <w:r>
              <w:rPr>
                <w:b/>
              </w:rPr>
              <w:t>EquationAlignThisCharacter</w:t>
            </w:r>
            <w:bookmarkEnd w:id="2686"/>
          </w:p>
        </w:tc>
        <w:tc>
          <w:tcPr>
            <w:tcW w:w="0" w:type="auto"/>
            <w:vAlign w:val="center"/>
          </w:tcPr>
          <w:p w:rsidR="00563962" w:rsidRDefault="00ED13FE">
            <w:pPr>
              <w:pStyle w:val="TableBodyText"/>
            </w:pPr>
            <w:r>
              <w:t>0x0882</w:t>
            </w:r>
          </w:p>
        </w:tc>
        <w:tc>
          <w:tcPr>
            <w:tcW w:w="0" w:type="auto"/>
            <w:vAlign w:val="center"/>
          </w:tcPr>
          <w:p w:rsidR="00563962" w:rsidRDefault="00ED13FE">
            <w:pPr>
              <w:pStyle w:val="TableBodyText"/>
            </w:pPr>
            <w:r>
              <w:t>Insert or remove an alignment point in equations.</w:t>
            </w:r>
          </w:p>
        </w:tc>
      </w:tr>
      <w:tr w:rsidR="00563962" w:rsidTr="00563962">
        <w:tc>
          <w:tcPr>
            <w:tcW w:w="0" w:type="auto"/>
            <w:vAlign w:val="center"/>
          </w:tcPr>
          <w:p w:rsidR="00563962" w:rsidRDefault="00ED13FE">
            <w:pPr>
              <w:pStyle w:val="TableBodyText"/>
            </w:pPr>
            <w:bookmarkStart w:id="2687" w:name="EquationAlignAtEquals"/>
            <w:r>
              <w:rPr>
                <w:b/>
              </w:rPr>
              <w:t>EquationAlignAtEquals</w:t>
            </w:r>
            <w:bookmarkEnd w:id="2687"/>
          </w:p>
        </w:tc>
        <w:tc>
          <w:tcPr>
            <w:tcW w:w="0" w:type="auto"/>
            <w:vAlign w:val="center"/>
          </w:tcPr>
          <w:p w:rsidR="00563962" w:rsidRDefault="00ED13FE">
            <w:pPr>
              <w:pStyle w:val="TableBodyText"/>
            </w:pPr>
            <w:r>
              <w:t>0x0883</w:t>
            </w:r>
          </w:p>
        </w:tc>
        <w:tc>
          <w:tcPr>
            <w:tcW w:w="0" w:type="auto"/>
            <w:vAlign w:val="center"/>
          </w:tcPr>
          <w:p w:rsidR="00563962" w:rsidRDefault="00ED13FE">
            <w:pPr>
              <w:pStyle w:val="TableBodyText"/>
            </w:pPr>
            <w:r>
              <w:t xml:space="preserve">Insert </w:t>
            </w:r>
            <w:r>
              <w:t>or remove an alignment point in equations.</w:t>
            </w:r>
          </w:p>
        </w:tc>
      </w:tr>
      <w:tr w:rsidR="00563962" w:rsidTr="00563962">
        <w:tc>
          <w:tcPr>
            <w:tcW w:w="0" w:type="auto"/>
            <w:vAlign w:val="center"/>
          </w:tcPr>
          <w:p w:rsidR="00563962" w:rsidRDefault="00ED13FE">
            <w:pPr>
              <w:pStyle w:val="TableBodyText"/>
            </w:pPr>
            <w:bookmarkStart w:id="2688" w:name="EmailStationeryOptions"/>
            <w:r>
              <w:rPr>
                <w:b/>
              </w:rPr>
              <w:t>EmailStationeryOptions</w:t>
            </w:r>
            <w:bookmarkEnd w:id="2688"/>
          </w:p>
        </w:tc>
        <w:tc>
          <w:tcPr>
            <w:tcW w:w="0" w:type="auto"/>
            <w:vAlign w:val="center"/>
          </w:tcPr>
          <w:p w:rsidR="00563962" w:rsidRDefault="00ED13FE">
            <w:pPr>
              <w:pStyle w:val="TableBodyText"/>
            </w:pPr>
            <w:r>
              <w:t>0x0884</w:t>
            </w:r>
          </w:p>
        </w:tc>
        <w:tc>
          <w:tcPr>
            <w:tcW w:w="0" w:type="auto"/>
            <w:vAlign w:val="center"/>
          </w:tcPr>
          <w:p w:rsidR="00563962" w:rsidRDefault="00ED13FE">
            <w:pPr>
              <w:pStyle w:val="TableBodyText"/>
            </w:pPr>
            <w:r>
              <w:t>Creates or changes Stationery entries.</w:t>
            </w:r>
          </w:p>
        </w:tc>
      </w:tr>
      <w:tr w:rsidR="00563962" w:rsidTr="00563962">
        <w:tc>
          <w:tcPr>
            <w:tcW w:w="0" w:type="auto"/>
            <w:vAlign w:val="center"/>
          </w:tcPr>
          <w:p w:rsidR="00563962" w:rsidRDefault="00ED13FE">
            <w:pPr>
              <w:pStyle w:val="TableBodyText"/>
            </w:pPr>
            <w:bookmarkStart w:id="2689" w:name="SetListLevelVBA"/>
            <w:r>
              <w:rPr>
                <w:b/>
              </w:rPr>
              <w:t>SetListLevelVBA</w:t>
            </w:r>
            <w:bookmarkEnd w:id="2689"/>
          </w:p>
        </w:tc>
        <w:tc>
          <w:tcPr>
            <w:tcW w:w="0" w:type="auto"/>
            <w:vAlign w:val="center"/>
          </w:tcPr>
          <w:p w:rsidR="00563962" w:rsidRDefault="00ED13FE">
            <w:pPr>
              <w:pStyle w:val="TableBodyText"/>
            </w:pPr>
            <w:r>
              <w:t>0x0885</w:t>
            </w:r>
          </w:p>
        </w:tc>
        <w:tc>
          <w:tcPr>
            <w:tcW w:w="0" w:type="auto"/>
            <w:vAlign w:val="center"/>
          </w:tcPr>
          <w:p w:rsidR="00563962" w:rsidRDefault="00ED13FE">
            <w:pPr>
              <w:pStyle w:val="TableBodyText"/>
            </w:pPr>
            <w:r>
              <w:t>Sets the list level.</w:t>
            </w:r>
          </w:p>
        </w:tc>
      </w:tr>
      <w:tr w:rsidR="00563962" w:rsidTr="00563962">
        <w:tc>
          <w:tcPr>
            <w:tcW w:w="0" w:type="auto"/>
            <w:vAlign w:val="center"/>
          </w:tcPr>
          <w:p w:rsidR="00563962" w:rsidRDefault="00ED13FE">
            <w:pPr>
              <w:pStyle w:val="TableBodyText"/>
            </w:pPr>
            <w:bookmarkStart w:id="2690" w:name="ApplyQuickFormat"/>
            <w:r>
              <w:rPr>
                <w:b/>
              </w:rPr>
              <w:t>ApplyQuickFormat</w:t>
            </w:r>
            <w:bookmarkEnd w:id="2690"/>
          </w:p>
        </w:tc>
        <w:tc>
          <w:tcPr>
            <w:tcW w:w="0" w:type="auto"/>
            <w:vAlign w:val="center"/>
          </w:tcPr>
          <w:p w:rsidR="00563962" w:rsidRDefault="00ED13FE">
            <w:pPr>
              <w:pStyle w:val="TableBodyText"/>
            </w:pPr>
            <w:r>
              <w:t>0x0887</w:t>
            </w:r>
          </w:p>
        </w:tc>
        <w:tc>
          <w:tcPr>
            <w:tcW w:w="0" w:type="auto"/>
            <w:vAlign w:val="center"/>
          </w:tcPr>
          <w:p w:rsidR="00563962" w:rsidRDefault="00ED13FE">
            <w:pPr>
              <w:pStyle w:val="TableBodyText"/>
            </w:pPr>
            <w:r>
              <w:t>Applies the selected style from the Quick Style set.</w:t>
            </w:r>
          </w:p>
        </w:tc>
      </w:tr>
      <w:tr w:rsidR="00563962" w:rsidTr="00563962">
        <w:tc>
          <w:tcPr>
            <w:tcW w:w="0" w:type="auto"/>
            <w:vAlign w:val="center"/>
          </w:tcPr>
          <w:p w:rsidR="00563962" w:rsidRDefault="00ED13FE">
            <w:pPr>
              <w:pStyle w:val="TableBodyText"/>
            </w:pPr>
            <w:bookmarkStart w:id="2691" w:name="ApplyQuickStyleSet"/>
            <w:r>
              <w:rPr>
                <w:b/>
              </w:rPr>
              <w:t>ApplyQuickStyleSet</w:t>
            </w:r>
            <w:bookmarkEnd w:id="2691"/>
          </w:p>
        </w:tc>
        <w:tc>
          <w:tcPr>
            <w:tcW w:w="0" w:type="auto"/>
            <w:vAlign w:val="center"/>
          </w:tcPr>
          <w:p w:rsidR="00563962" w:rsidRDefault="00ED13FE">
            <w:pPr>
              <w:pStyle w:val="TableBodyText"/>
            </w:pPr>
            <w:r>
              <w:t>0x0888</w:t>
            </w:r>
          </w:p>
        </w:tc>
        <w:tc>
          <w:tcPr>
            <w:tcW w:w="0" w:type="auto"/>
            <w:vAlign w:val="center"/>
          </w:tcPr>
          <w:p w:rsidR="00563962" w:rsidRDefault="00ED13FE">
            <w:pPr>
              <w:pStyle w:val="TableBodyText"/>
            </w:pPr>
            <w:r>
              <w:t>Applies the selected Quick Style set.</w:t>
            </w:r>
          </w:p>
        </w:tc>
      </w:tr>
      <w:tr w:rsidR="00563962" w:rsidTr="00563962">
        <w:tc>
          <w:tcPr>
            <w:tcW w:w="0" w:type="auto"/>
            <w:vAlign w:val="center"/>
          </w:tcPr>
          <w:p w:rsidR="00563962" w:rsidRDefault="00ED13FE">
            <w:pPr>
              <w:pStyle w:val="TableBodyText"/>
            </w:pPr>
            <w:bookmarkStart w:id="2692" w:name="OutlookViewZoom"/>
            <w:r>
              <w:rPr>
                <w:b/>
              </w:rPr>
              <w:t>OutlookViewZoom</w:t>
            </w:r>
            <w:bookmarkEnd w:id="2692"/>
          </w:p>
        </w:tc>
        <w:tc>
          <w:tcPr>
            <w:tcW w:w="0" w:type="auto"/>
            <w:vAlign w:val="center"/>
          </w:tcPr>
          <w:p w:rsidR="00563962" w:rsidRDefault="00ED13FE">
            <w:pPr>
              <w:pStyle w:val="TableBodyText"/>
            </w:pPr>
            <w:r>
              <w:t>0x0889</w:t>
            </w:r>
          </w:p>
        </w:tc>
        <w:tc>
          <w:tcPr>
            <w:tcW w:w="0" w:type="auto"/>
            <w:vAlign w:val="center"/>
          </w:tcPr>
          <w:p w:rsidR="00563962" w:rsidRDefault="00ED13FE">
            <w:pPr>
              <w:pStyle w:val="TableBodyText"/>
            </w:pPr>
            <w:r>
              <w:t>Scales the editing view.</w:t>
            </w:r>
          </w:p>
        </w:tc>
      </w:tr>
      <w:tr w:rsidR="00563962" w:rsidTr="00563962">
        <w:tc>
          <w:tcPr>
            <w:tcW w:w="0" w:type="auto"/>
            <w:vAlign w:val="center"/>
          </w:tcPr>
          <w:p w:rsidR="00563962" w:rsidRDefault="00ED13FE">
            <w:pPr>
              <w:pStyle w:val="TableBodyText"/>
            </w:pPr>
            <w:bookmarkStart w:id="2693" w:name="DeleteBuildingBlock"/>
            <w:r>
              <w:rPr>
                <w:b/>
              </w:rPr>
              <w:t>DeleteBuildingBlock</w:t>
            </w:r>
            <w:bookmarkEnd w:id="2693"/>
          </w:p>
        </w:tc>
        <w:tc>
          <w:tcPr>
            <w:tcW w:w="0" w:type="auto"/>
            <w:vAlign w:val="center"/>
          </w:tcPr>
          <w:p w:rsidR="00563962" w:rsidRDefault="00ED13FE">
            <w:pPr>
              <w:pStyle w:val="TableBodyText"/>
            </w:pPr>
            <w:r>
              <w:t>0x088A</w:t>
            </w:r>
          </w:p>
        </w:tc>
        <w:tc>
          <w:tcPr>
            <w:tcW w:w="0" w:type="auto"/>
            <w:vAlign w:val="center"/>
          </w:tcPr>
          <w:p w:rsidR="00563962" w:rsidRDefault="00ED13FE">
            <w:pPr>
              <w:pStyle w:val="TableBodyText"/>
            </w:pPr>
            <w:r>
              <w:t>Deletes the surrounding building block.</w:t>
            </w:r>
          </w:p>
        </w:tc>
      </w:tr>
      <w:tr w:rsidR="00563962" w:rsidTr="00563962">
        <w:tc>
          <w:tcPr>
            <w:tcW w:w="0" w:type="auto"/>
            <w:vAlign w:val="center"/>
          </w:tcPr>
          <w:p w:rsidR="00563962" w:rsidRDefault="00ED13FE">
            <w:pPr>
              <w:pStyle w:val="TableBodyText"/>
            </w:pPr>
            <w:bookmarkStart w:id="2694" w:name="EquationNormalText"/>
            <w:r>
              <w:rPr>
                <w:b/>
              </w:rPr>
              <w:t>EquationNormalText</w:t>
            </w:r>
            <w:bookmarkEnd w:id="2694"/>
          </w:p>
        </w:tc>
        <w:tc>
          <w:tcPr>
            <w:tcW w:w="0" w:type="auto"/>
            <w:vAlign w:val="center"/>
          </w:tcPr>
          <w:p w:rsidR="00563962" w:rsidRDefault="00ED13FE">
            <w:pPr>
              <w:pStyle w:val="TableBodyText"/>
            </w:pPr>
            <w:r>
              <w:t>0x088B</w:t>
            </w:r>
          </w:p>
        </w:tc>
        <w:tc>
          <w:tcPr>
            <w:tcW w:w="0" w:type="auto"/>
            <w:vAlign w:val="center"/>
          </w:tcPr>
          <w:p w:rsidR="00563962" w:rsidRDefault="00ED13FE">
            <w:pPr>
              <w:pStyle w:val="TableBodyText"/>
            </w:pPr>
            <w:r>
              <w:t>Make the selection Normal Text (toggle).</w:t>
            </w:r>
          </w:p>
        </w:tc>
      </w:tr>
      <w:tr w:rsidR="00563962" w:rsidTr="00563962">
        <w:tc>
          <w:tcPr>
            <w:tcW w:w="0" w:type="auto"/>
            <w:vAlign w:val="center"/>
          </w:tcPr>
          <w:p w:rsidR="00563962" w:rsidRDefault="00ED13FE">
            <w:pPr>
              <w:pStyle w:val="TableBodyText"/>
            </w:pPr>
            <w:bookmarkStart w:id="2695" w:name="EquationFunctionGallery"/>
            <w:r>
              <w:rPr>
                <w:b/>
              </w:rPr>
              <w:t>EquationFunctionGallery</w:t>
            </w:r>
            <w:bookmarkEnd w:id="2695"/>
          </w:p>
        </w:tc>
        <w:tc>
          <w:tcPr>
            <w:tcW w:w="0" w:type="auto"/>
            <w:vAlign w:val="center"/>
          </w:tcPr>
          <w:p w:rsidR="00563962" w:rsidRDefault="00ED13FE">
            <w:pPr>
              <w:pStyle w:val="TableBodyText"/>
            </w:pPr>
            <w:r>
              <w:t>0x088C</w:t>
            </w:r>
          </w:p>
        </w:tc>
        <w:tc>
          <w:tcPr>
            <w:tcW w:w="0" w:type="auto"/>
            <w:vAlign w:val="center"/>
          </w:tcPr>
          <w:p w:rsidR="00563962" w:rsidRDefault="00ED13FE">
            <w:pPr>
              <w:pStyle w:val="TableBodyText"/>
            </w:pPr>
            <w:r>
              <w:t>Equation function gallery.</w:t>
            </w:r>
          </w:p>
        </w:tc>
      </w:tr>
      <w:tr w:rsidR="00563962" w:rsidTr="00563962">
        <w:tc>
          <w:tcPr>
            <w:tcW w:w="0" w:type="auto"/>
            <w:vAlign w:val="center"/>
          </w:tcPr>
          <w:p w:rsidR="00563962" w:rsidRDefault="00ED13FE">
            <w:pPr>
              <w:pStyle w:val="TableBodyText"/>
            </w:pPr>
            <w:bookmarkStart w:id="2696" w:name="EquationAccentGallery"/>
            <w:r>
              <w:rPr>
                <w:b/>
              </w:rPr>
              <w:t>EquationAccentGallery</w:t>
            </w:r>
            <w:bookmarkEnd w:id="2696"/>
          </w:p>
        </w:tc>
        <w:tc>
          <w:tcPr>
            <w:tcW w:w="0" w:type="auto"/>
            <w:vAlign w:val="center"/>
          </w:tcPr>
          <w:p w:rsidR="00563962" w:rsidRDefault="00ED13FE">
            <w:pPr>
              <w:pStyle w:val="TableBodyText"/>
            </w:pPr>
            <w:r>
              <w:t>0x088D</w:t>
            </w:r>
          </w:p>
        </w:tc>
        <w:tc>
          <w:tcPr>
            <w:tcW w:w="0" w:type="auto"/>
            <w:vAlign w:val="center"/>
          </w:tcPr>
          <w:p w:rsidR="00563962" w:rsidRDefault="00ED13FE">
            <w:pPr>
              <w:pStyle w:val="TableBodyText"/>
            </w:pPr>
            <w:r>
              <w:t>Equation accent gallery.</w:t>
            </w:r>
          </w:p>
        </w:tc>
      </w:tr>
      <w:tr w:rsidR="00563962" w:rsidTr="00563962">
        <w:tc>
          <w:tcPr>
            <w:tcW w:w="0" w:type="auto"/>
            <w:vAlign w:val="center"/>
          </w:tcPr>
          <w:p w:rsidR="00563962" w:rsidRDefault="00ED13FE">
            <w:pPr>
              <w:pStyle w:val="TableBodyText"/>
            </w:pPr>
            <w:bookmarkStart w:id="2697" w:name="EquationLimitGallery"/>
            <w:r>
              <w:rPr>
                <w:b/>
              </w:rPr>
              <w:t>EquationLimitGallery</w:t>
            </w:r>
            <w:bookmarkEnd w:id="2697"/>
          </w:p>
        </w:tc>
        <w:tc>
          <w:tcPr>
            <w:tcW w:w="0" w:type="auto"/>
            <w:vAlign w:val="center"/>
          </w:tcPr>
          <w:p w:rsidR="00563962" w:rsidRDefault="00ED13FE">
            <w:pPr>
              <w:pStyle w:val="TableBodyText"/>
            </w:pPr>
            <w:r>
              <w:t>0x088E</w:t>
            </w:r>
          </w:p>
        </w:tc>
        <w:tc>
          <w:tcPr>
            <w:tcW w:w="0" w:type="auto"/>
            <w:vAlign w:val="center"/>
          </w:tcPr>
          <w:p w:rsidR="00563962" w:rsidRDefault="00ED13FE">
            <w:pPr>
              <w:pStyle w:val="TableBodyText"/>
            </w:pPr>
            <w:r>
              <w:t>Equation limit gallery.</w:t>
            </w:r>
          </w:p>
        </w:tc>
      </w:tr>
      <w:tr w:rsidR="00563962" w:rsidTr="00563962">
        <w:tc>
          <w:tcPr>
            <w:tcW w:w="0" w:type="auto"/>
            <w:vAlign w:val="center"/>
          </w:tcPr>
          <w:p w:rsidR="00563962" w:rsidRDefault="00ED13FE">
            <w:pPr>
              <w:pStyle w:val="TableBodyText"/>
            </w:pPr>
            <w:bookmarkStart w:id="2698" w:name="EquationOperatorGallery"/>
            <w:r>
              <w:rPr>
                <w:b/>
              </w:rPr>
              <w:t>EquationOperatorGallery</w:t>
            </w:r>
            <w:bookmarkEnd w:id="2698"/>
          </w:p>
        </w:tc>
        <w:tc>
          <w:tcPr>
            <w:tcW w:w="0" w:type="auto"/>
            <w:vAlign w:val="center"/>
          </w:tcPr>
          <w:p w:rsidR="00563962" w:rsidRDefault="00ED13FE">
            <w:pPr>
              <w:pStyle w:val="TableBodyText"/>
            </w:pPr>
            <w:r>
              <w:t>0x088F</w:t>
            </w:r>
          </w:p>
        </w:tc>
        <w:tc>
          <w:tcPr>
            <w:tcW w:w="0" w:type="auto"/>
            <w:vAlign w:val="center"/>
          </w:tcPr>
          <w:p w:rsidR="00563962" w:rsidRDefault="00ED13FE">
            <w:pPr>
              <w:pStyle w:val="TableBodyText"/>
            </w:pPr>
            <w:r>
              <w:t>Equation operator gallery.</w:t>
            </w:r>
          </w:p>
        </w:tc>
      </w:tr>
      <w:tr w:rsidR="00563962" w:rsidTr="00563962">
        <w:tc>
          <w:tcPr>
            <w:tcW w:w="0" w:type="auto"/>
            <w:vAlign w:val="center"/>
          </w:tcPr>
          <w:p w:rsidR="00563962" w:rsidRDefault="00ED13FE">
            <w:pPr>
              <w:pStyle w:val="TableBodyText"/>
            </w:pPr>
            <w:bookmarkStart w:id="2699" w:name="EquationMatrixGallery"/>
            <w:r>
              <w:rPr>
                <w:b/>
              </w:rPr>
              <w:t>EquationMatrixGallery</w:t>
            </w:r>
            <w:bookmarkEnd w:id="2699"/>
          </w:p>
        </w:tc>
        <w:tc>
          <w:tcPr>
            <w:tcW w:w="0" w:type="auto"/>
            <w:vAlign w:val="center"/>
          </w:tcPr>
          <w:p w:rsidR="00563962" w:rsidRDefault="00ED13FE">
            <w:pPr>
              <w:pStyle w:val="TableBodyText"/>
            </w:pPr>
            <w:r>
              <w:t>0x0890</w:t>
            </w:r>
          </w:p>
        </w:tc>
        <w:tc>
          <w:tcPr>
            <w:tcW w:w="0" w:type="auto"/>
            <w:vAlign w:val="center"/>
          </w:tcPr>
          <w:p w:rsidR="00563962" w:rsidRDefault="00ED13FE">
            <w:pPr>
              <w:pStyle w:val="TableBodyText"/>
            </w:pPr>
            <w:r>
              <w:t>Equation matrix gallery.</w:t>
            </w:r>
          </w:p>
        </w:tc>
      </w:tr>
      <w:tr w:rsidR="00563962" w:rsidTr="00563962">
        <w:tc>
          <w:tcPr>
            <w:tcW w:w="0" w:type="auto"/>
            <w:vAlign w:val="center"/>
          </w:tcPr>
          <w:p w:rsidR="00563962" w:rsidRDefault="00ED13FE">
            <w:pPr>
              <w:pStyle w:val="TableBodyText"/>
            </w:pPr>
            <w:bookmarkStart w:id="2700" w:name="MenuReadingTools"/>
            <w:r>
              <w:rPr>
                <w:b/>
              </w:rPr>
              <w:t>MenuReadingTools</w:t>
            </w:r>
            <w:bookmarkEnd w:id="2700"/>
          </w:p>
        </w:tc>
        <w:tc>
          <w:tcPr>
            <w:tcW w:w="0" w:type="auto"/>
            <w:vAlign w:val="center"/>
          </w:tcPr>
          <w:p w:rsidR="00563962" w:rsidRDefault="00ED13FE">
            <w:pPr>
              <w:pStyle w:val="TableBodyText"/>
            </w:pPr>
            <w:r>
              <w:t>0x0891</w:t>
            </w:r>
          </w:p>
        </w:tc>
        <w:tc>
          <w:tcPr>
            <w:tcW w:w="0" w:type="auto"/>
            <w:vAlign w:val="center"/>
          </w:tcPr>
          <w:p w:rsidR="00563962" w:rsidRDefault="00ED13FE">
            <w:pPr>
              <w:pStyle w:val="TableBodyText"/>
            </w:pPr>
            <w:r>
              <w:t>Reading tools for full screen reading.</w:t>
            </w:r>
          </w:p>
        </w:tc>
      </w:tr>
      <w:tr w:rsidR="00563962" w:rsidTr="00563962">
        <w:tc>
          <w:tcPr>
            <w:tcW w:w="0" w:type="auto"/>
            <w:vAlign w:val="center"/>
          </w:tcPr>
          <w:p w:rsidR="00563962" w:rsidRDefault="00ED13FE">
            <w:pPr>
              <w:pStyle w:val="TableBodyText"/>
            </w:pPr>
            <w:bookmarkStart w:id="2701" w:name="GoToNextReadingPage"/>
            <w:r>
              <w:rPr>
                <w:b/>
              </w:rPr>
              <w:t>GoToNextReadingPage</w:t>
            </w:r>
            <w:bookmarkEnd w:id="2701"/>
          </w:p>
        </w:tc>
        <w:tc>
          <w:tcPr>
            <w:tcW w:w="0" w:type="auto"/>
            <w:vAlign w:val="center"/>
          </w:tcPr>
          <w:p w:rsidR="00563962" w:rsidRDefault="00ED13FE">
            <w:pPr>
              <w:pStyle w:val="TableBodyText"/>
            </w:pPr>
            <w:r>
              <w:t>0x0892</w:t>
            </w:r>
          </w:p>
        </w:tc>
        <w:tc>
          <w:tcPr>
            <w:tcW w:w="0" w:type="auto"/>
            <w:vAlign w:val="center"/>
          </w:tcPr>
          <w:p w:rsidR="00563962" w:rsidRDefault="00ED13FE">
            <w:pPr>
              <w:pStyle w:val="TableBodyText"/>
            </w:pPr>
            <w:r>
              <w:t>Moves to the next page in full screen reading.</w:t>
            </w:r>
          </w:p>
        </w:tc>
      </w:tr>
      <w:tr w:rsidR="00563962" w:rsidTr="00563962">
        <w:tc>
          <w:tcPr>
            <w:tcW w:w="0" w:type="auto"/>
            <w:vAlign w:val="center"/>
          </w:tcPr>
          <w:p w:rsidR="00563962" w:rsidRDefault="00ED13FE">
            <w:pPr>
              <w:pStyle w:val="TableBodyText"/>
            </w:pPr>
            <w:bookmarkStart w:id="2702" w:name="GoToPrevReadingPage"/>
            <w:r>
              <w:rPr>
                <w:b/>
              </w:rPr>
              <w:t>GoToPrevReadingPage</w:t>
            </w:r>
            <w:bookmarkEnd w:id="2702"/>
          </w:p>
        </w:tc>
        <w:tc>
          <w:tcPr>
            <w:tcW w:w="0" w:type="auto"/>
            <w:vAlign w:val="center"/>
          </w:tcPr>
          <w:p w:rsidR="00563962" w:rsidRDefault="00ED13FE">
            <w:pPr>
              <w:pStyle w:val="TableBodyText"/>
            </w:pPr>
            <w:r>
              <w:t>0x0893</w:t>
            </w:r>
          </w:p>
        </w:tc>
        <w:tc>
          <w:tcPr>
            <w:tcW w:w="0" w:type="auto"/>
            <w:vAlign w:val="center"/>
          </w:tcPr>
          <w:p w:rsidR="00563962" w:rsidRDefault="00ED13FE">
            <w:pPr>
              <w:pStyle w:val="TableBodyText"/>
            </w:pPr>
            <w:r>
              <w:t>Moves to the previous page in full screen reading.</w:t>
            </w:r>
          </w:p>
        </w:tc>
      </w:tr>
      <w:tr w:rsidR="00563962" w:rsidTr="00563962">
        <w:tc>
          <w:tcPr>
            <w:tcW w:w="0" w:type="auto"/>
            <w:vAlign w:val="center"/>
          </w:tcPr>
          <w:p w:rsidR="00563962" w:rsidRDefault="00ED13FE">
            <w:pPr>
              <w:pStyle w:val="TableBodyText"/>
            </w:pPr>
            <w:bookmarkStart w:id="2703" w:name="ReadingMode1Page"/>
            <w:r>
              <w:rPr>
                <w:b/>
              </w:rPr>
              <w:t>ReadingMode1Page</w:t>
            </w:r>
            <w:bookmarkEnd w:id="2703"/>
          </w:p>
        </w:tc>
        <w:tc>
          <w:tcPr>
            <w:tcW w:w="0" w:type="auto"/>
            <w:vAlign w:val="center"/>
          </w:tcPr>
          <w:p w:rsidR="00563962" w:rsidRDefault="00ED13FE">
            <w:pPr>
              <w:pStyle w:val="TableBodyText"/>
            </w:pPr>
            <w:r>
              <w:t>0x0894</w:t>
            </w:r>
          </w:p>
        </w:tc>
        <w:tc>
          <w:tcPr>
            <w:tcW w:w="0" w:type="auto"/>
            <w:vAlign w:val="center"/>
          </w:tcPr>
          <w:p w:rsidR="00563962" w:rsidRDefault="00ED13FE">
            <w:pPr>
              <w:pStyle w:val="TableBodyText"/>
            </w:pPr>
            <w:r>
              <w:t>Show 1 Page v</w:t>
            </w:r>
            <w:r>
              <w:t>iew.</w:t>
            </w:r>
          </w:p>
        </w:tc>
      </w:tr>
      <w:tr w:rsidR="00563962" w:rsidTr="00563962">
        <w:tc>
          <w:tcPr>
            <w:tcW w:w="0" w:type="auto"/>
            <w:vAlign w:val="center"/>
          </w:tcPr>
          <w:p w:rsidR="00563962" w:rsidRDefault="00ED13FE">
            <w:pPr>
              <w:pStyle w:val="TableBodyText"/>
            </w:pPr>
            <w:bookmarkStart w:id="2704" w:name="ReadingMode2Pages"/>
            <w:r>
              <w:rPr>
                <w:b/>
              </w:rPr>
              <w:t>ReadingMode2Pages</w:t>
            </w:r>
            <w:bookmarkEnd w:id="2704"/>
          </w:p>
        </w:tc>
        <w:tc>
          <w:tcPr>
            <w:tcW w:w="0" w:type="auto"/>
            <w:vAlign w:val="center"/>
          </w:tcPr>
          <w:p w:rsidR="00563962" w:rsidRDefault="00ED13FE">
            <w:pPr>
              <w:pStyle w:val="TableBodyText"/>
            </w:pPr>
            <w:r>
              <w:t>0x0895</w:t>
            </w:r>
          </w:p>
        </w:tc>
        <w:tc>
          <w:tcPr>
            <w:tcW w:w="0" w:type="auto"/>
            <w:vAlign w:val="center"/>
          </w:tcPr>
          <w:p w:rsidR="00563962" w:rsidRDefault="00ED13FE">
            <w:pPr>
              <w:pStyle w:val="TableBodyText"/>
            </w:pPr>
            <w:r>
              <w:t>Show 2 Pages view.</w:t>
            </w:r>
          </w:p>
        </w:tc>
      </w:tr>
      <w:tr w:rsidR="00563962" w:rsidTr="00563962">
        <w:tc>
          <w:tcPr>
            <w:tcW w:w="0" w:type="auto"/>
            <w:vAlign w:val="center"/>
          </w:tcPr>
          <w:p w:rsidR="00563962" w:rsidRDefault="00ED13FE">
            <w:pPr>
              <w:pStyle w:val="TableBodyText"/>
            </w:pPr>
            <w:bookmarkStart w:id="2705" w:name="MenuReadingViewOptions"/>
            <w:r>
              <w:rPr>
                <w:b/>
              </w:rPr>
              <w:t>MenuReadingViewOptions</w:t>
            </w:r>
            <w:bookmarkEnd w:id="2705"/>
          </w:p>
        </w:tc>
        <w:tc>
          <w:tcPr>
            <w:tcW w:w="0" w:type="auto"/>
            <w:vAlign w:val="center"/>
          </w:tcPr>
          <w:p w:rsidR="00563962" w:rsidRDefault="00ED13FE">
            <w:pPr>
              <w:pStyle w:val="TableBodyText"/>
            </w:pPr>
            <w:r>
              <w:t>0x0896</w:t>
            </w:r>
          </w:p>
        </w:tc>
        <w:tc>
          <w:tcPr>
            <w:tcW w:w="0" w:type="auto"/>
            <w:vAlign w:val="center"/>
          </w:tcPr>
          <w:p w:rsidR="00563962" w:rsidRDefault="00ED13FE">
            <w:pPr>
              <w:pStyle w:val="TableBodyText"/>
            </w:pPr>
            <w:r>
              <w:t>View options for full screen reading.</w:t>
            </w:r>
          </w:p>
        </w:tc>
      </w:tr>
      <w:tr w:rsidR="00563962" w:rsidTr="00563962">
        <w:tc>
          <w:tcPr>
            <w:tcW w:w="0" w:type="auto"/>
            <w:vAlign w:val="center"/>
          </w:tcPr>
          <w:p w:rsidR="00563962" w:rsidRDefault="00ED13FE">
            <w:pPr>
              <w:pStyle w:val="TableBodyText"/>
            </w:pPr>
            <w:bookmarkStart w:id="2706" w:name="ScrnNav"/>
            <w:r>
              <w:rPr>
                <w:b/>
              </w:rPr>
              <w:lastRenderedPageBreak/>
              <w:t>ScrnNav</w:t>
            </w:r>
            <w:bookmarkEnd w:id="2706"/>
          </w:p>
        </w:tc>
        <w:tc>
          <w:tcPr>
            <w:tcW w:w="0" w:type="auto"/>
            <w:vAlign w:val="center"/>
          </w:tcPr>
          <w:p w:rsidR="00563962" w:rsidRDefault="00ED13FE">
            <w:pPr>
              <w:pStyle w:val="TableBodyText"/>
            </w:pPr>
            <w:r>
              <w:t>0x0897</w:t>
            </w:r>
          </w:p>
        </w:tc>
        <w:tc>
          <w:tcPr>
            <w:tcW w:w="0" w:type="auto"/>
            <w:vAlign w:val="center"/>
          </w:tcPr>
          <w:p w:rsidR="00563962" w:rsidRDefault="00ED13FE">
            <w:pPr>
              <w:pStyle w:val="TableBodyText"/>
            </w:pPr>
            <w:r>
              <w:t>Display Screen Navigator Menu.</w:t>
            </w:r>
          </w:p>
        </w:tc>
      </w:tr>
      <w:tr w:rsidR="00563962" w:rsidTr="00563962">
        <w:tc>
          <w:tcPr>
            <w:tcW w:w="0" w:type="auto"/>
            <w:vAlign w:val="center"/>
          </w:tcPr>
          <w:p w:rsidR="00563962" w:rsidRDefault="00ED13FE">
            <w:pPr>
              <w:pStyle w:val="TableBodyText"/>
            </w:pPr>
            <w:bookmarkStart w:id="2707" w:name="ReadingModePageMargins"/>
            <w:r>
              <w:rPr>
                <w:b/>
              </w:rPr>
              <w:t>ReadingModePageMargins</w:t>
            </w:r>
            <w:bookmarkEnd w:id="2707"/>
          </w:p>
        </w:tc>
        <w:tc>
          <w:tcPr>
            <w:tcW w:w="0" w:type="auto"/>
            <w:vAlign w:val="center"/>
          </w:tcPr>
          <w:p w:rsidR="00563962" w:rsidRDefault="00ED13FE">
            <w:pPr>
              <w:pStyle w:val="TableBodyText"/>
            </w:pPr>
            <w:r>
              <w:t>0x0898</w:t>
            </w:r>
          </w:p>
        </w:tc>
        <w:tc>
          <w:tcPr>
            <w:tcW w:w="0" w:type="auto"/>
            <w:vAlign w:val="center"/>
          </w:tcPr>
          <w:p w:rsidR="00563962" w:rsidRDefault="00ED13FE">
            <w:pPr>
              <w:pStyle w:val="TableBodyText"/>
            </w:pPr>
            <w:r>
              <w:t>Show the actual page unaltered.</w:t>
            </w:r>
          </w:p>
        </w:tc>
      </w:tr>
      <w:tr w:rsidR="00563962" w:rsidTr="00563962">
        <w:tc>
          <w:tcPr>
            <w:tcW w:w="0" w:type="auto"/>
            <w:vAlign w:val="center"/>
          </w:tcPr>
          <w:p w:rsidR="00563962" w:rsidRDefault="00ED13FE">
            <w:pPr>
              <w:pStyle w:val="TableBodyText"/>
            </w:pPr>
            <w:bookmarkStart w:id="2708" w:name="ReadingModePageNoMargins"/>
            <w:r>
              <w:rPr>
                <w:b/>
              </w:rPr>
              <w:t>ReadingModePageNoMargins</w:t>
            </w:r>
            <w:bookmarkEnd w:id="2708"/>
          </w:p>
        </w:tc>
        <w:tc>
          <w:tcPr>
            <w:tcW w:w="0" w:type="auto"/>
            <w:vAlign w:val="center"/>
          </w:tcPr>
          <w:p w:rsidR="00563962" w:rsidRDefault="00ED13FE">
            <w:pPr>
              <w:pStyle w:val="TableBodyText"/>
            </w:pPr>
            <w:r>
              <w:t>0x0899</w:t>
            </w:r>
          </w:p>
        </w:tc>
        <w:tc>
          <w:tcPr>
            <w:tcW w:w="0" w:type="auto"/>
            <w:vAlign w:val="center"/>
          </w:tcPr>
          <w:p w:rsidR="00563962" w:rsidRDefault="00ED13FE">
            <w:pPr>
              <w:pStyle w:val="TableBodyText"/>
            </w:pPr>
            <w:r>
              <w:t>Zoom in, making the text larger, and suppress the margins to make sure the page remains visible.</w:t>
            </w:r>
          </w:p>
        </w:tc>
      </w:tr>
      <w:tr w:rsidR="00563962" w:rsidTr="00563962">
        <w:tc>
          <w:tcPr>
            <w:tcW w:w="0" w:type="auto"/>
            <w:vAlign w:val="center"/>
          </w:tcPr>
          <w:p w:rsidR="00563962" w:rsidRDefault="00ED13FE">
            <w:pPr>
              <w:pStyle w:val="TableBodyText"/>
            </w:pPr>
            <w:bookmarkStart w:id="2709" w:name="ReadingModePageAutoMargins"/>
            <w:r>
              <w:rPr>
                <w:b/>
              </w:rPr>
              <w:t>ReadingModePageAutoMargins</w:t>
            </w:r>
            <w:bookmarkEnd w:id="2709"/>
          </w:p>
        </w:tc>
        <w:tc>
          <w:tcPr>
            <w:tcW w:w="0" w:type="auto"/>
            <w:vAlign w:val="center"/>
          </w:tcPr>
          <w:p w:rsidR="00563962" w:rsidRDefault="00ED13FE">
            <w:pPr>
              <w:pStyle w:val="TableBodyText"/>
            </w:pPr>
            <w:r>
              <w:t>0x089A</w:t>
            </w:r>
          </w:p>
        </w:tc>
        <w:tc>
          <w:tcPr>
            <w:tcW w:w="0" w:type="auto"/>
            <w:vAlign w:val="center"/>
          </w:tcPr>
          <w:p w:rsidR="00563962" w:rsidRDefault="00ED13FE">
            <w:pPr>
              <w:pStyle w:val="TableBodyText"/>
            </w:pPr>
            <w:r>
              <w:t>Hide the margins if the page display is too small to read.</w:t>
            </w:r>
          </w:p>
        </w:tc>
      </w:tr>
      <w:tr w:rsidR="00563962" w:rsidTr="00563962">
        <w:tc>
          <w:tcPr>
            <w:tcW w:w="0" w:type="auto"/>
            <w:vAlign w:val="center"/>
          </w:tcPr>
          <w:p w:rsidR="00563962" w:rsidRDefault="00ED13FE">
            <w:pPr>
              <w:pStyle w:val="TableBodyText"/>
            </w:pPr>
            <w:bookmarkStart w:id="2710" w:name="ToggleDontOpenAttachInFullScreen"/>
            <w:r>
              <w:rPr>
                <w:b/>
              </w:rPr>
              <w:t>ToggleDontOpenAttachInFullScreen</w:t>
            </w:r>
            <w:bookmarkEnd w:id="2710"/>
          </w:p>
        </w:tc>
        <w:tc>
          <w:tcPr>
            <w:tcW w:w="0" w:type="auto"/>
            <w:vAlign w:val="center"/>
          </w:tcPr>
          <w:p w:rsidR="00563962" w:rsidRDefault="00ED13FE">
            <w:pPr>
              <w:pStyle w:val="TableBodyText"/>
            </w:pPr>
            <w:r>
              <w:t>0x089C</w:t>
            </w:r>
          </w:p>
        </w:tc>
        <w:tc>
          <w:tcPr>
            <w:tcW w:w="0" w:type="auto"/>
            <w:vAlign w:val="center"/>
          </w:tcPr>
          <w:p w:rsidR="00563962" w:rsidRDefault="00ED13FE">
            <w:pPr>
              <w:pStyle w:val="TableBodyText"/>
            </w:pPr>
            <w:r>
              <w:t xml:space="preserve">Prevents opening </w:t>
            </w:r>
            <w:r>
              <w:t>of attachments in full screen.</w:t>
            </w:r>
          </w:p>
        </w:tc>
      </w:tr>
      <w:tr w:rsidR="00563962" w:rsidTr="00563962">
        <w:tc>
          <w:tcPr>
            <w:tcW w:w="0" w:type="auto"/>
            <w:vAlign w:val="center"/>
          </w:tcPr>
          <w:p w:rsidR="00563962" w:rsidRDefault="00ED13FE">
            <w:pPr>
              <w:pStyle w:val="TableBodyText"/>
            </w:pPr>
            <w:bookmarkStart w:id="2711" w:name="TrackChangesOptions"/>
            <w:r>
              <w:rPr>
                <w:b/>
              </w:rPr>
              <w:t>TrackChangesOptions</w:t>
            </w:r>
            <w:bookmarkEnd w:id="2711"/>
          </w:p>
        </w:tc>
        <w:tc>
          <w:tcPr>
            <w:tcW w:w="0" w:type="auto"/>
            <w:vAlign w:val="center"/>
          </w:tcPr>
          <w:p w:rsidR="00563962" w:rsidRDefault="00ED13FE">
            <w:pPr>
              <w:pStyle w:val="TableBodyText"/>
            </w:pPr>
            <w:r>
              <w:t>0x089F</w:t>
            </w:r>
          </w:p>
        </w:tc>
        <w:tc>
          <w:tcPr>
            <w:tcW w:w="0" w:type="auto"/>
            <w:vAlign w:val="center"/>
          </w:tcPr>
          <w:p w:rsidR="00563962" w:rsidRDefault="00ED13FE">
            <w:pPr>
              <w:pStyle w:val="TableBodyText"/>
            </w:pPr>
            <w:r>
              <w:t>Changes track changes options.</w:t>
            </w:r>
          </w:p>
        </w:tc>
      </w:tr>
      <w:tr w:rsidR="00563962" w:rsidTr="00563962">
        <w:tc>
          <w:tcPr>
            <w:tcW w:w="0" w:type="auto"/>
            <w:vAlign w:val="center"/>
          </w:tcPr>
          <w:p w:rsidR="00563962" w:rsidRDefault="00ED13FE">
            <w:pPr>
              <w:pStyle w:val="TableBodyText"/>
            </w:pPr>
            <w:bookmarkStart w:id="2712" w:name="ColorPickerShadowE1o"/>
            <w:r>
              <w:rPr>
                <w:b/>
              </w:rPr>
              <w:t>ColorPickerShadowE1o</w:t>
            </w:r>
            <w:bookmarkEnd w:id="2712"/>
          </w:p>
        </w:tc>
        <w:tc>
          <w:tcPr>
            <w:tcW w:w="0" w:type="auto"/>
            <w:vAlign w:val="center"/>
          </w:tcPr>
          <w:p w:rsidR="00563962" w:rsidRDefault="00ED13FE">
            <w:pPr>
              <w:pStyle w:val="TableBodyText"/>
            </w:pPr>
            <w:r>
              <w:t>0x08A0</w:t>
            </w:r>
          </w:p>
        </w:tc>
        <w:tc>
          <w:tcPr>
            <w:tcW w:w="0" w:type="auto"/>
            <w:vAlign w:val="center"/>
          </w:tcPr>
          <w:p w:rsidR="00563962" w:rsidRDefault="00ED13FE">
            <w:pPr>
              <w:pStyle w:val="TableBodyText"/>
            </w:pPr>
            <w:r>
              <w:t>Opens the shadow color picker.</w:t>
            </w:r>
          </w:p>
        </w:tc>
      </w:tr>
      <w:tr w:rsidR="00563962" w:rsidTr="00563962">
        <w:tc>
          <w:tcPr>
            <w:tcW w:w="0" w:type="auto"/>
            <w:vAlign w:val="center"/>
          </w:tcPr>
          <w:p w:rsidR="00563962" w:rsidRDefault="00ED13FE">
            <w:pPr>
              <w:pStyle w:val="TableBodyText"/>
            </w:pPr>
            <w:bookmarkStart w:id="2713" w:name="ColorPicker3DE1o"/>
            <w:r>
              <w:rPr>
                <w:b/>
              </w:rPr>
              <w:t>ColorPicker3DE1o</w:t>
            </w:r>
            <w:bookmarkEnd w:id="2713"/>
          </w:p>
        </w:tc>
        <w:tc>
          <w:tcPr>
            <w:tcW w:w="0" w:type="auto"/>
            <w:vAlign w:val="center"/>
          </w:tcPr>
          <w:p w:rsidR="00563962" w:rsidRDefault="00ED13FE">
            <w:pPr>
              <w:pStyle w:val="TableBodyText"/>
            </w:pPr>
            <w:r>
              <w:t>0x08A1</w:t>
            </w:r>
          </w:p>
        </w:tc>
        <w:tc>
          <w:tcPr>
            <w:tcW w:w="0" w:type="auto"/>
            <w:vAlign w:val="center"/>
          </w:tcPr>
          <w:p w:rsidR="00563962" w:rsidRDefault="00ED13FE">
            <w:pPr>
              <w:pStyle w:val="TableBodyText"/>
            </w:pPr>
            <w:r>
              <w:t>Opens the 3-D color picker.</w:t>
            </w:r>
          </w:p>
        </w:tc>
      </w:tr>
      <w:tr w:rsidR="00563962" w:rsidTr="00563962">
        <w:tc>
          <w:tcPr>
            <w:tcW w:w="0" w:type="auto"/>
            <w:vAlign w:val="center"/>
          </w:tcPr>
          <w:p w:rsidR="00563962" w:rsidRDefault="00ED13FE">
            <w:pPr>
              <w:pStyle w:val="TableBodyText"/>
            </w:pPr>
            <w:bookmarkStart w:id="2714" w:name="GradientGallery"/>
            <w:r>
              <w:rPr>
                <w:b/>
              </w:rPr>
              <w:t>GradientGallery</w:t>
            </w:r>
            <w:bookmarkEnd w:id="2714"/>
          </w:p>
        </w:tc>
        <w:tc>
          <w:tcPr>
            <w:tcW w:w="0" w:type="auto"/>
            <w:vAlign w:val="center"/>
          </w:tcPr>
          <w:p w:rsidR="00563962" w:rsidRDefault="00ED13FE">
            <w:pPr>
              <w:pStyle w:val="TableBodyText"/>
            </w:pPr>
            <w:r>
              <w:t>0x08A2</w:t>
            </w:r>
          </w:p>
        </w:tc>
        <w:tc>
          <w:tcPr>
            <w:tcW w:w="0" w:type="auto"/>
            <w:vAlign w:val="center"/>
          </w:tcPr>
          <w:p w:rsidR="00563962" w:rsidRDefault="00ED13FE">
            <w:pPr>
              <w:pStyle w:val="TableBodyText"/>
            </w:pPr>
            <w:r>
              <w:t>Gradient Gallery.</w:t>
            </w:r>
          </w:p>
        </w:tc>
      </w:tr>
      <w:tr w:rsidR="00563962" w:rsidTr="00563962">
        <w:tc>
          <w:tcPr>
            <w:tcW w:w="0" w:type="auto"/>
            <w:vAlign w:val="center"/>
          </w:tcPr>
          <w:p w:rsidR="00563962" w:rsidRDefault="00ED13FE">
            <w:pPr>
              <w:pStyle w:val="TableBodyText"/>
            </w:pPr>
            <w:bookmarkStart w:id="2715" w:name="BarCodeGroup"/>
            <w:r>
              <w:rPr>
                <w:b/>
              </w:rPr>
              <w:t>BarCodeGroup</w:t>
            </w:r>
            <w:bookmarkEnd w:id="2715"/>
          </w:p>
        </w:tc>
        <w:tc>
          <w:tcPr>
            <w:tcW w:w="0" w:type="auto"/>
            <w:vAlign w:val="center"/>
          </w:tcPr>
          <w:p w:rsidR="00563962" w:rsidRDefault="00ED13FE">
            <w:pPr>
              <w:pStyle w:val="TableBodyText"/>
            </w:pPr>
            <w:r>
              <w:t>0x08A3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16" w:name="AsianLayoutFlyout"/>
            <w:r>
              <w:rPr>
                <w:b/>
              </w:rPr>
              <w:t>AsianLayoutFlyout</w:t>
            </w:r>
            <w:bookmarkEnd w:id="2716"/>
          </w:p>
        </w:tc>
        <w:tc>
          <w:tcPr>
            <w:tcW w:w="0" w:type="auto"/>
            <w:vAlign w:val="center"/>
          </w:tcPr>
          <w:p w:rsidR="00563962" w:rsidRDefault="00ED13FE">
            <w:pPr>
              <w:pStyle w:val="TableBodyText"/>
            </w:pPr>
            <w:r>
              <w:t>0x08A4</w:t>
            </w:r>
          </w:p>
        </w:tc>
        <w:tc>
          <w:tcPr>
            <w:tcW w:w="0" w:type="auto"/>
            <w:vAlign w:val="center"/>
          </w:tcPr>
          <w:p w:rsidR="00563962" w:rsidRDefault="00ED13FE">
            <w:pPr>
              <w:pStyle w:val="TableBodyText"/>
            </w:pPr>
            <w:r>
              <w:t>Asian Layout Menu.</w:t>
            </w:r>
          </w:p>
        </w:tc>
      </w:tr>
      <w:tr w:rsidR="00563962" w:rsidTr="00563962">
        <w:tc>
          <w:tcPr>
            <w:tcW w:w="0" w:type="auto"/>
            <w:vAlign w:val="center"/>
          </w:tcPr>
          <w:p w:rsidR="00563962" w:rsidRDefault="00ED13FE">
            <w:pPr>
              <w:pStyle w:val="TableBodyText"/>
            </w:pPr>
            <w:bookmarkStart w:id="2717" w:name="JustifyFlyout"/>
            <w:r>
              <w:rPr>
                <w:b/>
              </w:rPr>
              <w:t>JustifyFlyout</w:t>
            </w:r>
            <w:bookmarkEnd w:id="2717"/>
          </w:p>
        </w:tc>
        <w:tc>
          <w:tcPr>
            <w:tcW w:w="0" w:type="auto"/>
            <w:vAlign w:val="center"/>
          </w:tcPr>
          <w:p w:rsidR="00563962" w:rsidRDefault="00ED13FE">
            <w:pPr>
              <w:pStyle w:val="TableBodyText"/>
            </w:pPr>
            <w:r>
              <w:t>0x08A5</w:t>
            </w:r>
          </w:p>
        </w:tc>
        <w:tc>
          <w:tcPr>
            <w:tcW w:w="0" w:type="auto"/>
            <w:vAlign w:val="center"/>
          </w:tcPr>
          <w:p w:rsidR="00563962" w:rsidRDefault="00ED13FE">
            <w:pPr>
              <w:pStyle w:val="TableBodyText"/>
            </w:pPr>
            <w:r>
              <w:t>Displays the Justify menu for East Asian languages.</w:t>
            </w:r>
          </w:p>
        </w:tc>
      </w:tr>
      <w:tr w:rsidR="00563962" w:rsidTr="00563962">
        <w:tc>
          <w:tcPr>
            <w:tcW w:w="0" w:type="auto"/>
            <w:vAlign w:val="center"/>
          </w:tcPr>
          <w:p w:rsidR="00563962" w:rsidRDefault="00ED13FE">
            <w:pPr>
              <w:pStyle w:val="TableBodyText"/>
            </w:pPr>
            <w:bookmarkStart w:id="2718" w:name="TOAGroup"/>
            <w:r>
              <w:rPr>
                <w:b/>
              </w:rPr>
              <w:t>TOAGroup</w:t>
            </w:r>
            <w:bookmarkEnd w:id="2718"/>
          </w:p>
        </w:tc>
        <w:tc>
          <w:tcPr>
            <w:tcW w:w="0" w:type="auto"/>
            <w:vAlign w:val="center"/>
          </w:tcPr>
          <w:p w:rsidR="00563962" w:rsidRDefault="00ED13FE">
            <w:pPr>
              <w:pStyle w:val="TableBodyText"/>
            </w:pPr>
            <w:r>
              <w:t>0x08A6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19" w:name="JapaneseGreetingFlyout"/>
            <w:r>
              <w:rPr>
                <w:b/>
              </w:rPr>
              <w:t>JapaneseGreetingFlyout</w:t>
            </w:r>
            <w:bookmarkEnd w:id="2719"/>
          </w:p>
        </w:tc>
        <w:tc>
          <w:tcPr>
            <w:tcW w:w="0" w:type="auto"/>
            <w:vAlign w:val="center"/>
          </w:tcPr>
          <w:p w:rsidR="00563962" w:rsidRDefault="00ED13FE">
            <w:pPr>
              <w:pStyle w:val="TableBodyText"/>
            </w:pPr>
            <w:r>
              <w:t>0x08A7</w:t>
            </w:r>
          </w:p>
        </w:tc>
        <w:tc>
          <w:tcPr>
            <w:tcW w:w="0" w:type="auto"/>
            <w:vAlign w:val="center"/>
          </w:tcPr>
          <w:p w:rsidR="00563962" w:rsidRDefault="00ED13FE">
            <w:pPr>
              <w:pStyle w:val="TableBodyText"/>
            </w:pPr>
            <w:r>
              <w:t>Japanese Greeting flyout anchor.</w:t>
            </w:r>
          </w:p>
        </w:tc>
      </w:tr>
      <w:tr w:rsidR="00563962" w:rsidTr="00563962">
        <w:tc>
          <w:tcPr>
            <w:tcW w:w="0" w:type="auto"/>
            <w:vAlign w:val="center"/>
          </w:tcPr>
          <w:p w:rsidR="00563962" w:rsidRDefault="00ED13FE">
            <w:pPr>
              <w:pStyle w:val="TableBodyText"/>
            </w:pPr>
            <w:bookmarkStart w:id="2720" w:name="JustifyParaSpecial"/>
            <w:r>
              <w:rPr>
                <w:b/>
              </w:rPr>
              <w:t>JustifyParaSpecial</w:t>
            </w:r>
            <w:bookmarkEnd w:id="2720"/>
          </w:p>
        </w:tc>
        <w:tc>
          <w:tcPr>
            <w:tcW w:w="0" w:type="auto"/>
            <w:vAlign w:val="center"/>
          </w:tcPr>
          <w:p w:rsidR="00563962" w:rsidRDefault="00ED13FE">
            <w:pPr>
              <w:pStyle w:val="TableBodyText"/>
            </w:pPr>
            <w:r>
              <w:t>0x08A8</w:t>
            </w:r>
          </w:p>
        </w:tc>
        <w:tc>
          <w:tcPr>
            <w:tcW w:w="0" w:type="auto"/>
            <w:vAlign w:val="center"/>
          </w:tcPr>
          <w:p w:rsidR="00563962" w:rsidRDefault="00ED13FE">
            <w:pPr>
              <w:pStyle w:val="TableBodyText"/>
            </w:pPr>
            <w:r>
              <w:t>Aligns the paragraph at both the left and the right indent.</w:t>
            </w:r>
          </w:p>
        </w:tc>
      </w:tr>
      <w:tr w:rsidR="00563962" w:rsidTr="00563962">
        <w:tc>
          <w:tcPr>
            <w:tcW w:w="0" w:type="auto"/>
            <w:vAlign w:val="center"/>
          </w:tcPr>
          <w:p w:rsidR="00563962" w:rsidRDefault="00ED13FE">
            <w:pPr>
              <w:pStyle w:val="TableBodyText"/>
            </w:pPr>
            <w:bookmarkStart w:id="2721" w:name="JustifyParaLow"/>
            <w:r>
              <w:rPr>
                <w:b/>
              </w:rPr>
              <w:t>JustifyParaLow</w:t>
            </w:r>
            <w:bookmarkEnd w:id="2721"/>
          </w:p>
        </w:tc>
        <w:tc>
          <w:tcPr>
            <w:tcW w:w="0" w:type="auto"/>
            <w:vAlign w:val="center"/>
          </w:tcPr>
          <w:p w:rsidR="00563962" w:rsidRDefault="00ED13FE">
            <w:pPr>
              <w:pStyle w:val="TableBodyText"/>
            </w:pPr>
            <w:r>
              <w:t>0x08A9</w:t>
            </w:r>
          </w:p>
        </w:tc>
        <w:tc>
          <w:tcPr>
            <w:tcW w:w="0" w:type="auto"/>
            <w:vAlign w:val="center"/>
          </w:tcPr>
          <w:p w:rsidR="00563962" w:rsidRDefault="00ED13FE">
            <w:pPr>
              <w:pStyle w:val="TableBodyText"/>
            </w:pPr>
            <w:r>
              <w:t>Aligns the paragraph - Arabic setting.</w:t>
            </w:r>
          </w:p>
        </w:tc>
      </w:tr>
      <w:tr w:rsidR="00563962" w:rsidTr="00563962">
        <w:tc>
          <w:tcPr>
            <w:tcW w:w="0" w:type="auto"/>
            <w:vAlign w:val="center"/>
          </w:tcPr>
          <w:p w:rsidR="00563962" w:rsidRDefault="00ED13FE">
            <w:pPr>
              <w:pStyle w:val="TableBodyText"/>
            </w:pPr>
            <w:bookmarkStart w:id="2722" w:name="JustifyParaMedium"/>
            <w:r>
              <w:rPr>
                <w:b/>
              </w:rPr>
              <w:t>JustifyParaMedium</w:t>
            </w:r>
            <w:bookmarkEnd w:id="2722"/>
          </w:p>
        </w:tc>
        <w:tc>
          <w:tcPr>
            <w:tcW w:w="0" w:type="auto"/>
            <w:vAlign w:val="center"/>
          </w:tcPr>
          <w:p w:rsidR="00563962" w:rsidRDefault="00ED13FE">
            <w:pPr>
              <w:pStyle w:val="TableBodyText"/>
            </w:pPr>
            <w:r>
              <w:t>0x08AA</w:t>
            </w:r>
          </w:p>
        </w:tc>
        <w:tc>
          <w:tcPr>
            <w:tcW w:w="0" w:type="auto"/>
            <w:vAlign w:val="center"/>
          </w:tcPr>
          <w:p w:rsidR="00563962" w:rsidRDefault="00ED13FE">
            <w:pPr>
              <w:pStyle w:val="TableBodyText"/>
            </w:pPr>
            <w:r>
              <w:t>Aligns the paragraph - Arabic setting.</w:t>
            </w:r>
          </w:p>
        </w:tc>
      </w:tr>
      <w:tr w:rsidR="00563962" w:rsidTr="00563962">
        <w:tc>
          <w:tcPr>
            <w:tcW w:w="0" w:type="auto"/>
            <w:vAlign w:val="center"/>
          </w:tcPr>
          <w:p w:rsidR="00563962" w:rsidRDefault="00ED13FE">
            <w:pPr>
              <w:pStyle w:val="TableBodyText"/>
            </w:pPr>
            <w:bookmarkStart w:id="2723" w:name="JustifyParaHigh"/>
            <w:r>
              <w:rPr>
                <w:b/>
              </w:rPr>
              <w:t>JustifyParaHigh</w:t>
            </w:r>
            <w:bookmarkEnd w:id="2723"/>
          </w:p>
        </w:tc>
        <w:tc>
          <w:tcPr>
            <w:tcW w:w="0" w:type="auto"/>
            <w:vAlign w:val="center"/>
          </w:tcPr>
          <w:p w:rsidR="00563962" w:rsidRDefault="00ED13FE">
            <w:pPr>
              <w:pStyle w:val="TableBodyText"/>
            </w:pPr>
            <w:r>
              <w:t>0x08AB</w:t>
            </w:r>
          </w:p>
        </w:tc>
        <w:tc>
          <w:tcPr>
            <w:tcW w:w="0" w:type="auto"/>
            <w:vAlign w:val="center"/>
          </w:tcPr>
          <w:p w:rsidR="00563962" w:rsidRDefault="00ED13FE">
            <w:pPr>
              <w:pStyle w:val="TableBodyText"/>
            </w:pPr>
            <w:r>
              <w:t xml:space="preserve">Aligns the </w:t>
            </w:r>
            <w:r>
              <w:t>paragraph - Arabic setting.</w:t>
            </w:r>
          </w:p>
        </w:tc>
      </w:tr>
      <w:tr w:rsidR="00563962" w:rsidTr="00563962">
        <w:tc>
          <w:tcPr>
            <w:tcW w:w="0" w:type="auto"/>
            <w:vAlign w:val="center"/>
          </w:tcPr>
          <w:p w:rsidR="00563962" w:rsidRDefault="00ED13FE">
            <w:pPr>
              <w:pStyle w:val="TableBodyText"/>
            </w:pPr>
            <w:bookmarkStart w:id="2724" w:name="JustifyParaThai"/>
            <w:r>
              <w:rPr>
                <w:b/>
              </w:rPr>
              <w:t>JustifyParaThai</w:t>
            </w:r>
            <w:bookmarkEnd w:id="2724"/>
          </w:p>
        </w:tc>
        <w:tc>
          <w:tcPr>
            <w:tcW w:w="0" w:type="auto"/>
            <w:vAlign w:val="center"/>
          </w:tcPr>
          <w:p w:rsidR="00563962" w:rsidRDefault="00ED13FE">
            <w:pPr>
              <w:pStyle w:val="TableBodyText"/>
            </w:pPr>
            <w:r>
              <w:t>0x08AC</w:t>
            </w:r>
          </w:p>
        </w:tc>
        <w:tc>
          <w:tcPr>
            <w:tcW w:w="0" w:type="auto"/>
            <w:vAlign w:val="center"/>
          </w:tcPr>
          <w:p w:rsidR="00563962" w:rsidRDefault="00ED13FE">
            <w:pPr>
              <w:pStyle w:val="TableBodyText"/>
            </w:pPr>
            <w:r>
              <w:t>Aligns the paragraph - Thai setting.</w:t>
            </w:r>
          </w:p>
        </w:tc>
      </w:tr>
      <w:tr w:rsidR="00563962" w:rsidTr="00563962">
        <w:tc>
          <w:tcPr>
            <w:tcW w:w="0" w:type="auto"/>
            <w:vAlign w:val="center"/>
          </w:tcPr>
          <w:p w:rsidR="00563962" w:rsidRDefault="00ED13FE">
            <w:pPr>
              <w:pStyle w:val="TableBodyText"/>
            </w:pPr>
            <w:bookmarkStart w:id="2725" w:name="IndentLeftSpinner"/>
            <w:r>
              <w:rPr>
                <w:b/>
              </w:rPr>
              <w:t>IndentLeftSpinner</w:t>
            </w:r>
            <w:bookmarkEnd w:id="2725"/>
          </w:p>
        </w:tc>
        <w:tc>
          <w:tcPr>
            <w:tcW w:w="0" w:type="auto"/>
            <w:vAlign w:val="center"/>
          </w:tcPr>
          <w:p w:rsidR="00563962" w:rsidRDefault="00ED13FE">
            <w:pPr>
              <w:pStyle w:val="TableBodyText"/>
            </w:pPr>
            <w:r>
              <w:t>0x08AD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26" w:name="IndentRightSpinner"/>
            <w:r>
              <w:rPr>
                <w:b/>
              </w:rPr>
              <w:t>IndentRightSpinner</w:t>
            </w:r>
            <w:bookmarkEnd w:id="2726"/>
          </w:p>
        </w:tc>
        <w:tc>
          <w:tcPr>
            <w:tcW w:w="0" w:type="auto"/>
            <w:vAlign w:val="center"/>
          </w:tcPr>
          <w:p w:rsidR="00563962" w:rsidRDefault="00ED13FE">
            <w:pPr>
              <w:pStyle w:val="TableBodyText"/>
            </w:pPr>
            <w:r>
              <w:t>0x08AE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27" w:name="SpacingBeforeSpinner"/>
            <w:r>
              <w:rPr>
                <w:b/>
              </w:rPr>
              <w:t>SpacingBeforeSpinner</w:t>
            </w:r>
            <w:bookmarkEnd w:id="2727"/>
          </w:p>
        </w:tc>
        <w:tc>
          <w:tcPr>
            <w:tcW w:w="0" w:type="auto"/>
            <w:vAlign w:val="center"/>
          </w:tcPr>
          <w:p w:rsidR="00563962" w:rsidRDefault="00ED13FE">
            <w:pPr>
              <w:pStyle w:val="TableBodyText"/>
            </w:pPr>
            <w:r>
              <w:t>0x08AF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28" w:name="SpacingAfterSpinner"/>
            <w:r>
              <w:rPr>
                <w:b/>
              </w:rPr>
              <w:t>SpacingAfterSpinner</w:t>
            </w:r>
            <w:bookmarkEnd w:id="2728"/>
          </w:p>
        </w:tc>
        <w:tc>
          <w:tcPr>
            <w:tcW w:w="0" w:type="auto"/>
            <w:vAlign w:val="center"/>
          </w:tcPr>
          <w:p w:rsidR="00563962" w:rsidRDefault="00ED13FE">
            <w:pPr>
              <w:pStyle w:val="TableBodyText"/>
            </w:pPr>
            <w:r>
              <w:t>0x08B0</w:t>
            </w:r>
          </w:p>
        </w:tc>
        <w:tc>
          <w:tcPr>
            <w:tcW w:w="0" w:type="auto"/>
            <w:vAlign w:val="center"/>
          </w:tcPr>
          <w:p w:rsidR="00563962" w:rsidRDefault="00ED13FE">
            <w:pPr>
              <w:pStyle w:val="TableBodyText"/>
            </w:pPr>
            <w:r>
              <w:t>Has no effec</w:t>
            </w:r>
            <w:r>
              <w:t>t.</w:t>
            </w:r>
          </w:p>
        </w:tc>
      </w:tr>
      <w:tr w:rsidR="00563962" w:rsidTr="00563962">
        <w:tc>
          <w:tcPr>
            <w:tcW w:w="0" w:type="auto"/>
            <w:vAlign w:val="center"/>
          </w:tcPr>
          <w:p w:rsidR="00563962" w:rsidRDefault="00ED13FE">
            <w:pPr>
              <w:pStyle w:val="TableBodyText"/>
            </w:pPr>
            <w:bookmarkStart w:id="2729" w:name="HeaderPositionSpinner"/>
            <w:r>
              <w:rPr>
                <w:b/>
              </w:rPr>
              <w:t>HeaderPositionSpinner</w:t>
            </w:r>
            <w:bookmarkEnd w:id="2729"/>
          </w:p>
        </w:tc>
        <w:tc>
          <w:tcPr>
            <w:tcW w:w="0" w:type="auto"/>
            <w:vAlign w:val="center"/>
          </w:tcPr>
          <w:p w:rsidR="00563962" w:rsidRDefault="00ED13FE">
            <w:pPr>
              <w:pStyle w:val="TableBodyText"/>
            </w:pPr>
            <w:r>
              <w:t>0x08B1</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30" w:name="FooterPositionSpinner"/>
            <w:r>
              <w:rPr>
                <w:b/>
              </w:rPr>
              <w:t>FooterPositionSpinner</w:t>
            </w:r>
            <w:bookmarkEnd w:id="2730"/>
          </w:p>
        </w:tc>
        <w:tc>
          <w:tcPr>
            <w:tcW w:w="0" w:type="auto"/>
            <w:vAlign w:val="center"/>
          </w:tcPr>
          <w:p w:rsidR="00563962" w:rsidRDefault="00ED13FE">
            <w:pPr>
              <w:pStyle w:val="TableBodyText"/>
            </w:pPr>
            <w:r>
              <w:t>0x08B2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31" w:name="SpacingLabel"/>
            <w:r>
              <w:rPr>
                <w:b/>
              </w:rPr>
              <w:t>SpacingLabel</w:t>
            </w:r>
            <w:bookmarkEnd w:id="2731"/>
          </w:p>
        </w:tc>
        <w:tc>
          <w:tcPr>
            <w:tcW w:w="0" w:type="auto"/>
            <w:vAlign w:val="center"/>
          </w:tcPr>
          <w:p w:rsidR="00563962" w:rsidRDefault="00ED13FE">
            <w:pPr>
              <w:pStyle w:val="TableBodyText"/>
            </w:pPr>
            <w:r>
              <w:t>0x08B3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32" w:name="IndentLabel"/>
            <w:r>
              <w:rPr>
                <w:b/>
              </w:rPr>
              <w:t>IndentLabel</w:t>
            </w:r>
            <w:bookmarkEnd w:id="2732"/>
          </w:p>
        </w:tc>
        <w:tc>
          <w:tcPr>
            <w:tcW w:w="0" w:type="auto"/>
            <w:vAlign w:val="center"/>
          </w:tcPr>
          <w:p w:rsidR="00563962" w:rsidRDefault="00ED13FE">
            <w:pPr>
              <w:pStyle w:val="TableBodyText"/>
            </w:pPr>
            <w:r>
              <w:t>0x08B4</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33" w:name="InsertFormControlsGallery"/>
            <w:r>
              <w:rPr>
                <w:b/>
              </w:rPr>
              <w:t>InsertFormControlsGallery</w:t>
            </w:r>
            <w:bookmarkEnd w:id="2733"/>
          </w:p>
        </w:tc>
        <w:tc>
          <w:tcPr>
            <w:tcW w:w="0" w:type="auto"/>
            <w:vAlign w:val="center"/>
          </w:tcPr>
          <w:p w:rsidR="00563962" w:rsidRDefault="00ED13FE">
            <w:pPr>
              <w:pStyle w:val="TableBodyText"/>
            </w:pPr>
            <w:r>
              <w:t>0x08B5</w:t>
            </w:r>
          </w:p>
        </w:tc>
        <w:tc>
          <w:tcPr>
            <w:tcW w:w="0" w:type="auto"/>
            <w:vAlign w:val="center"/>
          </w:tcPr>
          <w:p w:rsidR="00563962" w:rsidRDefault="00ED13FE">
            <w:pPr>
              <w:pStyle w:val="TableBodyText"/>
            </w:pPr>
            <w:r>
              <w:t>Opens the list of form controls.</w:t>
            </w:r>
          </w:p>
        </w:tc>
      </w:tr>
      <w:tr w:rsidR="00563962" w:rsidTr="00563962">
        <w:tc>
          <w:tcPr>
            <w:tcW w:w="0" w:type="auto"/>
            <w:vAlign w:val="center"/>
          </w:tcPr>
          <w:p w:rsidR="00563962" w:rsidRDefault="00ED13FE">
            <w:pPr>
              <w:pStyle w:val="TableBodyText"/>
            </w:pPr>
            <w:bookmarkStart w:id="2734" w:name="ShapeHeightSpinner"/>
            <w:r>
              <w:rPr>
                <w:b/>
              </w:rPr>
              <w:t>ShapeHeightSpinner</w:t>
            </w:r>
            <w:bookmarkEnd w:id="2734"/>
          </w:p>
        </w:tc>
        <w:tc>
          <w:tcPr>
            <w:tcW w:w="0" w:type="auto"/>
            <w:vAlign w:val="center"/>
          </w:tcPr>
          <w:p w:rsidR="00563962" w:rsidRDefault="00ED13FE">
            <w:pPr>
              <w:pStyle w:val="TableBodyText"/>
            </w:pPr>
            <w:r>
              <w:t>0x08B6</w:t>
            </w:r>
          </w:p>
        </w:tc>
        <w:tc>
          <w:tcPr>
            <w:tcW w:w="0" w:type="auto"/>
            <w:vAlign w:val="center"/>
          </w:tcPr>
          <w:p w:rsidR="00563962" w:rsidRDefault="00ED13FE">
            <w:pPr>
              <w:pStyle w:val="TableBodyText"/>
            </w:pPr>
            <w:r>
              <w:t>Displays the Shape Height spin box.</w:t>
            </w:r>
          </w:p>
        </w:tc>
      </w:tr>
      <w:tr w:rsidR="00563962" w:rsidTr="00563962">
        <w:tc>
          <w:tcPr>
            <w:tcW w:w="0" w:type="auto"/>
            <w:vAlign w:val="center"/>
          </w:tcPr>
          <w:p w:rsidR="00563962" w:rsidRDefault="00ED13FE">
            <w:pPr>
              <w:pStyle w:val="TableBodyText"/>
            </w:pPr>
            <w:bookmarkStart w:id="2735" w:name="ShapeWidthSpinner"/>
            <w:r>
              <w:rPr>
                <w:b/>
              </w:rPr>
              <w:t>ShapeWidthSpinner</w:t>
            </w:r>
            <w:bookmarkEnd w:id="2735"/>
          </w:p>
        </w:tc>
        <w:tc>
          <w:tcPr>
            <w:tcW w:w="0" w:type="auto"/>
            <w:vAlign w:val="center"/>
          </w:tcPr>
          <w:p w:rsidR="00563962" w:rsidRDefault="00ED13FE">
            <w:pPr>
              <w:pStyle w:val="TableBodyText"/>
            </w:pPr>
            <w:r>
              <w:t>0x08B7</w:t>
            </w:r>
          </w:p>
        </w:tc>
        <w:tc>
          <w:tcPr>
            <w:tcW w:w="0" w:type="auto"/>
            <w:vAlign w:val="center"/>
          </w:tcPr>
          <w:p w:rsidR="00563962" w:rsidRDefault="00ED13FE">
            <w:pPr>
              <w:pStyle w:val="TableBodyText"/>
            </w:pPr>
            <w:r>
              <w:t>Displays the Shape Width spin box.</w:t>
            </w:r>
          </w:p>
        </w:tc>
      </w:tr>
      <w:tr w:rsidR="00563962" w:rsidTr="00563962">
        <w:tc>
          <w:tcPr>
            <w:tcW w:w="0" w:type="auto"/>
            <w:vAlign w:val="center"/>
          </w:tcPr>
          <w:p w:rsidR="00563962" w:rsidRDefault="00ED13FE">
            <w:pPr>
              <w:pStyle w:val="TableBodyText"/>
            </w:pPr>
            <w:bookmarkStart w:id="2736" w:name="HighlightColorPicker"/>
            <w:r>
              <w:rPr>
                <w:b/>
              </w:rPr>
              <w:lastRenderedPageBreak/>
              <w:t>HighlightColorPicker</w:t>
            </w:r>
            <w:bookmarkEnd w:id="2736"/>
          </w:p>
        </w:tc>
        <w:tc>
          <w:tcPr>
            <w:tcW w:w="0" w:type="auto"/>
            <w:vAlign w:val="center"/>
          </w:tcPr>
          <w:p w:rsidR="00563962" w:rsidRDefault="00ED13FE">
            <w:pPr>
              <w:pStyle w:val="TableBodyText"/>
            </w:pPr>
            <w:r>
              <w:t>0x08B8</w:t>
            </w:r>
          </w:p>
        </w:tc>
        <w:tc>
          <w:tcPr>
            <w:tcW w:w="0" w:type="auto"/>
            <w:vAlign w:val="center"/>
          </w:tcPr>
          <w:p w:rsidR="00563962" w:rsidRDefault="00ED13FE">
            <w:pPr>
              <w:pStyle w:val="TableBodyText"/>
            </w:pPr>
            <w:r>
              <w:t>Opens the highlight color picker.</w:t>
            </w:r>
          </w:p>
        </w:tc>
      </w:tr>
      <w:tr w:rsidR="00563962" w:rsidTr="00563962">
        <w:tc>
          <w:tcPr>
            <w:tcW w:w="0" w:type="auto"/>
            <w:vAlign w:val="center"/>
          </w:tcPr>
          <w:p w:rsidR="00563962" w:rsidRDefault="00ED13FE">
            <w:pPr>
              <w:pStyle w:val="TableBodyText"/>
            </w:pPr>
            <w:bookmarkStart w:id="2737" w:name="BorderColorPicker"/>
            <w:r>
              <w:rPr>
                <w:b/>
              </w:rPr>
              <w:t>BorderColorPicker</w:t>
            </w:r>
            <w:bookmarkEnd w:id="2737"/>
          </w:p>
        </w:tc>
        <w:tc>
          <w:tcPr>
            <w:tcW w:w="0" w:type="auto"/>
            <w:vAlign w:val="center"/>
          </w:tcPr>
          <w:p w:rsidR="00563962" w:rsidRDefault="00ED13FE">
            <w:pPr>
              <w:pStyle w:val="TableBodyText"/>
            </w:pPr>
            <w:r>
              <w:t>0x08B9</w:t>
            </w:r>
          </w:p>
        </w:tc>
        <w:tc>
          <w:tcPr>
            <w:tcW w:w="0" w:type="auto"/>
            <w:vAlign w:val="center"/>
          </w:tcPr>
          <w:p w:rsidR="00563962" w:rsidRDefault="00ED13FE">
            <w:pPr>
              <w:pStyle w:val="TableBodyText"/>
            </w:pPr>
            <w:r>
              <w:t>Opens the border color picker.</w:t>
            </w:r>
          </w:p>
        </w:tc>
      </w:tr>
      <w:tr w:rsidR="00563962" w:rsidTr="00563962">
        <w:tc>
          <w:tcPr>
            <w:tcW w:w="0" w:type="auto"/>
            <w:vAlign w:val="center"/>
          </w:tcPr>
          <w:p w:rsidR="00563962" w:rsidRDefault="00ED13FE">
            <w:pPr>
              <w:pStyle w:val="TableBodyText"/>
            </w:pPr>
            <w:bookmarkStart w:id="2738" w:name="BackgroundColorPicker"/>
            <w:r>
              <w:rPr>
                <w:b/>
              </w:rPr>
              <w:t>BackgroundColorPicker</w:t>
            </w:r>
            <w:bookmarkEnd w:id="2738"/>
          </w:p>
        </w:tc>
        <w:tc>
          <w:tcPr>
            <w:tcW w:w="0" w:type="auto"/>
            <w:vAlign w:val="center"/>
          </w:tcPr>
          <w:p w:rsidR="00563962" w:rsidRDefault="00ED13FE">
            <w:pPr>
              <w:pStyle w:val="TableBodyText"/>
            </w:pPr>
            <w:r>
              <w:t>0x08BA</w:t>
            </w:r>
          </w:p>
        </w:tc>
        <w:tc>
          <w:tcPr>
            <w:tcW w:w="0" w:type="auto"/>
            <w:vAlign w:val="center"/>
          </w:tcPr>
          <w:p w:rsidR="00563962" w:rsidRDefault="00ED13FE">
            <w:pPr>
              <w:pStyle w:val="TableBodyText"/>
            </w:pPr>
            <w:r>
              <w:t>Opens the background color picker.</w:t>
            </w:r>
          </w:p>
        </w:tc>
      </w:tr>
      <w:tr w:rsidR="00563962" w:rsidTr="00563962">
        <w:tc>
          <w:tcPr>
            <w:tcW w:w="0" w:type="auto"/>
            <w:vAlign w:val="center"/>
          </w:tcPr>
          <w:p w:rsidR="00563962" w:rsidRDefault="00ED13FE">
            <w:pPr>
              <w:pStyle w:val="TableBodyText"/>
            </w:pPr>
            <w:bookmarkStart w:id="2739" w:name="GoToHeader"/>
            <w:r>
              <w:rPr>
                <w:b/>
              </w:rPr>
              <w:t>GoToHeader</w:t>
            </w:r>
            <w:bookmarkEnd w:id="2739"/>
          </w:p>
        </w:tc>
        <w:tc>
          <w:tcPr>
            <w:tcW w:w="0" w:type="auto"/>
            <w:vAlign w:val="center"/>
          </w:tcPr>
          <w:p w:rsidR="00563962" w:rsidRDefault="00ED13FE">
            <w:pPr>
              <w:pStyle w:val="TableBodyText"/>
            </w:pPr>
            <w:r>
              <w:t>0x08BB</w:t>
            </w:r>
          </w:p>
        </w:tc>
        <w:tc>
          <w:tcPr>
            <w:tcW w:w="0" w:type="auto"/>
            <w:vAlign w:val="center"/>
          </w:tcPr>
          <w:p w:rsidR="00563962" w:rsidRDefault="00ED13FE">
            <w:pPr>
              <w:pStyle w:val="TableBodyText"/>
            </w:pPr>
            <w:r>
              <w:t>Move between the header and footer.</w:t>
            </w:r>
          </w:p>
        </w:tc>
      </w:tr>
      <w:tr w:rsidR="00563962" w:rsidTr="00563962">
        <w:tc>
          <w:tcPr>
            <w:tcW w:w="0" w:type="auto"/>
            <w:vAlign w:val="center"/>
          </w:tcPr>
          <w:p w:rsidR="00563962" w:rsidRDefault="00ED13FE">
            <w:pPr>
              <w:pStyle w:val="TableBodyText"/>
            </w:pPr>
            <w:bookmarkStart w:id="2740" w:name="GoToFooter"/>
            <w:r>
              <w:rPr>
                <w:b/>
              </w:rPr>
              <w:t>GoToFooter</w:t>
            </w:r>
            <w:bookmarkEnd w:id="2740"/>
          </w:p>
        </w:tc>
        <w:tc>
          <w:tcPr>
            <w:tcW w:w="0" w:type="auto"/>
            <w:vAlign w:val="center"/>
          </w:tcPr>
          <w:p w:rsidR="00563962" w:rsidRDefault="00ED13FE">
            <w:pPr>
              <w:pStyle w:val="TableBodyText"/>
            </w:pPr>
            <w:r>
              <w:t>0x08BC</w:t>
            </w:r>
          </w:p>
        </w:tc>
        <w:tc>
          <w:tcPr>
            <w:tcW w:w="0" w:type="auto"/>
            <w:vAlign w:val="center"/>
          </w:tcPr>
          <w:p w:rsidR="00563962" w:rsidRDefault="00ED13FE">
            <w:pPr>
              <w:pStyle w:val="TableBodyText"/>
            </w:pPr>
            <w:r>
              <w:t>Move between the header and footer.</w:t>
            </w:r>
          </w:p>
        </w:tc>
      </w:tr>
      <w:tr w:rsidR="00563962" w:rsidTr="00563962">
        <w:tc>
          <w:tcPr>
            <w:tcW w:w="0" w:type="auto"/>
            <w:vAlign w:val="center"/>
          </w:tcPr>
          <w:p w:rsidR="00563962" w:rsidRDefault="00ED13FE">
            <w:pPr>
              <w:pStyle w:val="TableBodyText"/>
            </w:pPr>
            <w:bookmarkStart w:id="2741" w:name="FormatBackgroundColor"/>
            <w:r>
              <w:rPr>
                <w:b/>
              </w:rPr>
              <w:t>FormatBackgroundColor</w:t>
            </w:r>
            <w:bookmarkEnd w:id="2741"/>
          </w:p>
        </w:tc>
        <w:tc>
          <w:tcPr>
            <w:tcW w:w="0" w:type="auto"/>
            <w:vAlign w:val="center"/>
          </w:tcPr>
          <w:p w:rsidR="00563962" w:rsidRDefault="00ED13FE">
            <w:pPr>
              <w:pStyle w:val="TableBodyText"/>
            </w:pPr>
            <w:r>
              <w:t>0x08BD</w:t>
            </w:r>
          </w:p>
        </w:tc>
        <w:tc>
          <w:tcPr>
            <w:tcW w:w="0" w:type="auto"/>
            <w:vAlign w:val="center"/>
          </w:tcPr>
          <w:p w:rsidR="00563962" w:rsidRDefault="00ED13FE">
            <w:pPr>
              <w:pStyle w:val="TableBodyText"/>
            </w:pPr>
            <w:r>
              <w:t>Sets the document background color.</w:t>
            </w:r>
          </w:p>
        </w:tc>
      </w:tr>
      <w:tr w:rsidR="00563962" w:rsidTr="00563962">
        <w:tc>
          <w:tcPr>
            <w:tcW w:w="0" w:type="auto"/>
            <w:vAlign w:val="center"/>
          </w:tcPr>
          <w:p w:rsidR="00563962" w:rsidRDefault="00ED13FE">
            <w:pPr>
              <w:pStyle w:val="TableBodyText"/>
            </w:pPr>
            <w:bookmarkStart w:id="2742" w:name="CancelHighlightMode"/>
            <w:r>
              <w:rPr>
                <w:b/>
              </w:rPr>
              <w:t>CancelHighlightMode</w:t>
            </w:r>
            <w:bookmarkEnd w:id="2742"/>
          </w:p>
        </w:tc>
        <w:tc>
          <w:tcPr>
            <w:tcW w:w="0" w:type="auto"/>
            <w:vAlign w:val="center"/>
          </w:tcPr>
          <w:p w:rsidR="00563962" w:rsidRDefault="00ED13FE">
            <w:pPr>
              <w:pStyle w:val="TableBodyText"/>
            </w:pPr>
            <w:r>
              <w:t>0x08BE</w:t>
            </w:r>
          </w:p>
        </w:tc>
        <w:tc>
          <w:tcPr>
            <w:tcW w:w="0" w:type="auto"/>
            <w:vAlign w:val="center"/>
          </w:tcPr>
          <w:p w:rsidR="00563962" w:rsidRDefault="00ED13FE">
            <w:pPr>
              <w:pStyle w:val="TableBodyText"/>
            </w:pPr>
            <w:r>
              <w:t xml:space="preserve">Applies color </w:t>
            </w:r>
            <w:r>
              <w:t>highlighting to the selection.</w:t>
            </w:r>
          </w:p>
        </w:tc>
      </w:tr>
      <w:tr w:rsidR="00563962" w:rsidTr="00563962">
        <w:tc>
          <w:tcPr>
            <w:tcW w:w="0" w:type="auto"/>
            <w:vAlign w:val="center"/>
          </w:tcPr>
          <w:p w:rsidR="00563962" w:rsidRDefault="00ED13FE">
            <w:pPr>
              <w:pStyle w:val="TableBodyText"/>
            </w:pPr>
            <w:bookmarkStart w:id="2743" w:name="UnderlineGallery"/>
            <w:r>
              <w:rPr>
                <w:b/>
              </w:rPr>
              <w:t>UnderlineGallery</w:t>
            </w:r>
            <w:bookmarkEnd w:id="2743"/>
          </w:p>
        </w:tc>
        <w:tc>
          <w:tcPr>
            <w:tcW w:w="0" w:type="auto"/>
            <w:vAlign w:val="center"/>
          </w:tcPr>
          <w:p w:rsidR="00563962" w:rsidRDefault="00ED13FE">
            <w:pPr>
              <w:pStyle w:val="TableBodyText"/>
            </w:pPr>
            <w:r>
              <w:t>0x08BF</w:t>
            </w:r>
          </w:p>
        </w:tc>
        <w:tc>
          <w:tcPr>
            <w:tcW w:w="0" w:type="auto"/>
            <w:vAlign w:val="center"/>
          </w:tcPr>
          <w:p w:rsidR="00563962" w:rsidRDefault="00ED13FE">
            <w:pPr>
              <w:pStyle w:val="TableBodyText"/>
            </w:pPr>
            <w:r>
              <w:t>Opens the list of underline styles.</w:t>
            </w:r>
          </w:p>
        </w:tc>
      </w:tr>
      <w:tr w:rsidR="00563962" w:rsidTr="00563962">
        <w:tc>
          <w:tcPr>
            <w:tcW w:w="0" w:type="auto"/>
            <w:vAlign w:val="center"/>
          </w:tcPr>
          <w:p w:rsidR="00563962" w:rsidRDefault="00ED13FE">
            <w:pPr>
              <w:pStyle w:val="TableBodyText"/>
            </w:pPr>
            <w:bookmarkStart w:id="2744" w:name="UnderlineColorPicker"/>
            <w:r>
              <w:rPr>
                <w:b/>
              </w:rPr>
              <w:t>UnderlineColorPicker</w:t>
            </w:r>
            <w:bookmarkEnd w:id="2744"/>
          </w:p>
        </w:tc>
        <w:tc>
          <w:tcPr>
            <w:tcW w:w="0" w:type="auto"/>
            <w:vAlign w:val="center"/>
          </w:tcPr>
          <w:p w:rsidR="00563962" w:rsidRDefault="00ED13FE">
            <w:pPr>
              <w:pStyle w:val="TableBodyText"/>
            </w:pPr>
            <w:r>
              <w:t>0x08C0</w:t>
            </w:r>
          </w:p>
        </w:tc>
        <w:tc>
          <w:tcPr>
            <w:tcW w:w="0" w:type="auto"/>
            <w:vAlign w:val="center"/>
          </w:tcPr>
          <w:p w:rsidR="00563962" w:rsidRDefault="00ED13FE">
            <w:pPr>
              <w:pStyle w:val="TableBodyText"/>
            </w:pPr>
            <w:r>
              <w:t>Opens the underline color picker.</w:t>
            </w:r>
          </w:p>
        </w:tc>
      </w:tr>
      <w:tr w:rsidR="00563962" w:rsidTr="00563962">
        <w:tc>
          <w:tcPr>
            <w:tcW w:w="0" w:type="auto"/>
            <w:vAlign w:val="center"/>
          </w:tcPr>
          <w:p w:rsidR="00563962" w:rsidRDefault="00ED13FE">
            <w:pPr>
              <w:pStyle w:val="TableBodyText"/>
            </w:pPr>
            <w:bookmarkStart w:id="2745" w:name="TextFlowGallery"/>
            <w:r>
              <w:rPr>
                <w:b/>
              </w:rPr>
              <w:t>TextFlowGallery</w:t>
            </w:r>
            <w:bookmarkEnd w:id="2745"/>
          </w:p>
        </w:tc>
        <w:tc>
          <w:tcPr>
            <w:tcW w:w="0" w:type="auto"/>
            <w:vAlign w:val="center"/>
          </w:tcPr>
          <w:p w:rsidR="00563962" w:rsidRDefault="00ED13FE">
            <w:pPr>
              <w:pStyle w:val="TableBodyText"/>
            </w:pPr>
            <w:r>
              <w:t>0x08C1</w:t>
            </w:r>
          </w:p>
        </w:tc>
        <w:tc>
          <w:tcPr>
            <w:tcW w:w="0" w:type="auto"/>
            <w:vAlign w:val="center"/>
          </w:tcPr>
          <w:p w:rsidR="00563962" w:rsidRDefault="00ED13FE">
            <w:pPr>
              <w:pStyle w:val="TableBodyText"/>
            </w:pPr>
            <w:r>
              <w:t>Opens the list of text flow options.</w:t>
            </w:r>
          </w:p>
        </w:tc>
      </w:tr>
      <w:tr w:rsidR="00563962" w:rsidTr="00563962">
        <w:tc>
          <w:tcPr>
            <w:tcW w:w="0" w:type="auto"/>
            <w:vAlign w:val="center"/>
          </w:tcPr>
          <w:p w:rsidR="00563962" w:rsidRDefault="00ED13FE">
            <w:pPr>
              <w:pStyle w:val="TableBodyText"/>
            </w:pPr>
            <w:bookmarkStart w:id="2746" w:name="CellAlignmentGallery"/>
            <w:r>
              <w:rPr>
                <w:b/>
              </w:rPr>
              <w:t>CellAlignmentGallery</w:t>
            </w:r>
            <w:bookmarkEnd w:id="2746"/>
          </w:p>
        </w:tc>
        <w:tc>
          <w:tcPr>
            <w:tcW w:w="0" w:type="auto"/>
            <w:vAlign w:val="center"/>
          </w:tcPr>
          <w:p w:rsidR="00563962" w:rsidRDefault="00ED13FE">
            <w:pPr>
              <w:pStyle w:val="TableBodyText"/>
            </w:pPr>
            <w:r>
              <w:t>0x08C2</w:t>
            </w:r>
          </w:p>
        </w:tc>
        <w:tc>
          <w:tcPr>
            <w:tcW w:w="0" w:type="auto"/>
            <w:vAlign w:val="center"/>
          </w:tcPr>
          <w:p w:rsidR="00563962" w:rsidRDefault="00ED13FE">
            <w:pPr>
              <w:pStyle w:val="TableBodyText"/>
            </w:pPr>
            <w:r>
              <w:t>Opens the l</w:t>
            </w:r>
            <w:r>
              <w:t>ist of table cell alignment options.</w:t>
            </w:r>
          </w:p>
        </w:tc>
      </w:tr>
      <w:tr w:rsidR="00563962" w:rsidTr="00563962">
        <w:tc>
          <w:tcPr>
            <w:tcW w:w="0" w:type="auto"/>
            <w:vAlign w:val="center"/>
          </w:tcPr>
          <w:p w:rsidR="00563962" w:rsidRDefault="00ED13FE">
            <w:pPr>
              <w:pStyle w:val="TableBodyText"/>
            </w:pPr>
            <w:bookmarkStart w:id="2747" w:name="PicturePositionGallery"/>
            <w:r>
              <w:rPr>
                <w:b/>
              </w:rPr>
              <w:t>PicturePositionGallery</w:t>
            </w:r>
            <w:bookmarkEnd w:id="2747"/>
          </w:p>
        </w:tc>
        <w:tc>
          <w:tcPr>
            <w:tcW w:w="0" w:type="auto"/>
            <w:vAlign w:val="center"/>
          </w:tcPr>
          <w:p w:rsidR="00563962" w:rsidRDefault="00ED13FE">
            <w:pPr>
              <w:pStyle w:val="TableBodyText"/>
            </w:pPr>
            <w:r>
              <w:t>0x08C3</w:t>
            </w:r>
          </w:p>
        </w:tc>
        <w:tc>
          <w:tcPr>
            <w:tcW w:w="0" w:type="auto"/>
            <w:vAlign w:val="center"/>
          </w:tcPr>
          <w:p w:rsidR="00563962" w:rsidRDefault="00ED13FE">
            <w:pPr>
              <w:pStyle w:val="TableBodyText"/>
            </w:pPr>
            <w:r>
              <w:t>Opens the list of picture position options.</w:t>
            </w:r>
          </w:p>
        </w:tc>
      </w:tr>
      <w:tr w:rsidR="00563962" w:rsidTr="00563962">
        <w:tc>
          <w:tcPr>
            <w:tcW w:w="0" w:type="auto"/>
            <w:vAlign w:val="center"/>
          </w:tcPr>
          <w:p w:rsidR="00563962" w:rsidRDefault="00ED13FE">
            <w:pPr>
              <w:pStyle w:val="TableBodyText"/>
            </w:pPr>
            <w:bookmarkStart w:id="2748" w:name="InkingGroup"/>
            <w:r>
              <w:rPr>
                <w:b/>
              </w:rPr>
              <w:t>InkingGroup</w:t>
            </w:r>
            <w:bookmarkEnd w:id="2748"/>
          </w:p>
        </w:tc>
        <w:tc>
          <w:tcPr>
            <w:tcW w:w="0" w:type="auto"/>
            <w:vAlign w:val="center"/>
          </w:tcPr>
          <w:p w:rsidR="00563962" w:rsidRDefault="00ED13FE">
            <w:pPr>
              <w:pStyle w:val="TableBodyText"/>
            </w:pPr>
            <w:r>
              <w:t>0x08C4</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49" w:name="AdvancedBrightnessContrast"/>
            <w:r>
              <w:rPr>
                <w:b/>
              </w:rPr>
              <w:t>AdvancedBrightnessContrast</w:t>
            </w:r>
            <w:bookmarkEnd w:id="2749"/>
          </w:p>
        </w:tc>
        <w:tc>
          <w:tcPr>
            <w:tcW w:w="0" w:type="auto"/>
            <w:vAlign w:val="center"/>
          </w:tcPr>
          <w:p w:rsidR="00563962" w:rsidRDefault="00ED13FE">
            <w:pPr>
              <w:pStyle w:val="TableBodyText"/>
            </w:pPr>
            <w:r>
              <w:t>0x08C5</w:t>
            </w:r>
          </w:p>
        </w:tc>
        <w:tc>
          <w:tcPr>
            <w:tcW w:w="0" w:type="auto"/>
            <w:vAlign w:val="center"/>
          </w:tcPr>
          <w:p w:rsidR="00563962" w:rsidRDefault="00ED13FE">
            <w:pPr>
              <w:pStyle w:val="TableBodyText"/>
            </w:pPr>
            <w:r>
              <w:t>Changes the properties of the selected drawing objects.</w:t>
            </w:r>
          </w:p>
        </w:tc>
      </w:tr>
      <w:tr w:rsidR="00563962" w:rsidTr="00563962">
        <w:tc>
          <w:tcPr>
            <w:tcW w:w="0" w:type="auto"/>
            <w:vAlign w:val="center"/>
          </w:tcPr>
          <w:p w:rsidR="00563962" w:rsidRDefault="00ED13FE">
            <w:pPr>
              <w:pStyle w:val="TableBodyText"/>
            </w:pPr>
            <w:bookmarkStart w:id="2750" w:name="RecolorGallery"/>
            <w:r>
              <w:rPr>
                <w:b/>
              </w:rPr>
              <w:t>RecolorGallery</w:t>
            </w:r>
            <w:bookmarkEnd w:id="2750"/>
          </w:p>
        </w:tc>
        <w:tc>
          <w:tcPr>
            <w:tcW w:w="0" w:type="auto"/>
            <w:vAlign w:val="center"/>
          </w:tcPr>
          <w:p w:rsidR="00563962" w:rsidRDefault="00ED13FE">
            <w:pPr>
              <w:pStyle w:val="TableBodyText"/>
            </w:pPr>
            <w:r>
              <w:t>0x08C7</w:t>
            </w:r>
          </w:p>
        </w:tc>
        <w:tc>
          <w:tcPr>
            <w:tcW w:w="0" w:type="auto"/>
            <w:vAlign w:val="center"/>
          </w:tcPr>
          <w:p w:rsidR="00563962" w:rsidRDefault="00ED13FE">
            <w:pPr>
              <w:pStyle w:val="TableBodyText"/>
            </w:pPr>
            <w:r>
              <w:t>Recolor Gallery.</w:t>
            </w:r>
          </w:p>
        </w:tc>
      </w:tr>
      <w:tr w:rsidR="00563962" w:rsidTr="00563962">
        <w:tc>
          <w:tcPr>
            <w:tcW w:w="0" w:type="auto"/>
            <w:vAlign w:val="center"/>
          </w:tcPr>
          <w:p w:rsidR="00563962" w:rsidRDefault="00ED13FE">
            <w:pPr>
              <w:pStyle w:val="TableBodyText"/>
            </w:pPr>
            <w:bookmarkStart w:id="2751" w:name="ShadowStyleGallery"/>
            <w:r>
              <w:rPr>
                <w:b/>
              </w:rPr>
              <w:t>ShadowStyleGallery</w:t>
            </w:r>
            <w:bookmarkEnd w:id="2751"/>
          </w:p>
        </w:tc>
        <w:tc>
          <w:tcPr>
            <w:tcW w:w="0" w:type="auto"/>
            <w:vAlign w:val="center"/>
          </w:tcPr>
          <w:p w:rsidR="00563962" w:rsidRDefault="00ED13FE">
            <w:pPr>
              <w:pStyle w:val="TableBodyText"/>
            </w:pPr>
            <w:r>
              <w:t>0x08C8</w:t>
            </w:r>
          </w:p>
        </w:tc>
        <w:tc>
          <w:tcPr>
            <w:tcW w:w="0" w:type="auto"/>
            <w:vAlign w:val="center"/>
          </w:tcPr>
          <w:p w:rsidR="00563962" w:rsidRDefault="00ED13FE">
            <w:pPr>
              <w:pStyle w:val="TableBodyText"/>
            </w:pPr>
            <w:r>
              <w:t>Opens the list of shadow styles.</w:t>
            </w:r>
          </w:p>
        </w:tc>
      </w:tr>
      <w:tr w:rsidR="00563962" w:rsidTr="00563962">
        <w:tc>
          <w:tcPr>
            <w:tcW w:w="0" w:type="auto"/>
            <w:vAlign w:val="center"/>
          </w:tcPr>
          <w:p w:rsidR="00563962" w:rsidRDefault="00ED13FE">
            <w:pPr>
              <w:pStyle w:val="TableBodyText"/>
            </w:pPr>
            <w:bookmarkStart w:id="2752" w:name="Style3DGallery"/>
            <w:r>
              <w:rPr>
                <w:b/>
              </w:rPr>
              <w:t>Style3DGallery</w:t>
            </w:r>
            <w:bookmarkEnd w:id="2752"/>
          </w:p>
        </w:tc>
        <w:tc>
          <w:tcPr>
            <w:tcW w:w="0" w:type="auto"/>
            <w:vAlign w:val="center"/>
          </w:tcPr>
          <w:p w:rsidR="00563962" w:rsidRDefault="00ED13FE">
            <w:pPr>
              <w:pStyle w:val="TableBodyText"/>
            </w:pPr>
            <w:r>
              <w:t>0x08C9</w:t>
            </w:r>
          </w:p>
        </w:tc>
        <w:tc>
          <w:tcPr>
            <w:tcW w:w="0" w:type="auto"/>
            <w:vAlign w:val="center"/>
          </w:tcPr>
          <w:p w:rsidR="00563962" w:rsidRDefault="00ED13FE">
            <w:pPr>
              <w:pStyle w:val="TableBodyText"/>
            </w:pPr>
            <w:r>
              <w:t>Opens the list of 3-D style options.</w:t>
            </w:r>
          </w:p>
        </w:tc>
      </w:tr>
      <w:tr w:rsidR="00563962" w:rsidTr="00563962">
        <w:tc>
          <w:tcPr>
            <w:tcW w:w="0" w:type="auto"/>
            <w:vAlign w:val="center"/>
          </w:tcPr>
          <w:p w:rsidR="00563962" w:rsidRDefault="00ED13FE">
            <w:pPr>
              <w:pStyle w:val="TableBodyText"/>
            </w:pPr>
            <w:bookmarkStart w:id="2753" w:name="Direction3DGallery"/>
            <w:r>
              <w:rPr>
                <w:b/>
              </w:rPr>
              <w:t>Direction3DGallery</w:t>
            </w:r>
            <w:bookmarkEnd w:id="2753"/>
          </w:p>
        </w:tc>
        <w:tc>
          <w:tcPr>
            <w:tcW w:w="0" w:type="auto"/>
            <w:vAlign w:val="center"/>
          </w:tcPr>
          <w:p w:rsidR="00563962" w:rsidRDefault="00ED13FE">
            <w:pPr>
              <w:pStyle w:val="TableBodyText"/>
            </w:pPr>
            <w:r>
              <w:t>0x08CA</w:t>
            </w:r>
          </w:p>
        </w:tc>
        <w:tc>
          <w:tcPr>
            <w:tcW w:w="0" w:type="auto"/>
            <w:vAlign w:val="center"/>
          </w:tcPr>
          <w:p w:rsidR="00563962" w:rsidRDefault="00ED13FE">
            <w:pPr>
              <w:pStyle w:val="TableBodyText"/>
            </w:pPr>
            <w:r>
              <w:t>Opens the list of 3-D direction options.</w:t>
            </w:r>
          </w:p>
        </w:tc>
      </w:tr>
      <w:tr w:rsidR="00563962" w:rsidTr="00563962">
        <w:tc>
          <w:tcPr>
            <w:tcW w:w="0" w:type="auto"/>
            <w:vAlign w:val="center"/>
          </w:tcPr>
          <w:p w:rsidR="00563962" w:rsidRDefault="00ED13FE">
            <w:pPr>
              <w:pStyle w:val="TableBodyText"/>
            </w:pPr>
            <w:bookmarkStart w:id="2754" w:name="DepthGallery"/>
            <w:r>
              <w:rPr>
                <w:b/>
              </w:rPr>
              <w:t>DepthGallery</w:t>
            </w:r>
            <w:bookmarkEnd w:id="2754"/>
          </w:p>
        </w:tc>
        <w:tc>
          <w:tcPr>
            <w:tcW w:w="0" w:type="auto"/>
            <w:vAlign w:val="center"/>
          </w:tcPr>
          <w:p w:rsidR="00563962" w:rsidRDefault="00ED13FE">
            <w:pPr>
              <w:pStyle w:val="TableBodyText"/>
            </w:pPr>
            <w:r>
              <w:t>0x08CB</w:t>
            </w:r>
          </w:p>
        </w:tc>
        <w:tc>
          <w:tcPr>
            <w:tcW w:w="0" w:type="auto"/>
            <w:vAlign w:val="center"/>
          </w:tcPr>
          <w:p w:rsidR="00563962" w:rsidRDefault="00ED13FE">
            <w:pPr>
              <w:pStyle w:val="TableBodyText"/>
            </w:pPr>
            <w:r>
              <w:t xml:space="preserve">Opens the extrusion </w:t>
            </w:r>
            <w:r>
              <w:t>depth gallery.</w:t>
            </w:r>
          </w:p>
        </w:tc>
      </w:tr>
      <w:tr w:rsidR="00563962" w:rsidTr="00563962">
        <w:tc>
          <w:tcPr>
            <w:tcW w:w="0" w:type="auto"/>
            <w:vAlign w:val="center"/>
          </w:tcPr>
          <w:p w:rsidR="00563962" w:rsidRDefault="00ED13FE">
            <w:pPr>
              <w:pStyle w:val="TableBodyText"/>
            </w:pPr>
            <w:bookmarkStart w:id="2755" w:name="SurfaceMatGallery"/>
            <w:r>
              <w:rPr>
                <w:b/>
              </w:rPr>
              <w:t>SurfaceMatGallery</w:t>
            </w:r>
            <w:bookmarkEnd w:id="2755"/>
          </w:p>
        </w:tc>
        <w:tc>
          <w:tcPr>
            <w:tcW w:w="0" w:type="auto"/>
            <w:vAlign w:val="center"/>
          </w:tcPr>
          <w:p w:rsidR="00563962" w:rsidRDefault="00ED13FE">
            <w:pPr>
              <w:pStyle w:val="TableBodyText"/>
            </w:pPr>
            <w:r>
              <w:t>0x08CC</w:t>
            </w:r>
          </w:p>
        </w:tc>
        <w:tc>
          <w:tcPr>
            <w:tcW w:w="0" w:type="auto"/>
            <w:vAlign w:val="center"/>
          </w:tcPr>
          <w:p w:rsidR="00563962" w:rsidRDefault="00ED13FE">
            <w:pPr>
              <w:pStyle w:val="TableBodyText"/>
            </w:pPr>
            <w:r>
              <w:t>Opens the 3D surface material gallery.</w:t>
            </w:r>
          </w:p>
        </w:tc>
      </w:tr>
      <w:tr w:rsidR="00563962" w:rsidTr="00563962">
        <w:tc>
          <w:tcPr>
            <w:tcW w:w="0" w:type="auto"/>
            <w:vAlign w:val="center"/>
          </w:tcPr>
          <w:p w:rsidR="00563962" w:rsidRDefault="00ED13FE">
            <w:pPr>
              <w:pStyle w:val="TableBodyText"/>
            </w:pPr>
            <w:bookmarkStart w:id="2756" w:name="Lighting3DGallery"/>
            <w:r>
              <w:rPr>
                <w:b/>
              </w:rPr>
              <w:t>Lighting3DGallery</w:t>
            </w:r>
            <w:bookmarkEnd w:id="2756"/>
          </w:p>
        </w:tc>
        <w:tc>
          <w:tcPr>
            <w:tcW w:w="0" w:type="auto"/>
            <w:vAlign w:val="center"/>
          </w:tcPr>
          <w:p w:rsidR="00563962" w:rsidRDefault="00ED13FE">
            <w:pPr>
              <w:pStyle w:val="TableBodyText"/>
            </w:pPr>
            <w:r>
              <w:t>0x08CD</w:t>
            </w:r>
          </w:p>
        </w:tc>
        <w:tc>
          <w:tcPr>
            <w:tcW w:w="0" w:type="auto"/>
            <w:vAlign w:val="center"/>
          </w:tcPr>
          <w:p w:rsidR="00563962" w:rsidRDefault="00ED13FE">
            <w:pPr>
              <w:pStyle w:val="TableBodyText"/>
            </w:pPr>
            <w:r>
              <w:t>Opens the list of 3-D lighting options.</w:t>
            </w:r>
          </w:p>
        </w:tc>
      </w:tr>
      <w:tr w:rsidR="00563962" w:rsidTr="00563962">
        <w:tc>
          <w:tcPr>
            <w:tcW w:w="0" w:type="auto"/>
            <w:vAlign w:val="center"/>
          </w:tcPr>
          <w:p w:rsidR="00563962" w:rsidRDefault="00ED13FE">
            <w:pPr>
              <w:pStyle w:val="TableBodyText"/>
            </w:pPr>
            <w:bookmarkStart w:id="2757" w:name="WordArtGallery"/>
            <w:r>
              <w:rPr>
                <w:b/>
              </w:rPr>
              <w:t>WordArtGallery</w:t>
            </w:r>
            <w:bookmarkEnd w:id="2757"/>
          </w:p>
        </w:tc>
        <w:tc>
          <w:tcPr>
            <w:tcW w:w="0" w:type="auto"/>
            <w:vAlign w:val="center"/>
          </w:tcPr>
          <w:p w:rsidR="00563962" w:rsidRDefault="00ED13FE">
            <w:pPr>
              <w:pStyle w:val="TableBodyText"/>
            </w:pPr>
            <w:r>
              <w:t>0x08CE</w:t>
            </w:r>
          </w:p>
        </w:tc>
        <w:tc>
          <w:tcPr>
            <w:tcW w:w="0" w:type="auto"/>
            <w:vAlign w:val="center"/>
          </w:tcPr>
          <w:p w:rsidR="00563962" w:rsidRDefault="00ED13FE">
            <w:pPr>
              <w:pStyle w:val="TableBodyText"/>
            </w:pPr>
            <w:r>
              <w:t>Opens the list of WordArt options.</w:t>
            </w:r>
          </w:p>
        </w:tc>
      </w:tr>
      <w:tr w:rsidR="00563962" w:rsidTr="00563962">
        <w:tc>
          <w:tcPr>
            <w:tcW w:w="0" w:type="auto"/>
            <w:vAlign w:val="center"/>
          </w:tcPr>
          <w:p w:rsidR="00563962" w:rsidRDefault="00ED13FE">
            <w:pPr>
              <w:pStyle w:val="TableBodyText"/>
            </w:pPr>
            <w:bookmarkStart w:id="2758" w:name="InsertWordArtGallery"/>
            <w:r>
              <w:rPr>
                <w:b/>
              </w:rPr>
              <w:t>InsertWordArtGallery</w:t>
            </w:r>
            <w:bookmarkEnd w:id="2758"/>
          </w:p>
        </w:tc>
        <w:tc>
          <w:tcPr>
            <w:tcW w:w="0" w:type="auto"/>
            <w:vAlign w:val="center"/>
          </w:tcPr>
          <w:p w:rsidR="00563962" w:rsidRDefault="00ED13FE">
            <w:pPr>
              <w:pStyle w:val="TableBodyText"/>
            </w:pPr>
            <w:r>
              <w:t>0x08CF</w:t>
            </w:r>
          </w:p>
        </w:tc>
        <w:tc>
          <w:tcPr>
            <w:tcW w:w="0" w:type="auto"/>
            <w:vAlign w:val="center"/>
          </w:tcPr>
          <w:p w:rsidR="00563962" w:rsidRDefault="00ED13FE">
            <w:pPr>
              <w:pStyle w:val="TableBodyText"/>
            </w:pPr>
            <w:r>
              <w:t xml:space="preserve">Represents a Microsoft </w:t>
            </w:r>
            <w:r>
              <w:t>WordArt Gallery.</w:t>
            </w:r>
          </w:p>
        </w:tc>
      </w:tr>
      <w:tr w:rsidR="00563962" w:rsidTr="00563962">
        <w:tc>
          <w:tcPr>
            <w:tcW w:w="0" w:type="auto"/>
            <w:vAlign w:val="center"/>
          </w:tcPr>
          <w:p w:rsidR="00563962" w:rsidRDefault="00ED13FE">
            <w:pPr>
              <w:pStyle w:val="TableBodyText"/>
            </w:pPr>
            <w:bookmarkStart w:id="2759" w:name="PageSizeGallery"/>
            <w:r>
              <w:rPr>
                <w:b/>
              </w:rPr>
              <w:t>PageSizeGallery</w:t>
            </w:r>
            <w:bookmarkEnd w:id="2759"/>
          </w:p>
        </w:tc>
        <w:tc>
          <w:tcPr>
            <w:tcW w:w="0" w:type="auto"/>
            <w:vAlign w:val="center"/>
          </w:tcPr>
          <w:p w:rsidR="00563962" w:rsidRDefault="00ED13FE">
            <w:pPr>
              <w:pStyle w:val="TableBodyText"/>
            </w:pPr>
            <w:r>
              <w:t>0x08D0</w:t>
            </w:r>
          </w:p>
        </w:tc>
        <w:tc>
          <w:tcPr>
            <w:tcW w:w="0" w:type="auto"/>
            <w:vAlign w:val="center"/>
          </w:tcPr>
          <w:p w:rsidR="00563962" w:rsidRDefault="00ED13FE">
            <w:pPr>
              <w:pStyle w:val="TableBodyText"/>
            </w:pPr>
            <w:r>
              <w:t>Opens the list of page size options.</w:t>
            </w:r>
          </w:p>
        </w:tc>
      </w:tr>
      <w:tr w:rsidR="00563962" w:rsidTr="00563962">
        <w:tc>
          <w:tcPr>
            <w:tcW w:w="0" w:type="auto"/>
            <w:vAlign w:val="center"/>
          </w:tcPr>
          <w:p w:rsidR="00563962" w:rsidRDefault="00ED13FE">
            <w:pPr>
              <w:pStyle w:val="TableBodyText"/>
            </w:pPr>
            <w:bookmarkStart w:id="2760" w:name="InsertTableGallery"/>
            <w:r>
              <w:rPr>
                <w:b/>
              </w:rPr>
              <w:t>InsertTableGallery</w:t>
            </w:r>
            <w:bookmarkEnd w:id="2760"/>
          </w:p>
        </w:tc>
        <w:tc>
          <w:tcPr>
            <w:tcW w:w="0" w:type="auto"/>
            <w:vAlign w:val="center"/>
          </w:tcPr>
          <w:p w:rsidR="00563962" w:rsidRDefault="00ED13FE">
            <w:pPr>
              <w:pStyle w:val="TableBodyText"/>
            </w:pPr>
            <w:r>
              <w:t>0x08D1</w:t>
            </w:r>
          </w:p>
        </w:tc>
        <w:tc>
          <w:tcPr>
            <w:tcW w:w="0" w:type="auto"/>
            <w:vAlign w:val="center"/>
          </w:tcPr>
          <w:p w:rsidR="00563962" w:rsidRDefault="00ED13FE">
            <w:pPr>
              <w:pStyle w:val="TableBodyText"/>
            </w:pPr>
            <w:r>
              <w:t>Opens the list of table templates.</w:t>
            </w:r>
          </w:p>
        </w:tc>
      </w:tr>
      <w:tr w:rsidR="00563962" w:rsidTr="00563962">
        <w:tc>
          <w:tcPr>
            <w:tcW w:w="0" w:type="auto"/>
            <w:vAlign w:val="center"/>
          </w:tcPr>
          <w:p w:rsidR="00563962" w:rsidRDefault="00ED13FE">
            <w:pPr>
              <w:pStyle w:val="TableBodyText"/>
            </w:pPr>
            <w:bookmarkStart w:id="2761" w:name="ShapeStyleGallery"/>
            <w:r>
              <w:rPr>
                <w:b/>
              </w:rPr>
              <w:t>ShapeStyleGallery</w:t>
            </w:r>
            <w:bookmarkEnd w:id="2761"/>
          </w:p>
        </w:tc>
        <w:tc>
          <w:tcPr>
            <w:tcW w:w="0" w:type="auto"/>
            <w:vAlign w:val="center"/>
          </w:tcPr>
          <w:p w:rsidR="00563962" w:rsidRDefault="00ED13FE">
            <w:pPr>
              <w:pStyle w:val="TableBodyText"/>
            </w:pPr>
            <w:r>
              <w:t>0x08D2</w:t>
            </w:r>
          </w:p>
        </w:tc>
        <w:tc>
          <w:tcPr>
            <w:tcW w:w="0" w:type="auto"/>
            <w:vAlign w:val="center"/>
          </w:tcPr>
          <w:p w:rsidR="00563962" w:rsidRDefault="00ED13FE">
            <w:pPr>
              <w:pStyle w:val="TableBodyText"/>
            </w:pPr>
            <w:r>
              <w:t>Opens the list of shape styles.</w:t>
            </w:r>
          </w:p>
        </w:tc>
      </w:tr>
      <w:tr w:rsidR="00563962" w:rsidTr="00563962">
        <w:tc>
          <w:tcPr>
            <w:tcW w:w="0" w:type="auto"/>
            <w:vAlign w:val="center"/>
          </w:tcPr>
          <w:p w:rsidR="00563962" w:rsidRDefault="00ED13FE">
            <w:pPr>
              <w:pStyle w:val="TableBodyText"/>
            </w:pPr>
            <w:bookmarkStart w:id="2762" w:name="WordArtShapeGallery"/>
            <w:r>
              <w:rPr>
                <w:b/>
              </w:rPr>
              <w:t>WordArtShapeGallery</w:t>
            </w:r>
            <w:bookmarkEnd w:id="2762"/>
          </w:p>
        </w:tc>
        <w:tc>
          <w:tcPr>
            <w:tcW w:w="0" w:type="auto"/>
            <w:vAlign w:val="center"/>
          </w:tcPr>
          <w:p w:rsidR="00563962" w:rsidRDefault="00ED13FE">
            <w:pPr>
              <w:pStyle w:val="TableBodyText"/>
            </w:pPr>
            <w:r>
              <w:t>0x08D3</w:t>
            </w:r>
          </w:p>
        </w:tc>
        <w:tc>
          <w:tcPr>
            <w:tcW w:w="0" w:type="auto"/>
            <w:vAlign w:val="center"/>
          </w:tcPr>
          <w:p w:rsidR="00563962" w:rsidRDefault="00ED13FE">
            <w:pPr>
              <w:pStyle w:val="TableBodyText"/>
            </w:pPr>
            <w:r>
              <w:t xml:space="preserve">Opens the list of WordArt </w:t>
            </w:r>
            <w:r>
              <w:t>shapes.</w:t>
            </w:r>
          </w:p>
        </w:tc>
      </w:tr>
      <w:tr w:rsidR="00563962" w:rsidTr="00563962">
        <w:tc>
          <w:tcPr>
            <w:tcW w:w="0" w:type="auto"/>
            <w:vAlign w:val="center"/>
          </w:tcPr>
          <w:p w:rsidR="00563962" w:rsidRDefault="00ED13FE">
            <w:pPr>
              <w:pStyle w:val="TableBodyText"/>
            </w:pPr>
            <w:bookmarkStart w:id="2763" w:name="XMLGroup"/>
            <w:r>
              <w:rPr>
                <w:b/>
              </w:rPr>
              <w:t>XMLGroup</w:t>
            </w:r>
            <w:bookmarkEnd w:id="2763"/>
          </w:p>
        </w:tc>
        <w:tc>
          <w:tcPr>
            <w:tcW w:w="0" w:type="auto"/>
            <w:vAlign w:val="center"/>
          </w:tcPr>
          <w:p w:rsidR="00563962" w:rsidRDefault="00ED13FE">
            <w:pPr>
              <w:pStyle w:val="TableBodyText"/>
            </w:pPr>
            <w:r>
              <w:t>0x08D4</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764" w:name="ReviewingPaneHorizontal"/>
            <w:r>
              <w:rPr>
                <w:b/>
              </w:rPr>
              <w:t>ReviewingPaneHorizontal</w:t>
            </w:r>
            <w:bookmarkEnd w:id="2764"/>
          </w:p>
        </w:tc>
        <w:tc>
          <w:tcPr>
            <w:tcW w:w="0" w:type="auto"/>
            <w:vAlign w:val="center"/>
          </w:tcPr>
          <w:p w:rsidR="00563962" w:rsidRDefault="00ED13FE">
            <w:pPr>
              <w:pStyle w:val="TableBodyText"/>
            </w:pPr>
            <w:r>
              <w:t>0x08D6</w:t>
            </w:r>
          </w:p>
        </w:tc>
        <w:tc>
          <w:tcPr>
            <w:tcW w:w="0" w:type="auto"/>
            <w:vAlign w:val="center"/>
          </w:tcPr>
          <w:p w:rsidR="00563962" w:rsidRDefault="00ED13FE">
            <w:pPr>
              <w:pStyle w:val="TableBodyText"/>
            </w:pPr>
            <w:r>
              <w:t>Shows or hides a summary pane for viewing and editing document revisions (horizontal).</w:t>
            </w:r>
          </w:p>
        </w:tc>
      </w:tr>
      <w:tr w:rsidR="00563962" w:rsidTr="00563962">
        <w:tc>
          <w:tcPr>
            <w:tcW w:w="0" w:type="auto"/>
            <w:vAlign w:val="center"/>
          </w:tcPr>
          <w:p w:rsidR="00563962" w:rsidRDefault="00ED13FE">
            <w:pPr>
              <w:pStyle w:val="TableBodyText"/>
            </w:pPr>
            <w:bookmarkStart w:id="2765" w:name="ReviewingPaneVertical"/>
            <w:r>
              <w:rPr>
                <w:b/>
              </w:rPr>
              <w:t>ReviewingPaneVertical</w:t>
            </w:r>
            <w:bookmarkEnd w:id="2765"/>
          </w:p>
        </w:tc>
        <w:tc>
          <w:tcPr>
            <w:tcW w:w="0" w:type="auto"/>
            <w:vAlign w:val="center"/>
          </w:tcPr>
          <w:p w:rsidR="00563962" w:rsidRDefault="00ED13FE">
            <w:pPr>
              <w:pStyle w:val="TableBodyText"/>
            </w:pPr>
            <w:r>
              <w:t>0x08D7</w:t>
            </w:r>
          </w:p>
        </w:tc>
        <w:tc>
          <w:tcPr>
            <w:tcW w:w="0" w:type="auto"/>
            <w:vAlign w:val="center"/>
          </w:tcPr>
          <w:p w:rsidR="00563962" w:rsidRDefault="00ED13FE">
            <w:pPr>
              <w:pStyle w:val="TableBodyText"/>
            </w:pPr>
            <w:r>
              <w:t xml:space="preserve">Shows or hides a summary pane for viewing and editing document </w:t>
            </w:r>
            <w:r>
              <w:t>revisions (vertical).</w:t>
            </w:r>
          </w:p>
        </w:tc>
      </w:tr>
      <w:tr w:rsidR="00563962" w:rsidTr="00563962">
        <w:tc>
          <w:tcPr>
            <w:tcW w:w="0" w:type="auto"/>
            <w:vAlign w:val="center"/>
          </w:tcPr>
          <w:p w:rsidR="00563962" w:rsidRDefault="00ED13FE">
            <w:pPr>
              <w:pStyle w:val="TableBodyText"/>
            </w:pPr>
            <w:bookmarkStart w:id="2766" w:name="EquationScriptLocation"/>
            <w:r>
              <w:rPr>
                <w:b/>
              </w:rPr>
              <w:lastRenderedPageBreak/>
              <w:t>EquationScriptLocation</w:t>
            </w:r>
            <w:bookmarkEnd w:id="2766"/>
          </w:p>
        </w:tc>
        <w:tc>
          <w:tcPr>
            <w:tcW w:w="0" w:type="auto"/>
            <w:vAlign w:val="center"/>
          </w:tcPr>
          <w:p w:rsidR="00563962" w:rsidRDefault="00ED13FE">
            <w:pPr>
              <w:pStyle w:val="TableBodyText"/>
            </w:pPr>
            <w:r>
              <w:t>0x08D8</w:t>
            </w:r>
          </w:p>
        </w:tc>
        <w:tc>
          <w:tcPr>
            <w:tcW w:w="0" w:type="auto"/>
            <w:vAlign w:val="center"/>
          </w:tcPr>
          <w:p w:rsidR="00563962" w:rsidRDefault="00ED13FE">
            <w:pPr>
              <w:pStyle w:val="TableBodyText"/>
            </w:pPr>
            <w:r>
              <w:t>Change scripts location.</w:t>
            </w:r>
          </w:p>
        </w:tc>
      </w:tr>
      <w:tr w:rsidR="00563962" w:rsidTr="00563962">
        <w:tc>
          <w:tcPr>
            <w:tcW w:w="0" w:type="auto"/>
            <w:vAlign w:val="center"/>
          </w:tcPr>
          <w:p w:rsidR="00563962" w:rsidRDefault="00ED13FE">
            <w:pPr>
              <w:pStyle w:val="TableBodyText"/>
            </w:pPr>
            <w:bookmarkStart w:id="2767" w:name="EquationInsertStructure"/>
            <w:r>
              <w:rPr>
                <w:b/>
              </w:rPr>
              <w:t>EquationInsertStructure</w:t>
            </w:r>
            <w:bookmarkEnd w:id="2767"/>
          </w:p>
        </w:tc>
        <w:tc>
          <w:tcPr>
            <w:tcW w:w="0" w:type="auto"/>
            <w:vAlign w:val="center"/>
          </w:tcPr>
          <w:p w:rsidR="00563962" w:rsidRDefault="00ED13FE">
            <w:pPr>
              <w:pStyle w:val="TableBodyText"/>
            </w:pPr>
            <w:r>
              <w:t>0x08D9</w:t>
            </w:r>
          </w:p>
        </w:tc>
        <w:tc>
          <w:tcPr>
            <w:tcW w:w="0" w:type="auto"/>
            <w:vAlign w:val="center"/>
          </w:tcPr>
          <w:p w:rsidR="00563962" w:rsidRDefault="00ED13FE">
            <w:pPr>
              <w:pStyle w:val="TableBodyText"/>
            </w:pPr>
            <w:r>
              <w:t>Insert equation structure.</w:t>
            </w:r>
          </w:p>
        </w:tc>
      </w:tr>
      <w:tr w:rsidR="00563962" w:rsidTr="00563962">
        <w:tc>
          <w:tcPr>
            <w:tcW w:w="0" w:type="auto"/>
            <w:vAlign w:val="center"/>
          </w:tcPr>
          <w:p w:rsidR="00563962" w:rsidRDefault="00ED13FE">
            <w:pPr>
              <w:pStyle w:val="TableBodyText"/>
            </w:pPr>
            <w:bookmarkStart w:id="2768" w:name="BulletsNumberingStyleDialog"/>
            <w:r>
              <w:rPr>
                <w:b/>
              </w:rPr>
              <w:t>BulletsNumberingStyleDialog</w:t>
            </w:r>
            <w:bookmarkEnd w:id="2768"/>
          </w:p>
        </w:tc>
        <w:tc>
          <w:tcPr>
            <w:tcW w:w="0" w:type="auto"/>
            <w:vAlign w:val="center"/>
          </w:tcPr>
          <w:p w:rsidR="00563962" w:rsidRDefault="00ED13FE">
            <w:pPr>
              <w:pStyle w:val="TableBodyText"/>
            </w:pPr>
            <w:r>
              <w:t>0x08DA</w:t>
            </w:r>
          </w:p>
        </w:tc>
        <w:tc>
          <w:tcPr>
            <w:tcW w:w="0" w:type="auto"/>
            <w:vAlign w:val="center"/>
          </w:tcPr>
          <w:p w:rsidR="00563962" w:rsidRDefault="00ED13FE">
            <w:pPr>
              <w:pStyle w:val="TableBodyText"/>
            </w:pPr>
            <w:r>
              <w:t>Bullets and Numbering Style Definition Dialog Box.</w:t>
            </w:r>
          </w:p>
        </w:tc>
      </w:tr>
      <w:tr w:rsidR="00563962" w:rsidTr="00563962">
        <w:tc>
          <w:tcPr>
            <w:tcW w:w="0" w:type="auto"/>
            <w:vAlign w:val="center"/>
          </w:tcPr>
          <w:p w:rsidR="00563962" w:rsidRDefault="00ED13FE">
            <w:pPr>
              <w:pStyle w:val="TableBodyText"/>
            </w:pPr>
            <w:bookmarkStart w:id="2769" w:name="SaveCurrentTheme"/>
            <w:r>
              <w:rPr>
                <w:b/>
              </w:rPr>
              <w:t>SaveCurrentTheme</w:t>
            </w:r>
            <w:bookmarkEnd w:id="2769"/>
          </w:p>
        </w:tc>
        <w:tc>
          <w:tcPr>
            <w:tcW w:w="0" w:type="auto"/>
            <w:vAlign w:val="center"/>
          </w:tcPr>
          <w:p w:rsidR="00563962" w:rsidRDefault="00ED13FE">
            <w:pPr>
              <w:pStyle w:val="TableBodyText"/>
            </w:pPr>
            <w:r>
              <w:t>0x08DB</w:t>
            </w:r>
          </w:p>
        </w:tc>
        <w:tc>
          <w:tcPr>
            <w:tcW w:w="0" w:type="auto"/>
            <w:vAlign w:val="center"/>
          </w:tcPr>
          <w:p w:rsidR="00563962" w:rsidRDefault="00ED13FE">
            <w:pPr>
              <w:pStyle w:val="TableBodyText"/>
            </w:pPr>
            <w:r>
              <w:t>Saves t</w:t>
            </w:r>
            <w:r>
              <w:t>he current theme.</w:t>
            </w:r>
          </w:p>
        </w:tc>
      </w:tr>
      <w:tr w:rsidR="00563962" w:rsidTr="00563962">
        <w:tc>
          <w:tcPr>
            <w:tcW w:w="0" w:type="auto"/>
            <w:vAlign w:val="center"/>
          </w:tcPr>
          <w:p w:rsidR="00563962" w:rsidRDefault="00ED13FE">
            <w:pPr>
              <w:pStyle w:val="TableBodyText"/>
            </w:pPr>
            <w:bookmarkStart w:id="2770" w:name="AutoTextGallery"/>
            <w:r>
              <w:rPr>
                <w:b/>
              </w:rPr>
              <w:t>AutoTextGallery</w:t>
            </w:r>
            <w:bookmarkEnd w:id="2770"/>
          </w:p>
        </w:tc>
        <w:tc>
          <w:tcPr>
            <w:tcW w:w="0" w:type="auto"/>
            <w:vAlign w:val="center"/>
          </w:tcPr>
          <w:p w:rsidR="00563962" w:rsidRDefault="00ED13FE">
            <w:pPr>
              <w:pStyle w:val="TableBodyText"/>
            </w:pPr>
            <w:r>
              <w:t>0x08DE</w:t>
            </w:r>
          </w:p>
        </w:tc>
        <w:tc>
          <w:tcPr>
            <w:tcW w:w="0" w:type="auto"/>
            <w:vAlign w:val="center"/>
          </w:tcPr>
          <w:p w:rsidR="00563962" w:rsidRDefault="00ED13FE">
            <w:pPr>
              <w:pStyle w:val="TableBodyText"/>
            </w:pPr>
            <w:r>
              <w:t>AutoText Gallery.</w:t>
            </w:r>
          </w:p>
        </w:tc>
      </w:tr>
      <w:tr w:rsidR="00563962" w:rsidTr="00563962">
        <w:tc>
          <w:tcPr>
            <w:tcW w:w="0" w:type="auto"/>
            <w:vAlign w:val="center"/>
          </w:tcPr>
          <w:p w:rsidR="00563962" w:rsidRDefault="00ED13FE">
            <w:pPr>
              <w:pStyle w:val="TableBodyText"/>
            </w:pPr>
            <w:bookmarkStart w:id="2771" w:name="TextBoxGallery"/>
            <w:r>
              <w:rPr>
                <w:b/>
              </w:rPr>
              <w:t>TextBoxGallery</w:t>
            </w:r>
            <w:bookmarkEnd w:id="2771"/>
          </w:p>
        </w:tc>
        <w:tc>
          <w:tcPr>
            <w:tcW w:w="0" w:type="auto"/>
            <w:vAlign w:val="center"/>
          </w:tcPr>
          <w:p w:rsidR="00563962" w:rsidRDefault="00ED13FE">
            <w:pPr>
              <w:pStyle w:val="TableBodyText"/>
            </w:pPr>
            <w:r>
              <w:t>0x08DF</w:t>
            </w:r>
          </w:p>
        </w:tc>
        <w:tc>
          <w:tcPr>
            <w:tcW w:w="0" w:type="auto"/>
            <w:vAlign w:val="center"/>
          </w:tcPr>
          <w:p w:rsidR="00563962" w:rsidRDefault="00ED13FE">
            <w:pPr>
              <w:pStyle w:val="TableBodyText"/>
            </w:pPr>
            <w:r>
              <w:t>Text Box Gallery.</w:t>
            </w:r>
          </w:p>
        </w:tc>
      </w:tr>
      <w:tr w:rsidR="00563962" w:rsidTr="00563962">
        <w:tc>
          <w:tcPr>
            <w:tcW w:w="0" w:type="auto"/>
            <w:vAlign w:val="center"/>
          </w:tcPr>
          <w:p w:rsidR="00563962" w:rsidRDefault="00ED13FE">
            <w:pPr>
              <w:pStyle w:val="TableBodyText"/>
            </w:pPr>
            <w:bookmarkStart w:id="2772" w:name="BibliographyGallery"/>
            <w:r>
              <w:rPr>
                <w:b/>
              </w:rPr>
              <w:t>BibliographyGallery</w:t>
            </w:r>
            <w:bookmarkEnd w:id="2772"/>
          </w:p>
        </w:tc>
        <w:tc>
          <w:tcPr>
            <w:tcW w:w="0" w:type="auto"/>
            <w:vAlign w:val="center"/>
          </w:tcPr>
          <w:p w:rsidR="00563962" w:rsidRDefault="00ED13FE">
            <w:pPr>
              <w:pStyle w:val="TableBodyText"/>
            </w:pPr>
            <w:r>
              <w:t>0x08E0</w:t>
            </w:r>
          </w:p>
        </w:tc>
        <w:tc>
          <w:tcPr>
            <w:tcW w:w="0" w:type="auto"/>
            <w:vAlign w:val="center"/>
          </w:tcPr>
          <w:p w:rsidR="00563962" w:rsidRDefault="00ED13FE">
            <w:pPr>
              <w:pStyle w:val="TableBodyText"/>
            </w:pPr>
            <w:r>
              <w:t>Bibliography Gallery.</w:t>
            </w:r>
          </w:p>
        </w:tc>
      </w:tr>
      <w:tr w:rsidR="00563962" w:rsidTr="00563962">
        <w:tc>
          <w:tcPr>
            <w:tcW w:w="0" w:type="auto"/>
            <w:vAlign w:val="center"/>
          </w:tcPr>
          <w:p w:rsidR="00563962" w:rsidRDefault="00ED13FE">
            <w:pPr>
              <w:pStyle w:val="TableBodyText"/>
            </w:pPr>
            <w:bookmarkStart w:id="2773" w:name="CreateAutoTextBlockFromSel"/>
            <w:r>
              <w:rPr>
                <w:b/>
              </w:rPr>
              <w:t>CreateAutoTextBlockFromSel</w:t>
            </w:r>
            <w:bookmarkEnd w:id="2773"/>
          </w:p>
        </w:tc>
        <w:tc>
          <w:tcPr>
            <w:tcW w:w="0" w:type="auto"/>
            <w:vAlign w:val="center"/>
          </w:tcPr>
          <w:p w:rsidR="00563962" w:rsidRDefault="00ED13FE">
            <w:pPr>
              <w:pStyle w:val="TableBodyText"/>
            </w:pPr>
            <w:r>
              <w:t>0x08E1</w:t>
            </w:r>
          </w:p>
        </w:tc>
        <w:tc>
          <w:tcPr>
            <w:tcW w:w="0" w:type="auto"/>
            <w:vAlign w:val="center"/>
          </w:tcPr>
          <w:p w:rsidR="00563962" w:rsidRDefault="00ED13FE">
            <w:pPr>
              <w:pStyle w:val="TableBodyText"/>
            </w:pPr>
            <w:r>
              <w:t>Creates a new AutoText Building Block from the current selection.</w:t>
            </w:r>
          </w:p>
        </w:tc>
      </w:tr>
      <w:tr w:rsidR="00563962" w:rsidTr="00563962">
        <w:tc>
          <w:tcPr>
            <w:tcW w:w="0" w:type="auto"/>
            <w:vAlign w:val="center"/>
          </w:tcPr>
          <w:p w:rsidR="00563962" w:rsidRDefault="00ED13FE">
            <w:pPr>
              <w:pStyle w:val="TableBodyText"/>
            </w:pPr>
            <w:bookmarkStart w:id="2774" w:name="CreateTextBoxBlockFromSel"/>
            <w:r>
              <w:rPr>
                <w:b/>
              </w:rPr>
              <w:t>CreateTextBoxBlockFromSel</w:t>
            </w:r>
            <w:bookmarkEnd w:id="2774"/>
          </w:p>
        </w:tc>
        <w:tc>
          <w:tcPr>
            <w:tcW w:w="0" w:type="auto"/>
            <w:vAlign w:val="center"/>
          </w:tcPr>
          <w:p w:rsidR="00563962" w:rsidRDefault="00ED13FE">
            <w:pPr>
              <w:pStyle w:val="TableBodyText"/>
            </w:pPr>
            <w:r>
              <w:t>0x08E2</w:t>
            </w:r>
          </w:p>
        </w:tc>
        <w:tc>
          <w:tcPr>
            <w:tcW w:w="0" w:type="auto"/>
            <w:vAlign w:val="center"/>
          </w:tcPr>
          <w:p w:rsidR="00563962" w:rsidRDefault="00ED13FE">
            <w:pPr>
              <w:pStyle w:val="TableBodyText"/>
            </w:pPr>
            <w:r>
              <w:t>Creates a new Text Box Building Block from the current selection.</w:t>
            </w:r>
          </w:p>
        </w:tc>
      </w:tr>
      <w:tr w:rsidR="00563962" w:rsidTr="00563962">
        <w:tc>
          <w:tcPr>
            <w:tcW w:w="0" w:type="auto"/>
            <w:vAlign w:val="center"/>
          </w:tcPr>
          <w:p w:rsidR="00563962" w:rsidRDefault="00ED13FE">
            <w:pPr>
              <w:pStyle w:val="TableBodyText"/>
            </w:pPr>
            <w:bookmarkStart w:id="2775" w:name="CreateLayoutBlockFromSel"/>
            <w:r>
              <w:rPr>
                <w:b/>
              </w:rPr>
              <w:t>CreateLayoutBlockFromSel</w:t>
            </w:r>
            <w:bookmarkEnd w:id="2775"/>
          </w:p>
        </w:tc>
        <w:tc>
          <w:tcPr>
            <w:tcW w:w="0" w:type="auto"/>
            <w:vAlign w:val="center"/>
          </w:tcPr>
          <w:p w:rsidR="00563962" w:rsidRDefault="00ED13FE">
            <w:pPr>
              <w:pStyle w:val="TableBodyText"/>
            </w:pPr>
            <w:r>
              <w:t>0x08E3</w:t>
            </w:r>
          </w:p>
        </w:tc>
        <w:tc>
          <w:tcPr>
            <w:tcW w:w="0" w:type="auto"/>
            <w:vAlign w:val="center"/>
          </w:tcPr>
          <w:p w:rsidR="00563962" w:rsidRDefault="00ED13FE">
            <w:pPr>
              <w:pStyle w:val="TableBodyText"/>
            </w:pPr>
            <w:r>
              <w:t>Creates a new Layout Building Block from the current selection.</w:t>
            </w:r>
          </w:p>
        </w:tc>
      </w:tr>
      <w:tr w:rsidR="00563962" w:rsidTr="00563962">
        <w:tc>
          <w:tcPr>
            <w:tcW w:w="0" w:type="auto"/>
            <w:vAlign w:val="center"/>
          </w:tcPr>
          <w:p w:rsidR="00563962" w:rsidRDefault="00ED13FE">
            <w:pPr>
              <w:pStyle w:val="TableBodyText"/>
            </w:pPr>
            <w:bookmarkStart w:id="2776" w:name="SaveCoverPageBlock"/>
            <w:r>
              <w:rPr>
                <w:b/>
              </w:rPr>
              <w:t>SaveCoverPageBlock</w:t>
            </w:r>
            <w:bookmarkEnd w:id="2776"/>
          </w:p>
        </w:tc>
        <w:tc>
          <w:tcPr>
            <w:tcW w:w="0" w:type="auto"/>
            <w:vAlign w:val="center"/>
          </w:tcPr>
          <w:p w:rsidR="00563962" w:rsidRDefault="00ED13FE">
            <w:pPr>
              <w:pStyle w:val="TableBodyText"/>
            </w:pPr>
            <w:r>
              <w:t>0x08E4</w:t>
            </w:r>
          </w:p>
        </w:tc>
        <w:tc>
          <w:tcPr>
            <w:tcW w:w="0" w:type="auto"/>
            <w:vAlign w:val="center"/>
          </w:tcPr>
          <w:p w:rsidR="00563962" w:rsidRDefault="00ED13FE">
            <w:pPr>
              <w:pStyle w:val="TableBodyText"/>
            </w:pPr>
            <w:r>
              <w:t>Saves the current cover page as a</w:t>
            </w:r>
            <w:r>
              <w:t xml:space="preserve"> new building block.</w:t>
            </w:r>
          </w:p>
        </w:tc>
      </w:tr>
      <w:tr w:rsidR="00563962" w:rsidTr="00563962">
        <w:tc>
          <w:tcPr>
            <w:tcW w:w="0" w:type="auto"/>
            <w:vAlign w:val="center"/>
          </w:tcPr>
          <w:p w:rsidR="00563962" w:rsidRDefault="00ED13FE">
            <w:pPr>
              <w:pStyle w:val="TableBodyText"/>
            </w:pPr>
            <w:bookmarkStart w:id="2777" w:name="SaveHeaderBlock"/>
            <w:r>
              <w:rPr>
                <w:b/>
              </w:rPr>
              <w:t>SaveHeaderBlock</w:t>
            </w:r>
            <w:bookmarkEnd w:id="2777"/>
          </w:p>
        </w:tc>
        <w:tc>
          <w:tcPr>
            <w:tcW w:w="0" w:type="auto"/>
            <w:vAlign w:val="center"/>
          </w:tcPr>
          <w:p w:rsidR="00563962" w:rsidRDefault="00ED13FE">
            <w:pPr>
              <w:pStyle w:val="TableBodyText"/>
            </w:pPr>
            <w:r>
              <w:t>0x08E5</w:t>
            </w:r>
          </w:p>
        </w:tc>
        <w:tc>
          <w:tcPr>
            <w:tcW w:w="0" w:type="auto"/>
            <w:vAlign w:val="center"/>
          </w:tcPr>
          <w:p w:rsidR="00563962" w:rsidRDefault="00ED13FE">
            <w:pPr>
              <w:pStyle w:val="TableBodyText"/>
            </w:pPr>
            <w:r>
              <w:t>Saves the current header as a new building block.</w:t>
            </w:r>
          </w:p>
        </w:tc>
      </w:tr>
      <w:tr w:rsidR="00563962" w:rsidTr="00563962">
        <w:tc>
          <w:tcPr>
            <w:tcW w:w="0" w:type="auto"/>
            <w:vAlign w:val="center"/>
          </w:tcPr>
          <w:p w:rsidR="00563962" w:rsidRDefault="00ED13FE">
            <w:pPr>
              <w:pStyle w:val="TableBodyText"/>
            </w:pPr>
            <w:bookmarkStart w:id="2778" w:name="SaveFooterBlock"/>
            <w:r>
              <w:rPr>
                <w:b/>
              </w:rPr>
              <w:t>SaveFooterBlock</w:t>
            </w:r>
            <w:bookmarkEnd w:id="2778"/>
          </w:p>
        </w:tc>
        <w:tc>
          <w:tcPr>
            <w:tcW w:w="0" w:type="auto"/>
            <w:vAlign w:val="center"/>
          </w:tcPr>
          <w:p w:rsidR="00563962" w:rsidRDefault="00ED13FE">
            <w:pPr>
              <w:pStyle w:val="TableBodyText"/>
            </w:pPr>
            <w:r>
              <w:t>0x08E6</w:t>
            </w:r>
          </w:p>
        </w:tc>
        <w:tc>
          <w:tcPr>
            <w:tcW w:w="0" w:type="auto"/>
            <w:vAlign w:val="center"/>
          </w:tcPr>
          <w:p w:rsidR="00563962" w:rsidRDefault="00ED13FE">
            <w:pPr>
              <w:pStyle w:val="TableBodyText"/>
            </w:pPr>
            <w:r>
              <w:t>Saves the current footer as a new building block.</w:t>
            </w:r>
          </w:p>
        </w:tc>
      </w:tr>
      <w:tr w:rsidR="00563962" w:rsidTr="00563962">
        <w:tc>
          <w:tcPr>
            <w:tcW w:w="0" w:type="auto"/>
            <w:vAlign w:val="center"/>
          </w:tcPr>
          <w:p w:rsidR="00563962" w:rsidRDefault="00ED13FE">
            <w:pPr>
              <w:pStyle w:val="TableBodyText"/>
            </w:pPr>
            <w:bookmarkStart w:id="2779" w:name="SavePageNumTopBlock"/>
            <w:r>
              <w:rPr>
                <w:b/>
              </w:rPr>
              <w:t>SavePageNumTopBlock</w:t>
            </w:r>
            <w:bookmarkEnd w:id="2779"/>
          </w:p>
        </w:tc>
        <w:tc>
          <w:tcPr>
            <w:tcW w:w="0" w:type="auto"/>
            <w:vAlign w:val="center"/>
          </w:tcPr>
          <w:p w:rsidR="00563962" w:rsidRDefault="00ED13FE">
            <w:pPr>
              <w:pStyle w:val="TableBodyText"/>
            </w:pPr>
            <w:r>
              <w:t>0x08E7</w:t>
            </w:r>
          </w:p>
        </w:tc>
        <w:tc>
          <w:tcPr>
            <w:tcW w:w="0" w:type="auto"/>
            <w:vAlign w:val="center"/>
          </w:tcPr>
          <w:p w:rsidR="00563962" w:rsidRDefault="00ED13FE">
            <w:pPr>
              <w:pStyle w:val="TableBodyText"/>
            </w:pPr>
            <w:r>
              <w:t xml:space="preserve">Saves the current page number (top) as a new building </w:t>
            </w:r>
            <w:r>
              <w:t>block.</w:t>
            </w:r>
          </w:p>
        </w:tc>
      </w:tr>
      <w:tr w:rsidR="00563962" w:rsidTr="00563962">
        <w:tc>
          <w:tcPr>
            <w:tcW w:w="0" w:type="auto"/>
            <w:vAlign w:val="center"/>
          </w:tcPr>
          <w:p w:rsidR="00563962" w:rsidRDefault="00ED13FE">
            <w:pPr>
              <w:pStyle w:val="TableBodyText"/>
            </w:pPr>
            <w:bookmarkStart w:id="2780" w:name="SavePageNumBottomBlock"/>
            <w:r>
              <w:rPr>
                <w:b/>
              </w:rPr>
              <w:t>SavePageNumBottomBlock</w:t>
            </w:r>
            <w:bookmarkEnd w:id="2780"/>
          </w:p>
        </w:tc>
        <w:tc>
          <w:tcPr>
            <w:tcW w:w="0" w:type="auto"/>
            <w:vAlign w:val="center"/>
          </w:tcPr>
          <w:p w:rsidR="00563962" w:rsidRDefault="00ED13FE">
            <w:pPr>
              <w:pStyle w:val="TableBodyText"/>
            </w:pPr>
            <w:r>
              <w:t>0x08E8</w:t>
            </w:r>
          </w:p>
        </w:tc>
        <w:tc>
          <w:tcPr>
            <w:tcW w:w="0" w:type="auto"/>
            <w:vAlign w:val="center"/>
          </w:tcPr>
          <w:p w:rsidR="00563962" w:rsidRDefault="00ED13FE">
            <w:pPr>
              <w:pStyle w:val="TableBodyText"/>
            </w:pPr>
            <w:r>
              <w:t>Saves the current page number (bottom) as a new building block.</w:t>
            </w:r>
          </w:p>
        </w:tc>
      </w:tr>
      <w:tr w:rsidR="00563962" w:rsidTr="00563962">
        <w:tc>
          <w:tcPr>
            <w:tcW w:w="0" w:type="auto"/>
            <w:vAlign w:val="center"/>
          </w:tcPr>
          <w:p w:rsidR="00563962" w:rsidRDefault="00ED13FE">
            <w:pPr>
              <w:pStyle w:val="TableBodyText"/>
            </w:pPr>
            <w:bookmarkStart w:id="2781" w:name="SavePageNumBlock"/>
            <w:r>
              <w:rPr>
                <w:b/>
              </w:rPr>
              <w:t>SavePageNumBlock</w:t>
            </w:r>
            <w:bookmarkEnd w:id="2781"/>
          </w:p>
        </w:tc>
        <w:tc>
          <w:tcPr>
            <w:tcW w:w="0" w:type="auto"/>
            <w:vAlign w:val="center"/>
          </w:tcPr>
          <w:p w:rsidR="00563962" w:rsidRDefault="00ED13FE">
            <w:pPr>
              <w:pStyle w:val="TableBodyText"/>
            </w:pPr>
            <w:r>
              <w:t>0x08E9</w:t>
            </w:r>
          </w:p>
        </w:tc>
        <w:tc>
          <w:tcPr>
            <w:tcW w:w="0" w:type="auto"/>
            <w:vAlign w:val="center"/>
          </w:tcPr>
          <w:p w:rsidR="00563962" w:rsidRDefault="00ED13FE">
            <w:pPr>
              <w:pStyle w:val="TableBodyText"/>
            </w:pPr>
            <w:r>
              <w:t>Saves the current page number as a new building block.</w:t>
            </w:r>
          </w:p>
        </w:tc>
      </w:tr>
      <w:tr w:rsidR="00563962" w:rsidTr="00563962">
        <w:tc>
          <w:tcPr>
            <w:tcW w:w="0" w:type="auto"/>
            <w:vAlign w:val="center"/>
          </w:tcPr>
          <w:p w:rsidR="00563962" w:rsidRDefault="00ED13FE">
            <w:pPr>
              <w:pStyle w:val="TableBodyText"/>
            </w:pPr>
            <w:bookmarkStart w:id="2782" w:name="ViewHeaderOnly"/>
            <w:r>
              <w:rPr>
                <w:b/>
              </w:rPr>
              <w:t>ViewHeaderOnly</w:t>
            </w:r>
            <w:bookmarkEnd w:id="2782"/>
          </w:p>
        </w:tc>
        <w:tc>
          <w:tcPr>
            <w:tcW w:w="0" w:type="auto"/>
            <w:vAlign w:val="center"/>
          </w:tcPr>
          <w:p w:rsidR="00563962" w:rsidRDefault="00ED13FE">
            <w:pPr>
              <w:pStyle w:val="TableBodyText"/>
            </w:pPr>
            <w:r>
              <w:t>0x08EA</w:t>
            </w:r>
          </w:p>
        </w:tc>
        <w:tc>
          <w:tcPr>
            <w:tcW w:w="0" w:type="auto"/>
            <w:vAlign w:val="center"/>
          </w:tcPr>
          <w:p w:rsidR="00563962" w:rsidRDefault="00ED13FE">
            <w:pPr>
              <w:pStyle w:val="TableBodyText"/>
            </w:pPr>
            <w:r>
              <w:t>Displays the header in page layout view.</w:t>
            </w:r>
          </w:p>
        </w:tc>
      </w:tr>
      <w:tr w:rsidR="00563962" w:rsidTr="00563962">
        <w:tc>
          <w:tcPr>
            <w:tcW w:w="0" w:type="auto"/>
            <w:vAlign w:val="center"/>
          </w:tcPr>
          <w:p w:rsidR="00563962" w:rsidRDefault="00ED13FE">
            <w:pPr>
              <w:pStyle w:val="TableBodyText"/>
            </w:pPr>
            <w:bookmarkStart w:id="2783" w:name="EquationLeftJustification"/>
            <w:r>
              <w:rPr>
                <w:b/>
              </w:rPr>
              <w:t>EquationLeftJustification</w:t>
            </w:r>
            <w:bookmarkEnd w:id="2783"/>
          </w:p>
        </w:tc>
        <w:tc>
          <w:tcPr>
            <w:tcW w:w="0" w:type="auto"/>
            <w:vAlign w:val="center"/>
          </w:tcPr>
          <w:p w:rsidR="00563962" w:rsidRDefault="00ED13FE">
            <w:pPr>
              <w:pStyle w:val="TableBodyText"/>
            </w:pPr>
            <w:r>
              <w:t>0x08EB</w:t>
            </w:r>
          </w:p>
        </w:tc>
        <w:tc>
          <w:tcPr>
            <w:tcW w:w="0" w:type="auto"/>
            <w:vAlign w:val="center"/>
          </w:tcPr>
          <w:p w:rsidR="00563962" w:rsidRDefault="00ED13FE">
            <w:pPr>
              <w:pStyle w:val="TableBodyText"/>
            </w:pPr>
            <w:r>
              <w:t>Left-align equation.</w:t>
            </w:r>
          </w:p>
        </w:tc>
      </w:tr>
      <w:tr w:rsidR="00563962" w:rsidTr="00563962">
        <w:tc>
          <w:tcPr>
            <w:tcW w:w="0" w:type="auto"/>
            <w:vAlign w:val="center"/>
          </w:tcPr>
          <w:p w:rsidR="00563962" w:rsidRDefault="00ED13FE">
            <w:pPr>
              <w:pStyle w:val="TableBodyText"/>
            </w:pPr>
            <w:bookmarkStart w:id="2784" w:name="EquationRightJustification"/>
            <w:r>
              <w:rPr>
                <w:b/>
              </w:rPr>
              <w:t>EquationRightJustification</w:t>
            </w:r>
            <w:bookmarkEnd w:id="2784"/>
          </w:p>
        </w:tc>
        <w:tc>
          <w:tcPr>
            <w:tcW w:w="0" w:type="auto"/>
            <w:vAlign w:val="center"/>
          </w:tcPr>
          <w:p w:rsidR="00563962" w:rsidRDefault="00ED13FE">
            <w:pPr>
              <w:pStyle w:val="TableBodyText"/>
            </w:pPr>
            <w:r>
              <w:t>0x08EC</w:t>
            </w:r>
          </w:p>
        </w:tc>
        <w:tc>
          <w:tcPr>
            <w:tcW w:w="0" w:type="auto"/>
            <w:vAlign w:val="center"/>
          </w:tcPr>
          <w:p w:rsidR="00563962" w:rsidRDefault="00ED13FE">
            <w:pPr>
              <w:pStyle w:val="TableBodyText"/>
            </w:pPr>
            <w:r>
              <w:t>Right-align equation.</w:t>
            </w:r>
          </w:p>
        </w:tc>
      </w:tr>
      <w:tr w:rsidR="00563962" w:rsidTr="00563962">
        <w:tc>
          <w:tcPr>
            <w:tcW w:w="0" w:type="auto"/>
            <w:vAlign w:val="center"/>
          </w:tcPr>
          <w:p w:rsidR="00563962" w:rsidRDefault="00ED13FE">
            <w:pPr>
              <w:pStyle w:val="TableBodyText"/>
            </w:pPr>
            <w:bookmarkStart w:id="2785" w:name="EquationCenteredJustification"/>
            <w:r>
              <w:rPr>
                <w:b/>
              </w:rPr>
              <w:t>EquationCenteredJustification</w:t>
            </w:r>
            <w:bookmarkEnd w:id="2785"/>
          </w:p>
        </w:tc>
        <w:tc>
          <w:tcPr>
            <w:tcW w:w="0" w:type="auto"/>
            <w:vAlign w:val="center"/>
          </w:tcPr>
          <w:p w:rsidR="00563962" w:rsidRDefault="00ED13FE">
            <w:pPr>
              <w:pStyle w:val="TableBodyText"/>
            </w:pPr>
            <w:r>
              <w:t>0x08ED</w:t>
            </w:r>
          </w:p>
        </w:tc>
        <w:tc>
          <w:tcPr>
            <w:tcW w:w="0" w:type="auto"/>
            <w:vAlign w:val="center"/>
          </w:tcPr>
          <w:p w:rsidR="00563962" w:rsidRDefault="00ED13FE">
            <w:pPr>
              <w:pStyle w:val="TableBodyText"/>
            </w:pPr>
            <w:r>
              <w:t>Center equation.</w:t>
            </w:r>
          </w:p>
        </w:tc>
      </w:tr>
      <w:tr w:rsidR="00563962" w:rsidTr="00563962">
        <w:tc>
          <w:tcPr>
            <w:tcW w:w="0" w:type="auto"/>
            <w:vAlign w:val="center"/>
          </w:tcPr>
          <w:p w:rsidR="00563962" w:rsidRDefault="00ED13FE">
            <w:pPr>
              <w:pStyle w:val="TableBodyText"/>
            </w:pPr>
            <w:bookmarkStart w:id="2786" w:name="EquationCenteredAsGroupJustification"/>
            <w:r>
              <w:rPr>
                <w:b/>
              </w:rPr>
              <w:t>EquationCenteredAsGroupJustification</w:t>
            </w:r>
            <w:bookmarkEnd w:id="2786"/>
          </w:p>
        </w:tc>
        <w:tc>
          <w:tcPr>
            <w:tcW w:w="0" w:type="auto"/>
            <w:vAlign w:val="center"/>
          </w:tcPr>
          <w:p w:rsidR="00563962" w:rsidRDefault="00ED13FE">
            <w:pPr>
              <w:pStyle w:val="TableBodyText"/>
            </w:pPr>
            <w:r>
              <w:t>0x08EE</w:t>
            </w:r>
          </w:p>
        </w:tc>
        <w:tc>
          <w:tcPr>
            <w:tcW w:w="0" w:type="auto"/>
            <w:vAlign w:val="center"/>
          </w:tcPr>
          <w:p w:rsidR="00563962" w:rsidRDefault="00ED13FE">
            <w:pPr>
              <w:pStyle w:val="TableBodyText"/>
            </w:pPr>
            <w:r>
              <w:t>Center equations as a group.</w:t>
            </w:r>
          </w:p>
        </w:tc>
      </w:tr>
      <w:tr w:rsidR="00563962" w:rsidTr="00563962">
        <w:tc>
          <w:tcPr>
            <w:tcW w:w="0" w:type="auto"/>
            <w:vAlign w:val="center"/>
          </w:tcPr>
          <w:p w:rsidR="00563962" w:rsidRDefault="00ED13FE">
            <w:pPr>
              <w:pStyle w:val="TableBodyText"/>
            </w:pPr>
            <w:bookmarkStart w:id="2787" w:name="UxGalWordTableStyles"/>
            <w:r>
              <w:rPr>
                <w:b/>
              </w:rPr>
              <w:t>UxGalWordTableS</w:t>
            </w:r>
            <w:r>
              <w:rPr>
                <w:b/>
              </w:rPr>
              <w:t>tyles</w:t>
            </w:r>
            <w:bookmarkEnd w:id="2787"/>
          </w:p>
        </w:tc>
        <w:tc>
          <w:tcPr>
            <w:tcW w:w="0" w:type="auto"/>
            <w:vAlign w:val="center"/>
          </w:tcPr>
          <w:p w:rsidR="00563962" w:rsidRDefault="00ED13FE">
            <w:pPr>
              <w:pStyle w:val="TableBodyText"/>
            </w:pPr>
            <w:r>
              <w:t>0x08EF</w:t>
            </w:r>
          </w:p>
        </w:tc>
        <w:tc>
          <w:tcPr>
            <w:tcW w:w="0" w:type="auto"/>
            <w:vAlign w:val="center"/>
          </w:tcPr>
          <w:p w:rsidR="00563962" w:rsidRDefault="00ED13FE">
            <w:pPr>
              <w:pStyle w:val="TableBodyText"/>
            </w:pPr>
            <w:r>
              <w:t>Opens the list of table styles.</w:t>
            </w:r>
          </w:p>
        </w:tc>
      </w:tr>
      <w:tr w:rsidR="00563962" w:rsidTr="00563962">
        <w:tc>
          <w:tcPr>
            <w:tcW w:w="0" w:type="auto"/>
            <w:vAlign w:val="center"/>
          </w:tcPr>
          <w:p w:rsidR="00563962" w:rsidRDefault="00ED13FE">
            <w:pPr>
              <w:pStyle w:val="TableBodyText"/>
            </w:pPr>
            <w:bookmarkStart w:id="2788" w:name="WordTableStylesHeaderRow"/>
            <w:r>
              <w:rPr>
                <w:b/>
              </w:rPr>
              <w:t>WordTableStylesHeaderRow</w:t>
            </w:r>
            <w:bookmarkEnd w:id="2788"/>
          </w:p>
        </w:tc>
        <w:tc>
          <w:tcPr>
            <w:tcW w:w="0" w:type="auto"/>
            <w:vAlign w:val="center"/>
          </w:tcPr>
          <w:p w:rsidR="00563962" w:rsidRDefault="00ED13FE">
            <w:pPr>
              <w:pStyle w:val="TableBodyText"/>
            </w:pPr>
            <w:r>
              <w:t>0x08F0</w:t>
            </w:r>
          </w:p>
        </w:tc>
        <w:tc>
          <w:tcPr>
            <w:tcW w:w="0" w:type="auto"/>
            <w:vAlign w:val="center"/>
          </w:tcPr>
          <w:p w:rsidR="00563962" w:rsidRDefault="00ED13FE">
            <w:pPr>
              <w:pStyle w:val="TableBodyText"/>
            </w:pPr>
            <w:r>
              <w:t>Header Row.</w:t>
            </w:r>
          </w:p>
        </w:tc>
      </w:tr>
      <w:tr w:rsidR="00563962" w:rsidTr="00563962">
        <w:tc>
          <w:tcPr>
            <w:tcW w:w="0" w:type="auto"/>
            <w:vAlign w:val="center"/>
          </w:tcPr>
          <w:p w:rsidR="00563962" w:rsidRDefault="00ED13FE">
            <w:pPr>
              <w:pStyle w:val="TableBodyText"/>
            </w:pPr>
            <w:bookmarkStart w:id="2789" w:name="WordTableStylesTotalRow"/>
            <w:r>
              <w:rPr>
                <w:b/>
              </w:rPr>
              <w:t>WordTableStylesTotalRow</w:t>
            </w:r>
            <w:bookmarkEnd w:id="2789"/>
          </w:p>
        </w:tc>
        <w:tc>
          <w:tcPr>
            <w:tcW w:w="0" w:type="auto"/>
            <w:vAlign w:val="center"/>
          </w:tcPr>
          <w:p w:rsidR="00563962" w:rsidRDefault="00ED13FE">
            <w:pPr>
              <w:pStyle w:val="TableBodyText"/>
            </w:pPr>
            <w:r>
              <w:t>0x08F1</w:t>
            </w:r>
          </w:p>
        </w:tc>
        <w:tc>
          <w:tcPr>
            <w:tcW w:w="0" w:type="auto"/>
            <w:vAlign w:val="center"/>
          </w:tcPr>
          <w:p w:rsidR="00563962" w:rsidRDefault="00ED13FE">
            <w:pPr>
              <w:pStyle w:val="TableBodyText"/>
            </w:pPr>
            <w:r>
              <w:t>Total Row.</w:t>
            </w:r>
          </w:p>
        </w:tc>
      </w:tr>
      <w:tr w:rsidR="00563962" w:rsidTr="00563962">
        <w:tc>
          <w:tcPr>
            <w:tcW w:w="0" w:type="auto"/>
            <w:vAlign w:val="center"/>
          </w:tcPr>
          <w:p w:rsidR="00563962" w:rsidRDefault="00ED13FE">
            <w:pPr>
              <w:pStyle w:val="TableBodyText"/>
            </w:pPr>
            <w:bookmarkStart w:id="2790" w:name="WordTableStylesFirstColumn"/>
            <w:r>
              <w:rPr>
                <w:b/>
              </w:rPr>
              <w:t>WordTableStylesFirstColumn</w:t>
            </w:r>
            <w:bookmarkEnd w:id="2790"/>
          </w:p>
        </w:tc>
        <w:tc>
          <w:tcPr>
            <w:tcW w:w="0" w:type="auto"/>
            <w:vAlign w:val="center"/>
          </w:tcPr>
          <w:p w:rsidR="00563962" w:rsidRDefault="00ED13FE">
            <w:pPr>
              <w:pStyle w:val="TableBodyText"/>
            </w:pPr>
            <w:r>
              <w:t>0x08F2</w:t>
            </w:r>
          </w:p>
        </w:tc>
        <w:tc>
          <w:tcPr>
            <w:tcW w:w="0" w:type="auto"/>
            <w:vAlign w:val="center"/>
          </w:tcPr>
          <w:p w:rsidR="00563962" w:rsidRDefault="00ED13FE">
            <w:pPr>
              <w:pStyle w:val="TableBodyText"/>
            </w:pPr>
            <w:r>
              <w:t>First Column.</w:t>
            </w:r>
          </w:p>
        </w:tc>
      </w:tr>
      <w:tr w:rsidR="00563962" w:rsidTr="00563962">
        <w:tc>
          <w:tcPr>
            <w:tcW w:w="0" w:type="auto"/>
            <w:vAlign w:val="center"/>
          </w:tcPr>
          <w:p w:rsidR="00563962" w:rsidRDefault="00ED13FE">
            <w:pPr>
              <w:pStyle w:val="TableBodyText"/>
            </w:pPr>
            <w:bookmarkStart w:id="2791" w:name="WordTableStylesLastColumn"/>
            <w:r>
              <w:rPr>
                <w:b/>
              </w:rPr>
              <w:t>WordTableStylesLastColumn</w:t>
            </w:r>
            <w:bookmarkEnd w:id="2791"/>
          </w:p>
        </w:tc>
        <w:tc>
          <w:tcPr>
            <w:tcW w:w="0" w:type="auto"/>
            <w:vAlign w:val="center"/>
          </w:tcPr>
          <w:p w:rsidR="00563962" w:rsidRDefault="00ED13FE">
            <w:pPr>
              <w:pStyle w:val="TableBodyText"/>
            </w:pPr>
            <w:r>
              <w:t>0x08F3</w:t>
            </w:r>
          </w:p>
        </w:tc>
        <w:tc>
          <w:tcPr>
            <w:tcW w:w="0" w:type="auto"/>
            <w:vAlign w:val="center"/>
          </w:tcPr>
          <w:p w:rsidR="00563962" w:rsidRDefault="00ED13FE">
            <w:pPr>
              <w:pStyle w:val="TableBodyText"/>
            </w:pPr>
            <w:r>
              <w:t>Last Column.</w:t>
            </w:r>
          </w:p>
        </w:tc>
      </w:tr>
      <w:tr w:rsidR="00563962" w:rsidTr="00563962">
        <w:tc>
          <w:tcPr>
            <w:tcW w:w="0" w:type="auto"/>
            <w:vAlign w:val="center"/>
          </w:tcPr>
          <w:p w:rsidR="00563962" w:rsidRDefault="00ED13FE">
            <w:pPr>
              <w:pStyle w:val="TableBodyText"/>
            </w:pPr>
            <w:bookmarkStart w:id="2792" w:name="WordTableStylesBandedRows"/>
            <w:r>
              <w:rPr>
                <w:b/>
              </w:rPr>
              <w:t>WordTableStylesBandedRows</w:t>
            </w:r>
            <w:bookmarkEnd w:id="2792"/>
          </w:p>
        </w:tc>
        <w:tc>
          <w:tcPr>
            <w:tcW w:w="0" w:type="auto"/>
            <w:vAlign w:val="center"/>
          </w:tcPr>
          <w:p w:rsidR="00563962" w:rsidRDefault="00ED13FE">
            <w:pPr>
              <w:pStyle w:val="TableBodyText"/>
            </w:pPr>
            <w:r>
              <w:t>0x08F4</w:t>
            </w:r>
          </w:p>
        </w:tc>
        <w:tc>
          <w:tcPr>
            <w:tcW w:w="0" w:type="auto"/>
            <w:vAlign w:val="center"/>
          </w:tcPr>
          <w:p w:rsidR="00563962" w:rsidRDefault="00ED13FE">
            <w:pPr>
              <w:pStyle w:val="TableBodyText"/>
            </w:pPr>
            <w:r>
              <w:t>Banded Rows.</w:t>
            </w:r>
          </w:p>
        </w:tc>
      </w:tr>
      <w:tr w:rsidR="00563962" w:rsidTr="00563962">
        <w:tc>
          <w:tcPr>
            <w:tcW w:w="0" w:type="auto"/>
            <w:vAlign w:val="center"/>
          </w:tcPr>
          <w:p w:rsidR="00563962" w:rsidRDefault="00ED13FE">
            <w:pPr>
              <w:pStyle w:val="TableBodyText"/>
            </w:pPr>
            <w:bookmarkStart w:id="2793" w:name="WordTableStylesBandedColumns"/>
            <w:r>
              <w:rPr>
                <w:b/>
              </w:rPr>
              <w:t>WordTableStylesBandedColumns</w:t>
            </w:r>
            <w:bookmarkEnd w:id="2793"/>
          </w:p>
        </w:tc>
        <w:tc>
          <w:tcPr>
            <w:tcW w:w="0" w:type="auto"/>
            <w:vAlign w:val="center"/>
          </w:tcPr>
          <w:p w:rsidR="00563962" w:rsidRDefault="00ED13FE">
            <w:pPr>
              <w:pStyle w:val="TableBodyText"/>
            </w:pPr>
            <w:r>
              <w:t>0x08F5</w:t>
            </w:r>
          </w:p>
        </w:tc>
        <w:tc>
          <w:tcPr>
            <w:tcW w:w="0" w:type="auto"/>
            <w:vAlign w:val="center"/>
          </w:tcPr>
          <w:p w:rsidR="00563962" w:rsidRDefault="00ED13FE">
            <w:pPr>
              <w:pStyle w:val="TableBodyText"/>
            </w:pPr>
            <w:r>
              <w:t>Banded Columns.</w:t>
            </w:r>
          </w:p>
        </w:tc>
      </w:tr>
      <w:tr w:rsidR="00563962" w:rsidTr="00563962">
        <w:tc>
          <w:tcPr>
            <w:tcW w:w="0" w:type="auto"/>
            <w:vAlign w:val="center"/>
          </w:tcPr>
          <w:p w:rsidR="00563962" w:rsidRDefault="00ED13FE">
            <w:pPr>
              <w:pStyle w:val="TableBodyText"/>
            </w:pPr>
            <w:bookmarkStart w:id="2794" w:name="ClearTableStyle"/>
            <w:r>
              <w:rPr>
                <w:b/>
              </w:rPr>
              <w:lastRenderedPageBreak/>
              <w:t>ClearTableStyle</w:t>
            </w:r>
            <w:bookmarkEnd w:id="2794"/>
          </w:p>
        </w:tc>
        <w:tc>
          <w:tcPr>
            <w:tcW w:w="0" w:type="auto"/>
            <w:vAlign w:val="center"/>
          </w:tcPr>
          <w:p w:rsidR="00563962" w:rsidRDefault="00ED13FE">
            <w:pPr>
              <w:pStyle w:val="TableBodyText"/>
            </w:pPr>
            <w:r>
              <w:t>0x08F6</w:t>
            </w:r>
          </w:p>
        </w:tc>
        <w:tc>
          <w:tcPr>
            <w:tcW w:w="0" w:type="auto"/>
            <w:vAlign w:val="center"/>
          </w:tcPr>
          <w:p w:rsidR="00563962" w:rsidRDefault="00ED13FE">
            <w:pPr>
              <w:pStyle w:val="TableBodyText"/>
            </w:pPr>
            <w:r>
              <w:t>Clears table style formatting.</w:t>
            </w:r>
          </w:p>
        </w:tc>
      </w:tr>
      <w:tr w:rsidR="00563962" w:rsidTr="00563962">
        <w:tc>
          <w:tcPr>
            <w:tcW w:w="0" w:type="auto"/>
            <w:vAlign w:val="center"/>
          </w:tcPr>
          <w:p w:rsidR="00563962" w:rsidRDefault="00ED13FE">
            <w:pPr>
              <w:pStyle w:val="TableBodyText"/>
            </w:pPr>
            <w:bookmarkStart w:id="2795" w:name="ApplyTableStyle"/>
            <w:r>
              <w:rPr>
                <w:b/>
              </w:rPr>
              <w:t>ApplyTableStyle</w:t>
            </w:r>
            <w:bookmarkEnd w:id="2795"/>
          </w:p>
        </w:tc>
        <w:tc>
          <w:tcPr>
            <w:tcW w:w="0" w:type="auto"/>
            <w:vAlign w:val="center"/>
          </w:tcPr>
          <w:p w:rsidR="00563962" w:rsidRDefault="00ED13FE">
            <w:pPr>
              <w:pStyle w:val="TableBodyText"/>
            </w:pPr>
            <w:r>
              <w:t>0x08F7</w:t>
            </w:r>
          </w:p>
        </w:tc>
        <w:tc>
          <w:tcPr>
            <w:tcW w:w="0" w:type="auto"/>
            <w:vAlign w:val="center"/>
          </w:tcPr>
          <w:p w:rsidR="00563962" w:rsidRDefault="00ED13FE">
            <w:pPr>
              <w:pStyle w:val="TableBodyText"/>
            </w:pPr>
            <w:r>
              <w:t>Applies the selected table style.</w:t>
            </w:r>
          </w:p>
        </w:tc>
      </w:tr>
      <w:tr w:rsidR="00563962" w:rsidTr="00563962">
        <w:tc>
          <w:tcPr>
            <w:tcW w:w="0" w:type="auto"/>
            <w:vAlign w:val="center"/>
          </w:tcPr>
          <w:p w:rsidR="00563962" w:rsidRDefault="00ED13FE">
            <w:pPr>
              <w:pStyle w:val="TableBodyText"/>
            </w:pPr>
            <w:bookmarkStart w:id="2796" w:name="ModifyTableStyle"/>
            <w:r>
              <w:rPr>
                <w:b/>
              </w:rPr>
              <w:t>ModifyTableStyle</w:t>
            </w:r>
            <w:bookmarkEnd w:id="2796"/>
          </w:p>
        </w:tc>
        <w:tc>
          <w:tcPr>
            <w:tcW w:w="0" w:type="auto"/>
            <w:vAlign w:val="center"/>
          </w:tcPr>
          <w:p w:rsidR="00563962" w:rsidRDefault="00ED13FE">
            <w:pPr>
              <w:pStyle w:val="TableBodyText"/>
            </w:pPr>
            <w:r>
              <w:t>0x08F8</w:t>
            </w:r>
          </w:p>
        </w:tc>
        <w:tc>
          <w:tcPr>
            <w:tcW w:w="0" w:type="auto"/>
            <w:vAlign w:val="center"/>
          </w:tcPr>
          <w:p w:rsidR="00563962" w:rsidRDefault="00ED13FE">
            <w:pPr>
              <w:pStyle w:val="TableBodyText"/>
            </w:pPr>
            <w:r>
              <w:t>Modifies the table style.</w:t>
            </w:r>
          </w:p>
        </w:tc>
      </w:tr>
      <w:tr w:rsidR="00563962" w:rsidTr="00563962">
        <w:tc>
          <w:tcPr>
            <w:tcW w:w="0" w:type="auto"/>
            <w:vAlign w:val="center"/>
          </w:tcPr>
          <w:p w:rsidR="00563962" w:rsidRDefault="00ED13FE">
            <w:pPr>
              <w:pStyle w:val="TableBodyText"/>
            </w:pPr>
            <w:bookmarkStart w:id="2797" w:name="CheckCompatibility"/>
            <w:r>
              <w:rPr>
                <w:b/>
              </w:rPr>
              <w:t>CheckCompatibility</w:t>
            </w:r>
            <w:bookmarkEnd w:id="2797"/>
          </w:p>
        </w:tc>
        <w:tc>
          <w:tcPr>
            <w:tcW w:w="0" w:type="auto"/>
            <w:vAlign w:val="center"/>
          </w:tcPr>
          <w:p w:rsidR="00563962" w:rsidRDefault="00ED13FE">
            <w:pPr>
              <w:pStyle w:val="TableBodyText"/>
            </w:pPr>
            <w:r>
              <w:t>0x08F9</w:t>
            </w:r>
          </w:p>
        </w:tc>
        <w:tc>
          <w:tcPr>
            <w:tcW w:w="0" w:type="auto"/>
            <w:vAlign w:val="center"/>
          </w:tcPr>
          <w:p w:rsidR="00563962" w:rsidRDefault="00ED13FE">
            <w:pPr>
              <w:pStyle w:val="TableBodyText"/>
            </w:pPr>
            <w:r>
              <w:t>Check document compatibility.</w:t>
            </w:r>
          </w:p>
        </w:tc>
      </w:tr>
      <w:tr w:rsidR="00563962" w:rsidTr="00563962">
        <w:tc>
          <w:tcPr>
            <w:tcW w:w="0" w:type="auto"/>
            <w:vAlign w:val="center"/>
          </w:tcPr>
          <w:p w:rsidR="00563962" w:rsidRDefault="00ED13FE">
            <w:pPr>
              <w:pStyle w:val="TableBodyText"/>
            </w:pPr>
            <w:bookmarkStart w:id="2798" w:name="CompareTranslationBaseDocuments"/>
            <w:r>
              <w:rPr>
                <w:b/>
              </w:rPr>
              <w:t>CompareTranslationBaseDocuments</w:t>
            </w:r>
            <w:bookmarkEnd w:id="2798"/>
          </w:p>
        </w:tc>
        <w:tc>
          <w:tcPr>
            <w:tcW w:w="0" w:type="auto"/>
            <w:vAlign w:val="center"/>
          </w:tcPr>
          <w:p w:rsidR="00563962" w:rsidRDefault="00ED13FE">
            <w:pPr>
              <w:pStyle w:val="TableBodyText"/>
            </w:pPr>
            <w:r>
              <w:t>0x08FA</w:t>
            </w:r>
          </w:p>
        </w:tc>
        <w:tc>
          <w:tcPr>
            <w:tcW w:w="0" w:type="auto"/>
            <w:vAlign w:val="center"/>
          </w:tcPr>
          <w:p w:rsidR="00563962" w:rsidRDefault="00ED13FE">
            <w:pPr>
              <w:pStyle w:val="TableBodyText"/>
            </w:pPr>
            <w:r>
              <w:t>View changes in the source document.</w:t>
            </w:r>
          </w:p>
        </w:tc>
      </w:tr>
      <w:tr w:rsidR="00563962" w:rsidTr="00563962">
        <w:tc>
          <w:tcPr>
            <w:tcW w:w="0" w:type="auto"/>
            <w:vAlign w:val="center"/>
          </w:tcPr>
          <w:p w:rsidR="00563962" w:rsidRDefault="00ED13FE">
            <w:pPr>
              <w:pStyle w:val="TableBodyText"/>
            </w:pPr>
            <w:bookmarkStart w:id="2799" w:name="FontSchemePicker"/>
            <w:r>
              <w:rPr>
                <w:b/>
              </w:rPr>
              <w:t>FontSchemePicker</w:t>
            </w:r>
            <w:bookmarkEnd w:id="2799"/>
          </w:p>
        </w:tc>
        <w:tc>
          <w:tcPr>
            <w:tcW w:w="0" w:type="auto"/>
            <w:vAlign w:val="center"/>
          </w:tcPr>
          <w:p w:rsidR="00563962" w:rsidRDefault="00ED13FE">
            <w:pPr>
              <w:pStyle w:val="TableBodyText"/>
            </w:pPr>
            <w:r>
              <w:t>0x08FB</w:t>
            </w:r>
          </w:p>
        </w:tc>
        <w:tc>
          <w:tcPr>
            <w:tcW w:w="0" w:type="auto"/>
            <w:vAlign w:val="center"/>
          </w:tcPr>
          <w:p w:rsidR="00563962" w:rsidRDefault="00ED13FE">
            <w:pPr>
              <w:pStyle w:val="TableBodyText"/>
            </w:pPr>
            <w:r>
              <w:t>Opens the font scheme picker.</w:t>
            </w:r>
          </w:p>
        </w:tc>
      </w:tr>
      <w:tr w:rsidR="00563962" w:rsidTr="00563962">
        <w:tc>
          <w:tcPr>
            <w:tcW w:w="0" w:type="auto"/>
            <w:vAlign w:val="center"/>
          </w:tcPr>
          <w:p w:rsidR="00563962" w:rsidRDefault="00ED13FE">
            <w:pPr>
              <w:pStyle w:val="TableBodyText"/>
            </w:pPr>
            <w:bookmarkStart w:id="2800" w:name="ColorSchemePicker"/>
            <w:r>
              <w:rPr>
                <w:b/>
              </w:rPr>
              <w:t>ColorSchemePicker</w:t>
            </w:r>
            <w:bookmarkEnd w:id="2800"/>
          </w:p>
        </w:tc>
        <w:tc>
          <w:tcPr>
            <w:tcW w:w="0" w:type="auto"/>
            <w:vAlign w:val="center"/>
          </w:tcPr>
          <w:p w:rsidR="00563962" w:rsidRDefault="00ED13FE">
            <w:pPr>
              <w:pStyle w:val="TableBodyText"/>
            </w:pPr>
            <w:r>
              <w:t>0x08FC</w:t>
            </w:r>
          </w:p>
        </w:tc>
        <w:tc>
          <w:tcPr>
            <w:tcW w:w="0" w:type="auto"/>
            <w:vAlign w:val="center"/>
          </w:tcPr>
          <w:p w:rsidR="00563962" w:rsidRDefault="00ED13FE">
            <w:pPr>
              <w:pStyle w:val="TableBodyText"/>
            </w:pPr>
            <w:r>
              <w:t>Opens the color scheme picker.</w:t>
            </w:r>
          </w:p>
        </w:tc>
      </w:tr>
      <w:tr w:rsidR="00563962" w:rsidTr="00563962">
        <w:tc>
          <w:tcPr>
            <w:tcW w:w="0" w:type="auto"/>
            <w:vAlign w:val="center"/>
          </w:tcPr>
          <w:p w:rsidR="00563962" w:rsidRDefault="00ED13FE">
            <w:pPr>
              <w:pStyle w:val="TableBodyText"/>
            </w:pPr>
            <w:bookmarkStart w:id="2801" w:name="StyleMatrixPicker"/>
            <w:r>
              <w:rPr>
                <w:b/>
              </w:rPr>
              <w:t>StyleMatrixPicker</w:t>
            </w:r>
            <w:bookmarkEnd w:id="2801"/>
          </w:p>
        </w:tc>
        <w:tc>
          <w:tcPr>
            <w:tcW w:w="0" w:type="auto"/>
            <w:vAlign w:val="center"/>
          </w:tcPr>
          <w:p w:rsidR="00563962" w:rsidRDefault="00ED13FE">
            <w:pPr>
              <w:pStyle w:val="TableBodyText"/>
            </w:pPr>
            <w:r>
              <w:t>0x08FD</w:t>
            </w:r>
          </w:p>
        </w:tc>
        <w:tc>
          <w:tcPr>
            <w:tcW w:w="0" w:type="auto"/>
            <w:vAlign w:val="center"/>
          </w:tcPr>
          <w:p w:rsidR="00563962" w:rsidRDefault="00ED13FE">
            <w:pPr>
              <w:pStyle w:val="TableBodyText"/>
            </w:pPr>
            <w:r>
              <w:t>Opens the style matrix picker.</w:t>
            </w:r>
          </w:p>
        </w:tc>
      </w:tr>
      <w:tr w:rsidR="00563962" w:rsidTr="00563962">
        <w:tc>
          <w:tcPr>
            <w:tcW w:w="0" w:type="auto"/>
            <w:vAlign w:val="center"/>
          </w:tcPr>
          <w:p w:rsidR="00563962" w:rsidRDefault="00ED13FE">
            <w:pPr>
              <w:pStyle w:val="TableBodyText"/>
            </w:pPr>
            <w:bookmarkStart w:id="2802" w:name="ThemeGallery"/>
            <w:r>
              <w:rPr>
                <w:b/>
              </w:rPr>
              <w:t>ThemeGallery</w:t>
            </w:r>
            <w:bookmarkEnd w:id="2802"/>
          </w:p>
        </w:tc>
        <w:tc>
          <w:tcPr>
            <w:tcW w:w="0" w:type="auto"/>
            <w:vAlign w:val="center"/>
          </w:tcPr>
          <w:p w:rsidR="00563962" w:rsidRDefault="00ED13FE">
            <w:pPr>
              <w:pStyle w:val="TableBodyText"/>
            </w:pPr>
            <w:r>
              <w:t>0x08FE</w:t>
            </w:r>
          </w:p>
        </w:tc>
        <w:tc>
          <w:tcPr>
            <w:tcW w:w="0" w:type="auto"/>
            <w:vAlign w:val="center"/>
          </w:tcPr>
          <w:p w:rsidR="00563962" w:rsidRDefault="00ED13FE">
            <w:pPr>
              <w:pStyle w:val="TableBodyText"/>
            </w:pPr>
            <w:r>
              <w:t>Opens the list of available themes.</w:t>
            </w:r>
          </w:p>
        </w:tc>
      </w:tr>
      <w:tr w:rsidR="00563962" w:rsidTr="00563962">
        <w:tc>
          <w:tcPr>
            <w:tcW w:w="0" w:type="auto"/>
            <w:vAlign w:val="center"/>
          </w:tcPr>
          <w:p w:rsidR="00563962" w:rsidRDefault="00ED13FE">
            <w:pPr>
              <w:pStyle w:val="TableBodyText"/>
            </w:pPr>
            <w:bookmarkStart w:id="2803" w:name="EquationMatrixSpacing"/>
            <w:r>
              <w:rPr>
                <w:b/>
              </w:rPr>
              <w:t>EquationMatrixSpacing</w:t>
            </w:r>
            <w:bookmarkEnd w:id="2803"/>
          </w:p>
        </w:tc>
        <w:tc>
          <w:tcPr>
            <w:tcW w:w="0" w:type="auto"/>
            <w:vAlign w:val="center"/>
          </w:tcPr>
          <w:p w:rsidR="00563962" w:rsidRDefault="00ED13FE">
            <w:pPr>
              <w:pStyle w:val="TableBodyText"/>
            </w:pPr>
            <w:r>
              <w:t>0x08FF</w:t>
            </w:r>
          </w:p>
        </w:tc>
        <w:tc>
          <w:tcPr>
            <w:tcW w:w="0" w:type="auto"/>
            <w:vAlign w:val="center"/>
          </w:tcPr>
          <w:p w:rsidR="00563962" w:rsidRDefault="00ED13FE">
            <w:pPr>
              <w:pStyle w:val="TableBodyText"/>
            </w:pPr>
            <w:r>
              <w:t>Set the spacing of a matrix.</w:t>
            </w:r>
          </w:p>
        </w:tc>
      </w:tr>
      <w:tr w:rsidR="00563962" w:rsidTr="00563962">
        <w:tc>
          <w:tcPr>
            <w:tcW w:w="0" w:type="auto"/>
            <w:vAlign w:val="center"/>
          </w:tcPr>
          <w:p w:rsidR="00563962" w:rsidRDefault="00ED13FE">
            <w:pPr>
              <w:pStyle w:val="TableBodyText"/>
            </w:pPr>
            <w:bookmarkStart w:id="2804" w:name="EquationEquationArraySpacing"/>
            <w:r>
              <w:rPr>
                <w:b/>
              </w:rPr>
              <w:t>EquationEquationArraySpacing</w:t>
            </w:r>
            <w:bookmarkEnd w:id="2804"/>
          </w:p>
        </w:tc>
        <w:tc>
          <w:tcPr>
            <w:tcW w:w="0" w:type="auto"/>
            <w:vAlign w:val="center"/>
          </w:tcPr>
          <w:p w:rsidR="00563962" w:rsidRDefault="00ED13FE">
            <w:pPr>
              <w:pStyle w:val="TableBodyText"/>
            </w:pPr>
            <w:r>
              <w:t>0x0900</w:t>
            </w:r>
          </w:p>
        </w:tc>
        <w:tc>
          <w:tcPr>
            <w:tcW w:w="0" w:type="auto"/>
            <w:vAlign w:val="center"/>
          </w:tcPr>
          <w:p w:rsidR="00563962" w:rsidRDefault="00ED13FE">
            <w:pPr>
              <w:pStyle w:val="TableBodyText"/>
            </w:pPr>
            <w:r>
              <w:t>Set the spacing of an equation array.</w:t>
            </w:r>
          </w:p>
        </w:tc>
      </w:tr>
      <w:tr w:rsidR="00563962" w:rsidTr="00563962">
        <w:tc>
          <w:tcPr>
            <w:tcW w:w="0" w:type="auto"/>
            <w:vAlign w:val="center"/>
          </w:tcPr>
          <w:p w:rsidR="00563962" w:rsidRDefault="00ED13FE">
            <w:pPr>
              <w:pStyle w:val="TableBodyText"/>
            </w:pPr>
            <w:bookmarkStart w:id="2805" w:name="DrawingAdvancedLayout"/>
            <w:r>
              <w:rPr>
                <w:b/>
              </w:rPr>
              <w:t>DrawingAdvancedLayout</w:t>
            </w:r>
            <w:bookmarkEnd w:id="2805"/>
          </w:p>
        </w:tc>
        <w:tc>
          <w:tcPr>
            <w:tcW w:w="0" w:type="auto"/>
            <w:vAlign w:val="center"/>
          </w:tcPr>
          <w:p w:rsidR="00563962" w:rsidRDefault="00ED13FE">
            <w:pPr>
              <w:pStyle w:val="TableBodyText"/>
            </w:pPr>
            <w:r>
              <w:t>0x0901</w:t>
            </w:r>
          </w:p>
        </w:tc>
        <w:tc>
          <w:tcPr>
            <w:tcW w:w="0" w:type="auto"/>
            <w:vAlign w:val="center"/>
          </w:tcPr>
          <w:p w:rsidR="00563962" w:rsidRDefault="00ED13FE">
            <w:pPr>
              <w:pStyle w:val="TableBodyText"/>
            </w:pPr>
            <w:r>
              <w:t>Changes the advanced layout properties of the selected drawing objects.</w:t>
            </w:r>
          </w:p>
        </w:tc>
      </w:tr>
      <w:tr w:rsidR="00563962" w:rsidTr="00563962">
        <w:tc>
          <w:tcPr>
            <w:tcW w:w="0" w:type="auto"/>
            <w:vAlign w:val="center"/>
          </w:tcPr>
          <w:p w:rsidR="00563962" w:rsidRDefault="00ED13FE">
            <w:pPr>
              <w:pStyle w:val="TableBodyText"/>
            </w:pPr>
            <w:bookmarkStart w:id="2806" w:name="ReadingModeToPrintView"/>
            <w:r>
              <w:rPr>
                <w:b/>
              </w:rPr>
              <w:t>ReadingModeToPrintView</w:t>
            </w:r>
            <w:bookmarkEnd w:id="2806"/>
          </w:p>
        </w:tc>
        <w:tc>
          <w:tcPr>
            <w:tcW w:w="0" w:type="auto"/>
            <w:vAlign w:val="center"/>
          </w:tcPr>
          <w:p w:rsidR="00563962" w:rsidRDefault="00ED13FE">
            <w:pPr>
              <w:pStyle w:val="TableBodyText"/>
            </w:pPr>
            <w:r>
              <w:t>0x0902</w:t>
            </w:r>
          </w:p>
        </w:tc>
        <w:tc>
          <w:tcPr>
            <w:tcW w:w="0" w:type="auto"/>
            <w:vAlign w:val="center"/>
          </w:tcPr>
          <w:p w:rsidR="00563962" w:rsidRDefault="00ED13FE">
            <w:pPr>
              <w:pStyle w:val="TableBodyText"/>
            </w:pPr>
            <w:r>
              <w:t>Switch from full screen reading mode to print view.</w:t>
            </w:r>
          </w:p>
        </w:tc>
      </w:tr>
      <w:tr w:rsidR="00563962" w:rsidTr="00563962">
        <w:tc>
          <w:tcPr>
            <w:tcW w:w="0" w:type="auto"/>
            <w:vAlign w:val="center"/>
          </w:tcPr>
          <w:p w:rsidR="00563962" w:rsidRDefault="00ED13FE">
            <w:pPr>
              <w:pStyle w:val="TableBodyText"/>
            </w:pPr>
            <w:bookmarkStart w:id="2807" w:name="LineSpacingMenu"/>
            <w:r>
              <w:rPr>
                <w:b/>
              </w:rPr>
              <w:t>LineSpacingMenu</w:t>
            </w:r>
            <w:bookmarkEnd w:id="2807"/>
          </w:p>
        </w:tc>
        <w:tc>
          <w:tcPr>
            <w:tcW w:w="0" w:type="auto"/>
            <w:vAlign w:val="center"/>
          </w:tcPr>
          <w:p w:rsidR="00563962" w:rsidRDefault="00ED13FE">
            <w:pPr>
              <w:pStyle w:val="TableBodyText"/>
            </w:pPr>
            <w:r>
              <w:t>0x0904</w:t>
            </w:r>
          </w:p>
        </w:tc>
        <w:tc>
          <w:tcPr>
            <w:tcW w:w="0" w:type="auto"/>
            <w:vAlign w:val="center"/>
          </w:tcPr>
          <w:p w:rsidR="00563962" w:rsidRDefault="00ED13FE">
            <w:pPr>
              <w:pStyle w:val="TableBodyText"/>
            </w:pPr>
            <w:r>
              <w:t>Applies line spacing to the selection.</w:t>
            </w:r>
          </w:p>
        </w:tc>
      </w:tr>
      <w:tr w:rsidR="00563962" w:rsidTr="00563962">
        <w:tc>
          <w:tcPr>
            <w:tcW w:w="0" w:type="auto"/>
            <w:vAlign w:val="center"/>
          </w:tcPr>
          <w:p w:rsidR="00563962" w:rsidRDefault="00ED13FE">
            <w:pPr>
              <w:pStyle w:val="TableBodyText"/>
            </w:pPr>
            <w:bookmarkStart w:id="2808" w:name="FileSendPdf"/>
            <w:r>
              <w:rPr>
                <w:b/>
              </w:rPr>
              <w:t>FileSendPdf</w:t>
            </w:r>
            <w:bookmarkEnd w:id="2808"/>
          </w:p>
        </w:tc>
        <w:tc>
          <w:tcPr>
            <w:tcW w:w="0" w:type="auto"/>
            <w:vAlign w:val="center"/>
          </w:tcPr>
          <w:p w:rsidR="00563962" w:rsidRDefault="00ED13FE">
            <w:pPr>
              <w:pStyle w:val="TableBodyText"/>
            </w:pPr>
            <w:r>
              <w:t>0x0905</w:t>
            </w:r>
          </w:p>
        </w:tc>
        <w:tc>
          <w:tcPr>
            <w:tcW w:w="0" w:type="auto"/>
            <w:vAlign w:val="center"/>
          </w:tcPr>
          <w:p w:rsidR="00563962" w:rsidRDefault="00ED13FE">
            <w:pPr>
              <w:pStyle w:val="TableBodyText"/>
            </w:pPr>
            <w:r>
              <w:t xml:space="preserve">Sends the active </w:t>
            </w:r>
            <w:r>
              <w:t>document through e-mail as PDF attachment.</w:t>
            </w:r>
          </w:p>
        </w:tc>
      </w:tr>
      <w:tr w:rsidR="00563962" w:rsidTr="00563962">
        <w:tc>
          <w:tcPr>
            <w:tcW w:w="0" w:type="auto"/>
            <w:vAlign w:val="center"/>
          </w:tcPr>
          <w:p w:rsidR="00563962" w:rsidRDefault="00ED13FE">
            <w:pPr>
              <w:pStyle w:val="TableBodyText"/>
            </w:pPr>
            <w:bookmarkStart w:id="2809" w:name="FileSendXps"/>
            <w:r>
              <w:rPr>
                <w:b/>
              </w:rPr>
              <w:t>FileSendXps</w:t>
            </w:r>
            <w:bookmarkEnd w:id="2809"/>
          </w:p>
        </w:tc>
        <w:tc>
          <w:tcPr>
            <w:tcW w:w="0" w:type="auto"/>
            <w:vAlign w:val="center"/>
          </w:tcPr>
          <w:p w:rsidR="00563962" w:rsidRDefault="00ED13FE">
            <w:pPr>
              <w:pStyle w:val="TableBodyText"/>
            </w:pPr>
            <w:r>
              <w:t>0x0906</w:t>
            </w:r>
          </w:p>
        </w:tc>
        <w:tc>
          <w:tcPr>
            <w:tcW w:w="0" w:type="auto"/>
            <w:vAlign w:val="center"/>
          </w:tcPr>
          <w:p w:rsidR="00563962" w:rsidRDefault="00ED13FE">
            <w:pPr>
              <w:pStyle w:val="TableBodyText"/>
            </w:pPr>
            <w:r>
              <w:t>Sends the active document through e-mail as XPS attachment.</w:t>
            </w:r>
          </w:p>
        </w:tc>
      </w:tr>
      <w:tr w:rsidR="00563962" w:rsidTr="00563962">
        <w:tc>
          <w:tcPr>
            <w:tcW w:w="0" w:type="auto"/>
            <w:vAlign w:val="center"/>
          </w:tcPr>
          <w:p w:rsidR="00563962" w:rsidRDefault="00ED13FE">
            <w:pPr>
              <w:pStyle w:val="TableBodyText"/>
            </w:pPr>
            <w:bookmarkStart w:id="2810" w:name="CreateNewColorScheme"/>
            <w:r>
              <w:rPr>
                <w:b/>
              </w:rPr>
              <w:t>CreateNewColorScheme</w:t>
            </w:r>
            <w:bookmarkEnd w:id="2810"/>
          </w:p>
        </w:tc>
        <w:tc>
          <w:tcPr>
            <w:tcW w:w="0" w:type="auto"/>
            <w:vAlign w:val="center"/>
          </w:tcPr>
          <w:p w:rsidR="00563962" w:rsidRDefault="00ED13FE">
            <w:pPr>
              <w:pStyle w:val="TableBodyText"/>
            </w:pPr>
            <w:r>
              <w:t>0x0909</w:t>
            </w:r>
          </w:p>
        </w:tc>
        <w:tc>
          <w:tcPr>
            <w:tcW w:w="0" w:type="auto"/>
            <w:vAlign w:val="center"/>
          </w:tcPr>
          <w:p w:rsidR="00563962" w:rsidRDefault="00ED13FE">
            <w:pPr>
              <w:pStyle w:val="TableBodyText"/>
            </w:pPr>
            <w:r>
              <w:t>Opens the create new color scheme dialog.</w:t>
            </w:r>
          </w:p>
        </w:tc>
      </w:tr>
      <w:tr w:rsidR="00563962" w:rsidTr="00563962">
        <w:tc>
          <w:tcPr>
            <w:tcW w:w="0" w:type="auto"/>
            <w:vAlign w:val="center"/>
          </w:tcPr>
          <w:p w:rsidR="00563962" w:rsidRDefault="00ED13FE">
            <w:pPr>
              <w:pStyle w:val="TableBodyText"/>
            </w:pPr>
            <w:bookmarkStart w:id="2811" w:name="FileSaveWordDotx"/>
            <w:r>
              <w:rPr>
                <w:b/>
              </w:rPr>
              <w:t>FileSaveWordDotx</w:t>
            </w:r>
            <w:bookmarkEnd w:id="2811"/>
          </w:p>
        </w:tc>
        <w:tc>
          <w:tcPr>
            <w:tcW w:w="0" w:type="auto"/>
            <w:vAlign w:val="center"/>
          </w:tcPr>
          <w:p w:rsidR="00563962" w:rsidRDefault="00ED13FE">
            <w:pPr>
              <w:pStyle w:val="TableBodyText"/>
            </w:pPr>
            <w:r>
              <w:t>0x090A</w:t>
            </w:r>
          </w:p>
        </w:tc>
        <w:tc>
          <w:tcPr>
            <w:tcW w:w="0" w:type="auto"/>
            <w:vAlign w:val="center"/>
          </w:tcPr>
          <w:p w:rsidR="00563962" w:rsidRDefault="00ED13FE">
            <w:pPr>
              <w:pStyle w:val="TableBodyText"/>
            </w:pPr>
            <w:r>
              <w:t xml:space="preserve">Save file as a </w:t>
            </w:r>
            <w:hyperlink r:id="rId129">
              <w:r>
                <w:rPr>
                  <w:rStyle w:val="Hyperlink"/>
                </w:rPr>
                <w:t>[ECMA-376]</w:t>
              </w:r>
            </w:hyperlink>
            <w:r>
              <w:t xml:space="preserve"> template.</w:t>
            </w:r>
          </w:p>
        </w:tc>
      </w:tr>
      <w:tr w:rsidR="00563962" w:rsidTr="00563962">
        <w:tc>
          <w:tcPr>
            <w:tcW w:w="0" w:type="auto"/>
            <w:vAlign w:val="center"/>
          </w:tcPr>
          <w:p w:rsidR="00563962" w:rsidRDefault="00ED13FE">
            <w:pPr>
              <w:pStyle w:val="TableBodyText"/>
            </w:pPr>
            <w:bookmarkStart w:id="2812" w:name="FileSaveWordDocx"/>
            <w:r>
              <w:rPr>
                <w:b/>
              </w:rPr>
              <w:t>FileSaveWordDocx</w:t>
            </w:r>
            <w:bookmarkEnd w:id="2812"/>
          </w:p>
        </w:tc>
        <w:tc>
          <w:tcPr>
            <w:tcW w:w="0" w:type="auto"/>
            <w:vAlign w:val="center"/>
          </w:tcPr>
          <w:p w:rsidR="00563962" w:rsidRDefault="00ED13FE">
            <w:pPr>
              <w:pStyle w:val="TableBodyText"/>
            </w:pPr>
            <w:r>
              <w:t>0x090B</w:t>
            </w:r>
          </w:p>
        </w:tc>
        <w:tc>
          <w:tcPr>
            <w:tcW w:w="0" w:type="auto"/>
            <w:vAlign w:val="center"/>
          </w:tcPr>
          <w:p w:rsidR="00563962" w:rsidRDefault="00ED13FE">
            <w:pPr>
              <w:pStyle w:val="TableBodyText"/>
            </w:pPr>
            <w:r>
              <w:t>Save file as a [ECMA-376] document.</w:t>
            </w:r>
          </w:p>
        </w:tc>
      </w:tr>
      <w:tr w:rsidR="00563962" w:rsidTr="00563962">
        <w:tc>
          <w:tcPr>
            <w:tcW w:w="0" w:type="auto"/>
            <w:vAlign w:val="center"/>
          </w:tcPr>
          <w:p w:rsidR="00563962" w:rsidRDefault="00ED13FE">
            <w:pPr>
              <w:pStyle w:val="TableBodyText"/>
            </w:pPr>
            <w:bookmarkStart w:id="2813" w:name="FileSaveWord11"/>
            <w:r>
              <w:rPr>
                <w:b/>
              </w:rPr>
              <w:t>FileSaveWord11</w:t>
            </w:r>
            <w:bookmarkEnd w:id="2813"/>
          </w:p>
        </w:tc>
        <w:tc>
          <w:tcPr>
            <w:tcW w:w="0" w:type="auto"/>
            <w:vAlign w:val="center"/>
          </w:tcPr>
          <w:p w:rsidR="00563962" w:rsidRDefault="00ED13FE">
            <w:pPr>
              <w:pStyle w:val="TableBodyText"/>
            </w:pPr>
            <w:r>
              <w:t>0x090C</w:t>
            </w:r>
          </w:p>
        </w:tc>
        <w:tc>
          <w:tcPr>
            <w:tcW w:w="0" w:type="auto"/>
            <w:vAlign w:val="center"/>
          </w:tcPr>
          <w:p w:rsidR="00563962" w:rsidRDefault="00ED13FE">
            <w:pPr>
              <w:pStyle w:val="TableBodyText"/>
            </w:pPr>
            <w:r>
              <w:t>Save file in Word Binary File format.</w:t>
            </w:r>
          </w:p>
        </w:tc>
      </w:tr>
      <w:tr w:rsidR="00563962" w:rsidTr="00563962">
        <w:tc>
          <w:tcPr>
            <w:tcW w:w="0" w:type="auto"/>
            <w:vAlign w:val="center"/>
          </w:tcPr>
          <w:p w:rsidR="00563962" w:rsidRDefault="00ED13FE">
            <w:pPr>
              <w:pStyle w:val="TableBodyText"/>
            </w:pPr>
            <w:bookmarkStart w:id="2814" w:name="InsertPicture3"/>
            <w:r>
              <w:rPr>
                <w:b/>
              </w:rPr>
              <w:t>InsertPicture3</w:t>
            </w:r>
            <w:bookmarkEnd w:id="2814"/>
          </w:p>
        </w:tc>
        <w:tc>
          <w:tcPr>
            <w:tcW w:w="0" w:type="auto"/>
            <w:vAlign w:val="center"/>
          </w:tcPr>
          <w:p w:rsidR="00563962" w:rsidRDefault="00ED13FE">
            <w:pPr>
              <w:pStyle w:val="TableBodyText"/>
            </w:pPr>
            <w:r>
              <w:t>0x090D</w:t>
            </w:r>
          </w:p>
        </w:tc>
        <w:tc>
          <w:tcPr>
            <w:tcW w:w="0" w:type="auto"/>
            <w:vAlign w:val="center"/>
          </w:tcPr>
          <w:p w:rsidR="00563962" w:rsidRDefault="00ED13FE">
            <w:pPr>
              <w:pStyle w:val="TableBodyText"/>
            </w:pPr>
            <w:r>
              <w:t>Inserts a picture.</w:t>
            </w:r>
          </w:p>
        </w:tc>
      </w:tr>
      <w:tr w:rsidR="00563962" w:rsidTr="00563962">
        <w:tc>
          <w:tcPr>
            <w:tcW w:w="0" w:type="auto"/>
            <w:vAlign w:val="center"/>
          </w:tcPr>
          <w:p w:rsidR="00563962" w:rsidRDefault="00ED13FE">
            <w:pPr>
              <w:pStyle w:val="TableBodyText"/>
            </w:pPr>
            <w:bookmarkStart w:id="2815" w:name="SaveEquation"/>
            <w:r>
              <w:rPr>
                <w:b/>
              </w:rPr>
              <w:t>SaveEquation</w:t>
            </w:r>
            <w:bookmarkEnd w:id="2815"/>
          </w:p>
        </w:tc>
        <w:tc>
          <w:tcPr>
            <w:tcW w:w="0" w:type="auto"/>
            <w:vAlign w:val="center"/>
          </w:tcPr>
          <w:p w:rsidR="00563962" w:rsidRDefault="00ED13FE">
            <w:pPr>
              <w:pStyle w:val="TableBodyText"/>
            </w:pPr>
            <w:r>
              <w:t>0x090E</w:t>
            </w:r>
          </w:p>
        </w:tc>
        <w:tc>
          <w:tcPr>
            <w:tcW w:w="0" w:type="auto"/>
            <w:vAlign w:val="center"/>
          </w:tcPr>
          <w:p w:rsidR="00563962" w:rsidRDefault="00ED13FE">
            <w:pPr>
              <w:pStyle w:val="TableBodyText"/>
            </w:pPr>
            <w:r>
              <w:t xml:space="preserve">Saves </w:t>
            </w:r>
            <w:r>
              <w:t>the current Equation as a new building block.</w:t>
            </w:r>
          </w:p>
        </w:tc>
      </w:tr>
      <w:tr w:rsidR="00563962" w:rsidTr="00563962">
        <w:tc>
          <w:tcPr>
            <w:tcW w:w="0" w:type="auto"/>
            <w:vAlign w:val="center"/>
          </w:tcPr>
          <w:p w:rsidR="00563962" w:rsidRDefault="00ED13FE">
            <w:pPr>
              <w:pStyle w:val="TableBodyText"/>
            </w:pPr>
            <w:bookmarkStart w:id="2816" w:name="ViewFooterOnly"/>
            <w:r>
              <w:rPr>
                <w:b/>
              </w:rPr>
              <w:t>ViewFooterOnly</w:t>
            </w:r>
            <w:bookmarkEnd w:id="2816"/>
          </w:p>
        </w:tc>
        <w:tc>
          <w:tcPr>
            <w:tcW w:w="0" w:type="auto"/>
            <w:vAlign w:val="center"/>
          </w:tcPr>
          <w:p w:rsidR="00563962" w:rsidRDefault="00ED13FE">
            <w:pPr>
              <w:pStyle w:val="TableBodyText"/>
            </w:pPr>
            <w:r>
              <w:t>0x090F</w:t>
            </w:r>
          </w:p>
        </w:tc>
        <w:tc>
          <w:tcPr>
            <w:tcW w:w="0" w:type="auto"/>
            <w:vAlign w:val="center"/>
          </w:tcPr>
          <w:p w:rsidR="00563962" w:rsidRDefault="00ED13FE">
            <w:pPr>
              <w:pStyle w:val="TableBodyText"/>
            </w:pPr>
            <w:r>
              <w:t>Displays footer in page layout view.</w:t>
            </w:r>
          </w:p>
        </w:tc>
      </w:tr>
      <w:tr w:rsidR="00563962" w:rsidTr="00563962">
        <w:tc>
          <w:tcPr>
            <w:tcW w:w="0" w:type="auto"/>
            <w:vAlign w:val="center"/>
          </w:tcPr>
          <w:p w:rsidR="00563962" w:rsidRDefault="00ED13FE">
            <w:pPr>
              <w:pStyle w:val="TableBodyText"/>
            </w:pPr>
            <w:bookmarkStart w:id="2817" w:name="EngWritingAssistant"/>
            <w:r>
              <w:rPr>
                <w:b/>
              </w:rPr>
              <w:t>EngWritingAssistant</w:t>
            </w:r>
            <w:bookmarkEnd w:id="2817"/>
          </w:p>
        </w:tc>
        <w:tc>
          <w:tcPr>
            <w:tcW w:w="0" w:type="auto"/>
            <w:vAlign w:val="center"/>
          </w:tcPr>
          <w:p w:rsidR="00563962" w:rsidRDefault="00ED13FE">
            <w:pPr>
              <w:pStyle w:val="TableBodyText"/>
            </w:pPr>
            <w:r>
              <w:t>0x0910</w:t>
            </w:r>
          </w:p>
        </w:tc>
        <w:tc>
          <w:tcPr>
            <w:tcW w:w="0" w:type="auto"/>
            <w:vAlign w:val="center"/>
          </w:tcPr>
          <w:p w:rsidR="00563962" w:rsidRDefault="00ED13FE">
            <w:pPr>
              <w:pStyle w:val="TableBodyText"/>
            </w:pPr>
            <w:r>
              <w:t>English Assistant.</w:t>
            </w:r>
          </w:p>
        </w:tc>
      </w:tr>
      <w:tr w:rsidR="00563962" w:rsidTr="00563962">
        <w:tc>
          <w:tcPr>
            <w:tcW w:w="0" w:type="auto"/>
            <w:vAlign w:val="center"/>
          </w:tcPr>
          <w:p w:rsidR="00563962" w:rsidRDefault="00ED13FE">
            <w:pPr>
              <w:pStyle w:val="TableBodyText"/>
            </w:pPr>
            <w:bookmarkStart w:id="2818" w:name="TableOfContentsGallery"/>
            <w:r>
              <w:rPr>
                <w:b/>
              </w:rPr>
              <w:t>TableOfContentsGallery</w:t>
            </w:r>
            <w:bookmarkEnd w:id="2818"/>
          </w:p>
        </w:tc>
        <w:tc>
          <w:tcPr>
            <w:tcW w:w="0" w:type="auto"/>
            <w:vAlign w:val="center"/>
          </w:tcPr>
          <w:p w:rsidR="00563962" w:rsidRDefault="00ED13FE">
            <w:pPr>
              <w:pStyle w:val="TableBodyText"/>
            </w:pPr>
            <w:r>
              <w:t>0x0911</w:t>
            </w:r>
          </w:p>
        </w:tc>
        <w:tc>
          <w:tcPr>
            <w:tcW w:w="0" w:type="auto"/>
            <w:vAlign w:val="center"/>
          </w:tcPr>
          <w:p w:rsidR="00563962" w:rsidRDefault="00ED13FE">
            <w:pPr>
              <w:pStyle w:val="TableBodyText"/>
            </w:pPr>
            <w:r>
              <w:t>Table Of Contents Gallery.</w:t>
            </w:r>
          </w:p>
        </w:tc>
      </w:tr>
      <w:tr w:rsidR="00563962" w:rsidTr="00563962">
        <w:tc>
          <w:tcPr>
            <w:tcW w:w="0" w:type="auto"/>
            <w:vAlign w:val="center"/>
          </w:tcPr>
          <w:p w:rsidR="00563962" w:rsidRDefault="00ED13FE">
            <w:pPr>
              <w:pStyle w:val="TableBodyText"/>
            </w:pPr>
            <w:bookmarkStart w:id="2819" w:name="FileSaveAsOtherFormats"/>
            <w:r>
              <w:rPr>
                <w:b/>
              </w:rPr>
              <w:t>FileSaveAsOtherFormats</w:t>
            </w:r>
            <w:bookmarkEnd w:id="2819"/>
          </w:p>
        </w:tc>
        <w:tc>
          <w:tcPr>
            <w:tcW w:w="0" w:type="auto"/>
            <w:vAlign w:val="center"/>
          </w:tcPr>
          <w:p w:rsidR="00563962" w:rsidRDefault="00ED13FE">
            <w:pPr>
              <w:pStyle w:val="TableBodyText"/>
            </w:pPr>
            <w:r>
              <w:t>0x0912</w:t>
            </w:r>
          </w:p>
        </w:tc>
        <w:tc>
          <w:tcPr>
            <w:tcW w:w="0" w:type="auto"/>
            <w:vAlign w:val="center"/>
          </w:tcPr>
          <w:p w:rsidR="00563962" w:rsidRDefault="00ED13FE">
            <w:pPr>
              <w:pStyle w:val="TableBodyText"/>
            </w:pPr>
            <w:r>
              <w:t xml:space="preserve">Saves a copy </w:t>
            </w:r>
            <w:r>
              <w:t>of the document in a separate file.</w:t>
            </w:r>
          </w:p>
        </w:tc>
      </w:tr>
      <w:tr w:rsidR="00563962" w:rsidTr="00563962">
        <w:tc>
          <w:tcPr>
            <w:tcW w:w="0" w:type="auto"/>
            <w:vAlign w:val="center"/>
          </w:tcPr>
          <w:p w:rsidR="00563962" w:rsidRDefault="00ED13FE">
            <w:pPr>
              <w:pStyle w:val="TableBodyText"/>
            </w:pPr>
            <w:bookmarkStart w:id="2820" w:name="CreateTableOfContentsFromSel"/>
            <w:r>
              <w:rPr>
                <w:b/>
              </w:rPr>
              <w:t>CreateTableOfContentsFromSel</w:t>
            </w:r>
            <w:bookmarkEnd w:id="2820"/>
          </w:p>
        </w:tc>
        <w:tc>
          <w:tcPr>
            <w:tcW w:w="0" w:type="auto"/>
            <w:vAlign w:val="center"/>
          </w:tcPr>
          <w:p w:rsidR="00563962" w:rsidRDefault="00ED13FE">
            <w:pPr>
              <w:pStyle w:val="TableBodyText"/>
            </w:pPr>
            <w:r>
              <w:t>0x0915</w:t>
            </w:r>
          </w:p>
        </w:tc>
        <w:tc>
          <w:tcPr>
            <w:tcW w:w="0" w:type="auto"/>
            <w:vAlign w:val="center"/>
          </w:tcPr>
          <w:p w:rsidR="00563962" w:rsidRDefault="00ED13FE">
            <w:pPr>
              <w:pStyle w:val="TableBodyText"/>
            </w:pPr>
            <w:r>
              <w:t>Creates a new table of contents building block from the current selection.</w:t>
            </w:r>
          </w:p>
        </w:tc>
      </w:tr>
      <w:tr w:rsidR="00563962" w:rsidTr="00563962">
        <w:tc>
          <w:tcPr>
            <w:tcW w:w="0" w:type="auto"/>
            <w:vAlign w:val="center"/>
          </w:tcPr>
          <w:p w:rsidR="00563962" w:rsidRDefault="00ED13FE">
            <w:pPr>
              <w:pStyle w:val="TableBodyText"/>
            </w:pPr>
            <w:bookmarkStart w:id="2821" w:name="SaveTableOfContentsBlock"/>
            <w:r>
              <w:rPr>
                <w:b/>
              </w:rPr>
              <w:t>SaveTableOfContentsBlock</w:t>
            </w:r>
            <w:bookmarkEnd w:id="2821"/>
          </w:p>
        </w:tc>
        <w:tc>
          <w:tcPr>
            <w:tcW w:w="0" w:type="auto"/>
            <w:vAlign w:val="center"/>
          </w:tcPr>
          <w:p w:rsidR="00563962" w:rsidRDefault="00ED13FE">
            <w:pPr>
              <w:pStyle w:val="TableBodyText"/>
            </w:pPr>
            <w:r>
              <w:t>0x0919</w:t>
            </w:r>
          </w:p>
        </w:tc>
        <w:tc>
          <w:tcPr>
            <w:tcW w:w="0" w:type="auto"/>
            <w:vAlign w:val="center"/>
          </w:tcPr>
          <w:p w:rsidR="00563962" w:rsidRDefault="00ED13FE">
            <w:pPr>
              <w:pStyle w:val="TableBodyText"/>
            </w:pPr>
            <w:r>
              <w:t>Saves the current table of contents as a new building block.</w:t>
            </w:r>
          </w:p>
        </w:tc>
      </w:tr>
      <w:tr w:rsidR="00563962" w:rsidTr="00563962">
        <w:tc>
          <w:tcPr>
            <w:tcW w:w="0" w:type="auto"/>
            <w:vAlign w:val="center"/>
          </w:tcPr>
          <w:p w:rsidR="00563962" w:rsidRDefault="00ED13FE">
            <w:pPr>
              <w:pStyle w:val="TableBodyText"/>
            </w:pPr>
            <w:bookmarkStart w:id="2822" w:name="TextboxPositionGallery"/>
            <w:r>
              <w:rPr>
                <w:b/>
              </w:rPr>
              <w:t>TextboxPositi</w:t>
            </w:r>
            <w:r>
              <w:rPr>
                <w:b/>
              </w:rPr>
              <w:t>onGallery</w:t>
            </w:r>
            <w:bookmarkEnd w:id="2822"/>
          </w:p>
        </w:tc>
        <w:tc>
          <w:tcPr>
            <w:tcW w:w="0" w:type="auto"/>
            <w:vAlign w:val="center"/>
          </w:tcPr>
          <w:p w:rsidR="00563962" w:rsidRDefault="00ED13FE">
            <w:pPr>
              <w:pStyle w:val="TableBodyText"/>
            </w:pPr>
            <w:r>
              <w:t>0x091D</w:t>
            </w:r>
          </w:p>
        </w:tc>
        <w:tc>
          <w:tcPr>
            <w:tcW w:w="0" w:type="auto"/>
            <w:vAlign w:val="center"/>
          </w:tcPr>
          <w:p w:rsidR="00563962" w:rsidRDefault="00ED13FE">
            <w:pPr>
              <w:pStyle w:val="TableBodyText"/>
            </w:pPr>
            <w:r>
              <w:t>Opens the list of textbox position options.</w:t>
            </w:r>
          </w:p>
        </w:tc>
      </w:tr>
      <w:tr w:rsidR="00563962" w:rsidTr="00563962">
        <w:tc>
          <w:tcPr>
            <w:tcW w:w="0" w:type="auto"/>
            <w:vAlign w:val="center"/>
          </w:tcPr>
          <w:p w:rsidR="00563962" w:rsidRDefault="00ED13FE">
            <w:pPr>
              <w:pStyle w:val="TableBodyText"/>
            </w:pPr>
            <w:bookmarkStart w:id="2823" w:name="TextboxStyleGallery"/>
            <w:r>
              <w:rPr>
                <w:b/>
              </w:rPr>
              <w:lastRenderedPageBreak/>
              <w:t>TextboxStyleGallery</w:t>
            </w:r>
            <w:bookmarkEnd w:id="2823"/>
          </w:p>
        </w:tc>
        <w:tc>
          <w:tcPr>
            <w:tcW w:w="0" w:type="auto"/>
            <w:vAlign w:val="center"/>
          </w:tcPr>
          <w:p w:rsidR="00563962" w:rsidRDefault="00ED13FE">
            <w:pPr>
              <w:pStyle w:val="TableBodyText"/>
            </w:pPr>
            <w:r>
              <w:t>0x091E</w:t>
            </w:r>
          </w:p>
        </w:tc>
        <w:tc>
          <w:tcPr>
            <w:tcW w:w="0" w:type="auto"/>
            <w:vAlign w:val="center"/>
          </w:tcPr>
          <w:p w:rsidR="00563962" w:rsidRDefault="00ED13FE">
            <w:pPr>
              <w:pStyle w:val="TableBodyText"/>
            </w:pPr>
            <w:r>
              <w:t>Opens the list of textbox styles.</w:t>
            </w:r>
          </w:p>
        </w:tc>
      </w:tr>
      <w:tr w:rsidR="00563962" w:rsidTr="00563962">
        <w:tc>
          <w:tcPr>
            <w:tcW w:w="0" w:type="auto"/>
            <w:vAlign w:val="center"/>
          </w:tcPr>
          <w:p w:rsidR="00563962" w:rsidRDefault="00ED13FE">
            <w:pPr>
              <w:pStyle w:val="TableBodyText"/>
            </w:pPr>
            <w:bookmarkStart w:id="2824" w:name="TableColumnWidthSpinner"/>
            <w:r>
              <w:rPr>
                <w:b/>
              </w:rPr>
              <w:t>TableColumnWidthSpinner</w:t>
            </w:r>
            <w:bookmarkEnd w:id="2824"/>
          </w:p>
        </w:tc>
        <w:tc>
          <w:tcPr>
            <w:tcW w:w="0" w:type="auto"/>
            <w:vAlign w:val="center"/>
          </w:tcPr>
          <w:p w:rsidR="00563962" w:rsidRDefault="00ED13FE">
            <w:pPr>
              <w:pStyle w:val="TableBodyText"/>
            </w:pPr>
            <w:r>
              <w:t>0x091F</w:t>
            </w:r>
          </w:p>
        </w:tc>
        <w:tc>
          <w:tcPr>
            <w:tcW w:w="0" w:type="auto"/>
            <w:vAlign w:val="center"/>
          </w:tcPr>
          <w:p w:rsidR="00563962" w:rsidRDefault="00ED13FE">
            <w:pPr>
              <w:pStyle w:val="TableBodyText"/>
            </w:pPr>
            <w:r>
              <w:t>Changes the width of the columns in a table.</w:t>
            </w:r>
          </w:p>
        </w:tc>
      </w:tr>
      <w:tr w:rsidR="00563962" w:rsidTr="00563962">
        <w:tc>
          <w:tcPr>
            <w:tcW w:w="0" w:type="auto"/>
            <w:vAlign w:val="center"/>
          </w:tcPr>
          <w:p w:rsidR="00563962" w:rsidRDefault="00ED13FE">
            <w:pPr>
              <w:pStyle w:val="TableBodyText"/>
            </w:pPr>
            <w:bookmarkStart w:id="2825" w:name="TableRowHeightSpinner"/>
            <w:r>
              <w:rPr>
                <w:b/>
              </w:rPr>
              <w:t>TableRowHeightSpinner</w:t>
            </w:r>
            <w:bookmarkEnd w:id="2825"/>
          </w:p>
        </w:tc>
        <w:tc>
          <w:tcPr>
            <w:tcW w:w="0" w:type="auto"/>
            <w:vAlign w:val="center"/>
          </w:tcPr>
          <w:p w:rsidR="00563962" w:rsidRDefault="00ED13FE">
            <w:pPr>
              <w:pStyle w:val="TableBodyText"/>
            </w:pPr>
            <w:r>
              <w:t>0x0920</w:t>
            </w:r>
          </w:p>
        </w:tc>
        <w:tc>
          <w:tcPr>
            <w:tcW w:w="0" w:type="auto"/>
            <w:vAlign w:val="center"/>
          </w:tcPr>
          <w:p w:rsidR="00563962" w:rsidRDefault="00ED13FE">
            <w:pPr>
              <w:pStyle w:val="TableBodyText"/>
            </w:pPr>
            <w:r>
              <w:t xml:space="preserve">Changes the height of the </w:t>
            </w:r>
            <w:r>
              <w:t>row in a table.</w:t>
            </w:r>
          </w:p>
        </w:tc>
      </w:tr>
      <w:tr w:rsidR="00563962" w:rsidTr="00563962">
        <w:tc>
          <w:tcPr>
            <w:tcW w:w="0" w:type="auto"/>
            <w:vAlign w:val="center"/>
          </w:tcPr>
          <w:p w:rsidR="00563962" w:rsidRDefault="00ED13FE">
            <w:pPr>
              <w:pStyle w:val="TableBodyText"/>
            </w:pPr>
            <w:bookmarkStart w:id="2826" w:name="RibbonFilePermissionMenu"/>
            <w:r>
              <w:rPr>
                <w:b/>
              </w:rPr>
              <w:t>RibbonFilePermissionMenu</w:t>
            </w:r>
            <w:bookmarkEnd w:id="2826"/>
          </w:p>
        </w:tc>
        <w:tc>
          <w:tcPr>
            <w:tcW w:w="0" w:type="auto"/>
            <w:vAlign w:val="center"/>
          </w:tcPr>
          <w:p w:rsidR="00563962" w:rsidRDefault="00ED13FE">
            <w:pPr>
              <w:pStyle w:val="TableBodyText"/>
            </w:pPr>
            <w:r>
              <w:t>0x0921</w:t>
            </w:r>
          </w:p>
        </w:tc>
        <w:tc>
          <w:tcPr>
            <w:tcW w:w="0" w:type="auto"/>
            <w:vAlign w:val="center"/>
          </w:tcPr>
          <w:p w:rsidR="00563962" w:rsidRDefault="00ED13FE">
            <w:pPr>
              <w:pStyle w:val="TableBodyText"/>
            </w:pPr>
            <w:r>
              <w:t>File Permission Menu.</w:t>
            </w:r>
          </w:p>
        </w:tc>
      </w:tr>
      <w:tr w:rsidR="00563962" w:rsidTr="00563962">
        <w:tc>
          <w:tcPr>
            <w:tcW w:w="0" w:type="auto"/>
            <w:vAlign w:val="center"/>
          </w:tcPr>
          <w:p w:rsidR="00563962" w:rsidRDefault="00ED13FE">
            <w:pPr>
              <w:pStyle w:val="TableBodyText"/>
            </w:pPr>
            <w:bookmarkStart w:id="2827" w:name="MailMergeInsertMergeKeyword"/>
            <w:r>
              <w:rPr>
                <w:b/>
              </w:rPr>
              <w:t>MailMergeInsertMergeKeyword</w:t>
            </w:r>
            <w:bookmarkEnd w:id="2827"/>
          </w:p>
        </w:tc>
        <w:tc>
          <w:tcPr>
            <w:tcW w:w="0" w:type="auto"/>
            <w:vAlign w:val="center"/>
          </w:tcPr>
          <w:p w:rsidR="00563962" w:rsidRDefault="00ED13FE">
            <w:pPr>
              <w:pStyle w:val="TableBodyText"/>
            </w:pPr>
            <w:r>
              <w:t>0x0922</w:t>
            </w:r>
          </w:p>
        </w:tc>
        <w:tc>
          <w:tcPr>
            <w:tcW w:w="0" w:type="auto"/>
            <w:vAlign w:val="center"/>
          </w:tcPr>
          <w:p w:rsidR="00563962" w:rsidRDefault="00ED13FE">
            <w:pPr>
              <w:pStyle w:val="TableBodyText"/>
            </w:pPr>
            <w:r>
              <w:t>Mail Merge Insert Merge Keywords.</w:t>
            </w:r>
          </w:p>
        </w:tc>
      </w:tr>
      <w:tr w:rsidR="00563962" w:rsidTr="00563962">
        <w:tc>
          <w:tcPr>
            <w:tcW w:w="0" w:type="auto"/>
            <w:vAlign w:val="center"/>
          </w:tcPr>
          <w:p w:rsidR="00563962" w:rsidRDefault="00ED13FE">
            <w:pPr>
              <w:pStyle w:val="TableBodyText"/>
            </w:pPr>
            <w:bookmarkStart w:id="2828" w:name="InsertTableOfContentsMenu"/>
            <w:r>
              <w:rPr>
                <w:b/>
              </w:rPr>
              <w:t>InsertTableOfContentsMenu</w:t>
            </w:r>
            <w:bookmarkEnd w:id="2828"/>
          </w:p>
        </w:tc>
        <w:tc>
          <w:tcPr>
            <w:tcW w:w="0" w:type="auto"/>
            <w:vAlign w:val="center"/>
          </w:tcPr>
          <w:p w:rsidR="00563962" w:rsidRDefault="00ED13FE">
            <w:pPr>
              <w:pStyle w:val="TableBodyText"/>
            </w:pPr>
            <w:r>
              <w:t>0x0923</w:t>
            </w:r>
          </w:p>
        </w:tc>
        <w:tc>
          <w:tcPr>
            <w:tcW w:w="0" w:type="auto"/>
            <w:vAlign w:val="center"/>
          </w:tcPr>
          <w:p w:rsidR="00563962" w:rsidRDefault="00ED13FE">
            <w:pPr>
              <w:pStyle w:val="TableBodyText"/>
            </w:pPr>
            <w:r>
              <w:t>Collects the headings or the table of contents entries into a table of contents.</w:t>
            </w:r>
          </w:p>
        </w:tc>
      </w:tr>
      <w:tr w:rsidR="00563962" w:rsidTr="00563962">
        <w:tc>
          <w:tcPr>
            <w:tcW w:w="0" w:type="auto"/>
            <w:vAlign w:val="center"/>
          </w:tcPr>
          <w:p w:rsidR="00563962" w:rsidRDefault="00ED13FE">
            <w:pPr>
              <w:pStyle w:val="TableBodyText"/>
            </w:pPr>
            <w:bookmarkStart w:id="2829" w:name="WordSetDefaultPaste"/>
            <w:r>
              <w:rPr>
                <w:b/>
              </w:rPr>
              <w:t>WordSetDefaultPaste</w:t>
            </w:r>
            <w:bookmarkEnd w:id="2829"/>
          </w:p>
        </w:tc>
        <w:tc>
          <w:tcPr>
            <w:tcW w:w="0" w:type="auto"/>
            <w:vAlign w:val="center"/>
          </w:tcPr>
          <w:p w:rsidR="00563962" w:rsidRDefault="00ED13FE">
            <w:pPr>
              <w:pStyle w:val="TableBodyText"/>
            </w:pPr>
            <w:r>
              <w:t>0x0924</w:t>
            </w:r>
          </w:p>
        </w:tc>
        <w:tc>
          <w:tcPr>
            <w:tcW w:w="0" w:type="auto"/>
            <w:vAlign w:val="center"/>
          </w:tcPr>
          <w:p w:rsidR="00563962" w:rsidRDefault="00ED13FE">
            <w:pPr>
              <w:pStyle w:val="TableBodyText"/>
            </w:pPr>
            <w:r>
              <w:t>Allows setting the default paste action.</w:t>
            </w:r>
          </w:p>
        </w:tc>
      </w:tr>
      <w:tr w:rsidR="00563962" w:rsidTr="00563962">
        <w:tc>
          <w:tcPr>
            <w:tcW w:w="0" w:type="auto"/>
            <w:vAlign w:val="center"/>
          </w:tcPr>
          <w:p w:rsidR="00563962" w:rsidRDefault="00ED13FE">
            <w:pPr>
              <w:pStyle w:val="TableBodyText"/>
            </w:pPr>
            <w:bookmarkStart w:id="2830" w:name="ReadingTrackChanges"/>
            <w:r>
              <w:rPr>
                <w:b/>
              </w:rPr>
              <w:t>ReadingTrackChanges</w:t>
            </w:r>
            <w:bookmarkEnd w:id="2830"/>
          </w:p>
        </w:tc>
        <w:tc>
          <w:tcPr>
            <w:tcW w:w="0" w:type="auto"/>
            <w:vAlign w:val="center"/>
          </w:tcPr>
          <w:p w:rsidR="00563962" w:rsidRDefault="00ED13FE">
            <w:pPr>
              <w:pStyle w:val="TableBodyText"/>
            </w:pPr>
            <w:r>
              <w:t>0x0926</w:t>
            </w:r>
          </w:p>
        </w:tc>
        <w:tc>
          <w:tcPr>
            <w:tcW w:w="0" w:type="auto"/>
            <w:vAlign w:val="center"/>
          </w:tcPr>
          <w:p w:rsidR="00563962" w:rsidRDefault="00ED13FE">
            <w:pPr>
              <w:pStyle w:val="TableBodyText"/>
            </w:pPr>
            <w:r>
              <w:t>Menu for tracking changes.</w:t>
            </w:r>
          </w:p>
        </w:tc>
      </w:tr>
      <w:tr w:rsidR="00563962" w:rsidTr="00563962">
        <w:tc>
          <w:tcPr>
            <w:tcW w:w="0" w:type="auto"/>
            <w:vAlign w:val="center"/>
          </w:tcPr>
          <w:p w:rsidR="00563962" w:rsidRDefault="00ED13FE">
            <w:pPr>
              <w:pStyle w:val="TableBodyText"/>
            </w:pPr>
            <w:bookmarkStart w:id="2831" w:name="ReadingFlyoutAnchorShowAcetateMarkup"/>
            <w:r>
              <w:rPr>
                <w:b/>
              </w:rPr>
              <w:t>ReadingFlyoutAnchorShowAcetateMarkup</w:t>
            </w:r>
            <w:bookmarkEnd w:id="2831"/>
          </w:p>
        </w:tc>
        <w:tc>
          <w:tcPr>
            <w:tcW w:w="0" w:type="auto"/>
            <w:vAlign w:val="center"/>
          </w:tcPr>
          <w:p w:rsidR="00563962" w:rsidRDefault="00ED13FE">
            <w:pPr>
              <w:pStyle w:val="TableBodyText"/>
            </w:pPr>
            <w:r>
              <w:t>0x0927</w:t>
            </w:r>
          </w:p>
        </w:tc>
        <w:tc>
          <w:tcPr>
            <w:tcW w:w="0" w:type="auto"/>
            <w:vAlign w:val="center"/>
          </w:tcPr>
          <w:p w:rsidR="00563962" w:rsidRDefault="00ED13FE">
            <w:pPr>
              <w:pStyle w:val="TableBodyText"/>
            </w:pPr>
            <w:r>
              <w:t>Show comments and changes.</w:t>
            </w:r>
          </w:p>
        </w:tc>
      </w:tr>
      <w:tr w:rsidR="00563962" w:rsidTr="00563962">
        <w:tc>
          <w:tcPr>
            <w:tcW w:w="0" w:type="auto"/>
            <w:vAlign w:val="center"/>
          </w:tcPr>
          <w:p w:rsidR="00563962" w:rsidRDefault="00ED13FE">
            <w:pPr>
              <w:pStyle w:val="TableBodyText"/>
            </w:pPr>
            <w:bookmarkStart w:id="2832" w:name="ReadingInkTools"/>
            <w:r>
              <w:rPr>
                <w:b/>
              </w:rPr>
              <w:t>ReadingInkTools</w:t>
            </w:r>
            <w:bookmarkEnd w:id="2832"/>
          </w:p>
        </w:tc>
        <w:tc>
          <w:tcPr>
            <w:tcW w:w="0" w:type="auto"/>
            <w:vAlign w:val="center"/>
          </w:tcPr>
          <w:p w:rsidR="00563962" w:rsidRDefault="00ED13FE">
            <w:pPr>
              <w:pStyle w:val="TableBodyText"/>
            </w:pPr>
            <w:r>
              <w:t>0x0928</w:t>
            </w:r>
          </w:p>
        </w:tc>
        <w:tc>
          <w:tcPr>
            <w:tcW w:w="0" w:type="auto"/>
            <w:vAlign w:val="center"/>
          </w:tcPr>
          <w:p w:rsidR="00563962" w:rsidRDefault="00ED13FE">
            <w:pPr>
              <w:pStyle w:val="TableBodyText"/>
            </w:pPr>
            <w:r>
              <w:t>Menu for Ink tools.</w:t>
            </w:r>
          </w:p>
        </w:tc>
      </w:tr>
      <w:tr w:rsidR="00563962" w:rsidTr="00563962">
        <w:tc>
          <w:tcPr>
            <w:tcW w:w="0" w:type="auto"/>
            <w:vAlign w:val="center"/>
          </w:tcPr>
          <w:p w:rsidR="00563962" w:rsidRDefault="00ED13FE">
            <w:pPr>
              <w:pStyle w:val="TableBodyText"/>
            </w:pPr>
            <w:bookmarkStart w:id="2833" w:name="ViewEmailSource"/>
            <w:r>
              <w:rPr>
                <w:b/>
              </w:rPr>
              <w:t>ViewEmailSource</w:t>
            </w:r>
            <w:bookmarkEnd w:id="2833"/>
          </w:p>
        </w:tc>
        <w:tc>
          <w:tcPr>
            <w:tcW w:w="0" w:type="auto"/>
            <w:vAlign w:val="center"/>
          </w:tcPr>
          <w:p w:rsidR="00563962" w:rsidRDefault="00ED13FE">
            <w:pPr>
              <w:pStyle w:val="TableBodyText"/>
            </w:pPr>
            <w:r>
              <w:t>0x0929</w:t>
            </w:r>
          </w:p>
        </w:tc>
        <w:tc>
          <w:tcPr>
            <w:tcW w:w="0" w:type="auto"/>
            <w:vAlign w:val="center"/>
          </w:tcPr>
          <w:p w:rsidR="00563962" w:rsidRDefault="00ED13FE">
            <w:pPr>
              <w:pStyle w:val="TableBodyText"/>
            </w:pPr>
            <w:r>
              <w:t>View the HTML source of this e-mail message.</w:t>
            </w:r>
          </w:p>
        </w:tc>
      </w:tr>
      <w:tr w:rsidR="00563962" w:rsidTr="00563962">
        <w:tc>
          <w:tcPr>
            <w:tcW w:w="0" w:type="auto"/>
            <w:vAlign w:val="center"/>
          </w:tcPr>
          <w:p w:rsidR="00563962" w:rsidRDefault="00ED13FE">
            <w:pPr>
              <w:pStyle w:val="TableBodyText"/>
            </w:pPr>
            <w:bookmarkStart w:id="2834" w:name="ParagraphRemoveStyle"/>
            <w:r>
              <w:rPr>
                <w:b/>
              </w:rPr>
              <w:t>ParagraphRemoveStyle</w:t>
            </w:r>
            <w:bookmarkEnd w:id="2834"/>
          </w:p>
        </w:tc>
        <w:tc>
          <w:tcPr>
            <w:tcW w:w="0" w:type="auto"/>
            <w:vAlign w:val="center"/>
          </w:tcPr>
          <w:p w:rsidR="00563962" w:rsidRDefault="00ED13FE">
            <w:pPr>
              <w:pStyle w:val="TableBodyText"/>
            </w:pPr>
            <w:r>
              <w:t>0x092A</w:t>
            </w:r>
          </w:p>
        </w:tc>
        <w:tc>
          <w:tcPr>
            <w:tcW w:w="0" w:type="auto"/>
            <w:vAlign w:val="center"/>
          </w:tcPr>
          <w:p w:rsidR="00563962" w:rsidRDefault="00ED13FE">
            <w:pPr>
              <w:pStyle w:val="TableBodyText"/>
            </w:pPr>
            <w:r>
              <w:t>Clears paragraph style from selection (restores the normal style).</w:t>
            </w:r>
          </w:p>
        </w:tc>
      </w:tr>
      <w:tr w:rsidR="00563962" w:rsidTr="00563962">
        <w:tc>
          <w:tcPr>
            <w:tcW w:w="0" w:type="auto"/>
            <w:vAlign w:val="center"/>
          </w:tcPr>
          <w:p w:rsidR="00563962" w:rsidRDefault="00ED13FE">
            <w:pPr>
              <w:pStyle w:val="TableBodyText"/>
            </w:pPr>
            <w:bookmarkStart w:id="2835" w:name="RestoreParagraphStyle"/>
            <w:r>
              <w:rPr>
                <w:b/>
              </w:rPr>
              <w:t>RestoreParagraphStyle</w:t>
            </w:r>
            <w:bookmarkEnd w:id="2835"/>
          </w:p>
        </w:tc>
        <w:tc>
          <w:tcPr>
            <w:tcW w:w="0" w:type="auto"/>
            <w:vAlign w:val="center"/>
          </w:tcPr>
          <w:p w:rsidR="00563962" w:rsidRDefault="00ED13FE">
            <w:pPr>
              <w:pStyle w:val="TableBodyText"/>
            </w:pPr>
            <w:r>
              <w:t>0x092B</w:t>
            </w:r>
          </w:p>
        </w:tc>
        <w:tc>
          <w:tcPr>
            <w:tcW w:w="0" w:type="auto"/>
            <w:vAlign w:val="center"/>
          </w:tcPr>
          <w:p w:rsidR="00563962" w:rsidRDefault="00ED13FE">
            <w:pPr>
              <w:pStyle w:val="TableBodyText"/>
            </w:pPr>
            <w:r>
              <w:t>Restores paragraph style and removes direct formatting.</w:t>
            </w:r>
          </w:p>
        </w:tc>
      </w:tr>
      <w:tr w:rsidR="00563962" w:rsidTr="00563962">
        <w:tc>
          <w:tcPr>
            <w:tcW w:w="0" w:type="auto"/>
            <w:vAlign w:val="center"/>
          </w:tcPr>
          <w:p w:rsidR="00563962" w:rsidRDefault="00ED13FE">
            <w:pPr>
              <w:pStyle w:val="TableBodyText"/>
            </w:pPr>
            <w:bookmarkStart w:id="2836" w:name="MSWordBibAddNewPlaceholder"/>
            <w:r>
              <w:rPr>
                <w:b/>
              </w:rPr>
              <w:t>MSWordBibAddNewPlaceholder</w:t>
            </w:r>
            <w:bookmarkEnd w:id="2836"/>
          </w:p>
        </w:tc>
        <w:tc>
          <w:tcPr>
            <w:tcW w:w="0" w:type="auto"/>
            <w:vAlign w:val="center"/>
          </w:tcPr>
          <w:p w:rsidR="00563962" w:rsidRDefault="00ED13FE">
            <w:pPr>
              <w:pStyle w:val="TableBodyText"/>
            </w:pPr>
            <w:r>
              <w:t>0x092C</w:t>
            </w:r>
          </w:p>
        </w:tc>
        <w:tc>
          <w:tcPr>
            <w:tcW w:w="0" w:type="auto"/>
            <w:vAlign w:val="center"/>
          </w:tcPr>
          <w:p w:rsidR="00563962" w:rsidRDefault="00ED13FE">
            <w:pPr>
              <w:pStyle w:val="TableBodyText"/>
            </w:pPr>
            <w:r>
              <w:t>Add new placeholder.</w:t>
            </w:r>
          </w:p>
        </w:tc>
      </w:tr>
      <w:tr w:rsidR="00563962" w:rsidTr="00563962">
        <w:tc>
          <w:tcPr>
            <w:tcW w:w="0" w:type="auto"/>
            <w:vAlign w:val="center"/>
          </w:tcPr>
          <w:p w:rsidR="00563962" w:rsidRDefault="00ED13FE">
            <w:pPr>
              <w:pStyle w:val="TableBodyText"/>
            </w:pPr>
            <w:bookmarkStart w:id="2837" w:name="DocExport"/>
            <w:r>
              <w:rPr>
                <w:b/>
              </w:rPr>
              <w:t>DocExport</w:t>
            </w:r>
            <w:bookmarkEnd w:id="2837"/>
          </w:p>
        </w:tc>
        <w:tc>
          <w:tcPr>
            <w:tcW w:w="0" w:type="auto"/>
            <w:vAlign w:val="center"/>
          </w:tcPr>
          <w:p w:rsidR="00563962" w:rsidRDefault="00ED13FE">
            <w:pPr>
              <w:pStyle w:val="TableBodyText"/>
            </w:pPr>
            <w:r>
              <w:t>0x092D</w:t>
            </w:r>
          </w:p>
        </w:tc>
        <w:tc>
          <w:tcPr>
            <w:tcW w:w="0" w:type="auto"/>
            <w:vAlign w:val="center"/>
          </w:tcPr>
          <w:p w:rsidR="00563962" w:rsidRDefault="00ED13FE">
            <w:pPr>
              <w:pStyle w:val="TableBodyText"/>
            </w:pPr>
            <w:r>
              <w:t>Publish current document as XPS or PDF.</w:t>
            </w:r>
          </w:p>
        </w:tc>
      </w:tr>
      <w:tr w:rsidR="00563962" w:rsidTr="00563962">
        <w:tc>
          <w:tcPr>
            <w:tcW w:w="0" w:type="auto"/>
            <w:vAlign w:val="center"/>
          </w:tcPr>
          <w:p w:rsidR="00563962" w:rsidRDefault="00ED13FE">
            <w:pPr>
              <w:pStyle w:val="TableBodyText"/>
            </w:pPr>
            <w:bookmarkStart w:id="2838" w:name="RemoveWatermark"/>
            <w:r>
              <w:rPr>
                <w:b/>
              </w:rPr>
              <w:t>RemoveWatermark</w:t>
            </w:r>
            <w:bookmarkEnd w:id="2838"/>
          </w:p>
        </w:tc>
        <w:tc>
          <w:tcPr>
            <w:tcW w:w="0" w:type="auto"/>
            <w:vAlign w:val="center"/>
          </w:tcPr>
          <w:p w:rsidR="00563962" w:rsidRDefault="00ED13FE">
            <w:pPr>
              <w:pStyle w:val="TableBodyText"/>
            </w:pPr>
            <w:r>
              <w:t>0x092E</w:t>
            </w:r>
          </w:p>
        </w:tc>
        <w:tc>
          <w:tcPr>
            <w:tcW w:w="0" w:type="auto"/>
            <w:vAlign w:val="center"/>
          </w:tcPr>
          <w:p w:rsidR="00563962" w:rsidRDefault="00ED13FE">
            <w:pPr>
              <w:pStyle w:val="TableBodyText"/>
            </w:pPr>
            <w:r>
              <w:t>Removes the Watermarks from the current section.</w:t>
            </w:r>
          </w:p>
        </w:tc>
      </w:tr>
      <w:tr w:rsidR="00563962" w:rsidTr="00563962">
        <w:tc>
          <w:tcPr>
            <w:tcW w:w="0" w:type="auto"/>
            <w:vAlign w:val="center"/>
          </w:tcPr>
          <w:p w:rsidR="00563962" w:rsidRDefault="00ED13FE">
            <w:pPr>
              <w:pStyle w:val="TableBodyText"/>
            </w:pPr>
            <w:bookmarkStart w:id="2839" w:name="RemoveCoverPage"/>
            <w:r>
              <w:rPr>
                <w:b/>
              </w:rPr>
              <w:t>RemoveCoverPage</w:t>
            </w:r>
            <w:bookmarkEnd w:id="2839"/>
          </w:p>
        </w:tc>
        <w:tc>
          <w:tcPr>
            <w:tcW w:w="0" w:type="auto"/>
            <w:vAlign w:val="center"/>
          </w:tcPr>
          <w:p w:rsidR="00563962" w:rsidRDefault="00ED13FE">
            <w:pPr>
              <w:pStyle w:val="TableBodyText"/>
            </w:pPr>
            <w:r>
              <w:t>0x092F</w:t>
            </w:r>
          </w:p>
        </w:tc>
        <w:tc>
          <w:tcPr>
            <w:tcW w:w="0" w:type="auto"/>
            <w:vAlign w:val="center"/>
          </w:tcPr>
          <w:p w:rsidR="00563962" w:rsidRDefault="00ED13FE">
            <w:pPr>
              <w:pStyle w:val="TableBodyText"/>
            </w:pPr>
            <w:r>
              <w:t>Removes the Cover Page from the document.</w:t>
            </w:r>
          </w:p>
        </w:tc>
      </w:tr>
      <w:tr w:rsidR="00563962" w:rsidTr="00563962">
        <w:tc>
          <w:tcPr>
            <w:tcW w:w="0" w:type="auto"/>
            <w:vAlign w:val="center"/>
          </w:tcPr>
          <w:p w:rsidR="00563962" w:rsidRDefault="00ED13FE">
            <w:pPr>
              <w:pStyle w:val="TableBodyText"/>
            </w:pPr>
            <w:bookmarkStart w:id="2840" w:name="RemoveHeader"/>
            <w:r>
              <w:rPr>
                <w:b/>
              </w:rPr>
              <w:t>RemoveHeader</w:t>
            </w:r>
            <w:bookmarkEnd w:id="2840"/>
          </w:p>
        </w:tc>
        <w:tc>
          <w:tcPr>
            <w:tcW w:w="0" w:type="auto"/>
            <w:vAlign w:val="center"/>
          </w:tcPr>
          <w:p w:rsidR="00563962" w:rsidRDefault="00ED13FE">
            <w:pPr>
              <w:pStyle w:val="TableBodyText"/>
            </w:pPr>
            <w:r>
              <w:t>0x0930</w:t>
            </w:r>
          </w:p>
        </w:tc>
        <w:tc>
          <w:tcPr>
            <w:tcW w:w="0" w:type="auto"/>
            <w:vAlign w:val="center"/>
          </w:tcPr>
          <w:p w:rsidR="00563962" w:rsidRDefault="00ED13FE">
            <w:pPr>
              <w:pStyle w:val="TableBodyText"/>
            </w:pPr>
            <w:r>
              <w:t>Removes the header in the current section.</w:t>
            </w:r>
          </w:p>
        </w:tc>
      </w:tr>
      <w:tr w:rsidR="00563962" w:rsidTr="00563962">
        <w:tc>
          <w:tcPr>
            <w:tcW w:w="0" w:type="auto"/>
            <w:vAlign w:val="center"/>
          </w:tcPr>
          <w:p w:rsidR="00563962" w:rsidRDefault="00ED13FE">
            <w:pPr>
              <w:pStyle w:val="TableBodyText"/>
            </w:pPr>
            <w:bookmarkStart w:id="2841" w:name="RemoveFooter"/>
            <w:r>
              <w:rPr>
                <w:b/>
              </w:rPr>
              <w:t>RemoveFooter</w:t>
            </w:r>
            <w:bookmarkEnd w:id="2841"/>
          </w:p>
        </w:tc>
        <w:tc>
          <w:tcPr>
            <w:tcW w:w="0" w:type="auto"/>
            <w:vAlign w:val="center"/>
          </w:tcPr>
          <w:p w:rsidR="00563962" w:rsidRDefault="00ED13FE">
            <w:pPr>
              <w:pStyle w:val="TableBodyText"/>
            </w:pPr>
            <w:r>
              <w:t>0x0931</w:t>
            </w:r>
          </w:p>
        </w:tc>
        <w:tc>
          <w:tcPr>
            <w:tcW w:w="0" w:type="auto"/>
            <w:vAlign w:val="center"/>
          </w:tcPr>
          <w:p w:rsidR="00563962" w:rsidRDefault="00ED13FE">
            <w:pPr>
              <w:pStyle w:val="TableBodyText"/>
            </w:pPr>
            <w:r>
              <w:t>Removes the footer in the current section.</w:t>
            </w:r>
          </w:p>
        </w:tc>
      </w:tr>
      <w:tr w:rsidR="00563962" w:rsidTr="00563962">
        <w:tc>
          <w:tcPr>
            <w:tcW w:w="0" w:type="auto"/>
            <w:vAlign w:val="center"/>
          </w:tcPr>
          <w:p w:rsidR="00563962" w:rsidRDefault="00ED13FE">
            <w:pPr>
              <w:pStyle w:val="TableBodyText"/>
            </w:pPr>
            <w:bookmarkStart w:id="2842" w:name="RemovePageNumbers"/>
            <w:r>
              <w:rPr>
                <w:b/>
              </w:rPr>
              <w:t>RemovePageNumbers</w:t>
            </w:r>
            <w:bookmarkEnd w:id="2842"/>
          </w:p>
        </w:tc>
        <w:tc>
          <w:tcPr>
            <w:tcW w:w="0" w:type="auto"/>
            <w:vAlign w:val="center"/>
          </w:tcPr>
          <w:p w:rsidR="00563962" w:rsidRDefault="00ED13FE">
            <w:pPr>
              <w:pStyle w:val="TableBodyText"/>
            </w:pPr>
            <w:r>
              <w:t>0x0932</w:t>
            </w:r>
          </w:p>
        </w:tc>
        <w:tc>
          <w:tcPr>
            <w:tcW w:w="0" w:type="auto"/>
            <w:vAlign w:val="center"/>
          </w:tcPr>
          <w:p w:rsidR="00563962" w:rsidRDefault="00ED13FE">
            <w:pPr>
              <w:pStyle w:val="TableBodyText"/>
            </w:pPr>
            <w:r>
              <w:t>Removes Page Number building block from the document.</w:t>
            </w:r>
          </w:p>
        </w:tc>
      </w:tr>
      <w:tr w:rsidR="00563962" w:rsidTr="00563962">
        <w:tc>
          <w:tcPr>
            <w:tcW w:w="0" w:type="auto"/>
            <w:vAlign w:val="center"/>
          </w:tcPr>
          <w:p w:rsidR="00563962" w:rsidRDefault="00ED13FE">
            <w:pPr>
              <w:pStyle w:val="TableBodyText"/>
            </w:pPr>
            <w:bookmarkStart w:id="2843" w:name="RemoveCurrentBuildingBlock"/>
            <w:r>
              <w:rPr>
                <w:b/>
              </w:rPr>
              <w:t>RemoveCurrentBuildingBlock</w:t>
            </w:r>
            <w:bookmarkEnd w:id="2843"/>
          </w:p>
        </w:tc>
        <w:tc>
          <w:tcPr>
            <w:tcW w:w="0" w:type="auto"/>
            <w:vAlign w:val="center"/>
          </w:tcPr>
          <w:p w:rsidR="00563962" w:rsidRDefault="00ED13FE">
            <w:pPr>
              <w:pStyle w:val="TableBodyText"/>
            </w:pPr>
            <w:r>
              <w:t>0x0933</w:t>
            </w:r>
          </w:p>
        </w:tc>
        <w:tc>
          <w:tcPr>
            <w:tcW w:w="0" w:type="auto"/>
            <w:vAlign w:val="center"/>
          </w:tcPr>
          <w:p w:rsidR="00563962" w:rsidRDefault="00ED13FE">
            <w:pPr>
              <w:pStyle w:val="TableBodyText"/>
            </w:pPr>
            <w:r>
              <w:t xml:space="preserve">Removes the </w:t>
            </w:r>
            <w:r>
              <w:t>current building block from the document.</w:t>
            </w:r>
          </w:p>
        </w:tc>
      </w:tr>
      <w:tr w:rsidR="00563962" w:rsidTr="00563962">
        <w:tc>
          <w:tcPr>
            <w:tcW w:w="0" w:type="auto"/>
            <w:vAlign w:val="center"/>
          </w:tcPr>
          <w:p w:rsidR="00563962" w:rsidRDefault="00ED13FE">
            <w:pPr>
              <w:pStyle w:val="TableBodyText"/>
            </w:pPr>
            <w:bookmarkStart w:id="2844" w:name="RemoveTableOfContents"/>
            <w:r>
              <w:rPr>
                <w:b/>
              </w:rPr>
              <w:t>RemoveTableOfContents</w:t>
            </w:r>
            <w:bookmarkEnd w:id="2844"/>
          </w:p>
        </w:tc>
        <w:tc>
          <w:tcPr>
            <w:tcW w:w="0" w:type="auto"/>
            <w:vAlign w:val="center"/>
          </w:tcPr>
          <w:p w:rsidR="00563962" w:rsidRDefault="00ED13FE">
            <w:pPr>
              <w:pStyle w:val="TableBodyText"/>
            </w:pPr>
            <w:r>
              <w:t>0x0934</w:t>
            </w:r>
          </w:p>
        </w:tc>
        <w:tc>
          <w:tcPr>
            <w:tcW w:w="0" w:type="auto"/>
            <w:vAlign w:val="center"/>
          </w:tcPr>
          <w:p w:rsidR="00563962" w:rsidRDefault="00ED13FE">
            <w:pPr>
              <w:pStyle w:val="TableBodyText"/>
            </w:pPr>
            <w:r>
              <w:t>Removes Table of Contents building block from the document.</w:t>
            </w:r>
          </w:p>
        </w:tc>
      </w:tr>
      <w:tr w:rsidR="00563962" w:rsidTr="00563962">
        <w:tc>
          <w:tcPr>
            <w:tcW w:w="0" w:type="auto"/>
            <w:vAlign w:val="center"/>
          </w:tcPr>
          <w:p w:rsidR="00563962" w:rsidRDefault="00ED13FE">
            <w:pPr>
              <w:pStyle w:val="TableBodyText"/>
            </w:pPr>
            <w:bookmarkStart w:id="2845" w:name="ApplyQFSetInitial"/>
            <w:r>
              <w:rPr>
                <w:b/>
              </w:rPr>
              <w:t>ApplyQFSetInitial</w:t>
            </w:r>
            <w:bookmarkEnd w:id="2845"/>
          </w:p>
        </w:tc>
        <w:tc>
          <w:tcPr>
            <w:tcW w:w="0" w:type="auto"/>
            <w:vAlign w:val="center"/>
          </w:tcPr>
          <w:p w:rsidR="00563962" w:rsidRDefault="00ED13FE">
            <w:pPr>
              <w:pStyle w:val="TableBodyText"/>
            </w:pPr>
            <w:r>
              <w:t>0x0935</w:t>
            </w:r>
          </w:p>
        </w:tc>
        <w:tc>
          <w:tcPr>
            <w:tcW w:w="0" w:type="auto"/>
            <w:vAlign w:val="center"/>
          </w:tcPr>
          <w:p w:rsidR="00563962" w:rsidRDefault="00ED13FE">
            <w:pPr>
              <w:pStyle w:val="TableBodyText"/>
            </w:pPr>
            <w:r>
              <w:t>Applies the initial Quick Style set.</w:t>
            </w:r>
          </w:p>
        </w:tc>
      </w:tr>
      <w:tr w:rsidR="00563962" w:rsidTr="00563962">
        <w:tc>
          <w:tcPr>
            <w:tcW w:w="0" w:type="auto"/>
            <w:vAlign w:val="center"/>
          </w:tcPr>
          <w:p w:rsidR="00563962" w:rsidRDefault="00ED13FE">
            <w:pPr>
              <w:pStyle w:val="TableBodyText"/>
            </w:pPr>
            <w:bookmarkStart w:id="2846" w:name="ApplyQFSetTemplate"/>
            <w:r>
              <w:rPr>
                <w:b/>
              </w:rPr>
              <w:t>ApplyQFSetTemplate</w:t>
            </w:r>
            <w:bookmarkEnd w:id="2846"/>
          </w:p>
        </w:tc>
        <w:tc>
          <w:tcPr>
            <w:tcW w:w="0" w:type="auto"/>
            <w:vAlign w:val="center"/>
          </w:tcPr>
          <w:p w:rsidR="00563962" w:rsidRDefault="00ED13FE">
            <w:pPr>
              <w:pStyle w:val="TableBodyText"/>
            </w:pPr>
            <w:r>
              <w:t>0x0936</w:t>
            </w:r>
          </w:p>
        </w:tc>
        <w:tc>
          <w:tcPr>
            <w:tcW w:w="0" w:type="auto"/>
            <w:vAlign w:val="center"/>
          </w:tcPr>
          <w:p w:rsidR="00563962" w:rsidRDefault="00ED13FE">
            <w:pPr>
              <w:pStyle w:val="TableBodyText"/>
            </w:pPr>
            <w:r>
              <w:t>Applies the document template Quic</w:t>
            </w:r>
            <w:r>
              <w:t>k Style set.</w:t>
            </w:r>
          </w:p>
        </w:tc>
      </w:tr>
      <w:tr w:rsidR="00563962" w:rsidTr="00563962">
        <w:tc>
          <w:tcPr>
            <w:tcW w:w="0" w:type="auto"/>
            <w:vAlign w:val="center"/>
          </w:tcPr>
          <w:p w:rsidR="00563962" w:rsidRDefault="00ED13FE">
            <w:pPr>
              <w:pStyle w:val="TableBodyText"/>
            </w:pPr>
            <w:bookmarkStart w:id="2847" w:name="CreateNewFontScheme"/>
            <w:r>
              <w:rPr>
                <w:b/>
              </w:rPr>
              <w:t>CreateNewFontScheme</w:t>
            </w:r>
            <w:bookmarkEnd w:id="2847"/>
          </w:p>
        </w:tc>
        <w:tc>
          <w:tcPr>
            <w:tcW w:w="0" w:type="auto"/>
            <w:vAlign w:val="center"/>
          </w:tcPr>
          <w:p w:rsidR="00563962" w:rsidRDefault="00ED13FE">
            <w:pPr>
              <w:pStyle w:val="TableBodyText"/>
            </w:pPr>
            <w:r>
              <w:t>0x0937</w:t>
            </w:r>
          </w:p>
        </w:tc>
        <w:tc>
          <w:tcPr>
            <w:tcW w:w="0" w:type="auto"/>
            <w:vAlign w:val="center"/>
          </w:tcPr>
          <w:p w:rsidR="00563962" w:rsidRDefault="00ED13FE">
            <w:pPr>
              <w:pStyle w:val="TableBodyText"/>
            </w:pPr>
            <w:r>
              <w:t>Opens the Create New Font Scheme dialog.</w:t>
            </w:r>
          </w:p>
        </w:tc>
      </w:tr>
      <w:tr w:rsidR="00563962" w:rsidTr="00563962">
        <w:tc>
          <w:tcPr>
            <w:tcW w:w="0" w:type="auto"/>
            <w:vAlign w:val="center"/>
          </w:tcPr>
          <w:p w:rsidR="00563962" w:rsidRDefault="00ED13FE">
            <w:pPr>
              <w:pStyle w:val="TableBodyText"/>
            </w:pPr>
            <w:bookmarkStart w:id="2848" w:name="RemoveCitation"/>
            <w:r>
              <w:rPr>
                <w:b/>
              </w:rPr>
              <w:t>RemoveCitation</w:t>
            </w:r>
            <w:bookmarkEnd w:id="2848"/>
          </w:p>
        </w:tc>
        <w:tc>
          <w:tcPr>
            <w:tcW w:w="0" w:type="auto"/>
            <w:vAlign w:val="center"/>
          </w:tcPr>
          <w:p w:rsidR="00563962" w:rsidRDefault="00ED13FE">
            <w:pPr>
              <w:pStyle w:val="TableBodyText"/>
            </w:pPr>
            <w:r>
              <w:t>0x0938</w:t>
            </w:r>
          </w:p>
        </w:tc>
        <w:tc>
          <w:tcPr>
            <w:tcW w:w="0" w:type="auto"/>
            <w:vAlign w:val="center"/>
          </w:tcPr>
          <w:p w:rsidR="00563962" w:rsidRDefault="00ED13FE">
            <w:pPr>
              <w:pStyle w:val="TableBodyText"/>
            </w:pPr>
            <w:r>
              <w:t>Remove bibliography citation.</w:t>
            </w:r>
          </w:p>
        </w:tc>
      </w:tr>
      <w:tr w:rsidR="00563962" w:rsidTr="00563962">
        <w:tc>
          <w:tcPr>
            <w:tcW w:w="0" w:type="auto"/>
            <w:vAlign w:val="center"/>
          </w:tcPr>
          <w:p w:rsidR="00563962" w:rsidRDefault="00ED13FE">
            <w:pPr>
              <w:pStyle w:val="TableBodyText"/>
            </w:pPr>
            <w:bookmarkStart w:id="2849" w:name="EditCitation"/>
            <w:r>
              <w:rPr>
                <w:b/>
              </w:rPr>
              <w:t>EditCitation</w:t>
            </w:r>
            <w:bookmarkEnd w:id="2849"/>
          </w:p>
        </w:tc>
        <w:tc>
          <w:tcPr>
            <w:tcW w:w="0" w:type="auto"/>
            <w:vAlign w:val="center"/>
          </w:tcPr>
          <w:p w:rsidR="00563962" w:rsidRDefault="00ED13FE">
            <w:pPr>
              <w:pStyle w:val="TableBodyText"/>
            </w:pPr>
            <w:r>
              <w:t>0x0939</w:t>
            </w:r>
          </w:p>
        </w:tc>
        <w:tc>
          <w:tcPr>
            <w:tcW w:w="0" w:type="auto"/>
            <w:vAlign w:val="center"/>
          </w:tcPr>
          <w:p w:rsidR="00563962" w:rsidRDefault="00ED13FE">
            <w:pPr>
              <w:pStyle w:val="TableBodyText"/>
            </w:pPr>
            <w:r>
              <w:t>Edit bibliography citation.</w:t>
            </w:r>
          </w:p>
        </w:tc>
      </w:tr>
      <w:tr w:rsidR="00563962" w:rsidTr="00563962">
        <w:tc>
          <w:tcPr>
            <w:tcW w:w="0" w:type="auto"/>
            <w:vAlign w:val="center"/>
          </w:tcPr>
          <w:p w:rsidR="00563962" w:rsidRDefault="00ED13FE">
            <w:pPr>
              <w:pStyle w:val="TableBodyText"/>
            </w:pPr>
            <w:bookmarkStart w:id="2850" w:name="EditSource"/>
            <w:r>
              <w:rPr>
                <w:b/>
              </w:rPr>
              <w:t>EditSource</w:t>
            </w:r>
            <w:bookmarkEnd w:id="2850"/>
          </w:p>
        </w:tc>
        <w:tc>
          <w:tcPr>
            <w:tcW w:w="0" w:type="auto"/>
            <w:vAlign w:val="center"/>
          </w:tcPr>
          <w:p w:rsidR="00563962" w:rsidRDefault="00ED13FE">
            <w:pPr>
              <w:pStyle w:val="TableBodyText"/>
            </w:pPr>
            <w:r>
              <w:t>0x093A</w:t>
            </w:r>
          </w:p>
        </w:tc>
        <w:tc>
          <w:tcPr>
            <w:tcW w:w="0" w:type="auto"/>
            <w:vAlign w:val="center"/>
          </w:tcPr>
          <w:p w:rsidR="00563962" w:rsidRDefault="00ED13FE">
            <w:pPr>
              <w:pStyle w:val="TableBodyText"/>
            </w:pPr>
            <w:r>
              <w:t>Opens the Edit Source dialog box.</w:t>
            </w:r>
          </w:p>
        </w:tc>
      </w:tr>
      <w:tr w:rsidR="00563962" w:rsidTr="00563962">
        <w:tc>
          <w:tcPr>
            <w:tcW w:w="0" w:type="auto"/>
            <w:vAlign w:val="center"/>
          </w:tcPr>
          <w:p w:rsidR="00563962" w:rsidRDefault="00ED13FE">
            <w:pPr>
              <w:pStyle w:val="TableBodyText"/>
            </w:pPr>
            <w:bookmarkStart w:id="2851" w:name="BibliographyCitationToText"/>
            <w:r>
              <w:rPr>
                <w:b/>
              </w:rPr>
              <w:t>BibliographyCitationToText</w:t>
            </w:r>
            <w:bookmarkEnd w:id="2851"/>
          </w:p>
        </w:tc>
        <w:tc>
          <w:tcPr>
            <w:tcW w:w="0" w:type="auto"/>
            <w:vAlign w:val="center"/>
          </w:tcPr>
          <w:p w:rsidR="00563962" w:rsidRDefault="00ED13FE">
            <w:pPr>
              <w:pStyle w:val="TableBodyText"/>
            </w:pPr>
            <w:r>
              <w:t>0x093B</w:t>
            </w:r>
          </w:p>
        </w:tc>
        <w:tc>
          <w:tcPr>
            <w:tcW w:w="0" w:type="auto"/>
            <w:vAlign w:val="center"/>
          </w:tcPr>
          <w:p w:rsidR="00563962" w:rsidRDefault="00ED13FE">
            <w:pPr>
              <w:pStyle w:val="TableBodyText"/>
            </w:pPr>
            <w:r>
              <w:t>Converts bibliography citation to static text.</w:t>
            </w:r>
          </w:p>
        </w:tc>
      </w:tr>
      <w:tr w:rsidR="00563962" w:rsidTr="00563962">
        <w:tc>
          <w:tcPr>
            <w:tcW w:w="0" w:type="auto"/>
            <w:vAlign w:val="center"/>
          </w:tcPr>
          <w:p w:rsidR="00563962" w:rsidRDefault="00ED13FE">
            <w:pPr>
              <w:pStyle w:val="TableBodyText"/>
            </w:pPr>
            <w:bookmarkStart w:id="2852" w:name="BibliographyEditSource"/>
            <w:r>
              <w:rPr>
                <w:b/>
              </w:rPr>
              <w:lastRenderedPageBreak/>
              <w:t>BibliographyEditSource</w:t>
            </w:r>
            <w:bookmarkEnd w:id="2852"/>
          </w:p>
        </w:tc>
        <w:tc>
          <w:tcPr>
            <w:tcW w:w="0" w:type="auto"/>
            <w:vAlign w:val="center"/>
          </w:tcPr>
          <w:p w:rsidR="00563962" w:rsidRDefault="00ED13FE">
            <w:pPr>
              <w:pStyle w:val="TableBodyText"/>
            </w:pPr>
            <w:r>
              <w:t>0x093C</w:t>
            </w:r>
          </w:p>
        </w:tc>
        <w:tc>
          <w:tcPr>
            <w:tcW w:w="0" w:type="auto"/>
            <w:vAlign w:val="center"/>
          </w:tcPr>
          <w:p w:rsidR="00563962" w:rsidRDefault="00ED13FE">
            <w:pPr>
              <w:pStyle w:val="TableBodyText"/>
            </w:pPr>
            <w:r>
              <w:t>Opens the Edit Source dialog box.</w:t>
            </w:r>
          </w:p>
        </w:tc>
      </w:tr>
      <w:tr w:rsidR="00563962" w:rsidTr="00563962">
        <w:tc>
          <w:tcPr>
            <w:tcW w:w="0" w:type="auto"/>
            <w:vAlign w:val="center"/>
          </w:tcPr>
          <w:p w:rsidR="00563962" w:rsidRDefault="00ED13FE">
            <w:pPr>
              <w:pStyle w:val="TableBodyText"/>
            </w:pPr>
            <w:bookmarkStart w:id="2853" w:name="SaveOssThemeToTemplate"/>
            <w:r>
              <w:rPr>
                <w:b/>
              </w:rPr>
              <w:t>SaveOssThemeToTemplate</w:t>
            </w:r>
            <w:bookmarkEnd w:id="2853"/>
          </w:p>
        </w:tc>
        <w:tc>
          <w:tcPr>
            <w:tcW w:w="0" w:type="auto"/>
            <w:vAlign w:val="center"/>
          </w:tcPr>
          <w:p w:rsidR="00563962" w:rsidRDefault="00ED13FE">
            <w:pPr>
              <w:pStyle w:val="TableBodyText"/>
            </w:pPr>
            <w:r>
              <w:t>0x093D</w:t>
            </w:r>
          </w:p>
        </w:tc>
        <w:tc>
          <w:tcPr>
            <w:tcW w:w="0" w:type="auto"/>
            <w:vAlign w:val="center"/>
          </w:tcPr>
          <w:p w:rsidR="00563962" w:rsidRDefault="00ED13FE">
            <w:pPr>
              <w:pStyle w:val="TableBodyText"/>
            </w:pPr>
            <w:r>
              <w:t>Save OSS Theme to Template.</w:t>
            </w:r>
          </w:p>
        </w:tc>
      </w:tr>
      <w:tr w:rsidR="00563962" w:rsidTr="00563962">
        <w:tc>
          <w:tcPr>
            <w:tcW w:w="0" w:type="auto"/>
            <w:vAlign w:val="center"/>
          </w:tcPr>
          <w:p w:rsidR="00563962" w:rsidRDefault="00ED13FE">
            <w:pPr>
              <w:pStyle w:val="TableBodyText"/>
            </w:pPr>
            <w:bookmarkStart w:id="2854" w:name="LoadOssThemeFromTemplate"/>
            <w:r>
              <w:rPr>
                <w:b/>
              </w:rPr>
              <w:t>LoadOssThemeFromTemplate</w:t>
            </w:r>
            <w:bookmarkEnd w:id="2854"/>
          </w:p>
        </w:tc>
        <w:tc>
          <w:tcPr>
            <w:tcW w:w="0" w:type="auto"/>
            <w:vAlign w:val="center"/>
          </w:tcPr>
          <w:p w:rsidR="00563962" w:rsidRDefault="00ED13FE">
            <w:pPr>
              <w:pStyle w:val="TableBodyText"/>
            </w:pPr>
            <w:r>
              <w:t>0x093E</w:t>
            </w:r>
          </w:p>
        </w:tc>
        <w:tc>
          <w:tcPr>
            <w:tcW w:w="0" w:type="auto"/>
            <w:vAlign w:val="center"/>
          </w:tcPr>
          <w:p w:rsidR="00563962" w:rsidRDefault="00ED13FE">
            <w:pPr>
              <w:pStyle w:val="TableBodyText"/>
            </w:pPr>
            <w:r>
              <w:t xml:space="preserve">Load OSS Theme to </w:t>
            </w:r>
            <w:r>
              <w:t>Template.</w:t>
            </w:r>
          </w:p>
        </w:tc>
      </w:tr>
      <w:tr w:rsidR="00563962" w:rsidTr="00563962">
        <w:tc>
          <w:tcPr>
            <w:tcW w:w="0" w:type="auto"/>
            <w:vAlign w:val="center"/>
          </w:tcPr>
          <w:p w:rsidR="00563962" w:rsidRDefault="00ED13FE">
            <w:pPr>
              <w:pStyle w:val="TableBodyText"/>
            </w:pPr>
            <w:bookmarkStart w:id="2855" w:name="OutlookInsertFile2"/>
            <w:r>
              <w:rPr>
                <w:b/>
              </w:rPr>
              <w:t>OutlookInsertFile2</w:t>
            </w:r>
            <w:bookmarkEnd w:id="2855"/>
          </w:p>
        </w:tc>
        <w:tc>
          <w:tcPr>
            <w:tcW w:w="0" w:type="auto"/>
            <w:vAlign w:val="center"/>
          </w:tcPr>
          <w:p w:rsidR="00563962" w:rsidRDefault="00ED13FE">
            <w:pPr>
              <w:pStyle w:val="TableBodyText"/>
            </w:pPr>
            <w:r>
              <w:t>0x093F</w:t>
            </w:r>
          </w:p>
        </w:tc>
        <w:tc>
          <w:tcPr>
            <w:tcW w:w="0" w:type="auto"/>
            <w:vAlign w:val="center"/>
          </w:tcPr>
          <w:p w:rsidR="00563962" w:rsidRDefault="00ED13FE">
            <w:pPr>
              <w:pStyle w:val="TableBodyText"/>
            </w:pPr>
            <w:r>
              <w:t>Inserts the text of another file into the active document.</w:t>
            </w:r>
          </w:p>
        </w:tc>
      </w:tr>
      <w:tr w:rsidR="00563962" w:rsidTr="00563962">
        <w:tc>
          <w:tcPr>
            <w:tcW w:w="0" w:type="auto"/>
            <w:vAlign w:val="center"/>
          </w:tcPr>
          <w:p w:rsidR="00563962" w:rsidRDefault="00ED13FE">
            <w:pPr>
              <w:pStyle w:val="TableBodyText"/>
            </w:pPr>
            <w:bookmarkStart w:id="2856" w:name="UpgradeDocument"/>
            <w:r>
              <w:rPr>
                <w:b/>
              </w:rPr>
              <w:t>UpgradeDocument</w:t>
            </w:r>
            <w:bookmarkEnd w:id="2856"/>
          </w:p>
        </w:tc>
        <w:tc>
          <w:tcPr>
            <w:tcW w:w="0" w:type="auto"/>
            <w:vAlign w:val="center"/>
          </w:tcPr>
          <w:p w:rsidR="00563962" w:rsidRDefault="00ED13FE">
            <w:pPr>
              <w:pStyle w:val="TableBodyText"/>
            </w:pPr>
            <w:r>
              <w:t>0x0940</w:t>
            </w:r>
          </w:p>
        </w:tc>
        <w:tc>
          <w:tcPr>
            <w:tcW w:w="0" w:type="auto"/>
            <w:vAlign w:val="center"/>
          </w:tcPr>
          <w:p w:rsidR="00563962" w:rsidRDefault="00ED13FE">
            <w:pPr>
              <w:pStyle w:val="TableBodyText"/>
            </w:pPr>
            <w:r>
              <w:t>Upgrade Document to current file format.</w:t>
            </w:r>
          </w:p>
        </w:tc>
      </w:tr>
      <w:tr w:rsidR="00563962" w:rsidTr="00563962">
        <w:tc>
          <w:tcPr>
            <w:tcW w:w="0" w:type="auto"/>
            <w:vAlign w:val="center"/>
          </w:tcPr>
          <w:p w:rsidR="00563962" w:rsidRDefault="00ED13FE">
            <w:pPr>
              <w:pStyle w:val="TableBodyText"/>
            </w:pPr>
            <w:bookmarkStart w:id="2857" w:name="UpdateFieldsToa"/>
            <w:r>
              <w:rPr>
                <w:b/>
              </w:rPr>
              <w:t>UpdateFieldsToa</w:t>
            </w:r>
            <w:bookmarkEnd w:id="2857"/>
          </w:p>
        </w:tc>
        <w:tc>
          <w:tcPr>
            <w:tcW w:w="0" w:type="auto"/>
            <w:vAlign w:val="center"/>
          </w:tcPr>
          <w:p w:rsidR="00563962" w:rsidRDefault="00ED13FE">
            <w:pPr>
              <w:pStyle w:val="TableBodyText"/>
            </w:pPr>
            <w:r>
              <w:t>0x0947</w:t>
            </w:r>
          </w:p>
        </w:tc>
        <w:tc>
          <w:tcPr>
            <w:tcW w:w="0" w:type="auto"/>
            <w:vAlign w:val="center"/>
          </w:tcPr>
          <w:p w:rsidR="00563962" w:rsidRDefault="00ED13FE">
            <w:pPr>
              <w:pStyle w:val="TableBodyText"/>
            </w:pPr>
            <w:r>
              <w:t>Updates and displays the results of the selected fields.</w:t>
            </w:r>
          </w:p>
        </w:tc>
      </w:tr>
      <w:tr w:rsidR="00563962" w:rsidTr="00563962">
        <w:tc>
          <w:tcPr>
            <w:tcW w:w="0" w:type="auto"/>
            <w:vAlign w:val="center"/>
          </w:tcPr>
          <w:p w:rsidR="00563962" w:rsidRDefault="00ED13FE">
            <w:pPr>
              <w:pStyle w:val="TableBodyText"/>
            </w:pPr>
            <w:bookmarkStart w:id="2858" w:name="UpdateFieldsTof"/>
            <w:r>
              <w:rPr>
                <w:b/>
              </w:rPr>
              <w:t>UpdateFieldsTof</w:t>
            </w:r>
            <w:bookmarkEnd w:id="2858"/>
          </w:p>
        </w:tc>
        <w:tc>
          <w:tcPr>
            <w:tcW w:w="0" w:type="auto"/>
            <w:vAlign w:val="center"/>
          </w:tcPr>
          <w:p w:rsidR="00563962" w:rsidRDefault="00ED13FE">
            <w:pPr>
              <w:pStyle w:val="TableBodyText"/>
            </w:pPr>
            <w:r>
              <w:t>0x0948</w:t>
            </w:r>
          </w:p>
        </w:tc>
        <w:tc>
          <w:tcPr>
            <w:tcW w:w="0" w:type="auto"/>
            <w:vAlign w:val="center"/>
          </w:tcPr>
          <w:p w:rsidR="00563962" w:rsidRDefault="00ED13FE">
            <w:pPr>
              <w:pStyle w:val="TableBodyText"/>
            </w:pPr>
            <w:r>
              <w:t>Updates and displays the results of the selected fields.</w:t>
            </w:r>
          </w:p>
        </w:tc>
      </w:tr>
      <w:tr w:rsidR="00563962" w:rsidTr="00563962">
        <w:tc>
          <w:tcPr>
            <w:tcW w:w="0" w:type="auto"/>
            <w:vAlign w:val="center"/>
          </w:tcPr>
          <w:p w:rsidR="00563962" w:rsidRDefault="00ED13FE">
            <w:pPr>
              <w:pStyle w:val="TableBodyText"/>
            </w:pPr>
            <w:bookmarkStart w:id="2859" w:name="NavigateMove"/>
            <w:r>
              <w:rPr>
                <w:b/>
              </w:rPr>
              <w:t>NavigateMove</w:t>
            </w:r>
            <w:bookmarkEnd w:id="2859"/>
          </w:p>
        </w:tc>
        <w:tc>
          <w:tcPr>
            <w:tcW w:w="0" w:type="auto"/>
            <w:vAlign w:val="center"/>
          </w:tcPr>
          <w:p w:rsidR="00563962" w:rsidRDefault="00ED13FE">
            <w:pPr>
              <w:pStyle w:val="TableBodyText"/>
            </w:pPr>
            <w:r>
              <w:t>0x0949</w:t>
            </w:r>
          </w:p>
        </w:tc>
        <w:tc>
          <w:tcPr>
            <w:tcW w:w="0" w:type="auto"/>
            <w:vAlign w:val="center"/>
          </w:tcPr>
          <w:p w:rsidR="00563962" w:rsidRDefault="00ED13FE">
            <w:pPr>
              <w:pStyle w:val="TableBodyText"/>
            </w:pPr>
            <w:r>
              <w:t>Navigate to the opposite Move location.</w:t>
            </w:r>
          </w:p>
        </w:tc>
      </w:tr>
      <w:tr w:rsidR="00563962" w:rsidTr="00563962">
        <w:tc>
          <w:tcPr>
            <w:tcW w:w="0" w:type="auto"/>
            <w:vAlign w:val="center"/>
          </w:tcPr>
          <w:p w:rsidR="00563962" w:rsidRDefault="00ED13FE">
            <w:pPr>
              <w:pStyle w:val="TableBodyText"/>
            </w:pPr>
            <w:bookmarkStart w:id="2860" w:name="ContentControlGroup"/>
            <w:r>
              <w:rPr>
                <w:b/>
              </w:rPr>
              <w:t>ContentControlGroup</w:t>
            </w:r>
            <w:bookmarkEnd w:id="2860"/>
          </w:p>
        </w:tc>
        <w:tc>
          <w:tcPr>
            <w:tcW w:w="0" w:type="auto"/>
            <w:vAlign w:val="center"/>
          </w:tcPr>
          <w:p w:rsidR="00563962" w:rsidRDefault="00ED13FE">
            <w:pPr>
              <w:pStyle w:val="TableBodyText"/>
            </w:pPr>
            <w:r>
              <w:t>0x094A</w:t>
            </w:r>
          </w:p>
        </w:tc>
        <w:tc>
          <w:tcPr>
            <w:tcW w:w="0" w:type="auto"/>
            <w:vAlign w:val="center"/>
          </w:tcPr>
          <w:p w:rsidR="00563962" w:rsidRDefault="00ED13FE">
            <w:pPr>
              <w:pStyle w:val="TableBodyText"/>
            </w:pPr>
            <w:r>
              <w:t>Group the selection into a rich text content control with locked contents.</w:t>
            </w:r>
          </w:p>
        </w:tc>
      </w:tr>
      <w:tr w:rsidR="00563962" w:rsidTr="00563962">
        <w:tc>
          <w:tcPr>
            <w:tcW w:w="0" w:type="auto"/>
            <w:vAlign w:val="center"/>
          </w:tcPr>
          <w:p w:rsidR="00563962" w:rsidRDefault="00ED13FE">
            <w:pPr>
              <w:pStyle w:val="TableBodyText"/>
            </w:pPr>
            <w:bookmarkStart w:id="2861" w:name="FormatPageBordersAndShading"/>
            <w:r>
              <w:rPr>
                <w:b/>
              </w:rPr>
              <w:t>FormatPageBordersAndShading</w:t>
            </w:r>
            <w:bookmarkEnd w:id="2861"/>
          </w:p>
        </w:tc>
        <w:tc>
          <w:tcPr>
            <w:tcW w:w="0" w:type="auto"/>
            <w:vAlign w:val="center"/>
          </w:tcPr>
          <w:p w:rsidR="00563962" w:rsidRDefault="00ED13FE">
            <w:pPr>
              <w:pStyle w:val="TableBodyText"/>
            </w:pPr>
            <w:r>
              <w:t>0x094B</w:t>
            </w:r>
          </w:p>
        </w:tc>
        <w:tc>
          <w:tcPr>
            <w:tcW w:w="0" w:type="auto"/>
            <w:vAlign w:val="center"/>
          </w:tcPr>
          <w:p w:rsidR="00563962" w:rsidRDefault="00ED13FE">
            <w:pPr>
              <w:pStyle w:val="TableBodyText"/>
            </w:pPr>
            <w:r>
              <w:t>Changes the borders and shading of the selected paragraphs, table cells, and pictures.</w:t>
            </w:r>
          </w:p>
        </w:tc>
      </w:tr>
      <w:tr w:rsidR="00563962" w:rsidTr="00563962">
        <w:tc>
          <w:tcPr>
            <w:tcW w:w="0" w:type="auto"/>
            <w:vAlign w:val="center"/>
          </w:tcPr>
          <w:p w:rsidR="00563962" w:rsidRDefault="00ED13FE">
            <w:pPr>
              <w:pStyle w:val="TableBodyText"/>
            </w:pPr>
            <w:bookmarkStart w:id="2862" w:name="DrawVerticalTextBox2"/>
            <w:r>
              <w:rPr>
                <w:b/>
              </w:rPr>
              <w:t>DrawVerticalTextBox2</w:t>
            </w:r>
            <w:bookmarkEnd w:id="2862"/>
          </w:p>
        </w:tc>
        <w:tc>
          <w:tcPr>
            <w:tcW w:w="0" w:type="auto"/>
            <w:vAlign w:val="center"/>
          </w:tcPr>
          <w:p w:rsidR="00563962" w:rsidRDefault="00ED13FE">
            <w:pPr>
              <w:pStyle w:val="TableBodyText"/>
            </w:pPr>
            <w:r>
              <w:t>0x094C</w:t>
            </w:r>
          </w:p>
        </w:tc>
        <w:tc>
          <w:tcPr>
            <w:tcW w:w="0" w:type="auto"/>
            <w:vAlign w:val="center"/>
          </w:tcPr>
          <w:p w:rsidR="00563962" w:rsidRDefault="00ED13FE">
            <w:pPr>
              <w:pStyle w:val="TableBodyText"/>
            </w:pPr>
            <w:r>
              <w:t>Inserts an empty vertical text box or encloses the selected item in a vertical textbox.</w:t>
            </w:r>
          </w:p>
        </w:tc>
      </w:tr>
      <w:tr w:rsidR="00563962" w:rsidTr="00563962">
        <w:tc>
          <w:tcPr>
            <w:tcW w:w="0" w:type="auto"/>
            <w:vAlign w:val="center"/>
          </w:tcPr>
          <w:p w:rsidR="00563962" w:rsidRDefault="00ED13FE">
            <w:pPr>
              <w:pStyle w:val="TableBodyText"/>
            </w:pPr>
            <w:bookmarkStart w:id="2863" w:name="ViewPageFromOutline"/>
            <w:r>
              <w:rPr>
                <w:b/>
              </w:rPr>
              <w:t>ViewPageFromOutl</w:t>
            </w:r>
            <w:r>
              <w:rPr>
                <w:b/>
              </w:rPr>
              <w:t>ine</w:t>
            </w:r>
            <w:bookmarkEnd w:id="2863"/>
          </w:p>
        </w:tc>
        <w:tc>
          <w:tcPr>
            <w:tcW w:w="0" w:type="auto"/>
            <w:vAlign w:val="center"/>
          </w:tcPr>
          <w:p w:rsidR="00563962" w:rsidRDefault="00ED13FE">
            <w:pPr>
              <w:pStyle w:val="TableBodyText"/>
            </w:pPr>
            <w:r>
              <w:t>0x094D</w:t>
            </w:r>
          </w:p>
        </w:tc>
        <w:tc>
          <w:tcPr>
            <w:tcW w:w="0" w:type="auto"/>
            <w:vAlign w:val="center"/>
          </w:tcPr>
          <w:p w:rsidR="00563962" w:rsidRDefault="00ED13FE">
            <w:pPr>
              <w:pStyle w:val="TableBodyText"/>
            </w:pPr>
            <w:r>
              <w:t>Displays the page as it will be printed and allows editing.</w:t>
            </w:r>
          </w:p>
        </w:tc>
      </w:tr>
      <w:tr w:rsidR="00563962" w:rsidTr="00563962">
        <w:tc>
          <w:tcPr>
            <w:tcW w:w="0" w:type="auto"/>
            <w:vAlign w:val="center"/>
          </w:tcPr>
          <w:p w:rsidR="00563962" w:rsidRDefault="00ED13FE">
            <w:pPr>
              <w:pStyle w:val="TableBodyText"/>
            </w:pPr>
            <w:bookmarkStart w:id="2864" w:name="StylePaneNewStyle"/>
            <w:r>
              <w:rPr>
                <w:b/>
              </w:rPr>
              <w:t>StylePaneNewStyle</w:t>
            </w:r>
            <w:bookmarkEnd w:id="2864"/>
          </w:p>
        </w:tc>
        <w:tc>
          <w:tcPr>
            <w:tcW w:w="0" w:type="auto"/>
            <w:vAlign w:val="center"/>
          </w:tcPr>
          <w:p w:rsidR="00563962" w:rsidRDefault="00ED13FE">
            <w:pPr>
              <w:pStyle w:val="TableBodyText"/>
            </w:pPr>
            <w:r>
              <w:t>0x094E</w:t>
            </w:r>
          </w:p>
        </w:tc>
        <w:tc>
          <w:tcPr>
            <w:tcW w:w="0" w:type="auto"/>
            <w:vAlign w:val="center"/>
          </w:tcPr>
          <w:p w:rsidR="00563962" w:rsidRDefault="00ED13FE">
            <w:pPr>
              <w:pStyle w:val="TableBodyText"/>
            </w:pPr>
            <w:r>
              <w:t>Creates a new style out of the currently selected text.</w:t>
            </w:r>
          </w:p>
        </w:tc>
      </w:tr>
      <w:tr w:rsidR="00563962" w:rsidTr="00563962">
        <w:tc>
          <w:tcPr>
            <w:tcW w:w="0" w:type="auto"/>
            <w:vAlign w:val="center"/>
          </w:tcPr>
          <w:p w:rsidR="00563962" w:rsidRDefault="00ED13FE">
            <w:pPr>
              <w:pStyle w:val="TableBodyText"/>
            </w:pPr>
            <w:bookmarkStart w:id="2865" w:name="ContentControlRichText"/>
            <w:r>
              <w:rPr>
                <w:b/>
              </w:rPr>
              <w:t>ContentControlRichText</w:t>
            </w:r>
            <w:bookmarkEnd w:id="2865"/>
          </w:p>
        </w:tc>
        <w:tc>
          <w:tcPr>
            <w:tcW w:w="0" w:type="auto"/>
            <w:vAlign w:val="center"/>
          </w:tcPr>
          <w:p w:rsidR="00563962" w:rsidRDefault="00ED13FE">
            <w:pPr>
              <w:pStyle w:val="TableBodyText"/>
            </w:pPr>
            <w:r>
              <w:t>0x094F</w:t>
            </w:r>
          </w:p>
        </w:tc>
        <w:tc>
          <w:tcPr>
            <w:tcW w:w="0" w:type="auto"/>
            <w:vAlign w:val="center"/>
          </w:tcPr>
          <w:p w:rsidR="00563962" w:rsidRDefault="00ED13FE">
            <w:pPr>
              <w:pStyle w:val="TableBodyText"/>
            </w:pPr>
            <w:r>
              <w:t>Insert a rich text content control.</w:t>
            </w:r>
          </w:p>
        </w:tc>
      </w:tr>
      <w:tr w:rsidR="00563962" w:rsidTr="00563962">
        <w:tc>
          <w:tcPr>
            <w:tcW w:w="0" w:type="auto"/>
            <w:vAlign w:val="center"/>
          </w:tcPr>
          <w:p w:rsidR="00563962" w:rsidRDefault="00ED13FE">
            <w:pPr>
              <w:pStyle w:val="TableBodyText"/>
            </w:pPr>
            <w:bookmarkStart w:id="2866" w:name="ContentControlText"/>
            <w:r>
              <w:rPr>
                <w:b/>
              </w:rPr>
              <w:t>ContentControlText</w:t>
            </w:r>
            <w:bookmarkEnd w:id="2866"/>
          </w:p>
        </w:tc>
        <w:tc>
          <w:tcPr>
            <w:tcW w:w="0" w:type="auto"/>
            <w:vAlign w:val="center"/>
          </w:tcPr>
          <w:p w:rsidR="00563962" w:rsidRDefault="00ED13FE">
            <w:pPr>
              <w:pStyle w:val="TableBodyText"/>
            </w:pPr>
            <w:r>
              <w:t>0x0950</w:t>
            </w:r>
          </w:p>
        </w:tc>
        <w:tc>
          <w:tcPr>
            <w:tcW w:w="0" w:type="auto"/>
            <w:vAlign w:val="center"/>
          </w:tcPr>
          <w:p w:rsidR="00563962" w:rsidRDefault="00ED13FE">
            <w:pPr>
              <w:pStyle w:val="TableBodyText"/>
            </w:pPr>
            <w:r>
              <w:t xml:space="preserve">Insert a </w:t>
            </w:r>
            <w:r>
              <w:t>plain text content control.</w:t>
            </w:r>
          </w:p>
        </w:tc>
      </w:tr>
      <w:tr w:rsidR="00563962" w:rsidTr="00563962">
        <w:tc>
          <w:tcPr>
            <w:tcW w:w="0" w:type="auto"/>
            <w:vAlign w:val="center"/>
          </w:tcPr>
          <w:p w:rsidR="00563962" w:rsidRDefault="00ED13FE">
            <w:pPr>
              <w:pStyle w:val="TableBodyText"/>
            </w:pPr>
            <w:bookmarkStart w:id="2867" w:name="ContentControlPicture"/>
            <w:r>
              <w:rPr>
                <w:b/>
              </w:rPr>
              <w:t>ContentControlPicture</w:t>
            </w:r>
            <w:bookmarkEnd w:id="2867"/>
          </w:p>
        </w:tc>
        <w:tc>
          <w:tcPr>
            <w:tcW w:w="0" w:type="auto"/>
            <w:vAlign w:val="center"/>
          </w:tcPr>
          <w:p w:rsidR="00563962" w:rsidRDefault="00ED13FE">
            <w:pPr>
              <w:pStyle w:val="TableBodyText"/>
            </w:pPr>
            <w:r>
              <w:t>0x0951</w:t>
            </w:r>
          </w:p>
        </w:tc>
        <w:tc>
          <w:tcPr>
            <w:tcW w:w="0" w:type="auto"/>
            <w:vAlign w:val="center"/>
          </w:tcPr>
          <w:p w:rsidR="00563962" w:rsidRDefault="00ED13FE">
            <w:pPr>
              <w:pStyle w:val="TableBodyText"/>
            </w:pPr>
            <w:r>
              <w:t>Insert a picture content control.</w:t>
            </w:r>
          </w:p>
        </w:tc>
      </w:tr>
      <w:tr w:rsidR="00563962" w:rsidTr="00563962">
        <w:tc>
          <w:tcPr>
            <w:tcW w:w="0" w:type="auto"/>
            <w:vAlign w:val="center"/>
          </w:tcPr>
          <w:p w:rsidR="00563962" w:rsidRDefault="00ED13FE">
            <w:pPr>
              <w:pStyle w:val="TableBodyText"/>
            </w:pPr>
            <w:bookmarkStart w:id="2868" w:name="ContentControlComboBox"/>
            <w:r>
              <w:rPr>
                <w:b/>
              </w:rPr>
              <w:t>ContentControlComboBox</w:t>
            </w:r>
            <w:bookmarkEnd w:id="2868"/>
          </w:p>
        </w:tc>
        <w:tc>
          <w:tcPr>
            <w:tcW w:w="0" w:type="auto"/>
            <w:vAlign w:val="center"/>
          </w:tcPr>
          <w:p w:rsidR="00563962" w:rsidRDefault="00ED13FE">
            <w:pPr>
              <w:pStyle w:val="TableBodyText"/>
            </w:pPr>
            <w:r>
              <w:t>0x0952</w:t>
            </w:r>
          </w:p>
        </w:tc>
        <w:tc>
          <w:tcPr>
            <w:tcW w:w="0" w:type="auto"/>
            <w:vAlign w:val="center"/>
          </w:tcPr>
          <w:p w:rsidR="00563962" w:rsidRDefault="00ED13FE">
            <w:pPr>
              <w:pStyle w:val="TableBodyText"/>
            </w:pPr>
            <w:r>
              <w:t>Insert a combo box content control.</w:t>
            </w:r>
          </w:p>
        </w:tc>
      </w:tr>
      <w:tr w:rsidR="00563962" w:rsidTr="00563962">
        <w:tc>
          <w:tcPr>
            <w:tcW w:w="0" w:type="auto"/>
            <w:vAlign w:val="center"/>
          </w:tcPr>
          <w:p w:rsidR="00563962" w:rsidRDefault="00ED13FE">
            <w:pPr>
              <w:pStyle w:val="TableBodyText"/>
            </w:pPr>
            <w:bookmarkStart w:id="2869" w:name="ContentControlDropdownList"/>
            <w:r>
              <w:rPr>
                <w:b/>
              </w:rPr>
              <w:t>ContentControlDropdownList</w:t>
            </w:r>
            <w:bookmarkEnd w:id="2869"/>
          </w:p>
        </w:tc>
        <w:tc>
          <w:tcPr>
            <w:tcW w:w="0" w:type="auto"/>
            <w:vAlign w:val="center"/>
          </w:tcPr>
          <w:p w:rsidR="00563962" w:rsidRDefault="00ED13FE">
            <w:pPr>
              <w:pStyle w:val="TableBodyText"/>
            </w:pPr>
            <w:r>
              <w:t>0x0953</w:t>
            </w:r>
          </w:p>
        </w:tc>
        <w:tc>
          <w:tcPr>
            <w:tcW w:w="0" w:type="auto"/>
            <w:vAlign w:val="center"/>
          </w:tcPr>
          <w:p w:rsidR="00563962" w:rsidRDefault="00ED13FE">
            <w:pPr>
              <w:pStyle w:val="TableBodyText"/>
            </w:pPr>
            <w:r>
              <w:t>Insert a dropdown content control.</w:t>
            </w:r>
          </w:p>
        </w:tc>
      </w:tr>
      <w:tr w:rsidR="00563962" w:rsidTr="00563962">
        <w:tc>
          <w:tcPr>
            <w:tcW w:w="0" w:type="auto"/>
            <w:vAlign w:val="center"/>
          </w:tcPr>
          <w:p w:rsidR="00563962" w:rsidRDefault="00ED13FE">
            <w:pPr>
              <w:pStyle w:val="TableBodyText"/>
            </w:pPr>
            <w:bookmarkStart w:id="2870" w:name="ContentControlBuildingBlockGallery"/>
            <w:r>
              <w:rPr>
                <w:b/>
              </w:rPr>
              <w:t>ContentControlBuildingBlockGallery</w:t>
            </w:r>
            <w:bookmarkEnd w:id="2870"/>
          </w:p>
        </w:tc>
        <w:tc>
          <w:tcPr>
            <w:tcW w:w="0" w:type="auto"/>
            <w:vAlign w:val="center"/>
          </w:tcPr>
          <w:p w:rsidR="00563962" w:rsidRDefault="00ED13FE">
            <w:pPr>
              <w:pStyle w:val="TableBodyText"/>
            </w:pPr>
            <w:r>
              <w:t>0x0954</w:t>
            </w:r>
          </w:p>
        </w:tc>
        <w:tc>
          <w:tcPr>
            <w:tcW w:w="0" w:type="auto"/>
            <w:vAlign w:val="center"/>
          </w:tcPr>
          <w:p w:rsidR="00563962" w:rsidRDefault="00ED13FE">
            <w:pPr>
              <w:pStyle w:val="TableBodyText"/>
            </w:pPr>
            <w:r>
              <w:t>Insert a building block content control.</w:t>
            </w:r>
          </w:p>
        </w:tc>
      </w:tr>
      <w:tr w:rsidR="00563962" w:rsidTr="00563962">
        <w:tc>
          <w:tcPr>
            <w:tcW w:w="0" w:type="auto"/>
            <w:vAlign w:val="center"/>
          </w:tcPr>
          <w:p w:rsidR="00563962" w:rsidRDefault="00ED13FE">
            <w:pPr>
              <w:pStyle w:val="TableBodyText"/>
            </w:pPr>
            <w:bookmarkStart w:id="2871" w:name="ContentControlDate"/>
            <w:r>
              <w:rPr>
                <w:b/>
              </w:rPr>
              <w:t>ContentControlDate</w:t>
            </w:r>
            <w:bookmarkEnd w:id="2871"/>
          </w:p>
        </w:tc>
        <w:tc>
          <w:tcPr>
            <w:tcW w:w="0" w:type="auto"/>
            <w:vAlign w:val="center"/>
          </w:tcPr>
          <w:p w:rsidR="00563962" w:rsidRDefault="00ED13FE">
            <w:pPr>
              <w:pStyle w:val="TableBodyText"/>
            </w:pPr>
            <w:r>
              <w:t>0x0955</w:t>
            </w:r>
          </w:p>
        </w:tc>
        <w:tc>
          <w:tcPr>
            <w:tcW w:w="0" w:type="auto"/>
            <w:vAlign w:val="center"/>
          </w:tcPr>
          <w:p w:rsidR="00563962" w:rsidRDefault="00ED13FE">
            <w:pPr>
              <w:pStyle w:val="TableBodyText"/>
            </w:pPr>
            <w:r>
              <w:t>Insert a date picker content control.</w:t>
            </w:r>
          </w:p>
        </w:tc>
      </w:tr>
      <w:tr w:rsidR="00563962" w:rsidTr="00563962">
        <w:tc>
          <w:tcPr>
            <w:tcW w:w="0" w:type="auto"/>
            <w:vAlign w:val="center"/>
          </w:tcPr>
          <w:p w:rsidR="00563962" w:rsidRDefault="00ED13FE">
            <w:pPr>
              <w:pStyle w:val="TableBodyText"/>
            </w:pPr>
            <w:bookmarkStart w:id="2872" w:name="ToggleRibbon"/>
            <w:r>
              <w:rPr>
                <w:b/>
              </w:rPr>
              <w:t>ToggleRibbon</w:t>
            </w:r>
            <w:bookmarkEnd w:id="2872"/>
          </w:p>
        </w:tc>
        <w:tc>
          <w:tcPr>
            <w:tcW w:w="0" w:type="auto"/>
            <w:vAlign w:val="center"/>
          </w:tcPr>
          <w:p w:rsidR="00563962" w:rsidRDefault="00ED13FE">
            <w:pPr>
              <w:pStyle w:val="TableBodyText"/>
            </w:pPr>
            <w:r>
              <w:t>0x0956</w:t>
            </w:r>
          </w:p>
        </w:tc>
        <w:tc>
          <w:tcPr>
            <w:tcW w:w="0" w:type="auto"/>
            <w:vAlign w:val="center"/>
          </w:tcPr>
          <w:p w:rsidR="00563962" w:rsidRDefault="00ED13FE">
            <w:pPr>
              <w:pStyle w:val="TableBodyText"/>
            </w:pPr>
            <w:r>
              <w:t>Shows or hides the Ribbon.</w:t>
            </w:r>
          </w:p>
        </w:tc>
      </w:tr>
      <w:tr w:rsidR="00563962" w:rsidTr="00563962">
        <w:tc>
          <w:tcPr>
            <w:tcW w:w="0" w:type="auto"/>
            <w:vAlign w:val="center"/>
          </w:tcPr>
          <w:p w:rsidR="00563962" w:rsidRDefault="00ED13FE">
            <w:pPr>
              <w:pStyle w:val="TableBodyText"/>
            </w:pPr>
            <w:bookmarkStart w:id="2873" w:name="InkColorPicker"/>
            <w:r>
              <w:rPr>
                <w:b/>
              </w:rPr>
              <w:t>InkColorPicker</w:t>
            </w:r>
            <w:bookmarkEnd w:id="2873"/>
          </w:p>
        </w:tc>
        <w:tc>
          <w:tcPr>
            <w:tcW w:w="0" w:type="auto"/>
            <w:vAlign w:val="center"/>
          </w:tcPr>
          <w:p w:rsidR="00563962" w:rsidRDefault="00ED13FE">
            <w:pPr>
              <w:pStyle w:val="TableBodyText"/>
            </w:pPr>
            <w:r>
              <w:t>0x0957</w:t>
            </w:r>
          </w:p>
        </w:tc>
        <w:tc>
          <w:tcPr>
            <w:tcW w:w="0" w:type="auto"/>
            <w:vAlign w:val="center"/>
          </w:tcPr>
          <w:p w:rsidR="00563962" w:rsidRDefault="00ED13FE">
            <w:pPr>
              <w:pStyle w:val="TableBodyText"/>
            </w:pPr>
            <w:r>
              <w:t>Ink Color Picker.</w:t>
            </w:r>
          </w:p>
        </w:tc>
      </w:tr>
      <w:tr w:rsidR="00563962" w:rsidTr="00563962">
        <w:tc>
          <w:tcPr>
            <w:tcW w:w="0" w:type="auto"/>
            <w:vAlign w:val="center"/>
          </w:tcPr>
          <w:p w:rsidR="00563962" w:rsidRDefault="00ED13FE">
            <w:pPr>
              <w:pStyle w:val="TableBodyText"/>
            </w:pPr>
            <w:bookmarkStart w:id="2874" w:name="EATextBoxMenu"/>
            <w:r>
              <w:rPr>
                <w:b/>
              </w:rPr>
              <w:t>EATextBoxMenu</w:t>
            </w:r>
            <w:bookmarkEnd w:id="2874"/>
          </w:p>
        </w:tc>
        <w:tc>
          <w:tcPr>
            <w:tcW w:w="0" w:type="auto"/>
            <w:vAlign w:val="center"/>
          </w:tcPr>
          <w:p w:rsidR="00563962" w:rsidRDefault="00ED13FE">
            <w:pPr>
              <w:pStyle w:val="TableBodyText"/>
            </w:pPr>
            <w:r>
              <w:t>0x0958</w:t>
            </w:r>
          </w:p>
        </w:tc>
        <w:tc>
          <w:tcPr>
            <w:tcW w:w="0" w:type="auto"/>
            <w:vAlign w:val="center"/>
          </w:tcPr>
          <w:p w:rsidR="00563962" w:rsidRDefault="00ED13FE">
            <w:pPr>
              <w:pStyle w:val="TableBodyText"/>
            </w:pPr>
            <w:r>
              <w:t>Insert Textbox menu.</w:t>
            </w:r>
          </w:p>
        </w:tc>
      </w:tr>
      <w:tr w:rsidR="00563962" w:rsidTr="00563962">
        <w:tc>
          <w:tcPr>
            <w:tcW w:w="0" w:type="auto"/>
            <w:vAlign w:val="center"/>
          </w:tcPr>
          <w:p w:rsidR="00563962" w:rsidRDefault="00ED13FE">
            <w:pPr>
              <w:pStyle w:val="TableBodyText"/>
            </w:pPr>
            <w:bookmarkStart w:id="2875" w:name="DrawTextBox2"/>
            <w:r>
              <w:rPr>
                <w:b/>
              </w:rPr>
              <w:t>DrawTextBox2</w:t>
            </w:r>
            <w:bookmarkEnd w:id="2875"/>
          </w:p>
        </w:tc>
        <w:tc>
          <w:tcPr>
            <w:tcW w:w="0" w:type="auto"/>
            <w:vAlign w:val="center"/>
          </w:tcPr>
          <w:p w:rsidR="00563962" w:rsidRDefault="00ED13FE">
            <w:pPr>
              <w:pStyle w:val="TableBodyText"/>
            </w:pPr>
            <w:r>
              <w:t>0x0959</w:t>
            </w:r>
          </w:p>
        </w:tc>
        <w:tc>
          <w:tcPr>
            <w:tcW w:w="0" w:type="auto"/>
            <w:vAlign w:val="center"/>
          </w:tcPr>
          <w:p w:rsidR="00563962" w:rsidRDefault="00ED13FE">
            <w:pPr>
              <w:pStyle w:val="TableBodyText"/>
            </w:pPr>
            <w:r>
              <w:t>Inserts an empty textbox or encloses the selected item in a textbox.</w:t>
            </w:r>
          </w:p>
        </w:tc>
      </w:tr>
      <w:tr w:rsidR="00563962" w:rsidTr="00563962">
        <w:tc>
          <w:tcPr>
            <w:tcW w:w="0" w:type="auto"/>
            <w:vAlign w:val="center"/>
          </w:tcPr>
          <w:p w:rsidR="00563962" w:rsidRDefault="00ED13FE">
            <w:pPr>
              <w:pStyle w:val="TableBodyText"/>
            </w:pPr>
            <w:bookmarkStart w:id="2876" w:name="BBPropertiesDlg"/>
            <w:r>
              <w:rPr>
                <w:b/>
              </w:rPr>
              <w:t>BBPropertiesDlg</w:t>
            </w:r>
            <w:bookmarkEnd w:id="2876"/>
          </w:p>
        </w:tc>
        <w:tc>
          <w:tcPr>
            <w:tcW w:w="0" w:type="auto"/>
            <w:vAlign w:val="center"/>
          </w:tcPr>
          <w:p w:rsidR="00563962" w:rsidRDefault="00ED13FE">
            <w:pPr>
              <w:pStyle w:val="TableBodyText"/>
            </w:pPr>
            <w:r>
              <w:t>0x095A</w:t>
            </w:r>
          </w:p>
        </w:tc>
        <w:tc>
          <w:tcPr>
            <w:tcW w:w="0" w:type="auto"/>
            <w:vAlign w:val="center"/>
          </w:tcPr>
          <w:p w:rsidR="00563962" w:rsidRDefault="00ED13FE">
            <w:pPr>
              <w:pStyle w:val="TableBodyText"/>
            </w:pPr>
            <w:r>
              <w:t>Building block properties dialog.</w:t>
            </w:r>
          </w:p>
        </w:tc>
      </w:tr>
      <w:tr w:rsidR="00563962" w:rsidTr="00563962">
        <w:tc>
          <w:tcPr>
            <w:tcW w:w="0" w:type="auto"/>
            <w:vAlign w:val="center"/>
          </w:tcPr>
          <w:p w:rsidR="00563962" w:rsidRDefault="00ED13FE">
            <w:pPr>
              <w:pStyle w:val="TableBodyText"/>
            </w:pPr>
            <w:bookmarkStart w:id="2877" w:name="EquationsOptions"/>
            <w:r>
              <w:rPr>
                <w:b/>
              </w:rPr>
              <w:t>EquationsOptions</w:t>
            </w:r>
            <w:bookmarkEnd w:id="2877"/>
          </w:p>
        </w:tc>
        <w:tc>
          <w:tcPr>
            <w:tcW w:w="0" w:type="auto"/>
            <w:vAlign w:val="center"/>
          </w:tcPr>
          <w:p w:rsidR="00563962" w:rsidRDefault="00ED13FE">
            <w:pPr>
              <w:pStyle w:val="TableBodyText"/>
            </w:pPr>
            <w:r>
              <w:t>0x095B</w:t>
            </w:r>
          </w:p>
        </w:tc>
        <w:tc>
          <w:tcPr>
            <w:tcW w:w="0" w:type="auto"/>
            <w:vAlign w:val="center"/>
          </w:tcPr>
          <w:p w:rsidR="00563962" w:rsidRDefault="00ED13FE">
            <w:pPr>
              <w:pStyle w:val="TableBodyText"/>
            </w:pPr>
            <w:r>
              <w:t>Equation Options.</w:t>
            </w:r>
          </w:p>
        </w:tc>
      </w:tr>
      <w:tr w:rsidR="00563962" w:rsidTr="00563962">
        <w:tc>
          <w:tcPr>
            <w:tcW w:w="0" w:type="auto"/>
            <w:vAlign w:val="center"/>
          </w:tcPr>
          <w:p w:rsidR="00563962" w:rsidRDefault="00ED13FE">
            <w:pPr>
              <w:pStyle w:val="TableBodyText"/>
            </w:pPr>
            <w:bookmarkStart w:id="2878" w:name="ReapplyTableStyle"/>
            <w:r>
              <w:rPr>
                <w:b/>
              </w:rPr>
              <w:t>ReapplyTableStyle</w:t>
            </w:r>
            <w:bookmarkEnd w:id="2878"/>
          </w:p>
        </w:tc>
        <w:tc>
          <w:tcPr>
            <w:tcW w:w="0" w:type="auto"/>
            <w:vAlign w:val="center"/>
          </w:tcPr>
          <w:p w:rsidR="00563962" w:rsidRDefault="00ED13FE">
            <w:pPr>
              <w:pStyle w:val="TableBodyText"/>
            </w:pPr>
            <w:r>
              <w:t>0x095C</w:t>
            </w:r>
          </w:p>
        </w:tc>
        <w:tc>
          <w:tcPr>
            <w:tcW w:w="0" w:type="auto"/>
            <w:vAlign w:val="center"/>
          </w:tcPr>
          <w:p w:rsidR="00563962" w:rsidRDefault="00ED13FE">
            <w:pPr>
              <w:pStyle w:val="TableBodyText"/>
            </w:pPr>
            <w:r>
              <w:t>Reapplies t</w:t>
            </w:r>
            <w:r>
              <w:t>he selected table style (keeping direct formatting intact).</w:t>
            </w:r>
          </w:p>
        </w:tc>
      </w:tr>
      <w:tr w:rsidR="00563962" w:rsidTr="00563962">
        <w:tc>
          <w:tcPr>
            <w:tcW w:w="0" w:type="auto"/>
            <w:vAlign w:val="center"/>
          </w:tcPr>
          <w:p w:rsidR="00563962" w:rsidRDefault="00ED13FE">
            <w:pPr>
              <w:pStyle w:val="TableBodyText"/>
            </w:pPr>
            <w:bookmarkStart w:id="2879" w:name="CustomHeaderGallery"/>
            <w:r>
              <w:rPr>
                <w:b/>
              </w:rPr>
              <w:lastRenderedPageBreak/>
              <w:t>CustomHeaderGallery</w:t>
            </w:r>
            <w:bookmarkEnd w:id="2879"/>
          </w:p>
        </w:tc>
        <w:tc>
          <w:tcPr>
            <w:tcW w:w="0" w:type="auto"/>
            <w:vAlign w:val="center"/>
          </w:tcPr>
          <w:p w:rsidR="00563962" w:rsidRDefault="00ED13FE">
            <w:pPr>
              <w:pStyle w:val="TableBodyText"/>
            </w:pPr>
            <w:r>
              <w:t>0x095D</w:t>
            </w:r>
          </w:p>
        </w:tc>
        <w:tc>
          <w:tcPr>
            <w:tcW w:w="0" w:type="auto"/>
            <w:vAlign w:val="center"/>
          </w:tcPr>
          <w:p w:rsidR="00563962" w:rsidRDefault="00ED13FE">
            <w:pPr>
              <w:pStyle w:val="TableBodyText"/>
            </w:pPr>
            <w:r>
              <w:t>Custom Header Gallery.</w:t>
            </w:r>
          </w:p>
        </w:tc>
      </w:tr>
      <w:tr w:rsidR="00563962" w:rsidTr="00563962">
        <w:tc>
          <w:tcPr>
            <w:tcW w:w="0" w:type="auto"/>
            <w:vAlign w:val="center"/>
          </w:tcPr>
          <w:p w:rsidR="00563962" w:rsidRDefault="00ED13FE">
            <w:pPr>
              <w:pStyle w:val="TableBodyText"/>
            </w:pPr>
            <w:bookmarkStart w:id="2880" w:name="CustomFooterGallery"/>
            <w:r>
              <w:rPr>
                <w:b/>
              </w:rPr>
              <w:t>CustomFooterGallery</w:t>
            </w:r>
            <w:bookmarkEnd w:id="2880"/>
          </w:p>
        </w:tc>
        <w:tc>
          <w:tcPr>
            <w:tcW w:w="0" w:type="auto"/>
            <w:vAlign w:val="center"/>
          </w:tcPr>
          <w:p w:rsidR="00563962" w:rsidRDefault="00ED13FE">
            <w:pPr>
              <w:pStyle w:val="TableBodyText"/>
            </w:pPr>
            <w:r>
              <w:t>0x095E</w:t>
            </w:r>
          </w:p>
        </w:tc>
        <w:tc>
          <w:tcPr>
            <w:tcW w:w="0" w:type="auto"/>
            <w:vAlign w:val="center"/>
          </w:tcPr>
          <w:p w:rsidR="00563962" w:rsidRDefault="00ED13FE">
            <w:pPr>
              <w:pStyle w:val="TableBodyText"/>
            </w:pPr>
            <w:r>
              <w:t>Custom Footer Gallery.</w:t>
            </w:r>
          </w:p>
        </w:tc>
      </w:tr>
      <w:tr w:rsidR="00563962" w:rsidTr="00563962">
        <w:tc>
          <w:tcPr>
            <w:tcW w:w="0" w:type="auto"/>
            <w:vAlign w:val="center"/>
          </w:tcPr>
          <w:p w:rsidR="00563962" w:rsidRDefault="00ED13FE">
            <w:pPr>
              <w:pStyle w:val="TableBodyText"/>
            </w:pPr>
            <w:bookmarkStart w:id="2881" w:name="CustomCoverPageGallery"/>
            <w:r>
              <w:rPr>
                <w:b/>
              </w:rPr>
              <w:t>CustomCoverPageGallery</w:t>
            </w:r>
            <w:bookmarkEnd w:id="2881"/>
          </w:p>
        </w:tc>
        <w:tc>
          <w:tcPr>
            <w:tcW w:w="0" w:type="auto"/>
            <w:vAlign w:val="center"/>
          </w:tcPr>
          <w:p w:rsidR="00563962" w:rsidRDefault="00ED13FE">
            <w:pPr>
              <w:pStyle w:val="TableBodyText"/>
            </w:pPr>
            <w:r>
              <w:t>0x095F</w:t>
            </w:r>
          </w:p>
        </w:tc>
        <w:tc>
          <w:tcPr>
            <w:tcW w:w="0" w:type="auto"/>
            <w:vAlign w:val="center"/>
          </w:tcPr>
          <w:p w:rsidR="00563962" w:rsidRDefault="00ED13FE">
            <w:pPr>
              <w:pStyle w:val="TableBodyText"/>
            </w:pPr>
            <w:r>
              <w:t>Custom Cover Page Gallery.</w:t>
            </w:r>
          </w:p>
        </w:tc>
      </w:tr>
      <w:tr w:rsidR="00563962" w:rsidTr="00563962">
        <w:tc>
          <w:tcPr>
            <w:tcW w:w="0" w:type="auto"/>
            <w:vAlign w:val="center"/>
          </w:tcPr>
          <w:p w:rsidR="00563962" w:rsidRDefault="00ED13FE">
            <w:pPr>
              <w:pStyle w:val="TableBodyText"/>
            </w:pPr>
            <w:bookmarkStart w:id="2882" w:name="CustomPageNumGallery"/>
            <w:r>
              <w:rPr>
                <w:b/>
              </w:rPr>
              <w:t>CustomPageNumGallery</w:t>
            </w:r>
            <w:bookmarkEnd w:id="2882"/>
          </w:p>
        </w:tc>
        <w:tc>
          <w:tcPr>
            <w:tcW w:w="0" w:type="auto"/>
            <w:vAlign w:val="center"/>
          </w:tcPr>
          <w:p w:rsidR="00563962" w:rsidRDefault="00ED13FE">
            <w:pPr>
              <w:pStyle w:val="TableBodyText"/>
            </w:pPr>
            <w:r>
              <w:t>0x0960</w:t>
            </w:r>
          </w:p>
        </w:tc>
        <w:tc>
          <w:tcPr>
            <w:tcW w:w="0" w:type="auto"/>
            <w:vAlign w:val="center"/>
          </w:tcPr>
          <w:p w:rsidR="00563962" w:rsidRDefault="00ED13FE">
            <w:pPr>
              <w:pStyle w:val="TableBodyText"/>
            </w:pPr>
            <w:r>
              <w:t xml:space="preserve">Custom </w:t>
            </w:r>
            <w:r>
              <w:t>Page Number Gallery.</w:t>
            </w:r>
          </w:p>
        </w:tc>
      </w:tr>
      <w:tr w:rsidR="00563962" w:rsidTr="00563962">
        <w:tc>
          <w:tcPr>
            <w:tcW w:w="0" w:type="auto"/>
            <w:vAlign w:val="center"/>
          </w:tcPr>
          <w:p w:rsidR="00563962" w:rsidRDefault="00ED13FE">
            <w:pPr>
              <w:pStyle w:val="TableBodyText"/>
            </w:pPr>
            <w:bookmarkStart w:id="2883" w:name="CustomPageNumTopGallery"/>
            <w:r>
              <w:rPr>
                <w:b/>
              </w:rPr>
              <w:t>CustomPageNumTopGallery</w:t>
            </w:r>
            <w:bookmarkEnd w:id="2883"/>
          </w:p>
        </w:tc>
        <w:tc>
          <w:tcPr>
            <w:tcW w:w="0" w:type="auto"/>
            <w:vAlign w:val="center"/>
          </w:tcPr>
          <w:p w:rsidR="00563962" w:rsidRDefault="00ED13FE">
            <w:pPr>
              <w:pStyle w:val="TableBodyText"/>
            </w:pPr>
            <w:r>
              <w:t>0x0961</w:t>
            </w:r>
          </w:p>
        </w:tc>
        <w:tc>
          <w:tcPr>
            <w:tcW w:w="0" w:type="auto"/>
            <w:vAlign w:val="center"/>
          </w:tcPr>
          <w:p w:rsidR="00563962" w:rsidRDefault="00ED13FE">
            <w:pPr>
              <w:pStyle w:val="TableBodyText"/>
            </w:pPr>
            <w:r>
              <w:t>Custom Page Number Top Gallery.</w:t>
            </w:r>
          </w:p>
        </w:tc>
      </w:tr>
      <w:tr w:rsidR="00563962" w:rsidTr="00563962">
        <w:tc>
          <w:tcPr>
            <w:tcW w:w="0" w:type="auto"/>
            <w:vAlign w:val="center"/>
          </w:tcPr>
          <w:p w:rsidR="00563962" w:rsidRDefault="00ED13FE">
            <w:pPr>
              <w:pStyle w:val="TableBodyText"/>
            </w:pPr>
            <w:bookmarkStart w:id="2884" w:name="CustomPageNumBottomGallery"/>
            <w:r>
              <w:rPr>
                <w:b/>
              </w:rPr>
              <w:t>CustomPageNumBottomGallery</w:t>
            </w:r>
            <w:bookmarkEnd w:id="2884"/>
          </w:p>
        </w:tc>
        <w:tc>
          <w:tcPr>
            <w:tcW w:w="0" w:type="auto"/>
            <w:vAlign w:val="center"/>
          </w:tcPr>
          <w:p w:rsidR="00563962" w:rsidRDefault="00ED13FE">
            <w:pPr>
              <w:pStyle w:val="TableBodyText"/>
            </w:pPr>
            <w:r>
              <w:t>0x0962</w:t>
            </w:r>
          </w:p>
        </w:tc>
        <w:tc>
          <w:tcPr>
            <w:tcW w:w="0" w:type="auto"/>
            <w:vAlign w:val="center"/>
          </w:tcPr>
          <w:p w:rsidR="00563962" w:rsidRDefault="00ED13FE">
            <w:pPr>
              <w:pStyle w:val="TableBodyText"/>
            </w:pPr>
            <w:r>
              <w:t>Custom Page Number Bottom Gallery.</w:t>
            </w:r>
          </w:p>
        </w:tc>
      </w:tr>
      <w:tr w:rsidR="00563962" w:rsidTr="00563962">
        <w:tc>
          <w:tcPr>
            <w:tcW w:w="0" w:type="auto"/>
            <w:vAlign w:val="center"/>
          </w:tcPr>
          <w:p w:rsidR="00563962" w:rsidRDefault="00ED13FE">
            <w:pPr>
              <w:pStyle w:val="TableBodyText"/>
            </w:pPr>
            <w:bookmarkStart w:id="2885" w:name="CustomPageNumPageGallery"/>
            <w:r>
              <w:rPr>
                <w:b/>
              </w:rPr>
              <w:t>CustomPageNumPageGallery</w:t>
            </w:r>
            <w:bookmarkEnd w:id="2885"/>
          </w:p>
        </w:tc>
        <w:tc>
          <w:tcPr>
            <w:tcW w:w="0" w:type="auto"/>
            <w:vAlign w:val="center"/>
          </w:tcPr>
          <w:p w:rsidR="00563962" w:rsidRDefault="00ED13FE">
            <w:pPr>
              <w:pStyle w:val="TableBodyText"/>
            </w:pPr>
            <w:r>
              <w:t>0x0963</w:t>
            </w:r>
          </w:p>
        </w:tc>
        <w:tc>
          <w:tcPr>
            <w:tcW w:w="0" w:type="auto"/>
            <w:vAlign w:val="center"/>
          </w:tcPr>
          <w:p w:rsidR="00563962" w:rsidRDefault="00ED13FE">
            <w:pPr>
              <w:pStyle w:val="TableBodyText"/>
            </w:pPr>
            <w:r>
              <w:t>Custom Page Number Page Gallery.</w:t>
            </w:r>
          </w:p>
        </w:tc>
      </w:tr>
      <w:tr w:rsidR="00563962" w:rsidTr="00563962">
        <w:tc>
          <w:tcPr>
            <w:tcW w:w="0" w:type="auto"/>
            <w:vAlign w:val="center"/>
          </w:tcPr>
          <w:p w:rsidR="00563962" w:rsidRDefault="00ED13FE">
            <w:pPr>
              <w:pStyle w:val="TableBodyText"/>
            </w:pPr>
            <w:bookmarkStart w:id="2886" w:name="CustomWatermarkGallery"/>
            <w:r>
              <w:rPr>
                <w:b/>
              </w:rPr>
              <w:t>CustomWatermarkGallery</w:t>
            </w:r>
            <w:bookmarkEnd w:id="2886"/>
          </w:p>
        </w:tc>
        <w:tc>
          <w:tcPr>
            <w:tcW w:w="0" w:type="auto"/>
            <w:vAlign w:val="center"/>
          </w:tcPr>
          <w:p w:rsidR="00563962" w:rsidRDefault="00ED13FE">
            <w:pPr>
              <w:pStyle w:val="TableBodyText"/>
            </w:pPr>
            <w:r>
              <w:t>0x0964</w:t>
            </w:r>
          </w:p>
        </w:tc>
        <w:tc>
          <w:tcPr>
            <w:tcW w:w="0" w:type="auto"/>
            <w:vAlign w:val="center"/>
          </w:tcPr>
          <w:p w:rsidR="00563962" w:rsidRDefault="00ED13FE">
            <w:pPr>
              <w:pStyle w:val="TableBodyText"/>
            </w:pPr>
            <w:r>
              <w:t>Custom Watermark Gallery.</w:t>
            </w:r>
          </w:p>
        </w:tc>
      </w:tr>
      <w:tr w:rsidR="00563962" w:rsidTr="00563962">
        <w:tc>
          <w:tcPr>
            <w:tcW w:w="0" w:type="auto"/>
            <w:vAlign w:val="center"/>
          </w:tcPr>
          <w:p w:rsidR="00563962" w:rsidRDefault="00ED13FE">
            <w:pPr>
              <w:pStyle w:val="TableBodyText"/>
            </w:pPr>
            <w:bookmarkStart w:id="2887" w:name="CustomEquationsGallery"/>
            <w:r>
              <w:rPr>
                <w:b/>
              </w:rPr>
              <w:t>CustomEquationsGallery</w:t>
            </w:r>
            <w:bookmarkEnd w:id="2887"/>
          </w:p>
        </w:tc>
        <w:tc>
          <w:tcPr>
            <w:tcW w:w="0" w:type="auto"/>
            <w:vAlign w:val="center"/>
          </w:tcPr>
          <w:p w:rsidR="00563962" w:rsidRDefault="00ED13FE">
            <w:pPr>
              <w:pStyle w:val="TableBodyText"/>
            </w:pPr>
            <w:r>
              <w:t>0x0965</w:t>
            </w:r>
          </w:p>
        </w:tc>
        <w:tc>
          <w:tcPr>
            <w:tcW w:w="0" w:type="auto"/>
            <w:vAlign w:val="center"/>
          </w:tcPr>
          <w:p w:rsidR="00563962" w:rsidRDefault="00ED13FE">
            <w:pPr>
              <w:pStyle w:val="TableBodyText"/>
            </w:pPr>
            <w:r>
              <w:t>Custom Equations Gallery.</w:t>
            </w:r>
          </w:p>
        </w:tc>
      </w:tr>
      <w:tr w:rsidR="00563962" w:rsidTr="00563962">
        <w:tc>
          <w:tcPr>
            <w:tcW w:w="0" w:type="auto"/>
            <w:vAlign w:val="center"/>
          </w:tcPr>
          <w:p w:rsidR="00563962" w:rsidRDefault="00ED13FE">
            <w:pPr>
              <w:pStyle w:val="TableBodyText"/>
            </w:pPr>
            <w:bookmarkStart w:id="2888" w:name="CustomTablesGallery"/>
            <w:r>
              <w:rPr>
                <w:b/>
              </w:rPr>
              <w:t>CustomTablesGallery</w:t>
            </w:r>
            <w:bookmarkEnd w:id="2888"/>
          </w:p>
        </w:tc>
        <w:tc>
          <w:tcPr>
            <w:tcW w:w="0" w:type="auto"/>
            <w:vAlign w:val="center"/>
          </w:tcPr>
          <w:p w:rsidR="00563962" w:rsidRDefault="00ED13FE">
            <w:pPr>
              <w:pStyle w:val="TableBodyText"/>
            </w:pPr>
            <w:r>
              <w:t>0x0966</w:t>
            </w:r>
          </w:p>
        </w:tc>
        <w:tc>
          <w:tcPr>
            <w:tcW w:w="0" w:type="auto"/>
            <w:vAlign w:val="center"/>
          </w:tcPr>
          <w:p w:rsidR="00563962" w:rsidRDefault="00ED13FE">
            <w:pPr>
              <w:pStyle w:val="TableBodyText"/>
            </w:pPr>
            <w:r>
              <w:t>Custom Tables Gallery.</w:t>
            </w:r>
          </w:p>
        </w:tc>
      </w:tr>
      <w:tr w:rsidR="00563962" w:rsidTr="00563962">
        <w:tc>
          <w:tcPr>
            <w:tcW w:w="0" w:type="auto"/>
            <w:vAlign w:val="center"/>
          </w:tcPr>
          <w:p w:rsidR="00563962" w:rsidRDefault="00ED13FE">
            <w:pPr>
              <w:pStyle w:val="TableBodyText"/>
            </w:pPr>
            <w:bookmarkStart w:id="2889" w:name="CustomQuickPartsGallery"/>
            <w:r>
              <w:rPr>
                <w:b/>
              </w:rPr>
              <w:t>CustomQuickPartsGallery</w:t>
            </w:r>
            <w:bookmarkEnd w:id="2889"/>
          </w:p>
        </w:tc>
        <w:tc>
          <w:tcPr>
            <w:tcW w:w="0" w:type="auto"/>
            <w:vAlign w:val="center"/>
          </w:tcPr>
          <w:p w:rsidR="00563962" w:rsidRDefault="00ED13FE">
            <w:pPr>
              <w:pStyle w:val="TableBodyText"/>
            </w:pPr>
            <w:r>
              <w:t>0x0967</w:t>
            </w:r>
          </w:p>
        </w:tc>
        <w:tc>
          <w:tcPr>
            <w:tcW w:w="0" w:type="auto"/>
            <w:vAlign w:val="center"/>
          </w:tcPr>
          <w:p w:rsidR="00563962" w:rsidRDefault="00ED13FE">
            <w:pPr>
              <w:pStyle w:val="TableBodyText"/>
            </w:pPr>
            <w:r>
              <w:t>Custom Quick Parts Gallery.</w:t>
            </w:r>
          </w:p>
        </w:tc>
      </w:tr>
      <w:tr w:rsidR="00563962" w:rsidTr="00563962">
        <w:tc>
          <w:tcPr>
            <w:tcW w:w="0" w:type="auto"/>
            <w:vAlign w:val="center"/>
          </w:tcPr>
          <w:p w:rsidR="00563962" w:rsidRDefault="00ED13FE">
            <w:pPr>
              <w:pStyle w:val="TableBodyText"/>
            </w:pPr>
            <w:bookmarkStart w:id="2890" w:name="CustomAutoTextGallery"/>
            <w:r>
              <w:rPr>
                <w:b/>
              </w:rPr>
              <w:t>CustomAutoTextGallery</w:t>
            </w:r>
            <w:bookmarkEnd w:id="2890"/>
          </w:p>
        </w:tc>
        <w:tc>
          <w:tcPr>
            <w:tcW w:w="0" w:type="auto"/>
            <w:vAlign w:val="center"/>
          </w:tcPr>
          <w:p w:rsidR="00563962" w:rsidRDefault="00ED13FE">
            <w:pPr>
              <w:pStyle w:val="TableBodyText"/>
            </w:pPr>
            <w:r>
              <w:t>0x0968</w:t>
            </w:r>
          </w:p>
        </w:tc>
        <w:tc>
          <w:tcPr>
            <w:tcW w:w="0" w:type="auto"/>
            <w:vAlign w:val="center"/>
          </w:tcPr>
          <w:p w:rsidR="00563962" w:rsidRDefault="00ED13FE">
            <w:pPr>
              <w:pStyle w:val="TableBodyText"/>
            </w:pPr>
            <w:r>
              <w:t>Custom AutoText Gallery.</w:t>
            </w:r>
          </w:p>
        </w:tc>
      </w:tr>
      <w:tr w:rsidR="00563962" w:rsidTr="00563962">
        <w:tc>
          <w:tcPr>
            <w:tcW w:w="0" w:type="auto"/>
            <w:vAlign w:val="center"/>
          </w:tcPr>
          <w:p w:rsidR="00563962" w:rsidRDefault="00ED13FE">
            <w:pPr>
              <w:pStyle w:val="TableBodyText"/>
            </w:pPr>
            <w:bookmarkStart w:id="2891" w:name="CustomTextBoxGallery"/>
            <w:r>
              <w:rPr>
                <w:b/>
              </w:rPr>
              <w:t>CustomTextBoxGallery</w:t>
            </w:r>
            <w:bookmarkEnd w:id="2891"/>
          </w:p>
        </w:tc>
        <w:tc>
          <w:tcPr>
            <w:tcW w:w="0" w:type="auto"/>
            <w:vAlign w:val="center"/>
          </w:tcPr>
          <w:p w:rsidR="00563962" w:rsidRDefault="00ED13FE">
            <w:pPr>
              <w:pStyle w:val="TableBodyText"/>
            </w:pPr>
            <w:r>
              <w:t>0x0969</w:t>
            </w:r>
          </w:p>
        </w:tc>
        <w:tc>
          <w:tcPr>
            <w:tcW w:w="0" w:type="auto"/>
            <w:vAlign w:val="center"/>
          </w:tcPr>
          <w:p w:rsidR="00563962" w:rsidRDefault="00ED13FE">
            <w:pPr>
              <w:pStyle w:val="TableBodyText"/>
            </w:pPr>
            <w:r>
              <w:t>Custom Text Box Gallery.</w:t>
            </w:r>
          </w:p>
        </w:tc>
      </w:tr>
      <w:tr w:rsidR="00563962" w:rsidTr="00563962">
        <w:tc>
          <w:tcPr>
            <w:tcW w:w="0" w:type="auto"/>
            <w:vAlign w:val="center"/>
          </w:tcPr>
          <w:p w:rsidR="00563962" w:rsidRDefault="00ED13FE">
            <w:pPr>
              <w:pStyle w:val="TableBodyText"/>
            </w:pPr>
            <w:bookmarkStart w:id="2892" w:name="CustomTableOfContentsGallery"/>
            <w:r>
              <w:rPr>
                <w:b/>
              </w:rPr>
              <w:t>CustomTableOfContentsGallery</w:t>
            </w:r>
            <w:bookmarkEnd w:id="2892"/>
          </w:p>
        </w:tc>
        <w:tc>
          <w:tcPr>
            <w:tcW w:w="0" w:type="auto"/>
            <w:vAlign w:val="center"/>
          </w:tcPr>
          <w:p w:rsidR="00563962" w:rsidRDefault="00ED13FE">
            <w:pPr>
              <w:pStyle w:val="TableBodyText"/>
            </w:pPr>
            <w:r>
              <w:t>0x096A</w:t>
            </w:r>
          </w:p>
        </w:tc>
        <w:tc>
          <w:tcPr>
            <w:tcW w:w="0" w:type="auto"/>
            <w:vAlign w:val="center"/>
          </w:tcPr>
          <w:p w:rsidR="00563962" w:rsidRDefault="00ED13FE">
            <w:pPr>
              <w:pStyle w:val="TableBodyText"/>
            </w:pPr>
            <w:r>
              <w:t>Custom Table of Contents Gallery.</w:t>
            </w:r>
          </w:p>
        </w:tc>
      </w:tr>
      <w:tr w:rsidR="00563962" w:rsidTr="00563962">
        <w:tc>
          <w:tcPr>
            <w:tcW w:w="0" w:type="auto"/>
            <w:vAlign w:val="center"/>
          </w:tcPr>
          <w:p w:rsidR="00563962" w:rsidRDefault="00ED13FE">
            <w:pPr>
              <w:pStyle w:val="TableBodyText"/>
            </w:pPr>
            <w:bookmarkStart w:id="2893" w:name="CustomBibliographyGallery"/>
            <w:r>
              <w:rPr>
                <w:b/>
              </w:rPr>
              <w:t>CustomBibliographyGallery</w:t>
            </w:r>
            <w:bookmarkEnd w:id="2893"/>
          </w:p>
        </w:tc>
        <w:tc>
          <w:tcPr>
            <w:tcW w:w="0" w:type="auto"/>
            <w:vAlign w:val="center"/>
          </w:tcPr>
          <w:p w:rsidR="00563962" w:rsidRDefault="00ED13FE">
            <w:pPr>
              <w:pStyle w:val="TableBodyText"/>
            </w:pPr>
            <w:r>
              <w:t>0x096B</w:t>
            </w:r>
          </w:p>
        </w:tc>
        <w:tc>
          <w:tcPr>
            <w:tcW w:w="0" w:type="auto"/>
            <w:vAlign w:val="center"/>
          </w:tcPr>
          <w:p w:rsidR="00563962" w:rsidRDefault="00ED13FE">
            <w:pPr>
              <w:pStyle w:val="TableBodyText"/>
            </w:pPr>
            <w:r>
              <w:t>Custom Bibliography Gallery.</w:t>
            </w:r>
          </w:p>
        </w:tc>
      </w:tr>
      <w:tr w:rsidR="00563962" w:rsidTr="00563962">
        <w:tc>
          <w:tcPr>
            <w:tcW w:w="0" w:type="auto"/>
            <w:vAlign w:val="center"/>
          </w:tcPr>
          <w:p w:rsidR="00563962" w:rsidRDefault="00ED13FE">
            <w:pPr>
              <w:pStyle w:val="TableBodyText"/>
            </w:pPr>
            <w:bookmarkStart w:id="2894" w:name="Custom1Gallery"/>
            <w:r>
              <w:rPr>
                <w:b/>
              </w:rPr>
              <w:t>Custom1Gallery</w:t>
            </w:r>
            <w:bookmarkEnd w:id="2894"/>
          </w:p>
        </w:tc>
        <w:tc>
          <w:tcPr>
            <w:tcW w:w="0" w:type="auto"/>
            <w:vAlign w:val="center"/>
          </w:tcPr>
          <w:p w:rsidR="00563962" w:rsidRDefault="00ED13FE">
            <w:pPr>
              <w:pStyle w:val="TableBodyText"/>
            </w:pPr>
            <w:r>
              <w:t>0x096C</w:t>
            </w:r>
          </w:p>
        </w:tc>
        <w:tc>
          <w:tcPr>
            <w:tcW w:w="0" w:type="auto"/>
            <w:vAlign w:val="center"/>
          </w:tcPr>
          <w:p w:rsidR="00563962" w:rsidRDefault="00ED13FE">
            <w:pPr>
              <w:pStyle w:val="TableBodyText"/>
            </w:pPr>
            <w:r>
              <w:t>Custom 1 Gallery.</w:t>
            </w:r>
          </w:p>
        </w:tc>
      </w:tr>
      <w:tr w:rsidR="00563962" w:rsidTr="00563962">
        <w:tc>
          <w:tcPr>
            <w:tcW w:w="0" w:type="auto"/>
            <w:vAlign w:val="center"/>
          </w:tcPr>
          <w:p w:rsidR="00563962" w:rsidRDefault="00ED13FE">
            <w:pPr>
              <w:pStyle w:val="TableBodyText"/>
            </w:pPr>
            <w:bookmarkStart w:id="2895" w:name="Custom2Gallery"/>
            <w:r>
              <w:rPr>
                <w:b/>
              </w:rPr>
              <w:t>Custom2Gallery</w:t>
            </w:r>
            <w:bookmarkEnd w:id="2895"/>
          </w:p>
        </w:tc>
        <w:tc>
          <w:tcPr>
            <w:tcW w:w="0" w:type="auto"/>
            <w:vAlign w:val="center"/>
          </w:tcPr>
          <w:p w:rsidR="00563962" w:rsidRDefault="00ED13FE">
            <w:pPr>
              <w:pStyle w:val="TableBodyText"/>
            </w:pPr>
            <w:r>
              <w:t>0x096D</w:t>
            </w:r>
          </w:p>
        </w:tc>
        <w:tc>
          <w:tcPr>
            <w:tcW w:w="0" w:type="auto"/>
            <w:vAlign w:val="center"/>
          </w:tcPr>
          <w:p w:rsidR="00563962" w:rsidRDefault="00ED13FE">
            <w:pPr>
              <w:pStyle w:val="TableBodyText"/>
            </w:pPr>
            <w:r>
              <w:t>Custo</w:t>
            </w:r>
            <w:r>
              <w:t>m 2 Gallery.</w:t>
            </w:r>
          </w:p>
        </w:tc>
      </w:tr>
      <w:tr w:rsidR="00563962" w:rsidTr="00563962">
        <w:tc>
          <w:tcPr>
            <w:tcW w:w="0" w:type="auto"/>
            <w:vAlign w:val="center"/>
          </w:tcPr>
          <w:p w:rsidR="00563962" w:rsidRDefault="00ED13FE">
            <w:pPr>
              <w:pStyle w:val="TableBodyText"/>
            </w:pPr>
            <w:bookmarkStart w:id="2896" w:name="Custom3Gallery"/>
            <w:r>
              <w:rPr>
                <w:b/>
              </w:rPr>
              <w:t>Custom3Gallery</w:t>
            </w:r>
            <w:bookmarkEnd w:id="2896"/>
          </w:p>
        </w:tc>
        <w:tc>
          <w:tcPr>
            <w:tcW w:w="0" w:type="auto"/>
            <w:vAlign w:val="center"/>
          </w:tcPr>
          <w:p w:rsidR="00563962" w:rsidRDefault="00ED13FE">
            <w:pPr>
              <w:pStyle w:val="TableBodyText"/>
            </w:pPr>
            <w:r>
              <w:t>0x096E</w:t>
            </w:r>
          </w:p>
        </w:tc>
        <w:tc>
          <w:tcPr>
            <w:tcW w:w="0" w:type="auto"/>
            <w:vAlign w:val="center"/>
          </w:tcPr>
          <w:p w:rsidR="00563962" w:rsidRDefault="00ED13FE">
            <w:pPr>
              <w:pStyle w:val="TableBodyText"/>
            </w:pPr>
            <w:r>
              <w:t>Custom 3 Gallery.</w:t>
            </w:r>
          </w:p>
        </w:tc>
      </w:tr>
      <w:tr w:rsidR="00563962" w:rsidTr="00563962">
        <w:tc>
          <w:tcPr>
            <w:tcW w:w="0" w:type="auto"/>
            <w:vAlign w:val="center"/>
          </w:tcPr>
          <w:p w:rsidR="00563962" w:rsidRDefault="00ED13FE">
            <w:pPr>
              <w:pStyle w:val="TableBodyText"/>
            </w:pPr>
            <w:bookmarkStart w:id="2897" w:name="Custom4Gallery"/>
            <w:r>
              <w:rPr>
                <w:b/>
              </w:rPr>
              <w:t>Custom4Gallery</w:t>
            </w:r>
            <w:bookmarkEnd w:id="2897"/>
          </w:p>
        </w:tc>
        <w:tc>
          <w:tcPr>
            <w:tcW w:w="0" w:type="auto"/>
            <w:vAlign w:val="center"/>
          </w:tcPr>
          <w:p w:rsidR="00563962" w:rsidRDefault="00ED13FE">
            <w:pPr>
              <w:pStyle w:val="TableBodyText"/>
            </w:pPr>
            <w:r>
              <w:t>0x096F</w:t>
            </w:r>
          </w:p>
        </w:tc>
        <w:tc>
          <w:tcPr>
            <w:tcW w:w="0" w:type="auto"/>
            <w:vAlign w:val="center"/>
          </w:tcPr>
          <w:p w:rsidR="00563962" w:rsidRDefault="00ED13FE">
            <w:pPr>
              <w:pStyle w:val="TableBodyText"/>
            </w:pPr>
            <w:r>
              <w:t>Custom 4 Gallery.</w:t>
            </w:r>
          </w:p>
        </w:tc>
      </w:tr>
      <w:tr w:rsidR="00563962" w:rsidTr="00563962">
        <w:tc>
          <w:tcPr>
            <w:tcW w:w="0" w:type="auto"/>
            <w:vAlign w:val="center"/>
          </w:tcPr>
          <w:p w:rsidR="00563962" w:rsidRDefault="00ED13FE">
            <w:pPr>
              <w:pStyle w:val="TableBodyText"/>
            </w:pPr>
            <w:bookmarkStart w:id="2898" w:name="Custom5Gallery"/>
            <w:r>
              <w:rPr>
                <w:b/>
              </w:rPr>
              <w:t>Custom5Gallery</w:t>
            </w:r>
            <w:bookmarkEnd w:id="2898"/>
          </w:p>
        </w:tc>
        <w:tc>
          <w:tcPr>
            <w:tcW w:w="0" w:type="auto"/>
            <w:vAlign w:val="center"/>
          </w:tcPr>
          <w:p w:rsidR="00563962" w:rsidRDefault="00ED13FE">
            <w:pPr>
              <w:pStyle w:val="TableBodyText"/>
            </w:pPr>
            <w:r>
              <w:t>0x0970</w:t>
            </w:r>
          </w:p>
        </w:tc>
        <w:tc>
          <w:tcPr>
            <w:tcW w:w="0" w:type="auto"/>
            <w:vAlign w:val="center"/>
          </w:tcPr>
          <w:p w:rsidR="00563962" w:rsidRDefault="00ED13FE">
            <w:pPr>
              <w:pStyle w:val="TableBodyText"/>
            </w:pPr>
            <w:r>
              <w:t>Custom 5 Gallery.</w:t>
            </w:r>
          </w:p>
        </w:tc>
      </w:tr>
      <w:tr w:rsidR="00563962" w:rsidTr="00563962">
        <w:tc>
          <w:tcPr>
            <w:tcW w:w="0" w:type="auto"/>
            <w:vAlign w:val="center"/>
          </w:tcPr>
          <w:p w:rsidR="00563962" w:rsidRDefault="00ED13FE">
            <w:pPr>
              <w:pStyle w:val="TableBodyText"/>
            </w:pPr>
            <w:bookmarkStart w:id="2899" w:name="CreateBibliographyFromSel"/>
            <w:r>
              <w:rPr>
                <w:b/>
              </w:rPr>
              <w:t>CreateBibliographyFromSel</w:t>
            </w:r>
            <w:bookmarkEnd w:id="2899"/>
          </w:p>
        </w:tc>
        <w:tc>
          <w:tcPr>
            <w:tcW w:w="0" w:type="auto"/>
            <w:vAlign w:val="center"/>
          </w:tcPr>
          <w:p w:rsidR="00563962" w:rsidRDefault="00ED13FE">
            <w:pPr>
              <w:pStyle w:val="TableBodyText"/>
            </w:pPr>
            <w:r>
              <w:t>0x0971</w:t>
            </w:r>
          </w:p>
        </w:tc>
        <w:tc>
          <w:tcPr>
            <w:tcW w:w="0" w:type="auto"/>
            <w:vAlign w:val="center"/>
          </w:tcPr>
          <w:p w:rsidR="00563962" w:rsidRDefault="00ED13FE">
            <w:pPr>
              <w:pStyle w:val="TableBodyText"/>
            </w:pPr>
            <w:r>
              <w:t>Creates a new bibliography building block from the current selection.</w:t>
            </w:r>
          </w:p>
        </w:tc>
      </w:tr>
      <w:tr w:rsidR="00563962" w:rsidTr="00563962">
        <w:tc>
          <w:tcPr>
            <w:tcW w:w="0" w:type="auto"/>
            <w:vAlign w:val="center"/>
          </w:tcPr>
          <w:p w:rsidR="00563962" w:rsidRDefault="00ED13FE">
            <w:pPr>
              <w:pStyle w:val="TableBodyText"/>
            </w:pPr>
            <w:bookmarkStart w:id="2900" w:name="SaveBibliographyBlock"/>
            <w:r>
              <w:rPr>
                <w:b/>
              </w:rPr>
              <w:t>SaveBibliographyBlock</w:t>
            </w:r>
            <w:bookmarkEnd w:id="2900"/>
          </w:p>
        </w:tc>
        <w:tc>
          <w:tcPr>
            <w:tcW w:w="0" w:type="auto"/>
            <w:vAlign w:val="center"/>
          </w:tcPr>
          <w:p w:rsidR="00563962" w:rsidRDefault="00ED13FE">
            <w:pPr>
              <w:pStyle w:val="TableBodyText"/>
            </w:pPr>
            <w:r>
              <w:t>0x0972</w:t>
            </w:r>
          </w:p>
        </w:tc>
        <w:tc>
          <w:tcPr>
            <w:tcW w:w="0" w:type="auto"/>
            <w:vAlign w:val="center"/>
          </w:tcPr>
          <w:p w:rsidR="00563962" w:rsidRDefault="00ED13FE">
            <w:pPr>
              <w:pStyle w:val="TableBodyText"/>
            </w:pPr>
            <w:r>
              <w:t>Saves the current bibliography as a new building block.</w:t>
            </w:r>
          </w:p>
        </w:tc>
      </w:tr>
      <w:tr w:rsidR="00563962" w:rsidTr="00563962">
        <w:tc>
          <w:tcPr>
            <w:tcW w:w="0" w:type="auto"/>
            <w:vAlign w:val="center"/>
          </w:tcPr>
          <w:p w:rsidR="00563962" w:rsidRDefault="00ED13FE">
            <w:pPr>
              <w:pStyle w:val="TableBodyText"/>
            </w:pPr>
            <w:bookmarkStart w:id="2901" w:name="MailMergeUseOutlookContacts"/>
            <w:r>
              <w:rPr>
                <w:b/>
              </w:rPr>
              <w:t>MailMergeUseOutlookContacts</w:t>
            </w:r>
            <w:bookmarkEnd w:id="2901"/>
          </w:p>
        </w:tc>
        <w:tc>
          <w:tcPr>
            <w:tcW w:w="0" w:type="auto"/>
            <w:vAlign w:val="center"/>
          </w:tcPr>
          <w:p w:rsidR="00563962" w:rsidRDefault="00ED13FE">
            <w:pPr>
              <w:pStyle w:val="TableBodyText"/>
            </w:pPr>
            <w:r>
              <w:t>0x0974</w:t>
            </w:r>
          </w:p>
        </w:tc>
        <w:tc>
          <w:tcPr>
            <w:tcW w:w="0" w:type="auto"/>
            <w:vAlign w:val="center"/>
          </w:tcPr>
          <w:p w:rsidR="00563962" w:rsidRDefault="00ED13FE">
            <w:pPr>
              <w:pStyle w:val="TableBodyText"/>
            </w:pPr>
            <w:r>
              <w:t>Opens Outlook contacts as a data source for mail merge.</w:t>
            </w:r>
          </w:p>
        </w:tc>
      </w:tr>
      <w:tr w:rsidR="00563962" w:rsidTr="00563962">
        <w:tc>
          <w:tcPr>
            <w:tcW w:w="0" w:type="auto"/>
            <w:vAlign w:val="center"/>
          </w:tcPr>
          <w:p w:rsidR="00563962" w:rsidRDefault="00ED13FE">
            <w:pPr>
              <w:pStyle w:val="TableBodyText"/>
            </w:pPr>
            <w:bookmarkStart w:id="2902" w:name="ChineseTranslationGroup"/>
            <w:r>
              <w:rPr>
                <w:b/>
              </w:rPr>
              <w:t>ChineseTranslationGroup</w:t>
            </w:r>
            <w:bookmarkEnd w:id="2902"/>
          </w:p>
        </w:tc>
        <w:tc>
          <w:tcPr>
            <w:tcW w:w="0" w:type="auto"/>
            <w:vAlign w:val="center"/>
          </w:tcPr>
          <w:p w:rsidR="00563962" w:rsidRDefault="00ED13FE">
            <w:pPr>
              <w:pStyle w:val="TableBodyText"/>
            </w:pPr>
            <w:r>
              <w:t>0x0976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2903" w:name="TableInsertCells2"/>
            <w:r>
              <w:rPr>
                <w:b/>
              </w:rPr>
              <w:t>TableInsertCells2</w:t>
            </w:r>
            <w:bookmarkEnd w:id="2903"/>
          </w:p>
        </w:tc>
        <w:tc>
          <w:tcPr>
            <w:tcW w:w="0" w:type="auto"/>
            <w:vAlign w:val="center"/>
          </w:tcPr>
          <w:p w:rsidR="00563962" w:rsidRDefault="00ED13FE">
            <w:pPr>
              <w:pStyle w:val="TableBodyText"/>
            </w:pPr>
            <w:r>
              <w:t>0x0977</w:t>
            </w:r>
          </w:p>
        </w:tc>
        <w:tc>
          <w:tcPr>
            <w:tcW w:w="0" w:type="auto"/>
            <w:vAlign w:val="center"/>
          </w:tcPr>
          <w:p w:rsidR="00563962" w:rsidRDefault="00ED13FE">
            <w:pPr>
              <w:pStyle w:val="TableBodyText"/>
            </w:pPr>
            <w:r>
              <w:t>Inserts one or more cells into the table.</w:t>
            </w:r>
          </w:p>
        </w:tc>
      </w:tr>
      <w:tr w:rsidR="00563962" w:rsidTr="00563962">
        <w:tc>
          <w:tcPr>
            <w:tcW w:w="0" w:type="auto"/>
            <w:vAlign w:val="center"/>
          </w:tcPr>
          <w:p w:rsidR="00563962" w:rsidRDefault="00ED13FE">
            <w:pPr>
              <w:pStyle w:val="TableBodyText"/>
            </w:pPr>
            <w:bookmarkStart w:id="2904" w:name="ContentControlUngroup"/>
            <w:r>
              <w:rPr>
                <w:b/>
              </w:rPr>
              <w:t>ContentControlUngroup</w:t>
            </w:r>
            <w:bookmarkEnd w:id="2904"/>
          </w:p>
        </w:tc>
        <w:tc>
          <w:tcPr>
            <w:tcW w:w="0" w:type="auto"/>
            <w:vAlign w:val="center"/>
          </w:tcPr>
          <w:p w:rsidR="00563962" w:rsidRDefault="00ED13FE">
            <w:pPr>
              <w:pStyle w:val="TableBodyText"/>
            </w:pPr>
            <w:r>
              <w:t>0x0978</w:t>
            </w:r>
          </w:p>
        </w:tc>
        <w:tc>
          <w:tcPr>
            <w:tcW w:w="0" w:type="auto"/>
            <w:vAlign w:val="center"/>
          </w:tcPr>
          <w:p w:rsidR="00563962" w:rsidRDefault="00ED13FE">
            <w:pPr>
              <w:pStyle w:val="TableBodyText"/>
            </w:pPr>
            <w:r>
              <w:t>Remove a content control group.</w:t>
            </w:r>
          </w:p>
        </w:tc>
      </w:tr>
      <w:tr w:rsidR="00563962" w:rsidTr="00563962">
        <w:tc>
          <w:tcPr>
            <w:tcW w:w="0" w:type="auto"/>
            <w:vAlign w:val="center"/>
          </w:tcPr>
          <w:p w:rsidR="00563962" w:rsidRDefault="00ED13FE">
            <w:pPr>
              <w:pStyle w:val="TableBodyText"/>
            </w:pPr>
            <w:bookmarkStart w:id="2905" w:name="BibliographyEditCitationButton"/>
            <w:r>
              <w:rPr>
                <w:b/>
              </w:rPr>
              <w:t>BibliographyEditCitationButton</w:t>
            </w:r>
            <w:bookmarkEnd w:id="2905"/>
          </w:p>
        </w:tc>
        <w:tc>
          <w:tcPr>
            <w:tcW w:w="0" w:type="auto"/>
            <w:vAlign w:val="center"/>
          </w:tcPr>
          <w:p w:rsidR="00563962" w:rsidRDefault="00ED13FE">
            <w:pPr>
              <w:pStyle w:val="TableBodyText"/>
            </w:pPr>
            <w:r>
              <w:t>0x0979</w:t>
            </w:r>
          </w:p>
        </w:tc>
        <w:tc>
          <w:tcPr>
            <w:tcW w:w="0" w:type="auto"/>
            <w:vAlign w:val="center"/>
          </w:tcPr>
          <w:p w:rsidR="00563962" w:rsidRDefault="00ED13FE">
            <w:pPr>
              <w:pStyle w:val="TableBodyText"/>
            </w:pPr>
            <w:r>
              <w:t>Edit bibliography Citation.</w:t>
            </w:r>
          </w:p>
        </w:tc>
      </w:tr>
      <w:tr w:rsidR="00563962" w:rsidTr="00563962">
        <w:tc>
          <w:tcPr>
            <w:tcW w:w="0" w:type="auto"/>
            <w:vAlign w:val="center"/>
          </w:tcPr>
          <w:p w:rsidR="00563962" w:rsidRDefault="00ED13FE">
            <w:pPr>
              <w:pStyle w:val="TableBodyText"/>
            </w:pPr>
            <w:bookmarkStart w:id="2906" w:name="BibliographyEditSourceButton"/>
            <w:r>
              <w:rPr>
                <w:b/>
              </w:rPr>
              <w:t>BibliographyEditSourceButton</w:t>
            </w:r>
            <w:bookmarkEnd w:id="2906"/>
          </w:p>
        </w:tc>
        <w:tc>
          <w:tcPr>
            <w:tcW w:w="0" w:type="auto"/>
            <w:vAlign w:val="center"/>
          </w:tcPr>
          <w:p w:rsidR="00563962" w:rsidRDefault="00ED13FE">
            <w:pPr>
              <w:pStyle w:val="TableBodyText"/>
            </w:pPr>
            <w:r>
              <w:t>0x097A</w:t>
            </w:r>
          </w:p>
        </w:tc>
        <w:tc>
          <w:tcPr>
            <w:tcW w:w="0" w:type="auto"/>
            <w:vAlign w:val="center"/>
          </w:tcPr>
          <w:p w:rsidR="00563962" w:rsidRDefault="00ED13FE">
            <w:pPr>
              <w:pStyle w:val="TableBodyText"/>
            </w:pPr>
            <w:r>
              <w:t>Opens the Edit Source dialog box.</w:t>
            </w:r>
          </w:p>
        </w:tc>
      </w:tr>
      <w:tr w:rsidR="00563962" w:rsidTr="00563962">
        <w:tc>
          <w:tcPr>
            <w:tcW w:w="0" w:type="auto"/>
            <w:vAlign w:val="center"/>
          </w:tcPr>
          <w:p w:rsidR="00563962" w:rsidRDefault="00ED13FE">
            <w:pPr>
              <w:pStyle w:val="TableBodyText"/>
            </w:pPr>
            <w:bookmarkStart w:id="2907" w:name="BibliographyEditCitationToolbar"/>
            <w:r>
              <w:rPr>
                <w:b/>
              </w:rPr>
              <w:t>BibliographyE</w:t>
            </w:r>
            <w:r>
              <w:rPr>
                <w:b/>
              </w:rPr>
              <w:t>ditCitationToolbar</w:t>
            </w:r>
            <w:bookmarkEnd w:id="2907"/>
          </w:p>
        </w:tc>
        <w:tc>
          <w:tcPr>
            <w:tcW w:w="0" w:type="auto"/>
            <w:vAlign w:val="center"/>
          </w:tcPr>
          <w:p w:rsidR="00563962" w:rsidRDefault="00ED13FE">
            <w:pPr>
              <w:pStyle w:val="TableBodyText"/>
            </w:pPr>
            <w:r>
              <w:t>0x097B</w:t>
            </w:r>
          </w:p>
        </w:tc>
        <w:tc>
          <w:tcPr>
            <w:tcW w:w="0" w:type="auto"/>
            <w:vAlign w:val="center"/>
          </w:tcPr>
          <w:p w:rsidR="00563962" w:rsidRDefault="00ED13FE">
            <w:pPr>
              <w:pStyle w:val="TableBodyText"/>
            </w:pPr>
            <w:r>
              <w:t>Edit bibliography Citation.</w:t>
            </w:r>
          </w:p>
        </w:tc>
      </w:tr>
      <w:tr w:rsidR="00563962" w:rsidTr="00563962">
        <w:tc>
          <w:tcPr>
            <w:tcW w:w="0" w:type="auto"/>
            <w:vAlign w:val="center"/>
          </w:tcPr>
          <w:p w:rsidR="00563962" w:rsidRDefault="00ED13FE">
            <w:pPr>
              <w:pStyle w:val="TableBodyText"/>
            </w:pPr>
            <w:bookmarkStart w:id="2908" w:name="BibliographyEditSourceToolbar"/>
            <w:r>
              <w:rPr>
                <w:b/>
              </w:rPr>
              <w:t>BibliographyEditSourceToolbar</w:t>
            </w:r>
            <w:bookmarkEnd w:id="2908"/>
          </w:p>
        </w:tc>
        <w:tc>
          <w:tcPr>
            <w:tcW w:w="0" w:type="auto"/>
            <w:vAlign w:val="center"/>
          </w:tcPr>
          <w:p w:rsidR="00563962" w:rsidRDefault="00ED13FE">
            <w:pPr>
              <w:pStyle w:val="TableBodyText"/>
            </w:pPr>
            <w:r>
              <w:t>0x097C</w:t>
            </w:r>
          </w:p>
        </w:tc>
        <w:tc>
          <w:tcPr>
            <w:tcW w:w="0" w:type="auto"/>
            <w:vAlign w:val="center"/>
          </w:tcPr>
          <w:p w:rsidR="00563962" w:rsidRDefault="00ED13FE">
            <w:pPr>
              <w:pStyle w:val="TableBodyText"/>
            </w:pPr>
            <w:r>
              <w:t>Opens the Edit Source dialog box.</w:t>
            </w:r>
          </w:p>
        </w:tc>
      </w:tr>
      <w:tr w:rsidR="00563962" w:rsidTr="00563962">
        <w:tc>
          <w:tcPr>
            <w:tcW w:w="0" w:type="auto"/>
            <w:vAlign w:val="center"/>
          </w:tcPr>
          <w:p w:rsidR="00563962" w:rsidRDefault="00ED13FE">
            <w:pPr>
              <w:pStyle w:val="TableBodyText"/>
            </w:pPr>
            <w:bookmarkStart w:id="2909" w:name="EquationShowHideBorderTop"/>
            <w:r>
              <w:rPr>
                <w:b/>
              </w:rPr>
              <w:lastRenderedPageBreak/>
              <w:t>EquationShowHideBorderTop</w:t>
            </w:r>
            <w:bookmarkEnd w:id="2909"/>
          </w:p>
        </w:tc>
        <w:tc>
          <w:tcPr>
            <w:tcW w:w="0" w:type="auto"/>
            <w:vAlign w:val="center"/>
          </w:tcPr>
          <w:p w:rsidR="00563962" w:rsidRDefault="00ED13FE">
            <w:pPr>
              <w:pStyle w:val="TableBodyText"/>
            </w:pPr>
            <w:r>
              <w:t>0x097D</w:t>
            </w:r>
          </w:p>
        </w:tc>
        <w:tc>
          <w:tcPr>
            <w:tcW w:w="0" w:type="auto"/>
            <w:vAlign w:val="center"/>
          </w:tcPr>
          <w:p w:rsidR="00563962" w:rsidRDefault="00ED13FE">
            <w:pPr>
              <w:pStyle w:val="TableBodyText"/>
            </w:pPr>
            <w:r>
              <w:t>Show or hide the top edge.</w:t>
            </w:r>
          </w:p>
        </w:tc>
      </w:tr>
      <w:tr w:rsidR="00563962" w:rsidTr="00563962">
        <w:tc>
          <w:tcPr>
            <w:tcW w:w="0" w:type="auto"/>
            <w:vAlign w:val="center"/>
          </w:tcPr>
          <w:p w:rsidR="00563962" w:rsidRDefault="00ED13FE">
            <w:pPr>
              <w:pStyle w:val="TableBodyText"/>
            </w:pPr>
            <w:bookmarkStart w:id="2910" w:name="EquationShowHideBorderBottom"/>
            <w:r>
              <w:rPr>
                <w:b/>
              </w:rPr>
              <w:t>EquationShowHideBorderBottom</w:t>
            </w:r>
            <w:bookmarkEnd w:id="2910"/>
          </w:p>
        </w:tc>
        <w:tc>
          <w:tcPr>
            <w:tcW w:w="0" w:type="auto"/>
            <w:vAlign w:val="center"/>
          </w:tcPr>
          <w:p w:rsidR="00563962" w:rsidRDefault="00ED13FE">
            <w:pPr>
              <w:pStyle w:val="TableBodyText"/>
            </w:pPr>
            <w:r>
              <w:t>0x097E</w:t>
            </w:r>
          </w:p>
        </w:tc>
        <w:tc>
          <w:tcPr>
            <w:tcW w:w="0" w:type="auto"/>
            <w:vAlign w:val="center"/>
          </w:tcPr>
          <w:p w:rsidR="00563962" w:rsidRDefault="00ED13FE">
            <w:pPr>
              <w:pStyle w:val="TableBodyText"/>
            </w:pPr>
            <w:r>
              <w:t>Show or hide the bottom edge.</w:t>
            </w:r>
          </w:p>
        </w:tc>
      </w:tr>
      <w:tr w:rsidR="00563962" w:rsidTr="00563962">
        <w:tc>
          <w:tcPr>
            <w:tcW w:w="0" w:type="auto"/>
            <w:vAlign w:val="center"/>
          </w:tcPr>
          <w:p w:rsidR="00563962" w:rsidRDefault="00ED13FE">
            <w:pPr>
              <w:pStyle w:val="TableBodyText"/>
            </w:pPr>
            <w:bookmarkStart w:id="2911" w:name="EquationShowHideBorderLeft"/>
            <w:r>
              <w:rPr>
                <w:b/>
              </w:rPr>
              <w:t>EquationShowHideBorderLeft</w:t>
            </w:r>
            <w:bookmarkEnd w:id="2911"/>
          </w:p>
        </w:tc>
        <w:tc>
          <w:tcPr>
            <w:tcW w:w="0" w:type="auto"/>
            <w:vAlign w:val="center"/>
          </w:tcPr>
          <w:p w:rsidR="00563962" w:rsidRDefault="00ED13FE">
            <w:pPr>
              <w:pStyle w:val="TableBodyText"/>
            </w:pPr>
            <w:r>
              <w:t>0x097F</w:t>
            </w:r>
          </w:p>
        </w:tc>
        <w:tc>
          <w:tcPr>
            <w:tcW w:w="0" w:type="auto"/>
            <w:vAlign w:val="center"/>
          </w:tcPr>
          <w:p w:rsidR="00563962" w:rsidRDefault="00ED13FE">
            <w:pPr>
              <w:pStyle w:val="TableBodyText"/>
            </w:pPr>
            <w:r>
              <w:t>Show or hide the left edge.</w:t>
            </w:r>
          </w:p>
        </w:tc>
      </w:tr>
      <w:tr w:rsidR="00563962" w:rsidTr="00563962">
        <w:tc>
          <w:tcPr>
            <w:tcW w:w="0" w:type="auto"/>
            <w:vAlign w:val="center"/>
          </w:tcPr>
          <w:p w:rsidR="00563962" w:rsidRDefault="00ED13FE">
            <w:pPr>
              <w:pStyle w:val="TableBodyText"/>
            </w:pPr>
            <w:bookmarkStart w:id="2912" w:name="EquationShowHideBorderRight"/>
            <w:r>
              <w:rPr>
                <w:b/>
              </w:rPr>
              <w:t>EquationShowHideBorderRight</w:t>
            </w:r>
            <w:bookmarkEnd w:id="2912"/>
          </w:p>
        </w:tc>
        <w:tc>
          <w:tcPr>
            <w:tcW w:w="0" w:type="auto"/>
            <w:vAlign w:val="center"/>
          </w:tcPr>
          <w:p w:rsidR="00563962" w:rsidRDefault="00ED13FE">
            <w:pPr>
              <w:pStyle w:val="TableBodyText"/>
            </w:pPr>
            <w:r>
              <w:t>0x0980</w:t>
            </w:r>
          </w:p>
        </w:tc>
        <w:tc>
          <w:tcPr>
            <w:tcW w:w="0" w:type="auto"/>
            <w:vAlign w:val="center"/>
          </w:tcPr>
          <w:p w:rsidR="00563962" w:rsidRDefault="00ED13FE">
            <w:pPr>
              <w:pStyle w:val="TableBodyText"/>
            </w:pPr>
            <w:r>
              <w:t>Show or hide the right edge.</w:t>
            </w:r>
          </w:p>
        </w:tc>
      </w:tr>
      <w:tr w:rsidR="00563962" w:rsidTr="00563962">
        <w:tc>
          <w:tcPr>
            <w:tcW w:w="0" w:type="auto"/>
            <w:vAlign w:val="center"/>
          </w:tcPr>
          <w:p w:rsidR="00563962" w:rsidRDefault="00ED13FE">
            <w:pPr>
              <w:pStyle w:val="TableBodyText"/>
            </w:pPr>
            <w:bookmarkStart w:id="2913" w:name="EquationShowHideBorderHorizontalStrike"/>
            <w:r>
              <w:rPr>
                <w:b/>
              </w:rPr>
              <w:t>EquationShowHideBorderHorizontalStrike</w:t>
            </w:r>
            <w:bookmarkEnd w:id="2913"/>
          </w:p>
        </w:tc>
        <w:tc>
          <w:tcPr>
            <w:tcW w:w="0" w:type="auto"/>
            <w:vAlign w:val="center"/>
          </w:tcPr>
          <w:p w:rsidR="00563962" w:rsidRDefault="00ED13FE">
            <w:pPr>
              <w:pStyle w:val="TableBodyText"/>
            </w:pPr>
            <w:r>
              <w:t>0x0981</w:t>
            </w:r>
          </w:p>
        </w:tc>
        <w:tc>
          <w:tcPr>
            <w:tcW w:w="0" w:type="auto"/>
            <w:vAlign w:val="center"/>
          </w:tcPr>
          <w:p w:rsidR="00563962" w:rsidRDefault="00ED13FE">
            <w:pPr>
              <w:pStyle w:val="TableBodyText"/>
            </w:pPr>
            <w:r>
              <w:t>Add or remove horizontal strike.</w:t>
            </w:r>
          </w:p>
        </w:tc>
      </w:tr>
      <w:tr w:rsidR="00563962" w:rsidTr="00563962">
        <w:tc>
          <w:tcPr>
            <w:tcW w:w="0" w:type="auto"/>
            <w:vAlign w:val="center"/>
          </w:tcPr>
          <w:p w:rsidR="00563962" w:rsidRDefault="00ED13FE">
            <w:pPr>
              <w:pStyle w:val="TableBodyText"/>
            </w:pPr>
            <w:bookmarkStart w:id="2914" w:name="EquationShowHideBorderVerticalStrike"/>
            <w:r>
              <w:rPr>
                <w:b/>
              </w:rPr>
              <w:t>EquationShowHideBorderVerticalStrike</w:t>
            </w:r>
            <w:bookmarkEnd w:id="2914"/>
          </w:p>
        </w:tc>
        <w:tc>
          <w:tcPr>
            <w:tcW w:w="0" w:type="auto"/>
            <w:vAlign w:val="center"/>
          </w:tcPr>
          <w:p w:rsidR="00563962" w:rsidRDefault="00ED13FE">
            <w:pPr>
              <w:pStyle w:val="TableBodyText"/>
            </w:pPr>
            <w:r>
              <w:t>0x0982</w:t>
            </w:r>
          </w:p>
        </w:tc>
        <w:tc>
          <w:tcPr>
            <w:tcW w:w="0" w:type="auto"/>
            <w:vAlign w:val="center"/>
          </w:tcPr>
          <w:p w:rsidR="00563962" w:rsidRDefault="00ED13FE">
            <w:pPr>
              <w:pStyle w:val="TableBodyText"/>
            </w:pPr>
            <w:r>
              <w:t xml:space="preserve">Add </w:t>
            </w:r>
            <w:r>
              <w:t>or remove vertical strike.</w:t>
            </w:r>
          </w:p>
        </w:tc>
      </w:tr>
      <w:tr w:rsidR="00563962" w:rsidTr="00563962">
        <w:tc>
          <w:tcPr>
            <w:tcW w:w="0" w:type="auto"/>
            <w:vAlign w:val="center"/>
          </w:tcPr>
          <w:p w:rsidR="00563962" w:rsidRDefault="00ED13FE">
            <w:pPr>
              <w:pStyle w:val="TableBodyText"/>
            </w:pPr>
            <w:bookmarkStart w:id="2915" w:name="EquationShowHideBorderTLBRStrike"/>
            <w:r>
              <w:rPr>
                <w:b/>
              </w:rPr>
              <w:t>EquationShowHideBorderTLBRStrike</w:t>
            </w:r>
            <w:bookmarkEnd w:id="2915"/>
          </w:p>
        </w:tc>
        <w:tc>
          <w:tcPr>
            <w:tcW w:w="0" w:type="auto"/>
            <w:vAlign w:val="center"/>
          </w:tcPr>
          <w:p w:rsidR="00563962" w:rsidRDefault="00ED13FE">
            <w:pPr>
              <w:pStyle w:val="TableBodyText"/>
            </w:pPr>
            <w:r>
              <w:t>0x0983</w:t>
            </w:r>
          </w:p>
        </w:tc>
        <w:tc>
          <w:tcPr>
            <w:tcW w:w="0" w:type="auto"/>
            <w:vAlign w:val="center"/>
          </w:tcPr>
          <w:p w:rsidR="00563962" w:rsidRDefault="00ED13FE">
            <w:pPr>
              <w:pStyle w:val="TableBodyText"/>
            </w:pPr>
            <w:r>
              <w:t>Add or remove strike from top left.</w:t>
            </w:r>
          </w:p>
        </w:tc>
      </w:tr>
      <w:tr w:rsidR="00563962" w:rsidTr="00563962">
        <w:tc>
          <w:tcPr>
            <w:tcW w:w="0" w:type="auto"/>
            <w:vAlign w:val="center"/>
          </w:tcPr>
          <w:p w:rsidR="00563962" w:rsidRDefault="00ED13FE">
            <w:pPr>
              <w:pStyle w:val="TableBodyText"/>
            </w:pPr>
            <w:bookmarkStart w:id="2916" w:name="EquationShowHideBorderBLTRStrike"/>
            <w:r>
              <w:rPr>
                <w:b/>
              </w:rPr>
              <w:t>EquationShowHideBorderBLTRStrike</w:t>
            </w:r>
            <w:bookmarkEnd w:id="2916"/>
          </w:p>
        </w:tc>
        <w:tc>
          <w:tcPr>
            <w:tcW w:w="0" w:type="auto"/>
            <w:vAlign w:val="center"/>
          </w:tcPr>
          <w:p w:rsidR="00563962" w:rsidRDefault="00ED13FE">
            <w:pPr>
              <w:pStyle w:val="TableBodyText"/>
            </w:pPr>
            <w:r>
              <w:t>0x0984</w:t>
            </w:r>
          </w:p>
        </w:tc>
        <w:tc>
          <w:tcPr>
            <w:tcW w:w="0" w:type="auto"/>
            <w:vAlign w:val="center"/>
          </w:tcPr>
          <w:p w:rsidR="00563962" w:rsidRDefault="00ED13FE">
            <w:pPr>
              <w:pStyle w:val="TableBodyText"/>
            </w:pPr>
            <w:r>
              <w:t>Add or remove strike from bottom left.</w:t>
            </w:r>
          </w:p>
        </w:tc>
      </w:tr>
      <w:tr w:rsidR="00563962" w:rsidTr="00563962">
        <w:tc>
          <w:tcPr>
            <w:tcW w:w="0" w:type="auto"/>
            <w:vAlign w:val="center"/>
          </w:tcPr>
          <w:p w:rsidR="00563962" w:rsidRDefault="00ED13FE">
            <w:pPr>
              <w:pStyle w:val="TableBodyText"/>
            </w:pPr>
            <w:bookmarkStart w:id="2917" w:name="BibliographyBibliographyToText"/>
            <w:r>
              <w:rPr>
                <w:b/>
              </w:rPr>
              <w:t>BibliographyBibliographyToText</w:t>
            </w:r>
            <w:bookmarkEnd w:id="2917"/>
          </w:p>
        </w:tc>
        <w:tc>
          <w:tcPr>
            <w:tcW w:w="0" w:type="auto"/>
            <w:vAlign w:val="center"/>
          </w:tcPr>
          <w:p w:rsidR="00563962" w:rsidRDefault="00ED13FE">
            <w:pPr>
              <w:pStyle w:val="TableBodyText"/>
            </w:pPr>
            <w:r>
              <w:t>0x0985</w:t>
            </w:r>
          </w:p>
        </w:tc>
        <w:tc>
          <w:tcPr>
            <w:tcW w:w="0" w:type="auto"/>
            <w:vAlign w:val="center"/>
          </w:tcPr>
          <w:p w:rsidR="00563962" w:rsidRDefault="00ED13FE">
            <w:pPr>
              <w:pStyle w:val="TableBodyText"/>
            </w:pPr>
            <w:r>
              <w:t xml:space="preserve">Converts bibliography to static </w:t>
            </w:r>
            <w:r>
              <w:t>text.</w:t>
            </w:r>
          </w:p>
        </w:tc>
      </w:tr>
      <w:tr w:rsidR="00563962" w:rsidTr="00563962">
        <w:tc>
          <w:tcPr>
            <w:tcW w:w="0" w:type="auto"/>
            <w:vAlign w:val="center"/>
          </w:tcPr>
          <w:p w:rsidR="00563962" w:rsidRDefault="00ED13FE">
            <w:pPr>
              <w:pStyle w:val="TableBodyText"/>
            </w:pPr>
            <w:bookmarkStart w:id="2918" w:name="QFSetAsDefault"/>
            <w:r>
              <w:rPr>
                <w:b/>
              </w:rPr>
              <w:t>QFSetAsDefault</w:t>
            </w:r>
            <w:bookmarkEnd w:id="2918"/>
          </w:p>
        </w:tc>
        <w:tc>
          <w:tcPr>
            <w:tcW w:w="0" w:type="auto"/>
            <w:vAlign w:val="center"/>
          </w:tcPr>
          <w:p w:rsidR="00563962" w:rsidRDefault="00ED13FE">
            <w:pPr>
              <w:pStyle w:val="TableBodyText"/>
            </w:pPr>
            <w:r>
              <w:t>0x0986</w:t>
            </w:r>
          </w:p>
        </w:tc>
        <w:tc>
          <w:tcPr>
            <w:tcW w:w="0" w:type="auto"/>
            <w:vAlign w:val="center"/>
          </w:tcPr>
          <w:p w:rsidR="00563962" w:rsidRDefault="00ED13FE">
            <w:pPr>
              <w:pStyle w:val="TableBodyText"/>
            </w:pPr>
            <w:r>
              <w:t>Saves the current Quick Styles to the document template.</w:t>
            </w:r>
          </w:p>
        </w:tc>
      </w:tr>
      <w:tr w:rsidR="00563962" w:rsidTr="00563962">
        <w:tc>
          <w:tcPr>
            <w:tcW w:w="0" w:type="auto"/>
            <w:vAlign w:val="center"/>
          </w:tcPr>
          <w:p w:rsidR="00563962" w:rsidRDefault="00ED13FE">
            <w:pPr>
              <w:pStyle w:val="TableBodyText"/>
            </w:pPr>
            <w:bookmarkStart w:id="2919" w:name="CompatChkr"/>
            <w:r>
              <w:rPr>
                <w:b/>
              </w:rPr>
              <w:t>CompatChkr</w:t>
            </w:r>
            <w:bookmarkEnd w:id="2919"/>
          </w:p>
        </w:tc>
        <w:tc>
          <w:tcPr>
            <w:tcW w:w="0" w:type="auto"/>
            <w:vAlign w:val="center"/>
          </w:tcPr>
          <w:p w:rsidR="00563962" w:rsidRDefault="00ED13FE">
            <w:pPr>
              <w:pStyle w:val="TableBodyText"/>
            </w:pPr>
            <w:r>
              <w:t>0x0987</w:t>
            </w:r>
          </w:p>
        </w:tc>
        <w:tc>
          <w:tcPr>
            <w:tcW w:w="0" w:type="auto"/>
            <w:vAlign w:val="center"/>
          </w:tcPr>
          <w:p w:rsidR="00563962" w:rsidRDefault="00ED13FE">
            <w:pPr>
              <w:pStyle w:val="TableBodyText"/>
            </w:pPr>
            <w:r>
              <w:t>Compatibility check.</w:t>
            </w:r>
          </w:p>
        </w:tc>
      </w:tr>
      <w:tr w:rsidR="00563962" w:rsidTr="00563962">
        <w:tc>
          <w:tcPr>
            <w:tcW w:w="0" w:type="auto"/>
            <w:vAlign w:val="center"/>
          </w:tcPr>
          <w:p w:rsidR="00563962" w:rsidRDefault="00ED13FE">
            <w:pPr>
              <w:pStyle w:val="TableBodyText"/>
            </w:pPr>
            <w:bookmarkStart w:id="2920" w:name="MailMergeInsertFieldsFlyout"/>
            <w:r>
              <w:rPr>
                <w:b/>
              </w:rPr>
              <w:t>MailMergeInsertFieldsFlyout</w:t>
            </w:r>
            <w:bookmarkEnd w:id="2920"/>
          </w:p>
        </w:tc>
        <w:tc>
          <w:tcPr>
            <w:tcW w:w="0" w:type="auto"/>
            <w:vAlign w:val="center"/>
          </w:tcPr>
          <w:p w:rsidR="00563962" w:rsidRDefault="00ED13FE">
            <w:pPr>
              <w:pStyle w:val="TableBodyText"/>
            </w:pPr>
            <w:r>
              <w:t>0x0988</w:t>
            </w:r>
          </w:p>
        </w:tc>
        <w:tc>
          <w:tcPr>
            <w:tcW w:w="0" w:type="auto"/>
            <w:vAlign w:val="center"/>
          </w:tcPr>
          <w:p w:rsidR="00563962" w:rsidRDefault="00ED13FE">
            <w:pPr>
              <w:pStyle w:val="TableBodyText"/>
            </w:pPr>
            <w:r>
              <w:t>Mail Merge Insert Fields.</w:t>
            </w:r>
          </w:p>
        </w:tc>
      </w:tr>
      <w:tr w:rsidR="00563962" w:rsidTr="00563962">
        <w:tc>
          <w:tcPr>
            <w:tcW w:w="0" w:type="auto"/>
            <w:vAlign w:val="center"/>
          </w:tcPr>
          <w:p w:rsidR="00563962" w:rsidRDefault="00ED13FE">
            <w:pPr>
              <w:pStyle w:val="TableBodyText"/>
            </w:pPr>
            <w:bookmarkStart w:id="2921" w:name="AcceptChangesOrAdvance"/>
            <w:r>
              <w:rPr>
                <w:b/>
              </w:rPr>
              <w:t>AcceptChangesOrAdvance</w:t>
            </w:r>
            <w:bookmarkEnd w:id="2921"/>
          </w:p>
        </w:tc>
        <w:tc>
          <w:tcPr>
            <w:tcW w:w="0" w:type="auto"/>
            <w:vAlign w:val="center"/>
          </w:tcPr>
          <w:p w:rsidR="00563962" w:rsidRDefault="00ED13FE">
            <w:pPr>
              <w:pStyle w:val="TableBodyText"/>
            </w:pPr>
            <w:r>
              <w:t>0x0989</w:t>
            </w:r>
          </w:p>
        </w:tc>
        <w:tc>
          <w:tcPr>
            <w:tcW w:w="0" w:type="auto"/>
            <w:vAlign w:val="center"/>
          </w:tcPr>
          <w:p w:rsidR="00563962" w:rsidRDefault="00ED13FE">
            <w:pPr>
              <w:pStyle w:val="TableBodyText"/>
            </w:pPr>
            <w:r>
              <w:t>Accepts change in current selection.</w:t>
            </w:r>
          </w:p>
        </w:tc>
      </w:tr>
      <w:tr w:rsidR="00563962" w:rsidTr="00563962">
        <w:tc>
          <w:tcPr>
            <w:tcW w:w="0" w:type="auto"/>
            <w:vAlign w:val="center"/>
          </w:tcPr>
          <w:p w:rsidR="00563962" w:rsidRDefault="00ED13FE">
            <w:pPr>
              <w:pStyle w:val="TableBodyText"/>
            </w:pPr>
            <w:bookmarkStart w:id="2922" w:name="RejectChangesOrAdvance"/>
            <w:r>
              <w:rPr>
                <w:b/>
              </w:rPr>
              <w:t>RejectChangesOrAdvance</w:t>
            </w:r>
            <w:bookmarkEnd w:id="2922"/>
          </w:p>
        </w:tc>
        <w:tc>
          <w:tcPr>
            <w:tcW w:w="0" w:type="auto"/>
            <w:vAlign w:val="center"/>
          </w:tcPr>
          <w:p w:rsidR="00563962" w:rsidRDefault="00ED13FE">
            <w:pPr>
              <w:pStyle w:val="TableBodyText"/>
            </w:pPr>
            <w:r>
              <w:t>0x098A</w:t>
            </w:r>
          </w:p>
        </w:tc>
        <w:tc>
          <w:tcPr>
            <w:tcW w:w="0" w:type="auto"/>
            <w:vAlign w:val="center"/>
          </w:tcPr>
          <w:p w:rsidR="00563962" w:rsidRDefault="00ED13FE">
            <w:pPr>
              <w:pStyle w:val="TableBodyText"/>
            </w:pPr>
            <w:r>
              <w:t>Rejects changes and deletes comments in current selection.</w:t>
            </w:r>
          </w:p>
        </w:tc>
      </w:tr>
      <w:tr w:rsidR="00563962" w:rsidTr="00563962">
        <w:tc>
          <w:tcPr>
            <w:tcW w:w="0" w:type="auto"/>
            <w:vAlign w:val="center"/>
          </w:tcPr>
          <w:p w:rsidR="00563962" w:rsidRDefault="00ED13FE">
            <w:pPr>
              <w:pStyle w:val="TableBodyText"/>
            </w:pPr>
            <w:bookmarkStart w:id="2923" w:name="NavBackMenu"/>
            <w:r>
              <w:rPr>
                <w:b/>
              </w:rPr>
              <w:t>NavBackMenu</w:t>
            </w:r>
            <w:bookmarkEnd w:id="2923"/>
          </w:p>
        </w:tc>
        <w:tc>
          <w:tcPr>
            <w:tcW w:w="0" w:type="auto"/>
            <w:vAlign w:val="center"/>
          </w:tcPr>
          <w:p w:rsidR="00563962" w:rsidRDefault="00ED13FE">
            <w:pPr>
              <w:pStyle w:val="TableBodyText"/>
            </w:pPr>
            <w:r>
              <w:t>0x098B</w:t>
            </w:r>
          </w:p>
        </w:tc>
        <w:tc>
          <w:tcPr>
            <w:tcW w:w="0" w:type="auto"/>
            <w:vAlign w:val="center"/>
          </w:tcPr>
          <w:p w:rsidR="00563962" w:rsidRDefault="00ED13FE">
            <w:pPr>
              <w:pStyle w:val="TableBodyText"/>
            </w:pPr>
            <w:r>
              <w:t>Menu for jumping back to the previous page in full screen reading.</w:t>
            </w:r>
          </w:p>
        </w:tc>
      </w:tr>
      <w:tr w:rsidR="00563962" w:rsidTr="00563962">
        <w:tc>
          <w:tcPr>
            <w:tcW w:w="0" w:type="auto"/>
            <w:vAlign w:val="center"/>
          </w:tcPr>
          <w:p w:rsidR="00563962" w:rsidRDefault="00ED13FE">
            <w:pPr>
              <w:pStyle w:val="TableBodyText"/>
            </w:pPr>
            <w:bookmarkStart w:id="2924" w:name="NavForwardMenu"/>
            <w:r>
              <w:rPr>
                <w:b/>
              </w:rPr>
              <w:t>NavForwardMenu</w:t>
            </w:r>
            <w:bookmarkEnd w:id="2924"/>
          </w:p>
        </w:tc>
        <w:tc>
          <w:tcPr>
            <w:tcW w:w="0" w:type="auto"/>
            <w:vAlign w:val="center"/>
          </w:tcPr>
          <w:p w:rsidR="00563962" w:rsidRDefault="00ED13FE">
            <w:pPr>
              <w:pStyle w:val="TableBodyText"/>
            </w:pPr>
            <w:r>
              <w:t>0x098C</w:t>
            </w:r>
          </w:p>
        </w:tc>
        <w:tc>
          <w:tcPr>
            <w:tcW w:w="0" w:type="auto"/>
            <w:vAlign w:val="center"/>
          </w:tcPr>
          <w:p w:rsidR="00563962" w:rsidRDefault="00ED13FE">
            <w:pPr>
              <w:pStyle w:val="TableBodyText"/>
            </w:pPr>
            <w:r>
              <w:t>Menu for jumping forward to the next page in full screen</w:t>
            </w:r>
            <w:r>
              <w:t xml:space="preserve"> reading.</w:t>
            </w:r>
          </w:p>
        </w:tc>
      </w:tr>
      <w:tr w:rsidR="00563962" w:rsidTr="00563962">
        <w:tc>
          <w:tcPr>
            <w:tcW w:w="0" w:type="auto"/>
            <w:vAlign w:val="center"/>
          </w:tcPr>
          <w:p w:rsidR="00563962" w:rsidRDefault="00ED13FE">
            <w:pPr>
              <w:pStyle w:val="TableBodyText"/>
            </w:pPr>
            <w:bookmarkStart w:id="2925" w:name="ReadModeShowMarkup"/>
            <w:r>
              <w:rPr>
                <w:b/>
              </w:rPr>
              <w:t>ReadModeShowMarkup</w:t>
            </w:r>
            <w:bookmarkEnd w:id="2925"/>
          </w:p>
        </w:tc>
        <w:tc>
          <w:tcPr>
            <w:tcW w:w="0" w:type="auto"/>
            <w:vAlign w:val="center"/>
          </w:tcPr>
          <w:p w:rsidR="00563962" w:rsidRDefault="00ED13FE">
            <w:pPr>
              <w:pStyle w:val="TableBodyText"/>
            </w:pPr>
            <w:r>
              <w:t>0x098D</w:t>
            </w:r>
          </w:p>
        </w:tc>
        <w:tc>
          <w:tcPr>
            <w:tcW w:w="0" w:type="auto"/>
            <w:vAlign w:val="center"/>
          </w:tcPr>
          <w:p w:rsidR="00563962" w:rsidRDefault="00ED13FE">
            <w:pPr>
              <w:pStyle w:val="TableBodyText"/>
            </w:pPr>
            <w:r>
              <w:t>Menu for viewing mode for revisions and comments in reading mode.</w:t>
            </w:r>
          </w:p>
        </w:tc>
      </w:tr>
      <w:tr w:rsidR="00563962" w:rsidTr="00563962">
        <w:tc>
          <w:tcPr>
            <w:tcW w:w="0" w:type="auto"/>
            <w:vAlign w:val="center"/>
          </w:tcPr>
          <w:p w:rsidR="00563962" w:rsidRDefault="00ED13FE">
            <w:pPr>
              <w:pStyle w:val="TableBodyText"/>
            </w:pPr>
            <w:bookmarkStart w:id="2926" w:name="ReadModeMarkupFinal"/>
            <w:r>
              <w:rPr>
                <w:b/>
              </w:rPr>
              <w:t>ReadModeMarkupFinal</w:t>
            </w:r>
            <w:bookmarkEnd w:id="2926"/>
          </w:p>
        </w:tc>
        <w:tc>
          <w:tcPr>
            <w:tcW w:w="0" w:type="auto"/>
            <w:vAlign w:val="center"/>
          </w:tcPr>
          <w:p w:rsidR="00563962" w:rsidRDefault="00ED13FE">
            <w:pPr>
              <w:pStyle w:val="TableBodyText"/>
            </w:pPr>
            <w:r>
              <w:t>0x098E</w:t>
            </w:r>
          </w:p>
        </w:tc>
        <w:tc>
          <w:tcPr>
            <w:tcW w:w="0" w:type="auto"/>
            <w:vAlign w:val="center"/>
          </w:tcPr>
          <w:p w:rsidR="00563962" w:rsidRDefault="00ED13FE">
            <w:pPr>
              <w:pStyle w:val="TableBodyText"/>
            </w:pPr>
            <w:r>
              <w:t>Menu item for showing final view in reading mode.</w:t>
            </w:r>
          </w:p>
        </w:tc>
      </w:tr>
      <w:tr w:rsidR="00563962" w:rsidTr="00563962">
        <w:tc>
          <w:tcPr>
            <w:tcW w:w="0" w:type="auto"/>
            <w:vAlign w:val="center"/>
          </w:tcPr>
          <w:p w:rsidR="00563962" w:rsidRDefault="00ED13FE">
            <w:pPr>
              <w:pStyle w:val="TableBodyText"/>
            </w:pPr>
            <w:bookmarkStart w:id="2927" w:name="ReadModeMarkupFinalMarkup"/>
            <w:r>
              <w:rPr>
                <w:b/>
              </w:rPr>
              <w:t>ReadModeMarkupFinalMarkup</w:t>
            </w:r>
            <w:bookmarkEnd w:id="2927"/>
          </w:p>
        </w:tc>
        <w:tc>
          <w:tcPr>
            <w:tcW w:w="0" w:type="auto"/>
            <w:vAlign w:val="center"/>
          </w:tcPr>
          <w:p w:rsidR="00563962" w:rsidRDefault="00ED13FE">
            <w:pPr>
              <w:pStyle w:val="TableBodyText"/>
            </w:pPr>
            <w:r>
              <w:t>0x098F</w:t>
            </w:r>
          </w:p>
        </w:tc>
        <w:tc>
          <w:tcPr>
            <w:tcW w:w="0" w:type="auto"/>
            <w:vAlign w:val="center"/>
          </w:tcPr>
          <w:p w:rsidR="00563962" w:rsidRDefault="00ED13FE">
            <w:pPr>
              <w:pStyle w:val="TableBodyText"/>
            </w:pPr>
            <w:r>
              <w:t xml:space="preserve">Menu item for showing final+markup view </w:t>
            </w:r>
            <w:r>
              <w:t>in reading mode.</w:t>
            </w:r>
          </w:p>
        </w:tc>
      </w:tr>
      <w:tr w:rsidR="00563962" w:rsidTr="00563962">
        <w:tc>
          <w:tcPr>
            <w:tcW w:w="0" w:type="auto"/>
            <w:vAlign w:val="center"/>
          </w:tcPr>
          <w:p w:rsidR="00563962" w:rsidRDefault="00ED13FE">
            <w:pPr>
              <w:pStyle w:val="TableBodyText"/>
            </w:pPr>
            <w:bookmarkStart w:id="2928" w:name="ReadModeMarkupOriginal"/>
            <w:r>
              <w:rPr>
                <w:b/>
              </w:rPr>
              <w:t>ReadModeMarkupOriginal</w:t>
            </w:r>
            <w:bookmarkEnd w:id="2928"/>
          </w:p>
        </w:tc>
        <w:tc>
          <w:tcPr>
            <w:tcW w:w="0" w:type="auto"/>
            <w:vAlign w:val="center"/>
          </w:tcPr>
          <w:p w:rsidR="00563962" w:rsidRDefault="00ED13FE">
            <w:pPr>
              <w:pStyle w:val="TableBodyText"/>
            </w:pPr>
            <w:r>
              <w:t>0x0990</w:t>
            </w:r>
          </w:p>
        </w:tc>
        <w:tc>
          <w:tcPr>
            <w:tcW w:w="0" w:type="auto"/>
            <w:vAlign w:val="center"/>
          </w:tcPr>
          <w:p w:rsidR="00563962" w:rsidRDefault="00ED13FE">
            <w:pPr>
              <w:pStyle w:val="TableBodyText"/>
            </w:pPr>
            <w:r>
              <w:t>Menu item for Original view in reading mode.</w:t>
            </w:r>
          </w:p>
        </w:tc>
      </w:tr>
      <w:tr w:rsidR="00563962" w:rsidTr="00563962">
        <w:tc>
          <w:tcPr>
            <w:tcW w:w="0" w:type="auto"/>
            <w:vAlign w:val="center"/>
          </w:tcPr>
          <w:p w:rsidR="00563962" w:rsidRDefault="00ED13FE">
            <w:pPr>
              <w:pStyle w:val="TableBodyText"/>
            </w:pPr>
            <w:bookmarkStart w:id="2929" w:name="ReadModeMarkupOriginalMarkup"/>
            <w:r>
              <w:rPr>
                <w:b/>
              </w:rPr>
              <w:t>ReadModeMarkupOriginalMarkup</w:t>
            </w:r>
            <w:bookmarkEnd w:id="2929"/>
          </w:p>
        </w:tc>
        <w:tc>
          <w:tcPr>
            <w:tcW w:w="0" w:type="auto"/>
            <w:vAlign w:val="center"/>
          </w:tcPr>
          <w:p w:rsidR="00563962" w:rsidRDefault="00ED13FE">
            <w:pPr>
              <w:pStyle w:val="TableBodyText"/>
            </w:pPr>
            <w:r>
              <w:t>0x0991</w:t>
            </w:r>
          </w:p>
        </w:tc>
        <w:tc>
          <w:tcPr>
            <w:tcW w:w="0" w:type="auto"/>
            <w:vAlign w:val="center"/>
          </w:tcPr>
          <w:p w:rsidR="00563962" w:rsidRDefault="00ED13FE">
            <w:pPr>
              <w:pStyle w:val="TableBodyText"/>
            </w:pPr>
            <w:r>
              <w:t>Menu item for Original+markup view in reading mode.</w:t>
            </w:r>
          </w:p>
        </w:tc>
      </w:tr>
      <w:tr w:rsidR="00563962" w:rsidTr="00563962">
        <w:tc>
          <w:tcPr>
            <w:tcW w:w="0" w:type="auto"/>
            <w:vAlign w:val="center"/>
          </w:tcPr>
          <w:p w:rsidR="00563962" w:rsidRDefault="00ED13FE">
            <w:pPr>
              <w:pStyle w:val="TableBodyText"/>
            </w:pPr>
            <w:bookmarkStart w:id="2930" w:name="OpenOrCloseParaAbove"/>
            <w:r>
              <w:rPr>
                <w:b/>
              </w:rPr>
              <w:t>OpenOrCloseParaAbove</w:t>
            </w:r>
            <w:bookmarkEnd w:id="2930"/>
          </w:p>
        </w:tc>
        <w:tc>
          <w:tcPr>
            <w:tcW w:w="0" w:type="auto"/>
            <w:vAlign w:val="center"/>
          </w:tcPr>
          <w:p w:rsidR="00563962" w:rsidRDefault="00ED13FE">
            <w:pPr>
              <w:pStyle w:val="TableBodyText"/>
            </w:pPr>
            <w:r>
              <w:t>0x0992</w:t>
            </w:r>
          </w:p>
        </w:tc>
        <w:tc>
          <w:tcPr>
            <w:tcW w:w="0" w:type="auto"/>
            <w:vAlign w:val="center"/>
          </w:tcPr>
          <w:p w:rsidR="00563962" w:rsidRDefault="00ED13FE">
            <w:pPr>
              <w:pStyle w:val="TableBodyText"/>
            </w:pPr>
            <w:r>
              <w:t>Sets or removes extra spacing above the selec</w:t>
            </w:r>
            <w:r>
              <w:t>ted paragraph.</w:t>
            </w:r>
          </w:p>
        </w:tc>
      </w:tr>
      <w:tr w:rsidR="00563962" w:rsidTr="00563962">
        <w:tc>
          <w:tcPr>
            <w:tcW w:w="0" w:type="auto"/>
            <w:vAlign w:val="center"/>
          </w:tcPr>
          <w:p w:rsidR="00563962" w:rsidRDefault="00ED13FE">
            <w:pPr>
              <w:pStyle w:val="TableBodyText"/>
            </w:pPr>
            <w:bookmarkStart w:id="2931" w:name="OpenOrCloseParaBelow"/>
            <w:r>
              <w:rPr>
                <w:b/>
              </w:rPr>
              <w:t>OpenOrCloseParaBelow</w:t>
            </w:r>
            <w:bookmarkEnd w:id="2931"/>
          </w:p>
        </w:tc>
        <w:tc>
          <w:tcPr>
            <w:tcW w:w="0" w:type="auto"/>
            <w:vAlign w:val="center"/>
          </w:tcPr>
          <w:p w:rsidR="00563962" w:rsidRDefault="00ED13FE">
            <w:pPr>
              <w:pStyle w:val="TableBodyText"/>
            </w:pPr>
            <w:r>
              <w:t>0x0993</w:t>
            </w:r>
          </w:p>
        </w:tc>
        <w:tc>
          <w:tcPr>
            <w:tcW w:w="0" w:type="auto"/>
            <w:vAlign w:val="center"/>
          </w:tcPr>
          <w:p w:rsidR="00563962" w:rsidRDefault="00ED13FE">
            <w:pPr>
              <w:pStyle w:val="TableBodyText"/>
            </w:pPr>
            <w:r>
              <w:t>Sets or removes extra spacing below the selected paragraph.</w:t>
            </w:r>
          </w:p>
        </w:tc>
      </w:tr>
      <w:tr w:rsidR="00563962" w:rsidTr="00563962">
        <w:tc>
          <w:tcPr>
            <w:tcW w:w="0" w:type="auto"/>
            <w:vAlign w:val="center"/>
          </w:tcPr>
          <w:p w:rsidR="00563962" w:rsidRDefault="00ED13FE">
            <w:pPr>
              <w:pStyle w:val="TableBodyText"/>
            </w:pPr>
            <w:bookmarkStart w:id="2932" w:name="OpenParaAbove"/>
            <w:r>
              <w:rPr>
                <w:b/>
              </w:rPr>
              <w:t>OpenParaAbove</w:t>
            </w:r>
            <w:bookmarkEnd w:id="2932"/>
          </w:p>
        </w:tc>
        <w:tc>
          <w:tcPr>
            <w:tcW w:w="0" w:type="auto"/>
            <w:vAlign w:val="center"/>
          </w:tcPr>
          <w:p w:rsidR="00563962" w:rsidRDefault="00ED13FE">
            <w:pPr>
              <w:pStyle w:val="TableBodyText"/>
            </w:pPr>
            <w:r>
              <w:t>0x0994</w:t>
            </w:r>
          </w:p>
        </w:tc>
        <w:tc>
          <w:tcPr>
            <w:tcW w:w="0" w:type="auto"/>
            <w:vAlign w:val="center"/>
          </w:tcPr>
          <w:p w:rsidR="00563962" w:rsidRDefault="00ED13FE">
            <w:pPr>
              <w:pStyle w:val="TableBodyText"/>
            </w:pPr>
            <w:r>
              <w:t>Adds extra spacing above the selected paragraph.</w:t>
            </w:r>
          </w:p>
        </w:tc>
      </w:tr>
      <w:tr w:rsidR="00563962" w:rsidTr="00563962">
        <w:tc>
          <w:tcPr>
            <w:tcW w:w="0" w:type="auto"/>
            <w:vAlign w:val="center"/>
          </w:tcPr>
          <w:p w:rsidR="00563962" w:rsidRDefault="00ED13FE">
            <w:pPr>
              <w:pStyle w:val="TableBodyText"/>
            </w:pPr>
            <w:bookmarkStart w:id="2933" w:name="CloseParaAbove"/>
            <w:r>
              <w:rPr>
                <w:b/>
              </w:rPr>
              <w:t>CloseParaAbove</w:t>
            </w:r>
            <w:bookmarkEnd w:id="2933"/>
          </w:p>
        </w:tc>
        <w:tc>
          <w:tcPr>
            <w:tcW w:w="0" w:type="auto"/>
            <w:vAlign w:val="center"/>
          </w:tcPr>
          <w:p w:rsidR="00563962" w:rsidRDefault="00ED13FE">
            <w:pPr>
              <w:pStyle w:val="TableBodyText"/>
            </w:pPr>
            <w:r>
              <w:t>0x0995</w:t>
            </w:r>
          </w:p>
        </w:tc>
        <w:tc>
          <w:tcPr>
            <w:tcW w:w="0" w:type="auto"/>
            <w:vAlign w:val="center"/>
          </w:tcPr>
          <w:p w:rsidR="00563962" w:rsidRDefault="00ED13FE">
            <w:pPr>
              <w:pStyle w:val="TableBodyText"/>
            </w:pPr>
            <w:r>
              <w:t>Removes extra spacing above the selected paragraph.</w:t>
            </w:r>
          </w:p>
        </w:tc>
      </w:tr>
      <w:tr w:rsidR="00563962" w:rsidTr="00563962">
        <w:tc>
          <w:tcPr>
            <w:tcW w:w="0" w:type="auto"/>
            <w:vAlign w:val="center"/>
          </w:tcPr>
          <w:p w:rsidR="00563962" w:rsidRDefault="00ED13FE">
            <w:pPr>
              <w:pStyle w:val="TableBodyText"/>
            </w:pPr>
            <w:bookmarkStart w:id="2934" w:name="OpenParaBelow"/>
            <w:r>
              <w:rPr>
                <w:b/>
              </w:rPr>
              <w:t>OpenParaBelow</w:t>
            </w:r>
            <w:bookmarkEnd w:id="2934"/>
          </w:p>
        </w:tc>
        <w:tc>
          <w:tcPr>
            <w:tcW w:w="0" w:type="auto"/>
            <w:vAlign w:val="center"/>
          </w:tcPr>
          <w:p w:rsidR="00563962" w:rsidRDefault="00ED13FE">
            <w:pPr>
              <w:pStyle w:val="TableBodyText"/>
            </w:pPr>
            <w:r>
              <w:t>0x0996</w:t>
            </w:r>
          </w:p>
        </w:tc>
        <w:tc>
          <w:tcPr>
            <w:tcW w:w="0" w:type="auto"/>
            <w:vAlign w:val="center"/>
          </w:tcPr>
          <w:p w:rsidR="00563962" w:rsidRDefault="00ED13FE">
            <w:pPr>
              <w:pStyle w:val="TableBodyText"/>
            </w:pPr>
            <w:r>
              <w:t>Adds extra spacing below the selected paragraph.</w:t>
            </w:r>
          </w:p>
        </w:tc>
      </w:tr>
      <w:tr w:rsidR="00563962" w:rsidTr="00563962">
        <w:tc>
          <w:tcPr>
            <w:tcW w:w="0" w:type="auto"/>
            <w:vAlign w:val="center"/>
          </w:tcPr>
          <w:p w:rsidR="00563962" w:rsidRDefault="00ED13FE">
            <w:pPr>
              <w:pStyle w:val="TableBodyText"/>
            </w:pPr>
            <w:bookmarkStart w:id="2935" w:name="CloseParaBelow"/>
            <w:r>
              <w:rPr>
                <w:b/>
              </w:rPr>
              <w:t>CloseParaBelow</w:t>
            </w:r>
            <w:bookmarkEnd w:id="2935"/>
          </w:p>
        </w:tc>
        <w:tc>
          <w:tcPr>
            <w:tcW w:w="0" w:type="auto"/>
            <w:vAlign w:val="center"/>
          </w:tcPr>
          <w:p w:rsidR="00563962" w:rsidRDefault="00ED13FE">
            <w:pPr>
              <w:pStyle w:val="TableBodyText"/>
            </w:pPr>
            <w:r>
              <w:t>0x0997</w:t>
            </w:r>
          </w:p>
        </w:tc>
        <w:tc>
          <w:tcPr>
            <w:tcW w:w="0" w:type="auto"/>
            <w:vAlign w:val="center"/>
          </w:tcPr>
          <w:p w:rsidR="00563962" w:rsidRDefault="00ED13FE">
            <w:pPr>
              <w:pStyle w:val="TableBodyText"/>
            </w:pPr>
            <w:r>
              <w:t xml:space="preserve">Removes extra spacing below the selected </w:t>
            </w:r>
            <w:r>
              <w:lastRenderedPageBreak/>
              <w:t>paragraph.</w:t>
            </w:r>
          </w:p>
        </w:tc>
      </w:tr>
      <w:tr w:rsidR="00563962" w:rsidTr="00563962">
        <w:tc>
          <w:tcPr>
            <w:tcW w:w="0" w:type="auto"/>
            <w:vAlign w:val="center"/>
          </w:tcPr>
          <w:p w:rsidR="00563962" w:rsidRDefault="00ED13FE">
            <w:pPr>
              <w:pStyle w:val="TableBodyText"/>
            </w:pPr>
            <w:bookmarkStart w:id="2936" w:name="NextPane"/>
            <w:r>
              <w:rPr>
                <w:b/>
              </w:rPr>
              <w:lastRenderedPageBreak/>
              <w:t>NextPane</w:t>
            </w:r>
            <w:bookmarkEnd w:id="2936"/>
          </w:p>
        </w:tc>
        <w:tc>
          <w:tcPr>
            <w:tcW w:w="0" w:type="auto"/>
            <w:vAlign w:val="center"/>
          </w:tcPr>
          <w:p w:rsidR="00563962" w:rsidRDefault="00ED13FE">
            <w:pPr>
              <w:pStyle w:val="TableBodyText"/>
            </w:pPr>
            <w:r>
              <w:t>0x0999</w:t>
            </w:r>
          </w:p>
        </w:tc>
        <w:tc>
          <w:tcPr>
            <w:tcW w:w="0" w:type="auto"/>
            <w:vAlign w:val="center"/>
          </w:tcPr>
          <w:p w:rsidR="00563962" w:rsidRDefault="00ED13FE">
            <w:pPr>
              <w:pStyle w:val="TableBodyText"/>
            </w:pPr>
            <w:r>
              <w:t>Switches to the next window pane or taskpane.</w:t>
            </w:r>
          </w:p>
        </w:tc>
      </w:tr>
      <w:tr w:rsidR="00563962" w:rsidTr="00563962">
        <w:tc>
          <w:tcPr>
            <w:tcW w:w="0" w:type="auto"/>
            <w:vAlign w:val="center"/>
          </w:tcPr>
          <w:p w:rsidR="00563962" w:rsidRDefault="00ED13FE">
            <w:pPr>
              <w:pStyle w:val="TableBodyText"/>
            </w:pPr>
            <w:bookmarkStart w:id="2937" w:name="PrevPane"/>
            <w:r>
              <w:rPr>
                <w:b/>
              </w:rPr>
              <w:t>PrevPane</w:t>
            </w:r>
            <w:bookmarkEnd w:id="2937"/>
          </w:p>
        </w:tc>
        <w:tc>
          <w:tcPr>
            <w:tcW w:w="0" w:type="auto"/>
            <w:vAlign w:val="center"/>
          </w:tcPr>
          <w:p w:rsidR="00563962" w:rsidRDefault="00ED13FE">
            <w:pPr>
              <w:pStyle w:val="TableBodyText"/>
            </w:pPr>
            <w:r>
              <w:t>0x099A</w:t>
            </w:r>
          </w:p>
        </w:tc>
        <w:tc>
          <w:tcPr>
            <w:tcW w:w="0" w:type="auto"/>
            <w:vAlign w:val="center"/>
          </w:tcPr>
          <w:p w:rsidR="00563962" w:rsidRDefault="00ED13FE">
            <w:pPr>
              <w:pStyle w:val="TableBodyText"/>
            </w:pPr>
            <w:r>
              <w:t>Switches to the previous window</w:t>
            </w:r>
            <w:r>
              <w:t xml:space="preserve"> pane or taskpane.</w:t>
            </w:r>
          </w:p>
        </w:tc>
      </w:tr>
      <w:tr w:rsidR="00563962" w:rsidTr="00563962">
        <w:tc>
          <w:tcPr>
            <w:tcW w:w="0" w:type="auto"/>
            <w:vAlign w:val="center"/>
          </w:tcPr>
          <w:p w:rsidR="00563962" w:rsidRDefault="00ED13FE">
            <w:pPr>
              <w:pStyle w:val="TableBodyText"/>
            </w:pPr>
            <w:bookmarkStart w:id="2938" w:name="CheckDocumentParts"/>
            <w:r>
              <w:rPr>
                <w:b/>
              </w:rPr>
              <w:t>CheckDocumentParts</w:t>
            </w:r>
            <w:bookmarkEnd w:id="2938"/>
          </w:p>
        </w:tc>
        <w:tc>
          <w:tcPr>
            <w:tcW w:w="0" w:type="auto"/>
            <w:vAlign w:val="center"/>
          </w:tcPr>
          <w:p w:rsidR="00563962" w:rsidRDefault="00ED13FE">
            <w:pPr>
              <w:pStyle w:val="TableBodyText"/>
            </w:pPr>
            <w:r>
              <w:t>0x099B</w:t>
            </w:r>
          </w:p>
        </w:tc>
        <w:tc>
          <w:tcPr>
            <w:tcW w:w="0" w:type="auto"/>
            <w:vAlign w:val="center"/>
          </w:tcPr>
          <w:p w:rsidR="00563962" w:rsidRDefault="00ED13FE">
            <w:pPr>
              <w:pStyle w:val="TableBodyText"/>
            </w:pPr>
            <w:r>
              <w:t>Goes to Office Online to Check for New Document Building Blocks.</w:t>
            </w:r>
          </w:p>
        </w:tc>
      </w:tr>
      <w:tr w:rsidR="00563962" w:rsidTr="00563962">
        <w:tc>
          <w:tcPr>
            <w:tcW w:w="0" w:type="auto"/>
            <w:vAlign w:val="center"/>
          </w:tcPr>
          <w:p w:rsidR="00563962" w:rsidRDefault="00ED13FE">
            <w:pPr>
              <w:pStyle w:val="TableBodyText"/>
            </w:pPr>
            <w:bookmarkStart w:id="2939" w:name="BibliographyFilterLanguages"/>
            <w:r>
              <w:rPr>
                <w:b/>
              </w:rPr>
              <w:t>BibliographyFilterLanguages</w:t>
            </w:r>
            <w:bookmarkEnd w:id="2939"/>
          </w:p>
        </w:tc>
        <w:tc>
          <w:tcPr>
            <w:tcW w:w="0" w:type="auto"/>
            <w:vAlign w:val="center"/>
          </w:tcPr>
          <w:p w:rsidR="00563962" w:rsidRDefault="00ED13FE">
            <w:pPr>
              <w:pStyle w:val="TableBodyText"/>
            </w:pPr>
            <w:r>
              <w:t>0x099C</w:t>
            </w:r>
          </w:p>
        </w:tc>
        <w:tc>
          <w:tcPr>
            <w:tcW w:w="0" w:type="auto"/>
            <w:vAlign w:val="center"/>
          </w:tcPr>
          <w:p w:rsidR="00563962" w:rsidRDefault="00ED13FE">
            <w:pPr>
              <w:pStyle w:val="TableBodyText"/>
            </w:pPr>
            <w:r>
              <w:t>Filter Languages.</w:t>
            </w:r>
          </w:p>
        </w:tc>
      </w:tr>
      <w:tr w:rsidR="00563962" w:rsidTr="00563962">
        <w:tc>
          <w:tcPr>
            <w:tcW w:w="0" w:type="auto"/>
            <w:vAlign w:val="center"/>
          </w:tcPr>
          <w:p w:rsidR="00563962" w:rsidRDefault="00ED13FE">
            <w:pPr>
              <w:pStyle w:val="TableBodyText"/>
            </w:pPr>
            <w:bookmarkStart w:id="2940" w:name="RaiseTextBaseline"/>
            <w:r>
              <w:rPr>
                <w:b/>
              </w:rPr>
              <w:t>RaiseTextBaseline</w:t>
            </w:r>
            <w:bookmarkEnd w:id="2940"/>
          </w:p>
        </w:tc>
        <w:tc>
          <w:tcPr>
            <w:tcW w:w="0" w:type="auto"/>
            <w:vAlign w:val="center"/>
          </w:tcPr>
          <w:p w:rsidR="00563962" w:rsidRDefault="00ED13FE">
            <w:pPr>
              <w:pStyle w:val="TableBodyText"/>
            </w:pPr>
            <w:r>
              <w:t>0x099F</w:t>
            </w:r>
          </w:p>
        </w:tc>
        <w:tc>
          <w:tcPr>
            <w:tcW w:w="0" w:type="auto"/>
            <w:vAlign w:val="center"/>
          </w:tcPr>
          <w:p w:rsidR="00563962" w:rsidRDefault="00ED13FE">
            <w:pPr>
              <w:pStyle w:val="TableBodyText"/>
            </w:pPr>
            <w:r>
              <w:t>Moves text baseline up.</w:t>
            </w:r>
          </w:p>
        </w:tc>
      </w:tr>
      <w:tr w:rsidR="00563962" w:rsidTr="00563962">
        <w:tc>
          <w:tcPr>
            <w:tcW w:w="0" w:type="auto"/>
            <w:vAlign w:val="center"/>
          </w:tcPr>
          <w:p w:rsidR="00563962" w:rsidRDefault="00ED13FE">
            <w:pPr>
              <w:pStyle w:val="TableBodyText"/>
            </w:pPr>
            <w:bookmarkStart w:id="2941" w:name="LowerTextBaseline"/>
            <w:r>
              <w:rPr>
                <w:b/>
              </w:rPr>
              <w:t>LowerTextBaseline</w:t>
            </w:r>
            <w:bookmarkEnd w:id="2941"/>
          </w:p>
        </w:tc>
        <w:tc>
          <w:tcPr>
            <w:tcW w:w="0" w:type="auto"/>
            <w:vAlign w:val="center"/>
          </w:tcPr>
          <w:p w:rsidR="00563962" w:rsidRDefault="00ED13FE">
            <w:pPr>
              <w:pStyle w:val="TableBodyText"/>
            </w:pPr>
            <w:r>
              <w:t>0x09A0</w:t>
            </w:r>
          </w:p>
        </w:tc>
        <w:tc>
          <w:tcPr>
            <w:tcW w:w="0" w:type="auto"/>
            <w:vAlign w:val="center"/>
          </w:tcPr>
          <w:p w:rsidR="00563962" w:rsidRDefault="00ED13FE">
            <w:pPr>
              <w:pStyle w:val="TableBodyText"/>
            </w:pPr>
            <w:r>
              <w:t xml:space="preserve">Moves text </w:t>
            </w:r>
            <w:r>
              <w:t>baseline down.</w:t>
            </w:r>
          </w:p>
        </w:tc>
      </w:tr>
      <w:tr w:rsidR="00563962" w:rsidTr="00563962">
        <w:tc>
          <w:tcPr>
            <w:tcW w:w="0" w:type="auto"/>
            <w:vAlign w:val="center"/>
          </w:tcPr>
          <w:p w:rsidR="00563962" w:rsidRDefault="00ED13FE">
            <w:pPr>
              <w:pStyle w:val="TableBodyText"/>
            </w:pPr>
            <w:bookmarkStart w:id="2942" w:name="BibUpdateLang"/>
            <w:r>
              <w:rPr>
                <w:b/>
              </w:rPr>
              <w:t>BibUpdateLang</w:t>
            </w:r>
            <w:bookmarkEnd w:id="2942"/>
          </w:p>
        </w:tc>
        <w:tc>
          <w:tcPr>
            <w:tcW w:w="0" w:type="auto"/>
            <w:vAlign w:val="center"/>
          </w:tcPr>
          <w:p w:rsidR="00563962" w:rsidRDefault="00ED13FE">
            <w:pPr>
              <w:pStyle w:val="TableBodyText"/>
            </w:pPr>
            <w:r>
              <w:t>0x09A1</w:t>
            </w:r>
          </w:p>
        </w:tc>
        <w:tc>
          <w:tcPr>
            <w:tcW w:w="0" w:type="auto"/>
            <w:vAlign w:val="center"/>
          </w:tcPr>
          <w:p w:rsidR="00563962" w:rsidRDefault="00ED13FE">
            <w:pPr>
              <w:pStyle w:val="TableBodyText"/>
            </w:pPr>
            <w:r>
              <w:t>Update Bibliography Language.</w:t>
            </w:r>
          </w:p>
        </w:tc>
      </w:tr>
      <w:tr w:rsidR="00563962" w:rsidTr="00563962">
        <w:tc>
          <w:tcPr>
            <w:tcW w:w="0" w:type="auto"/>
            <w:vAlign w:val="center"/>
          </w:tcPr>
          <w:p w:rsidR="00563962" w:rsidRDefault="00ED13FE">
            <w:pPr>
              <w:pStyle w:val="TableBodyText"/>
            </w:pPr>
            <w:bookmarkStart w:id="2943" w:name="TableStyleNew"/>
            <w:r>
              <w:rPr>
                <w:b/>
              </w:rPr>
              <w:t>TableStyleNew</w:t>
            </w:r>
            <w:bookmarkEnd w:id="2943"/>
          </w:p>
        </w:tc>
        <w:tc>
          <w:tcPr>
            <w:tcW w:w="0" w:type="auto"/>
            <w:vAlign w:val="center"/>
          </w:tcPr>
          <w:p w:rsidR="00563962" w:rsidRDefault="00ED13FE">
            <w:pPr>
              <w:pStyle w:val="TableBodyText"/>
            </w:pPr>
            <w:r>
              <w:t>0x09A2</w:t>
            </w:r>
          </w:p>
        </w:tc>
        <w:tc>
          <w:tcPr>
            <w:tcW w:w="0" w:type="auto"/>
            <w:vAlign w:val="center"/>
          </w:tcPr>
          <w:p w:rsidR="00563962" w:rsidRDefault="00ED13FE">
            <w:pPr>
              <w:pStyle w:val="TableBodyText"/>
            </w:pPr>
            <w:r>
              <w:t>Creates a new table style.</w:t>
            </w:r>
          </w:p>
        </w:tc>
      </w:tr>
      <w:tr w:rsidR="00563962" w:rsidTr="00563962">
        <w:tc>
          <w:tcPr>
            <w:tcW w:w="0" w:type="auto"/>
            <w:vAlign w:val="center"/>
          </w:tcPr>
          <w:p w:rsidR="00563962" w:rsidRDefault="00ED13FE">
            <w:pPr>
              <w:pStyle w:val="TableBodyText"/>
            </w:pPr>
            <w:bookmarkStart w:id="2944" w:name="Zoom100"/>
            <w:r>
              <w:rPr>
                <w:b/>
              </w:rPr>
              <w:t>Zoom100</w:t>
            </w:r>
            <w:bookmarkEnd w:id="2944"/>
          </w:p>
        </w:tc>
        <w:tc>
          <w:tcPr>
            <w:tcW w:w="0" w:type="auto"/>
            <w:vAlign w:val="center"/>
          </w:tcPr>
          <w:p w:rsidR="00563962" w:rsidRDefault="00ED13FE">
            <w:pPr>
              <w:pStyle w:val="TableBodyText"/>
            </w:pPr>
            <w:r>
              <w:t>0x09A3</w:t>
            </w:r>
          </w:p>
        </w:tc>
        <w:tc>
          <w:tcPr>
            <w:tcW w:w="0" w:type="auto"/>
            <w:vAlign w:val="center"/>
          </w:tcPr>
          <w:p w:rsidR="00563962" w:rsidRDefault="00ED13FE">
            <w:pPr>
              <w:pStyle w:val="TableBodyText"/>
            </w:pPr>
            <w:r>
              <w:t>Scales the current view to 100%.</w:t>
            </w:r>
          </w:p>
        </w:tc>
      </w:tr>
      <w:tr w:rsidR="00563962" w:rsidTr="00563962">
        <w:tc>
          <w:tcPr>
            <w:tcW w:w="0" w:type="auto"/>
            <w:vAlign w:val="center"/>
          </w:tcPr>
          <w:p w:rsidR="00563962" w:rsidRDefault="00ED13FE">
            <w:pPr>
              <w:pStyle w:val="TableBodyText"/>
            </w:pPr>
            <w:bookmarkStart w:id="2945" w:name="UpdateBibliography"/>
            <w:r>
              <w:rPr>
                <w:b/>
              </w:rPr>
              <w:t>UpdateBibliography</w:t>
            </w:r>
            <w:bookmarkEnd w:id="2945"/>
          </w:p>
        </w:tc>
        <w:tc>
          <w:tcPr>
            <w:tcW w:w="0" w:type="auto"/>
            <w:vAlign w:val="center"/>
          </w:tcPr>
          <w:p w:rsidR="00563962" w:rsidRDefault="00ED13FE">
            <w:pPr>
              <w:pStyle w:val="TableBodyText"/>
            </w:pPr>
            <w:r>
              <w:t>0x09A6</w:t>
            </w:r>
          </w:p>
        </w:tc>
        <w:tc>
          <w:tcPr>
            <w:tcW w:w="0" w:type="auto"/>
            <w:vAlign w:val="center"/>
          </w:tcPr>
          <w:p w:rsidR="00563962" w:rsidRDefault="00ED13FE">
            <w:pPr>
              <w:pStyle w:val="TableBodyText"/>
            </w:pPr>
            <w:r>
              <w:t>Update bibliography.</w:t>
            </w:r>
          </w:p>
        </w:tc>
      </w:tr>
      <w:tr w:rsidR="00563962" w:rsidTr="00563962">
        <w:tc>
          <w:tcPr>
            <w:tcW w:w="0" w:type="auto"/>
            <w:vAlign w:val="center"/>
          </w:tcPr>
          <w:p w:rsidR="00563962" w:rsidRDefault="00ED13FE">
            <w:pPr>
              <w:pStyle w:val="TableBodyText"/>
            </w:pPr>
            <w:bookmarkStart w:id="2946" w:name="RibbonReviewProtectDocumentMenu"/>
            <w:r>
              <w:rPr>
                <w:b/>
              </w:rPr>
              <w:t>RibbonReviewProtectDocumentMenu</w:t>
            </w:r>
            <w:bookmarkEnd w:id="2946"/>
          </w:p>
        </w:tc>
        <w:tc>
          <w:tcPr>
            <w:tcW w:w="0" w:type="auto"/>
            <w:vAlign w:val="center"/>
          </w:tcPr>
          <w:p w:rsidR="00563962" w:rsidRDefault="00ED13FE">
            <w:pPr>
              <w:pStyle w:val="TableBodyText"/>
            </w:pPr>
            <w:r>
              <w:t>0x09A7</w:t>
            </w:r>
          </w:p>
        </w:tc>
        <w:tc>
          <w:tcPr>
            <w:tcW w:w="0" w:type="auto"/>
            <w:vAlign w:val="center"/>
          </w:tcPr>
          <w:p w:rsidR="00563962" w:rsidRDefault="00ED13FE">
            <w:pPr>
              <w:pStyle w:val="TableBodyText"/>
            </w:pPr>
            <w:r>
              <w:t>Review Protect Document Menu.</w:t>
            </w:r>
          </w:p>
        </w:tc>
      </w:tr>
      <w:tr w:rsidR="00563962" w:rsidTr="00563962">
        <w:tc>
          <w:tcPr>
            <w:tcW w:w="0" w:type="auto"/>
            <w:vAlign w:val="center"/>
          </w:tcPr>
          <w:p w:rsidR="00563962" w:rsidRDefault="00ED13FE">
            <w:pPr>
              <w:pStyle w:val="TableBodyText"/>
            </w:pPr>
            <w:bookmarkStart w:id="2947" w:name="RibbonReviewRestrictFormatting"/>
            <w:r>
              <w:rPr>
                <w:b/>
              </w:rPr>
              <w:t>RibbonReviewRestrictFormatting</w:t>
            </w:r>
            <w:bookmarkEnd w:id="2947"/>
          </w:p>
        </w:tc>
        <w:tc>
          <w:tcPr>
            <w:tcW w:w="0" w:type="auto"/>
            <w:vAlign w:val="center"/>
          </w:tcPr>
          <w:p w:rsidR="00563962" w:rsidRDefault="00ED13FE">
            <w:pPr>
              <w:pStyle w:val="TableBodyText"/>
            </w:pPr>
            <w:r>
              <w:t>0x09A8</w:t>
            </w:r>
          </w:p>
        </w:tc>
        <w:tc>
          <w:tcPr>
            <w:tcW w:w="0" w:type="auto"/>
            <w:vAlign w:val="center"/>
          </w:tcPr>
          <w:p w:rsidR="00563962" w:rsidRDefault="00ED13FE">
            <w:pPr>
              <w:pStyle w:val="TableBodyText"/>
            </w:pPr>
            <w:r>
              <w:t>Restrict Formatting and Editing in the Protect Document menu.</w:t>
            </w:r>
          </w:p>
        </w:tc>
      </w:tr>
      <w:tr w:rsidR="00563962" w:rsidTr="00563962">
        <w:tc>
          <w:tcPr>
            <w:tcW w:w="0" w:type="auto"/>
            <w:vAlign w:val="center"/>
          </w:tcPr>
          <w:p w:rsidR="00563962" w:rsidRDefault="00ED13FE">
            <w:pPr>
              <w:pStyle w:val="TableBodyText"/>
            </w:pPr>
            <w:bookmarkStart w:id="2948" w:name="ToggleOptimizeForLayout"/>
            <w:r>
              <w:rPr>
                <w:b/>
              </w:rPr>
              <w:t>ToggleOptimizeForLayout</w:t>
            </w:r>
            <w:bookmarkEnd w:id="2948"/>
          </w:p>
        </w:tc>
        <w:tc>
          <w:tcPr>
            <w:tcW w:w="0" w:type="auto"/>
            <w:vAlign w:val="center"/>
          </w:tcPr>
          <w:p w:rsidR="00563962" w:rsidRDefault="00ED13FE">
            <w:pPr>
              <w:pStyle w:val="TableBodyText"/>
            </w:pPr>
            <w:r>
              <w:t>0x09A9</w:t>
            </w:r>
          </w:p>
        </w:tc>
        <w:tc>
          <w:tcPr>
            <w:tcW w:w="0" w:type="auto"/>
            <w:vAlign w:val="center"/>
          </w:tcPr>
          <w:p w:rsidR="00563962" w:rsidRDefault="00ED13FE">
            <w:pPr>
              <w:pStyle w:val="TableBodyText"/>
            </w:pPr>
            <w:r>
              <w:t>Toggles optimize for layout option.</w:t>
            </w:r>
          </w:p>
        </w:tc>
      </w:tr>
      <w:tr w:rsidR="00563962" w:rsidTr="00563962">
        <w:tc>
          <w:tcPr>
            <w:tcW w:w="0" w:type="auto"/>
            <w:vAlign w:val="center"/>
          </w:tcPr>
          <w:p w:rsidR="00563962" w:rsidRDefault="00ED13FE">
            <w:pPr>
              <w:pStyle w:val="TableBodyText"/>
            </w:pPr>
            <w:bookmarkStart w:id="2949" w:name="CharLeft"/>
            <w:r>
              <w:rPr>
                <w:b/>
              </w:rPr>
              <w:t>CharLeft</w:t>
            </w:r>
            <w:bookmarkEnd w:id="2949"/>
          </w:p>
        </w:tc>
        <w:tc>
          <w:tcPr>
            <w:tcW w:w="0" w:type="auto"/>
            <w:vAlign w:val="center"/>
          </w:tcPr>
          <w:p w:rsidR="00563962" w:rsidRDefault="00ED13FE">
            <w:pPr>
              <w:pStyle w:val="TableBodyText"/>
            </w:pPr>
            <w:r>
              <w:t>0x0FA0</w:t>
            </w:r>
          </w:p>
        </w:tc>
        <w:tc>
          <w:tcPr>
            <w:tcW w:w="0" w:type="auto"/>
            <w:vAlign w:val="center"/>
          </w:tcPr>
          <w:p w:rsidR="00563962" w:rsidRDefault="00ED13FE">
            <w:pPr>
              <w:pStyle w:val="TableBodyText"/>
            </w:pPr>
            <w:r>
              <w:t>Moves the insertion point to the left on</w:t>
            </w:r>
            <w:r>
              <w:t>e character.</w:t>
            </w:r>
          </w:p>
        </w:tc>
      </w:tr>
      <w:tr w:rsidR="00563962" w:rsidTr="00563962">
        <w:tc>
          <w:tcPr>
            <w:tcW w:w="0" w:type="auto"/>
            <w:vAlign w:val="center"/>
          </w:tcPr>
          <w:p w:rsidR="00563962" w:rsidRDefault="00ED13FE">
            <w:pPr>
              <w:pStyle w:val="TableBodyText"/>
            </w:pPr>
            <w:bookmarkStart w:id="2950" w:name="CharRight"/>
            <w:r>
              <w:rPr>
                <w:b/>
              </w:rPr>
              <w:t>CharRight</w:t>
            </w:r>
            <w:bookmarkEnd w:id="2950"/>
          </w:p>
        </w:tc>
        <w:tc>
          <w:tcPr>
            <w:tcW w:w="0" w:type="auto"/>
            <w:vAlign w:val="center"/>
          </w:tcPr>
          <w:p w:rsidR="00563962" w:rsidRDefault="00ED13FE">
            <w:pPr>
              <w:pStyle w:val="TableBodyText"/>
            </w:pPr>
            <w:r>
              <w:t>0x0FA1</w:t>
            </w:r>
          </w:p>
        </w:tc>
        <w:tc>
          <w:tcPr>
            <w:tcW w:w="0" w:type="auto"/>
            <w:vAlign w:val="center"/>
          </w:tcPr>
          <w:p w:rsidR="00563962" w:rsidRDefault="00ED13FE">
            <w:pPr>
              <w:pStyle w:val="TableBodyText"/>
            </w:pPr>
            <w:r>
              <w:t>Moves the insertion point to the right one character.</w:t>
            </w:r>
          </w:p>
        </w:tc>
      </w:tr>
      <w:tr w:rsidR="00563962" w:rsidTr="00563962">
        <w:tc>
          <w:tcPr>
            <w:tcW w:w="0" w:type="auto"/>
            <w:vAlign w:val="center"/>
          </w:tcPr>
          <w:p w:rsidR="00563962" w:rsidRDefault="00ED13FE">
            <w:pPr>
              <w:pStyle w:val="TableBodyText"/>
            </w:pPr>
            <w:bookmarkStart w:id="2951" w:name="WordLeft"/>
            <w:r>
              <w:rPr>
                <w:b/>
              </w:rPr>
              <w:t>WordLeft</w:t>
            </w:r>
            <w:bookmarkEnd w:id="2951"/>
          </w:p>
        </w:tc>
        <w:tc>
          <w:tcPr>
            <w:tcW w:w="0" w:type="auto"/>
            <w:vAlign w:val="center"/>
          </w:tcPr>
          <w:p w:rsidR="00563962" w:rsidRDefault="00ED13FE">
            <w:pPr>
              <w:pStyle w:val="TableBodyText"/>
            </w:pPr>
            <w:r>
              <w:t>0x0FA2</w:t>
            </w:r>
          </w:p>
        </w:tc>
        <w:tc>
          <w:tcPr>
            <w:tcW w:w="0" w:type="auto"/>
            <w:vAlign w:val="center"/>
          </w:tcPr>
          <w:p w:rsidR="00563962" w:rsidRDefault="00ED13FE">
            <w:pPr>
              <w:pStyle w:val="TableBodyText"/>
            </w:pPr>
            <w:r>
              <w:t>Moves the insertion point to the left one word.</w:t>
            </w:r>
          </w:p>
        </w:tc>
      </w:tr>
      <w:tr w:rsidR="00563962" w:rsidTr="00563962">
        <w:tc>
          <w:tcPr>
            <w:tcW w:w="0" w:type="auto"/>
            <w:vAlign w:val="center"/>
          </w:tcPr>
          <w:p w:rsidR="00563962" w:rsidRDefault="00ED13FE">
            <w:pPr>
              <w:pStyle w:val="TableBodyText"/>
            </w:pPr>
            <w:bookmarkStart w:id="2952" w:name="WordRight"/>
            <w:r>
              <w:rPr>
                <w:b/>
              </w:rPr>
              <w:t>WordRight</w:t>
            </w:r>
            <w:bookmarkEnd w:id="2952"/>
          </w:p>
        </w:tc>
        <w:tc>
          <w:tcPr>
            <w:tcW w:w="0" w:type="auto"/>
            <w:vAlign w:val="center"/>
          </w:tcPr>
          <w:p w:rsidR="00563962" w:rsidRDefault="00ED13FE">
            <w:pPr>
              <w:pStyle w:val="TableBodyText"/>
            </w:pPr>
            <w:r>
              <w:t>0x0FA3</w:t>
            </w:r>
          </w:p>
        </w:tc>
        <w:tc>
          <w:tcPr>
            <w:tcW w:w="0" w:type="auto"/>
            <w:vAlign w:val="center"/>
          </w:tcPr>
          <w:p w:rsidR="00563962" w:rsidRDefault="00ED13FE">
            <w:pPr>
              <w:pStyle w:val="TableBodyText"/>
            </w:pPr>
            <w:r>
              <w:t>Moves the insertion point to the right one word.</w:t>
            </w:r>
          </w:p>
        </w:tc>
      </w:tr>
      <w:tr w:rsidR="00563962" w:rsidTr="00563962">
        <w:tc>
          <w:tcPr>
            <w:tcW w:w="0" w:type="auto"/>
            <w:vAlign w:val="center"/>
          </w:tcPr>
          <w:p w:rsidR="00563962" w:rsidRDefault="00ED13FE">
            <w:pPr>
              <w:pStyle w:val="TableBodyText"/>
            </w:pPr>
            <w:bookmarkStart w:id="2953" w:name="SentLeft"/>
            <w:r>
              <w:rPr>
                <w:b/>
              </w:rPr>
              <w:t>SentLeft</w:t>
            </w:r>
            <w:bookmarkEnd w:id="2953"/>
          </w:p>
        </w:tc>
        <w:tc>
          <w:tcPr>
            <w:tcW w:w="0" w:type="auto"/>
            <w:vAlign w:val="center"/>
          </w:tcPr>
          <w:p w:rsidR="00563962" w:rsidRDefault="00ED13FE">
            <w:pPr>
              <w:pStyle w:val="TableBodyText"/>
            </w:pPr>
            <w:r>
              <w:t>0x0FA4</w:t>
            </w:r>
          </w:p>
        </w:tc>
        <w:tc>
          <w:tcPr>
            <w:tcW w:w="0" w:type="auto"/>
            <w:vAlign w:val="center"/>
          </w:tcPr>
          <w:p w:rsidR="00563962" w:rsidRDefault="00ED13FE">
            <w:pPr>
              <w:pStyle w:val="TableBodyText"/>
            </w:pPr>
            <w:r>
              <w:t xml:space="preserve">Moves the insertion </w:t>
            </w:r>
            <w:r>
              <w:t>point to the beginning of the previous sentence.</w:t>
            </w:r>
          </w:p>
        </w:tc>
      </w:tr>
      <w:tr w:rsidR="00563962" w:rsidTr="00563962">
        <w:tc>
          <w:tcPr>
            <w:tcW w:w="0" w:type="auto"/>
            <w:vAlign w:val="center"/>
          </w:tcPr>
          <w:p w:rsidR="00563962" w:rsidRDefault="00ED13FE">
            <w:pPr>
              <w:pStyle w:val="TableBodyText"/>
            </w:pPr>
            <w:bookmarkStart w:id="2954" w:name="SentRight"/>
            <w:r>
              <w:rPr>
                <w:b/>
              </w:rPr>
              <w:t>SentRight</w:t>
            </w:r>
            <w:bookmarkEnd w:id="2954"/>
          </w:p>
        </w:tc>
        <w:tc>
          <w:tcPr>
            <w:tcW w:w="0" w:type="auto"/>
            <w:vAlign w:val="center"/>
          </w:tcPr>
          <w:p w:rsidR="00563962" w:rsidRDefault="00ED13FE">
            <w:pPr>
              <w:pStyle w:val="TableBodyText"/>
            </w:pPr>
            <w:r>
              <w:t>0x0FA5</w:t>
            </w:r>
          </w:p>
        </w:tc>
        <w:tc>
          <w:tcPr>
            <w:tcW w:w="0" w:type="auto"/>
            <w:vAlign w:val="center"/>
          </w:tcPr>
          <w:p w:rsidR="00563962" w:rsidRDefault="00ED13FE">
            <w:pPr>
              <w:pStyle w:val="TableBodyText"/>
            </w:pPr>
            <w:r>
              <w:t>Moves the insertion point to beginning of the next sentence.</w:t>
            </w:r>
          </w:p>
        </w:tc>
      </w:tr>
      <w:tr w:rsidR="00563962" w:rsidTr="00563962">
        <w:tc>
          <w:tcPr>
            <w:tcW w:w="0" w:type="auto"/>
            <w:vAlign w:val="center"/>
          </w:tcPr>
          <w:p w:rsidR="00563962" w:rsidRDefault="00ED13FE">
            <w:pPr>
              <w:pStyle w:val="TableBodyText"/>
            </w:pPr>
            <w:bookmarkStart w:id="2955" w:name="ParaUp"/>
            <w:r>
              <w:rPr>
                <w:b/>
              </w:rPr>
              <w:t>ParaUp</w:t>
            </w:r>
            <w:bookmarkEnd w:id="2955"/>
          </w:p>
        </w:tc>
        <w:tc>
          <w:tcPr>
            <w:tcW w:w="0" w:type="auto"/>
            <w:vAlign w:val="center"/>
          </w:tcPr>
          <w:p w:rsidR="00563962" w:rsidRDefault="00ED13FE">
            <w:pPr>
              <w:pStyle w:val="TableBodyText"/>
            </w:pPr>
            <w:r>
              <w:t>0x0FA6</w:t>
            </w:r>
          </w:p>
        </w:tc>
        <w:tc>
          <w:tcPr>
            <w:tcW w:w="0" w:type="auto"/>
            <w:vAlign w:val="center"/>
          </w:tcPr>
          <w:p w:rsidR="00563962" w:rsidRDefault="00ED13FE">
            <w:pPr>
              <w:pStyle w:val="TableBodyText"/>
            </w:pPr>
            <w:r>
              <w:t>Moves the insertion point to the beginning of the previous paragraph.</w:t>
            </w:r>
          </w:p>
        </w:tc>
      </w:tr>
      <w:tr w:rsidR="00563962" w:rsidTr="00563962">
        <w:tc>
          <w:tcPr>
            <w:tcW w:w="0" w:type="auto"/>
            <w:vAlign w:val="center"/>
          </w:tcPr>
          <w:p w:rsidR="00563962" w:rsidRDefault="00ED13FE">
            <w:pPr>
              <w:pStyle w:val="TableBodyText"/>
            </w:pPr>
            <w:bookmarkStart w:id="2956" w:name="ParaDown"/>
            <w:r>
              <w:rPr>
                <w:b/>
              </w:rPr>
              <w:t>ParaDown</w:t>
            </w:r>
            <w:bookmarkEnd w:id="2956"/>
          </w:p>
        </w:tc>
        <w:tc>
          <w:tcPr>
            <w:tcW w:w="0" w:type="auto"/>
            <w:vAlign w:val="center"/>
          </w:tcPr>
          <w:p w:rsidR="00563962" w:rsidRDefault="00ED13FE">
            <w:pPr>
              <w:pStyle w:val="TableBodyText"/>
            </w:pPr>
            <w:r>
              <w:t>0x0FA7</w:t>
            </w:r>
          </w:p>
        </w:tc>
        <w:tc>
          <w:tcPr>
            <w:tcW w:w="0" w:type="auto"/>
            <w:vAlign w:val="center"/>
          </w:tcPr>
          <w:p w:rsidR="00563962" w:rsidRDefault="00ED13FE">
            <w:pPr>
              <w:pStyle w:val="TableBodyText"/>
            </w:pPr>
            <w:r>
              <w:t xml:space="preserve">Moves the insertion point </w:t>
            </w:r>
            <w:r>
              <w:t>to the beginning of the next paragraph.</w:t>
            </w:r>
          </w:p>
        </w:tc>
      </w:tr>
      <w:tr w:rsidR="00563962" w:rsidTr="00563962">
        <w:tc>
          <w:tcPr>
            <w:tcW w:w="0" w:type="auto"/>
            <w:vAlign w:val="center"/>
          </w:tcPr>
          <w:p w:rsidR="00563962" w:rsidRDefault="00ED13FE">
            <w:pPr>
              <w:pStyle w:val="TableBodyText"/>
            </w:pPr>
            <w:bookmarkStart w:id="2957" w:name="LineUp"/>
            <w:r>
              <w:rPr>
                <w:b/>
              </w:rPr>
              <w:t>LineUp</w:t>
            </w:r>
            <w:bookmarkEnd w:id="2957"/>
          </w:p>
        </w:tc>
        <w:tc>
          <w:tcPr>
            <w:tcW w:w="0" w:type="auto"/>
            <w:vAlign w:val="center"/>
          </w:tcPr>
          <w:p w:rsidR="00563962" w:rsidRDefault="00ED13FE">
            <w:pPr>
              <w:pStyle w:val="TableBodyText"/>
            </w:pPr>
            <w:r>
              <w:t>0x0FA8</w:t>
            </w:r>
          </w:p>
        </w:tc>
        <w:tc>
          <w:tcPr>
            <w:tcW w:w="0" w:type="auto"/>
            <w:vAlign w:val="center"/>
          </w:tcPr>
          <w:p w:rsidR="00563962" w:rsidRDefault="00ED13FE">
            <w:pPr>
              <w:pStyle w:val="TableBodyText"/>
            </w:pPr>
            <w:r>
              <w:t>Moves the insertion point up one line.</w:t>
            </w:r>
          </w:p>
        </w:tc>
      </w:tr>
      <w:tr w:rsidR="00563962" w:rsidTr="00563962">
        <w:tc>
          <w:tcPr>
            <w:tcW w:w="0" w:type="auto"/>
            <w:vAlign w:val="center"/>
          </w:tcPr>
          <w:p w:rsidR="00563962" w:rsidRDefault="00ED13FE">
            <w:pPr>
              <w:pStyle w:val="TableBodyText"/>
            </w:pPr>
            <w:bookmarkStart w:id="2958" w:name="LineDown"/>
            <w:r>
              <w:rPr>
                <w:b/>
              </w:rPr>
              <w:t>LineDown</w:t>
            </w:r>
            <w:bookmarkEnd w:id="2958"/>
          </w:p>
        </w:tc>
        <w:tc>
          <w:tcPr>
            <w:tcW w:w="0" w:type="auto"/>
            <w:vAlign w:val="center"/>
          </w:tcPr>
          <w:p w:rsidR="00563962" w:rsidRDefault="00ED13FE">
            <w:pPr>
              <w:pStyle w:val="TableBodyText"/>
            </w:pPr>
            <w:r>
              <w:t>0x0FA9</w:t>
            </w:r>
          </w:p>
        </w:tc>
        <w:tc>
          <w:tcPr>
            <w:tcW w:w="0" w:type="auto"/>
            <w:vAlign w:val="center"/>
          </w:tcPr>
          <w:p w:rsidR="00563962" w:rsidRDefault="00ED13FE">
            <w:pPr>
              <w:pStyle w:val="TableBodyText"/>
            </w:pPr>
            <w:r>
              <w:t>Moves the insertion point down one line.</w:t>
            </w:r>
          </w:p>
        </w:tc>
      </w:tr>
      <w:tr w:rsidR="00563962" w:rsidTr="00563962">
        <w:tc>
          <w:tcPr>
            <w:tcW w:w="0" w:type="auto"/>
            <w:vAlign w:val="center"/>
          </w:tcPr>
          <w:p w:rsidR="00563962" w:rsidRDefault="00ED13FE">
            <w:pPr>
              <w:pStyle w:val="TableBodyText"/>
            </w:pPr>
            <w:bookmarkStart w:id="2959" w:name="PageUp"/>
            <w:r>
              <w:rPr>
                <w:b/>
              </w:rPr>
              <w:t>PageUp</w:t>
            </w:r>
            <w:bookmarkEnd w:id="2959"/>
          </w:p>
        </w:tc>
        <w:tc>
          <w:tcPr>
            <w:tcW w:w="0" w:type="auto"/>
            <w:vAlign w:val="center"/>
          </w:tcPr>
          <w:p w:rsidR="00563962" w:rsidRDefault="00ED13FE">
            <w:pPr>
              <w:pStyle w:val="TableBodyText"/>
            </w:pPr>
            <w:r>
              <w:t>0x0FAA</w:t>
            </w:r>
          </w:p>
        </w:tc>
        <w:tc>
          <w:tcPr>
            <w:tcW w:w="0" w:type="auto"/>
            <w:vAlign w:val="center"/>
          </w:tcPr>
          <w:p w:rsidR="00563962" w:rsidRDefault="00ED13FE">
            <w:pPr>
              <w:pStyle w:val="TableBodyText"/>
            </w:pPr>
            <w:r>
              <w:t>Moves the insertion point and document display to the previous screen of text.</w:t>
            </w:r>
          </w:p>
        </w:tc>
      </w:tr>
      <w:tr w:rsidR="00563962" w:rsidTr="00563962">
        <w:tc>
          <w:tcPr>
            <w:tcW w:w="0" w:type="auto"/>
            <w:vAlign w:val="center"/>
          </w:tcPr>
          <w:p w:rsidR="00563962" w:rsidRDefault="00ED13FE">
            <w:pPr>
              <w:pStyle w:val="TableBodyText"/>
            </w:pPr>
            <w:bookmarkStart w:id="2960" w:name="PageDown"/>
            <w:r>
              <w:rPr>
                <w:b/>
              </w:rPr>
              <w:t>PageDown</w:t>
            </w:r>
            <w:bookmarkEnd w:id="2960"/>
          </w:p>
        </w:tc>
        <w:tc>
          <w:tcPr>
            <w:tcW w:w="0" w:type="auto"/>
            <w:vAlign w:val="center"/>
          </w:tcPr>
          <w:p w:rsidR="00563962" w:rsidRDefault="00ED13FE">
            <w:pPr>
              <w:pStyle w:val="TableBodyText"/>
            </w:pPr>
            <w:r>
              <w:t>0x0FAB</w:t>
            </w:r>
          </w:p>
        </w:tc>
        <w:tc>
          <w:tcPr>
            <w:tcW w:w="0" w:type="auto"/>
            <w:vAlign w:val="center"/>
          </w:tcPr>
          <w:p w:rsidR="00563962" w:rsidRDefault="00ED13FE">
            <w:pPr>
              <w:pStyle w:val="TableBodyText"/>
            </w:pPr>
            <w:r>
              <w:t>Moves the insertion point and document display to the next screen of text.</w:t>
            </w:r>
          </w:p>
        </w:tc>
      </w:tr>
      <w:tr w:rsidR="00563962" w:rsidTr="00563962">
        <w:tc>
          <w:tcPr>
            <w:tcW w:w="0" w:type="auto"/>
            <w:vAlign w:val="center"/>
          </w:tcPr>
          <w:p w:rsidR="00563962" w:rsidRDefault="00ED13FE">
            <w:pPr>
              <w:pStyle w:val="TableBodyText"/>
            </w:pPr>
            <w:bookmarkStart w:id="2961" w:name="StartOfLine"/>
            <w:r>
              <w:rPr>
                <w:b/>
              </w:rPr>
              <w:t>StartOfLine</w:t>
            </w:r>
            <w:bookmarkEnd w:id="2961"/>
          </w:p>
        </w:tc>
        <w:tc>
          <w:tcPr>
            <w:tcW w:w="0" w:type="auto"/>
            <w:vAlign w:val="center"/>
          </w:tcPr>
          <w:p w:rsidR="00563962" w:rsidRDefault="00ED13FE">
            <w:pPr>
              <w:pStyle w:val="TableBodyText"/>
            </w:pPr>
            <w:r>
              <w:t>0x0FAC</w:t>
            </w:r>
          </w:p>
        </w:tc>
        <w:tc>
          <w:tcPr>
            <w:tcW w:w="0" w:type="auto"/>
            <w:vAlign w:val="center"/>
          </w:tcPr>
          <w:p w:rsidR="00563962" w:rsidRDefault="00ED13FE">
            <w:pPr>
              <w:pStyle w:val="TableBodyText"/>
            </w:pPr>
            <w:r>
              <w:t>Moves the insertion point to the beginning of the current line.</w:t>
            </w:r>
          </w:p>
        </w:tc>
      </w:tr>
      <w:tr w:rsidR="00563962" w:rsidTr="00563962">
        <w:tc>
          <w:tcPr>
            <w:tcW w:w="0" w:type="auto"/>
            <w:vAlign w:val="center"/>
          </w:tcPr>
          <w:p w:rsidR="00563962" w:rsidRDefault="00ED13FE">
            <w:pPr>
              <w:pStyle w:val="TableBodyText"/>
            </w:pPr>
            <w:bookmarkStart w:id="2962" w:name="EndOfLine"/>
            <w:r>
              <w:rPr>
                <w:b/>
              </w:rPr>
              <w:lastRenderedPageBreak/>
              <w:t>EndOfLine</w:t>
            </w:r>
            <w:bookmarkEnd w:id="2962"/>
          </w:p>
        </w:tc>
        <w:tc>
          <w:tcPr>
            <w:tcW w:w="0" w:type="auto"/>
            <w:vAlign w:val="center"/>
          </w:tcPr>
          <w:p w:rsidR="00563962" w:rsidRDefault="00ED13FE">
            <w:pPr>
              <w:pStyle w:val="TableBodyText"/>
            </w:pPr>
            <w:r>
              <w:t>0x0FAD</w:t>
            </w:r>
          </w:p>
        </w:tc>
        <w:tc>
          <w:tcPr>
            <w:tcW w:w="0" w:type="auto"/>
            <w:vAlign w:val="center"/>
          </w:tcPr>
          <w:p w:rsidR="00563962" w:rsidRDefault="00ED13FE">
            <w:pPr>
              <w:pStyle w:val="TableBodyText"/>
            </w:pPr>
            <w:r>
              <w:t>Moves the insertion point to the end of the current line.</w:t>
            </w:r>
          </w:p>
        </w:tc>
      </w:tr>
      <w:tr w:rsidR="00563962" w:rsidTr="00563962">
        <w:tc>
          <w:tcPr>
            <w:tcW w:w="0" w:type="auto"/>
            <w:vAlign w:val="center"/>
          </w:tcPr>
          <w:p w:rsidR="00563962" w:rsidRDefault="00ED13FE">
            <w:pPr>
              <w:pStyle w:val="TableBodyText"/>
            </w:pPr>
            <w:bookmarkStart w:id="2963" w:name="StartOfWindow"/>
            <w:r>
              <w:rPr>
                <w:b/>
              </w:rPr>
              <w:t>StartOfWindow</w:t>
            </w:r>
            <w:bookmarkEnd w:id="2963"/>
          </w:p>
        </w:tc>
        <w:tc>
          <w:tcPr>
            <w:tcW w:w="0" w:type="auto"/>
            <w:vAlign w:val="center"/>
          </w:tcPr>
          <w:p w:rsidR="00563962" w:rsidRDefault="00ED13FE">
            <w:pPr>
              <w:pStyle w:val="TableBodyText"/>
            </w:pPr>
            <w:r>
              <w:t>0x0FAE</w:t>
            </w:r>
          </w:p>
        </w:tc>
        <w:tc>
          <w:tcPr>
            <w:tcW w:w="0" w:type="auto"/>
            <w:vAlign w:val="center"/>
          </w:tcPr>
          <w:p w:rsidR="00563962" w:rsidRDefault="00ED13FE">
            <w:pPr>
              <w:pStyle w:val="TableBodyText"/>
            </w:pPr>
            <w:r>
              <w:t>Moves the insertion point to the beginning of the first visible line on the screen.</w:t>
            </w:r>
          </w:p>
        </w:tc>
      </w:tr>
      <w:tr w:rsidR="00563962" w:rsidTr="00563962">
        <w:tc>
          <w:tcPr>
            <w:tcW w:w="0" w:type="auto"/>
            <w:vAlign w:val="center"/>
          </w:tcPr>
          <w:p w:rsidR="00563962" w:rsidRDefault="00ED13FE">
            <w:pPr>
              <w:pStyle w:val="TableBodyText"/>
            </w:pPr>
            <w:bookmarkStart w:id="2964" w:name="EndOfWindow"/>
            <w:r>
              <w:rPr>
                <w:b/>
              </w:rPr>
              <w:t>EndOfWindow</w:t>
            </w:r>
            <w:bookmarkEnd w:id="2964"/>
          </w:p>
        </w:tc>
        <w:tc>
          <w:tcPr>
            <w:tcW w:w="0" w:type="auto"/>
            <w:vAlign w:val="center"/>
          </w:tcPr>
          <w:p w:rsidR="00563962" w:rsidRDefault="00ED13FE">
            <w:pPr>
              <w:pStyle w:val="TableBodyText"/>
            </w:pPr>
            <w:r>
              <w:t>0x0FAF</w:t>
            </w:r>
          </w:p>
        </w:tc>
        <w:tc>
          <w:tcPr>
            <w:tcW w:w="0" w:type="auto"/>
            <w:vAlign w:val="center"/>
          </w:tcPr>
          <w:p w:rsidR="00563962" w:rsidRDefault="00ED13FE">
            <w:pPr>
              <w:pStyle w:val="TableBodyText"/>
            </w:pPr>
            <w:r>
              <w:t>Moves the insertion point to the end of the last visible line on the screen.</w:t>
            </w:r>
          </w:p>
        </w:tc>
      </w:tr>
      <w:tr w:rsidR="00563962" w:rsidTr="00563962">
        <w:tc>
          <w:tcPr>
            <w:tcW w:w="0" w:type="auto"/>
            <w:vAlign w:val="center"/>
          </w:tcPr>
          <w:p w:rsidR="00563962" w:rsidRDefault="00ED13FE">
            <w:pPr>
              <w:pStyle w:val="TableBodyText"/>
            </w:pPr>
            <w:bookmarkStart w:id="2965" w:name="StartOfDocument"/>
            <w:r>
              <w:rPr>
                <w:b/>
              </w:rPr>
              <w:t>StartOfDocument</w:t>
            </w:r>
            <w:bookmarkEnd w:id="2965"/>
          </w:p>
        </w:tc>
        <w:tc>
          <w:tcPr>
            <w:tcW w:w="0" w:type="auto"/>
            <w:vAlign w:val="center"/>
          </w:tcPr>
          <w:p w:rsidR="00563962" w:rsidRDefault="00ED13FE">
            <w:pPr>
              <w:pStyle w:val="TableBodyText"/>
            </w:pPr>
            <w:r>
              <w:t>0x0FB0</w:t>
            </w:r>
          </w:p>
        </w:tc>
        <w:tc>
          <w:tcPr>
            <w:tcW w:w="0" w:type="auto"/>
            <w:vAlign w:val="center"/>
          </w:tcPr>
          <w:p w:rsidR="00563962" w:rsidRDefault="00ED13FE">
            <w:pPr>
              <w:pStyle w:val="TableBodyText"/>
            </w:pPr>
            <w:r>
              <w:t xml:space="preserve">Moves the insertion point to the beginning </w:t>
            </w:r>
            <w:r>
              <w:t>of the first line of the document.</w:t>
            </w:r>
          </w:p>
        </w:tc>
      </w:tr>
      <w:tr w:rsidR="00563962" w:rsidTr="00563962">
        <w:tc>
          <w:tcPr>
            <w:tcW w:w="0" w:type="auto"/>
            <w:vAlign w:val="center"/>
          </w:tcPr>
          <w:p w:rsidR="00563962" w:rsidRDefault="00ED13FE">
            <w:pPr>
              <w:pStyle w:val="TableBodyText"/>
            </w:pPr>
            <w:bookmarkStart w:id="2966" w:name="EndOfDocument"/>
            <w:r>
              <w:rPr>
                <w:b/>
              </w:rPr>
              <w:t>EndOfDocument</w:t>
            </w:r>
            <w:bookmarkEnd w:id="2966"/>
          </w:p>
        </w:tc>
        <w:tc>
          <w:tcPr>
            <w:tcW w:w="0" w:type="auto"/>
            <w:vAlign w:val="center"/>
          </w:tcPr>
          <w:p w:rsidR="00563962" w:rsidRDefault="00ED13FE">
            <w:pPr>
              <w:pStyle w:val="TableBodyText"/>
            </w:pPr>
            <w:r>
              <w:t>0x0FB1</w:t>
            </w:r>
          </w:p>
        </w:tc>
        <w:tc>
          <w:tcPr>
            <w:tcW w:w="0" w:type="auto"/>
            <w:vAlign w:val="center"/>
          </w:tcPr>
          <w:p w:rsidR="00563962" w:rsidRDefault="00ED13FE">
            <w:pPr>
              <w:pStyle w:val="TableBodyText"/>
            </w:pPr>
            <w:r>
              <w:t>Moves the insertion point to the end of the last line of the document.</w:t>
            </w:r>
          </w:p>
        </w:tc>
      </w:tr>
      <w:tr w:rsidR="00563962" w:rsidTr="00563962">
        <w:tc>
          <w:tcPr>
            <w:tcW w:w="0" w:type="auto"/>
            <w:vAlign w:val="center"/>
          </w:tcPr>
          <w:p w:rsidR="00563962" w:rsidRDefault="00ED13FE">
            <w:pPr>
              <w:pStyle w:val="TableBodyText"/>
            </w:pPr>
            <w:bookmarkStart w:id="2967" w:name="CharLeftExtend"/>
            <w:r>
              <w:rPr>
                <w:b/>
              </w:rPr>
              <w:t>CharLeftExtend</w:t>
            </w:r>
            <w:bookmarkEnd w:id="2967"/>
          </w:p>
        </w:tc>
        <w:tc>
          <w:tcPr>
            <w:tcW w:w="0" w:type="auto"/>
            <w:vAlign w:val="center"/>
          </w:tcPr>
          <w:p w:rsidR="00563962" w:rsidRDefault="00ED13FE">
            <w:pPr>
              <w:pStyle w:val="TableBodyText"/>
            </w:pPr>
            <w:r>
              <w:t>0x0FB2</w:t>
            </w:r>
          </w:p>
        </w:tc>
        <w:tc>
          <w:tcPr>
            <w:tcW w:w="0" w:type="auto"/>
            <w:vAlign w:val="center"/>
          </w:tcPr>
          <w:p w:rsidR="00563962" w:rsidRDefault="00ED13FE">
            <w:pPr>
              <w:pStyle w:val="TableBodyText"/>
            </w:pPr>
            <w:r>
              <w:t>Extends the selection to the left one character.</w:t>
            </w:r>
          </w:p>
        </w:tc>
      </w:tr>
      <w:tr w:rsidR="00563962" w:rsidTr="00563962">
        <w:tc>
          <w:tcPr>
            <w:tcW w:w="0" w:type="auto"/>
            <w:vAlign w:val="center"/>
          </w:tcPr>
          <w:p w:rsidR="00563962" w:rsidRDefault="00ED13FE">
            <w:pPr>
              <w:pStyle w:val="TableBodyText"/>
            </w:pPr>
            <w:bookmarkStart w:id="2968" w:name="CharRightExtend"/>
            <w:r>
              <w:rPr>
                <w:b/>
              </w:rPr>
              <w:t>CharRightExtend</w:t>
            </w:r>
            <w:bookmarkEnd w:id="2968"/>
          </w:p>
        </w:tc>
        <w:tc>
          <w:tcPr>
            <w:tcW w:w="0" w:type="auto"/>
            <w:vAlign w:val="center"/>
          </w:tcPr>
          <w:p w:rsidR="00563962" w:rsidRDefault="00ED13FE">
            <w:pPr>
              <w:pStyle w:val="TableBodyText"/>
            </w:pPr>
            <w:r>
              <w:t>0x0FB3</w:t>
            </w:r>
          </w:p>
        </w:tc>
        <w:tc>
          <w:tcPr>
            <w:tcW w:w="0" w:type="auto"/>
            <w:vAlign w:val="center"/>
          </w:tcPr>
          <w:p w:rsidR="00563962" w:rsidRDefault="00ED13FE">
            <w:pPr>
              <w:pStyle w:val="TableBodyText"/>
            </w:pPr>
            <w:r>
              <w:t xml:space="preserve">Extends the selection to the </w:t>
            </w:r>
            <w:r>
              <w:t>right one character.</w:t>
            </w:r>
          </w:p>
        </w:tc>
      </w:tr>
      <w:tr w:rsidR="00563962" w:rsidTr="00563962">
        <w:tc>
          <w:tcPr>
            <w:tcW w:w="0" w:type="auto"/>
            <w:vAlign w:val="center"/>
          </w:tcPr>
          <w:p w:rsidR="00563962" w:rsidRDefault="00ED13FE">
            <w:pPr>
              <w:pStyle w:val="TableBodyText"/>
            </w:pPr>
            <w:bookmarkStart w:id="2969" w:name="WordLeftExtend"/>
            <w:r>
              <w:rPr>
                <w:b/>
              </w:rPr>
              <w:t>WordLeftExtend</w:t>
            </w:r>
            <w:bookmarkEnd w:id="2969"/>
          </w:p>
        </w:tc>
        <w:tc>
          <w:tcPr>
            <w:tcW w:w="0" w:type="auto"/>
            <w:vAlign w:val="center"/>
          </w:tcPr>
          <w:p w:rsidR="00563962" w:rsidRDefault="00ED13FE">
            <w:pPr>
              <w:pStyle w:val="TableBodyText"/>
            </w:pPr>
            <w:r>
              <w:t>0x0FB4</w:t>
            </w:r>
          </w:p>
        </w:tc>
        <w:tc>
          <w:tcPr>
            <w:tcW w:w="0" w:type="auto"/>
            <w:vAlign w:val="center"/>
          </w:tcPr>
          <w:p w:rsidR="00563962" w:rsidRDefault="00ED13FE">
            <w:pPr>
              <w:pStyle w:val="TableBodyText"/>
            </w:pPr>
            <w:r>
              <w:t>Extends the selection to the left one word.</w:t>
            </w:r>
          </w:p>
        </w:tc>
      </w:tr>
      <w:tr w:rsidR="00563962" w:rsidTr="00563962">
        <w:tc>
          <w:tcPr>
            <w:tcW w:w="0" w:type="auto"/>
            <w:vAlign w:val="center"/>
          </w:tcPr>
          <w:p w:rsidR="00563962" w:rsidRDefault="00ED13FE">
            <w:pPr>
              <w:pStyle w:val="TableBodyText"/>
            </w:pPr>
            <w:bookmarkStart w:id="2970" w:name="WordRightExtend"/>
            <w:r>
              <w:rPr>
                <w:b/>
              </w:rPr>
              <w:t>WordRightExtend</w:t>
            </w:r>
            <w:bookmarkEnd w:id="2970"/>
          </w:p>
        </w:tc>
        <w:tc>
          <w:tcPr>
            <w:tcW w:w="0" w:type="auto"/>
            <w:vAlign w:val="center"/>
          </w:tcPr>
          <w:p w:rsidR="00563962" w:rsidRDefault="00ED13FE">
            <w:pPr>
              <w:pStyle w:val="TableBodyText"/>
            </w:pPr>
            <w:r>
              <w:t>0x0FB5</w:t>
            </w:r>
          </w:p>
        </w:tc>
        <w:tc>
          <w:tcPr>
            <w:tcW w:w="0" w:type="auto"/>
            <w:vAlign w:val="center"/>
          </w:tcPr>
          <w:p w:rsidR="00563962" w:rsidRDefault="00ED13FE">
            <w:pPr>
              <w:pStyle w:val="TableBodyText"/>
            </w:pPr>
            <w:r>
              <w:t>Extends the selection to the right one word.</w:t>
            </w:r>
          </w:p>
        </w:tc>
      </w:tr>
      <w:tr w:rsidR="00563962" w:rsidTr="00563962">
        <w:tc>
          <w:tcPr>
            <w:tcW w:w="0" w:type="auto"/>
            <w:vAlign w:val="center"/>
          </w:tcPr>
          <w:p w:rsidR="00563962" w:rsidRDefault="00ED13FE">
            <w:pPr>
              <w:pStyle w:val="TableBodyText"/>
            </w:pPr>
            <w:bookmarkStart w:id="2971" w:name="SentLeftExtend"/>
            <w:r>
              <w:rPr>
                <w:b/>
              </w:rPr>
              <w:t>SentLeftExtend</w:t>
            </w:r>
            <w:bookmarkEnd w:id="2971"/>
          </w:p>
        </w:tc>
        <w:tc>
          <w:tcPr>
            <w:tcW w:w="0" w:type="auto"/>
            <w:vAlign w:val="center"/>
          </w:tcPr>
          <w:p w:rsidR="00563962" w:rsidRDefault="00ED13FE">
            <w:pPr>
              <w:pStyle w:val="TableBodyText"/>
            </w:pPr>
            <w:r>
              <w:t>0x0FB6</w:t>
            </w:r>
          </w:p>
        </w:tc>
        <w:tc>
          <w:tcPr>
            <w:tcW w:w="0" w:type="auto"/>
            <w:vAlign w:val="center"/>
          </w:tcPr>
          <w:p w:rsidR="00563962" w:rsidRDefault="00ED13FE">
            <w:pPr>
              <w:pStyle w:val="TableBodyText"/>
            </w:pPr>
            <w:r>
              <w:t>Extends the selection to the beginning of the previous sentence.</w:t>
            </w:r>
          </w:p>
        </w:tc>
      </w:tr>
      <w:tr w:rsidR="00563962" w:rsidTr="00563962">
        <w:tc>
          <w:tcPr>
            <w:tcW w:w="0" w:type="auto"/>
            <w:vAlign w:val="center"/>
          </w:tcPr>
          <w:p w:rsidR="00563962" w:rsidRDefault="00ED13FE">
            <w:pPr>
              <w:pStyle w:val="TableBodyText"/>
            </w:pPr>
            <w:bookmarkStart w:id="2972" w:name="SentRightExtend"/>
            <w:r>
              <w:rPr>
                <w:b/>
              </w:rPr>
              <w:t>SentRightExtend</w:t>
            </w:r>
            <w:bookmarkEnd w:id="2972"/>
          </w:p>
        </w:tc>
        <w:tc>
          <w:tcPr>
            <w:tcW w:w="0" w:type="auto"/>
            <w:vAlign w:val="center"/>
          </w:tcPr>
          <w:p w:rsidR="00563962" w:rsidRDefault="00ED13FE">
            <w:pPr>
              <w:pStyle w:val="TableBodyText"/>
            </w:pPr>
            <w:r>
              <w:t>0x0FB7</w:t>
            </w:r>
          </w:p>
        </w:tc>
        <w:tc>
          <w:tcPr>
            <w:tcW w:w="0" w:type="auto"/>
            <w:vAlign w:val="center"/>
          </w:tcPr>
          <w:p w:rsidR="00563962" w:rsidRDefault="00ED13FE">
            <w:pPr>
              <w:pStyle w:val="TableBodyText"/>
            </w:pPr>
            <w:r>
              <w:t>Extends the selection to beginning of the next sentence.</w:t>
            </w:r>
          </w:p>
        </w:tc>
      </w:tr>
      <w:tr w:rsidR="00563962" w:rsidTr="00563962">
        <w:tc>
          <w:tcPr>
            <w:tcW w:w="0" w:type="auto"/>
            <w:vAlign w:val="center"/>
          </w:tcPr>
          <w:p w:rsidR="00563962" w:rsidRDefault="00ED13FE">
            <w:pPr>
              <w:pStyle w:val="TableBodyText"/>
            </w:pPr>
            <w:bookmarkStart w:id="2973" w:name="ParaUpExtend"/>
            <w:r>
              <w:rPr>
                <w:b/>
              </w:rPr>
              <w:t>ParaUpExtend</w:t>
            </w:r>
            <w:bookmarkEnd w:id="2973"/>
          </w:p>
        </w:tc>
        <w:tc>
          <w:tcPr>
            <w:tcW w:w="0" w:type="auto"/>
            <w:vAlign w:val="center"/>
          </w:tcPr>
          <w:p w:rsidR="00563962" w:rsidRDefault="00ED13FE">
            <w:pPr>
              <w:pStyle w:val="TableBodyText"/>
            </w:pPr>
            <w:r>
              <w:t>0x0FB8</w:t>
            </w:r>
          </w:p>
        </w:tc>
        <w:tc>
          <w:tcPr>
            <w:tcW w:w="0" w:type="auto"/>
            <w:vAlign w:val="center"/>
          </w:tcPr>
          <w:p w:rsidR="00563962" w:rsidRDefault="00ED13FE">
            <w:pPr>
              <w:pStyle w:val="TableBodyText"/>
            </w:pPr>
            <w:r>
              <w:t>Extends the selection to the beginning of the previous paragraph.</w:t>
            </w:r>
          </w:p>
        </w:tc>
      </w:tr>
      <w:tr w:rsidR="00563962" w:rsidTr="00563962">
        <w:tc>
          <w:tcPr>
            <w:tcW w:w="0" w:type="auto"/>
            <w:vAlign w:val="center"/>
          </w:tcPr>
          <w:p w:rsidR="00563962" w:rsidRDefault="00ED13FE">
            <w:pPr>
              <w:pStyle w:val="TableBodyText"/>
            </w:pPr>
            <w:bookmarkStart w:id="2974" w:name="ParaDownExtend"/>
            <w:r>
              <w:rPr>
                <w:b/>
              </w:rPr>
              <w:t>ParaDownExtend</w:t>
            </w:r>
            <w:bookmarkEnd w:id="2974"/>
          </w:p>
        </w:tc>
        <w:tc>
          <w:tcPr>
            <w:tcW w:w="0" w:type="auto"/>
            <w:vAlign w:val="center"/>
          </w:tcPr>
          <w:p w:rsidR="00563962" w:rsidRDefault="00ED13FE">
            <w:pPr>
              <w:pStyle w:val="TableBodyText"/>
            </w:pPr>
            <w:r>
              <w:t>0x0FB9</w:t>
            </w:r>
          </w:p>
        </w:tc>
        <w:tc>
          <w:tcPr>
            <w:tcW w:w="0" w:type="auto"/>
            <w:vAlign w:val="center"/>
          </w:tcPr>
          <w:p w:rsidR="00563962" w:rsidRDefault="00ED13FE">
            <w:pPr>
              <w:pStyle w:val="TableBodyText"/>
            </w:pPr>
            <w:r>
              <w:t>Extends the selection to the beginning of the next paragraph.</w:t>
            </w:r>
          </w:p>
        </w:tc>
      </w:tr>
      <w:tr w:rsidR="00563962" w:rsidTr="00563962">
        <w:tc>
          <w:tcPr>
            <w:tcW w:w="0" w:type="auto"/>
            <w:vAlign w:val="center"/>
          </w:tcPr>
          <w:p w:rsidR="00563962" w:rsidRDefault="00ED13FE">
            <w:pPr>
              <w:pStyle w:val="TableBodyText"/>
            </w:pPr>
            <w:bookmarkStart w:id="2975" w:name="LineUpExtend"/>
            <w:r>
              <w:rPr>
                <w:b/>
              </w:rPr>
              <w:t>LineUpExtend</w:t>
            </w:r>
            <w:bookmarkEnd w:id="2975"/>
          </w:p>
        </w:tc>
        <w:tc>
          <w:tcPr>
            <w:tcW w:w="0" w:type="auto"/>
            <w:vAlign w:val="center"/>
          </w:tcPr>
          <w:p w:rsidR="00563962" w:rsidRDefault="00ED13FE">
            <w:pPr>
              <w:pStyle w:val="TableBodyText"/>
            </w:pPr>
            <w:r>
              <w:t>0x0FBA</w:t>
            </w:r>
          </w:p>
        </w:tc>
        <w:tc>
          <w:tcPr>
            <w:tcW w:w="0" w:type="auto"/>
            <w:vAlign w:val="center"/>
          </w:tcPr>
          <w:p w:rsidR="00563962" w:rsidRDefault="00ED13FE">
            <w:pPr>
              <w:pStyle w:val="TableBodyText"/>
            </w:pPr>
            <w:r>
              <w:t>Extends the selection up one line.</w:t>
            </w:r>
          </w:p>
        </w:tc>
      </w:tr>
      <w:tr w:rsidR="00563962" w:rsidTr="00563962">
        <w:tc>
          <w:tcPr>
            <w:tcW w:w="0" w:type="auto"/>
            <w:vAlign w:val="center"/>
          </w:tcPr>
          <w:p w:rsidR="00563962" w:rsidRDefault="00ED13FE">
            <w:pPr>
              <w:pStyle w:val="TableBodyText"/>
            </w:pPr>
            <w:bookmarkStart w:id="2976" w:name="LineDownExtend"/>
            <w:r>
              <w:rPr>
                <w:b/>
              </w:rPr>
              <w:t>LineDownExtend</w:t>
            </w:r>
            <w:bookmarkEnd w:id="2976"/>
          </w:p>
        </w:tc>
        <w:tc>
          <w:tcPr>
            <w:tcW w:w="0" w:type="auto"/>
            <w:vAlign w:val="center"/>
          </w:tcPr>
          <w:p w:rsidR="00563962" w:rsidRDefault="00ED13FE">
            <w:pPr>
              <w:pStyle w:val="TableBodyText"/>
            </w:pPr>
            <w:r>
              <w:t>0x0FBB</w:t>
            </w:r>
          </w:p>
        </w:tc>
        <w:tc>
          <w:tcPr>
            <w:tcW w:w="0" w:type="auto"/>
            <w:vAlign w:val="center"/>
          </w:tcPr>
          <w:p w:rsidR="00563962" w:rsidRDefault="00ED13FE">
            <w:pPr>
              <w:pStyle w:val="TableBodyText"/>
            </w:pPr>
            <w:r>
              <w:t>Extends the selection down one line.</w:t>
            </w:r>
          </w:p>
        </w:tc>
      </w:tr>
      <w:tr w:rsidR="00563962" w:rsidTr="00563962">
        <w:tc>
          <w:tcPr>
            <w:tcW w:w="0" w:type="auto"/>
            <w:vAlign w:val="center"/>
          </w:tcPr>
          <w:p w:rsidR="00563962" w:rsidRDefault="00ED13FE">
            <w:pPr>
              <w:pStyle w:val="TableBodyText"/>
            </w:pPr>
            <w:bookmarkStart w:id="2977" w:name="PageUpExtend"/>
            <w:r>
              <w:rPr>
                <w:b/>
              </w:rPr>
              <w:t>PageUpExtend</w:t>
            </w:r>
            <w:bookmarkEnd w:id="2977"/>
          </w:p>
        </w:tc>
        <w:tc>
          <w:tcPr>
            <w:tcW w:w="0" w:type="auto"/>
            <w:vAlign w:val="center"/>
          </w:tcPr>
          <w:p w:rsidR="00563962" w:rsidRDefault="00ED13FE">
            <w:pPr>
              <w:pStyle w:val="TableBodyText"/>
            </w:pPr>
            <w:r>
              <w:t>0x0FBC</w:t>
            </w:r>
          </w:p>
        </w:tc>
        <w:tc>
          <w:tcPr>
            <w:tcW w:w="0" w:type="auto"/>
            <w:vAlign w:val="center"/>
          </w:tcPr>
          <w:p w:rsidR="00563962" w:rsidRDefault="00ED13FE">
            <w:pPr>
              <w:pStyle w:val="TableBodyText"/>
            </w:pPr>
            <w:r>
              <w:t>Extends the selection and changes the document display to the previous screen of text.</w:t>
            </w:r>
          </w:p>
        </w:tc>
      </w:tr>
      <w:tr w:rsidR="00563962" w:rsidTr="00563962">
        <w:tc>
          <w:tcPr>
            <w:tcW w:w="0" w:type="auto"/>
            <w:vAlign w:val="center"/>
          </w:tcPr>
          <w:p w:rsidR="00563962" w:rsidRDefault="00ED13FE">
            <w:pPr>
              <w:pStyle w:val="TableBodyText"/>
            </w:pPr>
            <w:bookmarkStart w:id="2978" w:name="PageDownExtend"/>
            <w:r>
              <w:rPr>
                <w:b/>
              </w:rPr>
              <w:t>PageDownExtend</w:t>
            </w:r>
            <w:bookmarkEnd w:id="2978"/>
          </w:p>
        </w:tc>
        <w:tc>
          <w:tcPr>
            <w:tcW w:w="0" w:type="auto"/>
            <w:vAlign w:val="center"/>
          </w:tcPr>
          <w:p w:rsidR="00563962" w:rsidRDefault="00ED13FE">
            <w:pPr>
              <w:pStyle w:val="TableBodyText"/>
            </w:pPr>
            <w:r>
              <w:t>0x0FBD</w:t>
            </w:r>
          </w:p>
        </w:tc>
        <w:tc>
          <w:tcPr>
            <w:tcW w:w="0" w:type="auto"/>
            <w:vAlign w:val="center"/>
          </w:tcPr>
          <w:p w:rsidR="00563962" w:rsidRDefault="00ED13FE">
            <w:pPr>
              <w:pStyle w:val="TableBodyText"/>
            </w:pPr>
            <w:r>
              <w:t>Extends th</w:t>
            </w:r>
            <w:r>
              <w:t>e selection and changes the document display to the next screen of text.</w:t>
            </w:r>
          </w:p>
        </w:tc>
      </w:tr>
      <w:tr w:rsidR="00563962" w:rsidTr="00563962">
        <w:tc>
          <w:tcPr>
            <w:tcW w:w="0" w:type="auto"/>
            <w:vAlign w:val="center"/>
          </w:tcPr>
          <w:p w:rsidR="00563962" w:rsidRDefault="00ED13FE">
            <w:pPr>
              <w:pStyle w:val="TableBodyText"/>
            </w:pPr>
            <w:bookmarkStart w:id="2979" w:name="StartOfLineExtend"/>
            <w:r>
              <w:rPr>
                <w:b/>
              </w:rPr>
              <w:t>StartOfLineExtend</w:t>
            </w:r>
            <w:bookmarkEnd w:id="2979"/>
          </w:p>
        </w:tc>
        <w:tc>
          <w:tcPr>
            <w:tcW w:w="0" w:type="auto"/>
            <w:vAlign w:val="center"/>
          </w:tcPr>
          <w:p w:rsidR="00563962" w:rsidRDefault="00ED13FE">
            <w:pPr>
              <w:pStyle w:val="TableBodyText"/>
            </w:pPr>
            <w:r>
              <w:t>0x0FBE</w:t>
            </w:r>
          </w:p>
        </w:tc>
        <w:tc>
          <w:tcPr>
            <w:tcW w:w="0" w:type="auto"/>
            <w:vAlign w:val="center"/>
          </w:tcPr>
          <w:p w:rsidR="00563962" w:rsidRDefault="00ED13FE">
            <w:pPr>
              <w:pStyle w:val="TableBodyText"/>
            </w:pPr>
            <w:r>
              <w:t>Extends the selection to the beginning of the current line.</w:t>
            </w:r>
          </w:p>
        </w:tc>
      </w:tr>
      <w:tr w:rsidR="00563962" w:rsidTr="00563962">
        <w:tc>
          <w:tcPr>
            <w:tcW w:w="0" w:type="auto"/>
            <w:vAlign w:val="center"/>
          </w:tcPr>
          <w:p w:rsidR="00563962" w:rsidRDefault="00ED13FE">
            <w:pPr>
              <w:pStyle w:val="TableBodyText"/>
            </w:pPr>
            <w:bookmarkStart w:id="2980" w:name="EndOfLineExtend"/>
            <w:r>
              <w:rPr>
                <w:b/>
              </w:rPr>
              <w:t>EndOfLineExtend</w:t>
            </w:r>
            <w:bookmarkEnd w:id="2980"/>
          </w:p>
        </w:tc>
        <w:tc>
          <w:tcPr>
            <w:tcW w:w="0" w:type="auto"/>
            <w:vAlign w:val="center"/>
          </w:tcPr>
          <w:p w:rsidR="00563962" w:rsidRDefault="00ED13FE">
            <w:pPr>
              <w:pStyle w:val="TableBodyText"/>
            </w:pPr>
            <w:r>
              <w:t>0x0FBF</w:t>
            </w:r>
          </w:p>
        </w:tc>
        <w:tc>
          <w:tcPr>
            <w:tcW w:w="0" w:type="auto"/>
            <w:vAlign w:val="center"/>
          </w:tcPr>
          <w:p w:rsidR="00563962" w:rsidRDefault="00ED13FE">
            <w:pPr>
              <w:pStyle w:val="TableBodyText"/>
            </w:pPr>
            <w:r>
              <w:t>Extends the selection to the end of the current line.</w:t>
            </w:r>
          </w:p>
        </w:tc>
      </w:tr>
      <w:tr w:rsidR="00563962" w:rsidTr="00563962">
        <w:tc>
          <w:tcPr>
            <w:tcW w:w="0" w:type="auto"/>
            <w:vAlign w:val="center"/>
          </w:tcPr>
          <w:p w:rsidR="00563962" w:rsidRDefault="00ED13FE">
            <w:pPr>
              <w:pStyle w:val="TableBodyText"/>
            </w:pPr>
            <w:bookmarkStart w:id="2981" w:name="StartOfWindowExtend"/>
            <w:r>
              <w:rPr>
                <w:b/>
              </w:rPr>
              <w:t>StartOfWindowExtend</w:t>
            </w:r>
            <w:bookmarkEnd w:id="2981"/>
          </w:p>
        </w:tc>
        <w:tc>
          <w:tcPr>
            <w:tcW w:w="0" w:type="auto"/>
            <w:vAlign w:val="center"/>
          </w:tcPr>
          <w:p w:rsidR="00563962" w:rsidRDefault="00ED13FE">
            <w:pPr>
              <w:pStyle w:val="TableBodyText"/>
            </w:pPr>
            <w:r>
              <w:t>0x0FC0</w:t>
            </w:r>
          </w:p>
        </w:tc>
        <w:tc>
          <w:tcPr>
            <w:tcW w:w="0" w:type="auto"/>
            <w:vAlign w:val="center"/>
          </w:tcPr>
          <w:p w:rsidR="00563962" w:rsidRDefault="00ED13FE">
            <w:pPr>
              <w:pStyle w:val="TableBodyText"/>
            </w:pPr>
            <w:r>
              <w:t>Extends the selection to the beginning of the first visible line on the screen.</w:t>
            </w:r>
          </w:p>
        </w:tc>
      </w:tr>
      <w:tr w:rsidR="00563962" w:rsidTr="00563962">
        <w:tc>
          <w:tcPr>
            <w:tcW w:w="0" w:type="auto"/>
            <w:vAlign w:val="center"/>
          </w:tcPr>
          <w:p w:rsidR="00563962" w:rsidRDefault="00ED13FE">
            <w:pPr>
              <w:pStyle w:val="TableBodyText"/>
            </w:pPr>
            <w:bookmarkStart w:id="2982" w:name="EndOfWindowExtend"/>
            <w:r>
              <w:rPr>
                <w:b/>
              </w:rPr>
              <w:t>EndOfWindowExtend</w:t>
            </w:r>
            <w:bookmarkEnd w:id="2982"/>
          </w:p>
        </w:tc>
        <w:tc>
          <w:tcPr>
            <w:tcW w:w="0" w:type="auto"/>
            <w:vAlign w:val="center"/>
          </w:tcPr>
          <w:p w:rsidR="00563962" w:rsidRDefault="00ED13FE">
            <w:pPr>
              <w:pStyle w:val="TableBodyText"/>
            </w:pPr>
            <w:r>
              <w:t>0x0FC1</w:t>
            </w:r>
          </w:p>
        </w:tc>
        <w:tc>
          <w:tcPr>
            <w:tcW w:w="0" w:type="auto"/>
            <w:vAlign w:val="center"/>
          </w:tcPr>
          <w:p w:rsidR="00563962" w:rsidRDefault="00ED13FE">
            <w:pPr>
              <w:pStyle w:val="TableBodyText"/>
            </w:pPr>
            <w:r>
              <w:t>Extends the selection to the end of the last visible line on the screen.</w:t>
            </w:r>
          </w:p>
        </w:tc>
      </w:tr>
      <w:tr w:rsidR="00563962" w:rsidTr="00563962">
        <w:tc>
          <w:tcPr>
            <w:tcW w:w="0" w:type="auto"/>
            <w:vAlign w:val="center"/>
          </w:tcPr>
          <w:p w:rsidR="00563962" w:rsidRDefault="00ED13FE">
            <w:pPr>
              <w:pStyle w:val="TableBodyText"/>
            </w:pPr>
            <w:bookmarkStart w:id="2983" w:name="StartOfDocExtend"/>
            <w:r>
              <w:rPr>
                <w:b/>
              </w:rPr>
              <w:t>StartOfDocExtend</w:t>
            </w:r>
            <w:bookmarkEnd w:id="2983"/>
          </w:p>
        </w:tc>
        <w:tc>
          <w:tcPr>
            <w:tcW w:w="0" w:type="auto"/>
            <w:vAlign w:val="center"/>
          </w:tcPr>
          <w:p w:rsidR="00563962" w:rsidRDefault="00ED13FE">
            <w:pPr>
              <w:pStyle w:val="TableBodyText"/>
            </w:pPr>
            <w:r>
              <w:t>0x0FC2</w:t>
            </w:r>
          </w:p>
        </w:tc>
        <w:tc>
          <w:tcPr>
            <w:tcW w:w="0" w:type="auto"/>
            <w:vAlign w:val="center"/>
          </w:tcPr>
          <w:p w:rsidR="00563962" w:rsidRDefault="00ED13FE">
            <w:pPr>
              <w:pStyle w:val="TableBodyText"/>
            </w:pPr>
            <w:r>
              <w:t xml:space="preserve">Extends the selection to </w:t>
            </w:r>
            <w:r>
              <w:t>the beginning of the first line of the document.</w:t>
            </w:r>
          </w:p>
        </w:tc>
      </w:tr>
      <w:tr w:rsidR="00563962" w:rsidTr="00563962">
        <w:tc>
          <w:tcPr>
            <w:tcW w:w="0" w:type="auto"/>
            <w:vAlign w:val="center"/>
          </w:tcPr>
          <w:p w:rsidR="00563962" w:rsidRDefault="00ED13FE">
            <w:pPr>
              <w:pStyle w:val="TableBodyText"/>
            </w:pPr>
            <w:bookmarkStart w:id="2984" w:name="EndOfDocExtend"/>
            <w:r>
              <w:rPr>
                <w:b/>
              </w:rPr>
              <w:t>EndOfDocExtend</w:t>
            </w:r>
            <w:bookmarkEnd w:id="2984"/>
          </w:p>
        </w:tc>
        <w:tc>
          <w:tcPr>
            <w:tcW w:w="0" w:type="auto"/>
            <w:vAlign w:val="center"/>
          </w:tcPr>
          <w:p w:rsidR="00563962" w:rsidRDefault="00ED13FE">
            <w:pPr>
              <w:pStyle w:val="TableBodyText"/>
            </w:pPr>
            <w:r>
              <w:t>0x0FC3</w:t>
            </w:r>
          </w:p>
        </w:tc>
        <w:tc>
          <w:tcPr>
            <w:tcW w:w="0" w:type="auto"/>
            <w:vAlign w:val="center"/>
          </w:tcPr>
          <w:p w:rsidR="00563962" w:rsidRDefault="00ED13FE">
            <w:pPr>
              <w:pStyle w:val="TableBodyText"/>
            </w:pPr>
            <w:r>
              <w:t>Extends the selection to the end of the last line of the document.</w:t>
            </w:r>
          </w:p>
        </w:tc>
      </w:tr>
      <w:tr w:rsidR="00563962" w:rsidTr="00563962">
        <w:tc>
          <w:tcPr>
            <w:tcW w:w="0" w:type="auto"/>
            <w:vAlign w:val="center"/>
          </w:tcPr>
          <w:p w:rsidR="00563962" w:rsidRDefault="00ED13FE">
            <w:pPr>
              <w:pStyle w:val="TableBodyText"/>
            </w:pPr>
            <w:bookmarkStart w:id="2985" w:name="File1"/>
            <w:r>
              <w:rPr>
                <w:b/>
              </w:rPr>
              <w:t>File1</w:t>
            </w:r>
            <w:bookmarkEnd w:id="2985"/>
          </w:p>
        </w:tc>
        <w:tc>
          <w:tcPr>
            <w:tcW w:w="0" w:type="auto"/>
            <w:vAlign w:val="center"/>
          </w:tcPr>
          <w:p w:rsidR="00563962" w:rsidRDefault="00ED13FE">
            <w:pPr>
              <w:pStyle w:val="TableBodyText"/>
            </w:pPr>
            <w:r>
              <w:t>0x0FC5</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86" w:name="File2"/>
            <w:r>
              <w:rPr>
                <w:b/>
              </w:rPr>
              <w:lastRenderedPageBreak/>
              <w:t>File2</w:t>
            </w:r>
            <w:bookmarkEnd w:id="2986"/>
          </w:p>
        </w:tc>
        <w:tc>
          <w:tcPr>
            <w:tcW w:w="0" w:type="auto"/>
            <w:vAlign w:val="center"/>
          </w:tcPr>
          <w:p w:rsidR="00563962" w:rsidRDefault="00ED13FE">
            <w:pPr>
              <w:pStyle w:val="TableBodyText"/>
            </w:pPr>
            <w:r>
              <w:t>0x0FC6</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87" w:name="File3"/>
            <w:r>
              <w:rPr>
                <w:b/>
              </w:rPr>
              <w:t>File3</w:t>
            </w:r>
            <w:bookmarkEnd w:id="2987"/>
          </w:p>
        </w:tc>
        <w:tc>
          <w:tcPr>
            <w:tcW w:w="0" w:type="auto"/>
            <w:vAlign w:val="center"/>
          </w:tcPr>
          <w:p w:rsidR="00563962" w:rsidRDefault="00ED13FE">
            <w:pPr>
              <w:pStyle w:val="TableBodyText"/>
            </w:pPr>
            <w:r>
              <w:t>0x0FC7</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88" w:name="File4"/>
            <w:r>
              <w:rPr>
                <w:b/>
              </w:rPr>
              <w:t>File4</w:t>
            </w:r>
            <w:bookmarkEnd w:id="2988"/>
          </w:p>
        </w:tc>
        <w:tc>
          <w:tcPr>
            <w:tcW w:w="0" w:type="auto"/>
            <w:vAlign w:val="center"/>
          </w:tcPr>
          <w:p w:rsidR="00563962" w:rsidRDefault="00ED13FE">
            <w:pPr>
              <w:pStyle w:val="TableBodyText"/>
            </w:pPr>
            <w:r>
              <w:t>0x0FC8</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89" w:name="File5"/>
            <w:r>
              <w:rPr>
                <w:b/>
              </w:rPr>
              <w:t>File5</w:t>
            </w:r>
            <w:bookmarkEnd w:id="2989"/>
          </w:p>
        </w:tc>
        <w:tc>
          <w:tcPr>
            <w:tcW w:w="0" w:type="auto"/>
            <w:vAlign w:val="center"/>
          </w:tcPr>
          <w:p w:rsidR="00563962" w:rsidRDefault="00ED13FE">
            <w:pPr>
              <w:pStyle w:val="TableBodyText"/>
            </w:pPr>
            <w:r>
              <w:t>0x0FC9</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90" w:name="File6"/>
            <w:r>
              <w:rPr>
                <w:b/>
              </w:rPr>
              <w:t>File6</w:t>
            </w:r>
            <w:bookmarkEnd w:id="2990"/>
          </w:p>
        </w:tc>
        <w:tc>
          <w:tcPr>
            <w:tcW w:w="0" w:type="auto"/>
            <w:vAlign w:val="center"/>
          </w:tcPr>
          <w:p w:rsidR="00563962" w:rsidRDefault="00ED13FE">
            <w:pPr>
              <w:pStyle w:val="TableBodyText"/>
            </w:pPr>
            <w:r>
              <w:t>0x0FCA</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91" w:name="File7"/>
            <w:r>
              <w:rPr>
                <w:b/>
              </w:rPr>
              <w:t>File7</w:t>
            </w:r>
            <w:bookmarkEnd w:id="2991"/>
          </w:p>
        </w:tc>
        <w:tc>
          <w:tcPr>
            <w:tcW w:w="0" w:type="auto"/>
            <w:vAlign w:val="center"/>
          </w:tcPr>
          <w:p w:rsidR="00563962" w:rsidRDefault="00ED13FE">
            <w:pPr>
              <w:pStyle w:val="TableBodyText"/>
            </w:pPr>
            <w:r>
              <w:t>0x0FCB</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92" w:name="File8"/>
            <w:r>
              <w:rPr>
                <w:b/>
              </w:rPr>
              <w:t>File8</w:t>
            </w:r>
            <w:bookmarkEnd w:id="2992"/>
          </w:p>
        </w:tc>
        <w:tc>
          <w:tcPr>
            <w:tcW w:w="0" w:type="auto"/>
            <w:vAlign w:val="center"/>
          </w:tcPr>
          <w:p w:rsidR="00563962" w:rsidRDefault="00ED13FE">
            <w:pPr>
              <w:pStyle w:val="TableBodyText"/>
            </w:pPr>
            <w:r>
              <w:t>0x0FCC</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93" w:name="File9"/>
            <w:r>
              <w:rPr>
                <w:b/>
              </w:rPr>
              <w:t>File9</w:t>
            </w:r>
            <w:bookmarkEnd w:id="2993"/>
          </w:p>
        </w:tc>
        <w:tc>
          <w:tcPr>
            <w:tcW w:w="0" w:type="auto"/>
            <w:vAlign w:val="center"/>
          </w:tcPr>
          <w:p w:rsidR="00563962" w:rsidRDefault="00ED13FE">
            <w:pPr>
              <w:pStyle w:val="TableBodyText"/>
            </w:pPr>
            <w:r>
              <w:t>0x0FCD</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2994" w:name="MailMergeInsertAsk"/>
            <w:r>
              <w:rPr>
                <w:b/>
              </w:rPr>
              <w:t>MailMergeInsertAsk</w:t>
            </w:r>
            <w:bookmarkEnd w:id="2994"/>
          </w:p>
        </w:tc>
        <w:tc>
          <w:tcPr>
            <w:tcW w:w="0" w:type="auto"/>
            <w:vAlign w:val="center"/>
          </w:tcPr>
          <w:p w:rsidR="00563962" w:rsidRDefault="00ED13FE">
            <w:pPr>
              <w:pStyle w:val="TableBodyText"/>
            </w:pPr>
            <w:r>
              <w:t>0x0FCF</w:t>
            </w:r>
          </w:p>
        </w:tc>
        <w:tc>
          <w:tcPr>
            <w:tcW w:w="0" w:type="auto"/>
            <w:vAlign w:val="center"/>
          </w:tcPr>
          <w:p w:rsidR="00563962" w:rsidRDefault="00ED13FE">
            <w:pPr>
              <w:pStyle w:val="TableBodyText"/>
            </w:pPr>
            <w:r>
              <w:t xml:space="preserve">Inserts an Ask field at </w:t>
            </w:r>
            <w:r>
              <w:t>the insertion point.</w:t>
            </w:r>
          </w:p>
        </w:tc>
      </w:tr>
      <w:tr w:rsidR="00563962" w:rsidTr="00563962">
        <w:tc>
          <w:tcPr>
            <w:tcW w:w="0" w:type="auto"/>
            <w:vAlign w:val="center"/>
          </w:tcPr>
          <w:p w:rsidR="00563962" w:rsidRDefault="00ED13FE">
            <w:pPr>
              <w:pStyle w:val="TableBodyText"/>
            </w:pPr>
            <w:bookmarkStart w:id="2995" w:name="MailMergeInsertFillIn"/>
            <w:r>
              <w:rPr>
                <w:b/>
              </w:rPr>
              <w:t>MailMergeInsertFillIn</w:t>
            </w:r>
            <w:bookmarkEnd w:id="2995"/>
          </w:p>
        </w:tc>
        <w:tc>
          <w:tcPr>
            <w:tcW w:w="0" w:type="auto"/>
            <w:vAlign w:val="center"/>
          </w:tcPr>
          <w:p w:rsidR="00563962" w:rsidRDefault="00ED13FE">
            <w:pPr>
              <w:pStyle w:val="TableBodyText"/>
            </w:pPr>
            <w:r>
              <w:t>0x0FD0</w:t>
            </w:r>
          </w:p>
        </w:tc>
        <w:tc>
          <w:tcPr>
            <w:tcW w:w="0" w:type="auto"/>
            <w:vAlign w:val="center"/>
          </w:tcPr>
          <w:p w:rsidR="00563962" w:rsidRDefault="00ED13FE">
            <w:pPr>
              <w:pStyle w:val="TableBodyText"/>
            </w:pPr>
            <w:r>
              <w:t>Inserts a Fill-in field at the insertion point.</w:t>
            </w:r>
          </w:p>
        </w:tc>
      </w:tr>
      <w:tr w:rsidR="00563962" w:rsidTr="00563962">
        <w:tc>
          <w:tcPr>
            <w:tcW w:w="0" w:type="auto"/>
            <w:vAlign w:val="center"/>
          </w:tcPr>
          <w:p w:rsidR="00563962" w:rsidRDefault="00ED13FE">
            <w:pPr>
              <w:pStyle w:val="TableBodyText"/>
            </w:pPr>
            <w:bookmarkStart w:id="2996" w:name="MailMergeInsertIf"/>
            <w:r>
              <w:rPr>
                <w:b/>
              </w:rPr>
              <w:t>MailMergeInsertIf</w:t>
            </w:r>
            <w:bookmarkEnd w:id="2996"/>
          </w:p>
        </w:tc>
        <w:tc>
          <w:tcPr>
            <w:tcW w:w="0" w:type="auto"/>
            <w:vAlign w:val="center"/>
          </w:tcPr>
          <w:p w:rsidR="00563962" w:rsidRDefault="00ED13FE">
            <w:pPr>
              <w:pStyle w:val="TableBodyText"/>
            </w:pPr>
            <w:r>
              <w:t>0x0FD1</w:t>
            </w:r>
          </w:p>
        </w:tc>
        <w:tc>
          <w:tcPr>
            <w:tcW w:w="0" w:type="auto"/>
            <w:vAlign w:val="center"/>
          </w:tcPr>
          <w:p w:rsidR="00563962" w:rsidRDefault="00ED13FE">
            <w:pPr>
              <w:pStyle w:val="TableBodyText"/>
            </w:pPr>
            <w:r>
              <w:t>Inserts an If field at the insertion point.</w:t>
            </w:r>
          </w:p>
        </w:tc>
      </w:tr>
      <w:tr w:rsidR="00563962" w:rsidTr="00563962">
        <w:tc>
          <w:tcPr>
            <w:tcW w:w="0" w:type="auto"/>
            <w:vAlign w:val="center"/>
          </w:tcPr>
          <w:p w:rsidR="00563962" w:rsidRDefault="00ED13FE">
            <w:pPr>
              <w:pStyle w:val="TableBodyText"/>
            </w:pPr>
            <w:bookmarkStart w:id="2997" w:name="MailMergeInsertMergeRec"/>
            <w:r>
              <w:rPr>
                <w:b/>
              </w:rPr>
              <w:t>MailMergeInsertMergeRec</w:t>
            </w:r>
            <w:bookmarkEnd w:id="2997"/>
          </w:p>
        </w:tc>
        <w:tc>
          <w:tcPr>
            <w:tcW w:w="0" w:type="auto"/>
            <w:vAlign w:val="center"/>
          </w:tcPr>
          <w:p w:rsidR="00563962" w:rsidRDefault="00ED13FE">
            <w:pPr>
              <w:pStyle w:val="TableBodyText"/>
            </w:pPr>
            <w:r>
              <w:t>0x0FD2</w:t>
            </w:r>
          </w:p>
        </w:tc>
        <w:tc>
          <w:tcPr>
            <w:tcW w:w="0" w:type="auto"/>
            <w:vAlign w:val="center"/>
          </w:tcPr>
          <w:p w:rsidR="00563962" w:rsidRDefault="00ED13FE">
            <w:pPr>
              <w:pStyle w:val="TableBodyText"/>
            </w:pPr>
            <w:r>
              <w:t>Inserts a MergeRec field at the insertion point.</w:t>
            </w:r>
          </w:p>
        </w:tc>
      </w:tr>
      <w:tr w:rsidR="00563962" w:rsidTr="00563962">
        <w:tc>
          <w:tcPr>
            <w:tcW w:w="0" w:type="auto"/>
            <w:vAlign w:val="center"/>
          </w:tcPr>
          <w:p w:rsidR="00563962" w:rsidRDefault="00ED13FE">
            <w:pPr>
              <w:pStyle w:val="TableBodyText"/>
            </w:pPr>
            <w:bookmarkStart w:id="2998" w:name="MailMergeInsertMergeSeq"/>
            <w:r>
              <w:rPr>
                <w:b/>
              </w:rPr>
              <w:t>MailM</w:t>
            </w:r>
            <w:r>
              <w:rPr>
                <w:b/>
              </w:rPr>
              <w:t>ergeInsertMergeSeq</w:t>
            </w:r>
            <w:bookmarkEnd w:id="2998"/>
          </w:p>
        </w:tc>
        <w:tc>
          <w:tcPr>
            <w:tcW w:w="0" w:type="auto"/>
            <w:vAlign w:val="center"/>
          </w:tcPr>
          <w:p w:rsidR="00563962" w:rsidRDefault="00ED13FE">
            <w:pPr>
              <w:pStyle w:val="TableBodyText"/>
            </w:pPr>
            <w:r>
              <w:t>0x0FD3</w:t>
            </w:r>
          </w:p>
        </w:tc>
        <w:tc>
          <w:tcPr>
            <w:tcW w:w="0" w:type="auto"/>
            <w:vAlign w:val="center"/>
          </w:tcPr>
          <w:p w:rsidR="00563962" w:rsidRDefault="00ED13FE">
            <w:pPr>
              <w:pStyle w:val="TableBodyText"/>
            </w:pPr>
            <w:r>
              <w:t>Inserts a MergeSeq field at the insertion point.</w:t>
            </w:r>
          </w:p>
        </w:tc>
      </w:tr>
      <w:tr w:rsidR="00563962" w:rsidTr="00563962">
        <w:tc>
          <w:tcPr>
            <w:tcW w:w="0" w:type="auto"/>
            <w:vAlign w:val="center"/>
          </w:tcPr>
          <w:p w:rsidR="00563962" w:rsidRDefault="00ED13FE">
            <w:pPr>
              <w:pStyle w:val="TableBodyText"/>
            </w:pPr>
            <w:bookmarkStart w:id="2999" w:name="MailMergeInsertNext"/>
            <w:r>
              <w:rPr>
                <w:b/>
              </w:rPr>
              <w:t>MailMergeInsertNext</w:t>
            </w:r>
            <w:bookmarkEnd w:id="2999"/>
          </w:p>
        </w:tc>
        <w:tc>
          <w:tcPr>
            <w:tcW w:w="0" w:type="auto"/>
            <w:vAlign w:val="center"/>
          </w:tcPr>
          <w:p w:rsidR="00563962" w:rsidRDefault="00ED13FE">
            <w:pPr>
              <w:pStyle w:val="TableBodyText"/>
            </w:pPr>
            <w:r>
              <w:t>0x0FD4</w:t>
            </w:r>
          </w:p>
        </w:tc>
        <w:tc>
          <w:tcPr>
            <w:tcW w:w="0" w:type="auto"/>
            <w:vAlign w:val="center"/>
          </w:tcPr>
          <w:p w:rsidR="00563962" w:rsidRDefault="00ED13FE">
            <w:pPr>
              <w:pStyle w:val="TableBodyText"/>
            </w:pPr>
            <w:r>
              <w:t>Inserts a Next field at the insertion point.</w:t>
            </w:r>
          </w:p>
        </w:tc>
      </w:tr>
      <w:tr w:rsidR="00563962" w:rsidTr="00563962">
        <w:tc>
          <w:tcPr>
            <w:tcW w:w="0" w:type="auto"/>
            <w:vAlign w:val="center"/>
          </w:tcPr>
          <w:p w:rsidR="00563962" w:rsidRDefault="00ED13FE">
            <w:pPr>
              <w:pStyle w:val="TableBodyText"/>
            </w:pPr>
            <w:bookmarkStart w:id="3000" w:name="MailMergeInsertNextIf"/>
            <w:r>
              <w:rPr>
                <w:b/>
              </w:rPr>
              <w:t>MailMergeInsertNextIf</w:t>
            </w:r>
            <w:bookmarkEnd w:id="3000"/>
          </w:p>
        </w:tc>
        <w:tc>
          <w:tcPr>
            <w:tcW w:w="0" w:type="auto"/>
            <w:vAlign w:val="center"/>
          </w:tcPr>
          <w:p w:rsidR="00563962" w:rsidRDefault="00ED13FE">
            <w:pPr>
              <w:pStyle w:val="TableBodyText"/>
            </w:pPr>
            <w:r>
              <w:t>0x0FD5</w:t>
            </w:r>
          </w:p>
        </w:tc>
        <w:tc>
          <w:tcPr>
            <w:tcW w:w="0" w:type="auto"/>
            <w:vAlign w:val="center"/>
          </w:tcPr>
          <w:p w:rsidR="00563962" w:rsidRDefault="00ED13FE">
            <w:pPr>
              <w:pStyle w:val="TableBodyText"/>
            </w:pPr>
            <w:r>
              <w:t>Inserts a NextIf field at the insertion point.</w:t>
            </w:r>
          </w:p>
        </w:tc>
      </w:tr>
      <w:tr w:rsidR="00563962" w:rsidTr="00563962">
        <w:tc>
          <w:tcPr>
            <w:tcW w:w="0" w:type="auto"/>
            <w:vAlign w:val="center"/>
          </w:tcPr>
          <w:p w:rsidR="00563962" w:rsidRDefault="00ED13FE">
            <w:pPr>
              <w:pStyle w:val="TableBodyText"/>
            </w:pPr>
            <w:bookmarkStart w:id="3001" w:name="MailMergeInsertSet"/>
            <w:r>
              <w:rPr>
                <w:b/>
              </w:rPr>
              <w:t>MailMergeInsertSet</w:t>
            </w:r>
            <w:bookmarkEnd w:id="3001"/>
          </w:p>
        </w:tc>
        <w:tc>
          <w:tcPr>
            <w:tcW w:w="0" w:type="auto"/>
            <w:vAlign w:val="center"/>
          </w:tcPr>
          <w:p w:rsidR="00563962" w:rsidRDefault="00ED13FE">
            <w:pPr>
              <w:pStyle w:val="TableBodyText"/>
            </w:pPr>
            <w:r>
              <w:t>0x0FD6</w:t>
            </w:r>
          </w:p>
        </w:tc>
        <w:tc>
          <w:tcPr>
            <w:tcW w:w="0" w:type="auto"/>
            <w:vAlign w:val="center"/>
          </w:tcPr>
          <w:p w:rsidR="00563962" w:rsidRDefault="00ED13FE">
            <w:pPr>
              <w:pStyle w:val="TableBodyText"/>
            </w:pPr>
            <w:r>
              <w:t>Inserts a Set field at the insertion point.</w:t>
            </w:r>
          </w:p>
        </w:tc>
      </w:tr>
      <w:tr w:rsidR="00563962" w:rsidTr="00563962">
        <w:tc>
          <w:tcPr>
            <w:tcW w:w="0" w:type="auto"/>
            <w:vAlign w:val="center"/>
          </w:tcPr>
          <w:p w:rsidR="00563962" w:rsidRDefault="00ED13FE">
            <w:pPr>
              <w:pStyle w:val="TableBodyText"/>
            </w:pPr>
            <w:bookmarkStart w:id="3002" w:name="MailMergeInsertSkipIf"/>
            <w:r>
              <w:rPr>
                <w:b/>
              </w:rPr>
              <w:t>MailMergeInsertSkipIf</w:t>
            </w:r>
            <w:bookmarkEnd w:id="3002"/>
          </w:p>
        </w:tc>
        <w:tc>
          <w:tcPr>
            <w:tcW w:w="0" w:type="auto"/>
            <w:vAlign w:val="center"/>
          </w:tcPr>
          <w:p w:rsidR="00563962" w:rsidRDefault="00ED13FE">
            <w:pPr>
              <w:pStyle w:val="TableBodyText"/>
            </w:pPr>
            <w:r>
              <w:t>0x0FD7</w:t>
            </w:r>
          </w:p>
        </w:tc>
        <w:tc>
          <w:tcPr>
            <w:tcW w:w="0" w:type="auto"/>
            <w:vAlign w:val="center"/>
          </w:tcPr>
          <w:p w:rsidR="00563962" w:rsidRDefault="00ED13FE">
            <w:pPr>
              <w:pStyle w:val="TableBodyText"/>
            </w:pPr>
            <w:r>
              <w:t>Inserts a SkipIf field at the insertion point.</w:t>
            </w:r>
          </w:p>
        </w:tc>
      </w:tr>
      <w:tr w:rsidR="00563962" w:rsidTr="00563962">
        <w:tc>
          <w:tcPr>
            <w:tcW w:w="0" w:type="auto"/>
            <w:vAlign w:val="center"/>
          </w:tcPr>
          <w:p w:rsidR="00563962" w:rsidRDefault="00ED13FE">
            <w:pPr>
              <w:pStyle w:val="TableBodyText"/>
            </w:pPr>
            <w:bookmarkStart w:id="3003" w:name="BorderTop"/>
            <w:r>
              <w:rPr>
                <w:b/>
              </w:rPr>
              <w:t>BorderTop</w:t>
            </w:r>
            <w:bookmarkEnd w:id="3003"/>
          </w:p>
        </w:tc>
        <w:tc>
          <w:tcPr>
            <w:tcW w:w="0" w:type="auto"/>
            <w:vAlign w:val="center"/>
          </w:tcPr>
          <w:p w:rsidR="00563962" w:rsidRDefault="00ED13FE">
            <w:pPr>
              <w:pStyle w:val="TableBodyText"/>
            </w:pPr>
            <w:r>
              <w:t>0x0FDE</w:t>
            </w:r>
          </w:p>
        </w:tc>
        <w:tc>
          <w:tcPr>
            <w:tcW w:w="0" w:type="auto"/>
            <w:vAlign w:val="center"/>
          </w:tcPr>
          <w:p w:rsidR="00563962" w:rsidRDefault="00ED13FE">
            <w:pPr>
              <w:pStyle w:val="TableBodyText"/>
            </w:pPr>
            <w:r>
              <w:t>Changes the top borders of the selected paragraphs, table cells, and pictures.</w:t>
            </w:r>
          </w:p>
        </w:tc>
      </w:tr>
      <w:tr w:rsidR="00563962" w:rsidTr="00563962">
        <w:tc>
          <w:tcPr>
            <w:tcW w:w="0" w:type="auto"/>
            <w:vAlign w:val="center"/>
          </w:tcPr>
          <w:p w:rsidR="00563962" w:rsidRDefault="00ED13FE">
            <w:pPr>
              <w:pStyle w:val="TableBodyText"/>
            </w:pPr>
            <w:bookmarkStart w:id="3004" w:name="BorderLeft"/>
            <w:r>
              <w:rPr>
                <w:b/>
              </w:rPr>
              <w:t>BorderLeft</w:t>
            </w:r>
            <w:bookmarkEnd w:id="3004"/>
          </w:p>
        </w:tc>
        <w:tc>
          <w:tcPr>
            <w:tcW w:w="0" w:type="auto"/>
            <w:vAlign w:val="center"/>
          </w:tcPr>
          <w:p w:rsidR="00563962" w:rsidRDefault="00ED13FE">
            <w:pPr>
              <w:pStyle w:val="TableBodyText"/>
            </w:pPr>
            <w:r>
              <w:t>0x0FDF</w:t>
            </w:r>
          </w:p>
        </w:tc>
        <w:tc>
          <w:tcPr>
            <w:tcW w:w="0" w:type="auto"/>
            <w:vAlign w:val="center"/>
          </w:tcPr>
          <w:p w:rsidR="00563962" w:rsidRDefault="00ED13FE">
            <w:pPr>
              <w:pStyle w:val="TableBodyText"/>
            </w:pPr>
            <w:r>
              <w:t>Changes the left bo</w:t>
            </w:r>
            <w:r>
              <w:t>rder of the selected paragraphs, table cells, and pictures.</w:t>
            </w:r>
          </w:p>
        </w:tc>
      </w:tr>
      <w:tr w:rsidR="00563962" w:rsidTr="00563962">
        <w:tc>
          <w:tcPr>
            <w:tcW w:w="0" w:type="auto"/>
            <w:vAlign w:val="center"/>
          </w:tcPr>
          <w:p w:rsidR="00563962" w:rsidRDefault="00ED13FE">
            <w:pPr>
              <w:pStyle w:val="TableBodyText"/>
            </w:pPr>
            <w:bookmarkStart w:id="3005" w:name="BorderBottom"/>
            <w:r>
              <w:rPr>
                <w:b/>
              </w:rPr>
              <w:t>BorderBottom</w:t>
            </w:r>
            <w:bookmarkEnd w:id="3005"/>
          </w:p>
        </w:tc>
        <w:tc>
          <w:tcPr>
            <w:tcW w:w="0" w:type="auto"/>
            <w:vAlign w:val="center"/>
          </w:tcPr>
          <w:p w:rsidR="00563962" w:rsidRDefault="00ED13FE">
            <w:pPr>
              <w:pStyle w:val="TableBodyText"/>
            </w:pPr>
            <w:r>
              <w:t>0x0FE0</w:t>
            </w:r>
          </w:p>
        </w:tc>
        <w:tc>
          <w:tcPr>
            <w:tcW w:w="0" w:type="auto"/>
            <w:vAlign w:val="center"/>
          </w:tcPr>
          <w:p w:rsidR="00563962" w:rsidRDefault="00ED13FE">
            <w:pPr>
              <w:pStyle w:val="TableBodyText"/>
            </w:pPr>
            <w:r>
              <w:t>Changes the bottom border of the selected paragraphs, table cells, and pictures.</w:t>
            </w:r>
          </w:p>
        </w:tc>
      </w:tr>
      <w:tr w:rsidR="00563962" w:rsidTr="00563962">
        <w:tc>
          <w:tcPr>
            <w:tcW w:w="0" w:type="auto"/>
            <w:vAlign w:val="center"/>
          </w:tcPr>
          <w:p w:rsidR="00563962" w:rsidRDefault="00ED13FE">
            <w:pPr>
              <w:pStyle w:val="TableBodyText"/>
            </w:pPr>
            <w:bookmarkStart w:id="3006" w:name="BorderRight"/>
            <w:r>
              <w:rPr>
                <w:b/>
              </w:rPr>
              <w:t>BorderRight</w:t>
            </w:r>
            <w:bookmarkEnd w:id="3006"/>
          </w:p>
        </w:tc>
        <w:tc>
          <w:tcPr>
            <w:tcW w:w="0" w:type="auto"/>
            <w:vAlign w:val="center"/>
          </w:tcPr>
          <w:p w:rsidR="00563962" w:rsidRDefault="00ED13FE">
            <w:pPr>
              <w:pStyle w:val="TableBodyText"/>
            </w:pPr>
            <w:r>
              <w:t>0x0FE1</w:t>
            </w:r>
          </w:p>
        </w:tc>
        <w:tc>
          <w:tcPr>
            <w:tcW w:w="0" w:type="auto"/>
            <w:vAlign w:val="center"/>
          </w:tcPr>
          <w:p w:rsidR="00563962" w:rsidRDefault="00ED13FE">
            <w:pPr>
              <w:pStyle w:val="TableBodyText"/>
            </w:pPr>
            <w:r>
              <w:t xml:space="preserve">Changes the right border of the selected paragraphs, table cells, and </w:t>
            </w:r>
            <w:r>
              <w:t>pictures.</w:t>
            </w:r>
          </w:p>
        </w:tc>
      </w:tr>
      <w:tr w:rsidR="00563962" w:rsidTr="00563962">
        <w:tc>
          <w:tcPr>
            <w:tcW w:w="0" w:type="auto"/>
            <w:vAlign w:val="center"/>
          </w:tcPr>
          <w:p w:rsidR="00563962" w:rsidRDefault="00ED13FE">
            <w:pPr>
              <w:pStyle w:val="TableBodyText"/>
            </w:pPr>
            <w:bookmarkStart w:id="3007" w:name="BorderInside"/>
            <w:r>
              <w:rPr>
                <w:b/>
              </w:rPr>
              <w:t>BorderInside</w:t>
            </w:r>
            <w:bookmarkEnd w:id="3007"/>
          </w:p>
        </w:tc>
        <w:tc>
          <w:tcPr>
            <w:tcW w:w="0" w:type="auto"/>
            <w:vAlign w:val="center"/>
          </w:tcPr>
          <w:p w:rsidR="00563962" w:rsidRDefault="00ED13FE">
            <w:pPr>
              <w:pStyle w:val="TableBodyText"/>
            </w:pPr>
            <w:r>
              <w:t>0x0FE2</w:t>
            </w:r>
          </w:p>
        </w:tc>
        <w:tc>
          <w:tcPr>
            <w:tcW w:w="0" w:type="auto"/>
            <w:vAlign w:val="center"/>
          </w:tcPr>
          <w:p w:rsidR="00563962" w:rsidRDefault="00ED13FE">
            <w:pPr>
              <w:pStyle w:val="TableBodyText"/>
            </w:pPr>
            <w:r>
              <w:t>Changes the inside borders of the selected paragraphs, table cells, and pictures.</w:t>
            </w:r>
          </w:p>
        </w:tc>
      </w:tr>
      <w:tr w:rsidR="00563962" w:rsidTr="00563962">
        <w:tc>
          <w:tcPr>
            <w:tcW w:w="0" w:type="auto"/>
            <w:vAlign w:val="center"/>
          </w:tcPr>
          <w:p w:rsidR="00563962" w:rsidRDefault="00ED13FE">
            <w:pPr>
              <w:pStyle w:val="TableBodyText"/>
            </w:pPr>
            <w:bookmarkStart w:id="3008" w:name="ShowMe"/>
            <w:r>
              <w:rPr>
                <w:b/>
              </w:rPr>
              <w:t>ShowMe</w:t>
            </w:r>
            <w:bookmarkEnd w:id="3008"/>
          </w:p>
        </w:tc>
        <w:tc>
          <w:tcPr>
            <w:tcW w:w="0" w:type="auto"/>
            <w:vAlign w:val="center"/>
          </w:tcPr>
          <w:p w:rsidR="00563962" w:rsidRDefault="00ED13FE">
            <w:pPr>
              <w:pStyle w:val="TableBodyText"/>
            </w:pPr>
            <w:r>
              <w:t>0x0FE4</w:t>
            </w:r>
          </w:p>
        </w:tc>
        <w:tc>
          <w:tcPr>
            <w:tcW w:w="0" w:type="auto"/>
            <w:vAlign w:val="center"/>
          </w:tcPr>
          <w:p w:rsidR="00563962" w:rsidRDefault="00ED13FE">
            <w:pPr>
              <w:pStyle w:val="TableBodyText"/>
            </w:pPr>
            <w:r>
              <w:t>Gives an in-depth explanation of the suggested tip.</w:t>
            </w:r>
          </w:p>
        </w:tc>
      </w:tr>
      <w:tr w:rsidR="00563962" w:rsidTr="00563962">
        <w:tc>
          <w:tcPr>
            <w:tcW w:w="0" w:type="auto"/>
            <w:vAlign w:val="center"/>
          </w:tcPr>
          <w:p w:rsidR="00563962" w:rsidRDefault="00ED13FE">
            <w:pPr>
              <w:pStyle w:val="TableBodyText"/>
            </w:pPr>
            <w:bookmarkStart w:id="3009" w:name="AutomaticChange"/>
            <w:r>
              <w:rPr>
                <w:b/>
              </w:rPr>
              <w:t>AutomaticChange</w:t>
            </w:r>
            <w:bookmarkEnd w:id="3009"/>
          </w:p>
        </w:tc>
        <w:tc>
          <w:tcPr>
            <w:tcW w:w="0" w:type="auto"/>
            <w:vAlign w:val="center"/>
          </w:tcPr>
          <w:p w:rsidR="00563962" w:rsidRDefault="00ED13FE">
            <w:pPr>
              <w:pStyle w:val="TableBodyText"/>
            </w:pPr>
            <w:r>
              <w:t>0x0FE6</w:t>
            </w:r>
          </w:p>
        </w:tc>
        <w:tc>
          <w:tcPr>
            <w:tcW w:w="0" w:type="auto"/>
            <w:vAlign w:val="center"/>
          </w:tcPr>
          <w:p w:rsidR="00563962" w:rsidRDefault="00ED13FE">
            <w:pPr>
              <w:pStyle w:val="TableBodyText"/>
            </w:pPr>
            <w:r>
              <w:t>Performs the suggested AutoFormat action.</w:t>
            </w:r>
          </w:p>
        </w:tc>
      </w:tr>
      <w:tr w:rsidR="00563962" w:rsidTr="00563962">
        <w:tc>
          <w:tcPr>
            <w:tcW w:w="0" w:type="auto"/>
            <w:vAlign w:val="center"/>
          </w:tcPr>
          <w:p w:rsidR="00563962" w:rsidRDefault="00ED13FE">
            <w:pPr>
              <w:pStyle w:val="TableBodyText"/>
            </w:pPr>
            <w:bookmarkStart w:id="3010" w:name="FormatDrawingObjectWrapSquare"/>
            <w:r>
              <w:rPr>
                <w:b/>
              </w:rPr>
              <w:t>FormatDra</w:t>
            </w:r>
            <w:r>
              <w:rPr>
                <w:b/>
              </w:rPr>
              <w:t>wingObjectWrapSquare</w:t>
            </w:r>
            <w:bookmarkEnd w:id="3010"/>
          </w:p>
        </w:tc>
        <w:tc>
          <w:tcPr>
            <w:tcW w:w="0" w:type="auto"/>
            <w:vAlign w:val="center"/>
          </w:tcPr>
          <w:p w:rsidR="00563962" w:rsidRDefault="00ED13FE">
            <w:pPr>
              <w:pStyle w:val="TableBodyText"/>
            </w:pPr>
            <w:r>
              <w:t>0x0FF8</w:t>
            </w:r>
          </w:p>
        </w:tc>
        <w:tc>
          <w:tcPr>
            <w:tcW w:w="0" w:type="auto"/>
            <w:vAlign w:val="center"/>
          </w:tcPr>
          <w:p w:rsidR="00563962" w:rsidRDefault="00ED13FE">
            <w:pPr>
              <w:pStyle w:val="TableBodyText"/>
            </w:pPr>
            <w:r>
              <w:t>Changes the selected drawing objects to square wrapping.</w:t>
            </w:r>
          </w:p>
        </w:tc>
      </w:tr>
      <w:tr w:rsidR="00563962" w:rsidTr="00563962">
        <w:tc>
          <w:tcPr>
            <w:tcW w:w="0" w:type="auto"/>
            <w:vAlign w:val="center"/>
          </w:tcPr>
          <w:p w:rsidR="00563962" w:rsidRDefault="00ED13FE">
            <w:pPr>
              <w:pStyle w:val="TableBodyText"/>
            </w:pPr>
            <w:bookmarkStart w:id="3011" w:name="FormatDrawingObjectWrapTight"/>
            <w:r>
              <w:rPr>
                <w:b/>
              </w:rPr>
              <w:t>FormatDrawingObjectWrapTight</w:t>
            </w:r>
            <w:bookmarkEnd w:id="3011"/>
          </w:p>
        </w:tc>
        <w:tc>
          <w:tcPr>
            <w:tcW w:w="0" w:type="auto"/>
            <w:vAlign w:val="center"/>
          </w:tcPr>
          <w:p w:rsidR="00563962" w:rsidRDefault="00ED13FE">
            <w:pPr>
              <w:pStyle w:val="TableBodyText"/>
            </w:pPr>
            <w:r>
              <w:t>0x0FF9</w:t>
            </w:r>
          </w:p>
        </w:tc>
        <w:tc>
          <w:tcPr>
            <w:tcW w:w="0" w:type="auto"/>
            <w:vAlign w:val="center"/>
          </w:tcPr>
          <w:p w:rsidR="00563962" w:rsidRDefault="00ED13FE">
            <w:pPr>
              <w:pStyle w:val="TableBodyText"/>
            </w:pPr>
            <w:r>
              <w:t>Changes the selected drawing objects to tight wrapping.</w:t>
            </w:r>
          </w:p>
        </w:tc>
      </w:tr>
      <w:tr w:rsidR="00563962" w:rsidTr="00563962">
        <w:tc>
          <w:tcPr>
            <w:tcW w:w="0" w:type="auto"/>
            <w:vAlign w:val="center"/>
          </w:tcPr>
          <w:p w:rsidR="00563962" w:rsidRDefault="00ED13FE">
            <w:pPr>
              <w:pStyle w:val="TableBodyText"/>
            </w:pPr>
            <w:bookmarkStart w:id="3012" w:name="FormatDrawingObjectWrapThrough"/>
            <w:r>
              <w:rPr>
                <w:b/>
              </w:rPr>
              <w:t>FormatDrawingObjectWrapThrough</w:t>
            </w:r>
            <w:bookmarkEnd w:id="3012"/>
          </w:p>
        </w:tc>
        <w:tc>
          <w:tcPr>
            <w:tcW w:w="0" w:type="auto"/>
            <w:vAlign w:val="center"/>
          </w:tcPr>
          <w:p w:rsidR="00563962" w:rsidRDefault="00ED13FE">
            <w:pPr>
              <w:pStyle w:val="TableBodyText"/>
            </w:pPr>
            <w:r>
              <w:t>0x0FFA</w:t>
            </w:r>
          </w:p>
        </w:tc>
        <w:tc>
          <w:tcPr>
            <w:tcW w:w="0" w:type="auto"/>
            <w:vAlign w:val="center"/>
          </w:tcPr>
          <w:p w:rsidR="00563962" w:rsidRDefault="00ED13FE">
            <w:pPr>
              <w:pStyle w:val="TableBodyText"/>
            </w:pPr>
            <w:r>
              <w:t>Changes the selected drawing objects to</w:t>
            </w:r>
            <w:r>
              <w:t xml:space="preserve"> tight through wrapping.</w:t>
            </w:r>
          </w:p>
        </w:tc>
      </w:tr>
      <w:tr w:rsidR="00563962" w:rsidTr="00563962">
        <w:tc>
          <w:tcPr>
            <w:tcW w:w="0" w:type="auto"/>
            <w:vAlign w:val="center"/>
          </w:tcPr>
          <w:p w:rsidR="00563962" w:rsidRDefault="00ED13FE">
            <w:pPr>
              <w:pStyle w:val="TableBodyText"/>
            </w:pPr>
            <w:bookmarkStart w:id="3013" w:name="FormatDrawingObjectWrapNone"/>
            <w:r>
              <w:rPr>
                <w:b/>
              </w:rPr>
              <w:t>FormatDrawingObjectWrapNone</w:t>
            </w:r>
            <w:bookmarkEnd w:id="3013"/>
          </w:p>
        </w:tc>
        <w:tc>
          <w:tcPr>
            <w:tcW w:w="0" w:type="auto"/>
            <w:vAlign w:val="center"/>
          </w:tcPr>
          <w:p w:rsidR="00563962" w:rsidRDefault="00ED13FE">
            <w:pPr>
              <w:pStyle w:val="TableBodyText"/>
            </w:pPr>
            <w:r>
              <w:t>0x0FFB</w:t>
            </w:r>
          </w:p>
        </w:tc>
        <w:tc>
          <w:tcPr>
            <w:tcW w:w="0" w:type="auto"/>
            <w:vAlign w:val="center"/>
          </w:tcPr>
          <w:p w:rsidR="00563962" w:rsidRDefault="00ED13FE">
            <w:pPr>
              <w:pStyle w:val="TableBodyText"/>
            </w:pPr>
            <w:r>
              <w:t xml:space="preserve">Changes the selected drawing objects to no </w:t>
            </w:r>
            <w:r>
              <w:lastRenderedPageBreak/>
              <w:t>wrapping.</w:t>
            </w:r>
          </w:p>
        </w:tc>
      </w:tr>
      <w:tr w:rsidR="00563962" w:rsidTr="00563962">
        <w:tc>
          <w:tcPr>
            <w:tcW w:w="0" w:type="auto"/>
            <w:vAlign w:val="center"/>
          </w:tcPr>
          <w:p w:rsidR="00563962" w:rsidRDefault="00ED13FE">
            <w:pPr>
              <w:pStyle w:val="TableBodyText"/>
            </w:pPr>
            <w:bookmarkStart w:id="3014" w:name="FormatDrawingObjectWrapTopBottom"/>
            <w:r>
              <w:rPr>
                <w:b/>
              </w:rPr>
              <w:lastRenderedPageBreak/>
              <w:t>FormatDrawingObjectWrapTopBottom</w:t>
            </w:r>
            <w:bookmarkEnd w:id="3014"/>
          </w:p>
        </w:tc>
        <w:tc>
          <w:tcPr>
            <w:tcW w:w="0" w:type="auto"/>
            <w:vAlign w:val="center"/>
          </w:tcPr>
          <w:p w:rsidR="00563962" w:rsidRDefault="00ED13FE">
            <w:pPr>
              <w:pStyle w:val="TableBodyText"/>
            </w:pPr>
            <w:r>
              <w:t>0x0FFC</w:t>
            </w:r>
          </w:p>
        </w:tc>
        <w:tc>
          <w:tcPr>
            <w:tcW w:w="0" w:type="auto"/>
            <w:vAlign w:val="center"/>
          </w:tcPr>
          <w:p w:rsidR="00563962" w:rsidRDefault="00ED13FE">
            <w:pPr>
              <w:pStyle w:val="TableBodyText"/>
            </w:pPr>
            <w:r>
              <w:t>Changes the selected drawing objects to top/bottom wrapping.</w:t>
            </w:r>
          </w:p>
        </w:tc>
      </w:tr>
      <w:tr w:rsidR="00563962" w:rsidTr="00563962">
        <w:tc>
          <w:tcPr>
            <w:tcW w:w="0" w:type="auto"/>
            <w:vAlign w:val="center"/>
          </w:tcPr>
          <w:p w:rsidR="00563962" w:rsidRDefault="00ED13FE">
            <w:pPr>
              <w:pStyle w:val="TableBodyText"/>
            </w:pPr>
            <w:bookmarkStart w:id="3015" w:name="MicrosoftOnTheWeb1"/>
            <w:r>
              <w:rPr>
                <w:b/>
              </w:rPr>
              <w:t>MicrosoftOnTheWeb1</w:t>
            </w:r>
            <w:bookmarkEnd w:id="3015"/>
          </w:p>
        </w:tc>
        <w:tc>
          <w:tcPr>
            <w:tcW w:w="0" w:type="auto"/>
            <w:vAlign w:val="center"/>
          </w:tcPr>
          <w:p w:rsidR="00563962" w:rsidRDefault="00ED13FE">
            <w:pPr>
              <w:pStyle w:val="TableBodyText"/>
            </w:pPr>
            <w:r>
              <w:t>0x0FFE</w:t>
            </w:r>
          </w:p>
        </w:tc>
        <w:tc>
          <w:tcPr>
            <w:tcW w:w="0" w:type="auto"/>
            <w:vAlign w:val="center"/>
          </w:tcPr>
          <w:p w:rsidR="00563962" w:rsidRDefault="00ED13FE">
            <w:pPr>
              <w:pStyle w:val="TableBodyText"/>
            </w:pPr>
            <w:r>
              <w:t xml:space="preserve">Browse to an </w:t>
            </w:r>
            <w:r>
              <w:t>application-related Web site.</w:t>
            </w:r>
          </w:p>
        </w:tc>
      </w:tr>
      <w:tr w:rsidR="00563962" w:rsidTr="00563962">
        <w:tc>
          <w:tcPr>
            <w:tcW w:w="0" w:type="auto"/>
            <w:vAlign w:val="center"/>
          </w:tcPr>
          <w:p w:rsidR="00563962" w:rsidRDefault="00ED13FE">
            <w:pPr>
              <w:pStyle w:val="TableBodyText"/>
            </w:pPr>
            <w:bookmarkStart w:id="3016" w:name="MicrosoftOnTheWeb2"/>
            <w:r>
              <w:rPr>
                <w:b/>
              </w:rPr>
              <w:t>MicrosoftOnTheWeb2</w:t>
            </w:r>
            <w:bookmarkEnd w:id="3016"/>
          </w:p>
        </w:tc>
        <w:tc>
          <w:tcPr>
            <w:tcW w:w="0" w:type="auto"/>
            <w:vAlign w:val="center"/>
          </w:tcPr>
          <w:p w:rsidR="00563962" w:rsidRDefault="00ED13FE">
            <w:pPr>
              <w:pStyle w:val="TableBodyText"/>
            </w:pPr>
            <w:r>
              <w:t>0x0FFF</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17" w:name="MicrosoftOnTheWeb3"/>
            <w:r>
              <w:rPr>
                <w:b/>
              </w:rPr>
              <w:t>MicrosoftOnTheWeb3</w:t>
            </w:r>
            <w:bookmarkEnd w:id="3017"/>
          </w:p>
        </w:tc>
        <w:tc>
          <w:tcPr>
            <w:tcW w:w="0" w:type="auto"/>
            <w:vAlign w:val="center"/>
          </w:tcPr>
          <w:p w:rsidR="00563962" w:rsidRDefault="00ED13FE">
            <w:pPr>
              <w:pStyle w:val="TableBodyText"/>
            </w:pPr>
            <w:r>
              <w:t>0x1000</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18" w:name="MicrosoftOnTheWeb4"/>
            <w:r>
              <w:rPr>
                <w:b/>
              </w:rPr>
              <w:t>MicrosoftOnTheWeb4</w:t>
            </w:r>
            <w:bookmarkEnd w:id="3018"/>
          </w:p>
        </w:tc>
        <w:tc>
          <w:tcPr>
            <w:tcW w:w="0" w:type="auto"/>
            <w:vAlign w:val="center"/>
          </w:tcPr>
          <w:p w:rsidR="00563962" w:rsidRDefault="00ED13FE">
            <w:pPr>
              <w:pStyle w:val="TableBodyText"/>
            </w:pPr>
            <w:r>
              <w:t>0x1001</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19" w:name="MicrosoftOnTheWeb5"/>
            <w:r>
              <w:rPr>
                <w:b/>
              </w:rPr>
              <w:t>MicrosoftOnTheWeb5</w:t>
            </w:r>
            <w:bookmarkEnd w:id="3019"/>
          </w:p>
        </w:tc>
        <w:tc>
          <w:tcPr>
            <w:tcW w:w="0" w:type="auto"/>
            <w:vAlign w:val="center"/>
          </w:tcPr>
          <w:p w:rsidR="00563962" w:rsidRDefault="00ED13FE">
            <w:pPr>
              <w:pStyle w:val="TableBodyText"/>
            </w:pPr>
            <w:r>
              <w:t>0x1002</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0" w:name="MicrosoftOnTheWeb6"/>
            <w:r>
              <w:rPr>
                <w:b/>
              </w:rPr>
              <w:t>MicrosoftOnTheWeb6</w:t>
            </w:r>
            <w:bookmarkEnd w:id="3020"/>
          </w:p>
        </w:tc>
        <w:tc>
          <w:tcPr>
            <w:tcW w:w="0" w:type="auto"/>
            <w:vAlign w:val="center"/>
          </w:tcPr>
          <w:p w:rsidR="00563962" w:rsidRDefault="00ED13FE">
            <w:pPr>
              <w:pStyle w:val="TableBodyText"/>
            </w:pPr>
            <w:r>
              <w:t>0x1003</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1" w:name="MicrosoftOnTheWeb7"/>
            <w:r>
              <w:rPr>
                <w:b/>
              </w:rPr>
              <w:t>MicrosoftOnTheWeb7</w:t>
            </w:r>
            <w:bookmarkEnd w:id="3021"/>
          </w:p>
        </w:tc>
        <w:tc>
          <w:tcPr>
            <w:tcW w:w="0" w:type="auto"/>
            <w:vAlign w:val="center"/>
          </w:tcPr>
          <w:p w:rsidR="00563962" w:rsidRDefault="00ED13FE">
            <w:pPr>
              <w:pStyle w:val="TableBodyText"/>
            </w:pPr>
            <w:r>
              <w:t>0x1004</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2" w:name="MicrosoftOnTheWeb8"/>
            <w:r>
              <w:rPr>
                <w:b/>
              </w:rPr>
              <w:t>MicrosoftOnTheWeb8</w:t>
            </w:r>
            <w:bookmarkEnd w:id="3022"/>
          </w:p>
        </w:tc>
        <w:tc>
          <w:tcPr>
            <w:tcW w:w="0" w:type="auto"/>
            <w:vAlign w:val="center"/>
          </w:tcPr>
          <w:p w:rsidR="00563962" w:rsidRDefault="00ED13FE">
            <w:pPr>
              <w:pStyle w:val="TableBodyText"/>
            </w:pPr>
            <w:r>
              <w:t>0x1005</w:t>
            </w:r>
          </w:p>
        </w:tc>
        <w:tc>
          <w:tcPr>
            <w:tcW w:w="0" w:type="auto"/>
            <w:vAlign w:val="center"/>
          </w:tcPr>
          <w:p w:rsidR="00563962" w:rsidRDefault="00ED13FE">
            <w:pPr>
              <w:pStyle w:val="TableBodyText"/>
            </w:pPr>
            <w:r>
              <w:t>Browse to an applica</w:t>
            </w:r>
            <w:r>
              <w:t>tion-related Web site.</w:t>
            </w:r>
          </w:p>
        </w:tc>
      </w:tr>
      <w:tr w:rsidR="00563962" w:rsidTr="00563962">
        <w:tc>
          <w:tcPr>
            <w:tcW w:w="0" w:type="auto"/>
            <w:vAlign w:val="center"/>
          </w:tcPr>
          <w:p w:rsidR="00563962" w:rsidRDefault="00ED13FE">
            <w:pPr>
              <w:pStyle w:val="TableBodyText"/>
            </w:pPr>
            <w:bookmarkStart w:id="3023" w:name="MicrosoftOnTheWeb9"/>
            <w:r>
              <w:rPr>
                <w:b/>
              </w:rPr>
              <w:t>MicrosoftOnTheWeb9</w:t>
            </w:r>
            <w:bookmarkEnd w:id="3023"/>
          </w:p>
        </w:tc>
        <w:tc>
          <w:tcPr>
            <w:tcW w:w="0" w:type="auto"/>
            <w:vAlign w:val="center"/>
          </w:tcPr>
          <w:p w:rsidR="00563962" w:rsidRDefault="00ED13FE">
            <w:pPr>
              <w:pStyle w:val="TableBodyText"/>
            </w:pPr>
            <w:r>
              <w:t>0x1006</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4" w:name="MicrosoftOnTheWeb10"/>
            <w:r>
              <w:rPr>
                <w:b/>
              </w:rPr>
              <w:t>MicrosoftOnTheWeb10</w:t>
            </w:r>
            <w:bookmarkEnd w:id="3024"/>
          </w:p>
        </w:tc>
        <w:tc>
          <w:tcPr>
            <w:tcW w:w="0" w:type="auto"/>
            <w:vAlign w:val="center"/>
          </w:tcPr>
          <w:p w:rsidR="00563962" w:rsidRDefault="00ED13FE">
            <w:pPr>
              <w:pStyle w:val="TableBodyText"/>
            </w:pPr>
            <w:r>
              <w:t>0x1007</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5" w:name="MicrosoftOnTheWeb11"/>
            <w:r>
              <w:rPr>
                <w:b/>
              </w:rPr>
              <w:t>MicrosoftOnTheWeb11</w:t>
            </w:r>
            <w:bookmarkEnd w:id="3025"/>
          </w:p>
        </w:tc>
        <w:tc>
          <w:tcPr>
            <w:tcW w:w="0" w:type="auto"/>
            <w:vAlign w:val="center"/>
          </w:tcPr>
          <w:p w:rsidR="00563962" w:rsidRDefault="00ED13FE">
            <w:pPr>
              <w:pStyle w:val="TableBodyText"/>
            </w:pPr>
            <w:r>
              <w:t>0x1008</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6" w:name="MicrosoftOnTheWeb12"/>
            <w:r>
              <w:rPr>
                <w:b/>
              </w:rPr>
              <w:t>MicrosoftOnTheWeb12</w:t>
            </w:r>
            <w:bookmarkEnd w:id="3026"/>
          </w:p>
        </w:tc>
        <w:tc>
          <w:tcPr>
            <w:tcW w:w="0" w:type="auto"/>
            <w:vAlign w:val="center"/>
          </w:tcPr>
          <w:p w:rsidR="00563962" w:rsidRDefault="00ED13FE">
            <w:pPr>
              <w:pStyle w:val="TableBodyText"/>
            </w:pPr>
            <w:r>
              <w:t>0x1009</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7" w:name="MicrosoftOnTheWeb13"/>
            <w:r>
              <w:rPr>
                <w:b/>
              </w:rPr>
              <w:t>MicrosoftOnTheWeb13</w:t>
            </w:r>
            <w:bookmarkEnd w:id="3027"/>
          </w:p>
        </w:tc>
        <w:tc>
          <w:tcPr>
            <w:tcW w:w="0" w:type="auto"/>
            <w:vAlign w:val="center"/>
          </w:tcPr>
          <w:p w:rsidR="00563962" w:rsidRDefault="00ED13FE">
            <w:pPr>
              <w:pStyle w:val="TableBodyText"/>
            </w:pPr>
            <w:r>
              <w:t>0x100A</w:t>
            </w:r>
          </w:p>
        </w:tc>
        <w:tc>
          <w:tcPr>
            <w:tcW w:w="0" w:type="auto"/>
            <w:vAlign w:val="center"/>
          </w:tcPr>
          <w:p w:rsidR="00563962" w:rsidRDefault="00ED13FE">
            <w:pPr>
              <w:pStyle w:val="TableBodyText"/>
            </w:pPr>
            <w:r>
              <w:t>Browse to an application-related Web site.</w:t>
            </w:r>
          </w:p>
        </w:tc>
      </w:tr>
      <w:tr w:rsidR="00563962" w:rsidTr="00563962">
        <w:tc>
          <w:tcPr>
            <w:tcW w:w="0" w:type="auto"/>
            <w:vAlign w:val="center"/>
          </w:tcPr>
          <w:p w:rsidR="00563962" w:rsidRDefault="00ED13FE">
            <w:pPr>
              <w:pStyle w:val="TableBodyText"/>
            </w:pPr>
            <w:bookmarkStart w:id="3028" w:name="MicrosoftOnTheWeb14"/>
            <w:r>
              <w:rPr>
                <w:b/>
              </w:rPr>
              <w:t>MicrosoftOnTheWeb14</w:t>
            </w:r>
            <w:bookmarkEnd w:id="3028"/>
          </w:p>
        </w:tc>
        <w:tc>
          <w:tcPr>
            <w:tcW w:w="0" w:type="auto"/>
            <w:vAlign w:val="center"/>
          </w:tcPr>
          <w:p w:rsidR="00563962" w:rsidRDefault="00ED13FE">
            <w:pPr>
              <w:pStyle w:val="TableBodyText"/>
            </w:pPr>
            <w:r>
              <w:t>0x100B</w:t>
            </w:r>
          </w:p>
        </w:tc>
        <w:tc>
          <w:tcPr>
            <w:tcW w:w="0" w:type="auto"/>
            <w:vAlign w:val="center"/>
          </w:tcPr>
          <w:p w:rsidR="00563962" w:rsidRDefault="00ED13FE">
            <w:pPr>
              <w:pStyle w:val="TableBodyText"/>
            </w:pPr>
            <w:r>
              <w:t>Browse to an application related Web site.</w:t>
            </w:r>
          </w:p>
        </w:tc>
      </w:tr>
      <w:tr w:rsidR="00563962" w:rsidTr="00563962">
        <w:tc>
          <w:tcPr>
            <w:tcW w:w="0" w:type="auto"/>
            <w:vAlign w:val="center"/>
          </w:tcPr>
          <w:p w:rsidR="00563962" w:rsidRDefault="00ED13FE">
            <w:pPr>
              <w:pStyle w:val="TableBodyText"/>
            </w:pPr>
            <w:bookmarkStart w:id="3029" w:name="MicrosoftOnTheWeb15"/>
            <w:r>
              <w:rPr>
                <w:b/>
              </w:rPr>
              <w:t>MicrosoftOnTheWeb15</w:t>
            </w:r>
            <w:bookmarkEnd w:id="3029"/>
          </w:p>
        </w:tc>
        <w:tc>
          <w:tcPr>
            <w:tcW w:w="0" w:type="auto"/>
            <w:vAlign w:val="center"/>
          </w:tcPr>
          <w:p w:rsidR="00563962" w:rsidRDefault="00ED13FE">
            <w:pPr>
              <w:pStyle w:val="TableBodyText"/>
            </w:pPr>
            <w:r>
              <w:t>0x100C</w:t>
            </w:r>
          </w:p>
        </w:tc>
        <w:tc>
          <w:tcPr>
            <w:tcW w:w="0" w:type="auto"/>
            <w:vAlign w:val="center"/>
          </w:tcPr>
          <w:p w:rsidR="00563962" w:rsidRDefault="00ED13FE">
            <w:pPr>
              <w:pStyle w:val="TableBodyText"/>
            </w:pPr>
            <w:r>
              <w:t>Browse to an application related Web</w:t>
            </w:r>
            <w:r>
              <w:t xml:space="preserve"> site.</w:t>
            </w:r>
          </w:p>
        </w:tc>
      </w:tr>
      <w:tr w:rsidR="00563962" w:rsidTr="00563962">
        <w:tc>
          <w:tcPr>
            <w:tcW w:w="0" w:type="auto"/>
            <w:vAlign w:val="center"/>
          </w:tcPr>
          <w:p w:rsidR="00563962" w:rsidRDefault="00ED13FE">
            <w:pPr>
              <w:pStyle w:val="TableBodyText"/>
            </w:pPr>
            <w:bookmarkStart w:id="3030" w:name="MicrosoftOnTheWeb16"/>
            <w:r>
              <w:rPr>
                <w:b/>
              </w:rPr>
              <w:t>MicrosoftOnTheWeb16</w:t>
            </w:r>
            <w:bookmarkEnd w:id="3030"/>
          </w:p>
        </w:tc>
        <w:tc>
          <w:tcPr>
            <w:tcW w:w="0" w:type="auto"/>
            <w:vAlign w:val="center"/>
          </w:tcPr>
          <w:p w:rsidR="00563962" w:rsidRDefault="00ED13FE">
            <w:pPr>
              <w:pStyle w:val="TableBodyText"/>
            </w:pPr>
            <w:r>
              <w:t>0x100D</w:t>
            </w:r>
          </w:p>
        </w:tc>
        <w:tc>
          <w:tcPr>
            <w:tcW w:w="0" w:type="auto"/>
            <w:vAlign w:val="center"/>
          </w:tcPr>
          <w:p w:rsidR="00563962" w:rsidRDefault="00ED13FE">
            <w:pPr>
              <w:pStyle w:val="TableBodyText"/>
            </w:pPr>
            <w:r>
              <w:t>Browse to an application related Web site.</w:t>
            </w:r>
          </w:p>
        </w:tc>
      </w:tr>
      <w:tr w:rsidR="00563962" w:rsidTr="00563962">
        <w:tc>
          <w:tcPr>
            <w:tcW w:w="0" w:type="auto"/>
            <w:vAlign w:val="center"/>
          </w:tcPr>
          <w:p w:rsidR="00563962" w:rsidRDefault="00ED13FE">
            <w:pPr>
              <w:pStyle w:val="TableBodyText"/>
            </w:pPr>
            <w:bookmarkStart w:id="3031" w:name="MicrosoftOnTheWeb17"/>
            <w:r>
              <w:rPr>
                <w:b/>
              </w:rPr>
              <w:t>MicrosoftOnTheWeb17</w:t>
            </w:r>
            <w:bookmarkEnd w:id="3031"/>
          </w:p>
        </w:tc>
        <w:tc>
          <w:tcPr>
            <w:tcW w:w="0" w:type="auto"/>
            <w:vAlign w:val="center"/>
          </w:tcPr>
          <w:p w:rsidR="00563962" w:rsidRDefault="00ED13FE">
            <w:pPr>
              <w:pStyle w:val="TableBodyText"/>
            </w:pPr>
            <w:r>
              <w:t>0x100E</w:t>
            </w:r>
          </w:p>
        </w:tc>
        <w:tc>
          <w:tcPr>
            <w:tcW w:w="0" w:type="auto"/>
            <w:vAlign w:val="center"/>
          </w:tcPr>
          <w:p w:rsidR="00563962" w:rsidRDefault="00ED13FE">
            <w:pPr>
              <w:pStyle w:val="TableBodyText"/>
            </w:pPr>
            <w:r>
              <w:t>Browse to an application related Web site.</w:t>
            </w:r>
          </w:p>
        </w:tc>
      </w:tr>
      <w:tr w:rsidR="00563962" w:rsidTr="00563962">
        <w:tc>
          <w:tcPr>
            <w:tcW w:w="0" w:type="auto"/>
            <w:vAlign w:val="center"/>
          </w:tcPr>
          <w:p w:rsidR="00563962" w:rsidRDefault="00ED13FE">
            <w:pPr>
              <w:pStyle w:val="TableBodyText"/>
            </w:pPr>
            <w:bookmarkStart w:id="3032" w:name="FormatDrawingObjectWrapFront"/>
            <w:r>
              <w:rPr>
                <w:b/>
              </w:rPr>
              <w:t>FormatDrawingObjectWrapFront</w:t>
            </w:r>
            <w:bookmarkEnd w:id="3032"/>
          </w:p>
        </w:tc>
        <w:tc>
          <w:tcPr>
            <w:tcW w:w="0" w:type="auto"/>
            <w:vAlign w:val="center"/>
          </w:tcPr>
          <w:p w:rsidR="00563962" w:rsidRDefault="00ED13FE">
            <w:pPr>
              <w:pStyle w:val="TableBodyText"/>
            </w:pPr>
            <w:r>
              <w:t>0x100F</w:t>
            </w:r>
          </w:p>
        </w:tc>
        <w:tc>
          <w:tcPr>
            <w:tcW w:w="0" w:type="auto"/>
            <w:vAlign w:val="center"/>
          </w:tcPr>
          <w:p w:rsidR="00563962" w:rsidRDefault="00ED13FE">
            <w:pPr>
              <w:pStyle w:val="TableBodyText"/>
            </w:pPr>
            <w:r>
              <w:t>Changes the selected drawing objects to no wrapping in front of text.</w:t>
            </w:r>
          </w:p>
        </w:tc>
      </w:tr>
      <w:tr w:rsidR="00563962" w:rsidTr="00563962">
        <w:tc>
          <w:tcPr>
            <w:tcW w:w="0" w:type="auto"/>
            <w:vAlign w:val="center"/>
          </w:tcPr>
          <w:p w:rsidR="00563962" w:rsidRDefault="00ED13FE">
            <w:pPr>
              <w:pStyle w:val="TableBodyText"/>
            </w:pPr>
            <w:bookmarkStart w:id="3033" w:name="FormatDrawingObjectWrapBehind"/>
            <w:r>
              <w:rPr>
                <w:b/>
              </w:rPr>
              <w:t>FormatDrawingObjectWrapBehind</w:t>
            </w:r>
            <w:bookmarkEnd w:id="3033"/>
          </w:p>
        </w:tc>
        <w:tc>
          <w:tcPr>
            <w:tcW w:w="0" w:type="auto"/>
            <w:vAlign w:val="center"/>
          </w:tcPr>
          <w:p w:rsidR="00563962" w:rsidRDefault="00ED13FE">
            <w:pPr>
              <w:pStyle w:val="TableBodyText"/>
            </w:pPr>
            <w:r>
              <w:t>0x1010</w:t>
            </w:r>
          </w:p>
        </w:tc>
        <w:tc>
          <w:tcPr>
            <w:tcW w:w="0" w:type="auto"/>
            <w:vAlign w:val="center"/>
          </w:tcPr>
          <w:p w:rsidR="00563962" w:rsidRDefault="00ED13FE">
            <w:pPr>
              <w:pStyle w:val="TableBodyText"/>
            </w:pPr>
            <w:r>
              <w:t>Changes the selected drawing objects to no wrapping behind text.</w:t>
            </w:r>
          </w:p>
        </w:tc>
      </w:tr>
      <w:tr w:rsidR="00563962" w:rsidTr="00563962">
        <w:tc>
          <w:tcPr>
            <w:tcW w:w="0" w:type="auto"/>
            <w:vAlign w:val="center"/>
          </w:tcPr>
          <w:p w:rsidR="00563962" w:rsidRDefault="00ED13FE">
            <w:pPr>
              <w:pStyle w:val="TableBodyText"/>
            </w:pPr>
            <w:bookmarkStart w:id="3034" w:name="FormatDrawingObjectWrapInline"/>
            <w:r>
              <w:rPr>
                <w:b/>
              </w:rPr>
              <w:t>FormatDrawingObjectWrapInline</w:t>
            </w:r>
            <w:bookmarkEnd w:id="3034"/>
          </w:p>
        </w:tc>
        <w:tc>
          <w:tcPr>
            <w:tcW w:w="0" w:type="auto"/>
            <w:vAlign w:val="center"/>
          </w:tcPr>
          <w:p w:rsidR="00563962" w:rsidRDefault="00ED13FE">
            <w:pPr>
              <w:pStyle w:val="TableBodyText"/>
            </w:pPr>
            <w:r>
              <w:t>0x1011</w:t>
            </w:r>
          </w:p>
        </w:tc>
        <w:tc>
          <w:tcPr>
            <w:tcW w:w="0" w:type="auto"/>
            <w:vAlign w:val="center"/>
          </w:tcPr>
          <w:p w:rsidR="00563962" w:rsidRDefault="00ED13FE">
            <w:pPr>
              <w:pStyle w:val="TableBodyText"/>
            </w:pPr>
            <w:r>
              <w:t>Changes the selected drawing object to inline wrapping.</w:t>
            </w:r>
          </w:p>
        </w:tc>
      </w:tr>
      <w:tr w:rsidR="00563962" w:rsidTr="00563962">
        <w:tc>
          <w:tcPr>
            <w:tcW w:w="0" w:type="auto"/>
            <w:vAlign w:val="center"/>
          </w:tcPr>
          <w:p w:rsidR="00563962" w:rsidRDefault="00ED13FE">
            <w:pPr>
              <w:pStyle w:val="TableBodyText"/>
            </w:pPr>
            <w:bookmarkStart w:id="3035" w:name="File10"/>
            <w:r>
              <w:rPr>
                <w:b/>
              </w:rPr>
              <w:t>File10</w:t>
            </w:r>
            <w:bookmarkEnd w:id="3035"/>
          </w:p>
        </w:tc>
        <w:tc>
          <w:tcPr>
            <w:tcW w:w="0" w:type="auto"/>
            <w:vAlign w:val="center"/>
          </w:tcPr>
          <w:p w:rsidR="00563962" w:rsidRDefault="00ED13FE">
            <w:pPr>
              <w:pStyle w:val="TableBodyText"/>
            </w:pPr>
            <w:r>
              <w:t>0x10CC</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36" w:name="File11"/>
            <w:r>
              <w:rPr>
                <w:b/>
              </w:rPr>
              <w:t>File11</w:t>
            </w:r>
            <w:bookmarkEnd w:id="3036"/>
          </w:p>
        </w:tc>
        <w:tc>
          <w:tcPr>
            <w:tcW w:w="0" w:type="auto"/>
            <w:vAlign w:val="center"/>
          </w:tcPr>
          <w:p w:rsidR="00563962" w:rsidRDefault="00ED13FE">
            <w:pPr>
              <w:pStyle w:val="TableBodyText"/>
            </w:pPr>
            <w:r>
              <w:t>0x10CD</w:t>
            </w:r>
          </w:p>
        </w:tc>
        <w:tc>
          <w:tcPr>
            <w:tcW w:w="0" w:type="auto"/>
            <w:vAlign w:val="center"/>
          </w:tcPr>
          <w:p w:rsidR="00563962" w:rsidRDefault="00ED13FE">
            <w:pPr>
              <w:pStyle w:val="TableBodyText"/>
            </w:pPr>
            <w:r>
              <w:t xml:space="preserve">Opens </w:t>
            </w:r>
            <w:r>
              <w:t>this document.</w:t>
            </w:r>
          </w:p>
        </w:tc>
      </w:tr>
      <w:tr w:rsidR="00563962" w:rsidTr="00563962">
        <w:tc>
          <w:tcPr>
            <w:tcW w:w="0" w:type="auto"/>
            <w:vAlign w:val="center"/>
          </w:tcPr>
          <w:p w:rsidR="00563962" w:rsidRDefault="00ED13FE">
            <w:pPr>
              <w:pStyle w:val="TableBodyText"/>
            </w:pPr>
            <w:bookmarkStart w:id="3037" w:name="File12"/>
            <w:r>
              <w:rPr>
                <w:b/>
              </w:rPr>
              <w:t>File12</w:t>
            </w:r>
            <w:bookmarkEnd w:id="3037"/>
          </w:p>
        </w:tc>
        <w:tc>
          <w:tcPr>
            <w:tcW w:w="0" w:type="auto"/>
            <w:vAlign w:val="center"/>
          </w:tcPr>
          <w:p w:rsidR="00563962" w:rsidRDefault="00ED13FE">
            <w:pPr>
              <w:pStyle w:val="TableBodyText"/>
            </w:pPr>
            <w:r>
              <w:t>0x10CE</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38" w:name="File13"/>
            <w:r>
              <w:rPr>
                <w:b/>
              </w:rPr>
              <w:t>File13</w:t>
            </w:r>
            <w:bookmarkEnd w:id="3038"/>
          </w:p>
        </w:tc>
        <w:tc>
          <w:tcPr>
            <w:tcW w:w="0" w:type="auto"/>
            <w:vAlign w:val="center"/>
          </w:tcPr>
          <w:p w:rsidR="00563962" w:rsidRDefault="00ED13FE">
            <w:pPr>
              <w:pStyle w:val="TableBodyText"/>
            </w:pPr>
            <w:r>
              <w:t>0x10CF</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39" w:name="File14"/>
            <w:r>
              <w:rPr>
                <w:b/>
              </w:rPr>
              <w:t>File14</w:t>
            </w:r>
            <w:bookmarkEnd w:id="3039"/>
          </w:p>
        </w:tc>
        <w:tc>
          <w:tcPr>
            <w:tcW w:w="0" w:type="auto"/>
            <w:vAlign w:val="center"/>
          </w:tcPr>
          <w:p w:rsidR="00563962" w:rsidRDefault="00ED13FE">
            <w:pPr>
              <w:pStyle w:val="TableBodyText"/>
            </w:pPr>
            <w:r>
              <w:t>0x10D0</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0" w:name="File15"/>
            <w:r>
              <w:rPr>
                <w:b/>
              </w:rPr>
              <w:t>File15</w:t>
            </w:r>
            <w:bookmarkEnd w:id="3040"/>
          </w:p>
        </w:tc>
        <w:tc>
          <w:tcPr>
            <w:tcW w:w="0" w:type="auto"/>
            <w:vAlign w:val="center"/>
          </w:tcPr>
          <w:p w:rsidR="00563962" w:rsidRDefault="00ED13FE">
            <w:pPr>
              <w:pStyle w:val="TableBodyText"/>
            </w:pPr>
            <w:r>
              <w:t>0x10D1</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1" w:name="File16"/>
            <w:r>
              <w:rPr>
                <w:b/>
              </w:rPr>
              <w:t>File16</w:t>
            </w:r>
            <w:bookmarkEnd w:id="3041"/>
          </w:p>
        </w:tc>
        <w:tc>
          <w:tcPr>
            <w:tcW w:w="0" w:type="auto"/>
            <w:vAlign w:val="center"/>
          </w:tcPr>
          <w:p w:rsidR="00563962" w:rsidRDefault="00ED13FE">
            <w:pPr>
              <w:pStyle w:val="TableBodyText"/>
            </w:pPr>
            <w:r>
              <w:t>0x10D2</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2" w:name="File17"/>
            <w:r>
              <w:rPr>
                <w:b/>
              </w:rPr>
              <w:t>File17</w:t>
            </w:r>
            <w:bookmarkEnd w:id="3042"/>
          </w:p>
        </w:tc>
        <w:tc>
          <w:tcPr>
            <w:tcW w:w="0" w:type="auto"/>
            <w:vAlign w:val="center"/>
          </w:tcPr>
          <w:p w:rsidR="00563962" w:rsidRDefault="00ED13FE">
            <w:pPr>
              <w:pStyle w:val="TableBodyText"/>
            </w:pPr>
            <w:r>
              <w:t>0x10D3</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3" w:name="File18"/>
            <w:r>
              <w:rPr>
                <w:b/>
              </w:rPr>
              <w:lastRenderedPageBreak/>
              <w:t>File18</w:t>
            </w:r>
            <w:bookmarkEnd w:id="3043"/>
          </w:p>
        </w:tc>
        <w:tc>
          <w:tcPr>
            <w:tcW w:w="0" w:type="auto"/>
            <w:vAlign w:val="center"/>
          </w:tcPr>
          <w:p w:rsidR="00563962" w:rsidRDefault="00ED13FE">
            <w:pPr>
              <w:pStyle w:val="TableBodyText"/>
            </w:pPr>
            <w:r>
              <w:t>0x10D4</w:t>
            </w:r>
          </w:p>
        </w:tc>
        <w:tc>
          <w:tcPr>
            <w:tcW w:w="0" w:type="auto"/>
            <w:vAlign w:val="center"/>
          </w:tcPr>
          <w:p w:rsidR="00563962" w:rsidRDefault="00ED13FE">
            <w:pPr>
              <w:pStyle w:val="TableBodyText"/>
            </w:pPr>
            <w:r>
              <w:t>Opens this</w:t>
            </w:r>
            <w:r>
              <w:t xml:space="preserve"> document.</w:t>
            </w:r>
          </w:p>
        </w:tc>
      </w:tr>
      <w:tr w:rsidR="00563962" w:rsidTr="00563962">
        <w:tc>
          <w:tcPr>
            <w:tcW w:w="0" w:type="auto"/>
            <w:vAlign w:val="center"/>
          </w:tcPr>
          <w:p w:rsidR="00563962" w:rsidRDefault="00ED13FE">
            <w:pPr>
              <w:pStyle w:val="TableBodyText"/>
            </w:pPr>
            <w:bookmarkStart w:id="3044" w:name="File19"/>
            <w:r>
              <w:rPr>
                <w:b/>
              </w:rPr>
              <w:t>File19</w:t>
            </w:r>
            <w:bookmarkEnd w:id="3044"/>
          </w:p>
        </w:tc>
        <w:tc>
          <w:tcPr>
            <w:tcW w:w="0" w:type="auto"/>
            <w:vAlign w:val="center"/>
          </w:tcPr>
          <w:p w:rsidR="00563962" w:rsidRDefault="00ED13FE">
            <w:pPr>
              <w:pStyle w:val="TableBodyText"/>
            </w:pPr>
            <w:r>
              <w:t>0x10D5</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5" w:name="File20"/>
            <w:r>
              <w:rPr>
                <w:b/>
              </w:rPr>
              <w:t>File20</w:t>
            </w:r>
            <w:bookmarkEnd w:id="3045"/>
          </w:p>
        </w:tc>
        <w:tc>
          <w:tcPr>
            <w:tcW w:w="0" w:type="auto"/>
            <w:vAlign w:val="center"/>
          </w:tcPr>
          <w:p w:rsidR="00563962" w:rsidRDefault="00ED13FE">
            <w:pPr>
              <w:pStyle w:val="TableBodyText"/>
            </w:pPr>
            <w:r>
              <w:t>0x10D6</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6" w:name="File21"/>
            <w:r>
              <w:rPr>
                <w:b/>
              </w:rPr>
              <w:t>File21</w:t>
            </w:r>
            <w:bookmarkEnd w:id="3046"/>
          </w:p>
        </w:tc>
        <w:tc>
          <w:tcPr>
            <w:tcW w:w="0" w:type="auto"/>
            <w:vAlign w:val="center"/>
          </w:tcPr>
          <w:p w:rsidR="00563962" w:rsidRDefault="00ED13FE">
            <w:pPr>
              <w:pStyle w:val="TableBodyText"/>
            </w:pPr>
            <w:r>
              <w:t>0x10D7</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7" w:name="File22"/>
            <w:r>
              <w:rPr>
                <w:b/>
              </w:rPr>
              <w:t>File22</w:t>
            </w:r>
            <w:bookmarkEnd w:id="3047"/>
          </w:p>
        </w:tc>
        <w:tc>
          <w:tcPr>
            <w:tcW w:w="0" w:type="auto"/>
            <w:vAlign w:val="center"/>
          </w:tcPr>
          <w:p w:rsidR="00563962" w:rsidRDefault="00ED13FE">
            <w:pPr>
              <w:pStyle w:val="TableBodyText"/>
            </w:pPr>
            <w:r>
              <w:t>0x10D8</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8" w:name="File23"/>
            <w:r>
              <w:rPr>
                <w:b/>
              </w:rPr>
              <w:t>File23</w:t>
            </w:r>
            <w:bookmarkEnd w:id="3048"/>
          </w:p>
        </w:tc>
        <w:tc>
          <w:tcPr>
            <w:tcW w:w="0" w:type="auto"/>
            <w:vAlign w:val="center"/>
          </w:tcPr>
          <w:p w:rsidR="00563962" w:rsidRDefault="00ED13FE">
            <w:pPr>
              <w:pStyle w:val="TableBodyText"/>
            </w:pPr>
            <w:r>
              <w:t>0x10D9</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49" w:name="File24"/>
            <w:r>
              <w:rPr>
                <w:b/>
              </w:rPr>
              <w:t>File24</w:t>
            </w:r>
            <w:bookmarkEnd w:id="3049"/>
          </w:p>
        </w:tc>
        <w:tc>
          <w:tcPr>
            <w:tcW w:w="0" w:type="auto"/>
            <w:vAlign w:val="center"/>
          </w:tcPr>
          <w:p w:rsidR="00563962" w:rsidRDefault="00ED13FE">
            <w:pPr>
              <w:pStyle w:val="TableBodyText"/>
            </w:pPr>
            <w:r>
              <w:t>0x10DA</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0" w:name="File25"/>
            <w:r>
              <w:rPr>
                <w:b/>
              </w:rPr>
              <w:t>File25</w:t>
            </w:r>
            <w:bookmarkEnd w:id="3050"/>
          </w:p>
        </w:tc>
        <w:tc>
          <w:tcPr>
            <w:tcW w:w="0" w:type="auto"/>
            <w:vAlign w:val="center"/>
          </w:tcPr>
          <w:p w:rsidR="00563962" w:rsidRDefault="00ED13FE">
            <w:pPr>
              <w:pStyle w:val="TableBodyText"/>
            </w:pPr>
            <w:r>
              <w:t>0x10DB</w:t>
            </w:r>
          </w:p>
        </w:tc>
        <w:tc>
          <w:tcPr>
            <w:tcW w:w="0" w:type="auto"/>
            <w:vAlign w:val="center"/>
          </w:tcPr>
          <w:p w:rsidR="00563962" w:rsidRDefault="00ED13FE">
            <w:pPr>
              <w:pStyle w:val="TableBodyText"/>
            </w:pPr>
            <w:r>
              <w:t xml:space="preserve">Opens this </w:t>
            </w:r>
            <w:r>
              <w:t>document.</w:t>
            </w:r>
          </w:p>
        </w:tc>
      </w:tr>
      <w:tr w:rsidR="00563962" w:rsidTr="00563962">
        <w:tc>
          <w:tcPr>
            <w:tcW w:w="0" w:type="auto"/>
            <w:vAlign w:val="center"/>
          </w:tcPr>
          <w:p w:rsidR="00563962" w:rsidRDefault="00ED13FE">
            <w:pPr>
              <w:pStyle w:val="TableBodyText"/>
            </w:pPr>
            <w:bookmarkStart w:id="3051" w:name="File26"/>
            <w:r>
              <w:rPr>
                <w:b/>
              </w:rPr>
              <w:t>File26</w:t>
            </w:r>
            <w:bookmarkEnd w:id="3051"/>
          </w:p>
        </w:tc>
        <w:tc>
          <w:tcPr>
            <w:tcW w:w="0" w:type="auto"/>
            <w:vAlign w:val="center"/>
          </w:tcPr>
          <w:p w:rsidR="00563962" w:rsidRDefault="00ED13FE">
            <w:pPr>
              <w:pStyle w:val="TableBodyText"/>
            </w:pPr>
            <w:r>
              <w:t>0x10DC</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2" w:name="File27"/>
            <w:r>
              <w:rPr>
                <w:b/>
              </w:rPr>
              <w:t>File27</w:t>
            </w:r>
            <w:bookmarkEnd w:id="3052"/>
          </w:p>
        </w:tc>
        <w:tc>
          <w:tcPr>
            <w:tcW w:w="0" w:type="auto"/>
            <w:vAlign w:val="center"/>
          </w:tcPr>
          <w:p w:rsidR="00563962" w:rsidRDefault="00ED13FE">
            <w:pPr>
              <w:pStyle w:val="TableBodyText"/>
            </w:pPr>
            <w:r>
              <w:t>0x10DD</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3" w:name="File28"/>
            <w:r>
              <w:rPr>
                <w:b/>
              </w:rPr>
              <w:t>File28</w:t>
            </w:r>
            <w:bookmarkEnd w:id="3053"/>
          </w:p>
        </w:tc>
        <w:tc>
          <w:tcPr>
            <w:tcW w:w="0" w:type="auto"/>
            <w:vAlign w:val="center"/>
          </w:tcPr>
          <w:p w:rsidR="00563962" w:rsidRDefault="00ED13FE">
            <w:pPr>
              <w:pStyle w:val="TableBodyText"/>
            </w:pPr>
            <w:r>
              <w:t>0x10DE</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4" w:name="File29"/>
            <w:r>
              <w:rPr>
                <w:b/>
              </w:rPr>
              <w:t>File29</w:t>
            </w:r>
            <w:bookmarkEnd w:id="3054"/>
          </w:p>
        </w:tc>
        <w:tc>
          <w:tcPr>
            <w:tcW w:w="0" w:type="auto"/>
            <w:vAlign w:val="center"/>
          </w:tcPr>
          <w:p w:rsidR="00563962" w:rsidRDefault="00ED13FE">
            <w:pPr>
              <w:pStyle w:val="TableBodyText"/>
            </w:pPr>
            <w:r>
              <w:t>0x10DF</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5" w:name="File30"/>
            <w:r>
              <w:rPr>
                <w:b/>
              </w:rPr>
              <w:t>File30</w:t>
            </w:r>
            <w:bookmarkEnd w:id="3055"/>
          </w:p>
        </w:tc>
        <w:tc>
          <w:tcPr>
            <w:tcW w:w="0" w:type="auto"/>
            <w:vAlign w:val="center"/>
          </w:tcPr>
          <w:p w:rsidR="00563962" w:rsidRDefault="00ED13FE">
            <w:pPr>
              <w:pStyle w:val="TableBodyText"/>
            </w:pPr>
            <w:r>
              <w:t>0x10E0</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6" w:name="File31"/>
            <w:r>
              <w:rPr>
                <w:b/>
              </w:rPr>
              <w:t>File31</w:t>
            </w:r>
            <w:bookmarkEnd w:id="3056"/>
          </w:p>
        </w:tc>
        <w:tc>
          <w:tcPr>
            <w:tcW w:w="0" w:type="auto"/>
            <w:vAlign w:val="center"/>
          </w:tcPr>
          <w:p w:rsidR="00563962" w:rsidRDefault="00ED13FE">
            <w:pPr>
              <w:pStyle w:val="TableBodyText"/>
            </w:pPr>
            <w:r>
              <w:t>0x10E1</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7" w:name="File32"/>
            <w:r>
              <w:rPr>
                <w:b/>
              </w:rPr>
              <w:t>File32</w:t>
            </w:r>
            <w:bookmarkEnd w:id="3057"/>
          </w:p>
        </w:tc>
        <w:tc>
          <w:tcPr>
            <w:tcW w:w="0" w:type="auto"/>
            <w:vAlign w:val="center"/>
          </w:tcPr>
          <w:p w:rsidR="00563962" w:rsidRDefault="00ED13FE">
            <w:pPr>
              <w:pStyle w:val="TableBodyText"/>
            </w:pPr>
            <w:r>
              <w:t>0x10E2</w:t>
            </w:r>
          </w:p>
        </w:tc>
        <w:tc>
          <w:tcPr>
            <w:tcW w:w="0" w:type="auto"/>
            <w:vAlign w:val="center"/>
          </w:tcPr>
          <w:p w:rsidR="00563962" w:rsidRDefault="00ED13FE">
            <w:pPr>
              <w:pStyle w:val="TableBodyText"/>
            </w:pPr>
            <w:r>
              <w:t xml:space="preserve">Opens this </w:t>
            </w:r>
            <w:r>
              <w:t>document.</w:t>
            </w:r>
          </w:p>
        </w:tc>
      </w:tr>
      <w:tr w:rsidR="00563962" w:rsidTr="00563962">
        <w:tc>
          <w:tcPr>
            <w:tcW w:w="0" w:type="auto"/>
            <w:vAlign w:val="center"/>
          </w:tcPr>
          <w:p w:rsidR="00563962" w:rsidRDefault="00ED13FE">
            <w:pPr>
              <w:pStyle w:val="TableBodyText"/>
            </w:pPr>
            <w:bookmarkStart w:id="3058" w:name="File33"/>
            <w:r>
              <w:rPr>
                <w:b/>
              </w:rPr>
              <w:t>File33</w:t>
            </w:r>
            <w:bookmarkEnd w:id="3058"/>
          </w:p>
        </w:tc>
        <w:tc>
          <w:tcPr>
            <w:tcW w:w="0" w:type="auto"/>
            <w:vAlign w:val="center"/>
          </w:tcPr>
          <w:p w:rsidR="00563962" w:rsidRDefault="00ED13FE">
            <w:pPr>
              <w:pStyle w:val="TableBodyText"/>
            </w:pPr>
            <w:r>
              <w:t>0x10E3</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59" w:name="File34"/>
            <w:r>
              <w:rPr>
                <w:b/>
              </w:rPr>
              <w:t>File34</w:t>
            </w:r>
            <w:bookmarkEnd w:id="3059"/>
          </w:p>
        </w:tc>
        <w:tc>
          <w:tcPr>
            <w:tcW w:w="0" w:type="auto"/>
            <w:vAlign w:val="center"/>
          </w:tcPr>
          <w:p w:rsidR="00563962" w:rsidRDefault="00ED13FE">
            <w:pPr>
              <w:pStyle w:val="TableBodyText"/>
            </w:pPr>
            <w:r>
              <w:t>0x10E4</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0" w:name="File35"/>
            <w:r>
              <w:rPr>
                <w:b/>
              </w:rPr>
              <w:t>File35</w:t>
            </w:r>
            <w:bookmarkEnd w:id="3060"/>
          </w:p>
        </w:tc>
        <w:tc>
          <w:tcPr>
            <w:tcW w:w="0" w:type="auto"/>
            <w:vAlign w:val="center"/>
          </w:tcPr>
          <w:p w:rsidR="00563962" w:rsidRDefault="00ED13FE">
            <w:pPr>
              <w:pStyle w:val="TableBodyText"/>
            </w:pPr>
            <w:r>
              <w:t>0x10E5</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1" w:name="File36"/>
            <w:r>
              <w:rPr>
                <w:b/>
              </w:rPr>
              <w:t>File36</w:t>
            </w:r>
            <w:bookmarkEnd w:id="3061"/>
          </w:p>
        </w:tc>
        <w:tc>
          <w:tcPr>
            <w:tcW w:w="0" w:type="auto"/>
            <w:vAlign w:val="center"/>
          </w:tcPr>
          <w:p w:rsidR="00563962" w:rsidRDefault="00ED13FE">
            <w:pPr>
              <w:pStyle w:val="TableBodyText"/>
            </w:pPr>
            <w:r>
              <w:t>0x10E6</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2" w:name="File37"/>
            <w:r>
              <w:rPr>
                <w:b/>
              </w:rPr>
              <w:t>File37</w:t>
            </w:r>
            <w:bookmarkEnd w:id="3062"/>
          </w:p>
        </w:tc>
        <w:tc>
          <w:tcPr>
            <w:tcW w:w="0" w:type="auto"/>
            <w:vAlign w:val="center"/>
          </w:tcPr>
          <w:p w:rsidR="00563962" w:rsidRDefault="00ED13FE">
            <w:pPr>
              <w:pStyle w:val="TableBodyText"/>
            </w:pPr>
            <w:r>
              <w:t>0x10E7</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3" w:name="File38"/>
            <w:r>
              <w:rPr>
                <w:b/>
              </w:rPr>
              <w:t>File38</w:t>
            </w:r>
            <w:bookmarkEnd w:id="3063"/>
          </w:p>
        </w:tc>
        <w:tc>
          <w:tcPr>
            <w:tcW w:w="0" w:type="auto"/>
            <w:vAlign w:val="center"/>
          </w:tcPr>
          <w:p w:rsidR="00563962" w:rsidRDefault="00ED13FE">
            <w:pPr>
              <w:pStyle w:val="TableBodyText"/>
            </w:pPr>
            <w:r>
              <w:t>0x10E8</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4" w:name="File39"/>
            <w:r>
              <w:rPr>
                <w:b/>
              </w:rPr>
              <w:t>File39</w:t>
            </w:r>
            <w:bookmarkEnd w:id="3064"/>
          </w:p>
        </w:tc>
        <w:tc>
          <w:tcPr>
            <w:tcW w:w="0" w:type="auto"/>
            <w:vAlign w:val="center"/>
          </w:tcPr>
          <w:p w:rsidR="00563962" w:rsidRDefault="00ED13FE">
            <w:pPr>
              <w:pStyle w:val="TableBodyText"/>
            </w:pPr>
            <w:r>
              <w:t>0x10E9</w:t>
            </w:r>
          </w:p>
        </w:tc>
        <w:tc>
          <w:tcPr>
            <w:tcW w:w="0" w:type="auto"/>
            <w:vAlign w:val="center"/>
          </w:tcPr>
          <w:p w:rsidR="00563962" w:rsidRDefault="00ED13FE">
            <w:pPr>
              <w:pStyle w:val="TableBodyText"/>
            </w:pPr>
            <w:r>
              <w:t xml:space="preserve">Opens this </w:t>
            </w:r>
            <w:r>
              <w:t>document.</w:t>
            </w:r>
          </w:p>
        </w:tc>
      </w:tr>
      <w:tr w:rsidR="00563962" w:rsidTr="00563962">
        <w:tc>
          <w:tcPr>
            <w:tcW w:w="0" w:type="auto"/>
            <w:vAlign w:val="center"/>
          </w:tcPr>
          <w:p w:rsidR="00563962" w:rsidRDefault="00ED13FE">
            <w:pPr>
              <w:pStyle w:val="TableBodyText"/>
            </w:pPr>
            <w:bookmarkStart w:id="3065" w:name="File40"/>
            <w:r>
              <w:rPr>
                <w:b/>
              </w:rPr>
              <w:t>File40</w:t>
            </w:r>
            <w:bookmarkEnd w:id="3065"/>
          </w:p>
        </w:tc>
        <w:tc>
          <w:tcPr>
            <w:tcW w:w="0" w:type="auto"/>
            <w:vAlign w:val="center"/>
          </w:tcPr>
          <w:p w:rsidR="00563962" w:rsidRDefault="00ED13FE">
            <w:pPr>
              <w:pStyle w:val="TableBodyText"/>
            </w:pPr>
            <w:r>
              <w:t>0x10EA</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6" w:name="File41"/>
            <w:r>
              <w:rPr>
                <w:b/>
              </w:rPr>
              <w:t>File41</w:t>
            </w:r>
            <w:bookmarkEnd w:id="3066"/>
          </w:p>
        </w:tc>
        <w:tc>
          <w:tcPr>
            <w:tcW w:w="0" w:type="auto"/>
            <w:vAlign w:val="center"/>
          </w:tcPr>
          <w:p w:rsidR="00563962" w:rsidRDefault="00ED13FE">
            <w:pPr>
              <w:pStyle w:val="TableBodyText"/>
            </w:pPr>
            <w:r>
              <w:t>0x10EB</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7" w:name="File42"/>
            <w:r>
              <w:rPr>
                <w:b/>
              </w:rPr>
              <w:t>File42</w:t>
            </w:r>
            <w:bookmarkEnd w:id="3067"/>
          </w:p>
        </w:tc>
        <w:tc>
          <w:tcPr>
            <w:tcW w:w="0" w:type="auto"/>
            <w:vAlign w:val="center"/>
          </w:tcPr>
          <w:p w:rsidR="00563962" w:rsidRDefault="00ED13FE">
            <w:pPr>
              <w:pStyle w:val="TableBodyText"/>
            </w:pPr>
            <w:r>
              <w:t>0x10EC</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8" w:name="File43"/>
            <w:r>
              <w:rPr>
                <w:b/>
              </w:rPr>
              <w:t>File43</w:t>
            </w:r>
            <w:bookmarkEnd w:id="3068"/>
          </w:p>
        </w:tc>
        <w:tc>
          <w:tcPr>
            <w:tcW w:w="0" w:type="auto"/>
            <w:vAlign w:val="center"/>
          </w:tcPr>
          <w:p w:rsidR="00563962" w:rsidRDefault="00ED13FE">
            <w:pPr>
              <w:pStyle w:val="TableBodyText"/>
            </w:pPr>
            <w:r>
              <w:t>0x10ED</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69" w:name="File44"/>
            <w:r>
              <w:rPr>
                <w:b/>
              </w:rPr>
              <w:t>File44</w:t>
            </w:r>
            <w:bookmarkEnd w:id="3069"/>
          </w:p>
        </w:tc>
        <w:tc>
          <w:tcPr>
            <w:tcW w:w="0" w:type="auto"/>
            <w:vAlign w:val="center"/>
          </w:tcPr>
          <w:p w:rsidR="00563962" w:rsidRDefault="00ED13FE">
            <w:pPr>
              <w:pStyle w:val="TableBodyText"/>
            </w:pPr>
            <w:r>
              <w:t>0x10EE</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70" w:name="File45"/>
            <w:r>
              <w:rPr>
                <w:b/>
              </w:rPr>
              <w:t>File45</w:t>
            </w:r>
            <w:bookmarkEnd w:id="3070"/>
          </w:p>
        </w:tc>
        <w:tc>
          <w:tcPr>
            <w:tcW w:w="0" w:type="auto"/>
            <w:vAlign w:val="center"/>
          </w:tcPr>
          <w:p w:rsidR="00563962" w:rsidRDefault="00ED13FE">
            <w:pPr>
              <w:pStyle w:val="TableBodyText"/>
            </w:pPr>
            <w:r>
              <w:t>0x10EF</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71" w:name="File46"/>
            <w:r>
              <w:rPr>
                <w:b/>
              </w:rPr>
              <w:t>File46</w:t>
            </w:r>
            <w:bookmarkEnd w:id="3071"/>
          </w:p>
        </w:tc>
        <w:tc>
          <w:tcPr>
            <w:tcW w:w="0" w:type="auto"/>
            <w:vAlign w:val="center"/>
          </w:tcPr>
          <w:p w:rsidR="00563962" w:rsidRDefault="00ED13FE">
            <w:pPr>
              <w:pStyle w:val="TableBodyText"/>
            </w:pPr>
            <w:r>
              <w:t>0x10F0</w:t>
            </w:r>
          </w:p>
        </w:tc>
        <w:tc>
          <w:tcPr>
            <w:tcW w:w="0" w:type="auto"/>
            <w:vAlign w:val="center"/>
          </w:tcPr>
          <w:p w:rsidR="00563962" w:rsidRDefault="00ED13FE">
            <w:pPr>
              <w:pStyle w:val="TableBodyText"/>
            </w:pPr>
            <w:r>
              <w:t xml:space="preserve">Opens this </w:t>
            </w:r>
            <w:r>
              <w:t>document.</w:t>
            </w:r>
          </w:p>
        </w:tc>
      </w:tr>
      <w:tr w:rsidR="00563962" w:rsidTr="00563962">
        <w:tc>
          <w:tcPr>
            <w:tcW w:w="0" w:type="auto"/>
            <w:vAlign w:val="center"/>
          </w:tcPr>
          <w:p w:rsidR="00563962" w:rsidRDefault="00ED13FE">
            <w:pPr>
              <w:pStyle w:val="TableBodyText"/>
            </w:pPr>
            <w:bookmarkStart w:id="3072" w:name="File47"/>
            <w:r>
              <w:rPr>
                <w:b/>
              </w:rPr>
              <w:t>File47</w:t>
            </w:r>
            <w:bookmarkEnd w:id="3072"/>
          </w:p>
        </w:tc>
        <w:tc>
          <w:tcPr>
            <w:tcW w:w="0" w:type="auto"/>
            <w:vAlign w:val="center"/>
          </w:tcPr>
          <w:p w:rsidR="00563962" w:rsidRDefault="00ED13FE">
            <w:pPr>
              <w:pStyle w:val="TableBodyText"/>
            </w:pPr>
            <w:r>
              <w:t>0x10F1</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73" w:name="File48"/>
            <w:r>
              <w:rPr>
                <w:b/>
              </w:rPr>
              <w:t>File48</w:t>
            </w:r>
            <w:bookmarkEnd w:id="3073"/>
          </w:p>
        </w:tc>
        <w:tc>
          <w:tcPr>
            <w:tcW w:w="0" w:type="auto"/>
            <w:vAlign w:val="center"/>
          </w:tcPr>
          <w:p w:rsidR="00563962" w:rsidRDefault="00ED13FE">
            <w:pPr>
              <w:pStyle w:val="TableBodyText"/>
            </w:pPr>
            <w:r>
              <w:t>0x10F2</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74" w:name="File49"/>
            <w:r>
              <w:rPr>
                <w:b/>
              </w:rPr>
              <w:t>File49</w:t>
            </w:r>
            <w:bookmarkEnd w:id="3074"/>
          </w:p>
        </w:tc>
        <w:tc>
          <w:tcPr>
            <w:tcW w:w="0" w:type="auto"/>
            <w:vAlign w:val="center"/>
          </w:tcPr>
          <w:p w:rsidR="00563962" w:rsidRDefault="00ED13FE">
            <w:pPr>
              <w:pStyle w:val="TableBodyText"/>
            </w:pPr>
            <w:r>
              <w:t>0x10F3</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75" w:name="File50"/>
            <w:r>
              <w:rPr>
                <w:b/>
              </w:rPr>
              <w:lastRenderedPageBreak/>
              <w:t>File50</w:t>
            </w:r>
            <w:bookmarkEnd w:id="3075"/>
          </w:p>
        </w:tc>
        <w:tc>
          <w:tcPr>
            <w:tcW w:w="0" w:type="auto"/>
            <w:vAlign w:val="center"/>
          </w:tcPr>
          <w:p w:rsidR="00563962" w:rsidRDefault="00ED13FE">
            <w:pPr>
              <w:pStyle w:val="TableBodyText"/>
            </w:pPr>
            <w:r>
              <w:t>0x10F4</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76" w:name="PageSetupMargins"/>
            <w:r>
              <w:rPr>
                <w:b/>
              </w:rPr>
              <w:t>PageSetupMargins</w:t>
            </w:r>
            <w:bookmarkEnd w:id="3076"/>
          </w:p>
        </w:tc>
        <w:tc>
          <w:tcPr>
            <w:tcW w:w="0" w:type="auto"/>
            <w:vAlign w:val="center"/>
          </w:tcPr>
          <w:p w:rsidR="00563962" w:rsidRDefault="00ED13FE">
            <w:pPr>
              <w:pStyle w:val="TableBodyText"/>
            </w:pPr>
            <w:r>
              <w:t>0x10F5</w:t>
            </w:r>
          </w:p>
        </w:tc>
        <w:tc>
          <w:tcPr>
            <w:tcW w:w="0" w:type="auto"/>
            <w:vAlign w:val="center"/>
          </w:tcPr>
          <w:p w:rsidR="00563962" w:rsidRDefault="00ED13FE">
            <w:pPr>
              <w:pStyle w:val="TableBodyText"/>
            </w:pPr>
            <w:r>
              <w:t>Changes the page setup of the selected sections.</w:t>
            </w:r>
          </w:p>
        </w:tc>
      </w:tr>
      <w:tr w:rsidR="00563962" w:rsidTr="00563962">
        <w:tc>
          <w:tcPr>
            <w:tcW w:w="0" w:type="auto"/>
            <w:vAlign w:val="center"/>
          </w:tcPr>
          <w:p w:rsidR="00563962" w:rsidRDefault="00ED13FE">
            <w:pPr>
              <w:pStyle w:val="TableBodyText"/>
            </w:pPr>
            <w:bookmarkStart w:id="3077" w:name="PageSetupPaper"/>
            <w:r>
              <w:rPr>
                <w:b/>
              </w:rPr>
              <w:t>PageSetupPaper</w:t>
            </w:r>
            <w:bookmarkEnd w:id="3077"/>
          </w:p>
        </w:tc>
        <w:tc>
          <w:tcPr>
            <w:tcW w:w="0" w:type="auto"/>
            <w:vAlign w:val="center"/>
          </w:tcPr>
          <w:p w:rsidR="00563962" w:rsidRDefault="00ED13FE">
            <w:pPr>
              <w:pStyle w:val="TableBodyText"/>
            </w:pPr>
            <w:r>
              <w:t>0x10F6</w:t>
            </w:r>
          </w:p>
        </w:tc>
        <w:tc>
          <w:tcPr>
            <w:tcW w:w="0" w:type="auto"/>
            <w:vAlign w:val="center"/>
          </w:tcPr>
          <w:p w:rsidR="00563962" w:rsidRDefault="00ED13FE">
            <w:pPr>
              <w:pStyle w:val="TableBodyText"/>
            </w:pPr>
            <w:r>
              <w:t>Changes the page setup of the selected sections.</w:t>
            </w:r>
          </w:p>
        </w:tc>
      </w:tr>
      <w:tr w:rsidR="00563962" w:rsidTr="00563962">
        <w:tc>
          <w:tcPr>
            <w:tcW w:w="0" w:type="auto"/>
            <w:vAlign w:val="center"/>
          </w:tcPr>
          <w:p w:rsidR="00563962" w:rsidRDefault="00ED13FE">
            <w:pPr>
              <w:pStyle w:val="TableBodyText"/>
            </w:pPr>
            <w:bookmarkStart w:id="3078" w:name="PageSetupLayout"/>
            <w:r>
              <w:rPr>
                <w:b/>
              </w:rPr>
              <w:t>PageSetupLayout</w:t>
            </w:r>
            <w:bookmarkEnd w:id="3078"/>
          </w:p>
        </w:tc>
        <w:tc>
          <w:tcPr>
            <w:tcW w:w="0" w:type="auto"/>
            <w:vAlign w:val="center"/>
          </w:tcPr>
          <w:p w:rsidR="00563962" w:rsidRDefault="00ED13FE">
            <w:pPr>
              <w:pStyle w:val="TableBodyText"/>
            </w:pPr>
            <w:r>
              <w:t>0x10F7</w:t>
            </w:r>
          </w:p>
        </w:tc>
        <w:tc>
          <w:tcPr>
            <w:tcW w:w="0" w:type="auto"/>
            <w:vAlign w:val="center"/>
          </w:tcPr>
          <w:p w:rsidR="00563962" w:rsidRDefault="00ED13FE">
            <w:pPr>
              <w:pStyle w:val="TableBodyText"/>
            </w:pPr>
            <w:r>
              <w:t>Changes the page setup of the selected sections.</w:t>
            </w:r>
          </w:p>
        </w:tc>
      </w:tr>
      <w:tr w:rsidR="00563962" w:rsidTr="00563962">
        <w:tc>
          <w:tcPr>
            <w:tcW w:w="0" w:type="auto"/>
            <w:vAlign w:val="center"/>
          </w:tcPr>
          <w:p w:rsidR="00563962" w:rsidRDefault="00ED13FE">
            <w:pPr>
              <w:pStyle w:val="TableBodyText"/>
            </w:pPr>
            <w:bookmarkStart w:id="3079" w:name="LegacyFileMru"/>
            <w:r>
              <w:rPr>
                <w:b/>
              </w:rPr>
              <w:t>LegacyFileMru</w:t>
            </w:r>
            <w:bookmarkEnd w:id="3079"/>
          </w:p>
        </w:tc>
        <w:tc>
          <w:tcPr>
            <w:tcW w:w="0" w:type="auto"/>
            <w:vAlign w:val="center"/>
          </w:tcPr>
          <w:p w:rsidR="00563962" w:rsidRDefault="00ED13FE">
            <w:pPr>
              <w:pStyle w:val="TableBodyText"/>
            </w:pPr>
            <w:r>
              <w:t>0x10F8</w:t>
            </w:r>
          </w:p>
        </w:tc>
        <w:tc>
          <w:tcPr>
            <w:tcW w:w="0" w:type="auto"/>
            <w:vAlign w:val="center"/>
          </w:tcPr>
          <w:p w:rsidR="00563962" w:rsidRDefault="00ED13FE">
            <w:pPr>
              <w:pStyle w:val="TableBodyText"/>
            </w:pPr>
            <w:r>
              <w:t>Opens this document.</w:t>
            </w:r>
          </w:p>
        </w:tc>
      </w:tr>
      <w:tr w:rsidR="00563962" w:rsidTr="00563962">
        <w:tc>
          <w:tcPr>
            <w:tcW w:w="0" w:type="auto"/>
            <w:vAlign w:val="center"/>
          </w:tcPr>
          <w:p w:rsidR="00563962" w:rsidRDefault="00ED13FE">
            <w:pPr>
              <w:pStyle w:val="TableBodyText"/>
            </w:pPr>
            <w:bookmarkStart w:id="3080" w:name="MenuFile"/>
            <w:r>
              <w:rPr>
                <w:b/>
              </w:rPr>
              <w:t>MenuFile</w:t>
            </w:r>
            <w:bookmarkEnd w:id="3080"/>
          </w:p>
        </w:tc>
        <w:tc>
          <w:tcPr>
            <w:tcW w:w="0" w:type="auto"/>
            <w:vAlign w:val="center"/>
          </w:tcPr>
          <w:p w:rsidR="00563962" w:rsidRDefault="00ED13FE">
            <w:pPr>
              <w:pStyle w:val="TableBodyText"/>
            </w:pPr>
            <w:r>
              <w:t>0x1644</w:t>
            </w:r>
          </w:p>
        </w:tc>
        <w:tc>
          <w:tcPr>
            <w:tcW w:w="0" w:type="auto"/>
            <w:vAlign w:val="center"/>
          </w:tcPr>
          <w:p w:rsidR="00563962" w:rsidRDefault="00ED13FE">
            <w:pPr>
              <w:pStyle w:val="TableBodyText"/>
            </w:pPr>
            <w:r>
              <w:t>File Menu.</w:t>
            </w:r>
          </w:p>
        </w:tc>
      </w:tr>
      <w:tr w:rsidR="00563962" w:rsidTr="00563962">
        <w:tc>
          <w:tcPr>
            <w:tcW w:w="0" w:type="auto"/>
            <w:vAlign w:val="center"/>
          </w:tcPr>
          <w:p w:rsidR="00563962" w:rsidRDefault="00ED13FE">
            <w:pPr>
              <w:pStyle w:val="TableBodyText"/>
            </w:pPr>
            <w:bookmarkStart w:id="3081" w:name="MenuEdit"/>
            <w:r>
              <w:rPr>
                <w:b/>
              </w:rPr>
              <w:t>MenuEdit</w:t>
            </w:r>
            <w:bookmarkEnd w:id="3081"/>
          </w:p>
        </w:tc>
        <w:tc>
          <w:tcPr>
            <w:tcW w:w="0" w:type="auto"/>
            <w:vAlign w:val="center"/>
          </w:tcPr>
          <w:p w:rsidR="00563962" w:rsidRDefault="00ED13FE">
            <w:pPr>
              <w:pStyle w:val="TableBodyText"/>
            </w:pPr>
            <w:r>
              <w:t>0x1645</w:t>
            </w:r>
          </w:p>
        </w:tc>
        <w:tc>
          <w:tcPr>
            <w:tcW w:w="0" w:type="auto"/>
            <w:vAlign w:val="center"/>
          </w:tcPr>
          <w:p w:rsidR="00563962" w:rsidRDefault="00ED13FE">
            <w:pPr>
              <w:pStyle w:val="TableBodyText"/>
            </w:pPr>
            <w:r>
              <w:t>Edit Menu.</w:t>
            </w:r>
          </w:p>
        </w:tc>
      </w:tr>
      <w:tr w:rsidR="00563962" w:rsidTr="00563962">
        <w:tc>
          <w:tcPr>
            <w:tcW w:w="0" w:type="auto"/>
            <w:vAlign w:val="center"/>
          </w:tcPr>
          <w:p w:rsidR="00563962" w:rsidRDefault="00ED13FE">
            <w:pPr>
              <w:pStyle w:val="TableBodyText"/>
            </w:pPr>
            <w:bookmarkStart w:id="3082" w:name="MenuView"/>
            <w:r>
              <w:rPr>
                <w:b/>
              </w:rPr>
              <w:t>MenuView</w:t>
            </w:r>
            <w:bookmarkEnd w:id="3082"/>
          </w:p>
        </w:tc>
        <w:tc>
          <w:tcPr>
            <w:tcW w:w="0" w:type="auto"/>
            <w:vAlign w:val="center"/>
          </w:tcPr>
          <w:p w:rsidR="00563962" w:rsidRDefault="00ED13FE">
            <w:pPr>
              <w:pStyle w:val="TableBodyText"/>
            </w:pPr>
            <w:r>
              <w:t>0x1646</w:t>
            </w:r>
          </w:p>
        </w:tc>
        <w:tc>
          <w:tcPr>
            <w:tcW w:w="0" w:type="auto"/>
            <w:vAlign w:val="center"/>
          </w:tcPr>
          <w:p w:rsidR="00563962" w:rsidRDefault="00ED13FE">
            <w:pPr>
              <w:pStyle w:val="TableBodyText"/>
            </w:pPr>
            <w:r>
              <w:t>View Menu.</w:t>
            </w:r>
          </w:p>
        </w:tc>
      </w:tr>
      <w:tr w:rsidR="00563962" w:rsidTr="00563962">
        <w:tc>
          <w:tcPr>
            <w:tcW w:w="0" w:type="auto"/>
            <w:vAlign w:val="center"/>
          </w:tcPr>
          <w:p w:rsidR="00563962" w:rsidRDefault="00ED13FE">
            <w:pPr>
              <w:pStyle w:val="TableBodyText"/>
            </w:pPr>
            <w:bookmarkStart w:id="3083" w:name="MenuInsert"/>
            <w:r>
              <w:rPr>
                <w:b/>
              </w:rPr>
              <w:t>MenuInsert</w:t>
            </w:r>
            <w:bookmarkEnd w:id="3083"/>
          </w:p>
        </w:tc>
        <w:tc>
          <w:tcPr>
            <w:tcW w:w="0" w:type="auto"/>
            <w:vAlign w:val="center"/>
          </w:tcPr>
          <w:p w:rsidR="00563962" w:rsidRDefault="00ED13FE">
            <w:pPr>
              <w:pStyle w:val="TableBodyText"/>
            </w:pPr>
            <w:r>
              <w:t>0x1647</w:t>
            </w:r>
          </w:p>
        </w:tc>
        <w:tc>
          <w:tcPr>
            <w:tcW w:w="0" w:type="auto"/>
            <w:vAlign w:val="center"/>
          </w:tcPr>
          <w:p w:rsidR="00563962" w:rsidRDefault="00ED13FE">
            <w:pPr>
              <w:pStyle w:val="TableBodyText"/>
            </w:pPr>
            <w:r>
              <w:t>Insert Menu.</w:t>
            </w:r>
          </w:p>
        </w:tc>
      </w:tr>
      <w:tr w:rsidR="00563962" w:rsidTr="00563962">
        <w:tc>
          <w:tcPr>
            <w:tcW w:w="0" w:type="auto"/>
            <w:vAlign w:val="center"/>
          </w:tcPr>
          <w:p w:rsidR="00563962" w:rsidRDefault="00ED13FE">
            <w:pPr>
              <w:pStyle w:val="TableBodyText"/>
            </w:pPr>
            <w:bookmarkStart w:id="3084" w:name="MenuFormat"/>
            <w:r>
              <w:rPr>
                <w:b/>
              </w:rPr>
              <w:t>MenuFormat</w:t>
            </w:r>
            <w:bookmarkEnd w:id="3084"/>
          </w:p>
        </w:tc>
        <w:tc>
          <w:tcPr>
            <w:tcW w:w="0" w:type="auto"/>
            <w:vAlign w:val="center"/>
          </w:tcPr>
          <w:p w:rsidR="00563962" w:rsidRDefault="00ED13FE">
            <w:pPr>
              <w:pStyle w:val="TableBodyText"/>
            </w:pPr>
            <w:r>
              <w:t>0x1648</w:t>
            </w:r>
          </w:p>
        </w:tc>
        <w:tc>
          <w:tcPr>
            <w:tcW w:w="0" w:type="auto"/>
            <w:vAlign w:val="center"/>
          </w:tcPr>
          <w:p w:rsidR="00563962" w:rsidRDefault="00ED13FE">
            <w:pPr>
              <w:pStyle w:val="TableBodyText"/>
            </w:pPr>
            <w:r>
              <w:t>Format Menu.</w:t>
            </w:r>
          </w:p>
        </w:tc>
      </w:tr>
      <w:tr w:rsidR="00563962" w:rsidTr="00563962">
        <w:tc>
          <w:tcPr>
            <w:tcW w:w="0" w:type="auto"/>
            <w:vAlign w:val="center"/>
          </w:tcPr>
          <w:p w:rsidR="00563962" w:rsidRDefault="00ED13FE">
            <w:pPr>
              <w:pStyle w:val="TableBodyText"/>
            </w:pPr>
            <w:bookmarkStart w:id="3085" w:name="MenuTools"/>
            <w:r>
              <w:rPr>
                <w:b/>
              </w:rPr>
              <w:t>MenuTools</w:t>
            </w:r>
            <w:bookmarkEnd w:id="3085"/>
          </w:p>
        </w:tc>
        <w:tc>
          <w:tcPr>
            <w:tcW w:w="0" w:type="auto"/>
            <w:vAlign w:val="center"/>
          </w:tcPr>
          <w:p w:rsidR="00563962" w:rsidRDefault="00ED13FE">
            <w:pPr>
              <w:pStyle w:val="TableBodyText"/>
            </w:pPr>
            <w:r>
              <w:t>0x1649</w:t>
            </w:r>
          </w:p>
        </w:tc>
        <w:tc>
          <w:tcPr>
            <w:tcW w:w="0" w:type="auto"/>
            <w:vAlign w:val="center"/>
          </w:tcPr>
          <w:p w:rsidR="00563962" w:rsidRDefault="00ED13FE">
            <w:pPr>
              <w:pStyle w:val="TableBodyText"/>
            </w:pPr>
            <w:r>
              <w:t>Tools Menu.</w:t>
            </w:r>
          </w:p>
        </w:tc>
      </w:tr>
      <w:tr w:rsidR="00563962" w:rsidTr="00563962">
        <w:tc>
          <w:tcPr>
            <w:tcW w:w="0" w:type="auto"/>
            <w:vAlign w:val="center"/>
          </w:tcPr>
          <w:p w:rsidR="00563962" w:rsidRDefault="00ED13FE">
            <w:pPr>
              <w:pStyle w:val="TableBodyText"/>
            </w:pPr>
            <w:bookmarkStart w:id="3086" w:name="MenuTable"/>
            <w:r>
              <w:rPr>
                <w:b/>
              </w:rPr>
              <w:t>MenuTable</w:t>
            </w:r>
            <w:bookmarkEnd w:id="3086"/>
          </w:p>
        </w:tc>
        <w:tc>
          <w:tcPr>
            <w:tcW w:w="0" w:type="auto"/>
            <w:vAlign w:val="center"/>
          </w:tcPr>
          <w:p w:rsidR="00563962" w:rsidRDefault="00ED13FE">
            <w:pPr>
              <w:pStyle w:val="TableBodyText"/>
            </w:pPr>
            <w:r>
              <w:t>0x164A</w:t>
            </w:r>
          </w:p>
        </w:tc>
        <w:tc>
          <w:tcPr>
            <w:tcW w:w="0" w:type="auto"/>
            <w:vAlign w:val="center"/>
          </w:tcPr>
          <w:p w:rsidR="00563962" w:rsidRDefault="00ED13FE">
            <w:pPr>
              <w:pStyle w:val="TableBodyText"/>
            </w:pPr>
            <w:r>
              <w:t>Table Menu.</w:t>
            </w:r>
          </w:p>
        </w:tc>
      </w:tr>
      <w:tr w:rsidR="00563962" w:rsidTr="00563962">
        <w:tc>
          <w:tcPr>
            <w:tcW w:w="0" w:type="auto"/>
            <w:vAlign w:val="center"/>
          </w:tcPr>
          <w:p w:rsidR="00563962" w:rsidRDefault="00ED13FE">
            <w:pPr>
              <w:pStyle w:val="TableBodyText"/>
            </w:pPr>
            <w:bookmarkStart w:id="3087" w:name="MenuWindow"/>
            <w:r>
              <w:rPr>
                <w:b/>
              </w:rPr>
              <w:t>MenuWindow</w:t>
            </w:r>
            <w:bookmarkEnd w:id="3087"/>
          </w:p>
        </w:tc>
        <w:tc>
          <w:tcPr>
            <w:tcW w:w="0" w:type="auto"/>
            <w:vAlign w:val="center"/>
          </w:tcPr>
          <w:p w:rsidR="00563962" w:rsidRDefault="00ED13FE">
            <w:pPr>
              <w:pStyle w:val="TableBodyText"/>
            </w:pPr>
            <w:r>
              <w:t>0x164B</w:t>
            </w:r>
          </w:p>
        </w:tc>
        <w:tc>
          <w:tcPr>
            <w:tcW w:w="0" w:type="auto"/>
            <w:vAlign w:val="center"/>
          </w:tcPr>
          <w:p w:rsidR="00563962" w:rsidRDefault="00ED13FE">
            <w:pPr>
              <w:pStyle w:val="TableBodyText"/>
            </w:pPr>
            <w:r>
              <w:t>Window Menu.</w:t>
            </w:r>
          </w:p>
        </w:tc>
      </w:tr>
      <w:tr w:rsidR="00563962" w:rsidTr="00563962">
        <w:tc>
          <w:tcPr>
            <w:tcW w:w="0" w:type="auto"/>
            <w:vAlign w:val="center"/>
          </w:tcPr>
          <w:p w:rsidR="00563962" w:rsidRDefault="00ED13FE">
            <w:pPr>
              <w:pStyle w:val="TableBodyText"/>
            </w:pPr>
            <w:bookmarkStart w:id="3088" w:name="MenuHelp"/>
            <w:r>
              <w:rPr>
                <w:b/>
              </w:rPr>
              <w:t>MenuHelp</w:t>
            </w:r>
            <w:bookmarkEnd w:id="3088"/>
          </w:p>
        </w:tc>
        <w:tc>
          <w:tcPr>
            <w:tcW w:w="0" w:type="auto"/>
            <w:vAlign w:val="center"/>
          </w:tcPr>
          <w:p w:rsidR="00563962" w:rsidRDefault="00ED13FE">
            <w:pPr>
              <w:pStyle w:val="TableBodyText"/>
            </w:pPr>
            <w:r>
              <w:t>0x164C</w:t>
            </w:r>
          </w:p>
        </w:tc>
        <w:tc>
          <w:tcPr>
            <w:tcW w:w="0" w:type="auto"/>
            <w:vAlign w:val="center"/>
          </w:tcPr>
          <w:p w:rsidR="00563962" w:rsidRDefault="00ED13FE">
            <w:pPr>
              <w:pStyle w:val="TableBodyText"/>
            </w:pPr>
            <w:r>
              <w:t>Help Menu.</w:t>
            </w:r>
          </w:p>
        </w:tc>
      </w:tr>
      <w:tr w:rsidR="00563962" w:rsidTr="00563962">
        <w:tc>
          <w:tcPr>
            <w:tcW w:w="0" w:type="auto"/>
            <w:vAlign w:val="center"/>
          </w:tcPr>
          <w:p w:rsidR="00563962" w:rsidRDefault="00ED13FE">
            <w:pPr>
              <w:pStyle w:val="TableBodyText"/>
            </w:pPr>
            <w:bookmarkStart w:id="3089" w:name="MenuWork"/>
            <w:r>
              <w:rPr>
                <w:b/>
              </w:rPr>
              <w:t>MenuWork</w:t>
            </w:r>
            <w:bookmarkEnd w:id="3089"/>
          </w:p>
        </w:tc>
        <w:tc>
          <w:tcPr>
            <w:tcW w:w="0" w:type="auto"/>
            <w:vAlign w:val="center"/>
          </w:tcPr>
          <w:p w:rsidR="00563962" w:rsidRDefault="00ED13FE">
            <w:pPr>
              <w:pStyle w:val="TableBodyText"/>
            </w:pPr>
            <w:r>
              <w:t>0x164D</w:t>
            </w:r>
          </w:p>
        </w:tc>
        <w:tc>
          <w:tcPr>
            <w:tcW w:w="0" w:type="auto"/>
            <w:vAlign w:val="center"/>
          </w:tcPr>
          <w:p w:rsidR="00563962" w:rsidRDefault="00ED13FE">
            <w:pPr>
              <w:pStyle w:val="TableBodyText"/>
            </w:pPr>
            <w:r>
              <w:t>Work Menu.</w:t>
            </w:r>
          </w:p>
        </w:tc>
      </w:tr>
      <w:tr w:rsidR="00563962" w:rsidTr="00563962">
        <w:tc>
          <w:tcPr>
            <w:tcW w:w="0" w:type="auto"/>
            <w:vAlign w:val="center"/>
          </w:tcPr>
          <w:p w:rsidR="00563962" w:rsidRDefault="00ED13FE">
            <w:pPr>
              <w:pStyle w:val="TableBodyText"/>
            </w:pPr>
            <w:bookmarkStart w:id="3090" w:name="MenuFont"/>
            <w:r>
              <w:rPr>
                <w:b/>
              </w:rPr>
              <w:t>MenuFont</w:t>
            </w:r>
            <w:bookmarkEnd w:id="3090"/>
          </w:p>
        </w:tc>
        <w:tc>
          <w:tcPr>
            <w:tcW w:w="0" w:type="auto"/>
            <w:vAlign w:val="center"/>
          </w:tcPr>
          <w:p w:rsidR="00563962" w:rsidRDefault="00ED13FE">
            <w:pPr>
              <w:pStyle w:val="TableBodyText"/>
            </w:pPr>
            <w:r>
              <w:t>0x164E</w:t>
            </w:r>
          </w:p>
        </w:tc>
        <w:tc>
          <w:tcPr>
            <w:tcW w:w="0" w:type="auto"/>
            <w:vAlign w:val="center"/>
          </w:tcPr>
          <w:p w:rsidR="00563962" w:rsidRDefault="00ED13FE">
            <w:pPr>
              <w:pStyle w:val="TableBodyText"/>
            </w:pPr>
            <w:r>
              <w:t>Font Menu.</w:t>
            </w:r>
          </w:p>
        </w:tc>
      </w:tr>
      <w:tr w:rsidR="00563962" w:rsidTr="00563962">
        <w:tc>
          <w:tcPr>
            <w:tcW w:w="0" w:type="auto"/>
            <w:vAlign w:val="center"/>
          </w:tcPr>
          <w:p w:rsidR="00563962" w:rsidRDefault="00ED13FE">
            <w:pPr>
              <w:pStyle w:val="TableBodyText"/>
            </w:pPr>
            <w:bookmarkStart w:id="3091" w:name="MenuLanguage"/>
            <w:r>
              <w:rPr>
                <w:b/>
              </w:rPr>
              <w:t>MenuLanguage</w:t>
            </w:r>
            <w:bookmarkEnd w:id="3091"/>
          </w:p>
        </w:tc>
        <w:tc>
          <w:tcPr>
            <w:tcW w:w="0" w:type="auto"/>
            <w:vAlign w:val="center"/>
          </w:tcPr>
          <w:p w:rsidR="00563962" w:rsidRDefault="00ED13FE">
            <w:pPr>
              <w:pStyle w:val="TableBodyText"/>
            </w:pPr>
            <w:r>
              <w:t>0x1650</w:t>
            </w:r>
          </w:p>
        </w:tc>
        <w:tc>
          <w:tcPr>
            <w:tcW w:w="0" w:type="auto"/>
            <w:vAlign w:val="center"/>
          </w:tcPr>
          <w:p w:rsidR="00563962" w:rsidRDefault="00ED13FE">
            <w:pPr>
              <w:pStyle w:val="TableBodyText"/>
            </w:pPr>
            <w:r>
              <w:t>Language Submenu.</w:t>
            </w:r>
          </w:p>
        </w:tc>
      </w:tr>
      <w:tr w:rsidR="00563962" w:rsidTr="00563962">
        <w:tc>
          <w:tcPr>
            <w:tcW w:w="0" w:type="auto"/>
            <w:vAlign w:val="center"/>
          </w:tcPr>
          <w:p w:rsidR="00563962" w:rsidRDefault="00ED13FE">
            <w:pPr>
              <w:pStyle w:val="TableBodyText"/>
            </w:pPr>
            <w:bookmarkStart w:id="3092" w:name="MenuMicrosoftOnTheWeb"/>
            <w:r>
              <w:rPr>
                <w:b/>
              </w:rPr>
              <w:t>MenuMicrosoftOnTheWeb</w:t>
            </w:r>
            <w:bookmarkEnd w:id="3092"/>
          </w:p>
        </w:tc>
        <w:tc>
          <w:tcPr>
            <w:tcW w:w="0" w:type="auto"/>
            <w:vAlign w:val="center"/>
          </w:tcPr>
          <w:p w:rsidR="00563962" w:rsidRDefault="00ED13FE">
            <w:pPr>
              <w:pStyle w:val="TableBodyText"/>
            </w:pPr>
            <w:r>
              <w:t>0x1651</w:t>
            </w:r>
          </w:p>
        </w:tc>
        <w:tc>
          <w:tcPr>
            <w:tcW w:w="0" w:type="auto"/>
            <w:vAlign w:val="center"/>
          </w:tcPr>
          <w:p w:rsidR="00563962" w:rsidRDefault="00ED13FE">
            <w:pPr>
              <w:pStyle w:val="TableBodyText"/>
            </w:pPr>
            <w:r>
              <w:t>Microsoft On the Web Menu.</w:t>
            </w:r>
          </w:p>
        </w:tc>
      </w:tr>
      <w:tr w:rsidR="00563962" w:rsidTr="00563962">
        <w:tc>
          <w:tcPr>
            <w:tcW w:w="0" w:type="auto"/>
            <w:vAlign w:val="center"/>
          </w:tcPr>
          <w:p w:rsidR="00563962" w:rsidRDefault="00ED13FE">
            <w:pPr>
              <w:pStyle w:val="TableBodyText"/>
            </w:pPr>
            <w:bookmarkStart w:id="3093" w:name="MenuBorder"/>
            <w:r>
              <w:rPr>
                <w:b/>
              </w:rPr>
              <w:t>MenuBorder</w:t>
            </w:r>
            <w:bookmarkEnd w:id="3093"/>
          </w:p>
        </w:tc>
        <w:tc>
          <w:tcPr>
            <w:tcW w:w="0" w:type="auto"/>
            <w:vAlign w:val="center"/>
          </w:tcPr>
          <w:p w:rsidR="00563962" w:rsidRDefault="00ED13FE">
            <w:pPr>
              <w:pStyle w:val="TableBodyText"/>
            </w:pPr>
            <w:r>
              <w:t>0x1652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094" w:name="MenuInsertTextBox"/>
            <w:r>
              <w:rPr>
                <w:b/>
              </w:rPr>
              <w:t>MenuInsertTextBox</w:t>
            </w:r>
            <w:bookmarkEnd w:id="3094"/>
          </w:p>
        </w:tc>
        <w:tc>
          <w:tcPr>
            <w:tcW w:w="0" w:type="auto"/>
            <w:vAlign w:val="center"/>
          </w:tcPr>
          <w:p w:rsidR="00563962" w:rsidRDefault="00ED13FE">
            <w:pPr>
              <w:pStyle w:val="TableBodyText"/>
            </w:pPr>
            <w:r>
              <w:t>0x1653</w:t>
            </w:r>
          </w:p>
        </w:tc>
        <w:tc>
          <w:tcPr>
            <w:tcW w:w="0" w:type="auto"/>
            <w:vAlign w:val="center"/>
          </w:tcPr>
          <w:p w:rsidR="00563962" w:rsidRDefault="00ED13FE">
            <w:pPr>
              <w:pStyle w:val="TableBodyText"/>
            </w:pPr>
            <w:r>
              <w:t>Insert Textbox Submenu.</w:t>
            </w:r>
          </w:p>
        </w:tc>
      </w:tr>
      <w:tr w:rsidR="00563962" w:rsidTr="00563962">
        <w:tc>
          <w:tcPr>
            <w:tcW w:w="0" w:type="auto"/>
            <w:vAlign w:val="center"/>
          </w:tcPr>
          <w:p w:rsidR="00563962" w:rsidRDefault="00ED13FE">
            <w:pPr>
              <w:pStyle w:val="TableBodyText"/>
            </w:pPr>
            <w:bookmarkStart w:id="3095" w:name="MenuInsertFrame"/>
            <w:r>
              <w:rPr>
                <w:b/>
              </w:rPr>
              <w:t>MenuInsertFrame</w:t>
            </w:r>
            <w:bookmarkEnd w:id="3095"/>
          </w:p>
        </w:tc>
        <w:tc>
          <w:tcPr>
            <w:tcW w:w="0" w:type="auto"/>
            <w:vAlign w:val="center"/>
          </w:tcPr>
          <w:p w:rsidR="00563962" w:rsidRDefault="00ED13FE">
            <w:pPr>
              <w:pStyle w:val="TableBodyText"/>
            </w:pPr>
            <w:r>
              <w:t>0x1654</w:t>
            </w:r>
          </w:p>
        </w:tc>
        <w:tc>
          <w:tcPr>
            <w:tcW w:w="0" w:type="auto"/>
            <w:vAlign w:val="center"/>
          </w:tcPr>
          <w:p w:rsidR="00563962" w:rsidRDefault="00ED13FE">
            <w:pPr>
              <w:pStyle w:val="TableBodyText"/>
            </w:pPr>
            <w:r>
              <w:t>Insert Frame Submenu.</w:t>
            </w:r>
          </w:p>
        </w:tc>
      </w:tr>
      <w:tr w:rsidR="00563962" w:rsidTr="00563962">
        <w:tc>
          <w:tcPr>
            <w:tcW w:w="0" w:type="auto"/>
            <w:vAlign w:val="center"/>
          </w:tcPr>
          <w:p w:rsidR="00563962" w:rsidRDefault="00ED13FE">
            <w:pPr>
              <w:pStyle w:val="TableBodyText"/>
            </w:pPr>
            <w:bookmarkStart w:id="3096" w:name="MenuDraw"/>
            <w:r>
              <w:rPr>
                <w:b/>
              </w:rPr>
              <w:t>MenuDraw</w:t>
            </w:r>
            <w:bookmarkEnd w:id="3096"/>
          </w:p>
        </w:tc>
        <w:tc>
          <w:tcPr>
            <w:tcW w:w="0" w:type="auto"/>
            <w:vAlign w:val="center"/>
          </w:tcPr>
          <w:p w:rsidR="00563962" w:rsidRDefault="00ED13FE">
            <w:pPr>
              <w:pStyle w:val="TableBodyText"/>
            </w:pPr>
            <w:r>
              <w:t>0x1655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097" w:name="DrawMenuTextWrapping"/>
            <w:r>
              <w:rPr>
                <w:b/>
              </w:rPr>
              <w:t>DrawMenuTextWrapping</w:t>
            </w:r>
            <w:bookmarkEnd w:id="3097"/>
          </w:p>
        </w:tc>
        <w:tc>
          <w:tcPr>
            <w:tcW w:w="0" w:type="auto"/>
            <w:vAlign w:val="center"/>
          </w:tcPr>
          <w:p w:rsidR="00563962" w:rsidRDefault="00ED13FE">
            <w:pPr>
              <w:pStyle w:val="TableBodyText"/>
            </w:pPr>
            <w:r>
              <w:t>0x1656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098" w:name="DrawMenuOrder"/>
            <w:r>
              <w:rPr>
                <w:b/>
              </w:rPr>
              <w:t>DrawMenuOrder</w:t>
            </w:r>
            <w:bookmarkEnd w:id="3098"/>
          </w:p>
        </w:tc>
        <w:tc>
          <w:tcPr>
            <w:tcW w:w="0" w:type="auto"/>
            <w:vAlign w:val="center"/>
          </w:tcPr>
          <w:p w:rsidR="00563962" w:rsidRDefault="00ED13FE">
            <w:pPr>
              <w:pStyle w:val="TableBodyText"/>
            </w:pPr>
            <w:r>
              <w:t>0x1657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099" w:name="DrawMenuGrouping"/>
            <w:r>
              <w:rPr>
                <w:b/>
              </w:rPr>
              <w:t>DrawMenuGrouping</w:t>
            </w:r>
            <w:bookmarkEnd w:id="3099"/>
          </w:p>
        </w:tc>
        <w:tc>
          <w:tcPr>
            <w:tcW w:w="0" w:type="auto"/>
            <w:vAlign w:val="center"/>
          </w:tcPr>
          <w:p w:rsidR="00563962" w:rsidRDefault="00ED13FE">
            <w:pPr>
              <w:pStyle w:val="TableBodyText"/>
            </w:pPr>
            <w:r>
              <w:t>0x1658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0" w:name="DrawMenuAlignDistribute"/>
            <w:r>
              <w:rPr>
                <w:b/>
              </w:rPr>
              <w:t>DrawMenuAlignDistribute</w:t>
            </w:r>
            <w:bookmarkEnd w:id="3100"/>
          </w:p>
        </w:tc>
        <w:tc>
          <w:tcPr>
            <w:tcW w:w="0" w:type="auto"/>
            <w:vAlign w:val="center"/>
          </w:tcPr>
          <w:p w:rsidR="00563962" w:rsidRDefault="00ED13FE">
            <w:pPr>
              <w:pStyle w:val="TableBodyText"/>
            </w:pPr>
            <w:r>
              <w:t>0x1659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1" w:name="DrawMenuRotateFlip"/>
            <w:r>
              <w:rPr>
                <w:b/>
              </w:rPr>
              <w:t>DrawMenuRotateFlip</w:t>
            </w:r>
            <w:bookmarkEnd w:id="3101"/>
          </w:p>
        </w:tc>
        <w:tc>
          <w:tcPr>
            <w:tcW w:w="0" w:type="auto"/>
            <w:vAlign w:val="center"/>
          </w:tcPr>
          <w:p w:rsidR="00563962" w:rsidRDefault="00ED13FE">
            <w:pPr>
              <w:pStyle w:val="TableBodyText"/>
            </w:pPr>
            <w:r>
              <w:t>0x165A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2" w:name="DrawMenuNudge"/>
            <w:r>
              <w:rPr>
                <w:b/>
              </w:rPr>
              <w:t>DrawMenuNudge</w:t>
            </w:r>
            <w:bookmarkEnd w:id="3102"/>
          </w:p>
        </w:tc>
        <w:tc>
          <w:tcPr>
            <w:tcW w:w="0" w:type="auto"/>
            <w:vAlign w:val="center"/>
          </w:tcPr>
          <w:p w:rsidR="00563962" w:rsidRDefault="00ED13FE">
            <w:pPr>
              <w:pStyle w:val="TableBodyText"/>
            </w:pPr>
            <w:r>
              <w:t>0x165B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3" w:name="FormatFillColor"/>
            <w:r>
              <w:rPr>
                <w:b/>
              </w:rPr>
              <w:t>FormatFillColor</w:t>
            </w:r>
            <w:bookmarkEnd w:id="3103"/>
          </w:p>
        </w:tc>
        <w:tc>
          <w:tcPr>
            <w:tcW w:w="0" w:type="auto"/>
            <w:vAlign w:val="center"/>
          </w:tcPr>
          <w:p w:rsidR="00563962" w:rsidRDefault="00ED13FE">
            <w:pPr>
              <w:pStyle w:val="TableBodyText"/>
            </w:pPr>
            <w:r>
              <w:t>0x165C</w:t>
            </w:r>
          </w:p>
        </w:tc>
        <w:tc>
          <w:tcPr>
            <w:tcW w:w="0" w:type="auto"/>
            <w:vAlign w:val="center"/>
          </w:tcPr>
          <w:p w:rsidR="00563962" w:rsidRDefault="00ED13FE">
            <w:pPr>
              <w:pStyle w:val="TableBodyText"/>
            </w:pPr>
            <w:r>
              <w:t>Applies the most recently used fill color to the selected AutoShape.</w:t>
            </w:r>
          </w:p>
        </w:tc>
      </w:tr>
      <w:tr w:rsidR="00563962" w:rsidTr="00563962">
        <w:tc>
          <w:tcPr>
            <w:tcW w:w="0" w:type="auto"/>
            <w:vAlign w:val="center"/>
          </w:tcPr>
          <w:p w:rsidR="00563962" w:rsidRDefault="00ED13FE">
            <w:pPr>
              <w:pStyle w:val="TableBodyText"/>
            </w:pPr>
            <w:bookmarkStart w:id="3104" w:name="FormatLineColor"/>
            <w:r>
              <w:rPr>
                <w:b/>
              </w:rPr>
              <w:t>FormatLineColor</w:t>
            </w:r>
            <w:bookmarkEnd w:id="3104"/>
          </w:p>
        </w:tc>
        <w:tc>
          <w:tcPr>
            <w:tcW w:w="0" w:type="auto"/>
            <w:vAlign w:val="center"/>
          </w:tcPr>
          <w:p w:rsidR="00563962" w:rsidRDefault="00ED13FE">
            <w:pPr>
              <w:pStyle w:val="TableBodyText"/>
            </w:pPr>
            <w:r>
              <w:t>0x165D</w:t>
            </w:r>
          </w:p>
        </w:tc>
        <w:tc>
          <w:tcPr>
            <w:tcW w:w="0" w:type="auto"/>
            <w:vAlign w:val="center"/>
          </w:tcPr>
          <w:p w:rsidR="00563962" w:rsidRDefault="00ED13FE">
            <w:pPr>
              <w:pStyle w:val="TableBodyText"/>
            </w:pPr>
            <w:r>
              <w:t>Applies the most recently used line color to the selected AutoShape.</w:t>
            </w:r>
          </w:p>
        </w:tc>
      </w:tr>
      <w:tr w:rsidR="00563962" w:rsidTr="00563962">
        <w:tc>
          <w:tcPr>
            <w:tcW w:w="0" w:type="auto"/>
            <w:vAlign w:val="center"/>
          </w:tcPr>
          <w:p w:rsidR="00563962" w:rsidRDefault="00ED13FE">
            <w:pPr>
              <w:pStyle w:val="TableBodyText"/>
            </w:pPr>
            <w:bookmarkStart w:id="3105" w:name="DrawMenuShadows"/>
            <w:r>
              <w:rPr>
                <w:b/>
              </w:rPr>
              <w:t>DrawMenuShadows</w:t>
            </w:r>
            <w:bookmarkEnd w:id="3105"/>
          </w:p>
        </w:tc>
        <w:tc>
          <w:tcPr>
            <w:tcW w:w="0" w:type="auto"/>
            <w:vAlign w:val="center"/>
          </w:tcPr>
          <w:p w:rsidR="00563962" w:rsidRDefault="00ED13FE">
            <w:pPr>
              <w:pStyle w:val="TableBodyText"/>
            </w:pPr>
            <w:r>
              <w:t>0x165E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6" w:name="FormatLineStyle"/>
            <w:r>
              <w:rPr>
                <w:b/>
              </w:rPr>
              <w:lastRenderedPageBreak/>
              <w:t>FormatLineStyle</w:t>
            </w:r>
            <w:bookmarkEnd w:id="3106"/>
          </w:p>
        </w:tc>
        <w:tc>
          <w:tcPr>
            <w:tcW w:w="0" w:type="auto"/>
            <w:vAlign w:val="center"/>
          </w:tcPr>
          <w:p w:rsidR="00563962" w:rsidRDefault="00ED13FE">
            <w:pPr>
              <w:pStyle w:val="TableBodyText"/>
            </w:pPr>
            <w:r>
              <w:t>0x165F</w:t>
            </w:r>
          </w:p>
        </w:tc>
        <w:tc>
          <w:tcPr>
            <w:tcW w:w="0" w:type="auto"/>
            <w:vAlign w:val="center"/>
          </w:tcPr>
          <w:p w:rsidR="00563962" w:rsidRDefault="00ED13FE">
            <w:pPr>
              <w:pStyle w:val="TableBodyText"/>
            </w:pPr>
            <w:r>
              <w:t>Has no e</w:t>
            </w:r>
            <w:r>
              <w:t>ffect.</w:t>
            </w:r>
          </w:p>
        </w:tc>
      </w:tr>
      <w:tr w:rsidR="00563962" w:rsidTr="00563962">
        <w:tc>
          <w:tcPr>
            <w:tcW w:w="0" w:type="auto"/>
            <w:vAlign w:val="center"/>
          </w:tcPr>
          <w:p w:rsidR="00563962" w:rsidRDefault="00ED13FE">
            <w:pPr>
              <w:pStyle w:val="TableBodyText"/>
            </w:pPr>
            <w:bookmarkStart w:id="3107" w:name="DrawMenuLineDash"/>
            <w:r>
              <w:rPr>
                <w:b/>
              </w:rPr>
              <w:t>DrawMenuLineDash</w:t>
            </w:r>
            <w:bookmarkEnd w:id="3107"/>
          </w:p>
        </w:tc>
        <w:tc>
          <w:tcPr>
            <w:tcW w:w="0" w:type="auto"/>
            <w:vAlign w:val="center"/>
          </w:tcPr>
          <w:p w:rsidR="00563962" w:rsidRDefault="00ED13FE">
            <w:pPr>
              <w:pStyle w:val="TableBodyText"/>
            </w:pPr>
            <w:r>
              <w:t>0x1660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8" w:name="DrawMenuArrows"/>
            <w:r>
              <w:rPr>
                <w:b/>
              </w:rPr>
              <w:t>DrawMenuArrows</w:t>
            </w:r>
            <w:bookmarkEnd w:id="3108"/>
          </w:p>
        </w:tc>
        <w:tc>
          <w:tcPr>
            <w:tcW w:w="0" w:type="auto"/>
            <w:vAlign w:val="center"/>
          </w:tcPr>
          <w:p w:rsidR="00563962" w:rsidRDefault="00ED13FE">
            <w:pPr>
              <w:pStyle w:val="TableBodyText"/>
            </w:pPr>
            <w:r>
              <w:t>0x1661</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09" w:name="DrawMenu3D"/>
            <w:r>
              <w:rPr>
                <w:b/>
              </w:rPr>
              <w:t>DrawMenu3D</w:t>
            </w:r>
            <w:bookmarkEnd w:id="3109"/>
          </w:p>
        </w:tc>
        <w:tc>
          <w:tcPr>
            <w:tcW w:w="0" w:type="auto"/>
            <w:vAlign w:val="center"/>
          </w:tcPr>
          <w:p w:rsidR="00563962" w:rsidRDefault="00ED13FE">
            <w:pPr>
              <w:pStyle w:val="TableBodyText"/>
            </w:pPr>
            <w:r>
              <w:t>0x1662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0" w:name="DrawMenuShadowColor"/>
            <w:r>
              <w:rPr>
                <w:b/>
              </w:rPr>
              <w:t>DrawMenuShadowColor</w:t>
            </w:r>
            <w:bookmarkEnd w:id="3110"/>
          </w:p>
        </w:tc>
        <w:tc>
          <w:tcPr>
            <w:tcW w:w="0" w:type="auto"/>
            <w:vAlign w:val="center"/>
          </w:tcPr>
          <w:p w:rsidR="00563962" w:rsidRDefault="00ED13FE">
            <w:pPr>
              <w:pStyle w:val="TableBodyText"/>
            </w:pPr>
            <w:r>
              <w:t>0x1663</w:t>
            </w:r>
          </w:p>
        </w:tc>
        <w:tc>
          <w:tcPr>
            <w:tcW w:w="0" w:type="auto"/>
            <w:vAlign w:val="center"/>
          </w:tcPr>
          <w:p w:rsidR="00563962" w:rsidRDefault="00ED13FE">
            <w:pPr>
              <w:pStyle w:val="TableBodyText"/>
            </w:pPr>
            <w:r>
              <w:t>Applies the most recently used shadow color to the selected AutoShape.</w:t>
            </w:r>
          </w:p>
        </w:tc>
      </w:tr>
      <w:tr w:rsidR="00563962" w:rsidTr="00563962">
        <w:tc>
          <w:tcPr>
            <w:tcW w:w="0" w:type="auto"/>
            <w:vAlign w:val="center"/>
          </w:tcPr>
          <w:p w:rsidR="00563962" w:rsidRDefault="00ED13FE">
            <w:pPr>
              <w:pStyle w:val="TableBodyText"/>
            </w:pPr>
            <w:bookmarkStart w:id="3111" w:name="DrawMenuImageControl"/>
            <w:r>
              <w:rPr>
                <w:b/>
              </w:rPr>
              <w:t>DrawMenuImageControl</w:t>
            </w:r>
            <w:bookmarkEnd w:id="3111"/>
          </w:p>
        </w:tc>
        <w:tc>
          <w:tcPr>
            <w:tcW w:w="0" w:type="auto"/>
            <w:vAlign w:val="center"/>
          </w:tcPr>
          <w:p w:rsidR="00563962" w:rsidRDefault="00ED13FE">
            <w:pPr>
              <w:pStyle w:val="TableBodyText"/>
            </w:pPr>
            <w:r>
              <w:t>0x1664</w:t>
            </w:r>
          </w:p>
        </w:tc>
        <w:tc>
          <w:tcPr>
            <w:tcW w:w="0" w:type="auto"/>
            <w:vAlign w:val="center"/>
          </w:tcPr>
          <w:p w:rsidR="00563962" w:rsidRDefault="00ED13FE">
            <w:pPr>
              <w:pStyle w:val="TableBodyText"/>
            </w:pPr>
            <w:r>
              <w:t xml:space="preserve">Has no </w:t>
            </w:r>
            <w:r>
              <w:t>effect.</w:t>
            </w:r>
          </w:p>
        </w:tc>
      </w:tr>
      <w:tr w:rsidR="00563962" w:rsidTr="00563962">
        <w:tc>
          <w:tcPr>
            <w:tcW w:w="0" w:type="auto"/>
            <w:vAlign w:val="center"/>
          </w:tcPr>
          <w:p w:rsidR="00563962" w:rsidRDefault="00ED13FE">
            <w:pPr>
              <w:pStyle w:val="TableBodyText"/>
            </w:pPr>
            <w:bookmarkStart w:id="3112" w:name="DrawMenuChangeShape"/>
            <w:r>
              <w:rPr>
                <w:b/>
              </w:rPr>
              <w:t>DrawMenuChangeShape</w:t>
            </w:r>
            <w:bookmarkEnd w:id="3112"/>
          </w:p>
        </w:tc>
        <w:tc>
          <w:tcPr>
            <w:tcW w:w="0" w:type="auto"/>
            <w:vAlign w:val="center"/>
          </w:tcPr>
          <w:p w:rsidR="00563962" w:rsidRDefault="00ED13FE">
            <w:pPr>
              <w:pStyle w:val="TableBodyText"/>
            </w:pPr>
            <w:r>
              <w:t>0x1665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3" w:name="DrawMenuChangeShape0"/>
            <w:r>
              <w:rPr>
                <w:b/>
              </w:rPr>
              <w:t>DrawMenuChangeShape0</w:t>
            </w:r>
            <w:bookmarkEnd w:id="3113"/>
          </w:p>
        </w:tc>
        <w:tc>
          <w:tcPr>
            <w:tcW w:w="0" w:type="auto"/>
            <w:vAlign w:val="center"/>
          </w:tcPr>
          <w:p w:rsidR="00563962" w:rsidRDefault="00ED13FE">
            <w:pPr>
              <w:pStyle w:val="TableBodyText"/>
            </w:pPr>
            <w:r>
              <w:t>0x1666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4" w:name="DrawMenuChangeShape1"/>
            <w:r>
              <w:rPr>
                <w:b/>
              </w:rPr>
              <w:t>DrawMenuChangeShape1</w:t>
            </w:r>
            <w:bookmarkEnd w:id="3114"/>
          </w:p>
        </w:tc>
        <w:tc>
          <w:tcPr>
            <w:tcW w:w="0" w:type="auto"/>
            <w:vAlign w:val="center"/>
          </w:tcPr>
          <w:p w:rsidR="00563962" w:rsidRDefault="00ED13FE">
            <w:pPr>
              <w:pStyle w:val="TableBodyText"/>
            </w:pPr>
            <w:r>
              <w:t>0x1667</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5" w:name="DrawMenuChangeShape2"/>
            <w:r>
              <w:rPr>
                <w:b/>
              </w:rPr>
              <w:t>DrawMenuChangeShape2</w:t>
            </w:r>
            <w:bookmarkEnd w:id="3115"/>
          </w:p>
        </w:tc>
        <w:tc>
          <w:tcPr>
            <w:tcW w:w="0" w:type="auto"/>
            <w:vAlign w:val="center"/>
          </w:tcPr>
          <w:p w:rsidR="00563962" w:rsidRDefault="00ED13FE">
            <w:pPr>
              <w:pStyle w:val="TableBodyText"/>
            </w:pPr>
            <w:r>
              <w:t>0x1668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6" w:name="DrawMenuChangeShape3"/>
            <w:r>
              <w:rPr>
                <w:b/>
              </w:rPr>
              <w:t>DrawMenuChangeShape3</w:t>
            </w:r>
            <w:bookmarkEnd w:id="3116"/>
          </w:p>
        </w:tc>
        <w:tc>
          <w:tcPr>
            <w:tcW w:w="0" w:type="auto"/>
            <w:vAlign w:val="center"/>
          </w:tcPr>
          <w:p w:rsidR="00563962" w:rsidRDefault="00ED13FE">
            <w:pPr>
              <w:pStyle w:val="TableBodyText"/>
            </w:pPr>
            <w:r>
              <w:t>0x1669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7" w:name="DrawMenuChangeShape4"/>
            <w:r>
              <w:rPr>
                <w:b/>
              </w:rPr>
              <w:t>DrawMenuChangeShape4</w:t>
            </w:r>
            <w:bookmarkEnd w:id="3117"/>
          </w:p>
        </w:tc>
        <w:tc>
          <w:tcPr>
            <w:tcW w:w="0" w:type="auto"/>
            <w:vAlign w:val="center"/>
          </w:tcPr>
          <w:p w:rsidR="00563962" w:rsidRDefault="00ED13FE">
            <w:pPr>
              <w:pStyle w:val="TableBodyText"/>
            </w:pPr>
            <w:r>
              <w:t>0x166A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8" w:name="DrawMenuAutoShapes"/>
            <w:r>
              <w:rPr>
                <w:b/>
              </w:rPr>
              <w:t>DrawMenuAutoShapes</w:t>
            </w:r>
            <w:bookmarkEnd w:id="3118"/>
          </w:p>
        </w:tc>
        <w:tc>
          <w:tcPr>
            <w:tcW w:w="0" w:type="auto"/>
            <w:vAlign w:val="center"/>
          </w:tcPr>
          <w:p w:rsidR="00563962" w:rsidRDefault="00ED13FE">
            <w:pPr>
              <w:pStyle w:val="TableBodyText"/>
            </w:pPr>
            <w:r>
              <w:t>0x166B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19" w:name="DrawMenuMoreShapes1"/>
            <w:r>
              <w:rPr>
                <w:b/>
              </w:rPr>
              <w:t>DrawMenuMoreShapes1</w:t>
            </w:r>
            <w:bookmarkEnd w:id="3119"/>
          </w:p>
        </w:tc>
        <w:tc>
          <w:tcPr>
            <w:tcW w:w="0" w:type="auto"/>
            <w:vAlign w:val="center"/>
          </w:tcPr>
          <w:p w:rsidR="00563962" w:rsidRDefault="00ED13FE">
            <w:pPr>
              <w:pStyle w:val="TableBodyText"/>
            </w:pPr>
            <w:r>
              <w:t>0x166C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0" w:name="DrawMenuMoreShapes2"/>
            <w:r>
              <w:rPr>
                <w:b/>
              </w:rPr>
              <w:t>DrawMenuMoreShapes2</w:t>
            </w:r>
            <w:bookmarkEnd w:id="3120"/>
          </w:p>
        </w:tc>
        <w:tc>
          <w:tcPr>
            <w:tcW w:w="0" w:type="auto"/>
            <w:vAlign w:val="center"/>
          </w:tcPr>
          <w:p w:rsidR="00563962" w:rsidRDefault="00ED13FE">
            <w:pPr>
              <w:pStyle w:val="TableBodyText"/>
            </w:pPr>
            <w:r>
              <w:t>0x166D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1" w:name="DrawMenuMoreShapes3"/>
            <w:r>
              <w:rPr>
                <w:b/>
              </w:rPr>
              <w:t>DrawMenuMoreShapes3</w:t>
            </w:r>
            <w:bookmarkEnd w:id="3121"/>
          </w:p>
        </w:tc>
        <w:tc>
          <w:tcPr>
            <w:tcW w:w="0" w:type="auto"/>
            <w:vAlign w:val="center"/>
          </w:tcPr>
          <w:p w:rsidR="00563962" w:rsidRDefault="00ED13FE">
            <w:pPr>
              <w:pStyle w:val="TableBodyText"/>
            </w:pPr>
            <w:r>
              <w:t>0x166E</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2" w:name="DrawMenuMoreShapes4"/>
            <w:r>
              <w:rPr>
                <w:b/>
              </w:rPr>
              <w:t>DrawMenuMoreShapes4</w:t>
            </w:r>
            <w:bookmarkEnd w:id="3122"/>
          </w:p>
        </w:tc>
        <w:tc>
          <w:tcPr>
            <w:tcW w:w="0" w:type="auto"/>
            <w:vAlign w:val="center"/>
          </w:tcPr>
          <w:p w:rsidR="00563962" w:rsidRDefault="00ED13FE">
            <w:pPr>
              <w:pStyle w:val="TableBodyText"/>
            </w:pPr>
            <w:r>
              <w:t>0x166F</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3" w:name="DrawMenuMoreShapes5"/>
            <w:r>
              <w:rPr>
                <w:b/>
              </w:rPr>
              <w:t>DrawMenuMoreShapes5</w:t>
            </w:r>
            <w:bookmarkEnd w:id="3123"/>
          </w:p>
        </w:tc>
        <w:tc>
          <w:tcPr>
            <w:tcW w:w="0" w:type="auto"/>
            <w:vAlign w:val="center"/>
          </w:tcPr>
          <w:p w:rsidR="00563962" w:rsidRDefault="00ED13FE">
            <w:pPr>
              <w:pStyle w:val="TableBodyText"/>
            </w:pPr>
            <w:r>
              <w:t>0x1670</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4" w:name="DrawMenuMoreShapes6"/>
            <w:r>
              <w:rPr>
                <w:b/>
              </w:rPr>
              <w:t>DrawMenuMoreShapes6</w:t>
            </w:r>
            <w:bookmarkEnd w:id="3124"/>
          </w:p>
        </w:tc>
        <w:tc>
          <w:tcPr>
            <w:tcW w:w="0" w:type="auto"/>
            <w:vAlign w:val="center"/>
          </w:tcPr>
          <w:p w:rsidR="00563962" w:rsidRDefault="00ED13FE">
            <w:pPr>
              <w:pStyle w:val="TableBodyText"/>
            </w:pPr>
            <w:r>
              <w:t>0x1671</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5" w:name="DrawMenuTextShape"/>
            <w:r>
              <w:rPr>
                <w:b/>
              </w:rPr>
              <w:t>DrawMenuTextShape</w:t>
            </w:r>
            <w:bookmarkEnd w:id="3125"/>
          </w:p>
        </w:tc>
        <w:tc>
          <w:tcPr>
            <w:tcW w:w="0" w:type="auto"/>
            <w:vAlign w:val="center"/>
          </w:tcPr>
          <w:p w:rsidR="00563962" w:rsidRDefault="00ED13FE">
            <w:pPr>
              <w:pStyle w:val="TableBodyText"/>
            </w:pPr>
            <w:r>
              <w:t>0x1672</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6" w:name="DrawMenuTextAlignment"/>
            <w:r>
              <w:rPr>
                <w:b/>
              </w:rPr>
              <w:t>DrawMenuTextAlignment</w:t>
            </w:r>
            <w:bookmarkEnd w:id="3126"/>
          </w:p>
        </w:tc>
        <w:tc>
          <w:tcPr>
            <w:tcW w:w="0" w:type="auto"/>
            <w:vAlign w:val="center"/>
          </w:tcPr>
          <w:p w:rsidR="00563962" w:rsidRDefault="00ED13FE">
            <w:pPr>
              <w:pStyle w:val="TableBodyText"/>
            </w:pPr>
            <w:r>
              <w:t>0x1673</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7" w:name="DrawMenuTextTracking"/>
            <w:r>
              <w:rPr>
                <w:b/>
              </w:rPr>
              <w:t>DrawMenuTextTracking</w:t>
            </w:r>
            <w:bookmarkEnd w:id="3127"/>
          </w:p>
        </w:tc>
        <w:tc>
          <w:tcPr>
            <w:tcW w:w="0" w:type="auto"/>
            <w:vAlign w:val="center"/>
          </w:tcPr>
          <w:p w:rsidR="00563962" w:rsidRDefault="00ED13FE">
            <w:pPr>
              <w:pStyle w:val="TableBodyText"/>
            </w:pPr>
            <w:r>
              <w:t>0x1674</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8" w:name="DrawMenu3DDepth"/>
            <w:r>
              <w:rPr>
                <w:b/>
              </w:rPr>
              <w:t>DrawMenu3DDepth</w:t>
            </w:r>
            <w:bookmarkEnd w:id="3128"/>
          </w:p>
        </w:tc>
        <w:tc>
          <w:tcPr>
            <w:tcW w:w="0" w:type="auto"/>
            <w:vAlign w:val="center"/>
          </w:tcPr>
          <w:p w:rsidR="00563962" w:rsidRDefault="00ED13FE">
            <w:pPr>
              <w:pStyle w:val="TableBodyText"/>
            </w:pPr>
            <w:r>
              <w:t>0x1675</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29" w:name="DrawMenu3DDirection"/>
            <w:r>
              <w:rPr>
                <w:b/>
              </w:rPr>
              <w:t>DrawMenu3DDirection</w:t>
            </w:r>
            <w:bookmarkEnd w:id="3129"/>
          </w:p>
        </w:tc>
        <w:tc>
          <w:tcPr>
            <w:tcW w:w="0" w:type="auto"/>
            <w:vAlign w:val="center"/>
          </w:tcPr>
          <w:p w:rsidR="00563962" w:rsidRDefault="00ED13FE">
            <w:pPr>
              <w:pStyle w:val="TableBodyText"/>
            </w:pPr>
            <w:r>
              <w:t>0x1676</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30" w:name="DrawMenu3DColor"/>
            <w:r>
              <w:rPr>
                <w:b/>
              </w:rPr>
              <w:t>DrawMenu3DColor</w:t>
            </w:r>
            <w:bookmarkEnd w:id="3130"/>
          </w:p>
        </w:tc>
        <w:tc>
          <w:tcPr>
            <w:tcW w:w="0" w:type="auto"/>
            <w:vAlign w:val="center"/>
          </w:tcPr>
          <w:p w:rsidR="00563962" w:rsidRDefault="00ED13FE">
            <w:pPr>
              <w:pStyle w:val="TableBodyText"/>
            </w:pPr>
            <w:r>
              <w:t>0x1677</w:t>
            </w:r>
          </w:p>
        </w:tc>
        <w:tc>
          <w:tcPr>
            <w:tcW w:w="0" w:type="auto"/>
            <w:vAlign w:val="center"/>
          </w:tcPr>
          <w:p w:rsidR="00563962" w:rsidRDefault="00ED13FE">
            <w:pPr>
              <w:pStyle w:val="TableBodyText"/>
            </w:pPr>
            <w:r>
              <w:t>Applies the most recently used 3-D color to the selected AutoShape.</w:t>
            </w:r>
          </w:p>
        </w:tc>
      </w:tr>
      <w:tr w:rsidR="00563962" w:rsidTr="00563962">
        <w:tc>
          <w:tcPr>
            <w:tcW w:w="0" w:type="auto"/>
            <w:vAlign w:val="center"/>
          </w:tcPr>
          <w:p w:rsidR="00563962" w:rsidRDefault="00ED13FE">
            <w:pPr>
              <w:pStyle w:val="TableBodyText"/>
            </w:pPr>
            <w:bookmarkStart w:id="3131" w:name="DrawMenu3DLighting"/>
            <w:r>
              <w:rPr>
                <w:b/>
              </w:rPr>
              <w:t>DrawMenu3DLighting</w:t>
            </w:r>
            <w:bookmarkEnd w:id="3131"/>
          </w:p>
        </w:tc>
        <w:tc>
          <w:tcPr>
            <w:tcW w:w="0" w:type="auto"/>
            <w:vAlign w:val="center"/>
          </w:tcPr>
          <w:p w:rsidR="00563962" w:rsidRDefault="00ED13FE">
            <w:pPr>
              <w:pStyle w:val="TableBodyText"/>
            </w:pPr>
            <w:r>
              <w:t>0x1678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32" w:name="DrawMenu3DSurface"/>
            <w:r>
              <w:rPr>
                <w:b/>
              </w:rPr>
              <w:t>DrawMenu3DSurface</w:t>
            </w:r>
            <w:bookmarkEnd w:id="3132"/>
          </w:p>
        </w:tc>
        <w:tc>
          <w:tcPr>
            <w:tcW w:w="0" w:type="auto"/>
            <w:vAlign w:val="center"/>
          </w:tcPr>
          <w:p w:rsidR="00563962" w:rsidRDefault="00ED13FE">
            <w:pPr>
              <w:pStyle w:val="TableBodyText"/>
            </w:pPr>
            <w:r>
              <w:t>0x1679</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33" w:name="MenuOrgChartSelect"/>
            <w:r>
              <w:rPr>
                <w:b/>
              </w:rPr>
              <w:t>MenuOrgChartSelect</w:t>
            </w:r>
            <w:bookmarkEnd w:id="3133"/>
          </w:p>
        </w:tc>
        <w:tc>
          <w:tcPr>
            <w:tcW w:w="0" w:type="auto"/>
            <w:vAlign w:val="center"/>
          </w:tcPr>
          <w:p w:rsidR="00563962" w:rsidRDefault="00ED13FE">
            <w:pPr>
              <w:pStyle w:val="TableBodyText"/>
            </w:pPr>
            <w:r>
              <w:t>0x167A</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34" w:name="MenuTableInsert"/>
            <w:r>
              <w:rPr>
                <w:b/>
              </w:rPr>
              <w:t>MenuTableInsert</w:t>
            </w:r>
            <w:bookmarkEnd w:id="3134"/>
          </w:p>
        </w:tc>
        <w:tc>
          <w:tcPr>
            <w:tcW w:w="0" w:type="auto"/>
            <w:vAlign w:val="center"/>
          </w:tcPr>
          <w:p w:rsidR="00563962" w:rsidRDefault="00ED13FE">
            <w:pPr>
              <w:pStyle w:val="TableBodyText"/>
            </w:pPr>
            <w:r>
              <w:t>0x167B</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35" w:name="MenuTableDelete"/>
            <w:r>
              <w:rPr>
                <w:b/>
              </w:rPr>
              <w:t>MenuTableDelete</w:t>
            </w:r>
            <w:bookmarkEnd w:id="3135"/>
          </w:p>
        </w:tc>
        <w:tc>
          <w:tcPr>
            <w:tcW w:w="0" w:type="auto"/>
            <w:vAlign w:val="center"/>
          </w:tcPr>
          <w:p w:rsidR="00563962" w:rsidRDefault="00ED13FE">
            <w:pPr>
              <w:pStyle w:val="TableBodyText"/>
            </w:pPr>
            <w:r>
              <w:t>0x167C</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36" w:name="AutoSignatureList"/>
            <w:r>
              <w:rPr>
                <w:b/>
              </w:rPr>
              <w:t>AutoSignatureList</w:t>
            </w:r>
            <w:bookmarkEnd w:id="3136"/>
          </w:p>
        </w:tc>
        <w:tc>
          <w:tcPr>
            <w:tcW w:w="0" w:type="auto"/>
            <w:vAlign w:val="center"/>
          </w:tcPr>
          <w:p w:rsidR="00563962" w:rsidRDefault="00ED13FE">
            <w:pPr>
              <w:pStyle w:val="TableBodyText"/>
            </w:pPr>
            <w:r>
              <w:t>0x167D</w:t>
            </w:r>
          </w:p>
        </w:tc>
        <w:tc>
          <w:tcPr>
            <w:tcW w:w="0" w:type="auto"/>
            <w:vAlign w:val="center"/>
          </w:tcPr>
          <w:p w:rsidR="00563962" w:rsidRDefault="00ED13FE">
            <w:pPr>
              <w:pStyle w:val="TableBodyText"/>
            </w:pPr>
            <w:r>
              <w:t>Email AutoSignatures menu.</w:t>
            </w:r>
          </w:p>
        </w:tc>
      </w:tr>
      <w:tr w:rsidR="00563962" w:rsidTr="00563962">
        <w:tc>
          <w:tcPr>
            <w:tcW w:w="0" w:type="auto"/>
            <w:vAlign w:val="center"/>
          </w:tcPr>
          <w:p w:rsidR="00563962" w:rsidRDefault="00ED13FE">
            <w:pPr>
              <w:pStyle w:val="TableBodyText"/>
            </w:pPr>
            <w:bookmarkStart w:id="3137" w:name="MenuFrameset"/>
            <w:r>
              <w:rPr>
                <w:b/>
              </w:rPr>
              <w:lastRenderedPageBreak/>
              <w:t>MenuFrameset</w:t>
            </w:r>
            <w:bookmarkEnd w:id="3137"/>
          </w:p>
        </w:tc>
        <w:tc>
          <w:tcPr>
            <w:tcW w:w="0" w:type="auto"/>
            <w:vAlign w:val="center"/>
          </w:tcPr>
          <w:p w:rsidR="00563962" w:rsidRDefault="00ED13FE">
            <w:pPr>
              <w:pStyle w:val="TableBodyText"/>
            </w:pPr>
            <w:r>
              <w:t>0x167E</w:t>
            </w:r>
          </w:p>
        </w:tc>
        <w:tc>
          <w:tcPr>
            <w:tcW w:w="0" w:type="auto"/>
            <w:vAlign w:val="center"/>
          </w:tcPr>
          <w:p w:rsidR="00563962" w:rsidRDefault="00ED13FE">
            <w:pPr>
              <w:pStyle w:val="TableBodyText"/>
            </w:pPr>
            <w:r>
              <w:t>Format Frameset Submenu.</w:t>
            </w:r>
          </w:p>
        </w:tc>
      </w:tr>
      <w:tr w:rsidR="00563962" w:rsidTr="00563962">
        <w:tc>
          <w:tcPr>
            <w:tcW w:w="0" w:type="auto"/>
            <w:vAlign w:val="center"/>
          </w:tcPr>
          <w:p w:rsidR="00563962" w:rsidRDefault="00ED13FE">
            <w:pPr>
              <w:pStyle w:val="TableBodyText"/>
            </w:pPr>
            <w:bookmarkStart w:id="3138" w:name="FilePreview"/>
            <w:r>
              <w:rPr>
                <w:b/>
              </w:rPr>
              <w:t>FilePreview</w:t>
            </w:r>
            <w:bookmarkEnd w:id="3138"/>
          </w:p>
        </w:tc>
        <w:tc>
          <w:tcPr>
            <w:tcW w:w="0" w:type="auto"/>
            <w:vAlign w:val="center"/>
          </w:tcPr>
          <w:p w:rsidR="00563962" w:rsidRDefault="00ED13FE">
            <w:pPr>
              <w:pStyle w:val="TableBodyText"/>
            </w:pPr>
            <w:r>
              <w:t>0x167F</w:t>
            </w:r>
          </w:p>
        </w:tc>
        <w:tc>
          <w:tcPr>
            <w:tcW w:w="0" w:type="auto"/>
            <w:vAlign w:val="center"/>
          </w:tcPr>
          <w:p w:rsidR="00563962" w:rsidRDefault="00ED13FE">
            <w:pPr>
              <w:pStyle w:val="TableBodyText"/>
            </w:pPr>
            <w:r>
              <w:t>File Preview Menu.</w:t>
            </w:r>
          </w:p>
        </w:tc>
      </w:tr>
      <w:tr w:rsidR="00563962" w:rsidTr="00563962">
        <w:tc>
          <w:tcPr>
            <w:tcW w:w="0" w:type="auto"/>
            <w:vAlign w:val="center"/>
          </w:tcPr>
          <w:p w:rsidR="00563962" w:rsidRDefault="00ED13FE">
            <w:pPr>
              <w:pStyle w:val="TableBodyText"/>
            </w:pPr>
            <w:bookmarkStart w:id="3139" w:name="MenuFixSpellingLang"/>
            <w:r>
              <w:rPr>
                <w:b/>
              </w:rPr>
              <w:t>MenuFixSpellingLang</w:t>
            </w:r>
            <w:bookmarkEnd w:id="3139"/>
          </w:p>
        </w:tc>
        <w:tc>
          <w:tcPr>
            <w:tcW w:w="0" w:type="auto"/>
            <w:vAlign w:val="center"/>
          </w:tcPr>
          <w:p w:rsidR="00563962" w:rsidRDefault="00ED13FE">
            <w:pPr>
              <w:pStyle w:val="TableBodyText"/>
            </w:pPr>
            <w:r>
              <w:t>0x1680</w:t>
            </w:r>
          </w:p>
        </w:tc>
        <w:tc>
          <w:tcPr>
            <w:tcW w:w="0" w:type="auto"/>
            <w:vAlign w:val="center"/>
          </w:tcPr>
          <w:p w:rsidR="00563962" w:rsidRDefault="00ED13FE">
            <w:pPr>
              <w:pStyle w:val="TableBodyText"/>
            </w:pPr>
            <w:r>
              <w:t>Represents a menu. Has no effect.</w:t>
            </w:r>
          </w:p>
        </w:tc>
      </w:tr>
      <w:tr w:rsidR="00563962" w:rsidTr="00563962">
        <w:tc>
          <w:tcPr>
            <w:tcW w:w="0" w:type="auto"/>
            <w:vAlign w:val="center"/>
          </w:tcPr>
          <w:p w:rsidR="00563962" w:rsidRDefault="00ED13FE">
            <w:pPr>
              <w:pStyle w:val="TableBodyText"/>
            </w:pPr>
            <w:bookmarkStart w:id="3140" w:name="MenuRevisions"/>
            <w:r>
              <w:rPr>
                <w:b/>
              </w:rPr>
              <w:t>MenuRevisions</w:t>
            </w:r>
            <w:bookmarkEnd w:id="3140"/>
          </w:p>
        </w:tc>
        <w:tc>
          <w:tcPr>
            <w:tcW w:w="0" w:type="auto"/>
            <w:vAlign w:val="center"/>
          </w:tcPr>
          <w:p w:rsidR="00563962" w:rsidRDefault="00ED13FE">
            <w:pPr>
              <w:pStyle w:val="TableBodyText"/>
            </w:pPr>
            <w:r>
              <w:t>0x1681</w:t>
            </w:r>
          </w:p>
        </w:tc>
        <w:tc>
          <w:tcPr>
            <w:tcW w:w="0" w:type="auto"/>
            <w:vAlign w:val="center"/>
          </w:tcPr>
          <w:p w:rsidR="00563962" w:rsidRDefault="00ED13FE">
            <w:pPr>
              <w:pStyle w:val="TableBodyText"/>
            </w:pPr>
            <w:r>
              <w:t>Revisions Submenu.</w:t>
            </w:r>
          </w:p>
        </w:tc>
      </w:tr>
      <w:tr w:rsidR="00563962" w:rsidTr="00563962">
        <w:tc>
          <w:tcPr>
            <w:tcW w:w="0" w:type="auto"/>
            <w:vAlign w:val="center"/>
          </w:tcPr>
          <w:p w:rsidR="00563962" w:rsidRDefault="00ED13FE">
            <w:pPr>
              <w:pStyle w:val="TableBodyText"/>
            </w:pPr>
            <w:bookmarkStart w:id="3141" w:name="MenuFormatBackground"/>
            <w:r>
              <w:rPr>
                <w:b/>
              </w:rPr>
              <w:t>MenuFormatBackground</w:t>
            </w:r>
            <w:bookmarkEnd w:id="3141"/>
          </w:p>
        </w:tc>
        <w:tc>
          <w:tcPr>
            <w:tcW w:w="0" w:type="auto"/>
            <w:vAlign w:val="center"/>
          </w:tcPr>
          <w:p w:rsidR="00563962" w:rsidRDefault="00ED13FE">
            <w:pPr>
              <w:pStyle w:val="TableBodyText"/>
            </w:pPr>
            <w:r>
              <w:t>0x1682</w:t>
            </w:r>
          </w:p>
        </w:tc>
        <w:tc>
          <w:tcPr>
            <w:tcW w:w="0" w:type="auto"/>
            <w:vAlign w:val="center"/>
          </w:tcPr>
          <w:p w:rsidR="00563962" w:rsidRDefault="00ED13FE">
            <w:pPr>
              <w:pStyle w:val="TableBodyText"/>
            </w:pPr>
            <w:r>
              <w:t>Format Background Submenu.</w:t>
            </w:r>
          </w:p>
        </w:tc>
      </w:tr>
      <w:tr w:rsidR="00563962" w:rsidTr="00563962">
        <w:tc>
          <w:tcPr>
            <w:tcW w:w="0" w:type="auto"/>
            <w:vAlign w:val="center"/>
          </w:tcPr>
          <w:p w:rsidR="00563962" w:rsidRDefault="00ED13FE">
            <w:pPr>
              <w:pStyle w:val="TableBodyText"/>
            </w:pPr>
            <w:bookmarkStart w:id="3142" w:name="MenuFixSpellingAC"/>
            <w:r>
              <w:rPr>
                <w:b/>
              </w:rPr>
              <w:t>MenuFixSpellingAC</w:t>
            </w:r>
            <w:bookmarkEnd w:id="3142"/>
          </w:p>
        </w:tc>
        <w:tc>
          <w:tcPr>
            <w:tcW w:w="0" w:type="auto"/>
            <w:vAlign w:val="center"/>
          </w:tcPr>
          <w:p w:rsidR="00563962" w:rsidRDefault="00ED13FE">
            <w:pPr>
              <w:pStyle w:val="TableBodyText"/>
            </w:pPr>
            <w:r>
              <w:t>0x1683</w:t>
            </w:r>
          </w:p>
        </w:tc>
        <w:tc>
          <w:tcPr>
            <w:tcW w:w="0" w:type="auto"/>
            <w:vAlign w:val="center"/>
          </w:tcPr>
          <w:p w:rsidR="00563962" w:rsidRDefault="00ED13FE">
            <w:pPr>
              <w:pStyle w:val="TableBodyText"/>
            </w:pPr>
            <w:r>
              <w:t>Represents a menu. Has no effect.</w:t>
            </w:r>
          </w:p>
        </w:tc>
      </w:tr>
      <w:tr w:rsidR="00563962" w:rsidTr="00563962">
        <w:tc>
          <w:tcPr>
            <w:tcW w:w="0" w:type="auto"/>
            <w:vAlign w:val="center"/>
          </w:tcPr>
          <w:p w:rsidR="00563962" w:rsidRDefault="00ED13FE">
            <w:pPr>
              <w:pStyle w:val="TableBodyText"/>
            </w:pPr>
            <w:bookmarkStart w:id="3143" w:name="MenuPicture"/>
            <w:r>
              <w:rPr>
                <w:b/>
              </w:rPr>
              <w:t>MenuPicture</w:t>
            </w:r>
            <w:bookmarkEnd w:id="3143"/>
          </w:p>
        </w:tc>
        <w:tc>
          <w:tcPr>
            <w:tcW w:w="0" w:type="auto"/>
            <w:vAlign w:val="center"/>
          </w:tcPr>
          <w:p w:rsidR="00563962" w:rsidRDefault="00ED13FE">
            <w:pPr>
              <w:pStyle w:val="TableBodyText"/>
            </w:pPr>
            <w:r>
              <w:t>0x1684</w:t>
            </w:r>
          </w:p>
        </w:tc>
        <w:tc>
          <w:tcPr>
            <w:tcW w:w="0" w:type="auto"/>
            <w:vAlign w:val="center"/>
          </w:tcPr>
          <w:p w:rsidR="00563962" w:rsidRDefault="00ED13FE">
            <w:pPr>
              <w:pStyle w:val="TableBodyText"/>
            </w:pPr>
            <w:r>
              <w:t>Insert Picture Submenu.</w:t>
            </w:r>
          </w:p>
        </w:tc>
      </w:tr>
      <w:tr w:rsidR="00563962" w:rsidTr="00563962">
        <w:tc>
          <w:tcPr>
            <w:tcW w:w="0" w:type="auto"/>
            <w:vAlign w:val="center"/>
          </w:tcPr>
          <w:p w:rsidR="00563962" w:rsidRDefault="00ED13FE">
            <w:pPr>
              <w:pStyle w:val="TableBodyText"/>
            </w:pPr>
            <w:bookmarkStart w:id="3144" w:name="MenuAutoText"/>
            <w:r>
              <w:rPr>
                <w:b/>
              </w:rPr>
              <w:t>MenuAutoText</w:t>
            </w:r>
            <w:bookmarkEnd w:id="3144"/>
          </w:p>
        </w:tc>
        <w:tc>
          <w:tcPr>
            <w:tcW w:w="0" w:type="auto"/>
            <w:vAlign w:val="center"/>
          </w:tcPr>
          <w:p w:rsidR="00563962" w:rsidRDefault="00ED13FE">
            <w:pPr>
              <w:pStyle w:val="TableBodyText"/>
            </w:pPr>
            <w:r>
              <w:t>0x1685</w:t>
            </w:r>
          </w:p>
        </w:tc>
        <w:tc>
          <w:tcPr>
            <w:tcW w:w="0" w:type="auto"/>
            <w:vAlign w:val="center"/>
          </w:tcPr>
          <w:p w:rsidR="00563962" w:rsidRDefault="00ED13FE">
            <w:pPr>
              <w:pStyle w:val="TableBodyText"/>
            </w:pPr>
            <w:r>
              <w:t>Insert AutoText Submenu.</w:t>
            </w:r>
          </w:p>
        </w:tc>
      </w:tr>
      <w:tr w:rsidR="00563962" w:rsidTr="00563962">
        <w:tc>
          <w:tcPr>
            <w:tcW w:w="0" w:type="auto"/>
            <w:vAlign w:val="center"/>
          </w:tcPr>
          <w:p w:rsidR="00563962" w:rsidRDefault="00ED13FE">
            <w:pPr>
              <w:pStyle w:val="TableBodyText"/>
            </w:pPr>
            <w:bookmarkStart w:id="3145" w:name="MenuMacro"/>
            <w:r>
              <w:rPr>
                <w:b/>
              </w:rPr>
              <w:t>MenuMacro</w:t>
            </w:r>
            <w:bookmarkEnd w:id="3145"/>
          </w:p>
        </w:tc>
        <w:tc>
          <w:tcPr>
            <w:tcW w:w="0" w:type="auto"/>
            <w:vAlign w:val="center"/>
          </w:tcPr>
          <w:p w:rsidR="00563962" w:rsidRDefault="00ED13FE">
            <w:pPr>
              <w:pStyle w:val="TableBodyText"/>
            </w:pPr>
            <w:r>
              <w:t>0x1686</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46" w:name="MenuPowerTalk"/>
            <w:r>
              <w:rPr>
                <w:b/>
              </w:rPr>
              <w:t>MenuPowerTalk</w:t>
            </w:r>
            <w:bookmarkEnd w:id="3146"/>
          </w:p>
        </w:tc>
        <w:tc>
          <w:tcPr>
            <w:tcW w:w="0" w:type="auto"/>
            <w:vAlign w:val="center"/>
          </w:tcPr>
          <w:p w:rsidR="00563962" w:rsidRDefault="00ED13FE">
            <w:pPr>
              <w:pStyle w:val="TableBodyText"/>
            </w:pPr>
            <w:r>
              <w:t>0x1687</w:t>
            </w:r>
          </w:p>
        </w:tc>
        <w:tc>
          <w:tcPr>
            <w:tcW w:w="0" w:type="auto"/>
            <w:vAlign w:val="center"/>
          </w:tcPr>
          <w:p w:rsidR="00563962" w:rsidRDefault="00ED13FE">
            <w:pPr>
              <w:pStyle w:val="TableBodyText"/>
            </w:pPr>
            <w:r>
              <w:t>PowerTalk Submenu.</w:t>
            </w:r>
          </w:p>
        </w:tc>
      </w:tr>
      <w:tr w:rsidR="00563962" w:rsidTr="00563962">
        <w:tc>
          <w:tcPr>
            <w:tcW w:w="0" w:type="auto"/>
            <w:vAlign w:val="center"/>
          </w:tcPr>
          <w:p w:rsidR="00563962" w:rsidRDefault="00ED13FE">
            <w:pPr>
              <w:pStyle w:val="TableBodyText"/>
            </w:pPr>
            <w:bookmarkStart w:id="3147" w:name="MenuHyperlinkSub"/>
            <w:r>
              <w:rPr>
                <w:b/>
              </w:rPr>
              <w:t>MenuHyperlinkSub</w:t>
            </w:r>
            <w:bookmarkEnd w:id="3147"/>
          </w:p>
        </w:tc>
        <w:tc>
          <w:tcPr>
            <w:tcW w:w="0" w:type="auto"/>
            <w:vAlign w:val="center"/>
          </w:tcPr>
          <w:p w:rsidR="00563962" w:rsidRDefault="00ED13FE">
            <w:pPr>
              <w:pStyle w:val="TableBodyText"/>
            </w:pPr>
            <w:r>
              <w:t>0x1688</w:t>
            </w:r>
          </w:p>
        </w:tc>
        <w:tc>
          <w:tcPr>
            <w:tcW w:w="0" w:type="auto"/>
            <w:vAlign w:val="center"/>
          </w:tcPr>
          <w:p w:rsidR="00563962" w:rsidRDefault="00ED13FE">
            <w:pPr>
              <w:pStyle w:val="TableBodyText"/>
            </w:pPr>
            <w:r>
              <w:t>Hyperlink.</w:t>
            </w:r>
          </w:p>
        </w:tc>
      </w:tr>
      <w:tr w:rsidR="00563962" w:rsidTr="00563962">
        <w:tc>
          <w:tcPr>
            <w:tcW w:w="0" w:type="auto"/>
            <w:vAlign w:val="center"/>
          </w:tcPr>
          <w:p w:rsidR="00563962" w:rsidRDefault="00ED13FE">
            <w:pPr>
              <w:pStyle w:val="TableBodyText"/>
            </w:pPr>
            <w:bookmarkStart w:id="3148" w:name="MenuCellVerticalAlign"/>
            <w:r>
              <w:rPr>
                <w:b/>
              </w:rPr>
              <w:t>MenuCellVerticalAlign</w:t>
            </w:r>
            <w:bookmarkEnd w:id="3148"/>
          </w:p>
        </w:tc>
        <w:tc>
          <w:tcPr>
            <w:tcW w:w="0" w:type="auto"/>
            <w:vAlign w:val="center"/>
          </w:tcPr>
          <w:p w:rsidR="00563962" w:rsidRDefault="00ED13FE">
            <w:pPr>
              <w:pStyle w:val="TableBodyText"/>
            </w:pPr>
            <w:r>
              <w:t>0x1689</w:t>
            </w:r>
          </w:p>
        </w:tc>
        <w:tc>
          <w:tcPr>
            <w:tcW w:w="0" w:type="auto"/>
            <w:vAlign w:val="center"/>
          </w:tcPr>
          <w:p w:rsidR="00563962" w:rsidRDefault="00ED13FE">
            <w:pPr>
              <w:pStyle w:val="TableBodyText"/>
            </w:pPr>
            <w:r>
              <w:t>Cell Vertical Alignment Submenu.</w:t>
            </w:r>
          </w:p>
        </w:tc>
      </w:tr>
      <w:tr w:rsidR="00563962" w:rsidTr="00563962">
        <w:tc>
          <w:tcPr>
            <w:tcW w:w="0" w:type="auto"/>
            <w:vAlign w:val="center"/>
          </w:tcPr>
          <w:p w:rsidR="00563962" w:rsidRDefault="00ED13FE">
            <w:pPr>
              <w:pStyle w:val="TableBodyText"/>
            </w:pPr>
            <w:bookmarkStart w:id="3149" w:name="MenuEditObject"/>
            <w:r>
              <w:rPr>
                <w:b/>
              </w:rPr>
              <w:t>MenuEditObject</w:t>
            </w:r>
            <w:bookmarkEnd w:id="3149"/>
          </w:p>
        </w:tc>
        <w:tc>
          <w:tcPr>
            <w:tcW w:w="0" w:type="auto"/>
            <w:vAlign w:val="center"/>
          </w:tcPr>
          <w:p w:rsidR="00563962" w:rsidRDefault="00ED13FE">
            <w:pPr>
              <w:pStyle w:val="TableBodyText"/>
            </w:pPr>
            <w:r>
              <w:t>0x168A</w:t>
            </w:r>
          </w:p>
        </w:tc>
        <w:tc>
          <w:tcPr>
            <w:tcW w:w="0" w:type="auto"/>
            <w:vAlign w:val="center"/>
          </w:tcPr>
          <w:p w:rsidR="00563962" w:rsidRDefault="00ED13FE">
            <w:pPr>
              <w:pStyle w:val="TableBodyText"/>
            </w:pPr>
            <w:r>
              <w:t>Represents a menu. Has no effect.</w:t>
            </w:r>
          </w:p>
        </w:tc>
      </w:tr>
      <w:tr w:rsidR="00563962" w:rsidTr="00563962">
        <w:tc>
          <w:tcPr>
            <w:tcW w:w="0" w:type="auto"/>
            <w:vAlign w:val="center"/>
          </w:tcPr>
          <w:p w:rsidR="00563962" w:rsidRDefault="00ED13FE">
            <w:pPr>
              <w:pStyle w:val="TableBodyText"/>
            </w:pPr>
            <w:bookmarkStart w:id="3150" w:name="MenuSendTo"/>
            <w:r>
              <w:rPr>
                <w:b/>
              </w:rPr>
              <w:t>MenuSendTo</w:t>
            </w:r>
            <w:bookmarkEnd w:id="3150"/>
          </w:p>
        </w:tc>
        <w:tc>
          <w:tcPr>
            <w:tcW w:w="0" w:type="auto"/>
            <w:vAlign w:val="center"/>
          </w:tcPr>
          <w:p w:rsidR="00563962" w:rsidRDefault="00ED13FE">
            <w:pPr>
              <w:pStyle w:val="TableBodyText"/>
            </w:pPr>
            <w:r>
              <w:t>0x168B</w:t>
            </w:r>
          </w:p>
        </w:tc>
        <w:tc>
          <w:tcPr>
            <w:tcW w:w="0" w:type="auto"/>
            <w:vAlign w:val="center"/>
          </w:tcPr>
          <w:p w:rsidR="00563962" w:rsidRDefault="00ED13FE">
            <w:pPr>
              <w:pStyle w:val="TableBodyText"/>
            </w:pPr>
            <w:r>
              <w:t xml:space="preserve">Represents a </w:t>
            </w:r>
            <w:r>
              <w:t>menu. Has no effect.</w:t>
            </w:r>
          </w:p>
        </w:tc>
      </w:tr>
      <w:tr w:rsidR="00563962" w:rsidTr="00563962">
        <w:tc>
          <w:tcPr>
            <w:tcW w:w="0" w:type="auto"/>
            <w:vAlign w:val="center"/>
          </w:tcPr>
          <w:p w:rsidR="00563962" w:rsidRDefault="00ED13FE">
            <w:pPr>
              <w:pStyle w:val="TableBodyText"/>
            </w:pPr>
            <w:bookmarkStart w:id="3151" w:name="MenuAutoTextList"/>
            <w:r>
              <w:rPr>
                <w:b/>
              </w:rPr>
              <w:t>MenuAutoTextList</w:t>
            </w:r>
            <w:bookmarkEnd w:id="3151"/>
          </w:p>
        </w:tc>
        <w:tc>
          <w:tcPr>
            <w:tcW w:w="0" w:type="auto"/>
            <w:vAlign w:val="center"/>
          </w:tcPr>
          <w:p w:rsidR="00563962" w:rsidRDefault="00ED13FE">
            <w:pPr>
              <w:pStyle w:val="TableBodyText"/>
            </w:pPr>
            <w:r>
              <w:t>0x168D</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52" w:name="MenuTableSelect"/>
            <w:r>
              <w:rPr>
                <w:b/>
              </w:rPr>
              <w:t>MenuTableSelect</w:t>
            </w:r>
            <w:bookmarkEnd w:id="3152"/>
          </w:p>
        </w:tc>
        <w:tc>
          <w:tcPr>
            <w:tcW w:w="0" w:type="auto"/>
            <w:vAlign w:val="center"/>
          </w:tcPr>
          <w:p w:rsidR="00563962" w:rsidRDefault="00ED13FE">
            <w:pPr>
              <w:pStyle w:val="TableBodyText"/>
            </w:pPr>
            <w:r>
              <w:t>0x1696</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53" w:name="MenuTableConvert"/>
            <w:r>
              <w:rPr>
                <w:b/>
              </w:rPr>
              <w:t>MenuTableConvert</w:t>
            </w:r>
            <w:bookmarkEnd w:id="3153"/>
          </w:p>
        </w:tc>
        <w:tc>
          <w:tcPr>
            <w:tcW w:w="0" w:type="auto"/>
            <w:vAlign w:val="center"/>
          </w:tcPr>
          <w:p w:rsidR="00563962" w:rsidRDefault="00ED13FE">
            <w:pPr>
              <w:pStyle w:val="TableBodyText"/>
            </w:pPr>
            <w:r>
              <w:t>0x1697</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54" w:name="MenuTableInsertPalette"/>
            <w:r>
              <w:rPr>
                <w:b/>
              </w:rPr>
              <w:t>MenuTableInsertPalette</w:t>
            </w:r>
            <w:bookmarkEnd w:id="3154"/>
          </w:p>
        </w:tc>
        <w:tc>
          <w:tcPr>
            <w:tcW w:w="0" w:type="auto"/>
            <w:vAlign w:val="center"/>
          </w:tcPr>
          <w:p w:rsidR="00563962" w:rsidRDefault="00ED13FE">
            <w:pPr>
              <w:pStyle w:val="TableBodyText"/>
            </w:pPr>
            <w:r>
              <w:t>0x1698</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55" w:name="FixHHCMenu"/>
            <w:r>
              <w:rPr>
                <w:b/>
              </w:rPr>
              <w:t>FixHHCMenu</w:t>
            </w:r>
            <w:bookmarkEnd w:id="3155"/>
          </w:p>
        </w:tc>
        <w:tc>
          <w:tcPr>
            <w:tcW w:w="0" w:type="auto"/>
            <w:vAlign w:val="center"/>
          </w:tcPr>
          <w:p w:rsidR="00563962" w:rsidRDefault="00ED13FE">
            <w:pPr>
              <w:pStyle w:val="TableBodyText"/>
            </w:pPr>
            <w:r>
              <w:t>0x1699</w:t>
            </w:r>
          </w:p>
        </w:tc>
        <w:tc>
          <w:tcPr>
            <w:tcW w:w="0" w:type="auto"/>
            <w:vAlign w:val="center"/>
          </w:tcPr>
          <w:p w:rsidR="00563962" w:rsidRDefault="00ED13FE">
            <w:pPr>
              <w:pStyle w:val="TableBodyText"/>
            </w:pPr>
            <w:r>
              <w:t>Represents a menu. Has no effect.</w:t>
            </w:r>
          </w:p>
        </w:tc>
      </w:tr>
      <w:tr w:rsidR="00563962" w:rsidTr="00563962">
        <w:tc>
          <w:tcPr>
            <w:tcW w:w="0" w:type="auto"/>
            <w:vAlign w:val="center"/>
          </w:tcPr>
          <w:p w:rsidR="00563962" w:rsidRDefault="00ED13FE">
            <w:pPr>
              <w:pStyle w:val="TableBodyText"/>
            </w:pPr>
            <w:bookmarkStart w:id="3156" w:name="MenuTableAutoFitShort"/>
            <w:r>
              <w:rPr>
                <w:b/>
              </w:rPr>
              <w:t>MenuTableAutoFitShort</w:t>
            </w:r>
            <w:bookmarkEnd w:id="3156"/>
          </w:p>
        </w:tc>
        <w:tc>
          <w:tcPr>
            <w:tcW w:w="0" w:type="auto"/>
            <w:vAlign w:val="center"/>
          </w:tcPr>
          <w:p w:rsidR="00563962" w:rsidRDefault="00ED13FE">
            <w:pPr>
              <w:pStyle w:val="TableBodyText"/>
            </w:pPr>
            <w:r>
              <w:t>0x169A</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57" w:name="MenuTableAutoFitLong"/>
            <w:r>
              <w:rPr>
                <w:b/>
              </w:rPr>
              <w:t>MenuTableAutoFitLong</w:t>
            </w:r>
            <w:bookmarkEnd w:id="3157"/>
          </w:p>
        </w:tc>
        <w:tc>
          <w:tcPr>
            <w:tcW w:w="0" w:type="auto"/>
            <w:vAlign w:val="center"/>
          </w:tcPr>
          <w:p w:rsidR="00563962" w:rsidRDefault="00ED13FE">
            <w:pPr>
              <w:pStyle w:val="TableBodyText"/>
            </w:pPr>
            <w:r>
              <w:t>0x169B</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58" w:name="MenuCellAlignment"/>
            <w:r>
              <w:rPr>
                <w:b/>
              </w:rPr>
              <w:t>MenuCellAlignment</w:t>
            </w:r>
            <w:bookmarkEnd w:id="3158"/>
          </w:p>
        </w:tc>
        <w:tc>
          <w:tcPr>
            <w:tcW w:w="0" w:type="auto"/>
            <w:vAlign w:val="center"/>
          </w:tcPr>
          <w:p w:rsidR="00563962" w:rsidRDefault="00ED13FE">
            <w:pPr>
              <w:pStyle w:val="TableBodyText"/>
            </w:pPr>
            <w:r>
              <w:t>0x169C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59" w:name="MenuTableInsertLong"/>
            <w:r>
              <w:rPr>
                <w:b/>
              </w:rPr>
              <w:t>MenuTableInsertLong</w:t>
            </w:r>
            <w:bookmarkEnd w:id="3159"/>
          </w:p>
        </w:tc>
        <w:tc>
          <w:tcPr>
            <w:tcW w:w="0" w:type="auto"/>
            <w:vAlign w:val="center"/>
          </w:tcPr>
          <w:p w:rsidR="00563962" w:rsidRDefault="00ED13FE">
            <w:pPr>
              <w:pStyle w:val="TableBodyText"/>
            </w:pPr>
            <w:r>
              <w:t>0x169D</w:t>
            </w:r>
          </w:p>
        </w:tc>
        <w:tc>
          <w:tcPr>
            <w:tcW w:w="0" w:type="auto"/>
            <w:vAlign w:val="center"/>
          </w:tcPr>
          <w:p w:rsidR="00563962" w:rsidRDefault="00ED13FE">
            <w:pPr>
              <w:pStyle w:val="TableBodyText"/>
            </w:pPr>
            <w:r>
              <w:t>Macro Submenu.</w:t>
            </w:r>
          </w:p>
        </w:tc>
      </w:tr>
      <w:tr w:rsidR="00563962" w:rsidTr="00563962">
        <w:tc>
          <w:tcPr>
            <w:tcW w:w="0" w:type="auto"/>
            <w:vAlign w:val="center"/>
          </w:tcPr>
          <w:p w:rsidR="00563962" w:rsidRDefault="00ED13FE">
            <w:pPr>
              <w:pStyle w:val="TableBodyText"/>
            </w:pPr>
            <w:bookmarkStart w:id="3160" w:name="MenuCollaboration"/>
            <w:r>
              <w:rPr>
                <w:b/>
              </w:rPr>
              <w:t>MenuCollaboration</w:t>
            </w:r>
            <w:bookmarkEnd w:id="3160"/>
          </w:p>
        </w:tc>
        <w:tc>
          <w:tcPr>
            <w:tcW w:w="0" w:type="auto"/>
            <w:vAlign w:val="center"/>
          </w:tcPr>
          <w:p w:rsidR="00563962" w:rsidRDefault="00ED13FE">
            <w:pPr>
              <w:pStyle w:val="TableBodyText"/>
            </w:pPr>
            <w:r>
              <w:t>0x169E</w:t>
            </w:r>
          </w:p>
        </w:tc>
        <w:tc>
          <w:tcPr>
            <w:tcW w:w="0" w:type="auto"/>
            <w:vAlign w:val="center"/>
          </w:tcPr>
          <w:p w:rsidR="00563962" w:rsidRDefault="00ED13FE">
            <w:pPr>
              <w:pStyle w:val="TableBodyText"/>
            </w:pPr>
            <w:r>
              <w:t>Collaboration Submenu.</w:t>
            </w:r>
          </w:p>
        </w:tc>
      </w:tr>
      <w:tr w:rsidR="00563962" w:rsidTr="00563962">
        <w:tc>
          <w:tcPr>
            <w:tcW w:w="0" w:type="auto"/>
            <w:vAlign w:val="center"/>
          </w:tcPr>
          <w:p w:rsidR="00563962" w:rsidRDefault="00ED13FE">
            <w:pPr>
              <w:pStyle w:val="TableBodyText"/>
            </w:pPr>
            <w:bookmarkStart w:id="3161" w:name="MenuAsianLayout"/>
            <w:r>
              <w:rPr>
                <w:b/>
              </w:rPr>
              <w:t>MenuAsianLayout</w:t>
            </w:r>
            <w:bookmarkEnd w:id="3161"/>
          </w:p>
        </w:tc>
        <w:tc>
          <w:tcPr>
            <w:tcW w:w="0" w:type="auto"/>
            <w:vAlign w:val="center"/>
          </w:tcPr>
          <w:p w:rsidR="00563962" w:rsidRDefault="00ED13FE">
            <w:pPr>
              <w:pStyle w:val="TableBodyText"/>
            </w:pPr>
            <w:r>
              <w:t>0x169F</w:t>
            </w:r>
          </w:p>
        </w:tc>
        <w:tc>
          <w:tcPr>
            <w:tcW w:w="0" w:type="auto"/>
            <w:vAlign w:val="center"/>
          </w:tcPr>
          <w:p w:rsidR="00563962" w:rsidRDefault="00ED13FE">
            <w:pPr>
              <w:pStyle w:val="TableBodyText"/>
            </w:pPr>
            <w:r>
              <w:t xml:space="preserve">Asian </w:t>
            </w:r>
            <w:r>
              <w:t>Layout Submenu.</w:t>
            </w:r>
          </w:p>
        </w:tc>
      </w:tr>
      <w:tr w:rsidR="00563962" w:rsidTr="00563962">
        <w:tc>
          <w:tcPr>
            <w:tcW w:w="0" w:type="auto"/>
            <w:vAlign w:val="center"/>
          </w:tcPr>
          <w:p w:rsidR="00563962" w:rsidRDefault="00ED13FE">
            <w:pPr>
              <w:pStyle w:val="TableBodyText"/>
            </w:pPr>
            <w:bookmarkStart w:id="3162" w:name="FixSynonymMenu"/>
            <w:r>
              <w:rPr>
                <w:b/>
              </w:rPr>
              <w:t>FixSynonymMenu</w:t>
            </w:r>
            <w:bookmarkEnd w:id="3162"/>
          </w:p>
        </w:tc>
        <w:tc>
          <w:tcPr>
            <w:tcW w:w="0" w:type="auto"/>
            <w:vAlign w:val="center"/>
          </w:tcPr>
          <w:p w:rsidR="00563962" w:rsidRDefault="00ED13FE">
            <w:pPr>
              <w:pStyle w:val="TableBodyText"/>
            </w:pPr>
            <w:r>
              <w:t>0x16A0</w:t>
            </w:r>
          </w:p>
        </w:tc>
        <w:tc>
          <w:tcPr>
            <w:tcW w:w="0" w:type="auto"/>
            <w:vAlign w:val="center"/>
          </w:tcPr>
          <w:p w:rsidR="00563962" w:rsidRDefault="00ED13FE">
            <w:pPr>
              <w:pStyle w:val="TableBodyText"/>
            </w:pPr>
            <w:r>
              <w:t>Represents a menu. Has no effect.</w:t>
            </w:r>
          </w:p>
        </w:tc>
      </w:tr>
      <w:tr w:rsidR="00563962" w:rsidTr="00563962">
        <w:tc>
          <w:tcPr>
            <w:tcW w:w="0" w:type="auto"/>
            <w:vAlign w:val="center"/>
          </w:tcPr>
          <w:p w:rsidR="00563962" w:rsidRDefault="00ED13FE">
            <w:pPr>
              <w:pStyle w:val="TableBodyText"/>
            </w:pPr>
            <w:bookmarkStart w:id="3163" w:name="MenuOrgChartLayout"/>
            <w:r>
              <w:rPr>
                <w:b/>
              </w:rPr>
              <w:t>MenuOrgChartLayout</w:t>
            </w:r>
            <w:bookmarkEnd w:id="3163"/>
          </w:p>
        </w:tc>
        <w:tc>
          <w:tcPr>
            <w:tcW w:w="0" w:type="auto"/>
            <w:vAlign w:val="center"/>
          </w:tcPr>
          <w:p w:rsidR="00563962" w:rsidRDefault="00ED13FE">
            <w:pPr>
              <w:pStyle w:val="TableBodyText"/>
            </w:pPr>
            <w:r>
              <w:t>0x16AB</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64" w:name="DrawMenuMoreShapes7"/>
            <w:r>
              <w:rPr>
                <w:b/>
              </w:rPr>
              <w:t>DrawMenuMoreShapes7</w:t>
            </w:r>
            <w:bookmarkEnd w:id="3164"/>
          </w:p>
        </w:tc>
        <w:tc>
          <w:tcPr>
            <w:tcW w:w="0" w:type="auto"/>
            <w:vAlign w:val="center"/>
          </w:tcPr>
          <w:p w:rsidR="00563962" w:rsidRDefault="00ED13FE">
            <w:pPr>
              <w:pStyle w:val="TableBodyText"/>
            </w:pPr>
            <w:r>
              <w:t>0x16AC</w:t>
            </w:r>
          </w:p>
        </w:tc>
        <w:tc>
          <w:tcPr>
            <w:tcW w:w="0" w:type="auto"/>
            <w:vAlign w:val="center"/>
          </w:tcPr>
          <w:p w:rsidR="00563962" w:rsidRDefault="00ED13FE">
            <w:pPr>
              <w:pStyle w:val="TableBodyText"/>
            </w:pPr>
            <w:r>
              <w:t>Has no effect.</w:t>
            </w:r>
          </w:p>
        </w:tc>
      </w:tr>
      <w:tr w:rsidR="00563962" w:rsidTr="00563962">
        <w:tc>
          <w:tcPr>
            <w:tcW w:w="0" w:type="auto"/>
            <w:vAlign w:val="center"/>
          </w:tcPr>
          <w:p w:rsidR="00563962" w:rsidRDefault="00ED13FE">
            <w:pPr>
              <w:pStyle w:val="TableBodyText"/>
            </w:pPr>
            <w:bookmarkStart w:id="3165" w:name="MenuReference"/>
            <w:r>
              <w:rPr>
                <w:b/>
              </w:rPr>
              <w:t>MenuReference</w:t>
            </w:r>
            <w:bookmarkEnd w:id="3165"/>
          </w:p>
        </w:tc>
        <w:tc>
          <w:tcPr>
            <w:tcW w:w="0" w:type="auto"/>
            <w:vAlign w:val="center"/>
          </w:tcPr>
          <w:p w:rsidR="00563962" w:rsidRDefault="00ED13FE">
            <w:pPr>
              <w:pStyle w:val="TableBodyText"/>
            </w:pPr>
            <w:r>
              <w:t>0x16AE</w:t>
            </w:r>
          </w:p>
        </w:tc>
        <w:tc>
          <w:tcPr>
            <w:tcW w:w="0" w:type="auto"/>
            <w:vAlign w:val="center"/>
          </w:tcPr>
          <w:p w:rsidR="00563962" w:rsidRDefault="00ED13FE">
            <w:pPr>
              <w:pStyle w:val="TableBodyText"/>
            </w:pPr>
            <w:r>
              <w:t>Insert Reference Submenu.</w:t>
            </w:r>
          </w:p>
        </w:tc>
      </w:tr>
      <w:tr w:rsidR="00563962" w:rsidTr="00563962">
        <w:tc>
          <w:tcPr>
            <w:tcW w:w="0" w:type="auto"/>
            <w:vAlign w:val="center"/>
          </w:tcPr>
          <w:p w:rsidR="00563962" w:rsidRDefault="00ED13FE">
            <w:pPr>
              <w:pStyle w:val="TableBodyText"/>
            </w:pPr>
            <w:bookmarkStart w:id="3166" w:name="MenuLettersMail"/>
            <w:r>
              <w:rPr>
                <w:b/>
              </w:rPr>
              <w:t>MenuLettersMail</w:t>
            </w:r>
            <w:bookmarkEnd w:id="3166"/>
          </w:p>
        </w:tc>
        <w:tc>
          <w:tcPr>
            <w:tcW w:w="0" w:type="auto"/>
            <w:vAlign w:val="center"/>
          </w:tcPr>
          <w:p w:rsidR="00563962" w:rsidRDefault="00ED13FE">
            <w:pPr>
              <w:pStyle w:val="TableBodyText"/>
            </w:pPr>
            <w:r>
              <w:t>0x16AF</w:t>
            </w:r>
          </w:p>
        </w:tc>
        <w:tc>
          <w:tcPr>
            <w:tcW w:w="0" w:type="auto"/>
            <w:vAlign w:val="center"/>
          </w:tcPr>
          <w:p w:rsidR="00563962" w:rsidRDefault="00ED13FE">
            <w:pPr>
              <w:pStyle w:val="TableBodyText"/>
            </w:pPr>
            <w:r>
              <w:t>Tools Letters and Mailings</w:t>
            </w:r>
            <w:r>
              <w:t xml:space="preserve"> Submenu.</w:t>
            </w:r>
          </w:p>
        </w:tc>
      </w:tr>
      <w:tr w:rsidR="00563962" w:rsidTr="00563962">
        <w:tc>
          <w:tcPr>
            <w:tcW w:w="0" w:type="auto"/>
            <w:vAlign w:val="center"/>
          </w:tcPr>
          <w:p w:rsidR="00563962" w:rsidRDefault="00ED13FE">
            <w:pPr>
              <w:pStyle w:val="TableBodyText"/>
            </w:pPr>
            <w:bookmarkStart w:id="3167" w:name="MenuClear"/>
            <w:r>
              <w:rPr>
                <w:b/>
              </w:rPr>
              <w:t>MenuClear</w:t>
            </w:r>
            <w:bookmarkEnd w:id="3167"/>
          </w:p>
        </w:tc>
        <w:tc>
          <w:tcPr>
            <w:tcW w:w="0" w:type="auto"/>
            <w:vAlign w:val="center"/>
          </w:tcPr>
          <w:p w:rsidR="00563962" w:rsidRDefault="00ED13FE">
            <w:pPr>
              <w:pStyle w:val="TableBodyText"/>
            </w:pPr>
            <w:r>
              <w:t>0x16B0</w:t>
            </w:r>
          </w:p>
        </w:tc>
        <w:tc>
          <w:tcPr>
            <w:tcW w:w="0" w:type="auto"/>
            <w:vAlign w:val="center"/>
          </w:tcPr>
          <w:p w:rsidR="00563962" w:rsidRDefault="00ED13FE">
            <w:pPr>
              <w:pStyle w:val="TableBodyText"/>
            </w:pPr>
            <w:r>
              <w:t>Clear Submenu.</w:t>
            </w:r>
          </w:p>
        </w:tc>
      </w:tr>
      <w:tr w:rsidR="00563962" w:rsidTr="00563962">
        <w:tc>
          <w:tcPr>
            <w:tcW w:w="0" w:type="auto"/>
            <w:vAlign w:val="center"/>
          </w:tcPr>
          <w:p w:rsidR="00563962" w:rsidRDefault="00ED13FE">
            <w:pPr>
              <w:pStyle w:val="TableBodyText"/>
            </w:pPr>
            <w:bookmarkStart w:id="3168" w:name="MenuDiagramLayout"/>
            <w:r>
              <w:rPr>
                <w:b/>
              </w:rPr>
              <w:t>MenuDiagramLayout</w:t>
            </w:r>
            <w:bookmarkEnd w:id="3168"/>
          </w:p>
        </w:tc>
        <w:tc>
          <w:tcPr>
            <w:tcW w:w="0" w:type="auto"/>
            <w:vAlign w:val="center"/>
          </w:tcPr>
          <w:p w:rsidR="00563962" w:rsidRDefault="00ED13FE">
            <w:pPr>
              <w:pStyle w:val="TableBodyText"/>
            </w:pPr>
            <w:r>
              <w:t>0x16B1</w:t>
            </w:r>
          </w:p>
        </w:tc>
        <w:tc>
          <w:tcPr>
            <w:tcW w:w="0" w:type="auto"/>
            <w:vAlign w:val="center"/>
          </w:tcPr>
          <w:p w:rsidR="00563962" w:rsidRDefault="00ED13FE">
            <w:pPr>
              <w:pStyle w:val="TableBodyText"/>
            </w:pPr>
            <w:r>
              <w:t>Diagram Layout.</w:t>
            </w:r>
          </w:p>
        </w:tc>
      </w:tr>
      <w:tr w:rsidR="00563962" w:rsidTr="00563962">
        <w:tc>
          <w:tcPr>
            <w:tcW w:w="0" w:type="auto"/>
            <w:vAlign w:val="center"/>
          </w:tcPr>
          <w:p w:rsidR="00563962" w:rsidRDefault="00ED13FE">
            <w:pPr>
              <w:pStyle w:val="TableBodyText"/>
            </w:pPr>
            <w:bookmarkStart w:id="3169" w:name="MenuShowChanges"/>
            <w:r>
              <w:rPr>
                <w:b/>
              </w:rPr>
              <w:lastRenderedPageBreak/>
              <w:t>MenuShowChanges</w:t>
            </w:r>
            <w:bookmarkEnd w:id="3169"/>
          </w:p>
        </w:tc>
        <w:tc>
          <w:tcPr>
            <w:tcW w:w="0" w:type="auto"/>
            <w:vAlign w:val="center"/>
          </w:tcPr>
          <w:p w:rsidR="00563962" w:rsidRDefault="00ED13FE">
            <w:pPr>
              <w:pStyle w:val="TableBodyText"/>
            </w:pPr>
            <w:r>
              <w:t>0x16B3</w:t>
            </w:r>
          </w:p>
        </w:tc>
        <w:tc>
          <w:tcPr>
            <w:tcW w:w="0" w:type="auto"/>
            <w:vAlign w:val="center"/>
          </w:tcPr>
          <w:p w:rsidR="00563962" w:rsidRDefault="00ED13FE">
            <w:pPr>
              <w:pStyle w:val="TableBodyText"/>
            </w:pPr>
            <w:r>
              <w:t>Fine tune which balloons are shown.</w:t>
            </w:r>
          </w:p>
        </w:tc>
      </w:tr>
      <w:tr w:rsidR="00563962" w:rsidTr="00563962">
        <w:tc>
          <w:tcPr>
            <w:tcW w:w="0" w:type="auto"/>
            <w:vAlign w:val="center"/>
          </w:tcPr>
          <w:p w:rsidR="00563962" w:rsidRDefault="00ED13FE">
            <w:pPr>
              <w:pStyle w:val="TableBodyText"/>
            </w:pPr>
            <w:bookmarkStart w:id="3170" w:name="MenuShowReviewers"/>
            <w:r>
              <w:rPr>
                <w:b/>
              </w:rPr>
              <w:t>MenuShowReviewers</w:t>
            </w:r>
            <w:bookmarkEnd w:id="3170"/>
          </w:p>
        </w:tc>
        <w:tc>
          <w:tcPr>
            <w:tcW w:w="0" w:type="auto"/>
            <w:vAlign w:val="center"/>
          </w:tcPr>
          <w:p w:rsidR="00563962" w:rsidRDefault="00ED13FE">
            <w:pPr>
              <w:pStyle w:val="TableBodyText"/>
            </w:pPr>
            <w:r>
              <w:t>0x16B4</w:t>
            </w:r>
          </w:p>
        </w:tc>
        <w:tc>
          <w:tcPr>
            <w:tcW w:w="0" w:type="auto"/>
            <w:vAlign w:val="center"/>
          </w:tcPr>
          <w:p w:rsidR="00563962" w:rsidRDefault="00ED13FE">
            <w:pPr>
              <w:pStyle w:val="TableBodyText"/>
            </w:pPr>
            <w:r>
              <w:t>Fine tune which balloons are shown.</w:t>
            </w:r>
          </w:p>
        </w:tc>
      </w:tr>
      <w:tr w:rsidR="00563962" w:rsidTr="00563962">
        <w:tc>
          <w:tcPr>
            <w:tcW w:w="0" w:type="auto"/>
            <w:vAlign w:val="center"/>
          </w:tcPr>
          <w:p w:rsidR="00563962" w:rsidRDefault="00ED13FE">
            <w:pPr>
              <w:pStyle w:val="TableBodyText"/>
            </w:pPr>
            <w:bookmarkStart w:id="3171" w:name="ResolveMenu"/>
            <w:r>
              <w:rPr>
                <w:b/>
              </w:rPr>
              <w:t>ResolveMenu</w:t>
            </w:r>
            <w:bookmarkEnd w:id="3171"/>
          </w:p>
        </w:tc>
        <w:tc>
          <w:tcPr>
            <w:tcW w:w="0" w:type="auto"/>
            <w:vAlign w:val="center"/>
          </w:tcPr>
          <w:p w:rsidR="00563962" w:rsidRDefault="00ED13FE">
            <w:pPr>
              <w:pStyle w:val="TableBodyText"/>
            </w:pPr>
            <w:r>
              <w:t>0x16B5</w:t>
            </w:r>
          </w:p>
        </w:tc>
        <w:tc>
          <w:tcPr>
            <w:tcW w:w="0" w:type="auto"/>
            <w:vAlign w:val="center"/>
          </w:tcPr>
          <w:p w:rsidR="00563962" w:rsidRDefault="00ED13FE">
            <w:pPr>
              <w:pStyle w:val="TableBodyText"/>
            </w:pPr>
            <w:r>
              <w:t xml:space="preserve">Accept/Reject Changes and </w:t>
            </w:r>
            <w:r>
              <w:t>Delete Comments.</w:t>
            </w:r>
          </w:p>
        </w:tc>
      </w:tr>
      <w:tr w:rsidR="00563962" w:rsidTr="00563962">
        <w:tc>
          <w:tcPr>
            <w:tcW w:w="0" w:type="auto"/>
            <w:vAlign w:val="center"/>
          </w:tcPr>
          <w:p w:rsidR="00563962" w:rsidRDefault="00ED13FE">
            <w:pPr>
              <w:pStyle w:val="TableBodyText"/>
            </w:pPr>
            <w:bookmarkStart w:id="3172" w:name="MenuOrgChartInsert"/>
            <w:r>
              <w:rPr>
                <w:b/>
              </w:rPr>
              <w:t>MenuOrgChartInsert</w:t>
            </w:r>
            <w:bookmarkEnd w:id="3172"/>
          </w:p>
        </w:tc>
        <w:tc>
          <w:tcPr>
            <w:tcW w:w="0" w:type="auto"/>
            <w:vAlign w:val="center"/>
          </w:tcPr>
          <w:p w:rsidR="00563962" w:rsidRDefault="00ED13FE">
            <w:pPr>
              <w:pStyle w:val="TableBodyText"/>
            </w:pPr>
            <w:r>
              <w:t>0x16B6</w:t>
            </w:r>
          </w:p>
        </w:tc>
        <w:tc>
          <w:tcPr>
            <w:tcW w:w="0" w:type="auto"/>
            <w:vAlign w:val="center"/>
          </w:tcPr>
          <w:p w:rsidR="00563962" w:rsidRDefault="00ED13FE">
            <w:pPr>
              <w:pStyle w:val="TableBodyText"/>
            </w:pPr>
            <w:r>
              <w:t>Inserts an additional box to the organization chart.</w:t>
            </w:r>
          </w:p>
        </w:tc>
      </w:tr>
      <w:tr w:rsidR="00563962" w:rsidTr="00563962">
        <w:tc>
          <w:tcPr>
            <w:tcW w:w="0" w:type="auto"/>
            <w:vAlign w:val="center"/>
          </w:tcPr>
          <w:p w:rsidR="00563962" w:rsidRDefault="00ED13FE">
            <w:pPr>
              <w:pStyle w:val="TableBodyText"/>
            </w:pPr>
            <w:bookmarkStart w:id="3173" w:name="MenuDiagramConvertTo"/>
            <w:r>
              <w:rPr>
                <w:b/>
              </w:rPr>
              <w:t>MenuDiagramConvertTo</w:t>
            </w:r>
            <w:bookmarkEnd w:id="3173"/>
          </w:p>
        </w:tc>
        <w:tc>
          <w:tcPr>
            <w:tcW w:w="0" w:type="auto"/>
            <w:vAlign w:val="center"/>
          </w:tcPr>
          <w:p w:rsidR="00563962" w:rsidRDefault="00ED13FE">
            <w:pPr>
              <w:pStyle w:val="TableBodyText"/>
            </w:pPr>
            <w:r>
              <w:t>0x16B7</w:t>
            </w:r>
          </w:p>
        </w:tc>
        <w:tc>
          <w:tcPr>
            <w:tcW w:w="0" w:type="auto"/>
            <w:vAlign w:val="center"/>
          </w:tcPr>
          <w:p w:rsidR="00563962" w:rsidRDefault="00ED13FE">
            <w:pPr>
              <w:pStyle w:val="TableBodyText"/>
            </w:pPr>
            <w:r>
              <w:t>Convert To.</w:t>
            </w:r>
          </w:p>
        </w:tc>
      </w:tr>
      <w:tr w:rsidR="00563962" w:rsidTr="00563962">
        <w:tc>
          <w:tcPr>
            <w:tcW w:w="0" w:type="auto"/>
            <w:vAlign w:val="center"/>
          </w:tcPr>
          <w:p w:rsidR="00563962" w:rsidRDefault="00ED13FE">
            <w:pPr>
              <w:pStyle w:val="TableBodyText"/>
            </w:pPr>
            <w:bookmarkStart w:id="3174" w:name="ApplyXMLStructureMenu"/>
            <w:r>
              <w:rPr>
                <w:b/>
              </w:rPr>
              <w:t>ApplyXMLStructureMenu</w:t>
            </w:r>
            <w:bookmarkEnd w:id="3174"/>
          </w:p>
        </w:tc>
        <w:tc>
          <w:tcPr>
            <w:tcW w:w="0" w:type="auto"/>
            <w:vAlign w:val="center"/>
          </w:tcPr>
          <w:p w:rsidR="00563962" w:rsidRDefault="00ED13FE">
            <w:pPr>
              <w:pStyle w:val="TableBodyText"/>
            </w:pPr>
            <w:r>
              <w:t>0x16B8</w:t>
            </w:r>
          </w:p>
        </w:tc>
        <w:tc>
          <w:tcPr>
            <w:tcW w:w="0" w:type="auto"/>
            <w:vAlign w:val="center"/>
          </w:tcPr>
          <w:p w:rsidR="00563962" w:rsidRDefault="00ED13FE">
            <w:pPr>
              <w:pStyle w:val="TableBodyText"/>
            </w:pPr>
            <w:r>
              <w:t>Represents a menu. Has no effect.</w:t>
            </w:r>
          </w:p>
        </w:tc>
      </w:tr>
      <w:tr w:rsidR="00563962" w:rsidTr="00563962">
        <w:tc>
          <w:tcPr>
            <w:tcW w:w="0" w:type="auto"/>
            <w:vAlign w:val="center"/>
          </w:tcPr>
          <w:p w:rsidR="00563962" w:rsidRDefault="00ED13FE">
            <w:pPr>
              <w:pStyle w:val="TableBodyText"/>
            </w:pPr>
            <w:bookmarkStart w:id="3175" w:name="FormatInkColor"/>
            <w:r>
              <w:rPr>
                <w:b/>
              </w:rPr>
              <w:t>FormatInkColor</w:t>
            </w:r>
            <w:bookmarkEnd w:id="3175"/>
          </w:p>
        </w:tc>
        <w:tc>
          <w:tcPr>
            <w:tcW w:w="0" w:type="auto"/>
            <w:vAlign w:val="center"/>
          </w:tcPr>
          <w:p w:rsidR="00563962" w:rsidRDefault="00ED13FE">
            <w:pPr>
              <w:pStyle w:val="TableBodyText"/>
            </w:pPr>
            <w:r>
              <w:t>0x16B9</w:t>
            </w:r>
          </w:p>
        </w:tc>
        <w:tc>
          <w:tcPr>
            <w:tcW w:w="0" w:type="auto"/>
            <w:vAlign w:val="center"/>
          </w:tcPr>
          <w:p w:rsidR="00563962" w:rsidRDefault="00ED13FE">
            <w:pPr>
              <w:pStyle w:val="TableBodyText"/>
            </w:pPr>
            <w:r>
              <w:t xml:space="preserve">Brings up the format ink color </w:t>
            </w:r>
            <w:r>
              <w:t>dialog.</w:t>
            </w:r>
          </w:p>
        </w:tc>
      </w:tr>
      <w:tr w:rsidR="00563962" w:rsidTr="00563962">
        <w:tc>
          <w:tcPr>
            <w:tcW w:w="0" w:type="auto"/>
            <w:vAlign w:val="center"/>
          </w:tcPr>
          <w:p w:rsidR="00563962" w:rsidRDefault="00ED13FE">
            <w:pPr>
              <w:pStyle w:val="TableBodyText"/>
            </w:pPr>
            <w:bookmarkStart w:id="3176" w:name="MenuVersion"/>
            <w:r>
              <w:rPr>
                <w:b/>
              </w:rPr>
              <w:t>MenuVersion</w:t>
            </w:r>
            <w:bookmarkEnd w:id="3176"/>
          </w:p>
        </w:tc>
        <w:tc>
          <w:tcPr>
            <w:tcW w:w="0" w:type="auto"/>
            <w:vAlign w:val="center"/>
          </w:tcPr>
          <w:p w:rsidR="00563962" w:rsidRDefault="00ED13FE">
            <w:pPr>
              <w:pStyle w:val="TableBodyText"/>
            </w:pPr>
            <w:r>
              <w:t>0x16BA</w:t>
            </w:r>
          </w:p>
        </w:tc>
        <w:tc>
          <w:tcPr>
            <w:tcW w:w="0" w:type="auto"/>
            <w:vAlign w:val="center"/>
          </w:tcPr>
          <w:p w:rsidR="00563962" w:rsidRDefault="00ED13FE">
            <w:pPr>
              <w:pStyle w:val="TableBodyText"/>
            </w:pPr>
            <w:r>
              <w:t>Manages the versions of a document.</w:t>
            </w:r>
          </w:p>
        </w:tc>
      </w:tr>
      <w:tr w:rsidR="00563962" w:rsidTr="00563962">
        <w:tc>
          <w:tcPr>
            <w:tcW w:w="0" w:type="auto"/>
            <w:vAlign w:val="center"/>
          </w:tcPr>
          <w:p w:rsidR="00563962" w:rsidRDefault="00ED13FE">
            <w:pPr>
              <w:pStyle w:val="TableBodyText"/>
            </w:pPr>
            <w:bookmarkStart w:id="3177" w:name="FormatInkAnnotColor"/>
            <w:r>
              <w:rPr>
                <w:b/>
              </w:rPr>
              <w:t>FormatInkAnnotColor</w:t>
            </w:r>
            <w:bookmarkEnd w:id="3177"/>
          </w:p>
        </w:tc>
        <w:tc>
          <w:tcPr>
            <w:tcW w:w="0" w:type="auto"/>
            <w:vAlign w:val="center"/>
          </w:tcPr>
          <w:p w:rsidR="00563962" w:rsidRDefault="00ED13FE">
            <w:pPr>
              <w:pStyle w:val="TableBodyText"/>
            </w:pPr>
            <w:r>
              <w:t>0x16BB</w:t>
            </w:r>
          </w:p>
        </w:tc>
        <w:tc>
          <w:tcPr>
            <w:tcW w:w="0" w:type="auto"/>
            <w:vAlign w:val="center"/>
          </w:tcPr>
          <w:p w:rsidR="00563962" w:rsidRDefault="00ED13FE">
            <w:pPr>
              <w:pStyle w:val="TableBodyText"/>
            </w:pPr>
            <w:r>
              <w:t>Brings up the format ink annotation color dialog.</w:t>
            </w:r>
          </w:p>
        </w:tc>
      </w:tr>
      <w:tr w:rsidR="00563962" w:rsidTr="00563962">
        <w:tc>
          <w:tcPr>
            <w:tcW w:w="0" w:type="auto"/>
            <w:vAlign w:val="center"/>
          </w:tcPr>
          <w:p w:rsidR="00563962" w:rsidRDefault="00ED13FE">
            <w:pPr>
              <w:pStyle w:val="TableBodyText"/>
            </w:pPr>
            <w:bookmarkStart w:id="3178" w:name="MenuShowBalloons"/>
            <w:r>
              <w:rPr>
                <w:b/>
              </w:rPr>
              <w:t>MenuShowBalloons</w:t>
            </w:r>
            <w:bookmarkEnd w:id="3178"/>
          </w:p>
        </w:tc>
        <w:tc>
          <w:tcPr>
            <w:tcW w:w="0" w:type="auto"/>
            <w:vAlign w:val="center"/>
          </w:tcPr>
          <w:p w:rsidR="00563962" w:rsidRDefault="00ED13FE">
            <w:pPr>
              <w:pStyle w:val="TableBodyText"/>
            </w:pPr>
            <w:r>
              <w:t>0x16BC</w:t>
            </w:r>
          </w:p>
        </w:tc>
        <w:tc>
          <w:tcPr>
            <w:tcW w:w="0" w:type="auto"/>
            <w:vAlign w:val="center"/>
          </w:tcPr>
          <w:p w:rsidR="00563962" w:rsidRDefault="00ED13FE">
            <w:pPr>
              <w:pStyle w:val="TableBodyText"/>
            </w:pPr>
            <w:r>
              <w:t>Fine tune which balloons are shown.</w:t>
            </w:r>
          </w:p>
        </w:tc>
      </w:tr>
      <w:tr w:rsidR="00563962" w:rsidTr="00563962">
        <w:tc>
          <w:tcPr>
            <w:tcW w:w="0" w:type="auto"/>
            <w:vAlign w:val="center"/>
          </w:tcPr>
          <w:p w:rsidR="00563962" w:rsidRDefault="00ED13FE">
            <w:pPr>
              <w:pStyle w:val="TableBodyText"/>
            </w:pPr>
            <w:bookmarkStart w:id="3179" w:name="InsertInkSplitMenu"/>
            <w:r>
              <w:rPr>
                <w:b/>
              </w:rPr>
              <w:t>InsertInkSplitMenu</w:t>
            </w:r>
            <w:bookmarkEnd w:id="3179"/>
          </w:p>
        </w:tc>
        <w:tc>
          <w:tcPr>
            <w:tcW w:w="0" w:type="auto"/>
            <w:vAlign w:val="center"/>
          </w:tcPr>
          <w:p w:rsidR="00563962" w:rsidRDefault="00ED13FE">
            <w:pPr>
              <w:pStyle w:val="TableBodyText"/>
            </w:pPr>
            <w:r>
              <w:t>0x16BD</w:t>
            </w:r>
          </w:p>
        </w:tc>
        <w:tc>
          <w:tcPr>
            <w:tcW w:w="0" w:type="auto"/>
            <w:vAlign w:val="center"/>
          </w:tcPr>
          <w:p w:rsidR="00563962" w:rsidRDefault="00ED13FE">
            <w:pPr>
              <w:pStyle w:val="TableBodyText"/>
            </w:pPr>
            <w:r>
              <w:t xml:space="preserve">Adds the Ink Tools tab to </w:t>
            </w:r>
            <w:r>
              <w:t>the Ribbon.</w:t>
            </w:r>
          </w:p>
        </w:tc>
      </w:tr>
      <w:tr w:rsidR="00563962" w:rsidTr="00563962">
        <w:tc>
          <w:tcPr>
            <w:tcW w:w="0" w:type="auto"/>
            <w:vAlign w:val="center"/>
          </w:tcPr>
          <w:p w:rsidR="00563962" w:rsidRDefault="00ED13FE">
            <w:pPr>
              <w:pStyle w:val="TableBodyText"/>
            </w:pPr>
            <w:bookmarkStart w:id="3180" w:name="ReadingModeViewAllMenu"/>
            <w:r>
              <w:rPr>
                <w:b/>
              </w:rPr>
              <w:t>ReadingModeViewAllMenu</w:t>
            </w:r>
            <w:bookmarkEnd w:id="3180"/>
          </w:p>
        </w:tc>
        <w:tc>
          <w:tcPr>
            <w:tcW w:w="0" w:type="auto"/>
            <w:vAlign w:val="center"/>
          </w:tcPr>
          <w:p w:rsidR="00563962" w:rsidRDefault="00ED13FE">
            <w:pPr>
              <w:pStyle w:val="TableBodyText"/>
            </w:pPr>
            <w:r>
              <w:t>0x16C0</w:t>
            </w:r>
          </w:p>
        </w:tc>
        <w:tc>
          <w:tcPr>
            <w:tcW w:w="0" w:type="auto"/>
            <w:vAlign w:val="center"/>
          </w:tcPr>
          <w:p w:rsidR="00563962" w:rsidRDefault="00ED13FE">
            <w:pPr>
              <w:pStyle w:val="TableBodyText"/>
            </w:pPr>
            <w:r>
              <w:t>Produces a submenu of Heading1 or 2.</w:t>
            </w:r>
          </w:p>
        </w:tc>
      </w:tr>
      <w:tr w:rsidR="00563962" w:rsidTr="00563962">
        <w:tc>
          <w:tcPr>
            <w:tcW w:w="0" w:type="auto"/>
            <w:vAlign w:val="center"/>
          </w:tcPr>
          <w:p w:rsidR="00563962" w:rsidRDefault="00ED13FE">
            <w:pPr>
              <w:pStyle w:val="TableBodyText"/>
            </w:pPr>
            <w:bookmarkStart w:id="3181" w:name="EquationVerticalMenu"/>
            <w:r>
              <w:rPr>
                <w:b/>
              </w:rPr>
              <w:t>EquationVerticalMenu</w:t>
            </w:r>
            <w:bookmarkEnd w:id="3181"/>
          </w:p>
        </w:tc>
        <w:tc>
          <w:tcPr>
            <w:tcW w:w="0" w:type="auto"/>
            <w:vAlign w:val="center"/>
          </w:tcPr>
          <w:p w:rsidR="00563962" w:rsidRDefault="00ED13FE">
            <w:pPr>
              <w:pStyle w:val="TableBodyText"/>
            </w:pPr>
            <w:r>
              <w:t>0x16C2</w:t>
            </w:r>
          </w:p>
        </w:tc>
        <w:tc>
          <w:tcPr>
            <w:tcW w:w="0" w:type="auto"/>
            <w:vAlign w:val="center"/>
          </w:tcPr>
          <w:p w:rsidR="00563962" w:rsidRDefault="00ED13FE">
            <w:pPr>
              <w:pStyle w:val="TableBodyText"/>
            </w:pPr>
            <w:r>
              <w:t>Equation vertical alignment menu.</w:t>
            </w:r>
          </w:p>
        </w:tc>
      </w:tr>
      <w:tr w:rsidR="00563962" w:rsidTr="00563962">
        <w:tc>
          <w:tcPr>
            <w:tcW w:w="0" w:type="auto"/>
            <w:vAlign w:val="center"/>
          </w:tcPr>
          <w:p w:rsidR="00563962" w:rsidRDefault="00ED13FE">
            <w:pPr>
              <w:pStyle w:val="TableBodyText"/>
            </w:pPr>
            <w:bookmarkStart w:id="3182" w:name="EquationHorizontalMenu"/>
            <w:r>
              <w:rPr>
                <w:b/>
              </w:rPr>
              <w:t>EquationHorizontalMenu</w:t>
            </w:r>
            <w:bookmarkEnd w:id="3182"/>
          </w:p>
        </w:tc>
        <w:tc>
          <w:tcPr>
            <w:tcW w:w="0" w:type="auto"/>
            <w:vAlign w:val="center"/>
          </w:tcPr>
          <w:p w:rsidR="00563962" w:rsidRDefault="00ED13FE">
            <w:pPr>
              <w:pStyle w:val="TableBodyText"/>
            </w:pPr>
            <w:r>
              <w:t>0x16C3</w:t>
            </w:r>
          </w:p>
        </w:tc>
        <w:tc>
          <w:tcPr>
            <w:tcW w:w="0" w:type="auto"/>
            <w:vAlign w:val="center"/>
          </w:tcPr>
          <w:p w:rsidR="00563962" w:rsidRDefault="00ED13FE">
            <w:pPr>
              <w:pStyle w:val="TableBodyText"/>
            </w:pPr>
            <w:r>
              <w:t>Equation horizontal alignment menu.</w:t>
            </w:r>
          </w:p>
        </w:tc>
      </w:tr>
      <w:tr w:rsidR="00563962" w:rsidTr="00563962">
        <w:tc>
          <w:tcPr>
            <w:tcW w:w="0" w:type="auto"/>
            <w:vAlign w:val="center"/>
          </w:tcPr>
          <w:p w:rsidR="00563962" w:rsidRDefault="00ED13FE">
            <w:pPr>
              <w:pStyle w:val="TableBodyText"/>
            </w:pPr>
            <w:bookmarkStart w:id="3183" w:name="RefTipLangMenu"/>
            <w:r>
              <w:rPr>
                <w:b/>
              </w:rPr>
              <w:t>RefTipLangMenu</w:t>
            </w:r>
            <w:bookmarkEnd w:id="3183"/>
          </w:p>
        </w:tc>
        <w:tc>
          <w:tcPr>
            <w:tcW w:w="0" w:type="auto"/>
            <w:vAlign w:val="center"/>
          </w:tcPr>
          <w:p w:rsidR="00563962" w:rsidRDefault="00ED13FE">
            <w:pPr>
              <w:pStyle w:val="TableBodyText"/>
            </w:pPr>
            <w:r>
              <w:t>0x16C4</w:t>
            </w:r>
          </w:p>
        </w:tc>
        <w:tc>
          <w:tcPr>
            <w:tcW w:w="0" w:type="auto"/>
            <w:vAlign w:val="center"/>
          </w:tcPr>
          <w:p w:rsidR="00563962" w:rsidRDefault="00ED13FE">
            <w:pPr>
              <w:pStyle w:val="TableBodyText"/>
            </w:pPr>
            <w:r>
              <w:t>Translation.</w:t>
            </w:r>
          </w:p>
        </w:tc>
      </w:tr>
      <w:tr w:rsidR="00563962" w:rsidTr="00563962">
        <w:tc>
          <w:tcPr>
            <w:tcW w:w="0" w:type="auto"/>
            <w:vAlign w:val="center"/>
          </w:tcPr>
          <w:p w:rsidR="00563962" w:rsidRDefault="00ED13FE">
            <w:pPr>
              <w:pStyle w:val="TableBodyText"/>
            </w:pPr>
            <w:bookmarkStart w:id="3184" w:name="MenuTableInsertIntoTable"/>
            <w:r>
              <w:rPr>
                <w:b/>
              </w:rPr>
              <w:t>MenuTableInsertIntoTable</w:t>
            </w:r>
            <w:bookmarkEnd w:id="3184"/>
          </w:p>
        </w:tc>
        <w:tc>
          <w:tcPr>
            <w:tcW w:w="0" w:type="auto"/>
            <w:vAlign w:val="center"/>
          </w:tcPr>
          <w:p w:rsidR="00563962" w:rsidRDefault="00ED13FE">
            <w:pPr>
              <w:pStyle w:val="TableBodyText"/>
            </w:pPr>
            <w:r>
              <w:t>0x16C5</w:t>
            </w:r>
          </w:p>
        </w:tc>
        <w:tc>
          <w:tcPr>
            <w:tcW w:w="0" w:type="auto"/>
            <w:vAlign w:val="center"/>
          </w:tcPr>
          <w:p w:rsidR="00563962" w:rsidRDefault="00ED13FE">
            <w:pPr>
              <w:pStyle w:val="TableBodyText"/>
            </w:pPr>
            <w:r>
              <w:t>Menu for inserting rows, columns, or cells into a table.</w:t>
            </w:r>
          </w:p>
        </w:tc>
      </w:tr>
      <w:tr w:rsidR="00563962" w:rsidTr="00563962">
        <w:tc>
          <w:tcPr>
            <w:tcW w:w="0" w:type="auto"/>
            <w:vAlign w:val="center"/>
          </w:tcPr>
          <w:p w:rsidR="00563962" w:rsidRDefault="00ED13FE">
            <w:pPr>
              <w:pStyle w:val="TableBodyText"/>
            </w:pPr>
            <w:bookmarkStart w:id="3185" w:name="MenuCellAlignmentNoTearoff"/>
            <w:r>
              <w:rPr>
                <w:b/>
              </w:rPr>
              <w:t>MenuCellAlignmentNoTearoff</w:t>
            </w:r>
            <w:bookmarkEnd w:id="3185"/>
          </w:p>
        </w:tc>
        <w:tc>
          <w:tcPr>
            <w:tcW w:w="0" w:type="auto"/>
            <w:vAlign w:val="center"/>
          </w:tcPr>
          <w:p w:rsidR="00563962" w:rsidRDefault="00ED13FE">
            <w:pPr>
              <w:pStyle w:val="TableBodyText"/>
            </w:pPr>
            <w:r>
              <w:t>0x16C6</w:t>
            </w:r>
          </w:p>
        </w:tc>
        <w:tc>
          <w:tcPr>
            <w:tcW w:w="0" w:type="auto"/>
            <w:vAlign w:val="center"/>
          </w:tcPr>
          <w:p w:rsidR="00563962" w:rsidRDefault="00ED13FE">
            <w:pPr>
              <w:pStyle w:val="TableBodyText"/>
            </w:pPr>
            <w:r>
              <w:t>Menu for table cell alignment in dialog boxes.</w:t>
            </w:r>
          </w:p>
        </w:tc>
      </w:tr>
      <w:tr w:rsidR="00563962" w:rsidTr="00563962">
        <w:tc>
          <w:tcPr>
            <w:tcW w:w="0" w:type="auto"/>
            <w:vAlign w:val="center"/>
          </w:tcPr>
          <w:p w:rsidR="00563962" w:rsidRDefault="00ED13FE">
            <w:pPr>
              <w:pStyle w:val="TableBodyText"/>
            </w:pPr>
            <w:bookmarkStart w:id="3186" w:name="EquationJustificationMenu"/>
            <w:r>
              <w:rPr>
                <w:b/>
              </w:rPr>
              <w:t>EquationJustificationMenu</w:t>
            </w:r>
            <w:bookmarkEnd w:id="3186"/>
          </w:p>
        </w:tc>
        <w:tc>
          <w:tcPr>
            <w:tcW w:w="0" w:type="auto"/>
            <w:vAlign w:val="center"/>
          </w:tcPr>
          <w:p w:rsidR="00563962" w:rsidRDefault="00ED13FE">
            <w:pPr>
              <w:pStyle w:val="TableBodyText"/>
            </w:pPr>
            <w:r>
              <w:t>0x16C7</w:t>
            </w:r>
          </w:p>
        </w:tc>
        <w:tc>
          <w:tcPr>
            <w:tcW w:w="0" w:type="auto"/>
            <w:vAlign w:val="center"/>
          </w:tcPr>
          <w:p w:rsidR="00563962" w:rsidRDefault="00ED13FE">
            <w:pPr>
              <w:pStyle w:val="TableBodyText"/>
            </w:pPr>
            <w:r>
              <w:t>Equation justification.</w:t>
            </w:r>
          </w:p>
        </w:tc>
      </w:tr>
      <w:tr w:rsidR="00563962" w:rsidTr="00563962">
        <w:tc>
          <w:tcPr>
            <w:tcW w:w="0" w:type="auto"/>
            <w:vAlign w:val="center"/>
          </w:tcPr>
          <w:p w:rsidR="00563962" w:rsidRDefault="00ED13FE">
            <w:pPr>
              <w:pStyle w:val="TableBodyText"/>
            </w:pPr>
            <w:bookmarkStart w:id="3187" w:name="EquationInsertMenu"/>
            <w:r>
              <w:rPr>
                <w:b/>
              </w:rPr>
              <w:t>EquationInsertMenu</w:t>
            </w:r>
            <w:bookmarkEnd w:id="3187"/>
          </w:p>
        </w:tc>
        <w:tc>
          <w:tcPr>
            <w:tcW w:w="0" w:type="auto"/>
            <w:vAlign w:val="center"/>
          </w:tcPr>
          <w:p w:rsidR="00563962" w:rsidRDefault="00ED13FE">
            <w:pPr>
              <w:pStyle w:val="TableBodyText"/>
            </w:pPr>
            <w:r>
              <w:t>0x16C8</w:t>
            </w:r>
          </w:p>
        </w:tc>
        <w:tc>
          <w:tcPr>
            <w:tcW w:w="0" w:type="auto"/>
            <w:vAlign w:val="center"/>
          </w:tcPr>
          <w:p w:rsidR="00563962" w:rsidRDefault="00ED13FE">
            <w:pPr>
              <w:pStyle w:val="TableBodyText"/>
            </w:pPr>
            <w:r>
              <w:t>Matrix insert menu.</w:t>
            </w:r>
          </w:p>
        </w:tc>
      </w:tr>
      <w:tr w:rsidR="00563962" w:rsidTr="00563962">
        <w:tc>
          <w:tcPr>
            <w:tcW w:w="0" w:type="auto"/>
            <w:vAlign w:val="center"/>
          </w:tcPr>
          <w:p w:rsidR="00563962" w:rsidRDefault="00ED13FE">
            <w:pPr>
              <w:pStyle w:val="TableBodyText"/>
            </w:pPr>
            <w:bookmarkStart w:id="3188" w:name="EquationDeleteMenu"/>
            <w:r>
              <w:rPr>
                <w:b/>
              </w:rPr>
              <w:t>EquationDeleteMenu</w:t>
            </w:r>
            <w:bookmarkEnd w:id="3188"/>
          </w:p>
        </w:tc>
        <w:tc>
          <w:tcPr>
            <w:tcW w:w="0" w:type="auto"/>
            <w:vAlign w:val="center"/>
          </w:tcPr>
          <w:p w:rsidR="00563962" w:rsidRDefault="00ED13FE">
            <w:pPr>
              <w:pStyle w:val="TableBodyText"/>
            </w:pPr>
            <w:r>
              <w:t>0x16C9</w:t>
            </w:r>
          </w:p>
        </w:tc>
        <w:tc>
          <w:tcPr>
            <w:tcW w:w="0" w:type="auto"/>
            <w:vAlign w:val="center"/>
          </w:tcPr>
          <w:p w:rsidR="00563962" w:rsidRDefault="00ED13FE">
            <w:pPr>
              <w:pStyle w:val="TableBodyText"/>
            </w:pPr>
            <w:r>
              <w:t>Matrix delete menu.</w:t>
            </w:r>
          </w:p>
        </w:tc>
      </w:tr>
      <w:tr w:rsidR="00563962" w:rsidTr="00563962">
        <w:tc>
          <w:tcPr>
            <w:tcW w:w="0" w:type="auto"/>
            <w:vAlign w:val="center"/>
          </w:tcPr>
          <w:p w:rsidR="00563962" w:rsidRDefault="00ED13FE">
            <w:pPr>
              <w:pStyle w:val="TableBodyText"/>
            </w:pPr>
            <w:bookmarkStart w:id="3189" w:name="EquationBorderPropertiesMenu"/>
            <w:r>
              <w:rPr>
                <w:b/>
              </w:rPr>
              <w:t>EquationBorderPropertiesMenu</w:t>
            </w:r>
            <w:bookmarkEnd w:id="3189"/>
          </w:p>
        </w:tc>
        <w:tc>
          <w:tcPr>
            <w:tcW w:w="0" w:type="auto"/>
            <w:vAlign w:val="center"/>
          </w:tcPr>
          <w:p w:rsidR="00563962" w:rsidRDefault="00ED13FE">
            <w:pPr>
              <w:pStyle w:val="TableBodyText"/>
            </w:pPr>
            <w:r>
              <w:t>0x16CA</w:t>
            </w:r>
          </w:p>
        </w:tc>
        <w:tc>
          <w:tcPr>
            <w:tcW w:w="0" w:type="auto"/>
            <w:vAlign w:val="center"/>
          </w:tcPr>
          <w:p w:rsidR="00563962" w:rsidRDefault="00ED13FE">
            <w:pPr>
              <w:pStyle w:val="TableBodyText"/>
            </w:pPr>
            <w:r>
              <w:t>Equation border properties menu.</w:t>
            </w:r>
          </w:p>
        </w:tc>
      </w:tr>
      <w:tr w:rsidR="00563962" w:rsidTr="00563962">
        <w:tc>
          <w:tcPr>
            <w:tcW w:w="0" w:type="auto"/>
            <w:vAlign w:val="center"/>
          </w:tcPr>
          <w:p w:rsidR="00563962" w:rsidRDefault="00ED13FE">
            <w:pPr>
              <w:pStyle w:val="TableBodyText"/>
            </w:pPr>
            <w:bookmarkStart w:id="3190" w:name="MenuWordQFStyles"/>
            <w:r>
              <w:rPr>
                <w:b/>
              </w:rPr>
              <w:t>MenuWordQFStyles</w:t>
            </w:r>
            <w:bookmarkEnd w:id="3190"/>
          </w:p>
        </w:tc>
        <w:tc>
          <w:tcPr>
            <w:tcW w:w="0" w:type="auto"/>
            <w:vAlign w:val="center"/>
          </w:tcPr>
          <w:p w:rsidR="00563962" w:rsidRDefault="00ED13FE">
            <w:pPr>
              <w:pStyle w:val="TableBodyText"/>
            </w:pPr>
            <w:r>
              <w:t>0x16CB</w:t>
            </w:r>
          </w:p>
        </w:tc>
        <w:tc>
          <w:tcPr>
            <w:tcW w:w="0" w:type="auto"/>
            <w:vAlign w:val="center"/>
          </w:tcPr>
          <w:p w:rsidR="00563962" w:rsidRDefault="00ED13FE">
            <w:pPr>
              <w:pStyle w:val="TableBodyText"/>
            </w:pPr>
            <w:r>
              <w:t>Quick formatting menu.</w:t>
            </w:r>
          </w:p>
        </w:tc>
      </w:tr>
      <w:tr w:rsidR="00563962" w:rsidTr="00563962">
        <w:tc>
          <w:tcPr>
            <w:tcW w:w="0" w:type="auto"/>
            <w:vAlign w:val="center"/>
          </w:tcPr>
          <w:p w:rsidR="00563962" w:rsidRDefault="00ED13FE">
            <w:pPr>
              <w:pStyle w:val="TableBodyText"/>
            </w:pPr>
            <w:bookmarkStart w:id="3191" w:name="WW2_FileTemplates"/>
            <w:r>
              <w:rPr>
                <w:b/>
              </w:rPr>
              <w:t>WW2_FileTemplates</w:t>
            </w:r>
            <w:bookmarkEnd w:id="3191"/>
          </w:p>
        </w:tc>
        <w:tc>
          <w:tcPr>
            <w:tcW w:w="0" w:type="auto"/>
            <w:vAlign w:val="center"/>
          </w:tcPr>
          <w:p w:rsidR="00563962" w:rsidRDefault="00ED13FE">
            <w:pPr>
              <w:pStyle w:val="TableBodyText"/>
            </w:pPr>
            <w:r>
              <w:t>0x17A6</w:t>
            </w:r>
          </w:p>
        </w:tc>
        <w:tc>
          <w:tcPr>
            <w:tcW w:w="0" w:type="auto"/>
            <w:vAlign w:val="center"/>
          </w:tcPr>
          <w:p w:rsidR="00563962" w:rsidRDefault="00ED13FE">
            <w:pPr>
              <w:pStyle w:val="TableBodyText"/>
            </w:pPr>
            <w:r>
              <w:t xml:space="preserve">Changes the active template and the template </w:t>
            </w:r>
            <w:r>
              <w:t>options.</w:t>
            </w:r>
          </w:p>
        </w:tc>
      </w:tr>
      <w:tr w:rsidR="00563962" w:rsidTr="00563962">
        <w:tc>
          <w:tcPr>
            <w:tcW w:w="0" w:type="auto"/>
            <w:vAlign w:val="center"/>
          </w:tcPr>
          <w:p w:rsidR="00563962" w:rsidRDefault="00ED13FE">
            <w:pPr>
              <w:pStyle w:val="TableBodyText"/>
            </w:pPr>
            <w:bookmarkStart w:id="3192" w:name="TrustCenter"/>
            <w:r>
              <w:rPr>
                <w:b/>
              </w:rPr>
              <w:t>TrustCenter</w:t>
            </w:r>
            <w:bookmarkEnd w:id="3192"/>
          </w:p>
        </w:tc>
        <w:tc>
          <w:tcPr>
            <w:tcW w:w="0" w:type="auto"/>
            <w:vAlign w:val="center"/>
          </w:tcPr>
          <w:p w:rsidR="00563962" w:rsidRDefault="00ED13FE">
            <w:pPr>
              <w:pStyle w:val="TableBodyText"/>
            </w:pPr>
            <w:r>
              <w:t>0x17C7</w:t>
            </w:r>
          </w:p>
        </w:tc>
        <w:tc>
          <w:tcPr>
            <w:tcW w:w="0" w:type="auto"/>
            <w:vAlign w:val="center"/>
          </w:tcPr>
          <w:p w:rsidR="00563962" w:rsidRDefault="00ED13FE">
            <w:pPr>
              <w:pStyle w:val="TableBodyText"/>
            </w:pPr>
            <w:r>
              <w:t>Changes various security and privacy options.</w:t>
            </w:r>
          </w:p>
        </w:tc>
      </w:tr>
      <w:tr w:rsidR="00563962" w:rsidTr="00563962">
        <w:tc>
          <w:tcPr>
            <w:tcW w:w="0" w:type="auto"/>
            <w:vAlign w:val="center"/>
          </w:tcPr>
          <w:p w:rsidR="00563962" w:rsidRDefault="00ED13FE">
            <w:pPr>
              <w:pStyle w:val="TableBodyText"/>
            </w:pPr>
            <w:bookmarkStart w:id="3193" w:name="OfficeCenter"/>
            <w:r>
              <w:rPr>
                <w:b/>
              </w:rPr>
              <w:t>OfficeCenter</w:t>
            </w:r>
            <w:bookmarkEnd w:id="3193"/>
          </w:p>
        </w:tc>
        <w:tc>
          <w:tcPr>
            <w:tcW w:w="0" w:type="auto"/>
            <w:vAlign w:val="center"/>
          </w:tcPr>
          <w:p w:rsidR="00563962" w:rsidRDefault="00ED13FE">
            <w:pPr>
              <w:pStyle w:val="TableBodyText"/>
            </w:pPr>
            <w:r>
              <w:t>0x17D0</w:t>
            </w:r>
          </w:p>
        </w:tc>
        <w:tc>
          <w:tcPr>
            <w:tcW w:w="0" w:type="auto"/>
            <w:vAlign w:val="center"/>
          </w:tcPr>
          <w:p w:rsidR="00563962" w:rsidRDefault="00ED13FE">
            <w:pPr>
              <w:pStyle w:val="TableBodyText"/>
            </w:pPr>
            <w:r>
              <w:t>Changes various categories of the application options.</w:t>
            </w:r>
          </w:p>
        </w:tc>
      </w:tr>
      <w:tr w:rsidR="00563962" w:rsidTr="00563962">
        <w:tc>
          <w:tcPr>
            <w:tcW w:w="0" w:type="auto"/>
            <w:vAlign w:val="center"/>
          </w:tcPr>
          <w:p w:rsidR="00563962" w:rsidRDefault="00ED13FE">
            <w:pPr>
              <w:pStyle w:val="TableBodyText"/>
            </w:pPr>
            <w:bookmarkStart w:id="3194" w:name="InsertOCXCheckbox"/>
            <w:r>
              <w:rPr>
                <w:b/>
              </w:rPr>
              <w:t>InsertOCXCheckbox</w:t>
            </w:r>
            <w:bookmarkEnd w:id="3194"/>
          </w:p>
        </w:tc>
        <w:tc>
          <w:tcPr>
            <w:tcW w:w="0" w:type="auto"/>
            <w:vAlign w:val="center"/>
          </w:tcPr>
          <w:p w:rsidR="00563962" w:rsidRDefault="00ED13FE">
            <w:pPr>
              <w:pStyle w:val="TableBodyText"/>
            </w:pPr>
            <w:r>
              <w:t>0x1BA5</w:t>
            </w:r>
          </w:p>
        </w:tc>
        <w:tc>
          <w:tcPr>
            <w:tcW w:w="0" w:type="auto"/>
            <w:vAlign w:val="center"/>
          </w:tcPr>
          <w:p w:rsidR="00563962" w:rsidRDefault="00ED13FE">
            <w:pPr>
              <w:pStyle w:val="TableBodyText"/>
            </w:pPr>
            <w:r>
              <w:t>Inserts a Checkbox Control.</w:t>
            </w:r>
          </w:p>
        </w:tc>
      </w:tr>
      <w:tr w:rsidR="00563962" w:rsidTr="00563962">
        <w:tc>
          <w:tcPr>
            <w:tcW w:w="0" w:type="auto"/>
            <w:vAlign w:val="center"/>
          </w:tcPr>
          <w:p w:rsidR="00563962" w:rsidRDefault="00ED13FE">
            <w:pPr>
              <w:pStyle w:val="TableBodyText"/>
            </w:pPr>
            <w:bookmarkStart w:id="3195" w:name="InsertOCXSpin"/>
            <w:r>
              <w:rPr>
                <w:b/>
              </w:rPr>
              <w:t>InsertOCXSpin</w:t>
            </w:r>
            <w:bookmarkEnd w:id="3195"/>
          </w:p>
        </w:tc>
        <w:tc>
          <w:tcPr>
            <w:tcW w:w="0" w:type="auto"/>
            <w:vAlign w:val="center"/>
          </w:tcPr>
          <w:p w:rsidR="00563962" w:rsidRDefault="00ED13FE">
            <w:pPr>
              <w:pStyle w:val="TableBodyText"/>
            </w:pPr>
            <w:r>
              <w:t>0x1BA6</w:t>
            </w:r>
          </w:p>
        </w:tc>
        <w:tc>
          <w:tcPr>
            <w:tcW w:w="0" w:type="auto"/>
            <w:vAlign w:val="center"/>
          </w:tcPr>
          <w:p w:rsidR="00563962" w:rsidRDefault="00ED13FE">
            <w:pPr>
              <w:pStyle w:val="TableBodyText"/>
            </w:pPr>
            <w:r>
              <w:t>Inserts a Spin Control.</w:t>
            </w:r>
          </w:p>
        </w:tc>
      </w:tr>
      <w:tr w:rsidR="00563962" w:rsidTr="00563962">
        <w:tc>
          <w:tcPr>
            <w:tcW w:w="0" w:type="auto"/>
            <w:vAlign w:val="center"/>
          </w:tcPr>
          <w:p w:rsidR="00563962" w:rsidRDefault="00ED13FE">
            <w:pPr>
              <w:pStyle w:val="TableBodyText"/>
            </w:pPr>
            <w:bookmarkStart w:id="3196" w:name="InsertOCXScrollbar"/>
            <w:r>
              <w:rPr>
                <w:b/>
              </w:rPr>
              <w:t>Inse</w:t>
            </w:r>
            <w:r>
              <w:rPr>
                <w:b/>
              </w:rPr>
              <w:t>rtOCXScrollbar</w:t>
            </w:r>
            <w:bookmarkEnd w:id="3196"/>
          </w:p>
        </w:tc>
        <w:tc>
          <w:tcPr>
            <w:tcW w:w="0" w:type="auto"/>
            <w:vAlign w:val="center"/>
          </w:tcPr>
          <w:p w:rsidR="00563962" w:rsidRDefault="00ED13FE">
            <w:pPr>
              <w:pStyle w:val="TableBodyText"/>
            </w:pPr>
            <w:r>
              <w:t>0x1BA7</w:t>
            </w:r>
          </w:p>
        </w:tc>
        <w:tc>
          <w:tcPr>
            <w:tcW w:w="0" w:type="auto"/>
            <w:vAlign w:val="center"/>
          </w:tcPr>
          <w:p w:rsidR="00563962" w:rsidRDefault="00ED13FE">
            <w:pPr>
              <w:pStyle w:val="TableBodyText"/>
            </w:pPr>
            <w:r>
              <w:t>Inserts a Scrollbar Control.</w:t>
            </w:r>
          </w:p>
        </w:tc>
      </w:tr>
      <w:tr w:rsidR="00563962" w:rsidTr="00563962">
        <w:tc>
          <w:tcPr>
            <w:tcW w:w="0" w:type="auto"/>
            <w:vAlign w:val="center"/>
          </w:tcPr>
          <w:p w:rsidR="00563962" w:rsidRDefault="00ED13FE">
            <w:pPr>
              <w:pStyle w:val="TableBodyText"/>
            </w:pPr>
            <w:bookmarkStart w:id="3197" w:name="InsertOCXLabel"/>
            <w:r>
              <w:rPr>
                <w:b/>
              </w:rPr>
              <w:t>InsertOCXLabel</w:t>
            </w:r>
            <w:bookmarkEnd w:id="3197"/>
          </w:p>
        </w:tc>
        <w:tc>
          <w:tcPr>
            <w:tcW w:w="0" w:type="auto"/>
            <w:vAlign w:val="center"/>
          </w:tcPr>
          <w:p w:rsidR="00563962" w:rsidRDefault="00ED13FE">
            <w:pPr>
              <w:pStyle w:val="TableBodyText"/>
            </w:pPr>
            <w:r>
              <w:t>0x1BA8</w:t>
            </w:r>
          </w:p>
        </w:tc>
        <w:tc>
          <w:tcPr>
            <w:tcW w:w="0" w:type="auto"/>
            <w:vAlign w:val="center"/>
          </w:tcPr>
          <w:p w:rsidR="00563962" w:rsidRDefault="00ED13FE">
            <w:pPr>
              <w:pStyle w:val="TableBodyText"/>
            </w:pPr>
            <w:r>
              <w:t>Inserts a Label Control.</w:t>
            </w:r>
          </w:p>
        </w:tc>
      </w:tr>
      <w:tr w:rsidR="00563962" w:rsidTr="00563962">
        <w:tc>
          <w:tcPr>
            <w:tcW w:w="0" w:type="auto"/>
            <w:vAlign w:val="center"/>
          </w:tcPr>
          <w:p w:rsidR="00563962" w:rsidRDefault="00ED13FE">
            <w:pPr>
              <w:pStyle w:val="TableBodyText"/>
            </w:pPr>
            <w:bookmarkStart w:id="3198" w:name="InsertOCXTextBox"/>
            <w:r>
              <w:rPr>
                <w:b/>
              </w:rPr>
              <w:t>InsertOCXTextBox</w:t>
            </w:r>
            <w:bookmarkEnd w:id="3198"/>
          </w:p>
        </w:tc>
        <w:tc>
          <w:tcPr>
            <w:tcW w:w="0" w:type="auto"/>
            <w:vAlign w:val="center"/>
          </w:tcPr>
          <w:p w:rsidR="00563962" w:rsidRDefault="00ED13FE">
            <w:pPr>
              <w:pStyle w:val="TableBodyText"/>
            </w:pPr>
            <w:r>
              <w:t>0x1BA9</w:t>
            </w:r>
          </w:p>
        </w:tc>
        <w:tc>
          <w:tcPr>
            <w:tcW w:w="0" w:type="auto"/>
            <w:vAlign w:val="center"/>
          </w:tcPr>
          <w:p w:rsidR="00563962" w:rsidRDefault="00ED13FE">
            <w:pPr>
              <w:pStyle w:val="TableBodyText"/>
            </w:pPr>
            <w:r>
              <w:t>Inserts a Text Box Control.</w:t>
            </w:r>
          </w:p>
        </w:tc>
      </w:tr>
      <w:tr w:rsidR="00563962" w:rsidTr="00563962">
        <w:tc>
          <w:tcPr>
            <w:tcW w:w="0" w:type="auto"/>
            <w:vAlign w:val="center"/>
          </w:tcPr>
          <w:p w:rsidR="00563962" w:rsidRDefault="00ED13FE">
            <w:pPr>
              <w:pStyle w:val="TableBodyText"/>
            </w:pPr>
            <w:bookmarkStart w:id="3199" w:name="InsertOCXButton"/>
            <w:r>
              <w:rPr>
                <w:b/>
              </w:rPr>
              <w:lastRenderedPageBreak/>
              <w:t>InsertOCXButton</w:t>
            </w:r>
            <w:bookmarkEnd w:id="3199"/>
          </w:p>
        </w:tc>
        <w:tc>
          <w:tcPr>
            <w:tcW w:w="0" w:type="auto"/>
            <w:vAlign w:val="center"/>
          </w:tcPr>
          <w:p w:rsidR="00563962" w:rsidRDefault="00ED13FE">
            <w:pPr>
              <w:pStyle w:val="TableBodyText"/>
            </w:pPr>
            <w:r>
              <w:t>0x1BAA</w:t>
            </w:r>
          </w:p>
        </w:tc>
        <w:tc>
          <w:tcPr>
            <w:tcW w:w="0" w:type="auto"/>
            <w:vAlign w:val="center"/>
          </w:tcPr>
          <w:p w:rsidR="00563962" w:rsidRDefault="00ED13FE">
            <w:pPr>
              <w:pStyle w:val="TableBodyText"/>
            </w:pPr>
            <w:r>
              <w:t>Inserts a Button Control.</w:t>
            </w:r>
          </w:p>
        </w:tc>
      </w:tr>
      <w:tr w:rsidR="00563962" w:rsidTr="00563962">
        <w:tc>
          <w:tcPr>
            <w:tcW w:w="0" w:type="auto"/>
            <w:vAlign w:val="center"/>
          </w:tcPr>
          <w:p w:rsidR="00563962" w:rsidRDefault="00ED13FE">
            <w:pPr>
              <w:pStyle w:val="TableBodyText"/>
            </w:pPr>
            <w:bookmarkStart w:id="3200" w:name="InsertOCXOptionButton"/>
            <w:r>
              <w:rPr>
                <w:b/>
              </w:rPr>
              <w:t>InsertOCXOptionButton</w:t>
            </w:r>
            <w:bookmarkEnd w:id="3200"/>
          </w:p>
        </w:tc>
        <w:tc>
          <w:tcPr>
            <w:tcW w:w="0" w:type="auto"/>
            <w:vAlign w:val="center"/>
          </w:tcPr>
          <w:p w:rsidR="00563962" w:rsidRDefault="00ED13FE">
            <w:pPr>
              <w:pStyle w:val="TableBodyText"/>
            </w:pPr>
            <w:r>
              <w:t>0x1BAB</w:t>
            </w:r>
          </w:p>
        </w:tc>
        <w:tc>
          <w:tcPr>
            <w:tcW w:w="0" w:type="auto"/>
            <w:vAlign w:val="center"/>
          </w:tcPr>
          <w:p w:rsidR="00563962" w:rsidRDefault="00ED13FE">
            <w:pPr>
              <w:pStyle w:val="TableBodyText"/>
            </w:pPr>
            <w:r>
              <w:t xml:space="preserve">Inserts a RadioButton </w:t>
            </w:r>
            <w:r>
              <w:t>Control.</w:t>
            </w:r>
          </w:p>
        </w:tc>
      </w:tr>
      <w:tr w:rsidR="00563962" w:rsidTr="00563962">
        <w:tc>
          <w:tcPr>
            <w:tcW w:w="0" w:type="auto"/>
            <w:vAlign w:val="center"/>
          </w:tcPr>
          <w:p w:rsidR="00563962" w:rsidRDefault="00ED13FE">
            <w:pPr>
              <w:pStyle w:val="TableBodyText"/>
            </w:pPr>
            <w:bookmarkStart w:id="3201" w:name="InsertOCXListBox"/>
            <w:r>
              <w:rPr>
                <w:b/>
              </w:rPr>
              <w:t>InsertOCXListBox</w:t>
            </w:r>
            <w:bookmarkEnd w:id="3201"/>
          </w:p>
        </w:tc>
        <w:tc>
          <w:tcPr>
            <w:tcW w:w="0" w:type="auto"/>
            <w:vAlign w:val="center"/>
          </w:tcPr>
          <w:p w:rsidR="00563962" w:rsidRDefault="00ED13FE">
            <w:pPr>
              <w:pStyle w:val="TableBodyText"/>
            </w:pPr>
            <w:r>
              <w:t>0x1BAC</w:t>
            </w:r>
          </w:p>
        </w:tc>
        <w:tc>
          <w:tcPr>
            <w:tcW w:w="0" w:type="auto"/>
            <w:vAlign w:val="center"/>
          </w:tcPr>
          <w:p w:rsidR="00563962" w:rsidRDefault="00ED13FE">
            <w:pPr>
              <w:pStyle w:val="TableBodyText"/>
            </w:pPr>
            <w:r>
              <w:t>Inserts a Listbox Control.</w:t>
            </w:r>
          </w:p>
        </w:tc>
      </w:tr>
      <w:tr w:rsidR="00563962" w:rsidTr="00563962">
        <w:tc>
          <w:tcPr>
            <w:tcW w:w="0" w:type="auto"/>
            <w:vAlign w:val="center"/>
          </w:tcPr>
          <w:p w:rsidR="00563962" w:rsidRDefault="00ED13FE">
            <w:pPr>
              <w:pStyle w:val="TableBodyText"/>
            </w:pPr>
            <w:bookmarkStart w:id="3202" w:name="InsertOCXDropdownCombo"/>
            <w:r>
              <w:rPr>
                <w:b/>
              </w:rPr>
              <w:t>InsertOCXDropdownCombo</w:t>
            </w:r>
            <w:bookmarkEnd w:id="3202"/>
          </w:p>
        </w:tc>
        <w:tc>
          <w:tcPr>
            <w:tcW w:w="0" w:type="auto"/>
            <w:vAlign w:val="center"/>
          </w:tcPr>
          <w:p w:rsidR="00563962" w:rsidRDefault="00ED13FE">
            <w:pPr>
              <w:pStyle w:val="TableBodyText"/>
            </w:pPr>
            <w:r>
              <w:t>0x1BAD</w:t>
            </w:r>
          </w:p>
        </w:tc>
        <w:tc>
          <w:tcPr>
            <w:tcW w:w="0" w:type="auto"/>
            <w:vAlign w:val="center"/>
          </w:tcPr>
          <w:p w:rsidR="00563962" w:rsidRDefault="00ED13FE">
            <w:pPr>
              <w:pStyle w:val="TableBodyText"/>
            </w:pPr>
            <w:r>
              <w:t>Inserts a Combobox Control.</w:t>
            </w:r>
          </w:p>
        </w:tc>
      </w:tr>
      <w:tr w:rsidR="00563962" w:rsidTr="00563962">
        <w:tc>
          <w:tcPr>
            <w:tcW w:w="0" w:type="auto"/>
            <w:vAlign w:val="center"/>
          </w:tcPr>
          <w:p w:rsidR="00563962" w:rsidRDefault="00ED13FE">
            <w:pPr>
              <w:pStyle w:val="TableBodyText"/>
            </w:pPr>
            <w:bookmarkStart w:id="3203" w:name="InsertOCXToggleButton"/>
            <w:r>
              <w:rPr>
                <w:b/>
              </w:rPr>
              <w:t>InsertOCXToggleButton</w:t>
            </w:r>
            <w:bookmarkEnd w:id="3203"/>
          </w:p>
        </w:tc>
        <w:tc>
          <w:tcPr>
            <w:tcW w:w="0" w:type="auto"/>
            <w:vAlign w:val="center"/>
          </w:tcPr>
          <w:p w:rsidR="00563962" w:rsidRDefault="00ED13FE">
            <w:pPr>
              <w:pStyle w:val="TableBodyText"/>
            </w:pPr>
            <w:r>
              <w:t>0x1BAE</w:t>
            </w:r>
          </w:p>
        </w:tc>
        <w:tc>
          <w:tcPr>
            <w:tcW w:w="0" w:type="auto"/>
            <w:vAlign w:val="center"/>
          </w:tcPr>
          <w:p w:rsidR="00563962" w:rsidRDefault="00ED13FE">
            <w:pPr>
              <w:pStyle w:val="TableBodyText"/>
            </w:pPr>
            <w:r>
              <w:t>Inserts a Toggle Button Control.</w:t>
            </w:r>
          </w:p>
        </w:tc>
      </w:tr>
      <w:tr w:rsidR="00563962" w:rsidTr="00563962">
        <w:tc>
          <w:tcPr>
            <w:tcW w:w="0" w:type="auto"/>
            <w:vAlign w:val="center"/>
          </w:tcPr>
          <w:p w:rsidR="00563962" w:rsidRDefault="00ED13FE">
            <w:pPr>
              <w:pStyle w:val="TableBodyText"/>
            </w:pPr>
            <w:bookmarkStart w:id="3204" w:name="ViewControlToolbox"/>
            <w:r>
              <w:rPr>
                <w:b/>
              </w:rPr>
              <w:t>ViewControlToolbox</w:t>
            </w:r>
            <w:bookmarkEnd w:id="3204"/>
          </w:p>
        </w:tc>
        <w:tc>
          <w:tcPr>
            <w:tcW w:w="0" w:type="auto"/>
            <w:vAlign w:val="center"/>
          </w:tcPr>
          <w:p w:rsidR="00563962" w:rsidRDefault="00ED13FE">
            <w:pPr>
              <w:pStyle w:val="TableBodyText"/>
            </w:pPr>
            <w:r>
              <w:t>0x1BAF</w:t>
            </w:r>
          </w:p>
        </w:tc>
        <w:tc>
          <w:tcPr>
            <w:tcW w:w="0" w:type="auto"/>
            <w:vAlign w:val="center"/>
          </w:tcPr>
          <w:p w:rsidR="00563962" w:rsidRDefault="00ED13FE">
            <w:pPr>
              <w:pStyle w:val="TableBodyText"/>
            </w:pPr>
            <w:r>
              <w:t>Shows or hides the Control Toolbox.</w:t>
            </w:r>
          </w:p>
        </w:tc>
      </w:tr>
      <w:tr w:rsidR="00563962" w:rsidTr="00563962">
        <w:tc>
          <w:tcPr>
            <w:tcW w:w="0" w:type="auto"/>
            <w:vAlign w:val="center"/>
          </w:tcPr>
          <w:p w:rsidR="00563962" w:rsidRDefault="00ED13FE">
            <w:pPr>
              <w:pStyle w:val="TableBodyText"/>
            </w:pPr>
            <w:bookmarkStart w:id="3205" w:name="ShowPropertyBrowser"/>
            <w:r>
              <w:rPr>
                <w:b/>
              </w:rPr>
              <w:t>ShowPropertyBrowser</w:t>
            </w:r>
            <w:bookmarkEnd w:id="3205"/>
          </w:p>
        </w:tc>
        <w:tc>
          <w:tcPr>
            <w:tcW w:w="0" w:type="auto"/>
            <w:vAlign w:val="center"/>
          </w:tcPr>
          <w:p w:rsidR="00563962" w:rsidRDefault="00ED13FE">
            <w:pPr>
              <w:pStyle w:val="TableBodyText"/>
            </w:pPr>
            <w:r>
              <w:t>0x1BB0</w:t>
            </w:r>
          </w:p>
        </w:tc>
        <w:tc>
          <w:tcPr>
            <w:tcW w:w="0" w:type="auto"/>
            <w:vAlign w:val="center"/>
          </w:tcPr>
          <w:p w:rsidR="00563962" w:rsidRDefault="00ED13FE">
            <w:pPr>
              <w:pStyle w:val="TableBodyText"/>
            </w:pPr>
            <w:r>
              <w:t>Shows the Property Browser.</w:t>
            </w:r>
          </w:p>
        </w:tc>
      </w:tr>
      <w:tr w:rsidR="00563962" w:rsidTr="00563962">
        <w:tc>
          <w:tcPr>
            <w:tcW w:w="0" w:type="auto"/>
            <w:vAlign w:val="center"/>
          </w:tcPr>
          <w:p w:rsidR="00563962" w:rsidRDefault="00ED13FE">
            <w:pPr>
              <w:pStyle w:val="TableBodyText"/>
            </w:pPr>
            <w:bookmarkStart w:id="3206" w:name="InsertOCXFrame"/>
            <w:r>
              <w:rPr>
                <w:b/>
              </w:rPr>
              <w:t>InsertOCXFrame</w:t>
            </w:r>
            <w:bookmarkEnd w:id="3206"/>
          </w:p>
        </w:tc>
        <w:tc>
          <w:tcPr>
            <w:tcW w:w="0" w:type="auto"/>
            <w:vAlign w:val="center"/>
          </w:tcPr>
          <w:p w:rsidR="00563962" w:rsidRDefault="00ED13FE">
            <w:pPr>
              <w:pStyle w:val="TableBodyText"/>
            </w:pPr>
            <w:r>
              <w:t>0x1BB1</w:t>
            </w:r>
          </w:p>
        </w:tc>
        <w:tc>
          <w:tcPr>
            <w:tcW w:w="0" w:type="auto"/>
            <w:vAlign w:val="center"/>
          </w:tcPr>
          <w:p w:rsidR="00563962" w:rsidRDefault="00ED13FE">
            <w:pPr>
              <w:pStyle w:val="TableBodyText"/>
            </w:pPr>
            <w:r>
              <w:t>Inserts a Frame Control.</w:t>
            </w:r>
          </w:p>
        </w:tc>
      </w:tr>
      <w:tr w:rsidR="00563962" w:rsidTr="00563962">
        <w:tc>
          <w:tcPr>
            <w:tcW w:w="0" w:type="auto"/>
            <w:vAlign w:val="center"/>
          </w:tcPr>
          <w:p w:rsidR="00563962" w:rsidRDefault="00ED13FE">
            <w:pPr>
              <w:pStyle w:val="TableBodyText"/>
            </w:pPr>
            <w:bookmarkStart w:id="3207" w:name="InsertOCXImage"/>
            <w:r>
              <w:rPr>
                <w:b/>
              </w:rPr>
              <w:t>InsertOCXImage</w:t>
            </w:r>
            <w:bookmarkEnd w:id="3207"/>
          </w:p>
        </w:tc>
        <w:tc>
          <w:tcPr>
            <w:tcW w:w="0" w:type="auto"/>
            <w:vAlign w:val="center"/>
          </w:tcPr>
          <w:p w:rsidR="00563962" w:rsidRDefault="00ED13FE">
            <w:pPr>
              <w:pStyle w:val="TableBodyText"/>
            </w:pPr>
            <w:r>
              <w:t>0x1BB2</w:t>
            </w:r>
          </w:p>
        </w:tc>
        <w:tc>
          <w:tcPr>
            <w:tcW w:w="0" w:type="auto"/>
            <w:vAlign w:val="center"/>
          </w:tcPr>
          <w:p w:rsidR="00563962" w:rsidRDefault="00ED13FE">
            <w:pPr>
              <w:pStyle w:val="TableBodyText"/>
            </w:pPr>
            <w:r>
              <w:t>Inserts an Image Control.</w:t>
            </w:r>
          </w:p>
        </w:tc>
      </w:tr>
      <w:tr w:rsidR="00563962" w:rsidTr="00563962">
        <w:tc>
          <w:tcPr>
            <w:tcW w:w="0" w:type="auto"/>
            <w:vAlign w:val="center"/>
          </w:tcPr>
          <w:p w:rsidR="00563962" w:rsidRDefault="00ED13FE">
            <w:pPr>
              <w:pStyle w:val="TableBodyText"/>
            </w:pPr>
            <w:bookmarkStart w:id="3208" w:name="ToolbarLabel"/>
            <w:r>
              <w:rPr>
                <w:b/>
              </w:rPr>
              <w:t>ToolbarLabel</w:t>
            </w:r>
            <w:bookmarkEnd w:id="3208"/>
          </w:p>
        </w:tc>
        <w:tc>
          <w:tcPr>
            <w:tcW w:w="0" w:type="auto"/>
            <w:vAlign w:val="center"/>
          </w:tcPr>
          <w:p w:rsidR="00563962" w:rsidRDefault="00ED13FE">
            <w:pPr>
              <w:pStyle w:val="TableBodyText"/>
            </w:pPr>
            <w:r>
              <w:t>0x1BB4</w:t>
            </w:r>
          </w:p>
        </w:tc>
        <w:tc>
          <w:tcPr>
            <w:tcW w:w="0" w:type="auto"/>
            <w:vAlign w:val="center"/>
          </w:tcPr>
          <w:p w:rsidR="00563962" w:rsidRDefault="00ED13FE">
            <w:pPr>
              <w:pStyle w:val="TableBodyText"/>
            </w:pPr>
            <w:r>
              <w:t>Represents a toolbar label control. Has no effect.</w:t>
            </w:r>
          </w:p>
        </w:tc>
      </w:tr>
      <w:tr w:rsidR="00563962" w:rsidTr="00563962">
        <w:tc>
          <w:tcPr>
            <w:tcW w:w="0" w:type="auto"/>
            <w:vAlign w:val="center"/>
          </w:tcPr>
          <w:p w:rsidR="00563962" w:rsidRDefault="00ED13FE">
            <w:pPr>
              <w:pStyle w:val="TableBodyText"/>
            </w:pPr>
            <w:bookmarkStart w:id="3209" w:name="ViewWebToolbox"/>
            <w:r>
              <w:rPr>
                <w:b/>
              </w:rPr>
              <w:t>ViewWebToolbox</w:t>
            </w:r>
            <w:bookmarkEnd w:id="3209"/>
          </w:p>
        </w:tc>
        <w:tc>
          <w:tcPr>
            <w:tcW w:w="0" w:type="auto"/>
            <w:vAlign w:val="center"/>
          </w:tcPr>
          <w:p w:rsidR="00563962" w:rsidRDefault="00ED13FE">
            <w:pPr>
              <w:pStyle w:val="TableBodyText"/>
            </w:pPr>
            <w:r>
              <w:t>0x1BC4</w:t>
            </w:r>
          </w:p>
        </w:tc>
        <w:tc>
          <w:tcPr>
            <w:tcW w:w="0" w:type="auto"/>
            <w:vAlign w:val="center"/>
          </w:tcPr>
          <w:p w:rsidR="00563962" w:rsidRDefault="00ED13FE">
            <w:pPr>
              <w:pStyle w:val="TableBodyText"/>
            </w:pPr>
            <w:r>
              <w:t xml:space="preserve">Shows or </w:t>
            </w:r>
            <w:r>
              <w:t>hides the Web Toolbox.</w:t>
            </w:r>
          </w:p>
        </w:tc>
      </w:tr>
      <w:tr w:rsidR="00563962" w:rsidTr="00563962">
        <w:tc>
          <w:tcPr>
            <w:tcW w:w="0" w:type="auto"/>
            <w:vAlign w:val="center"/>
          </w:tcPr>
          <w:p w:rsidR="00563962" w:rsidRDefault="00ED13FE">
            <w:pPr>
              <w:pStyle w:val="TableBodyText"/>
            </w:pPr>
            <w:bookmarkStart w:id="3210" w:name="ChangeMailFormat"/>
            <w:r>
              <w:rPr>
                <w:b/>
              </w:rPr>
              <w:t>ChangeMailFormat</w:t>
            </w:r>
            <w:bookmarkEnd w:id="3210"/>
          </w:p>
        </w:tc>
        <w:tc>
          <w:tcPr>
            <w:tcW w:w="0" w:type="auto"/>
            <w:vAlign w:val="center"/>
          </w:tcPr>
          <w:p w:rsidR="00563962" w:rsidRDefault="00ED13FE">
            <w:pPr>
              <w:pStyle w:val="TableBodyText"/>
            </w:pPr>
            <w:r>
              <w:t>0x1BC9</w:t>
            </w:r>
          </w:p>
        </w:tc>
        <w:tc>
          <w:tcPr>
            <w:tcW w:w="0" w:type="auto"/>
            <w:vAlign w:val="center"/>
          </w:tcPr>
          <w:p w:rsidR="00563962" w:rsidRDefault="00ED13FE">
            <w:pPr>
              <w:pStyle w:val="TableBodyText"/>
            </w:pPr>
            <w:r>
              <w:t>Changes the current message format.</w:t>
            </w:r>
          </w:p>
        </w:tc>
      </w:tr>
      <w:tr w:rsidR="00563962" w:rsidTr="00563962">
        <w:tc>
          <w:tcPr>
            <w:tcW w:w="0" w:type="auto"/>
            <w:vAlign w:val="center"/>
          </w:tcPr>
          <w:p w:rsidR="00563962" w:rsidRDefault="00ED13FE">
            <w:pPr>
              <w:pStyle w:val="TableBodyText"/>
            </w:pPr>
            <w:bookmarkStart w:id="3211" w:name="DeleteSchema"/>
            <w:r>
              <w:rPr>
                <w:b/>
              </w:rPr>
              <w:t>DeleteSchema</w:t>
            </w:r>
            <w:bookmarkEnd w:id="3211"/>
          </w:p>
        </w:tc>
        <w:tc>
          <w:tcPr>
            <w:tcW w:w="0" w:type="auto"/>
            <w:vAlign w:val="center"/>
          </w:tcPr>
          <w:p w:rsidR="00563962" w:rsidRDefault="00ED13FE">
            <w:pPr>
              <w:pStyle w:val="TableBodyText"/>
            </w:pPr>
            <w:r>
              <w:t>0x1BD1</w:t>
            </w:r>
          </w:p>
        </w:tc>
        <w:tc>
          <w:tcPr>
            <w:tcW w:w="0" w:type="auto"/>
            <w:vAlign w:val="center"/>
          </w:tcPr>
          <w:p w:rsidR="00563962" w:rsidRDefault="00ED13FE">
            <w:pPr>
              <w:pStyle w:val="TableBodyText"/>
            </w:pPr>
            <w:r>
              <w:t>Deletes an XML Schema from the document.</w:t>
            </w:r>
          </w:p>
        </w:tc>
      </w:tr>
      <w:tr w:rsidR="00563962" w:rsidTr="00563962">
        <w:tc>
          <w:tcPr>
            <w:tcW w:w="0" w:type="auto"/>
            <w:vAlign w:val="center"/>
          </w:tcPr>
          <w:p w:rsidR="00563962" w:rsidRDefault="00ED13FE">
            <w:pPr>
              <w:pStyle w:val="TableBodyText"/>
            </w:pPr>
            <w:bookmarkStart w:id="3212" w:name="AlignLeft"/>
            <w:r>
              <w:rPr>
                <w:b/>
              </w:rPr>
              <w:t>AlignLeft</w:t>
            </w:r>
            <w:bookmarkEnd w:id="3212"/>
          </w:p>
        </w:tc>
        <w:tc>
          <w:tcPr>
            <w:tcW w:w="0" w:type="auto"/>
            <w:vAlign w:val="center"/>
          </w:tcPr>
          <w:p w:rsidR="00563962" w:rsidRDefault="00ED13FE">
            <w:pPr>
              <w:pStyle w:val="TableBodyText"/>
            </w:pPr>
            <w:r>
              <w:t>0x1BDD</w:t>
            </w:r>
          </w:p>
        </w:tc>
        <w:tc>
          <w:tcPr>
            <w:tcW w:w="0" w:type="auto"/>
            <w:vAlign w:val="center"/>
          </w:tcPr>
          <w:p w:rsidR="00563962" w:rsidRDefault="00ED13FE">
            <w:pPr>
              <w:pStyle w:val="TableBodyText"/>
            </w:pPr>
            <w:r>
              <w:t>Aligns the selected drawing objects to the left.</w:t>
            </w:r>
          </w:p>
        </w:tc>
      </w:tr>
      <w:tr w:rsidR="00563962" w:rsidTr="00563962">
        <w:tc>
          <w:tcPr>
            <w:tcW w:w="0" w:type="auto"/>
            <w:vAlign w:val="center"/>
          </w:tcPr>
          <w:p w:rsidR="00563962" w:rsidRDefault="00ED13FE">
            <w:pPr>
              <w:pStyle w:val="TableBodyText"/>
            </w:pPr>
            <w:bookmarkStart w:id="3213" w:name="AlignCenterHorizontal"/>
            <w:r>
              <w:rPr>
                <w:b/>
              </w:rPr>
              <w:t>AlignCenterHorizontal</w:t>
            </w:r>
            <w:bookmarkEnd w:id="3213"/>
          </w:p>
        </w:tc>
        <w:tc>
          <w:tcPr>
            <w:tcW w:w="0" w:type="auto"/>
            <w:vAlign w:val="center"/>
          </w:tcPr>
          <w:p w:rsidR="00563962" w:rsidRDefault="00ED13FE">
            <w:pPr>
              <w:pStyle w:val="TableBodyText"/>
            </w:pPr>
            <w:r>
              <w:t>0x1BDE</w:t>
            </w:r>
          </w:p>
        </w:tc>
        <w:tc>
          <w:tcPr>
            <w:tcW w:w="0" w:type="auto"/>
            <w:vAlign w:val="center"/>
          </w:tcPr>
          <w:p w:rsidR="00563962" w:rsidRDefault="00ED13FE">
            <w:pPr>
              <w:pStyle w:val="TableBodyText"/>
            </w:pPr>
            <w:r>
              <w:t>Aligns the se</w:t>
            </w:r>
            <w:r>
              <w:t>lected drawing objects horizontally to the center.</w:t>
            </w:r>
          </w:p>
        </w:tc>
      </w:tr>
      <w:tr w:rsidR="00563962" w:rsidTr="00563962">
        <w:tc>
          <w:tcPr>
            <w:tcW w:w="0" w:type="auto"/>
            <w:vAlign w:val="center"/>
          </w:tcPr>
          <w:p w:rsidR="00563962" w:rsidRDefault="00ED13FE">
            <w:pPr>
              <w:pStyle w:val="TableBodyText"/>
            </w:pPr>
            <w:bookmarkStart w:id="3214" w:name="AlignRight"/>
            <w:r>
              <w:rPr>
                <w:b/>
              </w:rPr>
              <w:t>AlignRight</w:t>
            </w:r>
            <w:bookmarkEnd w:id="3214"/>
          </w:p>
        </w:tc>
        <w:tc>
          <w:tcPr>
            <w:tcW w:w="0" w:type="auto"/>
            <w:vAlign w:val="center"/>
          </w:tcPr>
          <w:p w:rsidR="00563962" w:rsidRDefault="00ED13FE">
            <w:pPr>
              <w:pStyle w:val="TableBodyText"/>
            </w:pPr>
            <w:r>
              <w:t>0x1BDF</w:t>
            </w:r>
          </w:p>
        </w:tc>
        <w:tc>
          <w:tcPr>
            <w:tcW w:w="0" w:type="auto"/>
            <w:vAlign w:val="center"/>
          </w:tcPr>
          <w:p w:rsidR="00563962" w:rsidRDefault="00ED13FE">
            <w:pPr>
              <w:pStyle w:val="TableBodyText"/>
            </w:pPr>
            <w:r>
              <w:t>Aligns the selected drawing objects to the right.</w:t>
            </w:r>
          </w:p>
        </w:tc>
      </w:tr>
      <w:tr w:rsidR="00563962" w:rsidTr="00563962">
        <w:tc>
          <w:tcPr>
            <w:tcW w:w="0" w:type="auto"/>
            <w:vAlign w:val="center"/>
          </w:tcPr>
          <w:p w:rsidR="00563962" w:rsidRDefault="00ED13FE">
            <w:pPr>
              <w:pStyle w:val="TableBodyText"/>
            </w:pPr>
            <w:bookmarkStart w:id="3215" w:name="AlignTop"/>
            <w:r>
              <w:rPr>
                <w:b/>
              </w:rPr>
              <w:t>AlignTop</w:t>
            </w:r>
            <w:bookmarkEnd w:id="3215"/>
          </w:p>
        </w:tc>
        <w:tc>
          <w:tcPr>
            <w:tcW w:w="0" w:type="auto"/>
            <w:vAlign w:val="center"/>
          </w:tcPr>
          <w:p w:rsidR="00563962" w:rsidRDefault="00ED13FE">
            <w:pPr>
              <w:pStyle w:val="TableBodyText"/>
            </w:pPr>
            <w:r>
              <w:t>0x1BE0</w:t>
            </w:r>
          </w:p>
        </w:tc>
        <w:tc>
          <w:tcPr>
            <w:tcW w:w="0" w:type="auto"/>
            <w:vAlign w:val="center"/>
          </w:tcPr>
          <w:p w:rsidR="00563962" w:rsidRDefault="00ED13FE">
            <w:pPr>
              <w:pStyle w:val="TableBodyText"/>
            </w:pPr>
            <w:r>
              <w:t>Aligns the selected drawing objects to the top.</w:t>
            </w:r>
          </w:p>
        </w:tc>
      </w:tr>
      <w:tr w:rsidR="00563962" w:rsidTr="00563962">
        <w:tc>
          <w:tcPr>
            <w:tcW w:w="0" w:type="auto"/>
            <w:vAlign w:val="center"/>
          </w:tcPr>
          <w:p w:rsidR="00563962" w:rsidRDefault="00ED13FE">
            <w:pPr>
              <w:pStyle w:val="TableBodyText"/>
            </w:pPr>
            <w:bookmarkStart w:id="3216" w:name="AlignCenterVertical"/>
            <w:r>
              <w:rPr>
                <w:b/>
              </w:rPr>
              <w:t>AlignCenterVertical</w:t>
            </w:r>
            <w:bookmarkEnd w:id="3216"/>
          </w:p>
        </w:tc>
        <w:tc>
          <w:tcPr>
            <w:tcW w:w="0" w:type="auto"/>
            <w:vAlign w:val="center"/>
          </w:tcPr>
          <w:p w:rsidR="00563962" w:rsidRDefault="00ED13FE">
            <w:pPr>
              <w:pStyle w:val="TableBodyText"/>
            </w:pPr>
            <w:r>
              <w:t>0x1BE1</w:t>
            </w:r>
          </w:p>
        </w:tc>
        <w:tc>
          <w:tcPr>
            <w:tcW w:w="0" w:type="auto"/>
            <w:vAlign w:val="center"/>
          </w:tcPr>
          <w:p w:rsidR="00563962" w:rsidRDefault="00ED13FE">
            <w:pPr>
              <w:pStyle w:val="TableBodyText"/>
            </w:pPr>
            <w:r>
              <w:t xml:space="preserve">Aligns the selected drawing objects </w:t>
            </w:r>
            <w:r>
              <w:t>vertically to the center.</w:t>
            </w:r>
          </w:p>
        </w:tc>
      </w:tr>
      <w:tr w:rsidR="00563962" w:rsidTr="00563962">
        <w:tc>
          <w:tcPr>
            <w:tcW w:w="0" w:type="auto"/>
            <w:vAlign w:val="center"/>
          </w:tcPr>
          <w:p w:rsidR="00563962" w:rsidRDefault="00ED13FE">
            <w:pPr>
              <w:pStyle w:val="TableBodyText"/>
            </w:pPr>
            <w:bookmarkStart w:id="3217" w:name="AlignBottom"/>
            <w:r>
              <w:rPr>
                <w:b/>
              </w:rPr>
              <w:t>AlignBottom</w:t>
            </w:r>
            <w:bookmarkEnd w:id="3217"/>
          </w:p>
        </w:tc>
        <w:tc>
          <w:tcPr>
            <w:tcW w:w="0" w:type="auto"/>
            <w:vAlign w:val="center"/>
          </w:tcPr>
          <w:p w:rsidR="00563962" w:rsidRDefault="00ED13FE">
            <w:pPr>
              <w:pStyle w:val="TableBodyText"/>
            </w:pPr>
            <w:r>
              <w:t>0x1BE2</w:t>
            </w:r>
          </w:p>
        </w:tc>
        <w:tc>
          <w:tcPr>
            <w:tcW w:w="0" w:type="auto"/>
            <w:vAlign w:val="center"/>
          </w:tcPr>
          <w:p w:rsidR="00563962" w:rsidRDefault="00ED13FE">
            <w:pPr>
              <w:pStyle w:val="TableBodyText"/>
            </w:pPr>
            <w:r>
              <w:t>Aligns the selected drawing objects to the bottom.</w:t>
            </w:r>
          </w:p>
        </w:tc>
      </w:tr>
      <w:tr w:rsidR="00563962" w:rsidTr="00563962">
        <w:tc>
          <w:tcPr>
            <w:tcW w:w="0" w:type="auto"/>
            <w:vAlign w:val="center"/>
          </w:tcPr>
          <w:p w:rsidR="00563962" w:rsidRDefault="00ED13FE">
            <w:pPr>
              <w:pStyle w:val="TableBodyText"/>
            </w:pPr>
            <w:bookmarkStart w:id="3218" w:name="PPPropertyEditorDlg"/>
            <w:r>
              <w:rPr>
                <w:b/>
              </w:rPr>
              <w:t>PPPropertyEditorDlg</w:t>
            </w:r>
            <w:bookmarkEnd w:id="3218"/>
          </w:p>
        </w:tc>
        <w:tc>
          <w:tcPr>
            <w:tcW w:w="0" w:type="auto"/>
            <w:vAlign w:val="center"/>
          </w:tcPr>
          <w:p w:rsidR="00563962" w:rsidRDefault="00ED13FE">
            <w:pPr>
              <w:pStyle w:val="TableBodyText"/>
            </w:pPr>
            <w:r>
              <w:t>0x1BE3</w:t>
            </w:r>
          </w:p>
        </w:tc>
        <w:tc>
          <w:tcPr>
            <w:tcW w:w="0" w:type="auto"/>
            <w:vAlign w:val="center"/>
          </w:tcPr>
          <w:p w:rsidR="00563962" w:rsidRDefault="00ED13FE">
            <w:pPr>
              <w:pStyle w:val="TableBodyText"/>
            </w:pPr>
            <w:r>
              <w:t>Show property editor dialog.</w:t>
            </w:r>
          </w:p>
        </w:tc>
      </w:tr>
    </w:tbl>
    <w:p w:rsidR="00563962" w:rsidRDefault="00ED13FE">
      <w:pPr>
        <w:pStyle w:val="Heading3"/>
      </w:pPr>
      <w:bookmarkStart w:id="3219" w:name="Section_b72c028a313c4d828e017b9285fb8f19"/>
      <w:bookmarkStart w:id="3220" w:name="FCKS"/>
      <w:bookmarkStart w:id="3221" w:name="_Toc69878905"/>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563962" w:rsidRDefault="00ED13FE">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dcp</w:t>
            </w:r>
          </w:p>
        </w:tc>
        <w:tc>
          <w:tcPr>
            <w:tcW w:w="4320" w:type="dxa"/>
            <w:gridSpan w:val="16"/>
          </w:tcPr>
          <w:p w:rsidR="00563962" w:rsidRDefault="00ED13FE">
            <w:pPr>
              <w:pStyle w:val="PacketDiagramBodyText"/>
            </w:pPr>
            <w:r>
              <w:t>dcpSent</w:t>
            </w:r>
          </w:p>
        </w:tc>
      </w:tr>
      <w:tr w:rsidR="00563962" w:rsidTr="00563962">
        <w:trPr>
          <w:trHeight w:hRule="exact" w:val="490"/>
        </w:trPr>
        <w:tc>
          <w:tcPr>
            <w:tcW w:w="8640" w:type="dxa"/>
            <w:gridSpan w:val="32"/>
          </w:tcPr>
          <w:p w:rsidR="00563962" w:rsidRDefault="00ED13FE">
            <w:pPr>
              <w:pStyle w:val="PacketDiagramBodyText"/>
            </w:pPr>
            <w:r>
              <w:t>icdb</w:t>
            </w:r>
          </w:p>
        </w:tc>
      </w:tr>
      <w:tr w:rsidR="00563962" w:rsidTr="00563962">
        <w:trPr>
          <w:gridAfter w:val="16"/>
          <w:wAfter w:w="4320" w:type="dxa"/>
          <w:trHeight w:hRule="exact" w:val="490"/>
        </w:trPr>
        <w:tc>
          <w:tcPr>
            <w:tcW w:w="540" w:type="dxa"/>
            <w:gridSpan w:val="2"/>
          </w:tcPr>
          <w:p w:rsidR="00563962" w:rsidRDefault="00ED13FE">
            <w:pPr>
              <w:pStyle w:val="PacketDiagramBodyText"/>
            </w:pPr>
            <w:r>
              <w:t>cet</w:t>
            </w:r>
          </w:p>
        </w:tc>
        <w:tc>
          <w:tcPr>
            <w:tcW w:w="270" w:type="dxa"/>
          </w:tcPr>
          <w:p w:rsidR="00563962" w:rsidRDefault="00ED13FE">
            <w:pPr>
              <w:pStyle w:val="PacketDiagramBodyText"/>
            </w:pPr>
            <w:r>
              <w:t>A</w:t>
            </w:r>
          </w:p>
        </w:tc>
        <w:tc>
          <w:tcPr>
            <w:tcW w:w="1350" w:type="dxa"/>
            <w:gridSpan w:val="5"/>
          </w:tcPr>
          <w:p w:rsidR="00563962" w:rsidRDefault="00ED13FE">
            <w:pPr>
              <w:pStyle w:val="PacketDiagramBodyText"/>
            </w:pPr>
            <w:r>
              <w:t>lidSub</w:t>
            </w:r>
          </w:p>
        </w:tc>
        <w:tc>
          <w:tcPr>
            <w:tcW w:w="1890" w:type="dxa"/>
            <w:gridSpan w:val="7"/>
          </w:tcPr>
          <w:p w:rsidR="00563962" w:rsidRDefault="00ED13FE">
            <w:pPr>
              <w:pStyle w:val="PacketDiagramBodyText"/>
            </w:pPr>
            <w:r>
              <w:t>lidPrimary</w:t>
            </w:r>
          </w:p>
        </w:tc>
        <w:tc>
          <w:tcPr>
            <w:tcW w:w="270" w:type="dxa"/>
          </w:tcPr>
          <w:p w:rsidR="00563962" w:rsidRDefault="00ED13FE">
            <w:pPr>
              <w:pStyle w:val="PacketDiagramBodyText"/>
            </w:pPr>
            <w:r>
              <w:t>B</w:t>
            </w:r>
          </w:p>
        </w:tc>
      </w:tr>
    </w:tbl>
    <w:p w:rsidR="00563962" w:rsidRDefault="00ED13FE">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563962" w:rsidRDefault="00ED13FE">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563962" w:rsidRDefault="00ED13FE">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563962" w:rsidRDefault="00ED13FE">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900" w:type="dxa"/>
          </w:tcPr>
          <w:p w:rsidR="00563962" w:rsidRDefault="00ED13FE">
            <w:pPr>
              <w:pStyle w:val="TableHeaderText"/>
              <w:spacing w:before="0" w:after="0"/>
            </w:pPr>
            <w:r>
              <w:t>Value</w:t>
            </w:r>
          </w:p>
        </w:tc>
        <w:tc>
          <w:tcPr>
            <w:tcW w:w="4153" w:type="dxa"/>
          </w:tcPr>
          <w:p w:rsidR="00563962" w:rsidRDefault="00ED13FE">
            <w:pPr>
              <w:pStyle w:val="TableHeaderText"/>
              <w:spacing w:before="0" w:after="0"/>
            </w:pPr>
            <w:r>
              <w:t>Meaning</w:t>
            </w:r>
          </w:p>
        </w:tc>
      </w:tr>
      <w:tr w:rsidR="00563962" w:rsidTr="00563962">
        <w:tc>
          <w:tcPr>
            <w:tcW w:w="900" w:type="dxa"/>
          </w:tcPr>
          <w:p w:rsidR="00563962" w:rsidRDefault="00ED13FE">
            <w:pPr>
              <w:pStyle w:val="TableBodyText"/>
              <w:keepNext/>
              <w:spacing w:before="0" w:after="0"/>
            </w:pPr>
            <w:r>
              <w:t>0x0</w:t>
            </w:r>
          </w:p>
        </w:tc>
        <w:tc>
          <w:tcPr>
            <w:tcW w:w="4153" w:type="dxa"/>
          </w:tcPr>
          <w:p w:rsidR="00563962" w:rsidRDefault="00ED13FE">
            <w:pPr>
              <w:pStyle w:val="TableBodyText"/>
              <w:keepNext/>
              <w:spacing w:before="0" w:after="0"/>
            </w:pPr>
            <w:r>
              <w:t>Default (not typo, homonym, or consistency)</w:t>
            </w:r>
          </w:p>
        </w:tc>
      </w:tr>
      <w:tr w:rsidR="00563962" w:rsidTr="00563962">
        <w:tc>
          <w:tcPr>
            <w:tcW w:w="900" w:type="dxa"/>
          </w:tcPr>
          <w:p w:rsidR="00563962" w:rsidRDefault="00ED13FE">
            <w:pPr>
              <w:pStyle w:val="TableBodyText"/>
              <w:keepNext/>
              <w:spacing w:before="0" w:after="0"/>
            </w:pPr>
            <w:r>
              <w:t>0x1</w:t>
            </w:r>
          </w:p>
        </w:tc>
        <w:tc>
          <w:tcPr>
            <w:tcW w:w="4153" w:type="dxa"/>
          </w:tcPr>
          <w:p w:rsidR="00563962" w:rsidRDefault="00ED13FE">
            <w:pPr>
              <w:pStyle w:val="TableBodyText"/>
              <w:keepNext/>
              <w:spacing w:before="0" w:after="0"/>
            </w:pPr>
            <w:r>
              <w:t>Typo</w:t>
            </w:r>
          </w:p>
        </w:tc>
      </w:tr>
      <w:tr w:rsidR="00563962" w:rsidTr="00563962">
        <w:tc>
          <w:tcPr>
            <w:tcW w:w="900" w:type="dxa"/>
          </w:tcPr>
          <w:p w:rsidR="00563962" w:rsidRDefault="00ED13FE">
            <w:pPr>
              <w:pStyle w:val="TableBodyText"/>
              <w:keepNext/>
              <w:spacing w:before="0" w:after="0"/>
            </w:pPr>
            <w:r>
              <w:t>0x2</w:t>
            </w:r>
          </w:p>
        </w:tc>
        <w:tc>
          <w:tcPr>
            <w:tcW w:w="4153" w:type="dxa"/>
          </w:tcPr>
          <w:p w:rsidR="00563962" w:rsidRDefault="00ED13FE">
            <w:pPr>
              <w:pStyle w:val="TableBodyText"/>
              <w:keepNext/>
              <w:spacing w:before="0" w:after="0"/>
            </w:pPr>
            <w:r>
              <w:t>Homonym</w:t>
            </w:r>
          </w:p>
        </w:tc>
      </w:tr>
      <w:tr w:rsidR="00563962" w:rsidTr="00563962">
        <w:tc>
          <w:tcPr>
            <w:tcW w:w="900" w:type="dxa"/>
          </w:tcPr>
          <w:p w:rsidR="00563962" w:rsidRDefault="00ED13FE">
            <w:pPr>
              <w:pStyle w:val="TableBodyText"/>
              <w:keepNext/>
              <w:spacing w:before="0" w:after="0"/>
            </w:pPr>
            <w:r>
              <w:t>0x3</w:t>
            </w:r>
          </w:p>
        </w:tc>
        <w:tc>
          <w:tcPr>
            <w:tcW w:w="4153" w:type="dxa"/>
          </w:tcPr>
          <w:p w:rsidR="00563962" w:rsidRDefault="00ED13FE">
            <w:pPr>
              <w:pStyle w:val="TableBodyText"/>
              <w:keepNext/>
              <w:spacing w:before="0" w:after="0"/>
            </w:pPr>
            <w:r>
              <w:t>Consistency</w:t>
            </w:r>
          </w:p>
        </w:tc>
      </w:tr>
    </w:tbl>
    <w:p w:rsidR="00563962" w:rsidRDefault="00ED13FE">
      <w:pPr>
        <w:pStyle w:val="Definition-Field2"/>
      </w:pPr>
      <w:r>
        <w:t xml:space="preserve">If </w:t>
      </w:r>
      <w:r>
        <w:rPr>
          <w:b/>
        </w:rPr>
        <w:t>fHeader</w:t>
      </w:r>
      <w:r>
        <w:t xml:space="preserve"> is equal to 0x1, this value MUST be ignored.</w:t>
      </w:r>
    </w:p>
    <w:p w:rsidR="00563962" w:rsidRDefault="00ED13FE">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ignored.</w:t>
      </w:r>
    </w:p>
    <w:p w:rsidR="00563962" w:rsidRDefault="00ED13FE">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0" w:anchor="Section_70feba9f294e491eb6eb56532684c37f">
        <w:r>
          <w:rPr>
            <w:rStyle w:val="Hyperlink"/>
          </w:rPr>
          <w:t>[MS-LCID]</w:t>
        </w:r>
      </w:hyperlink>
      <w:r>
        <w:t>.</w:t>
      </w:r>
    </w:p>
    <w:p w:rsidR="00563962" w:rsidRDefault="00ED13FE">
      <w:pPr>
        <w:pStyle w:val="Definition-Field"/>
      </w:pPr>
      <w:r>
        <w:rPr>
          <w:b/>
        </w:rPr>
        <w:t xml:space="preserve">lidPrimary (7 bits): </w:t>
      </w:r>
      <w:r>
        <w:t>The 7 least significant bits of the language ID component of the LCID of the grammar checker which created the given grammar checker cookie, as specified in [MS-LCID</w:t>
      </w:r>
      <w:r>
        <w:t>].</w:t>
      </w:r>
    </w:p>
    <w:p w:rsidR="00563962" w:rsidRDefault="00ED13FE">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grammar chec</w:t>
      </w:r>
      <w:r>
        <w:t>ker in a document.</w:t>
      </w:r>
    </w:p>
    <w:p w:rsidR="00563962" w:rsidRDefault="00ED13FE">
      <w:pPr>
        <w:pStyle w:val="Heading3"/>
      </w:pPr>
      <w:bookmarkStart w:id="3222" w:name="Section_a0d3b0d3e1244be19d71e827c60e39e0"/>
      <w:bookmarkStart w:id="3223" w:name="FCKSOLD"/>
      <w:bookmarkStart w:id="3224" w:name="_Toc69878906"/>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563962" w:rsidRDefault="00ED13FE">
      <w:r>
        <w:t xml:space="preserve">The </w:t>
      </w:r>
      <w:r>
        <w:rPr>
          <w:b/>
        </w:rPr>
        <w:t>FCKSOLD</w:t>
      </w:r>
      <w:r>
        <w:t xml:space="preserve"> structure contains information about a </w:t>
      </w:r>
      <w:hyperlink w:anchor="gt_69c5a114-8e6b-4003-b8e4-a06577cfc226">
        <w:r>
          <w:rPr>
            <w:rStyle w:val="HyperlinkGreen"/>
            <w:b/>
          </w:rPr>
          <w:t>g</w:t>
        </w:r>
        <w:r>
          <w:rPr>
            <w:rStyle w:val="HyperlinkGreen"/>
            <w:b/>
          </w:rPr>
          <w:t>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lid</w:t>
            </w:r>
          </w:p>
        </w:tc>
        <w:tc>
          <w:tcPr>
            <w:tcW w:w="4320" w:type="dxa"/>
            <w:gridSpan w:val="16"/>
          </w:tcPr>
          <w:p w:rsidR="00563962" w:rsidRDefault="00ED13FE">
            <w:pPr>
              <w:pStyle w:val="PacketDiagramBodyText"/>
            </w:pPr>
            <w:r>
              <w:t>dcp</w:t>
            </w:r>
          </w:p>
        </w:tc>
      </w:tr>
      <w:tr w:rsidR="00563962" w:rsidTr="00563962">
        <w:trPr>
          <w:trHeight w:hRule="exact" w:val="490"/>
        </w:trPr>
        <w:tc>
          <w:tcPr>
            <w:tcW w:w="4320" w:type="dxa"/>
            <w:gridSpan w:val="16"/>
          </w:tcPr>
          <w:p w:rsidR="00563962" w:rsidRDefault="00ED13FE">
            <w:pPr>
              <w:pStyle w:val="PacketDiagramBodyText"/>
            </w:pPr>
            <w:r>
              <w:t>dcpSent</w:t>
            </w:r>
          </w:p>
        </w:tc>
        <w:tc>
          <w:tcPr>
            <w:tcW w:w="4320" w:type="dxa"/>
            <w:gridSpan w:val="16"/>
          </w:tcPr>
          <w:p w:rsidR="00563962" w:rsidRDefault="00ED13FE">
            <w:pPr>
              <w:pStyle w:val="PacketDiagramBodyText"/>
            </w:pPr>
            <w:r>
              <w:t>padding1</w:t>
            </w:r>
          </w:p>
        </w:tc>
      </w:tr>
      <w:tr w:rsidR="00563962" w:rsidTr="00563962">
        <w:trPr>
          <w:trHeight w:hRule="exact" w:val="490"/>
        </w:trPr>
        <w:tc>
          <w:tcPr>
            <w:tcW w:w="540" w:type="dxa"/>
            <w:gridSpan w:val="2"/>
          </w:tcPr>
          <w:p w:rsidR="00563962" w:rsidRDefault="00ED13FE">
            <w:pPr>
              <w:pStyle w:val="PacketDiagramBodyText"/>
            </w:pPr>
            <w:r>
              <w:t>cet</w:t>
            </w:r>
          </w:p>
        </w:tc>
        <w:tc>
          <w:tcPr>
            <w:tcW w:w="3510" w:type="dxa"/>
            <w:gridSpan w:val="13"/>
          </w:tcPr>
          <w:p w:rsidR="00563962" w:rsidRDefault="00ED13FE">
            <w:pPr>
              <w:pStyle w:val="PacketDiagramBodyText"/>
            </w:pPr>
            <w:r>
              <w:t>spare</w:t>
            </w:r>
          </w:p>
        </w:tc>
        <w:tc>
          <w:tcPr>
            <w:tcW w:w="270" w:type="dxa"/>
          </w:tcPr>
          <w:p w:rsidR="00563962" w:rsidRDefault="00ED13FE">
            <w:pPr>
              <w:pStyle w:val="PacketDiagramBodyText"/>
            </w:pPr>
            <w:r>
              <w:t>A</w:t>
            </w:r>
          </w:p>
        </w:tc>
        <w:tc>
          <w:tcPr>
            <w:tcW w:w="4320" w:type="dxa"/>
            <w:gridSpan w:val="16"/>
          </w:tcPr>
          <w:p w:rsidR="00563962" w:rsidRDefault="00ED13FE">
            <w:pPr>
              <w:pStyle w:val="PacketDiagramBodyText"/>
            </w:pPr>
            <w:r>
              <w:t>padding2</w:t>
            </w:r>
          </w:p>
        </w:tc>
      </w:tr>
      <w:tr w:rsidR="00563962" w:rsidTr="00563962">
        <w:trPr>
          <w:trHeight w:hRule="exact" w:val="490"/>
        </w:trPr>
        <w:tc>
          <w:tcPr>
            <w:tcW w:w="8640" w:type="dxa"/>
            <w:gridSpan w:val="32"/>
          </w:tcPr>
          <w:p w:rsidR="00563962" w:rsidRDefault="00ED13FE">
            <w:pPr>
              <w:pStyle w:val="PacketDiagramBodyText"/>
            </w:pPr>
            <w:r>
              <w:t>icdb</w:t>
            </w:r>
          </w:p>
        </w:tc>
      </w:tr>
    </w:tbl>
    <w:p w:rsidR="00563962" w:rsidRDefault="00ED13FE">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563962" w:rsidRDefault="00ED13FE">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563962" w:rsidRDefault="00ED13FE">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563962" w:rsidRDefault="00ED13FE">
      <w:pPr>
        <w:pStyle w:val="Definition-Field"/>
      </w:pPr>
      <w:r>
        <w:rPr>
          <w:b/>
        </w:rPr>
        <w:t xml:space="preserve">padding1 (2 bytes): </w:t>
      </w:r>
      <w:r>
        <w:t>This value is undefined and MUST be ignored.</w:t>
      </w:r>
    </w:p>
    <w:p w:rsidR="00563962" w:rsidRDefault="00ED13FE">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428" w:type="dxa"/>
          </w:tcPr>
          <w:p w:rsidR="00563962" w:rsidRDefault="00ED13FE">
            <w:pPr>
              <w:pStyle w:val="TableHeaderText"/>
              <w:spacing w:before="0" w:after="0"/>
            </w:pPr>
            <w:r>
              <w:t>Value</w:t>
            </w:r>
          </w:p>
        </w:tc>
        <w:tc>
          <w:tcPr>
            <w:tcW w:w="4428" w:type="dxa"/>
          </w:tcPr>
          <w:p w:rsidR="00563962" w:rsidRDefault="00ED13FE">
            <w:pPr>
              <w:pStyle w:val="TableHeaderText"/>
              <w:spacing w:before="0" w:after="0"/>
            </w:pPr>
            <w:r>
              <w:t>Meaning</w:t>
            </w:r>
          </w:p>
        </w:tc>
      </w:tr>
      <w:tr w:rsidR="00563962" w:rsidTr="00563962">
        <w:tc>
          <w:tcPr>
            <w:tcW w:w="4428" w:type="dxa"/>
          </w:tcPr>
          <w:p w:rsidR="00563962" w:rsidRDefault="00ED13FE">
            <w:pPr>
              <w:pStyle w:val="TableBodyText"/>
              <w:spacing w:before="0" w:after="0"/>
            </w:pPr>
            <w:r>
              <w:t>0x0</w:t>
            </w:r>
          </w:p>
        </w:tc>
        <w:tc>
          <w:tcPr>
            <w:tcW w:w="4428" w:type="dxa"/>
          </w:tcPr>
          <w:p w:rsidR="00563962" w:rsidRDefault="00ED13FE">
            <w:pPr>
              <w:pStyle w:val="TableBodyText"/>
              <w:spacing w:before="0" w:after="0"/>
            </w:pPr>
            <w:r>
              <w:t>Default (not typo, homonym, or consistency)</w:t>
            </w:r>
          </w:p>
        </w:tc>
      </w:tr>
      <w:tr w:rsidR="00563962" w:rsidTr="00563962">
        <w:tc>
          <w:tcPr>
            <w:tcW w:w="4428" w:type="dxa"/>
          </w:tcPr>
          <w:p w:rsidR="00563962" w:rsidRDefault="00ED13FE">
            <w:pPr>
              <w:pStyle w:val="TableBodyText"/>
              <w:spacing w:before="0" w:after="0"/>
            </w:pPr>
            <w:r>
              <w:t>0x1</w:t>
            </w:r>
          </w:p>
        </w:tc>
        <w:tc>
          <w:tcPr>
            <w:tcW w:w="4428" w:type="dxa"/>
          </w:tcPr>
          <w:p w:rsidR="00563962" w:rsidRDefault="00ED13FE">
            <w:pPr>
              <w:pStyle w:val="TableBodyText"/>
              <w:spacing w:before="0" w:after="0"/>
            </w:pPr>
            <w:r>
              <w:t>Typo</w:t>
            </w:r>
          </w:p>
        </w:tc>
      </w:tr>
      <w:tr w:rsidR="00563962" w:rsidTr="00563962">
        <w:tc>
          <w:tcPr>
            <w:tcW w:w="4428" w:type="dxa"/>
          </w:tcPr>
          <w:p w:rsidR="00563962" w:rsidRDefault="00ED13FE">
            <w:pPr>
              <w:pStyle w:val="TableBodyText"/>
              <w:spacing w:before="0" w:after="0"/>
            </w:pPr>
            <w:r>
              <w:t>0x2</w:t>
            </w:r>
          </w:p>
        </w:tc>
        <w:tc>
          <w:tcPr>
            <w:tcW w:w="4428" w:type="dxa"/>
          </w:tcPr>
          <w:p w:rsidR="00563962" w:rsidRDefault="00ED13FE">
            <w:pPr>
              <w:pStyle w:val="TableBodyText"/>
              <w:spacing w:before="0" w:after="0"/>
            </w:pPr>
            <w:r>
              <w:t>Homonym</w:t>
            </w:r>
          </w:p>
        </w:tc>
      </w:tr>
      <w:tr w:rsidR="00563962" w:rsidTr="00563962">
        <w:tc>
          <w:tcPr>
            <w:tcW w:w="4428" w:type="dxa"/>
          </w:tcPr>
          <w:p w:rsidR="00563962" w:rsidRDefault="00ED13FE">
            <w:pPr>
              <w:pStyle w:val="TableBodyText"/>
              <w:spacing w:before="0" w:after="0"/>
            </w:pPr>
            <w:r>
              <w:t>0x3</w:t>
            </w:r>
          </w:p>
        </w:tc>
        <w:tc>
          <w:tcPr>
            <w:tcW w:w="4428" w:type="dxa"/>
          </w:tcPr>
          <w:p w:rsidR="00563962" w:rsidRDefault="00ED13FE">
            <w:pPr>
              <w:pStyle w:val="TableBodyText"/>
              <w:spacing w:before="0" w:after="0"/>
            </w:pPr>
            <w:r>
              <w:t>Consistency</w:t>
            </w:r>
          </w:p>
        </w:tc>
      </w:tr>
    </w:tbl>
    <w:p w:rsidR="00563962" w:rsidRDefault="00563962"/>
    <w:p w:rsidR="00563962" w:rsidRDefault="00ED13FE">
      <w:pPr>
        <w:pStyle w:val="Definition-Field"/>
      </w:pPr>
      <w:r>
        <w:rPr>
          <w:b/>
        </w:rPr>
        <w:t xml:space="preserve">spare (13 bits): </w:t>
      </w:r>
      <w:r>
        <w:t>This value is undefined and MUST be ignored.</w:t>
      </w:r>
    </w:p>
    <w:p w:rsidR="00563962" w:rsidRDefault="00ED13FE">
      <w:pPr>
        <w:pStyle w:val="Definition-Field"/>
      </w:pPr>
      <w:r>
        <w:rPr>
          <w:b/>
        </w:rPr>
        <w:t xml:space="preserve">A - fError (1 bit): </w:t>
      </w:r>
      <w:r>
        <w:t>A bit that indicates whether the grammar checker cookie corresponds to a grammar checker error that is intended to be displayed to the us</w:t>
      </w:r>
      <w:r>
        <w:t>er.</w:t>
      </w:r>
    </w:p>
    <w:p w:rsidR="00563962" w:rsidRDefault="00ED13FE">
      <w:pPr>
        <w:pStyle w:val="Definition-Field"/>
      </w:pPr>
      <w:r>
        <w:rPr>
          <w:b/>
        </w:rPr>
        <w:t xml:space="preserve">padding2 (2 bytes): </w:t>
      </w:r>
      <w:r>
        <w:t>This value is undefined and MUST be ignored.</w:t>
      </w:r>
    </w:p>
    <w:p w:rsidR="00563962" w:rsidRDefault="00ED13FE">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563962" w:rsidRDefault="00ED13FE">
      <w:pPr>
        <w:pStyle w:val="Heading3"/>
      </w:pPr>
      <w:bookmarkStart w:id="3225" w:name="Section_3dd0761d34df4b7a8d62d74e23b2d1e0"/>
      <w:bookmarkStart w:id="3226" w:name="FFData"/>
      <w:bookmarkStart w:id="3227" w:name="_Toc69878907"/>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563962" w:rsidRDefault="00ED13FE">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version</w:t>
            </w:r>
          </w:p>
        </w:tc>
      </w:tr>
      <w:tr w:rsidR="00563962" w:rsidTr="00563962">
        <w:trPr>
          <w:trHeight w:hRule="exact" w:val="490"/>
        </w:trPr>
        <w:tc>
          <w:tcPr>
            <w:tcW w:w="4320" w:type="dxa"/>
            <w:gridSpan w:val="16"/>
          </w:tcPr>
          <w:p w:rsidR="00563962" w:rsidRDefault="00ED13FE">
            <w:pPr>
              <w:pStyle w:val="PacketDiagramBodyText"/>
            </w:pPr>
            <w:r>
              <w:t>bits</w:t>
            </w:r>
          </w:p>
        </w:tc>
        <w:tc>
          <w:tcPr>
            <w:tcW w:w="4320" w:type="dxa"/>
            <w:gridSpan w:val="16"/>
          </w:tcPr>
          <w:p w:rsidR="00563962" w:rsidRDefault="00ED13FE">
            <w:pPr>
              <w:pStyle w:val="PacketDiagramBodyText"/>
            </w:pPr>
            <w:r>
              <w:t>cch</w:t>
            </w:r>
          </w:p>
        </w:tc>
      </w:tr>
      <w:tr w:rsidR="00563962" w:rsidTr="00563962">
        <w:trPr>
          <w:trHeight w:hRule="exact" w:val="490"/>
        </w:trPr>
        <w:tc>
          <w:tcPr>
            <w:tcW w:w="4320" w:type="dxa"/>
            <w:gridSpan w:val="16"/>
          </w:tcPr>
          <w:p w:rsidR="00563962" w:rsidRDefault="00ED13FE">
            <w:pPr>
              <w:pStyle w:val="PacketDiagramBodyText"/>
            </w:pPr>
            <w:r>
              <w:t>hps</w:t>
            </w:r>
          </w:p>
        </w:tc>
        <w:tc>
          <w:tcPr>
            <w:tcW w:w="4320" w:type="dxa"/>
            <w:gridSpan w:val="16"/>
          </w:tcPr>
          <w:p w:rsidR="00563962" w:rsidRDefault="00ED13FE">
            <w:pPr>
              <w:pStyle w:val="PacketDiagramBodyText"/>
            </w:pPr>
            <w:r>
              <w:t>xstzName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xstzTextDef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lastRenderedPageBreak/>
              <w:t>wDef (optional)</w:t>
            </w:r>
          </w:p>
        </w:tc>
        <w:tc>
          <w:tcPr>
            <w:tcW w:w="4320" w:type="dxa"/>
            <w:gridSpan w:val="16"/>
          </w:tcPr>
          <w:p w:rsidR="00563962" w:rsidRDefault="00ED13FE">
            <w:pPr>
              <w:pStyle w:val="PacketDiagramBodyText"/>
            </w:pPr>
            <w:r>
              <w:t>xstzTextFormat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xstzHelpText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xstzStatText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xstzEntryMcr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xstzExitMcr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hsttbDropList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version (4 bytes): </w:t>
      </w:r>
      <w:r>
        <w:t xml:space="preserve">An </w:t>
      </w:r>
      <w:r>
        <w:t>unsigned integer that MUST be 0xFFFFFFFF.</w:t>
      </w:r>
    </w:p>
    <w:p w:rsidR="00563962" w:rsidRDefault="00ED13FE">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563962" w:rsidRDefault="00ED13FE">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563962" w:rsidRDefault="00ED13FE">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563962" w:rsidRDefault="00ED13FE">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563962" w:rsidRDefault="00ED13FE">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563962" w:rsidRDefault="00ED13FE">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w:t>
      </w:r>
      <w:r>
        <w:t xml:space="preserve">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563962" w:rsidRDefault="00ED13FE">
      <w:pPr>
        <w:pStyle w:val="Definition-Field"/>
      </w:pPr>
      <w:r>
        <w:rPr>
          <w:b/>
        </w:rPr>
        <w:t>xstzTextFormat (va</w:t>
      </w:r>
      <w:r>
        <w:rPr>
          <w:b/>
        </w:rPr>
        <w:t xml:space="preserve">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1">
        <w:r>
          <w:rPr>
            <w:rStyle w:val="Hyperlink"/>
          </w:rPr>
          <w:t>[ECMA-376]</w:t>
        </w:r>
      </w:hyperlink>
      <w:r>
        <w:t xml:space="preserve"> part 4, section 2.16.22 format (Text Box Form Field Formatting).</w:t>
      </w:r>
    </w:p>
    <w:p w:rsidR="00563962" w:rsidRDefault="00ED13FE">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563962" w:rsidRDefault="00ED13FE">
      <w:pPr>
        <w:pStyle w:val="Definition-Field"/>
      </w:pPr>
      <w:r>
        <w:rPr>
          <w:b/>
        </w:rPr>
        <w:t>xstzStatText (va</w:t>
      </w:r>
      <w:r>
        <w:rPr>
          <w:b/>
        </w:rPr>
        <w:t xml:space="preserve">riable): </w:t>
      </w:r>
      <w:r>
        <w:t xml:space="preserve">An Xstz that specifies the status bar text for the form field. The value of </w:t>
      </w:r>
      <w:r>
        <w:rPr>
          <w:b/>
        </w:rPr>
        <w:t>xstzStatText.cch</w:t>
      </w:r>
      <w:r>
        <w:t xml:space="preserve"> MUST NOT exceed 138.</w:t>
      </w:r>
    </w:p>
    <w:p w:rsidR="00563962" w:rsidRDefault="00ED13FE">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w:t>
      </w:r>
      <w:r>
        <w:t>eed 32.</w:t>
      </w:r>
    </w:p>
    <w:p w:rsidR="00563962" w:rsidRDefault="00ED13FE">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563962" w:rsidRDefault="00ED13FE">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w:t>
      </w:r>
      <w:r>
        <w:t>T exceed 25 elements.</w:t>
      </w:r>
    </w:p>
    <w:p w:rsidR="00563962" w:rsidRDefault="00ED13FE">
      <w:pPr>
        <w:pStyle w:val="Heading3"/>
      </w:pPr>
      <w:bookmarkStart w:id="3228" w:name="Section_22a1f1e5f4b24a7d9e103afa26056122"/>
      <w:bookmarkStart w:id="3229" w:name="FFDataBits"/>
      <w:bookmarkStart w:id="3230" w:name="_Toc69878908"/>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563962" w:rsidRDefault="00ED13FE">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540" w:type="dxa"/>
            <w:gridSpan w:val="2"/>
          </w:tcPr>
          <w:p w:rsidR="00563962" w:rsidRDefault="00ED13FE">
            <w:pPr>
              <w:pStyle w:val="PacketDiagramBodyText"/>
            </w:pPr>
            <w:r>
              <w:t>A</w:t>
            </w:r>
          </w:p>
        </w:tc>
        <w:tc>
          <w:tcPr>
            <w:tcW w:w="1350" w:type="dxa"/>
            <w:gridSpan w:val="5"/>
          </w:tcPr>
          <w:p w:rsidR="00563962" w:rsidRDefault="00ED13FE">
            <w:pPr>
              <w:pStyle w:val="PacketDiagramBodyText"/>
            </w:pPr>
            <w:r>
              <w:t>iRes</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810" w:type="dxa"/>
            <w:gridSpan w:val="3"/>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r>
    </w:tbl>
    <w:p w:rsidR="00563962" w:rsidRDefault="00ED13FE">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847" w:type="dxa"/>
          </w:tcPr>
          <w:p w:rsidR="00563962" w:rsidRDefault="00ED13FE">
            <w:pPr>
              <w:pStyle w:val="Definition-Field2"/>
              <w:spacing w:before="0" w:after="0"/>
              <w:ind w:left="0"/>
              <w:rPr>
                <w:b/>
              </w:rPr>
            </w:pPr>
            <w:r>
              <w:rPr>
                <w:b/>
              </w:rPr>
              <w:t>Value</w:t>
            </w:r>
          </w:p>
        </w:tc>
        <w:tc>
          <w:tcPr>
            <w:tcW w:w="1271" w:type="dxa"/>
          </w:tcPr>
          <w:p w:rsidR="00563962" w:rsidRDefault="00ED13FE">
            <w:pPr>
              <w:pStyle w:val="Definition-Field2"/>
              <w:spacing w:before="0" w:after="0"/>
              <w:ind w:left="0"/>
              <w:rPr>
                <w:b/>
              </w:rPr>
            </w:pPr>
            <w:r>
              <w:rPr>
                <w:b/>
              </w:rPr>
              <w:t>Name</w:t>
            </w:r>
          </w:p>
        </w:tc>
        <w:tc>
          <w:tcPr>
            <w:tcW w:w="5093" w:type="dxa"/>
          </w:tcPr>
          <w:p w:rsidR="00563962" w:rsidRDefault="00ED13FE">
            <w:pPr>
              <w:pStyle w:val="Definition-Field2"/>
              <w:spacing w:before="0" w:after="0"/>
              <w:ind w:left="0"/>
              <w:rPr>
                <w:b/>
              </w:rPr>
            </w:pPr>
            <w:r>
              <w:rPr>
                <w:b/>
              </w:rPr>
              <w:t>Description</w:t>
            </w:r>
          </w:p>
        </w:tc>
      </w:tr>
      <w:tr w:rsidR="00563962" w:rsidTr="00563962">
        <w:tc>
          <w:tcPr>
            <w:tcW w:w="847" w:type="dxa"/>
          </w:tcPr>
          <w:p w:rsidR="00563962" w:rsidRDefault="00ED13FE">
            <w:pPr>
              <w:pStyle w:val="Definition-Field2"/>
              <w:spacing w:before="0" w:after="0"/>
              <w:ind w:left="0"/>
            </w:pPr>
            <w:r>
              <w:t>0</w:t>
            </w:r>
          </w:p>
        </w:tc>
        <w:tc>
          <w:tcPr>
            <w:tcW w:w="1271" w:type="dxa"/>
          </w:tcPr>
          <w:p w:rsidR="00563962" w:rsidRDefault="00ED13FE">
            <w:pPr>
              <w:pStyle w:val="Definition-Field2"/>
              <w:spacing w:before="0" w:after="0"/>
              <w:ind w:left="0"/>
            </w:pPr>
            <w:r>
              <w:t>iTypeText</w:t>
            </w:r>
          </w:p>
        </w:tc>
        <w:tc>
          <w:tcPr>
            <w:tcW w:w="5093" w:type="dxa"/>
          </w:tcPr>
          <w:p w:rsidR="00563962" w:rsidRDefault="00ED13FE">
            <w:pPr>
              <w:pStyle w:val="Definition-Field2"/>
              <w:spacing w:before="0" w:after="0"/>
              <w:ind w:left="0"/>
            </w:pPr>
            <w:r>
              <w:t>Specifies that the form field is a textbox.</w:t>
            </w:r>
          </w:p>
        </w:tc>
      </w:tr>
      <w:tr w:rsidR="00563962" w:rsidTr="00563962">
        <w:tc>
          <w:tcPr>
            <w:tcW w:w="847" w:type="dxa"/>
          </w:tcPr>
          <w:p w:rsidR="00563962" w:rsidRDefault="00ED13FE">
            <w:pPr>
              <w:pStyle w:val="Definition-Field2"/>
              <w:spacing w:before="0" w:after="0"/>
              <w:ind w:left="0"/>
            </w:pPr>
            <w:r>
              <w:t>1</w:t>
            </w:r>
          </w:p>
        </w:tc>
        <w:tc>
          <w:tcPr>
            <w:tcW w:w="1271" w:type="dxa"/>
          </w:tcPr>
          <w:p w:rsidR="00563962" w:rsidRDefault="00ED13FE">
            <w:pPr>
              <w:pStyle w:val="Definition-Field2"/>
              <w:spacing w:before="0" w:after="0"/>
              <w:ind w:left="0"/>
            </w:pPr>
            <w:r>
              <w:t>iTypeChck</w:t>
            </w:r>
          </w:p>
        </w:tc>
        <w:tc>
          <w:tcPr>
            <w:tcW w:w="5093" w:type="dxa"/>
          </w:tcPr>
          <w:p w:rsidR="00563962" w:rsidRDefault="00ED13FE">
            <w:pPr>
              <w:pStyle w:val="Definition-Field2"/>
              <w:spacing w:before="0" w:after="0"/>
              <w:ind w:left="0"/>
            </w:pPr>
            <w:r>
              <w:t>Specifies that the form field</w:t>
            </w:r>
            <w:r>
              <w:t xml:space="preserve"> is a checkbox.</w:t>
            </w:r>
          </w:p>
        </w:tc>
      </w:tr>
      <w:tr w:rsidR="00563962" w:rsidTr="00563962">
        <w:tc>
          <w:tcPr>
            <w:tcW w:w="847" w:type="dxa"/>
          </w:tcPr>
          <w:p w:rsidR="00563962" w:rsidRDefault="00ED13FE">
            <w:pPr>
              <w:pStyle w:val="Definition-Field2"/>
              <w:spacing w:before="0" w:after="0"/>
              <w:ind w:left="0"/>
            </w:pPr>
            <w:r>
              <w:t>2</w:t>
            </w:r>
          </w:p>
        </w:tc>
        <w:tc>
          <w:tcPr>
            <w:tcW w:w="1271" w:type="dxa"/>
          </w:tcPr>
          <w:p w:rsidR="00563962" w:rsidRDefault="00ED13FE">
            <w:pPr>
              <w:pStyle w:val="Definition-Field2"/>
              <w:spacing w:before="0" w:after="0"/>
              <w:ind w:left="0"/>
            </w:pPr>
            <w:r>
              <w:t>iTypeDrop</w:t>
            </w:r>
          </w:p>
        </w:tc>
        <w:tc>
          <w:tcPr>
            <w:tcW w:w="5093" w:type="dxa"/>
          </w:tcPr>
          <w:p w:rsidR="00563962" w:rsidRDefault="00ED13FE">
            <w:pPr>
              <w:pStyle w:val="Definition-Field2"/>
              <w:spacing w:before="0" w:after="0"/>
              <w:ind w:left="0"/>
            </w:pPr>
            <w:r>
              <w:t>Specifies that the form field is a dropdown list box.</w:t>
            </w:r>
          </w:p>
        </w:tc>
      </w:tr>
    </w:tbl>
    <w:p w:rsidR="00563962" w:rsidRDefault="00563962">
      <w:pPr>
        <w:pStyle w:val="Definition-Field2"/>
        <w:ind w:left="0"/>
      </w:pPr>
    </w:p>
    <w:p w:rsidR="00563962" w:rsidRDefault="00ED13FE">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563962" w:rsidRDefault="00ED13FE">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563962" w:rsidRDefault="00ED13FE">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563962" w:rsidRDefault="00ED13FE">
      <w:pPr>
        <w:pStyle w:val="Definition-Field"/>
      </w:pPr>
      <w:r>
        <w:rPr>
          <w:b/>
        </w:rPr>
        <w:t xml:space="preserve">D - fProt (1 bit): </w:t>
      </w:r>
      <w:r>
        <w:t>A bit that specifies whether the form field is protected and its value cann</w:t>
      </w:r>
      <w:r>
        <w:t>ot be changed.</w:t>
      </w:r>
    </w:p>
    <w:p w:rsidR="00563962" w:rsidRDefault="00ED13FE">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563962" w:rsidRDefault="00ED13FE">
      <w:pPr>
        <w:pStyle w:val="Definition-Field"/>
      </w:pPr>
      <w:r>
        <w:rPr>
          <w:b/>
        </w:rPr>
        <w:lastRenderedPageBreak/>
        <w:t xml:space="preserve">F - iTypeTxt (3 bits): </w:t>
      </w:r>
      <w:r>
        <w:t>An unsigned integer</w:t>
      </w:r>
      <w:r>
        <w:t xml:space="preserve">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847" w:type="dxa"/>
          </w:tcPr>
          <w:p w:rsidR="00563962" w:rsidRDefault="00ED13FE">
            <w:pPr>
              <w:pStyle w:val="Definition-Field2"/>
              <w:ind w:left="0"/>
              <w:rPr>
                <w:b/>
              </w:rPr>
            </w:pPr>
            <w:r>
              <w:rPr>
                <w:b/>
              </w:rPr>
              <w:t>Value</w:t>
            </w:r>
          </w:p>
        </w:tc>
        <w:tc>
          <w:tcPr>
            <w:tcW w:w="1879" w:type="dxa"/>
          </w:tcPr>
          <w:p w:rsidR="00563962" w:rsidRDefault="00ED13FE">
            <w:pPr>
              <w:pStyle w:val="Definition-Field2"/>
              <w:ind w:left="0"/>
              <w:rPr>
                <w:b/>
              </w:rPr>
            </w:pPr>
            <w:r>
              <w:rPr>
                <w:b/>
              </w:rPr>
              <w:t>Name</w:t>
            </w:r>
          </w:p>
        </w:tc>
        <w:tc>
          <w:tcPr>
            <w:tcW w:w="5669" w:type="dxa"/>
          </w:tcPr>
          <w:p w:rsidR="00563962" w:rsidRDefault="00ED13FE">
            <w:pPr>
              <w:pStyle w:val="Definition-Field2"/>
              <w:ind w:left="0"/>
              <w:rPr>
                <w:b/>
              </w:rPr>
            </w:pPr>
            <w:r>
              <w:rPr>
                <w:b/>
              </w:rPr>
              <w:t>Description</w:t>
            </w:r>
          </w:p>
        </w:tc>
      </w:tr>
      <w:tr w:rsidR="00563962" w:rsidTr="00563962">
        <w:tc>
          <w:tcPr>
            <w:tcW w:w="847" w:type="dxa"/>
          </w:tcPr>
          <w:p w:rsidR="00563962" w:rsidRDefault="00ED13FE">
            <w:pPr>
              <w:pStyle w:val="Definition-Field2"/>
              <w:spacing w:before="0" w:after="0"/>
              <w:ind w:left="0"/>
            </w:pPr>
            <w:r>
              <w:t>0</w:t>
            </w:r>
          </w:p>
        </w:tc>
        <w:tc>
          <w:tcPr>
            <w:tcW w:w="1879" w:type="dxa"/>
          </w:tcPr>
          <w:p w:rsidR="00563962" w:rsidRDefault="00ED13FE">
            <w:pPr>
              <w:pStyle w:val="Definition-Field2"/>
              <w:spacing w:before="0" w:after="0"/>
              <w:ind w:left="0"/>
            </w:pPr>
            <w:r>
              <w:t>iTypeTxtReg</w:t>
            </w:r>
          </w:p>
        </w:tc>
        <w:tc>
          <w:tcPr>
            <w:tcW w:w="5669" w:type="dxa"/>
          </w:tcPr>
          <w:p w:rsidR="00563962" w:rsidRDefault="00ED13FE">
            <w:pPr>
              <w:pStyle w:val="Definition-Field2"/>
              <w:spacing w:before="0" w:after="0"/>
              <w:ind w:left="0"/>
            </w:pPr>
            <w:r>
              <w:t>Specifies that the textbox value is regular text.</w:t>
            </w:r>
          </w:p>
        </w:tc>
      </w:tr>
      <w:tr w:rsidR="00563962" w:rsidTr="00563962">
        <w:tc>
          <w:tcPr>
            <w:tcW w:w="847" w:type="dxa"/>
          </w:tcPr>
          <w:p w:rsidR="00563962" w:rsidRDefault="00ED13FE">
            <w:pPr>
              <w:pStyle w:val="Definition-Field2"/>
              <w:spacing w:before="0" w:after="0"/>
              <w:ind w:left="0"/>
            </w:pPr>
            <w:r>
              <w:t>1</w:t>
            </w:r>
          </w:p>
        </w:tc>
        <w:tc>
          <w:tcPr>
            <w:tcW w:w="1879" w:type="dxa"/>
          </w:tcPr>
          <w:p w:rsidR="00563962" w:rsidRDefault="00ED13FE">
            <w:pPr>
              <w:pStyle w:val="Definition-Field2"/>
              <w:spacing w:before="0" w:after="0"/>
              <w:ind w:left="0"/>
            </w:pPr>
            <w:r>
              <w:t>iTypeTxtNum</w:t>
            </w:r>
          </w:p>
        </w:tc>
        <w:tc>
          <w:tcPr>
            <w:tcW w:w="5669" w:type="dxa"/>
          </w:tcPr>
          <w:p w:rsidR="00563962" w:rsidRDefault="00ED13FE">
            <w:pPr>
              <w:pStyle w:val="Definition-Field2"/>
              <w:spacing w:before="0" w:after="0"/>
              <w:ind w:left="0"/>
            </w:pPr>
            <w:r>
              <w:t>Specifies that the textbox value is a number.</w:t>
            </w:r>
          </w:p>
        </w:tc>
      </w:tr>
      <w:tr w:rsidR="00563962" w:rsidTr="00563962">
        <w:tc>
          <w:tcPr>
            <w:tcW w:w="847" w:type="dxa"/>
          </w:tcPr>
          <w:p w:rsidR="00563962" w:rsidRDefault="00ED13FE">
            <w:pPr>
              <w:pStyle w:val="Definition-Field2"/>
              <w:spacing w:before="0" w:after="0"/>
              <w:ind w:left="0"/>
            </w:pPr>
            <w:r>
              <w:t>2</w:t>
            </w:r>
          </w:p>
        </w:tc>
        <w:tc>
          <w:tcPr>
            <w:tcW w:w="1879" w:type="dxa"/>
          </w:tcPr>
          <w:p w:rsidR="00563962" w:rsidRDefault="00ED13FE">
            <w:pPr>
              <w:pStyle w:val="Definition-Field2"/>
              <w:spacing w:before="0" w:after="0"/>
              <w:ind w:left="0"/>
            </w:pPr>
            <w:r>
              <w:t>iTypeTxtDate</w:t>
            </w:r>
          </w:p>
        </w:tc>
        <w:tc>
          <w:tcPr>
            <w:tcW w:w="5669" w:type="dxa"/>
          </w:tcPr>
          <w:p w:rsidR="00563962" w:rsidRDefault="00ED13FE">
            <w:pPr>
              <w:pStyle w:val="Definition-Field2"/>
              <w:spacing w:before="0" w:after="0"/>
              <w:ind w:left="0"/>
            </w:pPr>
            <w:r>
              <w:t>Specifies that the textbox value is a date or time.</w:t>
            </w:r>
          </w:p>
        </w:tc>
      </w:tr>
      <w:tr w:rsidR="00563962" w:rsidTr="00563962">
        <w:tc>
          <w:tcPr>
            <w:tcW w:w="847" w:type="dxa"/>
          </w:tcPr>
          <w:p w:rsidR="00563962" w:rsidRDefault="00ED13FE">
            <w:pPr>
              <w:pStyle w:val="Definition-Field2"/>
              <w:spacing w:before="0" w:after="0"/>
              <w:ind w:left="0"/>
            </w:pPr>
            <w:r>
              <w:t>3</w:t>
            </w:r>
          </w:p>
        </w:tc>
        <w:tc>
          <w:tcPr>
            <w:tcW w:w="1879" w:type="dxa"/>
          </w:tcPr>
          <w:p w:rsidR="00563962" w:rsidRDefault="00ED13FE">
            <w:pPr>
              <w:pStyle w:val="Definition-Field2"/>
              <w:spacing w:before="0" w:after="0"/>
              <w:ind w:left="0"/>
            </w:pPr>
            <w:r>
              <w:t>iTypeTxtCurDate</w:t>
            </w:r>
          </w:p>
        </w:tc>
        <w:tc>
          <w:tcPr>
            <w:tcW w:w="5669" w:type="dxa"/>
          </w:tcPr>
          <w:p w:rsidR="00563962" w:rsidRDefault="00ED13FE">
            <w:pPr>
              <w:pStyle w:val="Definition-Field2"/>
              <w:spacing w:before="0" w:after="0"/>
              <w:ind w:left="0"/>
            </w:pPr>
            <w:r>
              <w:t>Specifies that the textbox value is the current date.</w:t>
            </w:r>
          </w:p>
        </w:tc>
      </w:tr>
      <w:tr w:rsidR="00563962" w:rsidTr="00563962">
        <w:tc>
          <w:tcPr>
            <w:tcW w:w="847" w:type="dxa"/>
          </w:tcPr>
          <w:p w:rsidR="00563962" w:rsidRDefault="00ED13FE">
            <w:pPr>
              <w:pStyle w:val="Definition-Field2"/>
              <w:spacing w:before="0" w:after="0"/>
              <w:ind w:left="0"/>
            </w:pPr>
            <w:r>
              <w:t>4</w:t>
            </w:r>
          </w:p>
        </w:tc>
        <w:tc>
          <w:tcPr>
            <w:tcW w:w="1879" w:type="dxa"/>
          </w:tcPr>
          <w:p w:rsidR="00563962" w:rsidRDefault="00ED13FE">
            <w:pPr>
              <w:pStyle w:val="Definition-Field2"/>
              <w:spacing w:before="0" w:after="0"/>
              <w:ind w:left="0"/>
            </w:pPr>
            <w:r>
              <w:t>iTypeTxtCurTime</w:t>
            </w:r>
          </w:p>
        </w:tc>
        <w:tc>
          <w:tcPr>
            <w:tcW w:w="5669" w:type="dxa"/>
          </w:tcPr>
          <w:p w:rsidR="00563962" w:rsidRDefault="00ED13FE">
            <w:pPr>
              <w:pStyle w:val="Definition-Field2"/>
              <w:spacing w:before="0" w:after="0"/>
              <w:ind w:left="0"/>
            </w:pPr>
            <w:r>
              <w:t>Specifies that the textbox value is the current time.</w:t>
            </w:r>
          </w:p>
        </w:tc>
      </w:tr>
      <w:tr w:rsidR="00563962" w:rsidTr="00563962">
        <w:tc>
          <w:tcPr>
            <w:tcW w:w="847" w:type="dxa"/>
          </w:tcPr>
          <w:p w:rsidR="00563962" w:rsidRDefault="00ED13FE">
            <w:pPr>
              <w:pStyle w:val="Definition-Field2"/>
              <w:spacing w:before="0" w:after="0"/>
              <w:ind w:left="0"/>
            </w:pPr>
            <w:r>
              <w:t>5</w:t>
            </w:r>
          </w:p>
        </w:tc>
        <w:tc>
          <w:tcPr>
            <w:tcW w:w="1879" w:type="dxa"/>
          </w:tcPr>
          <w:p w:rsidR="00563962" w:rsidRDefault="00ED13FE">
            <w:pPr>
              <w:pStyle w:val="Definition-Field2"/>
              <w:spacing w:before="0" w:after="0"/>
              <w:ind w:left="0"/>
            </w:pPr>
            <w:r>
              <w:t>iTypeTxtCalc</w:t>
            </w:r>
          </w:p>
        </w:tc>
        <w:tc>
          <w:tcPr>
            <w:tcW w:w="5669" w:type="dxa"/>
          </w:tcPr>
          <w:p w:rsidR="00563962" w:rsidRDefault="00ED13FE">
            <w:pPr>
              <w:pStyle w:val="Definition-Field2"/>
              <w:spacing w:before="0" w:after="0"/>
              <w:ind w:left="0"/>
            </w:pPr>
            <w:r>
              <w:t>Specifies that the textbox value is calculated from an expression. The expression is given by FFData</w:t>
            </w:r>
            <w:r>
              <w:rPr>
                <w:b/>
              </w:rPr>
              <w:t>.xstzTextDef</w:t>
            </w:r>
            <w:r>
              <w:t>.</w:t>
            </w:r>
          </w:p>
        </w:tc>
      </w:tr>
    </w:tbl>
    <w:p w:rsidR="00563962" w:rsidRDefault="00ED13FE">
      <w:pPr>
        <w:pStyle w:val="Definition-Field2"/>
      </w:pPr>
      <w:r>
        <w:t xml:space="preserve">If </w:t>
      </w:r>
      <w:r>
        <w:rPr>
          <w:b/>
        </w:rPr>
        <w:t>iType</w:t>
      </w:r>
      <w:r>
        <w:t xml:space="preserve"> is not iTypeText (0), </w:t>
      </w:r>
      <w:r>
        <w:rPr>
          <w:b/>
        </w:rPr>
        <w:t>iTypeTxt</w:t>
      </w:r>
      <w:r>
        <w:t xml:space="preserve"> MUST be 0 and MUST be ignored.</w:t>
      </w:r>
    </w:p>
    <w:p w:rsidR="00563962" w:rsidRDefault="00ED13FE">
      <w:pPr>
        <w:pStyle w:val="Definition-Field"/>
      </w:pPr>
      <w:r>
        <w:rPr>
          <w:b/>
        </w:rPr>
        <w:t xml:space="preserve">G - fRecalc (1 bit): </w:t>
      </w:r>
      <w:r>
        <w:t>A bit that specifies whether the value of the fie</w:t>
      </w:r>
      <w:r>
        <w:t>ld is automatically calculated after the field is modified.</w:t>
      </w:r>
    </w:p>
    <w:p w:rsidR="00563962" w:rsidRDefault="00ED13FE">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563962" w:rsidRDefault="00ED13FE">
      <w:pPr>
        <w:pStyle w:val="Heading3"/>
      </w:pPr>
      <w:bookmarkStart w:id="3231" w:name="Section_f0f489b10ca549d098265ad811da87c7"/>
      <w:bookmarkStart w:id="3232" w:name="FFID"/>
      <w:bookmarkStart w:id="3233" w:name="_Toc69878909"/>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563962" w:rsidRDefault="00ED13FE">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540" w:type="dxa"/>
            <w:gridSpan w:val="2"/>
          </w:tcPr>
          <w:p w:rsidR="00563962" w:rsidRDefault="00ED13FE">
            <w:pPr>
              <w:pStyle w:val="PacketDiagramBodyText"/>
            </w:pPr>
            <w:r>
              <w:t>prq</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810" w:type="dxa"/>
            <w:gridSpan w:val="3"/>
          </w:tcPr>
          <w:p w:rsidR="00563962" w:rsidRDefault="00ED13FE">
            <w:pPr>
              <w:pStyle w:val="PacketDiagramBodyText"/>
            </w:pPr>
            <w:r>
              <w:t>ff</w:t>
            </w:r>
          </w:p>
        </w:tc>
        <w:tc>
          <w:tcPr>
            <w:tcW w:w="270" w:type="dxa"/>
          </w:tcPr>
          <w:p w:rsidR="00563962" w:rsidRDefault="00ED13FE">
            <w:pPr>
              <w:pStyle w:val="PacketDiagramBodyText"/>
            </w:pPr>
            <w:r>
              <w:t>C</w:t>
            </w:r>
          </w:p>
        </w:tc>
      </w:tr>
    </w:tbl>
    <w:p w:rsidR="00563962" w:rsidRDefault="00ED13FE">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170" w:type="dxa"/>
          </w:tcPr>
          <w:p w:rsidR="00563962" w:rsidRDefault="00ED13FE">
            <w:pPr>
              <w:pStyle w:val="TableHeaderText"/>
              <w:spacing w:before="0" w:after="0"/>
            </w:pPr>
            <w:r>
              <w:t>Value</w:t>
            </w:r>
          </w:p>
        </w:tc>
        <w:tc>
          <w:tcPr>
            <w:tcW w:w="7470" w:type="dxa"/>
          </w:tcPr>
          <w:p w:rsidR="00563962" w:rsidRDefault="00ED13FE">
            <w:pPr>
              <w:pStyle w:val="TableHeaderText"/>
              <w:spacing w:before="0" w:after="0"/>
            </w:pPr>
            <w:r>
              <w:t>Meaning</w:t>
            </w:r>
          </w:p>
        </w:tc>
      </w:tr>
      <w:tr w:rsidR="00563962" w:rsidTr="00563962">
        <w:tc>
          <w:tcPr>
            <w:tcW w:w="1170" w:type="dxa"/>
          </w:tcPr>
          <w:p w:rsidR="00563962" w:rsidRDefault="00ED13FE">
            <w:pPr>
              <w:pStyle w:val="TableBodyText"/>
              <w:spacing w:before="0" w:after="0"/>
            </w:pPr>
            <w:r>
              <w:t>0x00</w:t>
            </w:r>
          </w:p>
        </w:tc>
        <w:tc>
          <w:tcPr>
            <w:tcW w:w="7470" w:type="dxa"/>
          </w:tcPr>
          <w:p w:rsidR="00563962" w:rsidRDefault="00ED13FE">
            <w:pPr>
              <w:pStyle w:val="TableBodyText"/>
              <w:spacing w:before="0" w:after="0"/>
            </w:pPr>
            <w:r>
              <w:t>Default pitch.</w:t>
            </w:r>
          </w:p>
        </w:tc>
      </w:tr>
      <w:tr w:rsidR="00563962" w:rsidTr="00563962">
        <w:tc>
          <w:tcPr>
            <w:tcW w:w="1170" w:type="dxa"/>
          </w:tcPr>
          <w:p w:rsidR="00563962" w:rsidRDefault="00ED13FE">
            <w:pPr>
              <w:pStyle w:val="TableBodyText"/>
              <w:spacing w:before="0" w:after="0"/>
            </w:pPr>
            <w:r>
              <w:t>0x01</w:t>
            </w:r>
          </w:p>
        </w:tc>
        <w:tc>
          <w:tcPr>
            <w:tcW w:w="7470" w:type="dxa"/>
          </w:tcPr>
          <w:p w:rsidR="00563962" w:rsidRDefault="00ED13FE">
            <w:pPr>
              <w:pStyle w:val="TableBodyText"/>
              <w:spacing w:before="0" w:after="0"/>
            </w:pPr>
            <w:r>
              <w:t>Fixed pitch.</w:t>
            </w:r>
          </w:p>
        </w:tc>
      </w:tr>
      <w:tr w:rsidR="00563962" w:rsidTr="00563962">
        <w:tc>
          <w:tcPr>
            <w:tcW w:w="1170" w:type="dxa"/>
          </w:tcPr>
          <w:p w:rsidR="00563962" w:rsidRDefault="00ED13FE">
            <w:pPr>
              <w:pStyle w:val="TableBodyText"/>
              <w:spacing w:before="0" w:after="0"/>
            </w:pPr>
            <w:r>
              <w:t>0x02</w:t>
            </w:r>
          </w:p>
        </w:tc>
        <w:tc>
          <w:tcPr>
            <w:tcW w:w="7470" w:type="dxa"/>
          </w:tcPr>
          <w:p w:rsidR="00563962" w:rsidRDefault="00ED13FE">
            <w:pPr>
              <w:pStyle w:val="TableBodyText"/>
              <w:spacing w:before="0" w:after="0"/>
            </w:pPr>
            <w:r>
              <w:t xml:space="preserve">Variable pitch. </w:t>
            </w:r>
          </w:p>
        </w:tc>
      </w:tr>
    </w:tbl>
    <w:p w:rsidR="00563962" w:rsidRDefault="00563962"/>
    <w:p w:rsidR="00563962" w:rsidRDefault="00ED13FE">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563962" w:rsidRDefault="00ED13FE">
      <w:pPr>
        <w:pStyle w:val="Definition-Field"/>
      </w:pPr>
      <w:r>
        <w:rPr>
          <w:b/>
        </w:rPr>
        <w:t xml:space="preserve">B - unused1 (1 bit): </w:t>
      </w:r>
      <w:r>
        <w:t xml:space="preserve"> This bit is undefined and MUST be ignored.</w:t>
      </w:r>
    </w:p>
    <w:p w:rsidR="00563962" w:rsidRDefault="00ED13FE">
      <w:pPr>
        <w:pStyle w:val="Definition-Field"/>
      </w:pPr>
      <w:r>
        <w:rPr>
          <w:b/>
        </w:rPr>
        <w:t xml:space="preserve">ff (3 bits): </w:t>
      </w:r>
      <w:r>
        <w:t xml:space="preserve"> A bit field that specifies the font family type as descr</w:t>
      </w:r>
      <w:r>
        <w:t xml:space="preserve">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170" w:type="dxa"/>
          </w:tcPr>
          <w:p w:rsidR="00563962" w:rsidRDefault="00ED13FE">
            <w:pPr>
              <w:pStyle w:val="TableHeaderText"/>
              <w:spacing w:before="0" w:after="0"/>
            </w:pPr>
            <w:r>
              <w:t>Value</w:t>
            </w:r>
          </w:p>
        </w:tc>
        <w:tc>
          <w:tcPr>
            <w:tcW w:w="7470" w:type="dxa"/>
          </w:tcPr>
          <w:p w:rsidR="00563962" w:rsidRDefault="00ED13FE">
            <w:pPr>
              <w:pStyle w:val="TableHeaderText"/>
              <w:spacing w:before="0" w:after="0"/>
            </w:pPr>
            <w:r>
              <w:t>Meaning</w:t>
            </w:r>
          </w:p>
        </w:tc>
      </w:tr>
      <w:tr w:rsidR="00563962" w:rsidTr="00563962">
        <w:tc>
          <w:tcPr>
            <w:tcW w:w="1170" w:type="dxa"/>
          </w:tcPr>
          <w:p w:rsidR="00563962" w:rsidRDefault="00ED13FE">
            <w:pPr>
              <w:pStyle w:val="TableBodyText"/>
              <w:spacing w:before="0" w:after="0"/>
            </w:pPr>
            <w:r>
              <w:t>0x00</w:t>
            </w:r>
          </w:p>
        </w:tc>
        <w:tc>
          <w:tcPr>
            <w:tcW w:w="7470" w:type="dxa"/>
          </w:tcPr>
          <w:p w:rsidR="00563962" w:rsidRDefault="00ED13FE">
            <w:pPr>
              <w:pStyle w:val="TableBodyText"/>
              <w:spacing w:before="0" w:after="0"/>
            </w:pPr>
            <w:r>
              <w:t>Font family is unspecified for this font.</w:t>
            </w:r>
          </w:p>
        </w:tc>
      </w:tr>
      <w:tr w:rsidR="00563962" w:rsidTr="00563962">
        <w:tc>
          <w:tcPr>
            <w:tcW w:w="1170" w:type="dxa"/>
          </w:tcPr>
          <w:p w:rsidR="00563962" w:rsidRDefault="00ED13FE">
            <w:pPr>
              <w:pStyle w:val="TableBodyText"/>
              <w:spacing w:before="0" w:after="0"/>
            </w:pPr>
            <w:r>
              <w:t>0x01</w:t>
            </w:r>
          </w:p>
        </w:tc>
        <w:tc>
          <w:tcPr>
            <w:tcW w:w="7470" w:type="dxa"/>
          </w:tcPr>
          <w:p w:rsidR="00563962" w:rsidRDefault="00ED13FE">
            <w:pPr>
              <w:pStyle w:val="TableBodyText"/>
              <w:spacing w:before="0" w:after="0"/>
            </w:pPr>
            <w:r>
              <w:t>Roman (Serif).</w:t>
            </w:r>
          </w:p>
        </w:tc>
      </w:tr>
      <w:tr w:rsidR="00563962" w:rsidTr="00563962">
        <w:tc>
          <w:tcPr>
            <w:tcW w:w="1170" w:type="dxa"/>
          </w:tcPr>
          <w:p w:rsidR="00563962" w:rsidRDefault="00ED13FE">
            <w:pPr>
              <w:pStyle w:val="TableBodyText"/>
              <w:spacing w:before="0" w:after="0"/>
            </w:pPr>
            <w:r>
              <w:t>0x02</w:t>
            </w:r>
          </w:p>
        </w:tc>
        <w:tc>
          <w:tcPr>
            <w:tcW w:w="7470" w:type="dxa"/>
          </w:tcPr>
          <w:p w:rsidR="00563962" w:rsidRDefault="00ED13FE">
            <w:pPr>
              <w:pStyle w:val="TableBodyText"/>
              <w:spacing w:before="0" w:after="0"/>
            </w:pPr>
            <w:r>
              <w:t>Swiss (Sans-serif).</w:t>
            </w:r>
          </w:p>
        </w:tc>
      </w:tr>
      <w:tr w:rsidR="00563962" w:rsidTr="00563962">
        <w:tc>
          <w:tcPr>
            <w:tcW w:w="1170" w:type="dxa"/>
          </w:tcPr>
          <w:p w:rsidR="00563962" w:rsidRDefault="00ED13FE">
            <w:pPr>
              <w:pStyle w:val="TableBodyText"/>
              <w:spacing w:before="0" w:after="0"/>
            </w:pPr>
            <w:r>
              <w:t>0x03</w:t>
            </w:r>
          </w:p>
        </w:tc>
        <w:tc>
          <w:tcPr>
            <w:tcW w:w="7470" w:type="dxa"/>
          </w:tcPr>
          <w:p w:rsidR="00563962" w:rsidRDefault="00ED13FE">
            <w:pPr>
              <w:pStyle w:val="TableBodyText"/>
              <w:spacing w:before="0" w:after="0"/>
            </w:pPr>
            <w:r>
              <w:t>Modern (Monospace).</w:t>
            </w:r>
          </w:p>
        </w:tc>
      </w:tr>
      <w:tr w:rsidR="00563962" w:rsidTr="00563962">
        <w:tc>
          <w:tcPr>
            <w:tcW w:w="1170" w:type="dxa"/>
          </w:tcPr>
          <w:p w:rsidR="00563962" w:rsidRDefault="00ED13FE">
            <w:pPr>
              <w:pStyle w:val="TableBodyText"/>
              <w:spacing w:before="0" w:after="0"/>
            </w:pPr>
            <w:r>
              <w:t>0x04</w:t>
            </w:r>
          </w:p>
        </w:tc>
        <w:tc>
          <w:tcPr>
            <w:tcW w:w="7470" w:type="dxa"/>
          </w:tcPr>
          <w:p w:rsidR="00563962" w:rsidRDefault="00ED13FE">
            <w:pPr>
              <w:pStyle w:val="TableBodyText"/>
              <w:spacing w:before="0" w:after="0"/>
            </w:pPr>
            <w:r>
              <w:t>Script (Cursive).</w:t>
            </w:r>
          </w:p>
        </w:tc>
      </w:tr>
      <w:tr w:rsidR="00563962" w:rsidTr="00563962">
        <w:tc>
          <w:tcPr>
            <w:tcW w:w="1170" w:type="dxa"/>
          </w:tcPr>
          <w:p w:rsidR="00563962" w:rsidRDefault="00ED13FE">
            <w:pPr>
              <w:pStyle w:val="TableBodyText"/>
              <w:spacing w:before="0" w:after="0"/>
            </w:pPr>
            <w:r>
              <w:t>0x05</w:t>
            </w:r>
          </w:p>
        </w:tc>
        <w:tc>
          <w:tcPr>
            <w:tcW w:w="7470" w:type="dxa"/>
          </w:tcPr>
          <w:p w:rsidR="00563962" w:rsidRDefault="00ED13FE">
            <w:pPr>
              <w:pStyle w:val="TableBodyText"/>
              <w:spacing w:before="0" w:after="0"/>
            </w:pPr>
            <w:r>
              <w:t>Decorative (Fantasy).</w:t>
            </w:r>
          </w:p>
        </w:tc>
      </w:tr>
    </w:tbl>
    <w:p w:rsidR="00563962" w:rsidRDefault="00563962"/>
    <w:p w:rsidR="00563962" w:rsidRDefault="00ED13FE">
      <w:pPr>
        <w:pStyle w:val="Definition-Field"/>
      </w:pPr>
      <w:r>
        <w:rPr>
          <w:b/>
        </w:rPr>
        <w:t xml:space="preserve">C - unused2 (1 bit): </w:t>
      </w:r>
      <w:r>
        <w:t xml:space="preserve"> This field MUST be zero and MUST be ignored.</w:t>
      </w:r>
    </w:p>
    <w:p w:rsidR="00563962" w:rsidRDefault="00ED13FE">
      <w:pPr>
        <w:pStyle w:val="Heading3"/>
      </w:pPr>
      <w:bookmarkStart w:id="3234" w:name="Section_cc7cf61766be4cd4a8501a0081929aca"/>
      <w:bookmarkStart w:id="3235" w:name="FFM"/>
      <w:bookmarkStart w:id="3236" w:name="_Toc69878910"/>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563962" w:rsidRDefault="00ED13FE">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237" w:name="ffmNone"/>
            <w:r>
              <w:rPr>
                <w:b/>
              </w:rPr>
              <w:t>ffmNone</w:t>
            </w:r>
            <w:bookmarkEnd w:id="3237"/>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No font substitution is needed for this text.</w:t>
            </w:r>
          </w:p>
        </w:tc>
      </w:tr>
      <w:tr w:rsidR="00563962" w:rsidTr="00563962">
        <w:tc>
          <w:tcPr>
            <w:tcW w:w="0" w:type="auto"/>
            <w:vAlign w:val="center"/>
          </w:tcPr>
          <w:p w:rsidR="00563962" w:rsidRDefault="00ED13FE">
            <w:pPr>
              <w:pStyle w:val="TableBodyText"/>
            </w:pPr>
            <w:bookmarkStart w:id="3238" w:name="ffmDefault"/>
            <w:r>
              <w:rPr>
                <w:b/>
              </w:rPr>
              <w:t>ffmDefault</w:t>
            </w:r>
            <w:bookmarkEnd w:id="3238"/>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Substitute a font using default heuristics.</w:t>
            </w:r>
          </w:p>
        </w:tc>
      </w:tr>
      <w:tr w:rsidR="00563962" w:rsidTr="00563962">
        <w:tc>
          <w:tcPr>
            <w:tcW w:w="0" w:type="auto"/>
            <w:vAlign w:val="center"/>
          </w:tcPr>
          <w:p w:rsidR="00563962" w:rsidRDefault="00ED13FE">
            <w:pPr>
              <w:pStyle w:val="TableBodyText"/>
            </w:pPr>
            <w:bookmarkStart w:id="3239" w:name="ffmUILang"/>
            <w:r>
              <w:rPr>
                <w:b/>
              </w:rPr>
              <w:t>ffmUILang</w:t>
            </w:r>
            <w:bookmarkEnd w:id="3239"/>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Substitute a font using the best font</w:t>
            </w:r>
            <w:r>
              <w:t xml:space="preserve"> for the language of the text.</w:t>
            </w:r>
          </w:p>
        </w:tc>
      </w:tr>
      <w:tr w:rsidR="00563962" w:rsidTr="00563962">
        <w:tc>
          <w:tcPr>
            <w:tcW w:w="0" w:type="auto"/>
            <w:vAlign w:val="center"/>
          </w:tcPr>
          <w:p w:rsidR="00563962" w:rsidRDefault="00ED13FE">
            <w:pPr>
              <w:pStyle w:val="TableBodyText"/>
            </w:pPr>
            <w:bookmarkStart w:id="3240" w:name="ffmUIDialog"/>
            <w:r>
              <w:rPr>
                <w:b/>
              </w:rPr>
              <w:t>ffmUIDialog</w:t>
            </w:r>
            <w:bookmarkEnd w:id="3240"/>
          </w:p>
        </w:tc>
        <w:tc>
          <w:tcPr>
            <w:tcW w:w="0" w:type="auto"/>
            <w:vAlign w:val="center"/>
          </w:tcPr>
          <w:p w:rsidR="00563962" w:rsidRDefault="00ED13FE">
            <w:pPr>
              <w:pStyle w:val="TableBodyText"/>
            </w:pPr>
            <w:r>
              <w:t>0x04</w:t>
            </w:r>
          </w:p>
        </w:tc>
        <w:tc>
          <w:tcPr>
            <w:tcW w:w="0" w:type="auto"/>
            <w:vAlign w:val="center"/>
          </w:tcPr>
          <w:p w:rsidR="00563962" w:rsidRDefault="00ED13FE">
            <w:pPr>
              <w:pStyle w:val="TableBodyText"/>
            </w:pPr>
            <w:r>
              <w:t>Substitute a font using the same font that the user interface text is displayed in, if appropriate.</w:t>
            </w:r>
          </w:p>
        </w:tc>
      </w:tr>
    </w:tbl>
    <w:p w:rsidR="00563962" w:rsidRDefault="00ED13FE">
      <w:pPr>
        <w:pStyle w:val="Heading3"/>
      </w:pPr>
      <w:bookmarkStart w:id="3241" w:name="Section_ff407d6434784b569b986dbcfc66a4ae"/>
      <w:bookmarkStart w:id="3242" w:name="FFN"/>
      <w:bookmarkStart w:id="3243" w:name="_Toc69878911"/>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563962" w:rsidRDefault="00ED13FE">
      <w:r>
        <w:t>The</w:t>
      </w:r>
      <w:r>
        <w:t xml:space="preserv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w:t>
      </w:r>
      <w:r>
        <w:t>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ffid</w:t>
            </w:r>
          </w:p>
        </w:tc>
        <w:tc>
          <w:tcPr>
            <w:tcW w:w="4320" w:type="dxa"/>
            <w:gridSpan w:val="16"/>
          </w:tcPr>
          <w:p w:rsidR="00563962" w:rsidRDefault="00ED13FE">
            <w:pPr>
              <w:pStyle w:val="PacketDiagramBodyText"/>
            </w:pPr>
            <w:r>
              <w:t>wWeight</w:t>
            </w:r>
          </w:p>
        </w:tc>
        <w:tc>
          <w:tcPr>
            <w:tcW w:w="2160" w:type="dxa"/>
            <w:gridSpan w:val="8"/>
          </w:tcPr>
          <w:p w:rsidR="00563962" w:rsidRDefault="00ED13FE">
            <w:pPr>
              <w:pStyle w:val="PacketDiagramBodyText"/>
            </w:pPr>
            <w:r>
              <w:t>chs</w:t>
            </w:r>
          </w:p>
        </w:tc>
      </w:tr>
      <w:tr w:rsidR="00563962" w:rsidTr="00563962">
        <w:trPr>
          <w:trHeight w:hRule="exact" w:val="490"/>
        </w:trPr>
        <w:tc>
          <w:tcPr>
            <w:tcW w:w="2160" w:type="dxa"/>
            <w:gridSpan w:val="8"/>
          </w:tcPr>
          <w:p w:rsidR="00563962" w:rsidRDefault="00ED13FE">
            <w:pPr>
              <w:pStyle w:val="PacketDiagramBodyText"/>
            </w:pPr>
            <w:r>
              <w:t>ixchSzAlt</w:t>
            </w:r>
          </w:p>
        </w:tc>
        <w:tc>
          <w:tcPr>
            <w:tcW w:w="6480" w:type="dxa"/>
            <w:gridSpan w:val="24"/>
          </w:tcPr>
          <w:p w:rsidR="00563962" w:rsidRDefault="00ED13FE">
            <w:pPr>
              <w:pStyle w:val="PacketDiagramBodyText"/>
            </w:pPr>
            <w:r>
              <w:t>panose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6480" w:type="dxa"/>
            <w:gridSpan w:val="24"/>
          </w:tcPr>
          <w:p w:rsidR="00563962" w:rsidRDefault="00ED13FE">
            <w:pPr>
              <w:pStyle w:val="PacketDiagramBodyText"/>
            </w:pPr>
            <w:r>
              <w:t>...</w:t>
            </w:r>
          </w:p>
        </w:tc>
        <w:tc>
          <w:tcPr>
            <w:tcW w:w="2160" w:type="dxa"/>
            <w:gridSpan w:val="8"/>
          </w:tcPr>
          <w:p w:rsidR="00563962" w:rsidRDefault="00ED13FE">
            <w:pPr>
              <w:pStyle w:val="PacketDiagramBodyText"/>
            </w:pPr>
            <w:r>
              <w:t>fs (24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6480" w:type="dxa"/>
            <w:gridSpan w:val="24"/>
          </w:tcPr>
          <w:p w:rsidR="00563962" w:rsidRDefault="00ED13FE">
            <w:pPr>
              <w:pStyle w:val="PacketDiagramBodyText"/>
            </w:pPr>
            <w:r>
              <w:t>...</w:t>
            </w:r>
          </w:p>
        </w:tc>
        <w:tc>
          <w:tcPr>
            <w:tcW w:w="2160" w:type="dxa"/>
            <w:gridSpan w:val="8"/>
          </w:tcPr>
          <w:p w:rsidR="00563962" w:rsidRDefault="00ED13FE">
            <w:pPr>
              <w:pStyle w:val="PacketDiagramBodyText"/>
            </w:pPr>
            <w:r>
              <w:t>xszFfn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xszAlt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563962" w:rsidRDefault="00ED13FE">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563962" w:rsidRDefault="00ED13FE">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458" w:type="dxa"/>
          </w:tcPr>
          <w:p w:rsidR="00563962" w:rsidRDefault="00ED13FE">
            <w:pPr>
              <w:pStyle w:val="TableHeaderText"/>
              <w:spacing w:before="0" w:after="0"/>
            </w:pPr>
            <w:r>
              <w:t>Value</w:t>
            </w:r>
          </w:p>
        </w:tc>
        <w:tc>
          <w:tcPr>
            <w:tcW w:w="7398" w:type="dxa"/>
          </w:tcPr>
          <w:p w:rsidR="00563962" w:rsidRDefault="00ED13FE">
            <w:pPr>
              <w:pStyle w:val="TableHeaderText"/>
              <w:spacing w:before="0" w:after="0"/>
            </w:pPr>
            <w:r>
              <w:t>Meaning</w:t>
            </w:r>
          </w:p>
        </w:tc>
      </w:tr>
      <w:tr w:rsidR="00563962" w:rsidTr="00563962">
        <w:tc>
          <w:tcPr>
            <w:tcW w:w="1458" w:type="dxa"/>
          </w:tcPr>
          <w:p w:rsidR="00563962" w:rsidRDefault="00ED13FE">
            <w:pPr>
              <w:pStyle w:val="TableBodyText"/>
              <w:spacing w:before="0" w:after="0"/>
            </w:pPr>
            <w:r>
              <w:t>0</w:t>
            </w:r>
          </w:p>
        </w:tc>
        <w:tc>
          <w:tcPr>
            <w:tcW w:w="7398" w:type="dxa"/>
          </w:tcPr>
          <w:p w:rsidR="00563962" w:rsidRDefault="00ED13FE">
            <w:pPr>
              <w:pStyle w:val="TableBodyText"/>
              <w:spacing w:before="0" w:after="0"/>
            </w:pPr>
            <w:r>
              <w:t>ANSI_CHARSET</w:t>
            </w:r>
          </w:p>
        </w:tc>
      </w:tr>
      <w:tr w:rsidR="00563962" w:rsidTr="00563962">
        <w:tc>
          <w:tcPr>
            <w:tcW w:w="1458" w:type="dxa"/>
          </w:tcPr>
          <w:p w:rsidR="00563962" w:rsidRDefault="00ED13FE">
            <w:pPr>
              <w:pStyle w:val="TableBodyText"/>
              <w:spacing w:before="0" w:after="0"/>
            </w:pPr>
            <w:r>
              <w:t>1</w:t>
            </w:r>
          </w:p>
        </w:tc>
        <w:tc>
          <w:tcPr>
            <w:tcW w:w="7398" w:type="dxa"/>
          </w:tcPr>
          <w:p w:rsidR="00563962" w:rsidRDefault="00ED13FE">
            <w:pPr>
              <w:pStyle w:val="TableBodyText"/>
              <w:spacing w:before="0" w:after="0"/>
            </w:pPr>
            <w:r>
              <w:t>DEFAULT_CHARSET</w:t>
            </w:r>
          </w:p>
        </w:tc>
      </w:tr>
      <w:tr w:rsidR="00563962" w:rsidTr="00563962">
        <w:tc>
          <w:tcPr>
            <w:tcW w:w="1458" w:type="dxa"/>
          </w:tcPr>
          <w:p w:rsidR="00563962" w:rsidRDefault="00ED13FE">
            <w:pPr>
              <w:pStyle w:val="TableBodyText"/>
              <w:spacing w:before="0" w:after="0"/>
            </w:pPr>
            <w:r>
              <w:t>2</w:t>
            </w:r>
          </w:p>
        </w:tc>
        <w:tc>
          <w:tcPr>
            <w:tcW w:w="7398" w:type="dxa"/>
          </w:tcPr>
          <w:p w:rsidR="00563962" w:rsidRDefault="00ED13FE">
            <w:pPr>
              <w:pStyle w:val="TableBodyText"/>
              <w:spacing w:before="0" w:after="0"/>
            </w:pPr>
            <w:r>
              <w:t>SYMBOL_CHARSET</w:t>
            </w:r>
          </w:p>
        </w:tc>
      </w:tr>
      <w:tr w:rsidR="00563962" w:rsidTr="00563962">
        <w:tc>
          <w:tcPr>
            <w:tcW w:w="1458" w:type="dxa"/>
          </w:tcPr>
          <w:p w:rsidR="00563962" w:rsidRDefault="00ED13FE">
            <w:pPr>
              <w:pStyle w:val="TableBodyText"/>
              <w:spacing w:before="0" w:after="0"/>
            </w:pPr>
            <w:r>
              <w:t>128</w:t>
            </w:r>
          </w:p>
        </w:tc>
        <w:tc>
          <w:tcPr>
            <w:tcW w:w="7398" w:type="dxa"/>
          </w:tcPr>
          <w:p w:rsidR="00563962" w:rsidRDefault="00ED13FE">
            <w:pPr>
              <w:pStyle w:val="TableBodyText"/>
              <w:spacing w:before="0" w:after="0"/>
            </w:pPr>
            <w:r>
              <w:t>SHIFTJIS_CHARSET</w:t>
            </w:r>
          </w:p>
        </w:tc>
      </w:tr>
      <w:tr w:rsidR="00563962" w:rsidTr="00563962">
        <w:tc>
          <w:tcPr>
            <w:tcW w:w="1458" w:type="dxa"/>
          </w:tcPr>
          <w:p w:rsidR="00563962" w:rsidRDefault="00ED13FE">
            <w:pPr>
              <w:pStyle w:val="TableBodyText"/>
              <w:spacing w:before="0" w:after="0"/>
            </w:pPr>
            <w:r>
              <w:t>129</w:t>
            </w:r>
          </w:p>
        </w:tc>
        <w:tc>
          <w:tcPr>
            <w:tcW w:w="7398" w:type="dxa"/>
          </w:tcPr>
          <w:p w:rsidR="00563962" w:rsidRDefault="00ED13FE">
            <w:pPr>
              <w:pStyle w:val="TableBodyText"/>
              <w:spacing w:before="0" w:after="0"/>
            </w:pPr>
            <w:r>
              <w:t>HANGEUL_CHARSET</w:t>
            </w:r>
          </w:p>
        </w:tc>
      </w:tr>
      <w:tr w:rsidR="00563962" w:rsidTr="00563962">
        <w:tc>
          <w:tcPr>
            <w:tcW w:w="1458" w:type="dxa"/>
          </w:tcPr>
          <w:p w:rsidR="00563962" w:rsidRDefault="00ED13FE">
            <w:pPr>
              <w:pStyle w:val="TableBodyText"/>
              <w:spacing w:before="0" w:after="0"/>
            </w:pPr>
            <w:r>
              <w:t>129</w:t>
            </w:r>
          </w:p>
        </w:tc>
        <w:tc>
          <w:tcPr>
            <w:tcW w:w="7398" w:type="dxa"/>
          </w:tcPr>
          <w:p w:rsidR="00563962" w:rsidRDefault="00ED13FE">
            <w:pPr>
              <w:pStyle w:val="TableBodyText"/>
              <w:spacing w:before="0" w:after="0"/>
            </w:pPr>
            <w:r>
              <w:t>HANGUL_CHARSET</w:t>
            </w:r>
          </w:p>
        </w:tc>
      </w:tr>
      <w:tr w:rsidR="00563962" w:rsidTr="00563962">
        <w:tc>
          <w:tcPr>
            <w:tcW w:w="1458" w:type="dxa"/>
          </w:tcPr>
          <w:p w:rsidR="00563962" w:rsidRDefault="00ED13FE">
            <w:pPr>
              <w:pStyle w:val="TableBodyText"/>
              <w:spacing w:before="0" w:after="0"/>
            </w:pPr>
            <w:r>
              <w:t>134</w:t>
            </w:r>
          </w:p>
        </w:tc>
        <w:tc>
          <w:tcPr>
            <w:tcW w:w="7398" w:type="dxa"/>
          </w:tcPr>
          <w:p w:rsidR="00563962" w:rsidRDefault="00ED13FE">
            <w:pPr>
              <w:pStyle w:val="TableBodyText"/>
              <w:spacing w:before="0" w:after="0"/>
            </w:pPr>
            <w:r>
              <w:t>GB2312_CHARSET</w:t>
            </w:r>
          </w:p>
        </w:tc>
      </w:tr>
      <w:tr w:rsidR="00563962" w:rsidTr="00563962">
        <w:tc>
          <w:tcPr>
            <w:tcW w:w="1458" w:type="dxa"/>
          </w:tcPr>
          <w:p w:rsidR="00563962" w:rsidRDefault="00ED13FE">
            <w:pPr>
              <w:pStyle w:val="TableBodyText"/>
              <w:spacing w:before="0" w:after="0"/>
            </w:pPr>
            <w:r>
              <w:t>136</w:t>
            </w:r>
          </w:p>
        </w:tc>
        <w:tc>
          <w:tcPr>
            <w:tcW w:w="7398" w:type="dxa"/>
          </w:tcPr>
          <w:p w:rsidR="00563962" w:rsidRDefault="00ED13FE">
            <w:pPr>
              <w:pStyle w:val="TableBodyText"/>
              <w:spacing w:before="0" w:after="0"/>
            </w:pPr>
            <w:r>
              <w:t>CHINESEBIG5_CHARSET</w:t>
            </w:r>
          </w:p>
        </w:tc>
      </w:tr>
      <w:tr w:rsidR="00563962" w:rsidTr="00563962">
        <w:tc>
          <w:tcPr>
            <w:tcW w:w="1458" w:type="dxa"/>
          </w:tcPr>
          <w:p w:rsidR="00563962" w:rsidRDefault="00ED13FE">
            <w:pPr>
              <w:pStyle w:val="TableBodyText"/>
              <w:spacing w:before="0" w:after="0"/>
            </w:pPr>
            <w:r>
              <w:t>255</w:t>
            </w:r>
          </w:p>
        </w:tc>
        <w:tc>
          <w:tcPr>
            <w:tcW w:w="7398" w:type="dxa"/>
          </w:tcPr>
          <w:p w:rsidR="00563962" w:rsidRDefault="00ED13FE">
            <w:pPr>
              <w:pStyle w:val="TableBodyText"/>
              <w:spacing w:before="0" w:after="0"/>
            </w:pPr>
            <w:r>
              <w:t xml:space="preserve">OEM_CHARSET </w:t>
            </w:r>
          </w:p>
        </w:tc>
      </w:tr>
      <w:tr w:rsidR="00563962" w:rsidTr="00563962">
        <w:tc>
          <w:tcPr>
            <w:tcW w:w="1458" w:type="dxa"/>
          </w:tcPr>
          <w:p w:rsidR="00563962" w:rsidRDefault="00ED13FE">
            <w:pPr>
              <w:pStyle w:val="TableBodyText"/>
              <w:spacing w:before="0" w:after="0"/>
            </w:pPr>
            <w:r>
              <w:t>130</w:t>
            </w:r>
          </w:p>
        </w:tc>
        <w:tc>
          <w:tcPr>
            <w:tcW w:w="7398" w:type="dxa"/>
          </w:tcPr>
          <w:p w:rsidR="00563962" w:rsidRDefault="00ED13FE">
            <w:pPr>
              <w:pStyle w:val="TableBodyText"/>
              <w:spacing w:before="0" w:after="0"/>
            </w:pPr>
            <w:r>
              <w:t>JOHAB_CHARSET</w:t>
            </w:r>
          </w:p>
        </w:tc>
      </w:tr>
      <w:tr w:rsidR="00563962" w:rsidTr="00563962">
        <w:tc>
          <w:tcPr>
            <w:tcW w:w="1458" w:type="dxa"/>
          </w:tcPr>
          <w:p w:rsidR="00563962" w:rsidRDefault="00ED13FE">
            <w:pPr>
              <w:pStyle w:val="TableBodyText"/>
              <w:spacing w:before="0" w:after="0"/>
            </w:pPr>
            <w:r>
              <w:t>177</w:t>
            </w:r>
          </w:p>
        </w:tc>
        <w:tc>
          <w:tcPr>
            <w:tcW w:w="7398" w:type="dxa"/>
          </w:tcPr>
          <w:p w:rsidR="00563962" w:rsidRDefault="00ED13FE">
            <w:pPr>
              <w:pStyle w:val="TableBodyText"/>
              <w:spacing w:before="0" w:after="0"/>
            </w:pPr>
            <w:r>
              <w:t>HEBREW_CHARSET</w:t>
            </w:r>
          </w:p>
        </w:tc>
      </w:tr>
      <w:tr w:rsidR="00563962" w:rsidTr="00563962">
        <w:tc>
          <w:tcPr>
            <w:tcW w:w="1458" w:type="dxa"/>
          </w:tcPr>
          <w:p w:rsidR="00563962" w:rsidRDefault="00ED13FE">
            <w:pPr>
              <w:pStyle w:val="TableBodyText"/>
              <w:spacing w:before="0" w:after="0"/>
            </w:pPr>
            <w:r>
              <w:t>178</w:t>
            </w:r>
          </w:p>
        </w:tc>
        <w:tc>
          <w:tcPr>
            <w:tcW w:w="7398" w:type="dxa"/>
          </w:tcPr>
          <w:p w:rsidR="00563962" w:rsidRDefault="00ED13FE">
            <w:pPr>
              <w:pStyle w:val="TableBodyText"/>
              <w:spacing w:before="0" w:after="0"/>
            </w:pPr>
            <w:r>
              <w:t>ARABIC_CHARSET</w:t>
            </w:r>
          </w:p>
        </w:tc>
      </w:tr>
      <w:tr w:rsidR="00563962" w:rsidTr="00563962">
        <w:tc>
          <w:tcPr>
            <w:tcW w:w="1458" w:type="dxa"/>
          </w:tcPr>
          <w:p w:rsidR="00563962" w:rsidRDefault="00ED13FE">
            <w:pPr>
              <w:pStyle w:val="TableBodyText"/>
              <w:spacing w:before="0" w:after="0"/>
            </w:pPr>
            <w:r>
              <w:t>161</w:t>
            </w:r>
          </w:p>
        </w:tc>
        <w:tc>
          <w:tcPr>
            <w:tcW w:w="7398" w:type="dxa"/>
          </w:tcPr>
          <w:p w:rsidR="00563962" w:rsidRDefault="00ED13FE">
            <w:pPr>
              <w:pStyle w:val="TableBodyText"/>
              <w:spacing w:before="0" w:after="0"/>
            </w:pPr>
            <w:r>
              <w:t>GREEK_CHARSET</w:t>
            </w:r>
          </w:p>
        </w:tc>
      </w:tr>
      <w:tr w:rsidR="00563962" w:rsidTr="00563962">
        <w:tc>
          <w:tcPr>
            <w:tcW w:w="1458" w:type="dxa"/>
          </w:tcPr>
          <w:p w:rsidR="00563962" w:rsidRDefault="00ED13FE">
            <w:pPr>
              <w:pStyle w:val="TableBodyText"/>
              <w:spacing w:before="0" w:after="0"/>
            </w:pPr>
            <w:r>
              <w:t>162</w:t>
            </w:r>
          </w:p>
        </w:tc>
        <w:tc>
          <w:tcPr>
            <w:tcW w:w="7398" w:type="dxa"/>
          </w:tcPr>
          <w:p w:rsidR="00563962" w:rsidRDefault="00ED13FE">
            <w:pPr>
              <w:pStyle w:val="TableBodyText"/>
              <w:spacing w:before="0" w:after="0"/>
            </w:pPr>
            <w:r>
              <w:t>TURKISH_CHARSET</w:t>
            </w:r>
          </w:p>
        </w:tc>
      </w:tr>
      <w:tr w:rsidR="00563962" w:rsidTr="00563962">
        <w:tc>
          <w:tcPr>
            <w:tcW w:w="1458" w:type="dxa"/>
          </w:tcPr>
          <w:p w:rsidR="00563962" w:rsidRDefault="00ED13FE">
            <w:pPr>
              <w:pStyle w:val="TableBodyText"/>
              <w:spacing w:before="0" w:after="0"/>
            </w:pPr>
            <w:r>
              <w:t>163</w:t>
            </w:r>
          </w:p>
        </w:tc>
        <w:tc>
          <w:tcPr>
            <w:tcW w:w="7398" w:type="dxa"/>
          </w:tcPr>
          <w:p w:rsidR="00563962" w:rsidRDefault="00ED13FE">
            <w:pPr>
              <w:pStyle w:val="TableBodyText"/>
              <w:spacing w:before="0" w:after="0"/>
            </w:pPr>
            <w:r>
              <w:t>VIETNAMESE_CHARSET</w:t>
            </w:r>
          </w:p>
        </w:tc>
      </w:tr>
      <w:tr w:rsidR="00563962" w:rsidTr="00563962">
        <w:tc>
          <w:tcPr>
            <w:tcW w:w="1458" w:type="dxa"/>
          </w:tcPr>
          <w:p w:rsidR="00563962" w:rsidRDefault="00ED13FE">
            <w:pPr>
              <w:pStyle w:val="TableBodyText"/>
              <w:spacing w:before="0" w:after="0"/>
            </w:pPr>
            <w:r>
              <w:t>222</w:t>
            </w:r>
          </w:p>
        </w:tc>
        <w:tc>
          <w:tcPr>
            <w:tcW w:w="7398" w:type="dxa"/>
          </w:tcPr>
          <w:p w:rsidR="00563962" w:rsidRDefault="00ED13FE">
            <w:pPr>
              <w:pStyle w:val="TableBodyText"/>
              <w:spacing w:before="0" w:after="0"/>
            </w:pPr>
            <w:r>
              <w:t>THAI_CHARSET</w:t>
            </w:r>
          </w:p>
        </w:tc>
      </w:tr>
      <w:tr w:rsidR="00563962" w:rsidTr="00563962">
        <w:tc>
          <w:tcPr>
            <w:tcW w:w="1458" w:type="dxa"/>
          </w:tcPr>
          <w:p w:rsidR="00563962" w:rsidRDefault="00ED13FE">
            <w:pPr>
              <w:pStyle w:val="TableBodyText"/>
              <w:spacing w:before="0" w:after="0"/>
            </w:pPr>
            <w:r>
              <w:t>238</w:t>
            </w:r>
          </w:p>
        </w:tc>
        <w:tc>
          <w:tcPr>
            <w:tcW w:w="7398" w:type="dxa"/>
          </w:tcPr>
          <w:p w:rsidR="00563962" w:rsidRDefault="00ED13FE">
            <w:pPr>
              <w:pStyle w:val="TableBodyText"/>
              <w:spacing w:before="0" w:after="0"/>
            </w:pPr>
            <w:r>
              <w:t>EASTEUROPE_CHARSET</w:t>
            </w:r>
          </w:p>
        </w:tc>
      </w:tr>
      <w:tr w:rsidR="00563962" w:rsidTr="00563962">
        <w:tc>
          <w:tcPr>
            <w:tcW w:w="1458" w:type="dxa"/>
          </w:tcPr>
          <w:p w:rsidR="00563962" w:rsidRDefault="00ED13FE">
            <w:pPr>
              <w:pStyle w:val="TableBodyText"/>
              <w:spacing w:before="0" w:after="0"/>
            </w:pPr>
            <w:r>
              <w:t>204</w:t>
            </w:r>
          </w:p>
        </w:tc>
        <w:tc>
          <w:tcPr>
            <w:tcW w:w="7398" w:type="dxa"/>
          </w:tcPr>
          <w:p w:rsidR="00563962" w:rsidRDefault="00ED13FE">
            <w:pPr>
              <w:pStyle w:val="TableBodyText"/>
              <w:spacing w:before="0" w:after="0"/>
            </w:pPr>
            <w:r>
              <w:t>RUSSIAN_CHARSET</w:t>
            </w:r>
          </w:p>
        </w:tc>
      </w:tr>
      <w:tr w:rsidR="00563962" w:rsidTr="00563962">
        <w:tc>
          <w:tcPr>
            <w:tcW w:w="1458" w:type="dxa"/>
          </w:tcPr>
          <w:p w:rsidR="00563962" w:rsidRDefault="00ED13FE">
            <w:pPr>
              <w:pStyle w:val="TableBodyText"/>
              <w:spacing w:before="0" w:after="0"/>
            </w:pPr>
            <w:r>
              <w:t>77</w:t>
            </w:r>
          </w:p>
        </w:tc>
        <w:tc>
          <w:tcPr>
            <w:tcW w:w="7398" w:type="dxa"/>
          </w:tcPr>
          <w:p w:rsidR="00563962" w:rsidRDefault="00ED13FE">
            <w:pPr>
              <w:pStyle w:val="TableBodyText"/>
              <w:spacing w:before="0" w:after="0"/>
            </w:pPr>
            <w:r>
              <w:t>MAC_CHARSET</w:t>
            </w:r>
          </w:p>
        </w:tc>
      </w:tr>
      <w:tr w:rsidR="00563962" w:rsidTr="00563962">
        <w:tc>
          <w:tcPr>
            <w:tcW w:w="1458" w:type="dxa"/>
          </w:tcPr>
          <w:p w:rsidR="00563962" w:rsidRDefault="00ED13FE">
            <w:pPr>
              <w:pStyle w:val="TableBodyText"/>
              <w:spacing w:before="0" w:after="0"/>
            </w:pPr>
            <w:r>
              <w:t>186</w:t>
            </w:r>
          </w:p>
        </w:tc>
        <w:tc>
          <w:tcPr>
            <w:tcW w:w="7398" w:type="dxa"/>
          </w:tcPr>
          <w:p w:rsidR="00563962" w:rsidRDefault="00ED13FE">
            <w:pPr>
              <w:pStyle w:val="TableBodyText"/>
              <w:spacing w:before="0" w:after="0"/>
            </w:pPr>
            <w:r>
              <w:t>BALTIC_CHARSET</w:t>
            </w:r>
          </w:p>
        </w:tc>
      </w:tr>
    </w:tbl>
    <w:p w:rsidR="00563962" w:rsidRDefault="00563962"/>
    <w:p w:rsidR="00563962" w:rsidRDefault="00ED13FE">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563962" w:rsidRDefault="00ED13FE">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563962" w:rsidRDefault="00ED13FE">
      <w:pPr>
        <w:pStyle w:val="Definition-Field"/>
      </w:pPr>
      <w:r>
        <w:rPr>
          <w:b/>
        </w:rPr>
        <w:t xml:space="preserve">fs (24 bytes): </w:t>
      </w:r>
      <w:r>
        <w:t xml:space="preserve"> A </w:t>
      </w:r>
      <w:r>
        <w:rPr>
          <w:b/>
        </w:rPr>
        <w:t>FontSignature</w:t>
      </w:r>
      <w:r>
        <w:t xml:space="preserve">, </w:t>
      </w:r>
      <w:r>
        <w:t xml:space="preserve">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563962" w:rsidRDefault="00ED13FE">
      <w:pPr>
        <w:pStyle w:val="Definition-Field"/>
      </w:pPr>
      <w:r>
        <w:rPr>
          <w:b/>
        </w:rPr>
        <w:t xml:space="preserve">xszFfn (variable): </w:t>
      </w:r>
      <w:r>
        <w:t xml:space="preserve"> A null-terminated Unicode string that MUST contain the name of the font.</w:t>
      </w:r>
    </w:p>
    <w:p w:rsidR="00563962" w:rsidRDefault="00ED13FE">
      <w:pPr>
        <w:pStyle w:val="Definition-Field"/>
      </w:pPr>
      <w:r>
        <w:rPr>
          <w:b/>
        </w:rPr>
        <w:t xml:space="preserve">xszAlt (variable): </w:t>
      </w:r>
      <w:r>
        <w:t xml:space="preserve"> A null-terminated Unicode string that specifies the name of an alternative font, intended for font subs</w:t>
      </w:r>
      <w:r>
        <w:t xml:space="preserve">titution if the font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563962" w:rsidRDefault="00ED13FE">
      <w:pPr>
        <w:pStyle w:val="Heading3"/>
      </w:pPr>
      <w:bookmarkStart w:id="3244" w:name="Section_f2db15beb0ac456e870b633d12123afa"/>
      <w:bookmarkStart w:id="3245" w:name="FieldMapBase"/>
      <w:bookmarkStart w:id="3246" w:name="_Toc69878912"/>
      <w:r>
        <w:t>FieldMapBase</w:t>
      </w:r>
      <w:bookmarkEnd w:id="3244"/>
      <w:bookmarkEnd w:id="3245"/>
      <w:bookmarkEnd w:id="3246"/>
      <w:r>
        <w:fldChar w:fldCharType="begin"/>
      </w:r>
      <w:r>
        <w:instrText xml:space="preserve"> XE "Details:</w:instrText>
      </w:r>
      <w:r>
        <w:instrText xml:space="preserve">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563962" w:rsidRDefault="00ED13FE">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A</w:t>
      </w:r>
      <w:r>
        <w:t xml:space="preserve">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FieldMap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8640" w:type="dxa"/>
            <w:gridSpan w:val="32"/>
          </w:tcPr>
          <w:p w:rsidR="00563962" w:rsidRDefault="00ED13FE">
            <w:pPr>
              <w:pStyle w:val="PacketDiagramBodyText"/>
            </w:pPr>
            <w:r>
              <w:t>FieldMapLast</w:t>
            </w:r>
          </w:p>
        </w:tc>
      </w:tr>
    </w:tbl>
    <w:p w:rsidR="00563962" w:rsidRDefault="00ED13FE">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w:t>
      </w:r>
      <w:r>
        <w:t>standard mail merge address fields and a column in the data source.</w:t>
      </w:r>
    </w:p>
    <w:p w:rsidR="00563962" w:rsidRDefault="00ED13FE">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w:t>
      </w:r>
      <w:r>
        <w:rPr>
          <w:b/>
        </w:rPr>
        <w:t>dMap</w:t>
      </w:r>
      <w:r>
        <w:t>.</w:t>
      </w:r>
    </w:p>
    <w:p w:rsidR="00563962" w:rsidRDefault="00ED13FE">
      <w:pPr>
        <w:pStyle w:val="Heading3"/>
      </w:pPr>
      <w:bookmarkStart w:id="3247" w:name="Section_8e831b8eb1484b79a6df4cf10f54240e"/>
      <w:bookmarkStart w:id="3248" w:name="FieldMapDataItem"/>
      <w:bookmarkStart w:id="3249" w:name="_Toc69878913"/>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563962" w:rsidRDefault="00ED13FE">
      <w:r>
        <w:t xml:space="preserve">The </w:t>
      </w:r>
      <w:r>
        <w:rPr>
          <w:b/>
        </w:rPr>
        <w:t>FieldMapDataItem</w:t>
      </w:r>
      <w:r>
        <w:t xml:space="preserve"> structure contains information about a mail merge field mappi</w:t>
      </w:r>
      <w:r>
        <w:t xml:space="preserve">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w:t>
      </w:r>
      <w:r>
        <w:t xml:space="preserve">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FieldMapDataId</w:t>
            </w:r>
          </w:p>
        </w:tc>
        <w:tc>
          <w:tcPr>
            <w:tcW w:w="4320" w:type="dxa"/>
            <w:gridSpan w:val="16"/>
          </w:tcPr>
          <w:p w:rsidR="00563962" w:rsidRDefault="00ED13FE">
            <w:pPr>
              <w:pStyle w:val="PacketDiagramBodyText"/>
            </w:pPr>
            <w:r>
              <w:t>cbFieldMapData</w:t>
            </w:r>
          </w:p>
        </w:tc>
      </w:tr>
      <w:tr w:rsidR="00563962" w:rsidTr="00563962">
        <w:trPr>
          <w:trHeight w:hRule="exact" w:val="490"/>
        </w:trPr>
        <w:tc>
          <w:tcPr>
            <w:tcW w:w="8640" w:type="dxa"/>
            <w:gridSpan w:val="32"/>
          </w:tcPr>
          <w:p w:rsidR="00563962" w:rsidRDefault="00ED13FE">
            <w:pPr>
              <w:pStyle w:val="PacketDiagramBodyText"/>
            </w:pPr>
            <w:r>
              <w:t>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563962" w:rsidRDefault="00ED13FE">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563962" w:rsidRDefault="00ED13FE">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733" w:type="dxa"/>
          </w:tcPr>
          <w:p w:rsidR="00563962" w:rsidRDefault="00ED13FE">
            <w:pPr>
              <w:pStyle w:val="TableHeaderText"/>
              <w:spacing w:before="0" w:after="0"/>
            </w:pPr>
            <w:r>
              <w:t>FieldMapDataId</w:t>
            </w:r>
          </w:p>
        </w:tc>
        <w:tc>
          <w:tcPr>
            <w:tcW w:w="7123" w:type="dxa"/>
          </w:tcPr>
          <w:p w:rsidR="00563962" w:rsidRDefault="00ED13FE">
            <w:pPr>
              <w:pStyle w:val="TableHeaderText"/>
              <w:spacing w:before="0" w:after="0"/>
            </w:pPr>
            <w:r>
              <w:t>Data</w:t>
            </w:r>
          </w:p>
        </w:tc>
      </w:tr>
      <w:tr w:rsidR="00563962" w:rsidTr="00563962">
        <w:tc>
          <w:tcPr>
            <w:tcW w:w="1733" w:type="dxa"/>
          </w:tcPr>
          <w:p w:rsidR="00563962" w:rsidRDefault="00ED13FE">
            <w:pPr>
              <w:pStyle w:val="TableBodyText"/>
              <w:spacing w:before="0" w:after="0"/>
            </w:pPr>
            <w:r>
              <w:t>0x0001</w:t>
            </w:r>
          </w:p>
        </w:tc>
        <w:tc>
          <w:tcPr>
            <w:tcW w:w="7123" w:type="dxa"/>
          </w:tcPr>
          <w:p w:rsidR="00563962" w:rsidRDefault="00ED13FE">
            <w:pPr>
              <w:pStyle w:val="TableBodyText"/>
              <w:spacing w:before="0" w:after="0"/>
            </w:pPr>
            <w:r>
              <w:t xml:space="preserve">An unsigned integer that specifies the mail merge field is being mapped to a data </w:t>
            </w:r>
            <w:r>
              <w:t>source column. This value MUST be 0x00000001.</w:t>
            </w:r>
          </w:p>
        </w:tc>
      </w:tr>
      <w:tr w:rsidR="00563962" w:rsidTr="00563962">
        <w:tc>
          <w:tcPr>
            <w:tcW w:w="1733" w:type="dxa"/>
          </w:tcPr>
          <w:p w:rsidR="00563962" w:rsidRDefault="00ED13FE">
            <w:pPr>
              <w:pStyle w:val="TableBodyText"/>
              <w:spacing w:before="0" w:after="0"/>
            </w:pPr>
            <w:r>
              <w:t>0x0002</w:t>
            </w:r>
          </w:p>
        </w:tc>
        <w:tc>
          <w:tcPr>
            <w:tcW w:w="7123" w:type="dxa"/>
          </w:tcPr>
          <w:p w:rsidR="00563962" w:rsidRDefault="00ED13FE">
            <w:pPr>
              <w:pStyle w:val="TableBodyText"/>
              <w:spacing w:before="0" w:after="0"/>
            </w:pPr>
            <w:r>
              <w:t>A Unicode string that specifies the name of the data source column to which this merge field is being mapped. The string is not null-terminated.</w:t>
            </w:r>
          </w:p>
        </w:tc>
      </w:tr>
      <w:tr w:rsidR="00563962" w:rsidTr="00563962">
        <w:tc>
          <w:tcPr>
            <w:tcW w:w="1733" w:type="dxa"/>
          </w:tcPr>
          <w:p w:rsidR="00563962" w:rsidRDefault="00ED13FE">
            <w:pPr>
              <w:pStyle w:val="TableBodyText"/>
              <w:spacing w:before="0" w:after="0"/>
            </w:pPr>
            <w:r>
              <w:t>0x0003</w:t>
            </w:r>
          </w:p>
        </w:tc>
        <w:tc>
          <w:tcPr>
            <w:tcW w:w="7123" w:type="dxa"/>
          </w:tcPr>
          <w:p w:rsidR="00563962" w:rsidRDefault="00ED13FE">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563962" w:rsidTr="00563962">
        <w:tc>
          <w:tcPr>
            <w:tcW w:w="1733" w:type="dxa"/>
          </w:tcPr>
          <w:p w:rsidR="00563962" w:rsidRDefault="00ED13FE">
            <w:pPr>
              <w:pStyle w:val="TableBodyText"/>
              <w:spacing w:before="0" w:after="0"/>
            </w:pPr>
            <w:r>
              <w:t>0x0004</w:t>
            </w:r>
          </w:p>
        </w:tc>
        <w:tc>
          <w:tcPr>
            <w:tcW w:w="7123" w:type="dxa"/>
          </w:tcPr>
          <w:p w:rsidR="00563962" w:rsidRDefault="00ED13FE">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563962" w:rsidRDefault="00563962"/>
    <w:p w:rsidR="00563962" w:rsidRDefault="00ED13FE">
      <w:pPr>
        <w:pStyle w:val="Heading3"/>
      </w:pPr>
      <w:bookmarkStart w:id="3250" w:name="Section_63d082be0386495396a8e48c0ea58bd4"/>
      <w:bookmarkStart w:id="3251" w:name="FieldMapInfo"/>
      <w:bookmarkStart w:id="3252" w:name="_Toc69878914"/>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563962" w:rsidRDefault="00ED13FE">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w:t>
      </w:r>
      <w:r>
        <w:rPr>
          <w:b/>
        </w:rPr>
        <w:t>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countMarker</w:t>
            </w:r>
          </w:p>
        </w:tc>
        <w:tc>
          <w:tcPr>
            <w:tcW w:w="4320" w:type="dxa"/>
            <w:gridSpan w:val="16"/>
          </w:tcPr>
          <w:p w:rsidR="00563962" w:rsidRDefault="00ED13FE">
            <w:pPr>
              <w:pStyle w:val="PacketDiagramBodyText"/>
            </w:pPr>
            <w:r>
              <w:t>cbCount</w:t>
            </w:r>
          </w:p>
        </w:tc>
      </w:tr>
      <w:tr w:rsidR="00563962" w:rsidTr="00563962">
        <w:trPr>
          <w:trHeight w:hRule="exact" w:val="490"/>
        </w:trPr>
        <w:tc>
          <w:tcPr>
            <w:tcW w:w="8640" w:type="dxa"/>
            <w:gridSpan w:val="32"/>
          </w:tcPr>
          <w:p w:rsidR="00563962" w:rsidRDefault="00ED13FE">
            <w:pPr>
              <w:pStyle w:val="PacketDiagramBodyText"/>
            </w:pPr>
            <w:r>
              <w:t>cFields</w:t>
            </w:r>
          </w:p>
        </w:tc>
      </w:tr>
      <w:tr w:rsidR="00563962" w:rsidTr="00563962">
        <w:trPr>
          <w:trHeight w:hRule="exact" w:val="490"/>
        </w:trPr>
        <w:tc>
          <w:tcPr>
            <w:tcW w:w="4320" w:type="dxa"/>
            <w:gridSpan w:val="16"/>
          </w:tcPr>
          <w:p w:rsidR="00563962" w:rsidRDefault="00ED13FE">
            <w:pPr>
              <w:pStyle w:val="PacketDiagramBodyText"/>
            </w:pPr>
            <w:r>
              <w:t>FieldMapListSizeMarker</w:t>
            </w:r>
          </w:p>
        </w:tc>
        <w:tc>
          <w:tcPr>
            <w:tcW w:w="4320" w:type="dxa"/>
            <w:gridSpan w:val="16"/>
          </w:tcPr>
          <w:p w:rsidR="00563962" w:rsidRDefault="00ED13FE">
            <w:pPr>
              <w:pStyle w:val="PacketDiagramBodyText"/>
            </w:pPr>
            <w:r>
              <w:t>cbFieldMapList</w:t>
            </w:r>
          </w:p>
        </w:tc>
      </w:tr>
      <w:tr w:rsidR="00563962" w:rsidTr="00563962">
        <w:trPr>
          <w:trHeight w:hRule="exact" w:val="490"/>
        </w:trPr>
        <w:tc>
          <w:tcPr>
            <w:tcW w:w="8640" w:type="dxa"/>
            <w:gridSpan w:val="32"/>
          </w:tcPr>
          <w:p w:rsidR="00563962" w:rsidRDefault="00ED13FE">
            <w:pPr>
              <w:pStyle w:val="PacketDiagramBodyText"/>
            </w:pPr>
            <w:r>
              <w:t>cbFieldMapListOverflow (optional)</w:t>
            </w:r>
          </w:p>
        </w:tc>
      </w:tr>
      <w:tr w:rsidR="00563962" w:rsidTr="00563962">
        <w:trPr>
          <w:trHeight w:hRule="exact" w:val="490"/>
        </w:trPr>
        <w:tc>
          <w:tcPr>
            <w:tcW w:w="8640" w:type="dxa"/>
            <w:gridSpan w:val="32"/>
          </w:tcPr>
          <w:p w:rsidR="00563962" w:rsidRDefault="00ED13FE">
            <w:pPr>
              <w:pStyle w:val="PacketDiagramBodyText"/>
            </w:pPr>
            <w:r>
              <w:t>FieldMappings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563962" w:rsidRDefault="00ED13FE">
      <w:pPr>
        <w:pStyle w:val="Definition-Field"/>
      </w:pPr>
      <w:r>
        <w:rPr>
          <w:b/>
        </w:rPr>
        <w:t xml:space="preserve">cbCount (2 bytes): </w:t>
      </w:r>
      <w:r>
        <w:t xml:space="preserve"> An unsigned integer that specifies the size, in bytes, of the following mapped field count. This value MUST be 0x0004.</w:t>
      </w:r>
    </w:p>
    <w:p w:rsidR="00563962" w:rsidRDefault="00ED13FE">
      <w:pPr>
        <w:pStyle w:val="Definition-Field"/>
      </w:pPr>
      <w:r>
        <w:rPr>
          <w:b/>
        </w:rPr>
        <w:t>cFields (4 byte</w:t>
      </w:r>
      <w:r>
        <w:rPr>
          <w:b/>
        </w:rPr>
        <w:t xml:space="preserve">s): </w:t>
      </w:r>
      <w:r>
        <w:t xml:space="preserve"> An unsigned integer that specifies the number of elements in the </w:t>
      </w:r>
      <w:r>
        <w:rPr>
          <w:b/>
        </w:rPr>
        <w:t>FieldMappings</w:t>
      </w:r>
      <w:r>
        <w:t xml:space="preserve"> array. This value MUST be 30.</w:t>
      </w:r>
    </w:p>
    <w:p w:rsidR="00563962" w:rsidRDefault="00ED13FE">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w:t>
      </w:r>
      <w:r>
        <w:t>e 0x0001.</w:t>
      </w:r>
    </w:p>
    <w:p w:rsidR="00563962" w:rsidRDefault="00ED13FE">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563962" w:rsidRDefault="00ED13FE">
      <w:pPr>
        <w:pStyle w:val="Definition-Field"/>
      </w:pPr>
      <w:r>
        <w:rPr>
          <w:b/>
        </w:rPr>
        <w:t xml:space="preserve">cbFieldMapListOverflow (4 bytes): </w:t>
      </w:r>
      <w:r>
        <w:t xml:space="preserve">An unsigned integer that specifies the </w:t>
      </w:r>
      <w:r>
        <w:t xml:space="preserve">size in bytes of the </w:t>
      </w:r>
      <w:r>
        <w:rPr>
          <w:b/>
        </w:rPr>
        <w:t>FieldMappings</w:t>
      </w:r>
      <w:r>
        <w:t xml:space="preserve"> array. This value is only present if </w:t>
      </w:r>
      <w:r>
        <w:rPr>
          <w:b/>
        </w:rPr>
        <w:t>cbFieldMapList</w:t>
      </w:r>
      <w:r>
        <w:t xml:space="preserve"> is set to 0xFFFF.</w:t>
      </w:r>
    </w:p>
    <w:p w:rsidR="00563962" w:rsidRDefault="00ED13FE">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 element in this ar</w:t>
      </w:r>
      <w:r>
        <w:t xml:space="preserve">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0x0016.</w:t>
      </w:r>
    </w:p>
    <w:p w:rsidR="00563962" w:rsidRDefault="00ED13FE">
      <w:pPr>
        <w:pStyle w:val="Heading3"/>
      </w:pPr>
      <w:bookmarkStart w:id="3253" w:name="Section_5e64c9a5bd904e2ea6bfc899a915acb3"/>
      <w:bookmarkStart w:id="3254" w:name="FieldMapTerminator"/>
      <w:bookmarkStart w:id="3255" w:name="_Toc69878915"/>
      <w:r>
        <w:t>FieldMapTerm</w:t>
      </w:r>
      <w:r>
        <w:t>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563962" w:rsidRDefault="00ED13FE">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FieldMapDataId</w:t>
            </w:r>
          </w:p>
        </w:tc>
        <w:tc>
          <w:tcPr>
            <w:tcW w:w="4320" w:type="dxa"/>
            <w:gridSpan w:val="16"/>
          </w:tcPr>
          <w:p w:rsidR="00563962" w:rsidRDefault="00ED13FE">
            <w:pPr>
              <w:pStyle w:val="PacketDiagramBodyText"/>
            </w:pPr>
            <w:r>
              <w:t>CbFieldMapData</w:t>
            </w:r>
          </w:p>
        </w:tc>
      </w:tr>
    </w:tbl>
    <w:p w:rsidR="00563962" w:rsidRDefault="00ED13FE">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563962" w:rsidRDefault="00ED13FE">
      <w:pPr>
        <w:pStyle w:val="Definition-Field"/>
      </w:pPr>
      <w:r>
        <w:rPr>
          <w:b/>
        </w:rPr>
        <w:t xml:space="preserve">CbFieldMapData (2 bytes): </w:t>
      </w:r>
      <w:r>
        <w:t xml:space="preserve"> This value MUST be zero.</w:t>
      </w:r>
    </w:p>
    <w:p w:rsidR="00563962" w:rsidRDefault="00ED13FE">
      <w:pPr>
        <w:pStyle w:val="Heading3"/>
      </w:pPr>
      <w:bookmarkStart w:id="3256" w:name="Section_827a0325e8584e4091a7494d5a66f6e4"/>
      <w:bookmarkStart w:id="3257" w:name="FilterDataItem"/>
      <w:bookmarkStart w:id="3258" w:name="_Toc69878916"/>
      <w:r>
        <w:lastRenderedPageBreak/>
        <w:t>FilterDataItem</w:t>
      </w:r>
      <w:bookmarkEnd w:id="3256"/>
      <w:bookmarkEnd w:id="3257"/>
      <w:bookmarkEnd w:id="3258"/>
      <w:r>
        <w:fldChar w:fldCharType="begin"/>
      </w:r>
      <w:r>
        <w:instrText xml:space="preserve"> XE "Details:</w:instrText>
      </w:r>
      <w:r>
        <w:instrText xml:space="preserve">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563962" w:rsidRDefault="00ED13FE">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cbItem</w:t>
            </w:r>
          </w:p>
        </w:tc>
      </w:tr>
      <w:tr w:rsidR="00563962" w:rsidTr="00563962">
        <w:trPr>
          <w:trHeight w:hRule="exact" w:val="490"/>
        </w:trPr>
        <w:tc>
          <w:tcPr>
            <w:tcW w:w="8640" w:type="dxa"/>
            <w:gridSpan w:val="32"/>
          </w:tcPr>
          <w:p w:rsidR="00563962" w:rsidRDefault="00ED13FE">
            <w:pPr>
              <w:pStyle w:val="PacketDiagramBodyText"/>
            </w:pPr>
            <w:r>
              <w:t>iColumn</w:t>
            </w:r>
          </w:p>
        </w:tc>
      </w:tr>
      <w:tr w:rsidR="00563962" w:rsidTr="00563962">
        <w:trPr>
          <w:trHeight w:hRule="exact" w:val="490"/>
        </w:trPr>
        <w:tc>
          <w:tcPr>
            <w:tcW w:w="8640" w:type="dxa"/>
            <w:gridSpan w:val="32"/>
          </w:tcPr>
          <w:p w:rsidR="00563962" w:rsidRDefault="00ED13FE">
            <w:pPr>
              <w:pStyle w:val="PacketDiagramBodyText"/>
            </w:pPr>
            <w:r>
              <w:t>iComparisonOperator</w:t>
            </w:r>
          </w:p>
        </w:tc>
      </w:tr>
      <w:tr w:rsidR="00563962" w:rsidTr="00563962">
        <w:trPr>
          <w:trHeight w:hRule="exact" w:val="490"/>
        </w:trPr>
        <w:tc>
          <w:tcPr>
            <w:tcW w:w="8640" w:type="dxa"/>
            <w:gridSpan w:val="32"/>
          </w:tcPr>
          <w:p w:rsidR="00563962" w:rsidRDefault="00ED13FE">
            <w:pPr>
              <w:pStyle w:val="PacketDiagramBodyText"/>
            </w:pPr>
            <w:r>
              <w:t>iCondition</w:t>
            </w:r>
          </w:p>
        </w:tc>
      </w:tr>
      <w:tr w:rsidR="00563962" w:rsidTr="00563962">
        <w:trPr>
          <w:trHeight w:hRule="exact" w:val="490"/>
        </w:trPr>
        <w:tc>
          <w:tcPr>
            <w:tcW w:w="8640" w:type="dxa"/>
            <w:gridSpan w:val="32"/>
          </w:tcPr>
          <w:p w:rsidR="00563962" w:rsidRDefault="00ED13FE">
            <w:pPr>
              <w:pStyle w:val="PacketDiagramBodyText"/>
            </w:pPr>
            <w:r>
              <w:t>rgwchFilter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cbItem (4 bytes): </w:t>
      </w:r>
      <w:r>
        <w:t xml:space="preserve"> An unsigned integer that specifies the size, in bytes, of this </w:t>
      </w:r>
      <w:r>
        <w:rPr>
          <w:b/>
        </w:rPr>
        <w:t>FilterDataItem</w:t>
      </w:r>
      <w:r>
        <w:t>.</w:t>
      </w:r>
    </w:p>
    <w:p w:rsidR="00563962" w:rsidRDefault="00ED13FE">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563962" w:rsidRDefault="00ED13FE">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818" w:type="dxa"/>
          </w:tcPr>
          <w:p w:rsidR="00563962" w:rsidRDefault="00ED13FE">
            <w:pPr>
              <w:pStyle w:val="TableHeaderText"/>
              <w:spacing w:before="0" w:after="0"/>
            </w:pPr>
            <w:r>
              <w:t>Value</w:t>
            </w:r>
          </w:p>
        </w:tc>
        <w:tc>
          <w:tcPr>
            <w:tcW w:w="4230" w:type="dxa"/>
          </w:tcPr>
          <w:p w:rsidR="00563962" w:rsidRDefault="00ED13FE">
            <w:pPr>
              <w:pStyle w:val="TableHeaderText"/>
              <w:spacing w:before="0" w:after="0"/>
            </w:pPr>
            <w:r>
              <w:t>Meaning</w:t>
            </w:r>
          </w:p>
        </w:tc>
      </w:tr>
      <w:tr w:rsidR="00563962" w:rsidTr="00563962">
        <w:tc>
          <w:tcPr>
            <w:tcW w:w="1818" w:type="dxa"/>
          </w:tcPr>
          <w:p w:rsidR="00563962" w:rsidRDefault="00ED13FE">
            <w:pPr>
              <w:pStyle w:val="TableBodyText"/>
              <w:spacing w:before="0" w:after="0"/>
            </w:pPr>
            <w:r>
              <w:t>0x00000000</w:t>
            </w:r>
          </w:p>
        </w:tc>
        <w:tc>
          <w:tcPr>
            <w:tcW w:w="4230" w:type="dxa"/>
          </w:tcPr>
          <w:p w:rsidR="00563962" w:rsidRDefault="00ED13FE">
            <w:pPr>
              <w:pStyle w:val="TableBodyText"/>
              <w:spacing w:before="0" w:after="0"/>
            </w:pPr>
            <w:r>
              <w:t>Equal.</w:t>
            </w:r>
          </w:p>
        </w:tc>
      </w:tr>
      <w:tr w:rsidR="00563962" w:rsidTr="00563962">
        <w:tc>
          <w:tcPr>
            <w:tcW w:w="1818" w:type="dxa"/>
          </w:tcPr>
          <w:p w:rsidR="00563962" w:rsidRDefault="00ED13FE">
            <w:pPr>
              <w:pStyle w:val="TableBodyText"/>
              <w:spacing w:before="0" w:after="0"/>
            </w:pPr>
            <w:r>
              <w:t>0x00000001</w:t>
            </w:r>
          </w:p>
        </w:tc>
        <w:tc>
          <w:tcPr>
            <w:tcW w:w="4230" w:type="dxa"/>
          </w:tcPr>
          <w:p w:rsidR="00563962" w:rsidRDefault="00ED13FE">
            <w:pPr>
              <w:pStyle w:val="TableBodyText"/>
              <w:spacing w:before="0" w:after="0"/>
            </w:pPr>
            <w:r>
              <w:t>Not equal.</w:t>
            </w:r>
          </w:p>
        </w:tc>
      </w:tr>
      <w:tr w:rsidR="00563962" w:rsidTr="00563962">
        <w:tc>
          <w:tcPr>
            <w:tcW w:w="1818" w:type="dxa"/>
          </w:tcPr>
          <w:p w:rsidR="00563962" w:rsidRDefault="00ED13FE">
            <w:pPr>
              <w:pStyle w:val="TableBodyText"/>
              <w:spacing w:before="0" w:after="0"/>
            </w:pPr>
            <w:r>
              <w:t>0x00000002</w:t>
            </w:r>
          </w:p>
        </w:tc>
        <w:tc>
          <w:tcPr>
            <w:tcW w:w="4230" w:type="dxa"/>
          </w:tcPr>
          <w:p w:rsidR="00563962" w:rsidRDefault="00ED13FE">
            <w:pPr>
              <w:pStyle w:val="TableBodyText"/>
              <w:spacing w:before="0" w:after="0"/>
            </w:pPr>
            <w:r>
              <w:t>Less than.</w:t>
            </w:r>
          </w:p>
        </w:tc>
      </w:tr>
      <w:tr w:rsidR="00563962" w:rsidTr="00563962">
        <w:tc>
          <w:tcPr>
            <w:tcW w:w="1818" w:type="dxa"/>
          </w:tcPr>
          <w:p w:rsidR="00563962" w:rsidRDefault="00ED13FE">
            <w:pPr>
              <w:pStyle w:val="TableBodyText"/>
              <w:spacing w:before="0" w:after="0"/>
            </w:pPr>
            <w:r>
              <w:t>0x00000003</w:t>
            </w:r>
          </w:p>
        </w:tc>
        <w:tc>
          <w:tcPr>
            <w:tcW w:w="4230" w:type="dxa"/>
          </w:tcPr>
          <w:p w:rsidR="00563962" w:rsidRDefault="00ED13FE">
            <w:pPr>
              <w:pStyle w:val="TableBodyText"/>
              <w:spacing w:before="0" w:after="0"/>
            </w:pPr>
            <w:r>
              <w:t>Greater than.</w:t>
            </w:r>
          </w:p>
        </w:tc>
      </w:tr>
      <w:tr w:rsidR="00563962" w:rsidTr="00563962">
        <w:tc>
          <w:tcPr>
            <w:tcW w:w="1818" w:type="dxa"/>
          </w:tcPr>
          <w:p w:rsidR="00563962" w:rsidRDefault="00ED13FE">
            <w:pPr>
              <w:pStyle w:val="TableBodyText"/>
              <w:spacing w:before="0" w:after="0"/>
            </w:pPr>
            <w:r>
              <w:t>0x00000004</w:t>
            </w:r>
          </w:p>
        </w:tc>
        <w:tc>
          <w:tcPr>
            <w:tcW w:w="4230" w:type="dxa"/>
          </w:tcPr>
          <w:p w:rsidR="00563962" w:rsidRDefault="00ED13FE">
            <w:pPr>
              <w:pStyle w:val="TableBodyText"/>
              <w:spacing w:before="0" w:after="0"/>
            </w:pPr>
            <w:r>
              <w:t>Less than or equal.</w:t>
            </w:r>
          </w:p>
        </w:tc>
      </w:tr>
      <w:tr w:rsidR="00563962" w:rsidTr="00563962">
        <w:tc>
          <w:tcPr>
            <w:tcW w:w="1818" w:type="dxa"/>
          </w:tcPr>
          <w:p w:rsidR="00563962" w:rsidRDefault="00ED13FE">
            <w:pPr>
              <w:pStyle w:val="TableBodyText"/>
              <w:spacing w:before="0" w:after="0"/>
            </w:pPr>
            <w:r>
              <w:t>0x00000005</w:t>
            </w:r>
          </w:p>
        </w:tc>
        <w:tc>
          <w:tcPr>
            <w:tcW w:w="4230" w:type="dxa"/>
          </w:tcPr>
          <w:p w:rsidR="00563962" w:rsidRDefault="00ED13FE">
            <w:pPr>
              <w:pStyle w:val="TableBodyText"/>
              <w:spacing w:before="0" w:after="0"/>
            </w:pPr>
            <w:r>
              <w:t>Greater than or equal.</w:t>
            </w:r>
          </w:p>
        </w:tc>
      </w:tr>
      <w:tr w:rsidR="00563962" w:rsidTr="00563962">
        <w:tc>
          <w:tcPr>
            <w:tcW w:w="1818" w:type="dxa"/>
          </w:tcPr>
          <w:p w:rsidR="00563962" w:rsidRDefault="00ED13FE">
            <w:pPr>
              <w:pStyle w:val="TableBodyText"/>
              <w:spacing w:before="0" w:after="0"/>
            </w:pPr>
            <w:r>
              <w:t>0x00000006</w:t>
            </w:r>
          </w:p>
        </w:tc>
        <w:tc>
          <w:tcPr>
            <w:tcW w:w="4230" w:type="dxa"/>
          </w:tcPr>
          <w:p w:rsidR="00563962" w:rsidRDefault="00ED13FE">
            <w:pPr>
              <w:pStyle w:val="TableBodyText"/>
              <w:spacing w:before="0" w:after="0"/>
            </w:pPr>
            <w:r>
              <w:t>Empty.</w:t>
            </w:r>
          </w:p>
        </w:tc>
      </w:tr>
      <w:tr w:rsidR="00563962" w:rsidTr="00563962">
        <w:tc>
          <w:tcPr>
            <w:tcW w:w="1818" w:type="dxa"/>
          </w:tcPr>
          <w:p w:rsidR="00563962" w:rsidRDefault="00ED13FE">
            <w:pPr>
              <w:pStyle w:val="TableBodyText"/>
              <w:spacing w:before="0" w:after="0"/>
            </w:pPr>
            <w:r>
              <w:t>0x00000007</w:t>
            </w:r>
          </w:p>
        </w:tc>
        <w:tc>
          <w:tcPr>
            <w:tcW w:w="4230" w:type="dxa"/>
          </w:tcPr>
          <w:p w:rsidR="00563962" w:rsidRDefault="00ED13FE">
            <w:pPr>
              <w:pStyle w:val="TableBodyText"/>
              <w:spacing w:before="0" w:after="0"/>
            </w:pPr>
            <w:r>
              <w:t>Not empty.</w:t>
            </w:r>
          </w:p>
        </w:tc>
      </w:tr>
    </w:tbl>
    <w:p w:rsidR="00563962" w:rsidRDefault="00563962"/>
    <w:p w:rsidR="00563962" w:rsidRDefault="00ED13FE">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563962" w:rsidRDefault="00ED13FE">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563962" w:rsidRDefault="00ED13FE">
      <w:pPr>
        <w:pStyle w:val="Heading3"/>
      </w:pPr>
      <w:bookmarkStart w:id="3259" w:name="Section_badcfbd294f341929288096892cefb00"/>
      <w:bookmarkStart w:id="3260" w:name="Fld"/>
      <w:bookmarkStart w:id="3261" w:name="_Toc69878917"/>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563962" w:rsidRDefault="00ED13FE">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160" w:type="dxa"/>
            <w:gridSpan w:val="8"/>
          </w:tcPr>
          <w:p w:rsidR="00563962" w:rsidRDefault="00ED13FE">
            <w:pPr>
              <w:pStyle w:val="PacketDiagramBodyText"/>
            </w:pPr>
            <w:r>
              <w:t>fldch</w:t>
            </w:r>
          </w:p>
        </w:tc>
        <w:tc>
          <w:tcPr>
            <w:tcW w:w="2160" w:type="dxa"/>
            <w:gridSpan w:val="8"/>
          </w:tcPr>
          <w:p w:rsidR="00563962" w:rsidRDefault="00ED13FE">
            <w:pPr>
              <w:pStyle w:val="PacketDiagramBodyText"/>
            </w:pPr>
            <w:r>
              <w:t>grffld</w:t>
            </w:r>
          </w:p>
        </w:tc>
      </w:tr>
    </w:tbl>
    <w:p w:rsidR="00563962" w:rsidRDefault="00ED13FE">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563962" w:rsidRDefault="00ED13FE">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pPr>
            <w:r>
              <w:t>fldch.ch</w:t>
            </w:r>
          </w:p>
        </w:tc>
        <w:tc>
          <w:tcPr>
            <w:tcW w:w="0" w:type="auto"/>
          </w:tcPr>
          <w:p w:rsidR="00563962" w:rsidRDefault="00ED13FE">
            <w:pPr>
              <w:pStyle w:val="TableHeaderText"/>
            </w:pPr>
            <w:r>
              <w:t>Meaning</w:t>
            </w:r>
          </w:p>
        </w:tc>
      </w:tr>
      <w:tr w:rsidR="00563962" w:rsidTr="00563962">
        <w:tc>
          <w:tcPr>
            <w:tcW w:w="0" w:type="auto"/>
          </w:tcPr>
          <w:p w:rsidR="00563962" w:rsidRDefault="00ED13FE">
            <w:pPr>
              <w:pStyle w:val="TableBodyText"/>
            </w:pPr>
            <w:r>
              <w:t>0x13</w:t>
            </w:r>
          </w:p>
        </w:tc>
        <w:tc>
          <w:tcPr>
            <w:tcW w:w="0" w:type="auto"/>
          </w:tcPr>
          <w:p w:rsidR="00563962" w:rsidRDefault="00ED13FE">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563962" w:rsidTr="00563962">
        <w:tc>
          <w:tcPr>
            <w:tcW w:w="0" w:type="auto"/>
          </w:tcPr>
          <w:p w:rsidR="00563962" w:rsidRDefault="00ED13FE">
            <w:pPr>
              <w:pStyle w:val="TableBodyText"/>
            </w:pPr>
            <w:r>
              <w:t>0x14</w:t>
            </w:r>
          </w:p>
        </w:tc>
        <w:tc>
          <w:tcPr>
            <w:tcW w:w="0" w:type="auto"/>
          </w:tcPr>
          <w:p w:rsidR="00563962" w:rsidRDefault="00ED13FE">
            <w:pPr>
              <w:pStyle w:val="TableBodyText"/>
            </w:pPr>
            <w:r>
              <w:rPr>
                <w:b/>
              </w:rPr>
              <w:t>grffld</w:t>
            </w:r>
            <w:r>
              <w:t xml:space="preserve"> is unused and MUST be ignored.</w:t>
            </w:r>
          </w:p>
        </w:tc>
      </w:tr>
      <w:tr w:rsidR="00563962" w:rsidTr="00563962">
        <w:tc>
          <w:tcPr>
            <w:tcW w:w="0" w:type="auto"/>
          </w:tcPr>
          <w:p w:rsidR="00563962" w:rsidRDefault="00ED13FE">
            <w:pPr>
              <w:pStyle w:val="TableBodyText"/>
            </w:pPr>
            <w:r>
              <w:t>0x15</w:t>
            </w:r>
          </w:p>
        </w:tc>
        <w:tc>
          <w:tcPr>
            <w:tcW w:w="0" w:type="auto"/>
          </w:tcPr>
          <w:p w:rsidR="00563962" w:rsidRDefault="00ED13FE">
            <w:pPr>
              <w:pStyle w:val="TableBodyText"/>
            </w:pPr>
            <w:r>
              <w:rPr>
                <w:b/>
              </w:rPr>
              <w:t>grffld</w:t>
            </w:r>
            <w:r>
              <w:t xml:space="preserve"> is a </w:t>
            </w:r>
            <w:hyperlink w:anchor="Section_28ab752b055a47258797159bba0d125c" w:history="1">
              <w:r>
                <w:rPr>
                  <w:rStyle w:val="Hyperlink"/>
                </w:rPr>
                <w:t>grffldEnd</w:t>
              </w:r>
            </w:hyperlink>
            <w:r>
              <w:t>.</w:t>
            </w:r>
          </w:p>
        </w:tc>
      </w:tr>
    </w:tbl>
    <w:p w:rsidR="00563962" w:rsidRDefault="00563962">
      <w:pPr>
        <w:pStyle w:val="Definition-Field"/>
        <w:ind w:left="0" w:firstLine="0"/>
      </w:pPr>
    </w:p>
    <w:p w:rsidR="00563962" w:rsidRDefault="00ED13FE">
      <w:pPr>
        <w:pStyle w:val="Heading3"/>
      </w:pPr>
      <w:bookmarkStart w:id="3262" w:name="Section_8c33059182ed4693b4396afa43225e2e"/>
      <w:bookmarkStart w:id="3263" w:name="fldch"/>
      <w:bookmarkStart w:id="3264" w:name="_Toc69878918"/>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563962" w:rsidRDefault="00ED13FE">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1350" w:type="dxa"/>
            <w:gridSpan w:val="5"/>
          </w:tcPr>
          <w:p w:rsidR="00563962" w:rsidRDefault="00ED13FE">
            <w:pPr>
              <w:pStyle w:val="PacketDiagramBodyText"/>
            </w:pPr>
            <w:r>
              <w:t>ch</w:t>
            </w:r>
          </w:p>
        </w:tc>
        <w:tc>
          <w:tcPr>
            <w:tcW w:w="810" w:type="dxa"/>
            <w:gridSpan w:val="3"/>
          </w:tcPr>
          <w:p w:rsidR="00563962" w:rsidRDefault="00ED13FE">
            <w:pPr>
              <w:pStyle w:val="PacketDiagramBodyText"/>
            </w:pPr>
            <w:r>
              <w:t>A</w:t>
            </w:r>
          </w:p>
        </w:tc>
      </w:tr>
    </w:tbl>
    <w:p w:rsidR="00563962" w:rsidRDefault="00ED13FE">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563962" w:rsidRDefault="00ED13FE">
      <w:pPr>
        <w:pStyle w:val="Definition-Field"/>
      </w:pPr>
      <w:r>
        <w:rPr>
          <w:b/>
        </w:rPr>
        <w:t xml:space="preserve">A - reserved (3 bits): </w:t>
      </w:r>
      <w:r>
        <w:t>Three reserved bits, which an application MUST ignore.</w:t>
      </w:r>
    </w:p>
    <w:p w:rsidR="00563962" w:rsidRDefault="00ED13FE">
      <w:pPr>
        <w:pStyle w:val="Heading3"/>
      </w:pPr>
      <w:bookmarkStart w:id="3265" w:name="Section_28a8d2c26107409d8f6ae345ab6d4179"/>
      <w:bookmarkStart w:id="3266" w:name="flt"/>
      <w:bookmarkStart w:id="3267" w:name="_Toc69878919"/>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563962" w:rsidRDefault="00ED13FE">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563962" w:rsidTr="00563962">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563962" w:rsidRDefault="00ED13FE">
            <w:pPr>
              <w:pStyle w:val="TableHeaderText"/>
              <w:spacing w:before="0" w:after="0"/>
            </w:pPr>
            <w:r>
              <w:t>Value</w:t>
            </w:r>
          </w:p>
        </w:tc>
        <w:tc>
          <w:tcPr>
            <w:tcW w:w="925" w:type="pct"/>
            <w:noWrap/>
            <w:hideMark/>
          </w:tcPr>
          <w:p w:rsidR="00563962" w:rsidRDefault="00ED13FE">
            <w:pPr>
              <w:pStyle w:val="TableHeaderText"/>
              <w:spacing w:before="0" w:after="0"/>
            </w:pPr>
            <w:r>
              <w:t>Name</w:t>
            </w:r>
          </w:p>
        </w:tc>
        <w:tc>
          <w:tcPr>
            <w:tcW w:w="3612" w:type="pct"/>
            <w:noWrap/>
            <w:hideMark/>
          </w:tcPr>
          <w:p w:rsidR="00563962" w:rsidRDefault="00ED13FE">
            <w:pPr>
              <w:pStyle w:val="TableHeaderText"/>
              <w:spacing w:before="0" w:after="0"/>
            </w:pPr>
            <w:r>
              <w:t>Meaning</w:t>
            </w:r>
          </w:p>
        </w:tc>
      </w:tr>
      <w:tr w:rsidR="00563962" w:rsidTr="00563962">
        <w:trPr>
          <w:trHeight w:val="300"/>
        </w:trPr>
        <w:tc>
          <w:tcPr>
            <w:tcW w:w="463" w:type="pct"/>
            <w:noWrap/>
            <w:hideMark/>
          </w:tcPr>
          <w:p w:rsidR="00563962" w:rsidRDefault="00ED13FE">
            <w:pPr>
              <w:pStyle w:val="TableBodyText"/>
            </w:pPr>
            <w:r>
              <w:t>0x01</w:t>
            </w:r>
          </w:p>
        </w:tc>
        <w:tc>
          <w:tcPr>
            <w:tcW w:w="925" w:type="pct"/>
            <w:noWrap/>
            <w:hideMark/>
          </w:tcPr>
          <w:p w:rsidR="00563962" w:rsidRDefault="00ED13FE">
            <w:pPr>
              <w:pStyle w:val="TableBodyText"/>
            </w:pPr>
            <w:r>
              <w:t>Not Named</w:t>
            </w:r>
          </w:p>
        </w:tc>
        <w:tc>
          <w:tcPr>
            <w:tcW w:w="3612" w:type="pct"/>
            <w:noWrap/>
            <w:hideMark/>
          </w:tcPr>
          <w:p w:rsidR="00563962" w:rsidRDefault="00ED13FE">
            <w:pPr>
              <w:pStyle w:val="TableBodyText"/>
            </w:pPr>
            <w:r>
              <w:t>Specifies that the field was unable to be parsed.</w:t>
            </w:r>
          </w:p>
        </w:tc>
      </w:tr>
      <w:tr w:rsidR="00563962" w:rsidTr="00563962">
        <w:trPr>
          <w:trHeight w:val="300"/>
        </w:trPr>
        <w:tc>
          <w:tcPr>
            <w:tcW w:w="463" w:type="pct"/>
            <w:noWrap/>
            <w:hideMark/>
          </w:tcPr>
          <w:p w:rsidR="00563962" w:rsidRDefault="00ED13FE">
            <w:pPr>
              <w:pStyle w:val="TableBodyText"/>
            </w:pPr>
            <w:r>
              <w:t>0x02</w:t>
            </w:r>
          </w:p>
        </w:tc>
        <w:tc>
          <w:tcPr>
            <w:tcW w:w="925" w:type="pct"/>
            <w:noWrap/>
            <w:hideMark/>
          </w:tcPr>
          <w:p w:rsidR="00563962" w:rsidRDefault="00ED13FE">
            <w:pPr>
              <w:pStyle w:val="TableBodyText"/>
            </w:pPr>
            <w:r>
              <w:t>Not Named</w:t>
            </w:r>
          </w:p>
        </w:tc>
        <w:tc>
          <w:tcPr>
            <w:tcW w:w="3612" w:type="pct"/>
            <w:noWrap/>
            <w:hideMark/>
          </w:tcPr>
          <w:p w:rsidR="00563962" w:rsidRDefault="00ED13FE">
            <w:pPr>
              <w:pStyle w:val="TableBodyText"/>
            </w:pPr>
            <w:r>
              <w:t xml:space="preserve">Specifies that the field represents a </w:t>
            </w:r>
            <w:r>
              <w:rPr>
                <w:b/>
              </w:rPr>
              <w:t>REF</w:t>
            </w:r>
            <w:r>
              <w:t xml:space="preserve"> field where the keyword has been omitted.</w:t>
            </w:r>
          </w:p>
          <w:p w:rsidR="00563962" w:rsidRDefault="00ED13FE">
            <w:pPr>
              <w:pStyle w:val="TableBodyText"/>
            </w:pPr>
            <w:r>
              <w:t xml:space="preserve">The </w:t>
            </w:r>
            <w:r>
              <w:rPr>
                <w:b/>
              </w:rPr>
              <w:t>REF</w:t>
            </w:r>
            <w:r>
              <w:t xml:space="preserve"> field is specified in [ECMA-376] part 4, section 2.16.5.58.</w:t>
            </w:r>
          </w:p>
        </w:tc>
      </w:tr>
      <w:tr w:rsidR="00563962" w:rsidTr="00563962">
        <w:trPr>
          <w:trHeight w:val="300"/>
        </w:trPr>
        <w:tc>
          <w:tcPr>
            <w:tcW w:w="463" w:type="pct"/>
            <w:noWrap/>
            <w:hideMark/>
          </w:tcPr>
          <w:p w:rsidR="00563962" w:rsidRDefault="00ED13FE">
            <w:pPr>
              <w:pStyle w:val="TableBodyText"/>
            </w:pPr>
            <w:r>
              <w:t xml:space="preserve">0x03 </w:t>
            </w:r>
          </w:p>
        </w:tc>
        <w:tc>
          <w:tcPr>
            <w:tcW w:w="925" w:type="pct"/>
            <w:noWrap/>
            <w:hideMark/>
          </w:tcPr>
          <w:p w:rsidR="00563962" w:rsidRDefault="00ED13FE">
            <w:pPr>
              <w:pStyle w:val="TableBodyText"/>
            </w:pPr>
            <w:r>
              <w:t>REF</w:t>
            </w:r>
          </w:p>
        </w:tc>
        <w:tc>
          <w:tcPr>
            <w:tcW w:w="3612" w:type="pct"/>
            <w:noWrap/>
            <w:hideMark/>
          </w:tcPr>
          <w:p w:rsidR="00563962" w:rsidRDefault="00ED13FE">
            <w:pPr>
              <w:pStyle w:val="TableBodyText"/>
            </w:pPr>
            <w:r>
              <w:t>Specified in [ECMA-376] part 4, section 2.16.5.58</w:t>
            </w:r>
          </w:p>
        </w:tc>
      </w:tr>
      <w:tr w:rsidR="00563962" w:rsidTr="00563962">
        <w:trPr>
          <w:trHeight w:val="300"/>
        </w:trPr>
        <w:tc>
          <w:tcPr>
            <w:tcW w:w="463" w:type="pct"/>
            <w:noWrap/>
            <w:hideMark/>
          </w:tcPr>
          <w:p w:rsidR="00563962" w:rsidRDefault="00ED13FE">
            <w:pPr>
              <w:pStyle w:val="TableBodyText"/>
            </w:pPr>
            <w:r>
              <w:t xml:space="preserve">0x05 </w:t>
            </w:r>
          </w:p>
        </w:tc>
        <w:tc>
          <w:tcPr>
            <w:tcW w:w="925" w:type="pct"/>
            <w:noWrap/>
            <w:hideMark/>
          </w:tcPr>
          <w:p w:rsidR="00563962" w:rsidRDefault="00ED13FE">
            <w:pPr>
              <w:pStyle w:val="TableBodyText"/>
            </w:pPr>
            <w:r>
              <w:t>FTNREF</w:t>
            </w:r>
          </w:p>
        </w:tc>
        <w:tc>
          <w:tcPr>
            <w:tcW w:w="3612" w:type="pct"/>
            <w:noWrap/>
            <w:hideMark/>
          </w:tcPr>
          <w:p w:rsidR="00563962" w:rsidRDefault="00ED13FE">
            <w:pPr>
              <w:pStyle w:val="TableBodyText"/>
            </w:pPr>
            <w:r>
              <w:t>This field is identical to NOTEREF specified in [ECMA-376] part 4, section 2.16.5.47.</w:t>
            </w:r>
          </w:p>
        </w:tc>
      </w:tr>
      <w:tr w:rsidR="00563962" w:rsidTr="00563962">
        <w:trPr>
          <w:trHeight w:val="300"/>
        </w:trPr>
        <w:tc>
          <w:tcPr>
            <w:tcW w:w="463" w:type="pct"/>
            <w:noWrap/>
            <w:hideMark/>
          </w:tcPr>
          <w:p w:rsidR="00563962" w:rsidRDefault="00ED13FE">
            <w:pPr>
              <w:pStyle w:val="TableBodyText"/>
            </w:pPr>
            <w:r>
              <w:t xml:space="preserve">0x06 </w:t>
            </w:r>
          </w:p>
        </w:tc>
        <w:tc>
          <w:tcPr>
            <w:tcW w:w="925" w:type="pct"/>
            <w:noWrap/>
            <w:hideMark/>
          </w:tcPr>
          <w:p w:rsidR="00563962" w:rsidRDefault="00ED13FE">
            <w:pPr>
              <w:pStyle w:val="TableBodyText"/>
            </w:pPr>
            <w:r>
              <w:t>SET</w:t>
            </w:r>
          </w:p>
        </w:tc>
        <w:tc>
          <w:tcPr>
            <w:tcW w:w="3612" w:type="pct"/>
            <w:noWrap/>
            <w:hideMark/>
          </w:tcPr>
          <w:p w:rsidR="00563962" w:rsidRDefault="00ED13FE">
            <w:pPr>
              <w:pStyle w:val="TableBodyText"/>
            </w:pPr>
            <w:r>
              <w:t>Specified in [ECMA-376] part 4, section 2.16.5.64.</w:t>
            </w:r>
          </w:p>
        </w:tc>
      </w:tr>
      <w:tr w:rsidR="00563962" w:rsidTr="00563962">
        <w:trPr>
          <w:trHeight w:val="300"/>
        </w:trPr>
        <w:tc>
          <w:tcPr>
            <w:tcW w:w="463" w:type="pct"/>
            <w:noWrap/>
            <w:hideMark/>
          </w:tcPr>
          <w:p w:rsidR="00563962" w:rsidRDefault="00ED13FE">
            <w:pPr>
              <w:pStyle w:val="TableBodyText"/>
            </w:pPr>
            <w:r>
              <w:t xml:space="preserve">0x07 </w:t>
            </w:r>
          </w:p>
        </w:tc>
        <w:tc>
          <w:tcPr>
            <w:tcW w:w="925" w:type="pct"/>
            <w:noWrap/>
            <w:hideMark/>
          </w:tcPr>
          <w:p w:rsidR="00563962" w:rsidRDefault="00ED13FE">
            <w:pPr>
              <w:pStyle w:val="TableBodyText"/>
            </w:pPr>
            <w:r>
              <w:t>IF</w:t>
            </w:r>
          </w:p>
        </w:tc>
        <w:tc>
          <w:tcPr>
            <w:tcW w:w="3612" w:type="pct"/>
            <w:noWrap/>
            <w:hideMark/>
          </w:tcPr>
          <w:p w:rsidR="00563962" w:rsidRDefault="00ED13FE">
            <w:pPr>
              <w:pStyle w:val="TableBodyText"/>
            </w:pPr>
            <w:r>
              <w:t>Specified in [ECMA-376] part 4, section 2.16.5.32.</w:t>
            </w:r>
          </w:p>
        </w:tc>
      </w:tr>
      <w:tr w:rsidR="00563962" w:rsidTr="00563962">
        <w:trPr>
          <w:trHeight w:val="300"/>
        </w:trPr>
        <w:tc>
          <w:tcPr>
            <w:tcW w:w="463" w:type="pct"/>
            <w:noWrap/>
            <w:hideMark/>
          </w:tcPr>
          <w:p w:rsidR="00563962" w:rsidRDefault="00ED13FE">
            <w:pPr>
              <w:pStyle w:val="TableBodyText"/>
            </w:pPr>
            <w:r>
              <w:t>0x08</w:t>
            </w:r>
          </w:p>
        </w:tc>
        <w:tc>
          <w:tcPr>
            <w:tcW w:w="925" w:type="pct"/>
            <w:noWrap/>
            <w:hideMark/>
          </w:tcPr>
          <w:p w:rsidR="00563962" w:rsidRDefault="00ED13FE">
            <w:pPr>
              <w:pStyle w:val="TableBodyText"/>
            </w:pPr>
            <w:r>
              <w:t>INDEX</w:t>
            </w:r>
          </w:p>
        </w:tc>
        <w:tc>
          <w:tcPr>
            <w:tcW w:w="3612" w:type="pct"/>
            <w:noWrap/>
            <w:hideMark/>
          </w:tcPr>
          <w:p w:rsidR="00563962" w:rsidRDefault="00ED13FE">
            <w:pPr>
              <w:pStyle w:val="TableBodyText"/>
            </w:pPr>
            <w:r>
              <w:t>Specified in [ECMA-376] part 4, sec</w:t>
            </w:r>
            <w:r>
              <w:t>tion 2.16.5.35.</w:t>
            </w:r>
          </w:p>
        </w:tc>
      </w:tr>
      <w:tr w:rsidR="00563962" w:rsidTr="00563962">
        <w:trPr>
          <w:trHeight w:val="300"/>
        </w:trPr>
        <w:tc>
          <w:tcPr>
            <w:tcW w:w="463" w:type="pct"/>
            <w:noWrap/>
            <w:hideMark/>
          </w:tcPr>
          <w:p w:rsidR="00563962" w:rsidRDefault="00ED13FE">
            <w:pPr>
              <w:pStyle w:val="TableBodyText"/>
            </w:pPr>
            <w:r>
              <w:t xml:space="preserve">0x0A </w:t>
            </w:r>
          </w:p>
        </w:tc>
        <w:tc>
          <w:tcPr>
            <w:tcW w:w="925" w:type="pct"/>
            <w:noWrap/>
            <w:hideMark/>
          </w:tcPr>
          <w:p w:rsidR="00563962" w:rsidRDefault="00ED13FE">
            <w:pPr>
              <w:pStyle w:val="TableBodyText"/>
            </w:pPr>
            <w:r>
              <w:t>STYLEREF</w:t>
            </w:r>
          </w:p>
        </w:tc>
        <w:tc>
          <w:tcPr>
            <w:tcW w:w="3612" w:type="pct"/>
            <w:noWrap/>
            <w:hideMark/>
          </w:tcPr>
          <w:p w:rsidR="00563962" w:rsidRDefault="00ED13FE">
            <w:pPr>
              <w:pStyle w:val="TableBodyText"/>
            </w:pPr>
            <w:r>
              <w:t>Specified in [ECMA-376] part 4, section 2.16.5.66.</w:t>
            </w:r>
          </w:p>
        </w:tc>
      </w:tr>
      <w:tr w:rsidR="00563962" w:rsidTr="00563962">
        <w:trPr>
          <w:trHeight w:val="300"/>
        </w:trPr>
        <w:tc>
          <w:tcPr>
            <w:tcW w:w="463" w:type="pct"/>
            <w:noWrap/>
            <w:hideMark/>
          </w:tcPr>
          <w:p w:rsidR="00563962" w:rsidRDefault="00ED13FE">
            <w:pPr>
              <w:pStyle w:val="TableBodyText"/>
            </w:pPr>
            <w:r>
              <w:t xml:space="preserve">0x0C </w:t>
            </w:r>
          </w:p>
        </w:tc>
        <w:tc>
          <w:tcPr>
            <w:tcW w:w="925" w:type="pct"/>
            <w:noWrap/>
            <w:hideMark/>
          </w:tcPr>
          <w:p w:rsidR="00563962" w:rsidRDefault="00ED13FE">
            <w:pPr>
              <w:pStyle w:val="TableBodyText"/>
            </w:pPr>
            <w:r>
              <w:t>SEQ</w:t>
            </w:r>
          </w:p>
        </w:tc>
        <w:tc>
          <w:tcPr>
            <w:tcW w:w="3612" w:type="pct"/>
            <w:noWrap/>
            <w:hideMark/>
          </w:tcPr>
          <w:p w:rsidR="00563962" w:rsidRDefault="00ED13FE">
            <w:pPr>
              <w:pStyle w:val="TableBodyText"/>
            </w:pPr>
            <w:r>
              <w:t>Specified in [ECMA-376] part 4, section 2.16.5.63.</w:t>
            </w:r>
          </w:p>
        </w:tc>
      </w:tr>
      <w:tr w:rsidR="00563962" w:rsidTr="00563962">
        <w:trPr>
          <w:trHeight w:val="300"/>
        </w:trPr>
        <w:tc>
          <w:tcPr>
            <w:tcW w:w="463" w:type="pct"/>
            <w:noWrap/>
            <w:hideMark/>
          </w:tcPr>
          <w:p w:rsidR="00563962" w:rsidRDefault="00ED13FE">
            <w:pPr>
              <w:pStyle w:val="TableBodyText"/>
            </w:pPr>
            <w:r>
              <w:lastRenderedPageBreak/>
              <w:t xml:space="preserve">0x0D </w:t>
            </w:r>
          </w:p>
        </w:tc>
        <w:tc>
          <w:tcPr>
            <w:tcW w:w="925" w:type="pct"/>
            <w:noWrap/>
            <w:hideMark/>
          </w:tcPr>
          <w:p w:rsidR="00563962" w:rsidRDefault="00ED13FE">
            <w:pPr>
              <w:pStyle w:val="TableBodyText"/>
            </w:pPr>
            <w:r>
              <w:t>TOC</w:t>
            </w:r>
          </w:p>
        </w:tc>
        <w:tc>
          <w:tcPr>
            <w:tcW w:w="3612" w:type="pct"/>
            <w:noWrap/>
            <w:hideMark/>
          </w:tcPr>
          <w:p w:rsidR="00563962" w:rsidRDefault="00ED13FE">
            <w:pPr>
              <w:pStyle w:val="TableBodyText"/>
            </w:pPr>
            <w:r>
              <w:t>Specified in [ECMA-376] part 4, section 2.16.5.75.</w:t>
            </w:r>
          </w:p>
        </w:tc>
      </w:tr>
      <w:tr w:rsidR="00563962" w:rsidTr="00563962">
        <w:trPr>
          <w:trHeight w:val="300"/>
        </w:trPr>
        <w:tc>
          <w:tcPr>
            <w:tcW w:w="463" w:type="pct"/>
            <w:noWrap/>
            <w:hideMark/>
          </w:tcPr>
          <w:p w:rsidR="00563962" w:rsidRDefault="00ED13FE">
            <w:pPr>
              <w:pStyle w:val="TableBodyText"/>
            </w:pPr>
            <w:r>
              <w:t xml:space="preserve">0x0E </w:t>
            </w:r>
          </w:p>
        </w:tc>
        <w:tc>
          <w:tcPr>
            <w:tcW w:w="925" w:type="pct"/>
            <w:noWrap/>
            <w:hideMark/>
          </w:tcPr>
          <w:p w:rsidR="00563962" w:rsidRDefault="00ED13FE">
            <w:pPr>
              <w:pStyle w:val="TableBodyText"/>
            </w:pPr>
            <w:r>
              <w:t>INFO</w:t>
            </w:r>
          </w:p>
        </w:tc>
        <w:tc>
          <w:tcPr>
            <w:tcW w:w="3612" w:type="pct"/>
            <w:noWrap/>
            <w:hideMark/>
          </w:tcPr>
          <w:p w:rsidR="00563962" w:rsidRDefault="00ED13FE">
            <w:pPr>
              <w:pStyle w:val="TableBodyText"/>
            </w:pPr>
            <w:r>
              <w:t>Specified in [ECMA-376]</w:t>
            </w:r>
            <w:r>
              <w:t xml:space="preserve"> part 4, section 2.16.5.36.</w:t>
            </w:r>
          </w:p>
        </w:tc>
      </w:tr>
      <w:tr w:rsidR="00563962" w:rsidTr="00563962">
        <w:trPr>
          <w:trHeight w:val="300"/>
        </w:trPr>
        <w:tc>
          <w:tcPr>
            <w:tcW w:w="463" w:type="pct"/>
            <w:noWrap/>
            <w:hideMark/>
          </w:tcPr>
          <w:p w:rsidR="00563962" w:rsidRDefault="00ED13FE">
            <w:pPr>
              <w:pStyle w:val="TableBodyText"/>
            </w:pPr>
            <w:r>
              <w:t xml:space="preserve">0x0F </w:t>
            </w:r>
          </w:p>
        </w:tc>
        <w:tc>
          <w:tcPr>
            <w:tcW w:w="925" w:type="pct"/>
            <w:noWrap/>
            <w:hideMark/>
          </w:tcPr>
          <w:p w:rsidR="00563962" w:rsidRDefault="00ED13FE">
            <w:pPr>
              <w:pStyle w:val="TableBodyText"/>
            </w:pPr>
            <w:r>
              <w:t>TITLE</w:t>
            </w:r>
          </w:p>
        </w:tc>
        <w:tc>
          <w:tcPr>
            <w:tcW w:w="3612" w:type="pct"/>
            <w:noWrap/>
            <w:hideMark/>
          </w:tcPr>
          <w:p w:rsidR="00563962" w:rsidRDefault="00ED13FE">
            <w:pPr>
              <w:pStyle w:val="TableBodyText"/>
            </w:pPr>
            <w:r>
              <w:t>Specified in [ECMA-376] part 4, section 2.16.5.73.</w:t>
            </w:r>
          </w:p>
        </w:tc>
      </w:tr>
      <w:tr w:rsidR="00563962" w:rsidTr="00563962">
        <w:trPr>
          <w:trHeight w:val="300"/>
        </w:trPr>
        <w:tc>
          <w:tcPr>
            <w:tcW w:w="463" w:type="pct"/>
            <w:noWrap/>
            <w:hideMark/>
          </w:tcPr>
          <w:p w:rsidR="00563962" w:rsidRDefault="00ED13FE">
            <w:pPr>
              <w:pStyle w:val="TableBodyText"/>
            </w:pPr>
            <w:r>
              <w:t xml:space="preserve">0x10 </w:t>
            </w:r>
          </w:p>
        </w:tc>
        <w:tc>
          <w:tcPr>
            <w:tcW w:w="925" w:type="pct"/>
            <w:noWrap/>
            <w:hideMark/>
          </w:tcPr>
          <w:p w:rsidR="00563962" w:rsidRDefault="00ED13FE">
            <w:pPr>
              <w:pStyle w:val="TableBodyText"/>
            </w:pPr>
            <w:r>
              <w:t>SUBJECT</w:t>
            </w:r>
          </w:p>
        </w:tc>
        <w:tc>
          <w:tcPr>
            <w:tcW w:w="3612" w:type="pct"/>
            <w:noWrap/>
            <w:hideMark/>
          </w:tcPr>
          <w:p w:rsidR="00563962" w:rsidRDefault="00ED13FE">
            <w:pPr>
              <w:pStyle w:val="TableBodyText"/>
            </w:pPr>
            <w:r>
              <w:t>Specified in [ECMA-376] part 4, section 2.16.5.67.</w:t>
            </w:r>
          </w:p>
        </w:tc>
      </w:tr>
      <w:tr w:rsidR="00563962" w:rsidTr="00563962">
        <w:trPr>
          <w:trHeight w:val="300"/>
        </w:trPr>
        <w:tc>
          <w:tcPr>
            <w:tcW w:w="463" w:type="pct"/>
            <w:noWrap/>
            <w:hideMark/>
          </w:tcPr>
          <w:p w:rsidR="00563962" w:rsidRDefault="00ED13FE">
            <w:pPr>
              <w:pStyle w:val="TableBodyText"/>
            </w:pPr>
            <w:r>
              <w:t xml:space="preserve">0x11 </w:t>
            </w:r>
          </w:p>
        </w:tc>
        <w:tc>
          <w:tcPr>
            <w:tcW w:w="925" w:type="pct"/>
            <w:noWrap/>
            <w:hideMark/>
          </w:tcPr>
          <w:p w:rsidR="00563962" w:rsidRDefault="00ED13FE">
            <w:pPr>
              <w:pStyle w:val="TableBodyText"/>
            </w:pPr>
            <w:r>
              <w:t>AUTHOR</w:t>
            </w:r>
          </w:p>
        </w:tc>
        <w:tc>
          <w:tcPr>
            <w:tcW w:w="3612" w:type="pct"/>
            <w:noWrap/>
            <w:hideMark/>
          </w:tcPr>
          <w:p w:rsidR="00563962" w:rsidRDefault="00ED13FE">
            <w:pPr>
              <w:pStyle w:val="TableBodyText"/>
            </w:pPr>
            <w:r>
              <w:t>Specified in [ECMA-376] part 4, section 2.16.5.4.</w:t>
            </w:r>
          </w:p>
        </w:tc>
      </w:tr>
      <w:tr w:rsidR="00563962" w:rsidTr="00563962">
        <w:trPr>
          <w:trHeight w:val="300"/>
        </w:trPr>
        <w:tc>
          <w:tcPr>
            <w:tcW w:w="463" w:type="pct"/>
            <w:noWrap/>
            <w:hideMark/>
          </w:tcPr>
          <w:p w:rsidR="00563962" w:rsidRDefault="00ED13FE">
            <w:pPr>
              <w:pStyle w:val="TableBodyText"/>
            </w:pPr>
            <w:r>
              <w:t xml:space="preserve">0x12 </w:t>
            </w:r>
          </w:p>
        </w:tc>
        <w:tc>
          <w:tcPr>
            <w:tcW w:w="925" w:type="pct"/>
            <w:noWrap/>
            <w:hideMark/>
          </w:tcPr>
          <w:p w:rsidR="00563962" w:rsidRDefault="00ED13FE">
            <w:pPr>
              <w:pStyle w:val="TableBodyText"/>
            </w:pPr>
            <w:r>
              <w:t>KEYWORDS</w:t>
            </w:r>
          </w:p>
        </w:tc>
        <w:tc>
          <w:tcPr>
            <w:tcW w:w="3612" w:type="pct"/>
            <w:noWrap/>
            <w:hideMark/>
          </w:tcPr>
          <w:p w:rsidR="00563962" w:rsidRDefault="00ED13FE">
            <w:pPr>
              <w:pStyle w:val="TableBodyText"/>
            </w:pPr>
            <w:r>
              <w:t xml:space="preserve">Specified in </w:t>
            </w:r>
            <w:r>
              <w:t>[ECMA-376] part 4, section 2.16.5.37.</w:t>
            </w:r>
          </w:p>
        </w:tc>
      </w:tr>
      <w:tr w:rsidR="00563962" w:rsidTr="00563962">
        <w:trPr>
          <w:trHeight w:val="300"/>
        </w:trPr>
        <w:tc>
          <w:tcPr>
            <w:tcW w:w="463" w:type="pct"/>
            <w:noWrap/>
            <w:hideMark/>
          </w:tcPr>
          <w:p w:rsidR="00563962" w:rsidRDefault="00ED13FE">
            <w:pPr>
              <w:pStyle w:val="TableBodyText"/>
            </w:pPr>
            <w:r>
              <w:t xml:space="preserve">0x13 </w:t>
            </w:r>
          </w:p>
        </w:tc>
        <w:tc>
          <w:tcPr>
            <w:tcW w:w="925" w:type="pct"/>
            <w:noWrap/>
            <w:hideMark/>
          </w:tcPr>
          <w:p w:rsidR="00563962" w:rsidRDefault="00ED13FE">
            <w:pPr>
              <w:pStyle w:val="TableBodyText"/>
            </w:pPr>
            <w:r>
              <w:t>COMMENTS</w:t>
            </w:r>
          </w:p>
        </w:tc>
        <w:tc>
          <w:tcPr>
            <w:tcW w:w="3612" w:type="pct"/>
            <w:noWrap/>
            <w:hideMark/>
          </w:tcPr>
          <w:p w:rsidR="00563962" w:rsidRDefault="00ED13FE">
            <w:pPr>
              <w:pStyle w:val="TableBodyText"/>
            </w:pPr>
            <w:r>
              <w:t>Specified in [ECMA-376] part 4, section 2.16.5.14.</w:t>
            </w:r>
          </w:p>
        </w:tc>
      </w:tr>
      <w:tr w:rsidR="00563962" w:rsidTr="00563962">
        <w:trPr>
          <w:trHeight w:val="300"/>
        </w:trPr>
        <w:tc>
          <w:tcPr>
            <w:tcW w:w="463" w:type="pct"/>
            <w:noWrap/>
            <w:hideMark/>
          </w:tcPr>
          <w:p w:rsidR="00563962" w:rsidRDefault="00ED13FE">
            <w:pPr>
              <w:pStyle w:val="TableBodyText"/>
            </w:pPr>
            <w:r>
              <w:t xml:space="preserve">0x14 </w:t>
            </w:r>
          </w:p>
        </w:tc>
        <w:tc>
          <w:tcPr>
            <w:tcW w:w="925" w:type="pct"/>
            <w:noWrap/>
            <w:hideMark/>
          </w:tcPr>
          <w:p w:rsidR="00563962" w:rsidRDefault="00ED13FE">
            <w:pPr>
              <w:pStyle w:val="TableBodyText"/>
            </w:pPr>
            <w:r>
              <w:t>LASTSAVEDBY</w:t>
            </w:r>
          </w:p>
        </w:tc>
        <w:tc>
          <w:tcPr>
            <w:tcW w:w="3612" w:type="pct"/>
            <w:noWrap/>
            <w:hideMark/>
          </w:tcPr>
          <w:p w:rsidR="00563962" w:rsidRDefault="00ED13FE">
            <w:pPr>
              <w:pStyle w:val="TableBodyText"/>
            </w:pPr>
            <w:r>
              <w:t>Specified in [ECMA-376] part 4, section 2.16.5.38.</w:t>
            </w:r>
          </w:p>
        </w:tc>
      </w:tr>
      <w:tr w:rsidR="00563962" w:rsidTr="00563962">
        <w:trPr>
          <w:trHeight w:val="300"/>
        </w:trPr>
        <w:tc>
          <w:tcPr>
            <w:tcW w:w="463" w:type="pct"/>
            <w:noWrap/>
            <w:hideMark/>
          </w:tcPr>
          <w:p w:rsidR="00563962" w:rsidRDefault="00ED13FE">
            <w:pPr>
              <w:pStyle w:val="TableBodyText"/>
            </w:pPr>
            <w:r>
              <w:t xml:space="preserve">0x15 </w:t>
            </w:r>
          </w:p>
        </w:tc>
        <w:tc>
          <w:tcPr>
            <w:tcW w:w="925" w:type="pct"/>
            <w:noWrap/>
            <w:hideMark/>
          </w:tcPr>
          <w:p w:rsidR="00563962" w:rsidRDefault="00ED13FE">
            <w:pPr>
              <w:pStyle w:val="TableBodyText"/>
            </w:pPr>
            <w:r>
              <w:t>CREATEDATE</w:t>
            </w:r>
          </w:p>
        </w:tc>
        <w:tc>
          <w:tcPr>
            <w:tcW w:w="3612" w:type="pct"/>
            <w:noWrap/>
            <w:hideMark/>
          </w:tcPr>
          <w:p w:rsidR="00563962" w:rsidRDefault="00ED13FE">
            <w:pPr>
              <w:pStyle w:val="TableBodyText"/>
            </w:pPr>
            <w:r>
              <w:t>Specified in [ECMA-376] part 4, section 2.16.5.16.</w:t>
            </w:r>
          </w:p>
        </w:tc>
      </w:tr>
      <w:tr w:rsidR="00563962" w:rsidTr="00563962">
        <w:trPr>
          <w:trHeight w:val="300"/>
        </w:trPr>
        <w:tc>
          <w:tcPr>
            <w:tcW w:w="463" w:type="pct"/>
            <w:noWrap/>
            <w:hideMark/>
          </w:tcPr>
          <w:p w:rsidR="00563962" w:rsidRDefault="00ED13FE">
            <w:pPr>
              <w:pStyle w:val="TableBodyText"/>
            </w:pPr>
            <w:r>
              <w:t xml:space="preserve">0x16 </w:t>
            </w:r>
          </w:p>
        </w:tc>
        <w:tc>
          <w:tcPr>
            <w:tcW w:w="925" w:type="pct"/>
            <w:noWrap/>
            <w:hideMark/>
          </w:tcPr>
          <w:p w:rsidR="00563962" w:rsidRDefault="00ED13FE">
            <w:pPr>
              <w:pStyle w:val="TableBodyText"/>
            </w:pPr>
            <w:r>
              <w:t>SAVED</w:t>
            </w:r>
            <w:r>
              <w:t>ATE</w:t>
            </w:r>
          </w:p>
        </w:tc>
        <w:tc>
          <w:tcPr>
            <w:tcW w:w="3612" w:type="pct"/>
            <w:noWrap/>
            <w:hideMark/>
          </w:tcPr>
          <w:p w:rsidR="00563962" w:rsidRDefault="00ED13FE">
            <w:pPr>
              <w:pStyle w:val="TableBodyText"/>
            </w:pPr>
            <w:r>
              <w:t>Specified in [ECMA-376] part 4, section 2.16.5.60.</w:t>
            </w:r>
          </w:p>
        </w:tc>
      </w:tr>
      <w:tr w:rsidR="00563962" w:rsidTr="00563962">
        <w:trPr>
          <w:trHeight w:val="300"/>
        </w:trPr>
        <w:tc>
          <w:tcPr>
            <w:tcW w:w="463" w:type="pct"/>
            <w:noWrap/>
            <w:hideMark/>
          </w:tcPr>
          <w:p w:rsidR="00563962" w:rsidRDefault="00ED13FE">
            <w:pPr>
              <w:pStyle w:val="TableBodyText"/>
            </w:pPr>
            <w:r>
              <w:t xml:space="preserve">0x17 </w:t>
            </w:r>
          </w:p>
        </w:tc>
        <w:tc>
          <w:tcPr>
            <w:tcW w:w="925" w:type="pct"/>
            <w:noWrap/>
            <w:hideMark/>
          </w:tcPr>
          <w:p w:rsidR="00563962" w:rsidRDefault="00ED13FE">
            <w:pPr>
              <w:pStyle w:val="TableBodyText"/>
            </w:pPr>
            <w:r>
              <w:t>PRINTDATE</w:t>
            </w:r>
          </w:p>
        </w:tc>
        <w:tc>
          <w:tcPr>
            <w:tcW w:w="3612" w:type="pct"/>
            <w:noWrap/>
            <w:hideMark/>
          </w:tcPr>
          <w:p w:rsidR="00563962" w:rsidRDefault="00ED13FE">
            <w:pPr>
              <w:pStyle w:val="TableBodyText"/>
            </w:pPr>
            <w:r>
              <w:t>Specified in [ECMA-376] part 4, section 2.16.5.54.</w:t>
            </w:r>
          </w:p>
        </w:tc>
      </w:tr>
      <w:tr w:rsidR="00563962" w:rsidTr="00563962">
        <w:trPr>
          <w:trHeight w:val="300"/>
        </w:trPr>
        <w:tc>
          <w:tcPr>
            <w:tcW w:w="463" w:type="pct"/>
            <w:noWrap/>
            <w:hideMark/>
          </w:tcPr>
          <w:p w:rsidR="00563962" w:rsidRDefault="00ED13FE">
            <w:pPr>
              <w:pStyle w:val="TableBodyText"/>
            </w:pPr>
            <w:r>
              <w:t xml:space="preserve">0x18 </w:t>
            </w:r>
          </w:p>
        </w:tc>
        <w:tc>
          <w:tcPr>
            <w:tcW w:w="925" w:type="pct"/>
            <w:noWrap/>
            <w:hideMark/>
          </w:tcPr>
          <w:p w:rsidR="00563962" w:rsidRDefault="00ED13FE">
            <w:pPr>
              <w:pStyle w:val="TableBodyText"/>
            </w:pPr>
            <w:r>
              <w:t>REVNUM</w:t>
            </w:r>
          </w:p>
        </w:tc>
        <w:tc>
          <w:tcPr>
            <w:tcW w:w="3612" w:type="pct"/>
            <w:noWrap/>
            <w:hideMark/>
          </w:tcPr>
          <w:p w:rsidR="00563962" w:rsidRDefault="00ED13FE">
            <w:pPr>
              <w:pStyle w:val="TableBodyText"/>
            </w:pPr>
            <w:r>
              <w:t>Specified in [ECMA-376] part 4, section 2.16.5.59.</w:t>
            </w:r>
          </w:p>
        </w:tc>
      </w:tr>
      <w:tr w:rsidR="00563962" w:rsidTr="00563962">
        <w:trPr>
          <w:trHeight w:val="300"/>
        </w:trPr>
        <w:tc>
          <w:tcPr>
            <w:tcW w:w="463" w:type="pct"/>
            <w:noWrap/>
            <w:hideMark/>
          </w:tcPr>
          <w:p w:rsidR="00563962" w:rsidRDefault="00ED13FE">
            <w:pPr>
              <w:pStyle w:val="TableBodyText"/>
            </w:pPr>
            <w:r>
              <w:t xml:space="preserve">0x19 </w:t>
            </w:r>
          </w:p>
        </w:tc>
        <w:tc>
          <w:tcPr>
            <w:tcW w:w="925" w:type="pct"/>
            <w:noWrap/>
            <w:hideMark/>
          </w:tcPr>
          <w:p w:rsidR="00563962" w:rsidRDefault="00ED13FE">
            <w:pPr>
              <w:pStyle w:val="TableBodyText"/>
            </w:pPr>
            <w:r>
              <w:t>EDITTIME</w:t>
            </w:r>
          </w:p>
        </w:tc>
        <w:tc>
          <w:tcPr>
            <w:tcW w:w="3612" w:type="pct"/>
            <w:noWrap/>
            <w:hideMark/>
          </w:tcPr>
          <w:p w:rsidR="00563962" w:rsidRDefault="00ED13FE">
            <w:pPr>
              <w:pStyle w:val="TableBodyText"/>
            </w:pPr>
            <w:r>
              <w:t>Specified in [ECMA-376] part 4, section 2.16.5.21.</w:t>
            </w:r>
          </w:p>
        </w:tc>
      </w:tr>
      <w:tr w:rsidR="00563962" w:rsidTr="00563962">
        <w:trPr>
          <w:trHeight w:val="300"/>
        </w:trPr>
        <w:tc>
          <w:tcPr>
            <w:tcW w:w="463" w:type="pct"/>
            <w:noWrap/>
            <w:hideMark/>
          </w:tcPr>
          <w:p w:rsidR="00563962" w:rsidRDefault="00ED13FE">
            <w:pPr>
              <w:pStyle w:val="TableBodyText"/>
            </w:pPr>
            <w:r>
              <w:t xml:space="preserve">0x1A </w:t>
            </w:r>
          </w:p>
        </w:tc>
        <w:tc>
          <w:tcPr>
            <w:tcW w:w="925" w:type="pct"/>
            <w:noWrap/>
            <w:hideMark/>
          </w:tcPr>
          <w:p w:rsidR="00563962" w:rsidRDefault="00ED13FE">
            <w:pPr>
              <w:pStyle w:val="TableBodyText"/>
            </w:pPr>
            <w:r>
              <w:t>NUMPAGES</w:t>
            </w:r>
          </w:p>
        </w:tc>
        <w:tc>
          <w:tcPr>
            <w:tcW w:w="3612" w:type="pct"/>
            <w:noWrap/>
            <w:hideMark/>
          </w:tcPr>
          <w:p w:rsidR="00563962" w:rsidRDefault="00ED13FE">
            <w:pPr>
              <w:pStyle w:val="TableBodyText"/>
            </w:pPr>
            <w:r>
              <w:t>Specified in [ECMA-376] part 4, section 2.16.5.49.</w:t>
            </w:r>
          </w:p>
        </w:tc>
      </w:tr>
      <w:tr w:rsidR="00563962" w:rsidTr="00563962">
        <w:trPr>
          <w:trHeight w:val="300"/>
        </w:trPr>
        <w:tc>
          <w:tcPr>
            <w:tcW w:w="463" w:type="pct"/>
            <w:noWrap/>
            <w:hideMark/>
          </w:tcPr>
          <w:p w:rsidR="00563962" w:rsidRDefault="00ED13FE">
            <w:pPr>
              <w:pStyle w:val="TableBodyText"/>
            </w:pPr>
            <w:r>
              <w:t xml:space="preserve">0x1B </w:t>
            </w:r>
          </w:p>
        </w:tc>
        <w:tc>
          <w:tcPr>
            <w:tcW w:w="925" w:type="pct"/>
            <w:noWrap/>
            <w:hideMark/>
          </w:tcPr>
          <w:p w:rsidR="00563962" w:rsidRDefault="00ED13FE">
            <w:pPr>
              <w:pStyle w:val="TableBodyText"/>
            </w:pPr>
            <w:r>
              <w:t>NUMWORDS</w:t>
            </w:r>
          </w:p>
        </w:tc>
        <w:tc>
          <w:tcPr>
            <w:tcW w:w="3612" w:type="pct"/>
            <w:noWrap/>
            <w:hideMark/>
          </w:tcPr>
          <w:p w:rsidR="00563962" w:rsidRDefault="00ED13FE">
            <w:pPr>
              <w:pStyle w:val="TableBodyText"/>
            </w:pPr>
            <w:r>
              <w:t>Specified in [ECMA-376] part 4, section 2.16.5.50.</w:t>
            </w:r>
          </w:p>
        </w:tc>
      </w:tr>
      <w:tr w:rsidR="00563962" w:rsidTr="00563962">
        <w:trPr>
          <w:trHeight w:val="300"/>
        </w:trPr>
        <w:tc>
          <w:tcPr>
            <w:tcW w:w="463" w:type="pct"/>
            <w:noWrap/>
            <w:hideMark/>
          </w:tcPr>
          <w:p w:rsidR="00563962" w:rsidRDefault="00ED13FE">
            <w:pPr>
              <w:pStyle w:val="TableBodyText"/>
            </w:pPr>
            <w:r>
              <w:t xml:space="preserve">0x1C </w:t>
            </w:r>
          </w:p>
        </w:tc>
        <w:tc>
          <w:tcPr>
            <w:tcW w:w="925" w:type="pct"/>
            <w:noWrap/>
            <w:hideMark/>
          </w:tcPr>
          <w:p w:rsidR="00563962" w:rsidRDefault="00ED13FE">
            <w:pPr>
              <w:pStyle w:val="TableBodyText"/>
            </w:pPr>
            <w:r>
              <w:t>NUMCHARS</w:t>
            </w:r>
          </w:p>
        </w:tc>
        <w:tc>
          <w:tcPr>
            <w:tcW w:w="3612" w:type="pct"/>
            <w:noWrap/>
            <w:hideMark/>
          </w:tcPr>
          <w:p w:rsidR="00563962" w:rsidRDefault="00ED13FE">
            <w:pPr>
              <w:pStyle w:val="TableBodyText"/>
            </w:pPr>
            <w:r>
              <w:t>Specified in [ECMA-376] part 4, section 2.16.5.48.</w:t>
            </w:r>
          </w:p>
        </w:tc>
      </w:tr>
      <w:tr w:rsidR="00563962" w:rsidTr="00563962">
        <w:trPr>
          <w:trHeight w:val="300"/>
        </w:trPr>
        <w:tc>
          <w:tcPr>
            <w:tcW w:w="463" w:type="pct"/>
            <w:noWrap/>
            <w:hideMark/>
          </w:tcPr>
          <w:p w:rsidR="00563962" w:rsidRDefault="00ED13FE">
            <w:pPr>
              <w:pStyle w:val="TableBodyText"/>
            </w:pPr>
            <w:r>
              <w:t xml:space="preserve">0x1D </w:t>
            </w:r>
          </w:p>
        </w:tc>
        <w:tc>
          <w:tcPr>
            <w:tcW w:w="925" w:type="pct"/>
            <w:noWrap/>
            <w:hideMark/>
          </w:tcPr>
          <w:p w:rsidR="00563962" w:rsidRDefault="00ED13FE">
            <w:pPr>
              <w:pStyle w:val="TableBodyText"/>
            </w:pPr>
            <w:r>
              <w:t>FILENAME</w:t>
            </w:r>
          </w:p>
        </w:tc>
        <w:tc>
          <w:tcPr>
            <w:tcW w:w="3612" w:type="pct"/>
            <w:noWrap/>
            <w:hideMark/>
          </w:tcPr>
          <w:p w:rsidR="00563962" w:rsidRDefault="00ED13FE">
            <w:pPr>
              <w:pStyle w:val="TableBodyText"/>
            </w:pPr>
            <w:r>
              <w:t>Specified in [ECMA-376]</w:t>
            </w:r>
            <w:r>
              <w:t xml:space="preserve"> part 4, section 2.16.5.23.</w:t>
            </w:r>
          </w:p>
        </w:tc>
      </w:tr>
      <w:tr w:rsidR="00563962" w:rsidTr="00563962">
        <w:trPr>
          <w:trHeight w:val="300"/>
        </w:trPr>
        <w:tc>
          <w:tcPr>
            <w:tcW w:w="463" w:type="pct"/>
            <w:noWrap/>
            <w:hideMark/>
          </w:tcPr>
          <w:p w:rsidR="00563962" w:rsidRDefault="00ED13FE">
            <w:pPr>
              <w:pStyle w:val="TableBodyText"/>
            </w:pPr>
            <w:r>
              <w:t xml:space="preserve">0x1E </w:t>
            </w:r>
          </w:p>
        </w:tc>
        <w:tc>
          <w:tcPr>
            <w:tcW w:w="925" w:type="pct"/>
            <w:noWrap/>
            <w:hideMark/>
          </w:tcPr>
          <w:p w:rsidR="00563962" w:rsidRDefault="00ED13FE">
            <w:pPr>
              <w:pStyle w:val="TableBodyText"/>
            </w:pPr>
            <w:r>
              <w:t>TEMPLATE</w:t>
            </w:r>
          </w:p>
        </w:tc>
        <w:tc>
          <w:tcPr>
            <w:tcW w:w="3612" w:type="pct"/>
            <w:noWrap/>
            <w:hideMark/>
          </w:tcPr>
          <w:p w:rsidR="00563962" w:rsidRDefault="00ED13FE">
            <w:pPr>
              <w:pStyle w:val="TableBodyText"/>
            </w:pPr>
            <w:r>
              <w:t>Specified in [ECMA-376] part 4, section 2.16.5.71.</w:t>
            </w:r>
          </w:p>
        </w:tc>
      </w:tr>
      <w:tr w:rsidR="00563962" w:rsidTr="00563962">
        <w:trPr>
          <w:trHeight w:val="300"/>
        </w:trPr>
        <w:tc>
          <w:tcPr>
            <w:tcW w:w="463" w:type="pct"/>
            <w:noWrap/>
            <w:hideMark/>
          </w:tcPr>
          <w:p w:rsidR="00563962" w:rsidRDefault="00ED13FE">
            <w:pPr>
              <w:pStyle w:val="TableBodyText"/>
            </w:pPr>
            <w:r>
              <w:t xml:space="preserve">0x1F </w:t>
            </w:r>
          </w:p>
        </w:tc>
        <w:tc>
          <w:tcPr>
            <w:tcW w:w="925" w:type="pct"/>
            <w:noWrap/>
            <w:hideMark/>
          </w:tcPr>
          <w:p w:rsidR="00563962" w:rsidRDefault="00ED13FE">
            <w:pPr>
              <w:pStyle w:val="TableBodyText"/>
            </w:pPr>
            <w:r>
              <w:t>DATE</w:t>
            </w:r>
          </w:p>
        </w:tc>
        <w:tc>
          <w:tcPr>
            <w:tcW w:w="3612" w:type="pct"/>
            <w:noWrap/>
            <w:hideMark/>
          </w:tcPr>
          <w:p w:rsidR="00563962" w:rsidRDefault="00ED13FE">
            <w:pPr>
              <w:pStyle w:val="TableBodyText"/>
            </w:pPr>
            <w:r>
              <w:t>Specified in [ECMA-376] part 4, section 2.16.5.18.</w:t>
            </w:r>
          </w:p>
        </w:tc>
      </w:tr>
      <w:tr w:rsidR="00563962" w:rsidTr="00563962">
        <w:trPr>
          <w:trHeight w:val="300"/>
        </w:trPr>
        <w:tc>
          <w:tcPr>
            <w:tcW w:w="463" w:type="pct"/>
            <w:noWrap/>
            <w:hideMark/>
          </w:tcPr>
          <w:p w:rsidR="00563962" w:rsidRDefault="00ED13FE">
            <w:pPr>
              <w:pStyle w:val="TableBodyText"/>
            </w:pPr>
            <w:r>
              <w:t xml:space="preserve">0x20 </w:t>
            </w:r>
          </w:p>
        </w:tc>
        <w:tc>
          <w:tcPr>
            <w:tcW w:w="925" w:type="pct"/>
            <w:noWrap/>
            <w:hideMark/>
          </w:tcPr>
          <w:p w:rsidR="00563962" w:rsidRDefault="00ED13FE">
            <w:pPr>
              <w:pStyle w:val="TableBodyText"/>
            </w:pPr>
            <w:r>
              <w:t>TIME</w:t>
            </w:r>
          </w:p>
        </w:tc>
        <w:tc>
          <w:tcPr>
            <w:tcW w:w="3612" w:type="pct"/>
            <w:noWrap/>
            <w:hideMark/>
          </w:tcPr>
          <w:p w:rsidR="00563962" w:rsidRDefault="00ED13FE">
            <w:pPr>
              <w:pStyle w:val="TableBodyText"/>
            </w:pPr>
            <w:r>
              <w:t>Specified in [ECMA-376] part 4, section 2.16.5.72.</w:t>
            </w:r>
          </w:p>
        </w:tc>
      </w:tr>
      <w:tr w:rsidR="00563962" w:rsidTr="00563962">
        <w:trPr>
          <w:trHeight w:val="300"/>
        </w:trPr>
        <w:tc>
          <w:tcPr>
            <w:tcW w:w="463" w:type="pct"/>
            <w:noWrap/>
            <w:hideMark/>
          </w:tcPr>
          <w:p w:rsidR="00563962" w:rsidRDefault="00ED13FE">
            <w:pPr>
              <w:pStyle w:val="TableBodyText"/>
            </w:pPr>
            <w:r>
              <w:t xml:space="preserve">0x21 </w:t>
            </w:r>
          </w:p>
        </w:tc>
        <w:tc>
          <w:tcPr>
            <w:tcW w:w="925" w:type="pct"/>
            <w:noWrap/>
            <w:hideMark/>
          </w:tcPr>
          <w:p w:rsidR="00563962" w:rsidRDefault="00ED13FE">
            <w:pPr>
              <w:pStyle w:val="TableBodyText"/>
            </w:pPr>
            <w:r>
              <w:t>PAGE</w:t>
            </w:r>
          </w:p>
        </w:tc>
        <w:tc>
          <w:tcPr>
            <w:tcW w:w="3612" w:type="pct"/>
            <w:noWrap/>
            <w:hideMark/>
          </w:tcPr>
          <w:p w:rsidR="00563962" w:rsidRDefault="00ED13FE">
            <w:pPr>
              <w:pStyle w:val="TableBodyText"/>
            </w:pPr>
            <w:r>
              <w:t>Specified in [ECMA-376]</w:t>
            </w:r>
            <w:r>
              <w:t xml:space="preserve"> part 4, section 2.16.5.51.</w:t>
            </w:r>
          </w:p>
        </w:tc>
      </w:tr>
      <w:tr w:rsidR="00563962" w:rsidTr="00563962">
        <w:trPr>
          <w:trHeight w:val="300"/>
        </w:trPr>
        <w:tc>
          <w:tcPr>
            <w:tcW w:w="463" w:type="pct"/>
            <w:noWrap/>
            <w:hideMark/>
          </w:tcPr>
          <w:p w:rsidR="00563962" w:rsidRDefault="00ED13FE">
            <w:pPr>
              <w:pStyle w:val="TableBodyText"/>
            </w:pPr>
            <w:r>
              <w:t xml:space="preserve">0x22 </w:t>
            </w:r>
          </w:p>
        </w:tc>
        <w:tc>
          <w:tcPr>
            <w:tcW w:w="925" w:type="pct"/>
            <w:noWrap/>
            <w:hideMark/>
          </w:tcPr>
          <w:p w:rsidR="00563962" w:rsidRDefault="00ED13FE">
            <w:pPr>
              <w:pStyle w:val="TableBodyText"/>
            </w:pPr>
            <w:r>
              <w:t>=</w:t>
            </w:r>
          </w:p>
        </w:tc>
        <w:tc>
          <w:tcPr>
            <w:tcW w:w="3612" w:type="pct"/>
            <w:noWrap/>
            <w:hideMark/>
          </w:tcPr>
          <w:p w:rsidR="00563962" w:rsidRDefault="00ED13FE">
            <w:pPr>
              <w:pStyle w:val="TableBodyText"/>
            </w:pPr>
            <w:r>
              <w:t>Specified in [ECMA-376]part 4, section 2.16.3.3.</w:t>
            </w:r>
          </w:p>
        </w:tc>
      </w:tr>
      <w:tr w:rsidR="00563962" w:rsidTr="00563962">
        <w:trPr>
          <w:trHeight w:val="300"/>
        </w:trPr>
        <w:tc>
          <w:tcPr>
            <w:tcW w:w="463" w:type="pct"/>
            <w:noWrap/>
            <w:hideMark/>
          </w:tcPr>
          <w:p w:rsidR="00563962" w:rsidRDefault="00ED13FE">
            <w:pPr>
              <w:pStyle w:val="TableBodyText"/>
            </w:pPr>
            <w:r>
              <w:t xml:space="preserve">0x23 </w:t>
            </w:r>
          </w:p>
        </w:tc>
        <w:tc>
          <w:tcPr>
            <w:tcW w:w="925" w:type="pct"/>
            <w:noWrap/>
            <w:hideMark/>
          </w:tcPr>
          <w:p w:rsidR="00563962" w:rsidRDefault="00ED13FE">
            <w:pPr>
              <w:pStyle w:val="TableBodyText"/>
            </w:pPr>
            <w:r>
              <w:t>QUOTE</w:t>
            </w:r>
          </w:p>
        </w:tc>
        <w:tc>
          <w:tcPr>
            <w:tcW w:w="3612" w:type="pct"/>
            <w:noWrap/>
            <w:hideMark/>
          </w:tcPr>
          <w:p w:rsidR="00563962" w:rsidRDefault="00ED13FE">
            <w:pPr>
              <w:pStyle w:val="TableBodyText"/>
            </w:pPr>
            <w:r>
              <w:t>Specified in [ECMA-376] part 4, section 2.16.5.56.</w:t>
            </w:r>
          </w:p>
        </w:tc>
      </w:tr>
      <w:tr w:rsidR="00563962" w:rsidTr="00563962">
        <w:trPr>
          <w:trHeight w:val="300"/>
        </w:trPr>
        <w:tc>
          <w:tcPr>
            <w:tcW w:w="463" w:type="pct"/>
            <w:noWrap/>
            <w:hideMark/>
          </w:tcPr>
          <w:p w:rsidR="00563962" w:rsidRDefault="00ED13FE">
            <w:pPr>
              <w:pStyle w:val="TableBodyText"/>
            </w:pPr>
            <w:r>
              <w:t xml:space="preserve">0x24 </w:t>
            </w:r>
          </w:p>
        </w:tc>
        <w:tc>
          <w:tcPr>
            <w:tcW w:w="925" w:type="pct"/>
            <w:noWrap/>
            <w:hideMark/>
          </w:tcPr>
          <w:p w:rsidR="00563962" w:rsidRDefault="00ED13FE">
            <w:pPr>
              <w:pStyle w:val="TableBodyText"/>
            </w:pPr>
            <w:r>
              <w:t>INCLUDE</w:t>
            </w:r>
          </w:p>
        </w:tc>
        <w:tc>
          <w:tcPr>
            <w:tcW w:w="3612" w:type="pct"/>
            <w:noWrap/>
            <w:hideMark/>
          </w:tcPr>
          <w:p w:rsidR="00563962" w:rsidRDefault="00ED13FE">
            <w:pPr>
              <w:pStyle w:val="TableBodyText"/>
            </w:pPr>
            <w:r>
              <w:t xml:space="preserve">This field is identical to </w:t>
            </w:r>
            <w:r>
              <w:rPr>
                <w:b/>
              </w:rPr>
              <w:t>INCLUDETEXT</w:t>
            </w:r>
            <w:r>
              <w:t xml:space="preserve"> specified in [ECMA-376] part 4, section 2.16.5.34.</w:t>
            </w:r>
          </w:p>
        </w:tc>
      </w:tr>
      <w:tr w:rsidR="00563962" w:rsidTr="00563962">
        <w:trPr>
          <w:trHeight w:val="300"/>
        </w:trPr>
        <w:tc>
          <w:tcPr>
            <w:tcW w:w="463" w:type="pct"/>
            <w:noWrap/>
            <w:hideMark/>
          </w:tcPr>
          <w:p w:rsidR="00563962" w:rsidRDefault="00ED13FE">
            <w:pPr>
              <w:pStyle w:val="TableBodyText"/>
            </w:pPr>
            <w:r>
              <w:t xml:space="preserve">0x25 </w:t>
            </w:r>
          </w:p>
        </w:tc>
        <w:tc>
          <w:tcPr>
            <w:tcW w:w="925" w:type="pct"/>
            <w:noWrap/>
            <w:hideMark/>
          </w:tcPr>
          <w:p w:rsidR="00563962" w:rsidRDefault="00ED13FE">
            <w:pPr>
              <w:pStyle w:val="TableBodyText"/>
            </w:pPr>
            <w:r>
              <w:t>PAGEREF</w:t>
            </w:r>
          </w:p>
        </w:tc>
        <w:tc>
          <w:tcPr>
            <w:tcW w:w="3612" w:type="pct"/>
            <w:noWrap/>
            <w:hideMark/>
          </w:tcPr>
          <w:p w:rsidR="00563962" w:rsidRDefault="00ED13FE">
            <w:pPr>
              <w:pStyle w:val="TableBodyText"/>
            </w:pPr>
            <w:r>
              <w:t>Specified in [ECMA-376] part 4, section 2.16.5.52.</w:t>
            </w:r>
          </w:p>
        </w:tc>
      </w:tr>
      <w:tr w:rsidR="00563962" w:rsidTr="00563962">
        <w:trPr>
          <w:trHeight w:val="300"/>
        </w:trPr>
        <w:tc>
          <w:tcPr>
            <w:tcW w:w="463" w:type="pct"/>
            <w:noWrap/>
            <w:hideMark/>
          </w:tcPr>
          <w:p w:rsidR="00563962" w:rsidRDefault="00ED13FE">
            <w:pPr>
              <w:pStyle w:val="TableBodyText"/>
            </w:pPr>
            <w:r>
              <w:t xml:space="preserve">0x26 </w:t>
            </w:r>
          </w:p>
        </w:tc>
        <w:tc>
          <w:tcPr>
            <w:tcW w:w="925" w:type="pct"/>
            <w:noWrap/>
            <w:hideMark/>
          </w:tcPr>
          <w:p w:rsidR="00563962" w:rsidRDefault="00ED13FE">
            <w:pPr>
              <w:pStyle w:val="TableBodyText"/>
            </w:pPr>
            <w:r>
              <w:t>ASK</w:t>
            </w:r>
          </w:p>
        </w:tc>
        <w:tc>
          <w:tcPr>
            <w:tcW w:w="3612" w:type="pct"/>
            <w:noWrap/>
            <w:hideMark/>
          </w:tcPr>
          <w:p w:rsidR="00563962" w:rsidRDefault="00ED13FE">
            <w:pPr>
              <w:pStyle w:val="TableBodyText"/>
            </w:pPr>
            <w:r>
              <w:t>Specified in [ECMA-376] part 4, section 2.16.5.3.</w:t>
            </w:r>
          </w:p>
        </w:tc>
      </w:tr>
      <w:tr w:rsidR="00563962" w:rsidTr="00563962">
        <w:trPr>
          <w:trHeight w:val="300"/>
        </w:trPr>
        <w:tc>
          <w:tcPr>
            <w:tcW w:w="463" w:type="pct"/>
            <w:noWrap/>
            <w:hideMark/>
          </w:tcPr>
          <w:p w:rsidR="00563962" w:rsidRDefault="00ED13FE">
            <w:pPr>
              <w:pStyle w:val="TableBodyText"/>
            </w:pPr>
            <w:r>
              <w:t xml:space="preserve">0x27 </w:t>
            </w:r>
          </w:p>
        </w:tc>
        <w:tc>
          <w:tcPr>
            <w:tcW w:w="925" w:type="pct"/>
            <w:noWrap/>
            <w:hideMark/>
          </w:tcPr>
          <w:p w:rsidR="00563962" w:rsidRDefault="00ED13FE">
            <w:pPr>
              <w:pStyle w:val="TableBodyText"/>
            </w:pPr>
            <w:r>
              <w:t>FILLIN</w:t>
            </w:r>
          </w:p>
        </w:tc>
        <w:tc>
          <w:tcPr>
            <w:tcW w:w="3612" w:type="pct"/>
            <w:noWrap/>
            <w:hideMark/>
          </w:tcPr>
          <w:p w:rsidR="00563962" w:rsidRDefault="00ED13FE">
            <w:pPr>
              <w:pStyle w:val="TableBodyText"/>
            </w:pPr>
            <w:r>
              <w:t>Specified in [ECMA-376] part 4, section 2.16.5.25.</w:t>
            </w:r>
          </w:p>
        </w:tc>
      </w:tr>
      <w:tr w:rsidR="00563962" w:rsidTr="00563962">
        <w:trPr>
          <w:trHeight w:val="300"/>
        </w:trPr>
        <w:tc>
          <w:tcPr>
            <w:tcW w:w="463" w:type="pct"/>
            <w:noWrap/>
            <w:hideMark/>
          </w:tcPr>
          <w:p w:rsidR="00563962" w:rsidRDefault="00ED13FE">
            <w:pPr>
              <w:pStyle w:val="TableBodyText"/>
            </w:pPr>
            <w:r>
              <w:t xml:space="preserve">0x28 </w:t>
            </w:r>
          </w:p>
        </w:tc>
        <w:tc>
          <w:tcPr>
            <w:tcW w:w="925" w:type="pct"/>
            <w:noWrap/>
            <w:hideMark/>
          </w:tcPr>
          <w:p w:rsidR="00563962" w:rsidRDefault="00ED13FE">
            <w:pPr>
              <w:pStyle w:val="TableBodyText"/>
            </w:pPr>
            <w:r>
              <w:t>DATA</w:t>
            </w:r>
          </w:p>
        </w:tc>
        <w:tc>
          <w:tcPr>
            <w:tcW w:w="3612" w:type="pct"/>
            <w:noWrap/>
            <w:hideMark/>
          </w:tcPr>
          <w:p w:rsidR="00563962" w:rsidRDefault="00ED13FE">
            <w:pPr>
              <w:pStyle w:val="TableBodyText"/>
            </w:pPr>
            <w:r>
              <w:t>Usage:</w:t>
            </w:r>
          </w:p>
          <w:p w:rsidR="00563962" w:rsidRDefault="00ED13FE">
            <w:pPr>
              <w:pStyle w:val="TableBodyText"/>
              <w:rPr>
                <w:i/>
              </w:rPr>
            </w:pPr>
            <w:r>
              <w:t xml:space="preserve">DATA </w:t>
            </w:r>
            <w:r>
              <w:rPr>
                <w:i/>
              </w:rPr>
              <w:t>datafile [headerfile]</w:t>
            </w:r>
          </w:p>
          <w:p w:rsidR="00563962" w:rsidRDefault="00ED13FE">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563962" w:rsidTr="00563962">
        <w:trPr>
          <w:trHeight w:val="300"/>
        </w:trPr>
        <w:tc>
          <w:tcPr>
            <w:tcW w:w="463" w:type="pct"/>
            <w:noWrap/>
            <w:hideMark/>
          </w:tcPr>
          <w:p w:rsidR="00563962" w:rsidRDefault="00ED13FE">
            <w:pPr>
              <w:pStyle w:val="TableBodyText"/>
            </w:pPr>
            <w:r>
              <w:t xml:space="preserve">0x29 </w:t>
            </w:r>
          </w:p>
        </w:tc>
        <w:tc>
          <w:tcPr>
            <w:tcW w:w="925" w:type="pct"/>
            <w:noWrap/>
            <w:hideMark/>
          </w:tcPr>
          <w:p w:rsidR="00563962" w:rsidRDefault="00ED13FE">
            <w:pPr>
              <w:pStyle w:val="TableBodyText"/>
            </w:pPr>
            <w:r>
              <w:t>NEXT</w:t>
            </w:r>
          </w:p>
        </w:tc>
        <w:tc>
          <w:tcPr>
            <w:tcW w:w="3612" w:type="pct"/>
            <w:noWrap/>
            <w:hideMark/>
          </w:tcPr>
          <w:p w:rsidR="00563962" w:rsidRDefault="00ED13FE">
            <w:pPr>
              <w:pStyle w:val="TableBodyText"/>
            </w:pPr>
            <w:r>
              <w:t>Specified in [ECMA-376] part 4, section 2.16.5.45.</w:t>
            </w:r>
          </w:p>
        </w:tc>
      </w:tr>
      <w:tr w:rsidR="00563962" w:rsidTr="00563962">
        <w:trPr>
          <w:trHeight w:val="300"/>
        </w:trPr>
        <w:tc>
          <w:tcPr>
            <w:tcW w:w="463" w:type="pct"/>
            <w:noWrap/>
            <w:hideMark/>
          </w:tcPr>
          <w:p w:rsidR="00563962" w:rsidRDefault="00ED13FE">
            <w:pPr>
              <w:pStyle w:val="TableBodyText"/>
            </w:pPr>
            <w:r>
              <w:lastRenderedPageBreak/>
              <w:t xml:space="preserve">0x2A </w:t>
            </w:r>
          </w:p>
        </w:tc>
        <w:tc>
          <w:tcPr>
            <w:tcW w:w="925" w:type="pct"/>
            <w:noWrap/>
            <w:hideMark/>
          </w:tcPr>
          <w:p w:rsidR="00563962" w:rsidRDefault="00ED13FE">
            <w:pPr>
              <w:pStyle w:val="TableBodyText"/>
            </w:pPr>
            <w:r>
              <w:t>NEXTIF</w:t>
            </w:r>
          </w:p>
        </w:tc>
        <w:tc>
          <w:tcPr>
            <w:tcW w:w="3612" w:type="pct"/>
            <w:noWrap/>
            <w:hideMark/>
          </w:tcPr>
          <w:p w:rsidR="00563962" w:rsidRDefault="00ED13FE">
            <w:pPr>
              <w:pStyle w:val="TableBodyText"/>
            </w:pPr>
            <w:r>
              <w:t>Specified in [ECMA-376]</w:t>
            </w:r>
            <w:r>
              <w:t xml:space="preserve"> part 4, section 2.16.5.46.</w:t>
            </w:r>
          </w:p>
        </w:tc>
      </w:tr>
      <w:tr w:rsidR="00563962" w:rsidTr="00563962">
        <w:trPr>
          <w:trHeight w:val="300"/>
        </w:trPr>
        <w:tc>
          <w:tcPr>
            <w:tcW w:w="463" w:type="pct"/>
            <w:noWrap/>
            <w:hideMark/>
          </w:tcPr>
          <w:p w:rsidR="00563962" w:rsidRDefault="00ED13FE">
            <w:pPr>
              <w:pStyle w:val="TableBodyText"/>
            </w:pPr>
            <w:r>
              <w:t xml:space="preserve">0x2B </w:t>
            </w:r>
          </w:p>
        </w:tc>
        <w:tc>
          <w:tcPr>
            <w:tcW w:w="925" w:type="pct"/>
            <w:noWrap/>
            <w:hideMark/>
          </w:tcPr>
          <w:p w:rsidR="00563962" w:rsidRDefault="00ED13FE">
            <w:pPr>
              <w:pStyle w:val="TableBodyText"/>
            </w:pPr>
            <w:r>
              <w:t>SKIPIF</w:t>
            </w:r>
          </w:p>
        </w:tc>
        <w:tc>
          <w:tcPr>
            <w:tcW w:w="3612" w:type="pct"/>
            <w:noWrap/>
            <w:hideMark/>
          </w:tcPr>
          <w:p w:rsidR="00563962" w:rsidRDefault="00ED13FE">
            <w:pPr>
              <w:pStyle w:val="TableBodyText"/>
            </w:pPr>
            <w:r>
              <w:t>Specified in [ECMA-376] part 4, section 2.16.5.65.</w:t>
            </w:r>
          </w:p>
        </w:tc>
      </w:tr>
      <w:tr w:rsidR="00563962" w:rsidTr="00563962">
        <w:trPr>
          <w:trHeight w:val="300"/>
        </w:trPr>
        <w:tc>
          <w:tcPr>
            <w:tcW w:w="463" w:type="pct"/>
            <w:noWrap/>
            <w:hideMark/>
          </w:tcPr>
          <w:p w:rsidR="00563962" w:rsidRDefault="00ED13FE">
            <w:pPr>
              <w:pStyle w:val="TableBodyText"/>
            </w:pPr>
            <w:r>
              <w:t xml:space="preserve">0x2C </w:t>
            </w:r>
          </w:p>
        </w:tc>
        <w:tc>
          <w:tcPr>
            <w:tcW w:w="925" w:type="pct"/>
            <w:noWrap/>
            <w:hideMark/>
          </w:tcPr>
          <w:p w:rsidR="00563962" w:rsidRDefault="00ED13FE">
            <w:pPr>
              <w:pStyle w:val="TableBodyText"/>
            </w:pPr>
            <w:r>
              <w:t>MERGEREC</w:t>
            </w:r>
          </w:p>
        </w:tc>
        <w:tc>
          <w:tcPr>
            <w:tcW w:w="3612" w:type="pct"/>
            <w:noWrap/>
            <w:hideMark/>
          </w:tcPr>
          <w:p w:rsidR="00563962" w:rsidRDefault="00ED13FE">
            <w:pPr>
              <w:pStyle w:val="TableBodyText"/>
            </w:pPr>
            <w:r>
              <w:t>Specified in [ECMA-376] part 4, section 2.16.5.43.</w:t>
            </w:r>
          </w:p>
        </w:tc>
      </w:tr>
      <w:tr w:rsidR="00563962" w:rsidTr="00563962">
        <w:trPr>
          <w:trHeight w:val="300"/>
        </w:trPr>
        <w:tc>
          <w:tcPr>
            <w:tcW w:w="463" w:type="pct"/>
            <w:noWrap/>
            <w:hideMark/>
          </w:tcPr>
          <w:p w:rsidR="00563962" w:rsidRDefault="00ED13FE">
            <w:pPr>
              <w:pStyle w:val="TableBodyText"/>
            </w:pPr>
            <w:r>
              <w:t xml:space="preserve">0x2D </w:t>
            </w:r>
          </w:p>
        </w:tc>
        <w:tc>
          <w:tcPr>
            <w:tcW w:w="925" w:type="pct"/>
            <w:noWrap/>
            <w:hideMark/>
          </w:tcPr>
          <w:p w:rsidR="00563962" w:rsidRDefault="00ED13FE">
            <w:pPr>
              <w:pStyle w:val="TableBodyText"/>
            </w:pPr>
            <w:r>
              <w:t>DDE</w:t>
            </w:r>
          </w:p>
        </w:tc>
        <w:tc>
          <w:tcPr>
            <w:tcW w:w="3612" w:type="pct"/>
            <w:noWrap/>
            <w:hideMark/>
          </w:tcPr>
          <w:p w:rsidR="00563962" w:rsidRDefault="00ED13FE">
            <w:pPr>
              <w:pStyle w:val="TableBodyText"/>
            </w:pPr>
            <w:r>
              <w:t xml:space="preserve">Specified in </w:t>
            </w:r>
            <w:hyperlink r:id="rId137" w:anchor="Section_db9b9b72b10b4e7e844c09f88c972219">
              <w:r>
                <w:rPr>
                  <w:rStyle w:val="Hyperlink"/>
                </w:rPr>
                <w:t>[MS-OE376]</w:t>
              </w:r>
            </w:hyperlink>
            <w:r>
              <w:t xml:space="preserve"> part 2, section 1.3.2.1.</w:t>
            </w:r>
          </w:p>
        </w:tc>
      </w:tr>
      <w:tr w:rsidR="00563962" w:rsidTr="00563962">
        <w:trPr>
          <w:trHeight w:val="300"/>
        </w:trPr>
        <w:tc>
          <w:tcPr>
            <w:tcW w:w="463" w:type="pct"/>
            <w:noWrap/>
            <w:hideMark/>
          </w:tcPr>
          <w:p w:rsidR="00563962" w:rsidRDefault="00ED13FE">
            <w:pPr>
              <w:pStyle w:val="TableBodyText"/>
            </w:pPr>
            <w:r>
              <w:t xml:space="preserve">0x2E </w:t>
            </w:r>
          </w:p>
        </w:tc>
        <w:tc>
          <w:tcPr>
            <w:tcW w:w="925" w:type="pct"/>
            <w:noWrap/>
            <w:hideMark/>
          </w:tcPr>
          <w:p w:rsidR="00563962" w:rsidRDefault="00ED13FE">
            <w:pPr>
              <w:pStyle w:val="TableBodyText"/>
            </w:pPr>
            <w:r>
              <w:t>DDEAUTO</w:t>
            </w:r>
          </w:p>
        </w:tc>
        <w:tc>
          <w:tcPr>
            <w:tcW w:w="3612" w:type="pct"/>
            <w:noWrap/>
            <w:hideMark/>
          </w:tcPr>
          <w:p w:rsidR="00563962" w:rsidRDefault="00ED13FE">
            <w:pPr>
              <w:pStyle w:val="TableBodyText"/>
            </w:pPr>
            <w:r>
              <w:t>Specified in [MS-OE376] part 2, section 1.3.2.2.</w:t>
            </w:r>
          </w:p>
        </w:tc>
      </w:tr>
      <w:tr w:rsidR="00563962" w:rsidTr="00563962">
        <w:trPr>
          <w:trHeight w:val="300"/>
        </w:trPr>
        <w:tc>
          <w:tcPr>
            <w:tcW w:w="463" w:type="pct"/>
            <w:noWrap/>
            <w:hideMark/>
          </w:tcPr>
          <w:p w:rsidR="00563962" w:rsidRDefault="00ED13FE">
            <w:pPr>
              <w:pStyle w:val="TableBodyText"/>
            </w:pPr>
            <w:r>
              <w:t xml:space="preserve">0x2F </w:t>
            </w:r>
          </w:p>
        </w:tc>
        <w:tc>
          <w:tcPr>
            <w:tcW w:w="925" w:type="pct"/>
            <w:noWrap/>
            <w:hideMark/>
          </w:tcPr>
          <w:p w:rsidR="00563962" w:rsidRDefault="00ED13FE">
            <w:pPr>
              <w:pStyle w:val="TableBodyText"/>
            </w:pPr>
            <w:r>
              <w:t>GLOSSARY</w:t>
            </w:r>
          </w:p>
        </w:tc>
        <w:tc>
          <w:tcPr>
            <w:tcW w:w="3612" w:type="pct"/>
            <w:noWrap/>
            <w:hideMark/>
          </w:tcPr>
          <w:p w:rsidR="00563962" w:rsidRDefault="00ED13FE">
            <w:pPr>
              <w:pStyle w:val="TableBodyText"/>
            </w:pPr>
            <w:r>
              <w:t xml:space="preserve">This field is identical to </w:t>
            </w:r>
            <w:r>
              <w:rPr>
                <w:b/>
              </w:rPr>
              <w:t>AUTOTEXT</w:t>
            </w:r>
            <w:r>
              <w:t xml:space="preserve"> specified in [ECMA-376]</w:t>
            </w:r>
            <w:r>
              <w:t xml:space="preserve"> part 4, section 2.16.5.8.</w:t>
            </w:r>
          </w:p>
        </w:tc>
      </w:tr>
      <w:tr w:rsidR="00563962" w:rsidTr="00563962">
        <w:trPr>
          <w:trHeight w:val="300"/>
        </w:trPr>
        <w:tc>
          <w:tcPr>
            <w:tcW w:w="463" w:type="pct"/>
            <w:noWrap/>
            <w:hideMark/>
          </w:tcPr>
          <w:p w:rsidR="00563962" w:rsidRDefault="00ED13FE">
            <w:pPr>
              <w:pStyle w:val="TableBodyText"/>
            </w:pPr>
            <w:r>
              <w:t xml:space="preserve">0x30 </w:t>
            </w:r>
          </w:p>
        </w:tc>
        <w:tc>
          <w:tcPr>
            <w:tcW w:w="925" w:type="pct"/>
            <w:noWrap/>
            <w:hideMark/>
          </w:tcPr>
          <w:p w:rsidR="00563962" w:rsidRDefault="00ED13FE">
            <w:pPr>
              <w:pStyle w:val="TableBodyText"/>
            </w:pPr>
            <w:r>
              <w:t>PRINT</w:t>
            </w:r>
          </w:p>
        </w:tc>
        <w:tc>
          <w:tcPr>
            <w:tcW w:w="3612" w:type="pct"/>
            <w:noWrap/>
            <w:hideMark/>
          </w:tcPr>
          <w:p w:rsidR="00563962" w:rsidRDefault="00ED13FE">
            <w:pPr>
              <w:pStyle w:val="TableBodyText"/>
            </w:pPr>
            <w:r>
              <w:t>Specified in [ECMA-376] part 4, section 2.16.5.53.</w:t>
            </w:r>
          </w:p>
        </w:tc>
      </w:tr>
      <w:tr w:rsidR="00563962" w:rsidTr="00563962">
        <w:trPr>
          <w:trHeight w:val="300"/>
        </w:trPr>
        <w:tc>
          <w:tcPr>
            <w:tcW w:w="463" w:type="pct"/>
            <w:noWrap/>
            <w:hideMark/>
          </w:tcPr>
          <w:p w:rsidR="00563962" w:rsidRDefault="00ED13FE">
            <w:pPr>
              <w:pStyle w:val="TableBodyText"/>
            </w:pPr>
            <w:r>
              <w:t xml:space="preserve">0x31 </w:t>
            </w:r>
          </w:p>
        </w:tc>
        <w:tc>
          <w:tcPr>
            <w:tcW w:w="925" w:type="pct"/>
            <w:noWrap/>
            <w:hideMark/>
          </w:tcPr>
          <w:p w:rsidR="00563962" w:rsidRDefault="00ED13FE">
            <w:pPr>
              <w:pStyle w:val="TableBodyText"/>
            </w:pPr>
            <w:r>
              <w:t>EQ</w:t>
            </w:r>
          </w:p>
        </w:tc>
        <w:tc>
          <w:tcPr>
            <w:tcW w:w="3612" w:type="pct"/>
            <w:noWrap/>
            <w:hideMark/>
          </w:tcPr>
          <w:p w:rsidR="00563962" w:rsidRDefault="00ED13FE">
            <w:pPr>
              <w:pStyle w:val="TableBodyText"/>
            </w:pPr>
            <w:r>
              <w:t>Specified in [ECMA-376] part 4, section 2.16.5.22.</w:t>
            </w:r>
          </w:p>
        </w:tc>
      </w:tr>
      <w:tr w:rsidR="00563962" w:rsidTr="00563962">
        <w:trPr>
          <w:trHeight w:val="300"/>
        </w:trPr>
        <w:tc>
          <w:tcPr>
            <w:tcW w:w="463" w:type="pct"/>
            <w:noWrap/>
            <w:hideMark/>
          </w:tcPr>
          <w:p w:rsidR="00563962" w:rsidRDefault="00ED13FE">
            <w:pPr>
              <w:pStyle w:val="TableBodyText"/>
            </w:pPr>
            <w:r>
              <w:t xml:space="preserve">0x32 </w:t>
            </w:r>
          </w:p>
        </w:tc>
        <w:tc>
          <w:tcPr>
            <w:tcW w:w="925" w:type="pct"/>
            <w:noWrap/>
            <w:hideMark/>
          </w:tcPr>
          <w:p w:rsidR="00563962" w:rsidRDefault="00ED13FE">
            <w:pPr>
              <w:pStyle w:val="TableBodyText"/>
            </w:pPr>
            <w:r>
              <w:t>GOTOBUTTON</w:t>
            </w:r>
          </w:p>
        </w:tc>
        <w:tc>
          <w:tcPr>
            <w:tcW w:w="3612" w:type="pct"/>
            <w:noWrap/>
            <w:hideMark/>
          </w:tcPr>
          <w:p w:rsidR="00563962" w:rsidRDefault="00ED13FE">
            <w:pPr>
              <w:pStyle w:val="TableBodyText"/>
            </w:pPr>
            <w:r>
              <w:t>Specified in [ECMA-376] part 4, section 2.16.5.29.</w:t>
            </w:r>
          </w:p>
        </w:tc>
      </w:tr>
      <w:tr w:rsidR="00563962" w:rsidTr="00563962">
        <w:trPr>
          <w:trHeight w:val="300"/>
        </w:trPr>
        <w:tc>
          <w:tcPr>
            <w:tcW w:w="463" w:type="pct"/>
            <w:noWrap/>
            <w:hideMark/>
          </w:tcPr>
          <w:p w:rsidR="00563962" w:rsidRDefault="00ED13FE">
            <w:pPr>
              <w:pStyle w:val="TableBodyText"/>
            </w:pPr>
            <w:r>
              <w:t xml:space="preserve">0x33 </w:t>
            </w:r>
          </w:p>
        </w:tc>
        <w:tc>
          <w:tcPr>
            <w:tcW w:w="925" w:type="pct"/>
            <w:noWrap/>
            <w:hideMark/>
          </w:tcPr>
          <w:p w:rsidR="00563962" w:rsidRDefault="00ED13FE">
            <w:pPr>
              <w:pStyle w:val="TableBodyText"/>
            </w:pPr>
            <w:r>
              <w:t>MACROBUTTON</w:t>
            </w:r>
          </w:p>
        </w:tc>
        <w:tc>
          <w:tcPr>
            <w:tcW w:w="3612" w:type="pct"/>
            <w:noWrap/>
            <w:hideMark/>
          </w:tcPr>
          <w:p w:rsidR="00563962" w:rsidRDefault="00ED13FE">
            <w:pPr>
              <w:pStyle w:val="TableBodyText"/>
            </w:pPr>
            <w:r>
              <w:t xml:space="preserve">Specified in </w:t>
            </w:r>
            <w:r>
              <w:t>[ECMA-376] part 4, section 2.16.5.41.</w:t>
            </w:r>
          </w:p>
        </w:tc>
      </w:tr>
      <w:tr w:rsidR="00563962" w:rsidTr="00563962">
        <w:trPr>
          <w:trHeight w:val="300"/>
        </w:trPr>
        <w:tc>
          <w:tcPr>
            <w:tcW w:w="463" w:type="pct"/>
            <w:noWrap/>
            <w:hideMark/>
          </w:tcPr>
          <w:p w:rsidR="00563962" w:rsidRDefault="00ED13FE">
            <w:pPr>
              <w:pStyle w:val="TableBodyText"/>
            </w:pPr>
            <w:r>
              <w:t xml:space="preserve">0x34 </w:t>
            </w:r>
          </w:p>
        </w:tc>
        <w:tc>
          <w:tcPr>
            <w:tcW w:w="925" w:type="pct"/>
            <w:noWrap/>
            <w:hideMark/>
          </w:tcPr>
          <w:p w:rsidR="00563962" w:rsidRDefault="00ED13FE">
            <w:pPr>
              <w:pStyle w:val="TableBodyText"/>
            </w:pPr>
            <w:r>
              <w:t>AUTONUMOUT</w:t>
            </w:r>
          </w:p>
        </w:tc>
        <w:tc>
          <w:tcPr>
            <w:tcW w:w="3612" w:type="pct"/>
            <w:noWrap/>
            <w:hideMark/>
          </w:tcPr>
          <w:p w:rsidR="00563962" w:rsidRDefault="00ED13FE">
            <w:pPr>
              <w:pStyle w:val="TableBodyText"/>
            </w:pPr>
            <w:r>
              <w:t>Specified in [ECMA-376] part 4, section 2.16.5.7.</w:t>
            </w:r>
          </w:p>
        </w:tc>
      </w:tr>
      <w:tr w:rsidR="00563962" w:rsidTr="00563962">
        <w:trPr>
          <w:trHeight w:val="300"/>
        </w:trPr>
        <w:tc>
          <w:tcPr>
            <w:tcW w:w="463" w:type="pct"/>
            <w:noWrap/>
            <w:hideMark/>
          </w:tcPr>
          <w:p w:rsidR="00563962" w:rsidRDefault="00ED13FE">
            <w:pPr>
              <w:pStyle w:val="TableBodyText"/>
            </w:pPr>
            <w:r>
              <w:t xml:space="preserve">0x35 </w:t>
            </w:r>
          </w:p>
        </w:tc>
        <w:tc>
          <w:tcPr>
            <w:tcW w:w="925" w:type="pct"/>
            <w:noWrap/>
            <w:hideMark/>
          </w:tcPr>
          <w:p w:rsidR="00563962" w:rsidRDefault="00ED13FE">
            <w:pPr>
              <w:pStyle w:val="TableBodyText"/>
            </w:pPr>
            <w:r>
              <w:t>AUTONUMLGL</w:t>
            </w:r>
          </w:p>
        </w:tc>
        <w:tc>
          <w:tcPr>
            <w:tcW w:w="3612" w:type="pct"/>
            <w:noWrap/>
            <w:hideMark/>
          </w:tcPr>
          <w:p w:rsidR="00563962" w:rsidRDefault="00ED13FE">
            <w:pPr>
              <w:pStyle w:val="TableBodyText"/>
            </w:pPr>
            <w:r>
              <w:t>Specified in [ECMA-376] part 4, section 2.16.5.6.</w:t>
            </w:r>
          </w:p>
        </w:tc>
      </w:tr>
      <w:tr w:rsidR="00563962" w:rsidTr="00563962">
        <w:trPr>
          <w:trHeight w:val="300"/>
        </w:trPr>
        <w:tc>
          <w:tcPr>
            <w:tcW w:w="463" w:type="pct"/>
            <w:noWrap/>
            <w:hideMark/>
          </w:tcPr>
          <w:p w:rsidR="00563962" w:rsidRDefault="00ED13FE">
            <w:pPr>
              <w:pStyle w:val="TableBodyText"/>
            </w:pPr>
            <w:r>
              <w:t xml:space="preserve">0x36 </w:t>
            </w:r>
          </w:p>
        </w:tc>
        <w:tc>
          <w:tcPr>
            <w:tcW w:w="925" w:type="pct"/>
            <w:noWrap/>
            <w:hideMark/>
          </w:tcPr>
          <w:p w:rsidR="00563962" w:rsidRDefault="00ED13FE">
            <w:pPr>
              <w:pStyle w:val="TableBodyText"/>
            </w:pPr>
            <w:r>
              <w:t>AUTONUM</w:t>
            </w:r>
          </w:p>
        </w:tc>
        <w:tc>
          <w:tcPr>
            <w:tcW w:w="3612" w:type="pct"/>
            <w:noWrap/>
            <w:hideMark/>
          </w:tcPr>
          <w:p w:rsidR="00563962" w:rsidRDefault="00ED13FE">
            <w:pPr>
              <w:pStyle w:val="TableBodyText"/>
            </w:pPr>
            <w:r>
              <w:t>Specified in [ECMA-376] part 4, section 2.16.5.5.</w:t>
            </w:r>
          </w:p>
        </w:tc>
      </w:tr>
      <w:tr w:rsidR="00563962" w:rsidTr="00563962">
        <w:trPr>
          <w:trHeight w:val="300"/>
        </w:trPr>
        <w:tc>
          <w:tcPr>
            <w:tcW w:w="463" w:type="pct"/>
            <w:noWrap/>
            <w:hideMark/>
          </w:tcPr>
          <w:p w:rsidR="00563962" w:rsidRDefault="00ED13FE">
            <w:pPr>
              <w:pStyle w:val="TableBodyText"/>
            </w:pPr>
            <w:r>
              <w:t xml:space="preserve">0x37 </w:t>
            </w:r>
          </w:p>
        </w:tc>
        <w:tc>
          <w:tcPr>
            <w:tcW w:w="925" w:type="pct"/>
            <w:noWrap/>
            <w:hideMark/>
          </w:tcPr>
          <w:p w:rsidR="00563962" w:rsidRDefault="00ED13FE">
            <w:pPr>
              <w:pStyle w:val="TableBodyText"/>
            </w:pPr>
            <w:r>
              <w:t>IMPORT</w:t>
            </w:r>
          </w:p>
        </w:tc>
        <w:tc>
          <w:tcPr>
            <w:tcW w:w="3612" w:type="pct"/>
            <w:noWrap/>
            <w:hideMark/>
          </w:tcPr>
          <w:p w:rsidR="00563962" w:rsidRDefault="00ED13FE">
            <w:pPr>
              <w:pStyle w:val="TableBodyText"/>
            </w:pPr>
            <w:r>
              <w:t>Ide</w:t>
            </w:r>
            <w:r>
              <w:t>ntical to the INCLUDEPICTURE field specified in [ECMA-376] part 4, section 2.16.5.33.</w:t>
            </w:r>
          </w:p>
        </w:tc>
      </w:tr>
      <w:tr w:rsidR="00563962" w:rsidTr="00563962">
        <w:trPr>
          <w:trHeight w:val="300"/>
        </w:trPr>
        <w:tc>
          <w:tcPr>
            <w:tcW w:w="463" w:type="pct"/>
            <w:noWrap/>
            <w:hideMark/>
          </w:tcPr>
          <w:p w:rsidR="00563962" w:rsidRDefault="00ED13FE">
            <w:pPr>
              <w:pStyle w:val="TableBodyText"/>
            </w:pPr>
            <w:r>
              <w:t xml:space="preserve">0x38 </w:t>
            </w:r>
          </w:p>
        </w:tc>
        <w:tc>
          <w:tcPr>
            <w:tcW w:w="925" w:type="pct"/>
            <w:noWrap/>
            <w:hideMark/>
          </w:tcPr>
          <w:p w:rsidR="00563962" w:rsidRDefault="00ED13FE">
            <w:pPr>
              <w:pStyle w:val="TableBodyText"/>
            </w:pPr>
            <w:r>
              <w:t>LINK</w:t>
            </w:r>
          </w:p>
        </w:tc>
        <w:tc>
          <w:tcPr>
            <w:tcW w:w="3612" w:type="pct"/>
            <w:noWrap/>
            <w:hideMark/>
          </w:tcPr>
          <w:p w:rsidR="00563962" w:rsidRDefault="00ED13FE">
            <w:pPr>
              <w:pStyle w:val="TableBodyText"/>
            </w:pPr>
            <w:r>
              <w:t>Specified in [ECMA-376] part 4, section 2.16.5.39.</w:t>
            </w:r>
          </w:p>
        </w:tc>
      </w:tr>
      <w:tr w:rsidR="00563962" w:rsidTr="00563962">
        <w:trPr>
          <w:trHeight w:val="300"/>
        </w:trPr>
        <w:tc>
          <w:tcPr>
            <w:tcW w:w="463" w:type="pct"/>
            <w:noWrap/>
            <w:hideMark/>
          </w:tcPr>
          <w:p w:rsidR="00563962" w:rsidRDefault="00ED13FE">
            <w:pPr>
              <w:pStyle w:val="TableBodyText"/>
            </w:pPr>
            <w:r>
              <w:t xml:space="preserve">0x39 </w:t>
            </w:r>
          </w:p>
        </w:tc>
        <w:tc>
          <w:tcPr>
            <w:tcW w:w="925" w:type="pct"/>
            <w:noWrap/>
            <w:hideMark/>
          </w:tcPr>
          <w:p w:rsidR="00563962" w:rsidRDefault="00ED13FE">
            <w:pPr>
              <w:pStyle w:val="TableBodyText"/>
            </w:pPr>
            <w:r>
              <w:t>SYMBOL</w:t>
            </w:r>
          </w:p>
        </w:tc>
        <w:tc>
          <w:tcPr>
            <w:tcW w:w="3612" w:type="pct"/>
            <w:noWrap/>
            <w:hideMark/>
          </w:tcPr>
          <w:p w:rsidR="00563962" w:rsidRDefault="00ED13FE">
            <w:pPr>
              <w:pStyle w:val="TableBodyText"/>
            </w:pPr>
            <w:r>
              <w:t>Specified in [ECMA-376] part 4, section 2.16.5.68.</w:t>
            </w:r>
          </w:p>
        </w:tc>
      </w:tr>
      <w:tr w:rsidR="00563962" w:rsidTr="00563962">
        <w:trPr>
          <w:trHeight w:val="300"/>
        </w:trPr>
        <w:tc>
          <w:tcPr>
            <w:tcW w:w="463" w:type="pct"/>
            <w:noWrap/>
            <w:hideMark/>
          </w:tcPr>
          <w:p w:rsidR="00563962" w:rsidRDefault="00ED13FE">
            <w:pPr>
              <w:pStyle w:val="TableBodyText"/>
            </w:pPr>
            <w:r>
              <w:t xml:space="preserve">0x3A </w:t>
            </w:r>
          </w:p>
        </w:tc>
        <w:tc>
          <w:tcPr>
            <w:tcW w:w="925" w:type="pct"/>
            <w:noWrap/>
            <w:hideMark/>
          </w:tcPr>
          <w:p w:rsidR="00563962" w:rsidRDefault="00ED13FE">
            <w:pPr>
              <w:pStyle w:val="TableBodyText"/>
            </w:pPr>
            <w:r>
              <w:t>EMBED</w:t>
            </w:r>
          </w:p>
        </w:tc>
        <w:tc>
          <w:tcPr>
            <w:tcW w:w="3612" w:type="pct"/>
            <w:noWrap/>
            <w:hideMark/>
          </w:tcPr>
          <w:p w:rsidR="00563962" w:rsidRDefault="00ED13FE">
            <w:pPr>
              <w:pStyle w:val="TableBodyText"/>
            </w:pPr>
            <w:r>
              <w:t xml:space="preserve">Specifies that the field represents an embedded </w:t>
            </w:r>
            <w:hyperlink w:anchor="gt_cdff9514-a3fb-4897-941d-4e99193a0096">
              <w:r>
                <w:rPr>
                  <w:rStyle w:val="HyperlinkGreen"/>
                  <w:b/>
                </w:rPr>
                <w:t>OLE object</w:t>
              </w:r>
            </w:hyperlink>
            <w:r>
              <w:t>.</w:t>
            </w:r>
          </w:p>
        </w:tc>
      </w:tr>
      <w:tr w:rsidR="00563962" w:rsidTr="00563962">
        <w:trPr>
          <w:trHeight w:val="300"/>
        </w:trPr>
        <w:tc>
          <w:tcPr>
            <w:tcW w:w="463" w:type="pct"/>
            <w:noWrap/>
            <w:hideMark/>
          </w:tcPr>
          <w:p w:rsidR="00563962" w:rsidRDefault="00ED13FE">
            <w:pPr>
              <w:pStyle w:val="TableBodyText"/>
            </w:pPr>
            <w:r>
              <w:t xml:space="preserve">0x3B </w:t>
            </w:r>
          </w:p>
        </w:tc>
        <w:tc>
          <w:tcPr>
            <w:tcW w:w="925" w:type="pct"/>
            <w:noWrap/>
            <w:hideMark/>
          </w:tcPr>
          <w:p w:rsidR="00563962" w:rsidRDefault="00ED13FE">
            <w:pPr>
              <w:pStyle w:val="TableBodyText"/>
            </w:pPr>
            <w:r>
              <w:t>MERGEFIELD</w:t>
            </w:r>
          </w:p>
        </w:tc>
        <w:tc>
          <w:tcPr>
            <w:tcW w:w="3612" w:type="pct"/>
            <w:noWrap/>
            <w:hideMark/>
          </w:tcPr>
          <w:p w:rsidR="00563962" w:rsidRDefault="00ED13FE">
            <w:pPr>
              <w:pStyle w:val="TableBodyText"/>
            </w:pPr>
            <w:r>
              <w:t>Specified in [ECMA-376] part 4, section 2.16.5.42.</w:t>
            </w:r>
          </w:p>
        </w:tc>
      </w:tr>
      <w:tr w:rsidR="00563962" w:rsidTr="00563962">
        <w:trPr>
          <w:trHeight w:val="300"/>
        </w:trPr>
        <w:tc>
          <w:tcPr>
            <w:tcW w:w="463" w:type="pct"/>
            <w:noWrap/>
            <w:hideMark/>
          </w:tcPr>
          <w:p w:rsidR="00563962" w:rsidRDefault="00ED13FE">
            <w:pPr>
              <w:pStyle w:val="TableBodyText"/>
            </w:pPr>
            <w:r>
              <w:t xml:space="preserve">0x3C </w:t>
            </w:r>
          </w:p>
        </w:tc>
        <w:tc>
          <w:tcPr>
            <w:tcW w:w="925" w:type="pct"/>
            <w:noWrap/>
            <w:hideMark/>
          </w:tcPr>
          <w:p w:rsidR="00563962" w:rsidRDefault="00ED13FE">
            <w:pPr>
              <w:pStyle w:val="TableBodyText"/>
            </w:pPr>
            <w:r>
              <w:t>USERNAME</w:t>
            </w:r>
          </w:p>
        </w:tc>
        <w:tc>
          <w:tcPr>
            <w:tcW w:w="3612" w:type="pct"/>
            <w:noWrap/>
            <w:hideMark/>
          </w:tcPr>
          <w:p w:rsidR="00563962" w:rsidRDefault="00ED13FE">
            <w:pPr>
              <w:pStyle w:val="TableBodyText"/>
            </w:pPr>
            <w:r>
              <w:t>Specified in [ECMA-376] part 4, section 2.16.5.78</w:t>
            </w:r>
            <w:r>
              <w:t>.</w:t>
            </w:r>
          </w:p>
        </w:tc>
      </w:tr>
      <w:tr w:rsidR="00563962" w:rsidTr="00563962">
        <w:trPr>
          <w:trHeight w:val="300"/>
        </w:trPr>
        <w:tc>
          <w:tcPr>
            <w:tcW w:w="463" w:type="pct"/>
            <w:noWrap/>
            <w:hideMark/>
          </w:tcPr>
          <w:p w:rsidR="00563962" w:rsidRDefault="00ED13FE">
            <w:pPr>
              <w:pStyle w:val="TableBodyText"/>
            </w:pPr>
            <w:r>
              <w:t>0x3D</w:t>
            </w:r>
          </w:p>
        </w:tc>
        <w:tc>
          <w:tcPr>
            <w:tcW w:w="925" w:type="pct"/>
            <w:noWrap/>
            <w:hideMark/>
          </w:tcPr>
          <w:p w:rsidR="00563962" w:rsidRDefault="00ED13FE">
            <w:pPr>
              <w:pStyle w:val="TableBodyText"/>
            </w:pPr>
            <w:r>
              <w:t>USERINITIALS</w:t>
            </w:r>
          </w:p>
        </w:tc>
        <w:tc>
          <w:tcPr>
            <w:tcW w:w="3612" w:type="pct"/>
            <w:noWrap/>
            <w:hideMark/>
          </w:tcPr>
          <w:p w:rsidR="00563962" w:rsidRDefault="00ED13FE">
            <w:pPr>
              <w:pStyle w:val="TableBodyText"/>
            </w:pPr>
            <w:r>
              <w:t>Specified in [ECMA-376] part 4, section 2.16.5.77.</w:t>
            </w:r>
          </w:p>
        </w:tc>
      </w:tr>
      <w:tr w:rsidR="00563962" w:rsidTr="00563962">
        <w:trPr>
          <w:trHeight w:val="300"/>
        </w:trPr>
        <w:tc>
          <w:tcPr>
            <w:tcW w:w="463" w:type="pct"/>
            <w:noWrap/>
            <w:hideMark/>
          </w:tcPr>
          <w:p w:rsidR="00563962" w:rsidRDefault="00ED13FE">
            <w:pPr>
              <w:pStyle w:val="TableBodyText"/>
            </w:pPr>
            <w:r>
              <w:t xml:space="preserve">0x3E </w:t>
            </w:r>
          </w:p>
        </w:tc>
        <w:tc>
          <w:tcPr>
            <w:tcW w:w="925" w:type="pct"/>
            <w:noWrap/>
            <w:hideMark/>
          </w:tcPr>
          <w:p w:rsidR="00563962" w:rsidRDefault="00ED13FE">
            <w:pPr>
              <w:pStyle w:val="TableBodyText"/>
            </w:pPr>
            <w:r>
              <w:t>USERADDRESS</w:t>
            </w:r>
          </w:p>
        </w:tc>
        <w:tc>
          <w:tcPr>
            <w:tcW w:w="3612" w:type="pct"/>
            <w:noWrap/>
            <w:hideMark/>
          </w:tcPr>
          <w:p w:rsidR="00563962" w:rsidRDefault="00ED13FE">
            <w:pPr>
              <w:pStyle w:val="TableBodyText"/>
            </w:pPr>
            <w:r>
              <w:t>Specified in [ECMA-376] part 4, section 2.16.5.76.</w:t>
            </w:r>
          </w:p>
        </w:tc>
      </w:tr>
      <w:tr w:rsidR="00563962" w:rsidTr="00563962">
        <w:trPr>
          <w:trHeight w:val="300"/>
        </w:trPr>
        <w:tc>
          <w:tcPr>
            <w:tcW w:w="463" w:type="pct"/>
            <w:noWrap/>
            <w:hideMark/>
          </w:tcPr>
          <w:p w:rsidR="00563962" w:rsidRDefault="00ED13FE">
            <w:pPr>
              <w:pStyle w:val="TableBodyText"/>
            </w:pPr>
            <w:r>
              <w:t xml:space="preserve">0x3F </w:t>
            </w:r>
          </w:p>
        </w:tc>
        <w:tc>
          <w:tcPr>
            <w:tcW w:w="925" w:type="pct"/>
            <w:noWrap/>
            <w:hideMark/>
          </w:tcPr>
          <w:p w:rsidR="00563962" w:rsidRDefault="00ED13FE">
            <w:pPr>
              <w:pStyle w:val="TableBodyText"/>
            </w:pPr>
            <w:r>
              <w:t>BARCODE</w:t>
            </w:r>
          </w:p>
        </w:tc>
        <w:tc>
          <w:tcPr>
            <w:tcW w:w="3612" w:type="pct"/>
            <w:noWrap/>
            <w:hideMark/>
          </w:tcPr>
          <w:p w:rsidR="00563962" w:rsidRDefault="00ED13FE">
            <w:pPr>
              <w:pStyle w:val="TableBodyText"/>
            </w:pPr>
            <w:r>
              <w:t>Specified in [ECMA-376] part 4, section 2.16.5.10.</w:t>
            </w:r>
          </w:p>
        </w:tc>
      </w:tr>
      <w:tr w:rsidR="00563962" w:rsidTr="00563962">
        <w:trPr>
          <w:trHeight w:val="300"/>
        </w:trPr>
        <w:tc>
          <w:tcPr>
            <w:tcW w:w="463" w:type="pct"/>
            <w:noWrap/>
            <w:hideMark/>
          </w:tcPr>
          <w:p w:rsidR="00563962" w:rsidRDefault="00ED13FE">
            <w:pPr>
              <w:pStyle w:val="TableBodyText"/>
            </w:pPr>
            <w:r>
              <w:t xml:space="preserve">0x40 </w:t>
            </w:r>
          </w:p>
        </w:tc>
        <w:tc>
          <w:tcPr>
            <w:tcW w:w="925" w:type="pct"/>
            <w:noWrap/>
            <w:hideMark/>
          </w:tcPr>
          <w:p w:rsidR="00563962" w:rsidRDefault="00ED13FE">
            <w:pPr>
              <w:pStyle w:val="TableBodyText"/>
            </w:pPr>
            <w:r>
              <w:t>DOCVARIABLE</w:t>
            </w:r>
          </w:p>
        </w:tc>
        <w:tc>
          <w:tcPr>
            <w:tcW w:w="3612" w:type="pct"/>
            <w:noWrap/>
            <w:hideMark/>
          </w:tcPr>
          <w:p w:rsidR="00563962" w:rsidRDefault="00ED13FE">
            <w:pPr>
              <w:pStyle w:val="TableBodyText"/>
            </w:pPr>
            <w:r>
              <w:t>Specified in [ECMA-376]</w:t>
            </w:r>
            <w:r>
              <w:t xml:space="preserve"> part 4, section 2.16.5.20.</w:t>
            </w:r>
          </w:p>
        </w:tc>
      </w:tr>
      <w:tr w:rsidR="00563962" w:rsidTr="00563962">
        <w:trPr>
          <w:trHeight w:val="300"/>
        </w:trPr>
        <w:tc>
          <w:tcPr>
            <w:tcW w:w="463" w:type="pct"/>
            <w:noWrap/>
            <w:hideMark/>
          </w:tcPr>
          <w:p w:rsidR="00563962" w:rsidRDefault="00ED13FE">
            <w:pPr>
              <w:pStyle w:val="TableBodyText"/>
            </w:pPr>
            <w:r>
              <w:t xml:space="preserve">0x41 </w:t>
            </w:r>
          </w:p>
        </w:tc>
        <w:tc>
          <w:tcPr>
            <w:tcW w:w="925" w:type="pct"/>
            <w:noWrap/>
            <w:hideMark/>
          </w:tcPr>
          <w:p w:rsidR="00563962" w:rsidRDefault="00ED13FE">
            <w:pPr>
              <w:pStyle w:val="TableBodyText"/>
            </w:pPr>
            <w:r>
              <w:t>SECTION</w:t>
            </w:r>
          </w:p>
        </w:tc>
        <w:tc>
          <w:tcPr>
            <w:tcW w:w="3612" w:type="pct"/>
            <w:noWrap/>
            <w:hideMark/>
          </w:tcPr>
          <w:p w:rsidR="00563962" w:rsidRDefault="00ED13FE">
            <w:pPr>
              <w:pStyle w:val="TableBodyText"/>
            </w:pPr>
            <w:r>
              <w:t>Specified in [ECMA-376] part 4, section 2.16.5.61.</w:t>
            </w:r>
          </w:p>
        </w:tc>
      </w:tr>
      <w:tr w:rsidR="00563962" w:rsidTr="00563962">
        <w:trPr>
          <w:trHeight w:val="300"/>
        </w:trPr>
        <w:tc>
          <w:tcPr>
            <w:tcW w:w="463" w:type="pct"/>
            <w:noWrap/>
            <w:hideMark/>
          </w:tcPr>
          <w:p w:rsidR="00563962" w:rsidRDefault="00ED13FE">
            <w:pPr>
              <w:pStyle w:val="TableBodyText"/>
            </w:pPr>
            <w:r>
              <w:t xml:space="preserve">0x42 </w:t>
            </w:r>
          </w:p>
        </w:tc>
        <w:tc>
          <w:tcPr>
            <w:tcW w:w="925" w:type="pct"/>
            <w:noWrap/>
            <w:hideMark/>
          </w:tcPr>
          <w:p w:rsidR="00563962" w:rsidRDefault="00ED13FE">
            <w:pPr>
              <w:pStyle w:val="TableBodyText"/>
            </w:pPr>
            <w:r>
              <w:t>SECTIONPAGES</w:t>
            </w:r>
          </w:p>
        </w:tc>
        <w:tc>
          <w:tcPr>
            <w:tcW w:w="3612" w:type="pct"/>
            <w:noWrap/>
            <w:hideMark/>
          </w:tcPr>
          <w:p w:rsidR="00563962" w:rsidRDefault="00ED13FE">
            <w:pPr>
              <w:pStyle w:val="TableBodyText"/>
            </w:pPr>
            <w:r>
              <w:t>Specified in [ECMA-376] part 4, section 2.16.5.62.</w:t>
            </w:r>
          </w:p>
        </w:tc>
      </w:tr>
      <w:tr w:rsidR="00563962" w:rsidTr="00563962">
        <w:trPr>
          <w:trHeight w:val="300"/>
        </w:trPr>
        <w:tc>
          <w:tcPr>
            <w:tcW w:w="463" w:type="pct"/>
            <w:noWrap/>
            <w:hideMark/>
          </w:tcPr>
          <w:p w:rsidR="00563962" w:rsidRDefault="00ED13FE">
            <w:pPr>
              <w:pStyle w:val="TableBodyText"/>
            </w:pPr>
            <w:r>
              <w:t xml:space="preserve">0x43 </w:t>
            </w:r>
          </w:p>
        </w:tc>
        <w:tc>
          <w:tcPr>
            <w:tcW w:w="925" w:type="pct"/>
            <w:noWrap/>
            <w:hideMark/>
          </w:tcPr>
          <w:p w:rsidR="00563962" w:rsidRDefault="00ED13FE">
            <w:pPr>
              <w:pStyle w:val="TableBodyText"/>
            </w:pPr>
            <w:r>
              <w:t>INCLUDEPICTURE</w:t>
            </w:r>
          </w:p>
        </w:tc>
        <w:tc>
          <w:tcPr>
            <w:tcW w:w="3612" w:type="pct"/>
            <w:noWrap/>
            <w:hideMark/>
          </w:tcPr>
          <w:p w:rsidR="00563962" w:rsidRDefault="00ED13FE">
            <w:pPr>
              <w:pStyle w:val="TableBodyText"/>
            </w:pPr>
            <w:r>
              <w:t>Specified in [ECMA-376] part 4, section 2.16.5.33.</w:t>
            </w:r>
          </w:p>
        </w:tc>
      </w:tr>
      <w:tr w:rsidR="00563962" w:rsidTr="00563962">
        <w:trPr>
          <w:trHeight w:val="300"/>
        </w:trPr>
        <w:tc>
          <w:tcPr>
            <w:tcW w:w="463" w:type="pct"/>
            <w:noWrap/>
            <w:hideMark/>
          </w:tcPr>
          <w:p w:rsidR="00563962" w:rsidRDefault="00ED13FE">
            <w:pPr>
              <w:pStyle w:val="TableBodyText"/>
            </w:pPr>
            <w:r>
              <w:t xml:space="preserve">0x44 </w:t>
            </w:r>
          </w:p>
        </w:tc>
        <w:tc>
          <w:tcPr>
            <w:tcW w:w="925" w:type="pct"/>
            <w:noWrap/>
            <w:hideMark/>
          </w:tcPr>
          <w:p w:rsidR="00563962" w:rsidRDefault="00ED13FE">
            <w:pPr>
              <w:pStyle w:val="TableBodyText"/>
            </w:pPr>
            <w:r>
              <w:t>INCLUDETEXT</w:t>
            </w:r>
          </w:p>
        </w:tc>
        <w:tc>
          <w:tcPr>
            <w:tcW w:w="3612" w:type="pct"/>
            <w:noWrap/>
            <w:hideMark/>
          </w:tcPr>
          <w:p w:rsidR="00563962" w:rsidRDefault="00ED13FE">
            <w:pPr>
              <w:pStyle w:val="TableBodyText"/>
            </w:pPr>
            <w:r>
              <w:t>Specified in [ECMA-376] part 4, section 2.16.5.34.</w:t>
            </w:r>
          </w:p>
        </w:tc>
      </w:tr>
      <w:tr w:rsidR="00563962" w:rsidTr="00563962">
        <w:trPr>
          <w:trHeight w:val="300"/>
        </w:trPr>
        <w:tc>
          <w:tcPr>
            <w:tcW w:w="463" w:type="pct"/>
            <w:noWrap/>
            <w:hideMark/>
          </w:tcPr>
          <w:p w:rsidR="00563962" w:rsidRDefault="00ED13FE">
            <w:pPr>
              <w:pStyle w:val="TableBodyText"/>
            </w:pPr>
            <w:r>
              <w:t xml:space="preserve">0x45 </w:t>
            </w:r>
          </w:p>
        </w:tc>
        <w:tc>
          <w:tcPr>
            <w:tcW w:w="925" w:type="pct"/>
            <w:noWrap/>
            <w:hideMark/>
          </w:tcPr>
          <w:p w:rsidR="00563962" w:rsidRDefault="00ED13FE">
            <w:pPr>
              <w:pStyle w:val="TableBodyText"/>
            </w:pPr>
            <w:r>
              <w:t>FILESIZE</w:t>
            </w:r>
          </w:p>
        </w:tc>
        <w:tc>
          <w:tcPr>
            <w:tcW w:w="3612" w:type="pct"/>
            <w:noWrap/>
            <w:hideMark/>
          </w:tcPr>
          <w:p w:rsidR="00563962" w:rsidRDefault="00ED13FE">
            <w:pPr>
              <w:pStyle w:val="TableBodyText"/>
            </w:pPr>
            <w:r>
              <w:t>Specified in [ECMA-376] part 4, section 2.16.5.24.</w:t>
            </w:r>
          </w:p>
        </w:tc>
      </w:tr>
      <w:tr w:rsidR="00563962" w:rsidTr="00563962">
        <w:trPr>
          <w:trHeight w:val="300"/>
        </w:trPr>
        <w:tc>
          <w:tcPr>
            <w:tcW w:w="463" w:type="pct"/>
            <w:noWrap/>
            <w:hideMark/>
          </w:tcPr>
          <w:p w:rsidR="00563962" w:rsidRDefault="00ED13FE">
            <w:pPr>
              <w:pStyle w:val="TableBodyText"/>
            </w:pPr>
            <w:r>
              <w:t xml:space="preserve">0x46 </w:t>
            </w:r>
          </w:p>
        </w:tc>
        <w:tc>
          <w:tcPr>
            <w:tcW w:w="925" w:type="pct"/>
            <w:noWrap/>
            <w:hideMark/>
          </w:tcPr>
          <w:p w:rsidR="00563962" w:rsidRDefault="00ED13FE">
            <w:pPr>
              <w:pStyle w:val="TableBodyText"/>
            </w:pPr>
            <w:r>
              <w:t>FORMTEXT</w:t>
            </w:r>
          </w:p>
        </w:tc>
        <w:tc>
          <w:tcPr>
            <w:tcW w:w="3612" w:type="pct"/>
            <w:noWrap/>
            <w:hideMark/>
          </w:tcPr>
          <w:p w:rsidR="00563962" w:rsidRDefault="00ED13FE">
            <w:pPr>
              <w:pStyle w:val="TableBodyText"/>
            </w:pPr>
            <w:r>
              <w:t>Specified in [ECMA-376] part 4, section 2.16.5.28.</w:t>
            </w:r>
          </w:p>
        </w:tc>
      </w:tr>
      <w:tr w:rsidR="00563962" w:rsidTr="00563962">
        <w:trPr>
          <w:trHeight w:val="300"/>
        </w:trPr>
        <w:tc>
          <w:tcPr>
            <w:tcW w:w="463" w:type="pct"/>
            <w:noWrap/>
            <w:hideMark/>
          </w:tcPr>
          <w:p w:rsidR="00563962" w:rsidRDefault="00ED13FE">
            <w:pPr>
              <w:pStyle w:val="TableBodyText"/>
            </w:pPr>
            <w:r>
              <w:t xml:space="preserve">0x47 </w:t>
            </w:r>
          </w:p>
        </w:tc>
        <w:tc>
          <w:tcPr>
            <w:tcW w:w="925" w:type="pct"/>
            <w:noWrap/>
            <w:hideMark/>
          </w:tcPr>
          <w:p w:rsidR="00563962" w:rsidRDefault="00ED13FE">
            <w:pPr>
              <w:pStyle w:val="TableBodyText"/>
            </w:pPr>
            <w:r>
              <w:t>FORMCHECKBOX</w:t>
            </w:r>
          </w:p>
        </w:tc>
        <w:tc>
          <w:tcPr>
            <w:tcW w:w="3612" w:type="pct"/>
            <w:noWrap/>
            <w:hideMark/>
          </w:tcPr>
          <w:p w:rsidR="00563962" w:rsidRDefault="00ED13FE">
            <w:pPr>
              <w:pStyle w:val="TableBodyText"/>
            </w:pPr>
            <w:r>
              <w:t>Specified in [ECMA-376] part 4, section 2.16.5.26.</w:t>
            </w:r>
          </w:p>
        </w:tc>
      </w:tr>
      <w:tr w:rsidR="00563962" w:rsidTr="00563962">
        <w:trPr>
          <w:trHeight w:val="300"/>
        </w:trPr>
        <w:tc>
          <w:tcPr>
            <w:tcW w:w="463" w:type="pct"/>
            <w:noWrap/>
            <w:hideMark/>
          </w:tcPr>
          <w:p w:rsidR="00563962" w:rsidRDefault="00ED13FE">
            <w:pPr>
              <w:pStyle w:val="TableBodyText"/>
            </w:pPr>
            <w:r>
              <w:t xml:space="preserve">0x48 </w:t>
            </w:r>
          </w:p>
        </w:tc>
        <w:tc>
          <w:tcPr>
            <w:tcW w:w="925" w:type="pct"/>
            <w:noWrap/>
            <w:hideMark/>
          </w:tcPr>
          <w:p w:rsidR="00563962" w:rsidRDefault="00ED13FE">
            <w:pPr>
              <w:pStyle w:val="TableBodyText"/>
            </w:pPr>
            <w:r>
              <w:t>NOTEREF</w:t>
            </w:r>
          </w:p>
        </w:tc>
        <w:tc>
          <w:tcPr>
            <w:tcW w:w="3612" w:type="pct"/>
            <w:noWrap/>
            <w:hideMark/>
          </w:tcPr>
          <w:p w:rsidR="00563962" w:rsidRDefault="00ED13FE">
            <w:pPr>
              <w:pStyle w:val="TableBodyText"/>
            </w:pPr>
            <w:r>
              <w:t>Specified in [ECMA-376] part 4, section 2.16.5.47.</w:t>
            </w:r>
          </w:p>
        </w:tc>
      </w:tr>
      <w:tr w:rsidR="00563962" w:rsidTr="00563962">
        <w:trPr>
          <w:trHeight w:val="300"/>
        </w:trPr>
        <w:tc>
          <w:tcPr>
            <w:tcW w:w="463" w:type="pct"/>
            <w:noWrap/>
            <w:hideMark/>
          </w:tcPr>
          <w:p w:rsidR="00563962" w:rsidRDefault="00ED13FE">
            <w:pPr>
              <w:pStyle w:val="TableBodyText"/>
            </w:pPr>
            <w:r>
              <w:lastRenderedPageBreak/>
              <w:t xml:space="preserve">0x49 </w:t>
            </w:r>
          </w:p>
        </w:tc>
        <w:tc>
          <w:tcPr>
            <w:tcW w:w="925" w:type="pct"/>
            <w:noWrap/>
            <w:hideMark/>
          </w:tcPr>
          <w:p w:rsidR="00563962" w:rsidRDefault="00ED13FE">
            <w:pPr>
              <w:pStyle w:val="TableBodyText"/>
            </w:pPr>
            <w:r>
              <w:t>TOA</w:t>
            </w:r>
          </w:p>
        </w:tc>
        <w:tc>
          <w:tcPr>
            <w:tcW w:w="3612" w:type="pct"/>
            <w:noWrap/>
            <w:hideMark/>
          </w:tcPr>
          <w:p w:rsidR="00563962" w:rsidRDefault="00ED13FE">
            <w:pPr>
              <w:pStyle w:val="TableBodyText"/>
            </w:pPr>
            <w:r>
              <w:t>Specified in [ECMA-376] part 4, section 2.16.5.74.</w:t>
            </w:r>
          </w:p>
        </w:tc>
      </w:tr>
      <w:tr w:rsidR="00563962" w:rsidTr="00563962">
        <w:trPr>
          <w:trHeight w:val="300"/>
        </w:trPr>
        <w:tc>
          <w:tcPr>
            <w:tcW w:w="463" w:type="pct"/>
            <w:noWrap/>
            <w:hideMark/>
          </w:tcPr>
          <w:p w:rsidR="00563962" w:rsidRDefault="00ED13FE">
            <w:pPr>
              <w:pStyle w:val="TableBodyText"/>
            </w:pPr>
            <w:r>
              <w:t xml:space="preserve">0x4B </w:t>
            </w:r>
          </w:p>
        </w:tc>
        <w:tc>
          <w:tcPr>
            <w:tcW w:w="925" w:type="pct"/>
            <w:noWrap/>
            <w:hideMark/>
          </w:tcPr>
          <w:p w:rsidR="00563962" w:rsidRDefault="00ED13FE">
            <w:pPr>
              <w:pStyle w:val="TableBodyText"/>
            </w:pPr>
            <w:r>
              <w:t>MERGESEQ</w:t>
            </w:r>
          </w:p>
        </w:tc>
        <w:tc>
          <w:tcPr>
            <w:tcW w:w="3612" w:type="pct"/>
            <w:noWrap/>
            <w:hideMark/>
          </w:tcPr>
          <w:p w:rsidR="00563962" w:rsidRDefault="00ED13FE">
            <w:pPr>
              <w:pStyle w:val="TableBodyText"/>
            </w:pPr>
            <w:r>
              <w:t>Specified in [ECMA-376] part 4, section 2.16.5.44.</w:t>
            </w:r>
          </w:p>
        </w:tc>
      </w:tr>
      <w:tr w:rsidR="00563962" w:rsidTr="00563962">
        <w:trPr>
          <w:trHeight w:val="300"/>
        </w:trPr>
        <w:tc>
          <w:tcPr>
            <w:tcW w:w="463" w:type="pct"/>
            <w:noWrap/>
            <w:hideMark/>
          </w:tcPr>
          <w:p w:rsidR="00563962" w:rsidRDefault="00ED13FE">
            <w:pPr>
              <w:pStyle w:val="TableBodyText"/>
            </w:pPr>
            <w:r>
              <w:t xml:space="preserve">0x4F </w:t>
            </w:r>
          </w:p>
        </w:tc>
        <w:tc>
          <w:tcPr>
            <w:tcW w:w="925" w:type="pct"/>
            <w:noWrap/>
            <w:hideMark/>
          </w:tcPr>
          <w:p w:rsidR="00563962" w:rsidRDefault="00ED13FE">
            <w:pPr>
              <w:pStyle w:val="TableBodyText"/>
            </w:pPr>
            <w:r>
              <w:t>AUTOTEXT</w:t>
            </w:r>
          </w:p>
        </w:tc>
        <w:tc>
          <w:tcPr>
            <w:tcW w:w="3612" w:type="pct"/>
            <w:noWrap/>
            <w:hideMark/>
          </w:tcPr>
          <w:p w:rsidR="00563962" w:rsidRDefault="00ED13FE">
            <w:pPr>
              <w:pStyle w:val="TableBodyText"/>
            </w:pPr>
            <w:r>
              <w:t>Specified in [ECMA-376]</w:t>
            </w:r>
            <w:r>
              <w:t xml:space="preserve"> part 4, section 2.16.5.8.</w:t>
            </w:r>
          </w:p>
        </w:tc>
      </w:tr>
      <w:tr w:rsidR="00563962" w:rsidTr="00563962">
        <w:trPr>
          <w:trHeight w:val="300"/>
        </w:trPr>
        <w:tc>
          <w:tcPr>
            <w:tcW w:w="463" w:type="pct"/>
            <w:noWrap/>
            <w:hideMark/>
          </w:tcPr>
          <w:p w:rsidR="00563962" w:rsidRDefault="00ED13FE">
            <w:pPr>
              <w:pStyle w:val="TableBodyText"/>
            </w:pPr>
            <w:r>
              <w:t xml:space="preserve">0x50 </w:t>
            </w:r>
          </w:p>
        </w:tc>
        <w:tc>
          <w:tcPr>
            <w:tcW w:w="925" w:type="pct"/>
            <w:noWrap/>
            <w:hideMark/>
          </w:tcPr>
          <w:p w:rsidR="00563962" w:rsidRDefault="00ED13FE">
            <w:pPr>
              <w:pStyle w:val="TableBodyText"/>
            </w:pPr>
            <w:r>
              <w:t>COMPARE</w:t>
            </w:r>
          </w:p>
        </w:tc>
        <w:tc>
          <w:tcPr>
            <w:tcW w:w="3612" w:type="pct"/>
            <w:noWrap/>
            <w:hideMark/>
          </w:tcPr>
          <w:p w:rsidR="00563962" w:rsidRDefault="00ED13FE">
            <w:pPr>
              <w:pStyle w:val="TableBodyText"/>
            </w:pPr>
            <w:r>
              <w:t>Specified in [ECMA-376] part 4, section 2.16.5.15.</w:t>
            </w:r>
          </w:p>
        </w:tc>
      </w:tr>
      <w:tr w:rsidR="00563962" w:rsidTr="00563962">
        <w:trPr>
          <w:trHeight w:val="300"/>
        </w:trPr>
        <w:tc>
          <w:tcPr>
            <w:tcW w:w="463" w:type="pct"/>
            <w:noWrap/>
            <w:hideMark/>
          </w:tcPr>
          <w:p w:rsidR="00563962" w:rsidRDefault="00ED13FE">
            <w:pPr>
              <w:pStyle w:val="TableBodyText"/>
            </w:pPr>
            <w:r>
              <w:t xml:space="preserve">0x51 </w:t>
            </w:r>
          </w:p>
        </w:tc>
        <w:tc>
          <w:tcPr>
            <w:tcW w:w="925" w:type="pct"/>
            <w:noWrap/>
            <w:hideMark/>
          </w:tcPr>
          <w:p w:rsidR="00563962" w:rsidRDefault="00ED13FE">
            <w:pPr>
              <w:pStyle w:val="TableBodyText"/>
            </w:pPr>
            <w:r>
              <w:t>ADDIN</w:t>
            </w:r>
          </w:p>
        </w:tc>
        <w:tc>
          <w:tcPr>
            <w:tcW w:w="3612" w:type="pct"/>
            <w:noWrap/>
            <w:hideMark/>
          </w:tcPr>
          <w:p w:rsidR="00563962" w:rsidRDefault="00ED13FE">
            <w:pPr>
              <w:pStyle w:val="TableBodyText"/>
            </w:pPr>
            <w:r>
              <w:t>Specifies that the field contains data created by an add-in.</w:t>
            </w:r>
          </w:p>
        </w:tc>
      </w:tr>
      <w:tr w:rsidR="00563962" w:rsidTr="00563962">
        <w:trPr>
          <w:trHeight w:val="300"/>
        </w:trPr>
        <w:tc>
          <w:tcPr>
            <w:tcW w:w="463" w:type="pct"/>
            <w:noWrap/>
            <w:hideMark/>
          </w:tcPr>
          <w:p w:rsidR="00563962" w:rsidRDefault="00ED13FE">
            <w:pPr>
              <w:pStyle w:val="TableBodyText"/>
            </w:pPr>
            <w:r>
              <w:t xml:space="preserve">0x53 </w:t>
            </w:r>
          </w:p>
        </w:tc>
        <w:tc>
          <w:tcPr>
            <w:tcW w:w="925" w:type="pct"/>
            <w:noWrap/>
            <w:hideMark/>
          </w:tcPr>
          <w:p w:rsidR="00563962" w:rsidRDefault="00ED13FE">
            <w:pPr>
              <w:pStyle w:val="TableBodyText"/>
            </w:pPr>
            <w:r>
              <w:t>FORMDROPDOWN</w:t>
            </w:r>
          </w:p>
        </w:tc>
        <w:tc>
          <w:tcPr>
            <w:tcW w:w="3612" w:type="pct"/>
            <w:noWrap/>
            <w:hideMark/>
          </w:tcPr>
          <w:p w:rsidR="00563962" w:rsidRDefault="00ED13FE">
            <w:pPr>
              <w:pStyle w:val="TableBodyText"/>
            </w:pPr>
            <w:r>
              <w:t>Specified in [ECMA-376] part 4, section 2.16.5.27.</w:t>
            </w:r>
          </w:p>
        </w:tc>
      </w:tr>
      <w:tr w:rsidR="00563962" w:rsidTr="00563962">
        <w:trPr>
          <w:trHeight w:val="300"/>
        </w:trPr>
        <w:tc>
          <w:tcPr>
            <w:tcW w:w="463" w:type="pct"/>
            <w:noWrap/>
            <w:hideMark/>
          </w:tcPr>
          <w:p w:rsidR="00563962" w:rsidRDefault="00ED13FE">
            <w:pPr>
              <w:pStyle w:val="TableBodyText"/>
            </w:pPr>
            <w:r>
              <w:t xml:space="preserve">0x54 </w:t>
            </w:r>
          </w:p>
        </w:tc>
        <w:tc>
          <w:tcPr>
            <w:tcW w:w="925" w:type="pct"/>
            <w:noWrap/>
            <w:hideMark/>
          </w:tcPr>
          <w:p w:rsidR="00563962" w:rsidRDefault="00ED13FE">
            <w:pPr>
              <w:pStyle w:val="TableBodyText"/>
            </w:pPr>
            <w:r>
              <w:t>ADVANCE</w:t>
            </w:r>
          </w:p>
        </w:tc>
        <w:tc>
          <w:tcPr>
            <w:tcW w:w="3612" w:type="pct"/>
            <w:noWrap/>
            <w:hideMark/>
          </w:tcPr>
          <w:p w:rsidR="00563962" w:rsidRDefault="00ED13FE">
            <w:pPr>
              <w:pStyle w:val="TableBodyText"/>
            </w:pPr>
            <w:r>
              <w:t>Specified in [ECMA-376] part 4, section 2.16.5.2.</w:t>
            </w:r>
          </w:p>
        </w:tc>
      </w:tr>
      <w:tr w:rsidR="00563962" w:rsidTr="00563962">
        <w:trPr>
          <w:trHeight w:val="300"/>
        </w:trPr>
        <w:tc>
          <w:tcPr>
            <w:tcW w:w="463" w:type="pct"/>
            <w:noWrap/>
            <w:hideMark/>
          </w:tcPr>
          <w:p w:rsidR="00563962" w:rsidRDefault="00ED13FE">
            <w:pPr>
              <w:pStyle w:val="TableBodyText"/>
            </w:pPr>
            <w:r>
              <w:t xml:space="preserve">0x55 </w:t>
            </w:r>
          </w:p>
        </w:tc>
        <w:tc>
          <w:tcPr>
            <w:tcW w:w="925" w:type="pct"/>
            <w:noWrap/>
            <w:hideMark/>
          </w:tcPr>
          <w:p w:rsidR="00563962" w:rsidRDefault="00ED13FE">
            <w:pPr>
              <w:pStyle w:val="TableBodyText"/>
            </w:pPr>
            <w:r>
              <w:t>DOCPROPERTY</w:t>
            </w:r>
          </w:p>
        </w:tc>
        <w:tc>
          <w:tcPr>
            <w:tcW w:w="3612" w:type="pct"/>
            <w:noWrap/>
            <w:hideMark/>
          </w:tcPr>
          <w:p w:rsidR="00563962" w:rsidRDefault="00ED13FE">
            <w:pPr>
              <w:pStyle w:val="TableBodyText"/>
            </w:pPr>
            <w:r>
              <w:t>Specified in [ECMA-376] part 4, section 2.16.5.19.</w:t>
            </w:r>
          </w:p>
        </w:tc>
      </w:tr>
      <w:tr w:rsidR="00563962" w:rsidTr="00563962">
        <w:trPr>
          <w:trHeight w:val="300"/>
        </w:trPr>
        <w:tc>
          <w:tcPr>
            <w:tcW w:w="463" w:type="pct"/>
            <w:noWrap/>
            <w:hideMark/>
          </w:tcPr>
          <w:p w:rsidR="00563962" w:rsidRDefault="00ED13FE">
            <w:pPr>
              <w:pStyle w:val="TableBodyText"/>
            </w:pPr>
            <w:r>
              <w:t xml:space="preserve">0x57 </w:t>
            </w:r>
          </w:p>
        </w:tc>
        <w:tc>
          <w:tcPr>
            <w:tcW w:w="925" w:type="pct"/>
            <w:noWrap/>
            <w:hideMark/>
          </w:tcPr>
          <w:p w:rsidR="00563962" w:rsidRDefault="00ED13FE">
            <w:pPr>
              <w:pStyle w:val="TableBodyText"/>
            </w:pPr>
            <w:r>
              <w:t>CONTROL</w:t>
            </w:r>
          </w:p>
        </w:tc>
        <w:tc>
          <w:tcPr>
            <w:tcW w:w="3612" w:type="pct"/>
            <w:noWrap/>
            <w:hideMark/>
          </w:tcPr>
          <w:p w:rsidR="00563962" w:rsidRDefault="00ED13FE">
            <w:pPr>
              <w:pStyle w:val="TableBodyText"/>
            </w:pPr>
            <w:r>
              <w:t>Specifies that the field represents an OCX control.</w:t>
            </w:r>
          </w:p>
        </w:tc>
      </w:tr>
      <w:tr w:rsidR="00563962" w:rsidTr="00563962">
        <w:trPr>
          <w:trHeight w:val="300"/>
        </w:trPr>
        <w:tc>
          <w:tcPr>
            <w:tcW w:w="463" w:type="pct"/>
            <w:noWrap/>
            <w:hideMark/>
          </w:tcPr>
          <w:p w:rsidR="00563962" w:rsidRDefault="00ED13FE">
            <w:pPr>
              <w:pStyle w:val="TableBodyText"/>
            </w:pPr>
            <w:r>
              <w:t xml:space="preserve">0x58 </w:t>
            </w:r>
          </w:p>
        </w:tc>
        <w:tc>
          <w:tcPr>
            <w:tcW w:w="925" w:type="pct"/>
            <w:noWrap/>
            <w:hideMark/>
          </w:tcPr>
          <w:p w:rsidR="00563962" w:rsidRDefault="00ED13FE">
            <w:pPr>
              <w:pStyle w:val="TableBodyText"/>
            </w:pPr>
            <w:r>
              <w:t>HYPERLINK</w:t>
            </w:r>
          </w:p>
        </w:tc>
        <w:tc>
          <w:tcPr>
            <w:tcW w:w="3612" w:type="pct"/>
            <w:noWrap/>
            <w:hideMark/>
          </w:tcPr>
          <w:p w:rsidR="00563962" w:rsidRDefault="00ED13FE">
            <w:pPr>
              <w:pStyle w:val="TableBodyText"/>
            </w:pPr>
            <w:r>
              <w:t>Specified in [ECMA-376] part 4, section 2.16.5.31.</w:t>
            </w:r>
          </w:p>
        </w:tc>
      </w:tr>
      <w:tr w:rsidR="00563962" w:rsidTr="00563962">
        <w:trPr>
          <w:trHeight w:val="300"/>
        </w:trPr>
        <w:tc>
          <w:tcPr>
            <w:tcW w:w="463" w:type="pct"/>
            <w:noWrap/>
            <w:hideMark/>
          </w:tcPr>
          <w:p w:rsidR="00563962" w:rsidRDefault="00ED13FE">
            <w:pPr>
              <w:pStyle w:val="TableBodyText"/>
            </w:pPr>
            <w:r>
              <w:t xml:space="preserve">0x59 </w:t>
            </w:r>
          </w:p>
        </w:tc>
        <w:tc>
          <w:tcPr>
            <w:tcW w:w="925" w:type="pct"/>
            <w:noWrap/>
            <w:hideMark/>
          </w:tcPr>
          <w:p w:rsidR="00563962" w:rsidRDefault="00ED13FE">
            <w:pPr>
              <w:pStyle w:val="TableBodyText"/>
            </w:pPr>
            <w:r>
              <w:t>AUTOTEXTLIST</w:t>
            </w:r>
          </w:p>
        </w:tc>
        <w:tc>
          <w:tcPr>
            <w:tcW w:w="3612" w:type="pct"/>
            <w:noWrap/>
            <w:hideMark/>
          </w:tcPr>
          <w:p w:rsidR="00563962" w:rsidRDefault="00ED13FE">
            <w:pPr>
              <w:pStyle w:val="TableBodyText"/>
            </w:pPr>
            <w:r>
              <w:t>Specified in [ECMA-376] part 4, section 2.16.5.9.</w:t>
            </w:r>
          </w:p>
        </w:tc>
      </w:tr>
      <w:tr w:rsidR="00563962" w:rsidTr="00563962">
        <w:trPr>
          <w:trHeight w:val="300"/>
        </w:trPr>
        <w:tc>
          <w:tcPr>
            <w:tcW w:w="463" w:type="pct"/>
            <w:noWrap/>
            <w:hideMark/>
          </w:tcPr>
          <w:p w:rsidR="00563962" w:rsidRDefault="00ED13FE">
            <w:pPr>
              <w:pStyle w:val="TableBodyText"/>
            </w:pPr>
            <w:r>
              <w:t xml:space="preserve">0x5A </w:t>
            </w:r>
          </w:p>
        </w:tc>
        <w:tc>
          <w:tcPr>
            <w:tcW w:w="925" w:type="pct"/>
            <w:noWrap/>
            <w:hideMark/>
          </w:tcPr>
          <w:p w:rsidR="00563962" w:rsidRDefault="00ED13FE">
            <w:pPr>
              <w:pStyle w:val="TableBodyText"/>
            </w:pPr>
            <w:bookmarkStart w:id="3269" w:name="LISTNUM"/>
            <w:r>
              <w:t>LISTNUM</w:t>
            </w:r>
            <w:bookmarkEnd w:id="3269"/>
          </w:p>
        </w:tc>
        <w:tc>
          <w:tcPr>
            <w:tcW w:w="3612" w:type="pct"/>
            <w:noWrap/>
            <w:hideMark/>
          </w:tcPr>
          <w:p w:rsidR="00563962" w:rsidRDefault="00ED13FE">
            <w:pPr>
              <w:pStyle w:val="TableBodyText"/>
            </w:pPr>
            <w:r>
              <w:t>Specified in [ECMA-376] part 4, section 2.16.5.40.</w:t>
            </w:r>
          </w:p>
        </w:tc>
      </w:tr>
      <w:tr w:rsidR="00563962" w:rsidTr="00563962">
        <w:trPr>
          <w:trHeight w:val="300"/>
        </w:trPr>
        <w:tc>
          <w:tcPr>
            <w:tcW w:w="463" w:type="pct"/>
            <w:noWrap/>
            <w:hideMark/>
          </w:tcPr>
          <w:p w:rsidR="00563962" w:rsidRDefault="00ED13FE">
            <w:pPr>
              <w:pStyle w:val="TableBodyText"/>
            </w:pPr>
            <w:r>
              <w:t xml:space="preserve">0x5B </w:t>
            </w:r>
          </w:p>
        </w:tc>
        <w:tc>
          <w:tcPr>
            <w:tcW w:w="925" w:type="pct"/>
            <w:noWrap/>
            <w:hideMark/>
          </w:tcPr>
          <w:p w:rsidR="00563962" w:rsidRDefault="00ED13FE">
            <w:pPr>
              <w:pStyle w:val="TableBodyText"/>
            </w:pPr>
            <w:r>
              <w:t>HTMLCONTROL</w:t>
            </w:r>
          </w:p>
        </w:tc>
        <w:tc>
          <w:tcPr>
            <w:tcW w:w="3612" w:type="pct"/>
            <w:noWrap/>
            <w:hideMark/>
          </w:tcPr>
          <w:p w:rsidR="00563962" w:rsidRDefault="00ED13FE">
            <w:pPr>
              <w:pStyle w:val="TableBodyText"/>
            </w:pPr>
            <w:r>
              <w:t>Specifies the field represents an HTML control.</w:t>
            </w:r>
          </w:p>
        </w:tc>
      </w:tr>
      <w:tr w:rsidR="00563962" w:rsidTr="00563962">
        <w:trPr>
          <w:trHeight w:val="300"/>
        </w:trPr>
        <w:tc>
          <w:tcPr>
            <w:tcW w:w="463" w:type="pct"/>
            <w:noWrap/>
            <w:hideMark/>
          </w:tcPr>
          <w:p w:rsidR="00563962" w:rsidRDefault="00ED13FE">
            <w:pPr>
              <w:pStyle w:val="TableBodyText"/>
            </w:pPr>
            <w:r>
              <w:t>0x5C</w:t>
            </w:r>
          </w:p>
        </w:tc>
        <w:tc>
          <w:tcPr>
            <w:tcW w:w="925" w:type="pct"/>
            <w:noWrap/>
            <w:hideMark/>
          </w:tcPr>
          <w:p w:rsidR="00563962" w:rsidRDefault="00ED13FE">
            <w:pPr>
              <w:pStyle w:val="TableBodyText"/>
            </w:pPr>
            <w:r>
              <w:t>BIDIOUTLINE</w:t>
            </w:r>
          </w:p>
        </w:tc>
        <w:tc>
          <w:tcPr>
            <w:tcW w:w="3612" w:type="pct"/>
            <w:noWrap/>
            <w:hideMark/>
          </w:tcPr>
          <w:p w:rsidR="00563962" w:rsidRDefault="00ED13FE">
            <w:pPr>
              <w:pStyle w:val="TableBodyText"/>
            </w:pPr>
            <w:r>
              <w:t>Specified in [ECMA-376]</w:t>
            </w:r>
            <w:r>
              <w:t xml:space="preserve"> part 4, section 2.16.5.12.</w:t>
            </w:r>
          </w:p>
        </w:tc>
      </w:tr>
      <w:tr w:rsidR="00563962" w:rsidTr="00563962">
        <w:trPr>
          <w:trHeight w:val="300"/>
        </w:trPr>
        <w:tc>
          <w:tcPr>
            <w:tcW w:w="463" w:type="pct"/>
            <w:noWrap/>
            <w:hideMark/>
          </w:tcPr>
          <w:p w:rsidR="00563962" w:rsidRDefault="00ED13FE">
            <w:pPr>
              <w:pStyle w:val="TableBodyText"/>
            </w:pPr>
            <w:r>
              <w:t xml:space="preserve">0x5D </w:t>
            </w:r>
          </w:p>
        </w:tc>
        <w:tc>
          <w:tcPr>
            <w:tcW w:w="925" w:type="pct"/>
            <w:noWrap/>
            <w:hideMark/>
          </w:tcPr>
          <w:p w:rsidR="00563962" w:rsidRDefault="00ED13FE">
            <w:pPr>
              <w:pStyle w:val="TableBodyText"/>
            </w:pPr>
            <w:r>
              <w:t>ADDRESSBLOCK</w:t>
            </w:r>
          </w:p>
        </w:tc>
        <w:tc>
          <w:tcPr>
            <w:tcW w:w="3612" w:type="pct"/>
            <w:noWrap/>
            <w:hideMark/>
          </w:tcPr>
          <w:p w:rsidR="00563962" w:rsidRDefault="00ED13FE">
            <w:pPr>
              <w:pStyle w:val="TableBodyText"/>
            </w:pPr>
            <w:r>
              <w:t>Specified in [ECMA-376] part 4, section 2.16.5.1.</w:t>
            </w:r>
          </w:p>
        </w:tc>
      </w:tr>
      <w:tr w:rsidR="00563962" w:rsidTr="00563962">
        <w:trPr>
          <w:trHeight w:val="300"/>
        </w:trPr>
        <w:tc>
          <w:tcPr>
            <w:tcW w:w="463" w:type="pct"/>
            <w:noWrap/>
            <w:hideMark/>
          </w:tcPr>
          <w:p w:rsidR="00563962" w:rsidRDefault="00ED13FE">
            <w:pPr>
              <w:pStyle w:val="TableBodyText"/>
            </w:pPr>
            <w:r>
              <w:t xml:space="preserve">0x5E </w:t>
            </w:r>
          </w:p>
        </w:tc>
        <w:tc>
          <w:tcPr>
            <w:tcW w:w="925" w:type="pct"/>
            <w:noWrap/>
            <w:hideMark/>
          </w:tcPr>
          <w:p w:rsidR="00563962" w:rsidRDefault="00ED13FE">
            <w:pPr>
              <w:pStyle w:val="TableBodyText"/>
            </w:pPr>
            <w:r>
              <w:t>GREETINGLINE</w:t>
            </w:r>
          </w:p>
        </w:tc>
        <w:tc>
          <w:tcPr>
            <w:tcW w:w="3612" w:type="pct"/>
            <w:noWrap/>
            <w:hideMark/>
          </w:tcPr>
          <w:p w:rsidR="00563962" w:rsidRDefault="00ED13FE">
            <w:pPr>
              <w:pStyle w:val="TableBodyText"/>
            </w:pPr>
            <w:r>
              <w:t>Specified in [ECMA-376] part 4, section 2.16.5.30.</w:t>
            </w:r>
          </w:p>
        </w:tc>
      </w:tr>
      <w:tr w:rsidR="00563962" w:rsidTr="00563962">
        <w:trPr>
          <w:trHeight w:val="300"/>
        </w:trPr>
        <w:tc>
          <w:tcPr>
            <w:tcW w:w="463" w:type="pct"/>
            <w:noWrap/>
            <w:hideMark/>
          </w:tcPr>
          <w:p w:rsidR="00563962" w:rsidRDefault="00ED13FE">
            <w:pPr>
              <w:pStyle w:val="TableBodyText"/>
            </w:pPr>
            <w:r>
              <w:t>0x5F</w:t>
            </w:r>
          </w:p>
        </w:tc>
        <w:tc>
          <w:tcPr>
            <w:tcW w:w="925" w:type="pct"/>
            <w:noWrap/>
            <w:hideMark/>
          </w:tcPr>
          <w:p w:rsidR="00563962" w:rsidRDefault="00ED13FE">
            <w:pPr>
              <w:pStyle w:val="TableBodyText"/>
            </w:pPr>
            <w:r>
              <w:t>SHAPE</w:t>
            </w:r>
          </w:p>
        </w:tc>
        <w:tc>
          <w:tcPr>
            <w:tcW w:w="3612" w:type="pct"/>
            <w:noWrap/>
            <w:hideMark/>
          </w:tcPr>
          <w:p w:rsidR="00563962" w:rsidRDefault="00ED13FE">
            <w:pPr>
              <w:pStyle w:val="TableBodyText"/>
            </w:pPr>
            <w:r>
              <w:t xml:space="preserve">This field is identical to </w:t>
            </w:r>
            <w:r>
              <w:rPr>
                <w:b/>
              </w:rPr>
              <w:t>QUOTE</w:t>
            </w:r>
            <w:r>
              <w:t xml:space="preserve"> specified in [ECMA-376]</w:t>
            </w:r>
            <w:r>
              <w:t xml:space="preserve"> part 4, section 2.16.5.56.</w:t>
            </w:r>
          </w:p>
        </w:tc>
      </w:tr>
    </w:tbl>
    <w:p w:rsidR="00563962" w:rsidRDefault="00563962"/>
    <w:p w:rsidR="00563962" w:rsidRDefault="00ED13FE">
      <w:pPr>
        <w:pStyle w:val="Heading3"/>
      </w:pPr>
      <w:bookmarkStart w:id="3270" w:name="Section_4a6bb77fa24546ddb163850fcadf74cf"/>
      <w:bookmarkStart w:id="3271" w:name="FNFB"/>
      <w:bookmarkStart w:id="3272" w:name="_Toc69878920"/>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563962" w:rsidRDefault="00ED13FE">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540" w:type="dxa"/>
            <w:gridSpan w:val="2"/>
          </w:tcPr>
          <w:p w:rsidR="00563962" w:rsidRDefault="00ED13FE">
            <w:pPr>
              <w:pStyle w:val="PacketDiagramBodyText"/>
            </w:pPr>
            <w:r>
              <w:t>F</w:t>
            </w:r>
          </w:p>
        </w:tc>
        <w:tc>
          <w:tcPr>
            <w:tcW w:w="270" w:type="dxa"/>
          </w:tcPr>
          <w:p w:rsidR="00563962" w:rsidRDefault="00ED13FE">
            <w:pPr>
              <w:pStyle w:val="PacketDiagramBodyText"/>
            </w:pPr>
            <w:r>
              <w:t>G</w:t>
            </w:r>
          </w:p>
        </w:tc>
      </w:tr>
    </w:tbl>
    <w:p w:rsidR="00563962" w:rsidRDefault="00ED13FE">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563962" w:rsidRDefault="00ED13FE">
      <w:pPr>
        <w:pStyle w:val="Definition-Field"/>
      </w:pPr>
      <w:r>
        <w:rPr>
          <w:b/>
        </w:rPr>
        <w:t xml:space="preserve">B - unused1 (1 bit): </w:t>
      </w:r>
      <w:r>
        <w:t>This bit is undefined and MUST be ignored.</w:t>
      </w:r>
    </w:p>
    <w:p w:rsidR="00563962" w:rsidRDefault="00ED13FE">
      <w:pPr>
        <w:pStyle w:val="Definition-Field"/>
      </w:pPr>
      <w:r>
        <w:rPr>
          <w:b/>
        </w:rPr>
        <w:t xml:space="preserve">C - unused2 (1 bit): </w:t>
      </w:r>
      <w:r>
        <w:t>This bit is undefined and MUST be ignored.</w:t>
      </w:r>
    </w:p>
    <w:p w:rsidR="00563962" w:rsidRDefault="00ED13FE">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563962" w:rsidRDefault="00ED13FE">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requires an external file </w:t>
      </w:r>
      <w:r>
        <w:lastRenderedPageBreak/>
        <w:t>I/O protocol. If this value is zero, the path is native and can be used by</w:t>
      </w:r>
      <w:r>
        <w:t xml:space="preserve"> the native Windows file I/O API.</w:t>
      </w:r>
    </w:p>
    <w:p w:rsidR="00563962" w:rsidRDefault="00ED13FE">
      <w:pPr>
        <w:pStyle w:val="Definition-Field"/>
      </w:pPr>
      <w:r>
        <w:rPr>
          <w:b/>
        </w:rPr>
        <w:t xml:space="preserve">F - unused3 (2 bits): </w:t>
      </w:r>
      <w:r>
        <w:t>This field is undefined and MUST be ignored.</w:t>
      </w:r>
    </w:p>
    <w:p w:rsidR="00563962" w:rsidRDefault="00ED13FE">
      <w:pPr>
        <w:pStyle w:val="Definition-Field"/>
      </w:pPr>
      <w:r>
        <w:rPr>
          <w:b/>
        </w:rPr>
        <w:t xml:space="preserve">G - unused4 (1 bit): </w:t>
      </w:r>
      <w:r>
        <w:t>This field is undefined and MUST be ignored.</w:t>
      </w:r>
    </w:p>
    <w:p w:rsidR="00563962" w:rsidRDefault="00ED13FE">
      <w:pPr>
        <w:pStyle w:val="Heading3"/>
      </w:pPr>
      <w:bookmarkStart w:id="3273" w:name="Section_17f5604fc6ea4cb6b3c7e06ccda51d64"/>
      <w:bookmarkStart w:id="3274" w:name="FNIF"/>
      <w:bookmarkStart w:id="3275" w:name="_Toc69878921"/>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w:instrText>
      </w:r>
      <w:r>
        <w:instrText xml:space="preserve">sic types:FNIF" </w:instrText>
      </w:r>
      <w:r>
        <w:fldChar w:fldCharType="end"/>
      </w:r>
    </w:p>
    <w:p w:rsidR="00563962" w:rsidRDefault="00ED13FE">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fnpi</w:t>
            </w:r>
          </w:p>
        </w:tc>
        <w:tc>
          <w:tcPr>
            <w:tcW w:w="2160" w:type="dxa"/>
            <w:gridSpan w:val="8"/>
          </w:tcPr>
          <w:p w:rsidR="00563962" w:rsidRDefault="00ED13FE">
            <w:pPr>
              <w:pStyle w:val="PacketDiagramBodyText"/>
            </w:pPr>
            <w:r>
              <w:t>ichRelative</w:t>
            </w:r>
          </w:p>
        </w:tc>
        <w:tc>
          <w:tcPr>
            <w:tcW w:w="2160" w:type="dxa"/>
            <w:gridSpan w:val="8"/>
          </w:tcPr>
          <w:p w:rsidR="00563962" w:rsidRDefault="00ED13FE">
            <w:pPr>
              <w:pStyle w:val="PacketDiagramBodyText"/>
            </w:pPr>
            <w:r>
              <w:t>fnfb</w:t>
            </w:r>
          </w:p>
        </w:tc>
      </w:tr>
      <w:tr w:rsidR="00563962" w:rsidTr="00563962">
        <w:trPr>
          <w:trHeight w:hRule="exact" w:val="490"/>
        </w:trPr>
        <w:tc>
          <w:tcPr>
            <w:tcW w:w="8640" w:type="dxa"/>
            <w:gridSpan w:val="32"/>
          </w:tcPr>
          <w:p w:rsidR="00563962" w:rsidRDefault="00ED13FE">
            <w:pPr>
              <w:pStyle w:val="PacketDiagramBodyText"/>
            </w:pPr>
            <w:r>
              <w:t>unused</w:t>
            </w:r>
          </w:p>
        </w:tc>
      </w:tr>
    </w:tbl>
    <w:p w:rsidR="00563962" w:rsidRDefault="00ED13FE">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563962" w:rsidRDefault="00ED13FE">
      <w:pPr>
        <w:pStyle w:val="Definition-Field"/>
      </w:pPr>
      <w:r>
        <w:rPr>
          <w:b/>
        </w:rPr>
        <w:t xml:space="preserve">ichRelative (1 byte): </w:t>
      </w:r>
      <w:r>
        <w:t xml:space="preserve"> An unsigned integer that specifies a character offset into the file name string. The segment of the file name string that starts at this character offset s</w:t>
      </w:r>
      <w:r>
        <w:t xml:space="preserve">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563962" w:rsidRDefault="00ED13FE">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563962" w:rsidRDefault="00ED13FE">
      <w:pPr>
        <w:pStyle w:val="Definition-Field"/>
      </w:pPr>
      <w:r>
        <w:rPr>
          <w:b/>
        </w:rPr>
        <w:t xml:space="preserve">unused (4 bytes): </w:t>
      </w:r>
      <w:r>
        <w:t>This field is undefined and MUST be ignored.</w:t>
      </w:r>
    </w:p>
    <w:p w:rsidR="00563962" w:rsidRDefault="00ED13FE">
      <w:pPr>
        <w:pStyle w:val="Heading3"/>
      </w:pPr>
      <w:bookmarkStart w:id="3276" w:name="Section_3bac13190f5c47348a79229c63bd6109"/>
      <w:bookmarkStart w:id="3277" w:name="FNPI"/>
      <w:bookmarkStart w:id="3278" w:name="_Toc69878922"/>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563962" w:rsidRDefault="00ED13FE">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w:t>
      </w:r>
      <w:r>
        <w:t xml:space="preserv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1080" w:type="dxa"/>
            <w:gridSpan w:val="4"/>
          </w:tcPr>
          <w:p w:rsidR="00563962" w:rsidRDefault="00ED13FE">
            <w:pPr>
              <w:pStyle w:val="PacketDiagramBodyText"/>
            </w:pPr>
            <w:r>
              <w:t>fnpt</w:t>
            </w:r>
          </w:p>
        </w:tc>
        <w:tc>
          <w:tcPr>
            <w:tcW w:w="3240" w:type="dxa"/>
            <w:gridSpan w:val="12"/>
          </w:tcPr>
          <w:p w:rsidR="00563962" w:rsidRDefault="00ED13FE">
            <w:pPr>
              <w:pStyle w:val="PacketDiagramBodyText"/>
            </w:pPr>
            <w:r>
              <w:t>fnpd</w:t>
            </w:r>
          </w:p>
        </w:tc>
      </w:tr>
    </w:tbl>
    <w:p w:rsidR="00563962" w:rsidRDefault="00ED13FE">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900" w:type="dxa"/>
          </w:tcPr>
          <w:p w:rsidR="00563962" w:rsidRDefault="00ED13FE">
            <w:pPr>
              <w:pStyle w:val="TableHeaderText"/>
              <w:spacing w:before="0" w:after="0"/>
            </w:pPr>
            <w:r>
              <w:t>Value</w:t>
            </w:r>
          </w:p>
        </w:tc>
        <w:tc>
          <w:tcPr>
            <w:tcW w:w="7740" w:type="dxa"/>
          </w:tcPr>
          <w:p w:rsidR="00563962" w:rsidRDefault="00ED13FE">
            <w:pPr>
              <w:pStyle w:val="TableHeaderText"/>
              <w:spacing w:before="0" w:after="0"/>
            </w:pPr>
            <w:r>
              <w:t>Meaning</w:t>
            </w:r>
          </w:p>
        </w:tc>
      </w:tr>
      <w:tr w:rsidR="00563962" w:rsidTr="00563962">
        <w:tc>
          <w:tcPr>
            <w:tcW w:w="900" w:type="dxa"/>
          </w:tcPr>
          <w:p w:rsidR="00563962" w:rsidRDefault="00ED13FE">
            <w:pPr>
              <w:pStyle w:val="TableBodyText"/>
              <w:spacing w:before="0" w:after="0"/>
            </w:pPr>
            <w:r>
              <w:t>3</w:t>
            </w:r>
          </w:p>
        </w:tc>
        <w:tc>
          <w:tcPr>
            <w:tcW w:w="7740" w:type="dxa"/>
          </w:tcPr>
          <w:p w:rsidR="00563962" w:rsidRDefault="00ED13FE">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563962" w:rsidTr="00563962">
        <w:tc>
          <w:tcPr>
            <w:tcW w:w="900" w:type="dxa"/>
          </w:tcPr>
          <w:p w:rsidR="00563962" w:rsidRDefault="00ED13FE">
            <w:pPr>
              <w:pStyle w:val="TableBodyText"/>
              <w:spacing w:before="0" w:after="0"/>
            </w:pPr>
            <w:r>
              <w:t>5</w:t>
            </w:r>
          </w:p>
        </w:tc>
        <w:tc>
          <w:tcPr>
            <w:tcW w:w="7740" w:type="dxa"/>
          </w:tcPr>
          <w:p w:rsidR="00563962" w:rsidRDefault="00ED13FE">
            <w:pPr>
              <w:pStyle w:val="TableBodyText"/>
              <w:spacing w:before="0" w:after="0"/>
            </w:pPr>
            <w:r>
              <w:t xml:space="preserve">The file name refers to a </w:t>
            </w:r>
            <w:hyperlink w:anchor="gt_30c0248a-accc-4ae5-b3b7-9c3c97f94d73">
              <w:r>
                <w:rPr>
                  <w:rStyle w:val="HyperlinkGreen"/>
                  <w:b/>
                </w:rPr>
                <w:t>subdocument</w:t>
              </w:r>
            </w:hyperlink>
            <w:r>
              <w:t>. This document MU</w:t>
            </w:r>
            <w:r>
              <w:t xml:space="preserve">ST be a </w:t>
            </w:r>
            <w:hyperlink w:anchor="gt_2ccb282b-4280-4db6-8f27-37f9a7a14b07">
              <w:r>
                <w:rPr>
                  <w:rStyle w:val="HyperlinkGreen"/>
                  <w:b/>
                </w:rPr>
                <w:t>master document</w:t>
              </w:r>
            </w:hyperlink>
            <w:r>
              <w:t>.</w:t>
            </w:r>
          </w:p>
        </w:tc>
      </w:tr>
    </w:tbl>
    <w:p w:rsidR="00563962" w:rsidRDefault="00563962"/>
    <w:p w:rsidR="00563962" w:rsidRDefault="00ED13FE">
      <w:pPr>
        <w:pStyle w:val="Definition-Field"/>
      </w:pPr>
      <w:r>
        <w:rPr>
          <w:b/>
        </w:rPr>
        <w:t xml:space="preserve">fnpd (12 bits): </w:t>
      </w:r>
      <w:r>
        <w:t xml:space="preserve"> A signed integer that specifies an identifier for a file name. This value MUST NOT be 0xFFF.</w:t>
      </w:r>
    </w:p>
    <w:p w:rsidR="00563962" w:rsidRDefault="00ED13FE">
      <w:pPr>
        <w:pStyle w:val="Heading3"/>
      </w:pPr>
      <w:bookmarkStart w:id="3279" w:name="Section_16b5bf723acd4a4cb60223ba525caa99"/>
      <w:bookmarkStart w:id="3280" w:name="FOBJH"/>
      <w:bookmarkStart w:id="3281" w:name="_Toc69878923"/>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563962" w:rsidRDefault="00ED13FE">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w:t>
      </w:r>
      <w:r>
        <w:t xml:space="preserve">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w:t>
      </w:r>
      <w:r>
        <w:t>t storage in the Data stream MUST be preceded by an FOBJH.</w:t>
      </w:r>
    </w:p>
    <w:p w:rsidR="00563962" w:rsidRDefault="00ED13FE">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cbHeader</w:t>
            </w:r>
          </w:p>
        </w:tc>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unused</w:t>
            </w:r>
          </w:p>
        </w:tc>
      </w:tr>
      <w:tr w:rsidR="00563962" w:rsidTr="00563962">
        <w:trPr>
          <w:trHeight w:hRule="exact" w:val="490"/>
        </w:trPr>
        <w:tc>
          <w:tcPr>
            <w:tcW w:w="8640" w:type="dxa"/>
            <w:gridSpan w:val="32"/>
          </w:tcPr>
          <w:p w:rsidR="00563962" w:rsidRDefault="00ED13FE">
            <w:pPr>
              <w:pStyle w:val="PacketDiagramBodyText"/>
            </w:pPr>
            <w:r>
              <w:t>cbObj</w:t>
            </w:r>
          </w:p>
        </w:tc>
      </w:tr>
    </w:tbl>
    <w:p w:rsidR="00563962" w:rsidRDefault="00ED13FE">
      <w:pPr>
        <w:pStyle w:val="Definition-Field"/>
      </w:pPr>
      <w:r>
        <w:rPr>
          <w:b/>
        </w:rPr>
        <w:t xml:space="preserve">cbHeader (2 bytes): </w:t>
      </w:r>
      <w:r>
        <w:t>A signed integer that specifies the size, in bytes, of the FOBJH. This value MUST be 8.</w:t>
      </w:r>
    </w:p>
    <w:p w:rsidR="00563962" w:rsidRDefault="00ED13FE">
      <w:pPr>
        <w:pStyle w:val="Definition-Field"/>
      </w:pPr>
      <w:r>
        <w:rPr>
          <w:b/>
        </w:rPr>
        <w:t xml:space="preserve">A - fCompressed (1 bit): </w:t>
      </w:r>
      <w:r>
        <w:t>Specifies whether the OLE object</w:t>
      </w:r>
      <w:r>
        <w:t xml:space="preserve"> storage that follows this FOBJH is compressed.</w:t>
      </w:r>
    </w:p>
    <w:p w:rsidR="00563962" w:rsidRDefault="00ED13FE">
      <w:pPr>
        <w:pStyle w:val="Definition-Field"/>
      </w:pPr>
      <w:r>
        <w:rPr>
          <w:b/>
        </w:rPr>
        <w:t xml:space="preserve">unused (15 bits): </w:t>
      </w:r>
      <w:r>
        <w:t>This field is undefined and MUST be ignored.</w:t>
      </w:r>
    </w:p>
    <w:p w:rsidR="00563962" w:rsidRDefault="00ED13FE">
      <w:pPr>
        <w:pStyle w:val="Definition-Field"/>
      </w:pPr>
      <w:r>
        <w:rPr>
          <w:b/>
        </w:rPr>
        <w:t xml:space="preserve">cbObj (4 bytes): </w:t>
      </w:r>
      <w:r>
        <w:t>A signed integer that specifies the size, in bytes, of the FOBJH and the OLE object storage that follows it.</w:t>
      </w:r>
    </w:p>
    <w:p w:rsidR="00563962" w:rsidRDefault="00ED13FE">
      <w:pPr>
        <w:pStyle w:val="Heading3"/>
      </w:pPr>
      <w:bookmarkStart w:id="3282" w:name="Section_f83fcc14ab184f5f94fca03e00a7d367"/>
      <w:bookmarkStart w:id="3283" w:name="FrameTextFlowOperand"/>
      <w:bookmarkStart w:id="3284" w:name="_Toc69878924"/>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563962" w:rsidRDefault="00ED13FE">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3510" w:type="dxa"/>
            <w:gridSpan w:val="13"/>
          </w:tcPr>
          <w:p w:rsidR="00563962" w:rsidRDefault="00ED13FE">
            <w:pPr>
              <w:pStyle w:val="PacketDiagramBodyText"/>
            </w:pPr>
            <w:r>
              <w:t>reserved</w:t>
            </w:r>
          </w:p>
        </w:tc>
      </w:tr>
    </w:tbl>
    <w:p w:rsidR="00563962" w:rsidRDefault="00ED13FE">
      <w:pPr>
        <w:pStyle w:val="Definition-Field"/>
      </w:pPr>
      <w:r>
        <w:rPr>
          <w:b/>
        </w:rPr>
        <w:t xml:space="preserve">A - fVertical (1 bit): </w:t>
      </w:r>
      <w:r>
        <w:t xml:space="preserve"> A bit that specifies that text flows vertically instead of horizontally.</w:t>
      </w:r>
    </w:p>
    <w:p w:rsidR="00563962" w:rsidRDefault="00ED13FE">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563962" w:rsidRDefault="00ED13FE">
      <w:pPr>
        <w:pStyle w:val="Definition-Field"/>
      </w:pPr>
      <w:r>
        <w:rPr>
          <w:b/>
        </w:rPr>
        <w:t xml:space="preserve">C - fRotateFont (1 bit): </w:t>
      </w:r>
      <w:r>
        <w:t xml:space="preserve"> A bit that specifies that non-Latin text flow is rotated 90 degrees counter-clockwise.</w:t>
      </w:r>
    </w:p>
    <w:p w:rsidR="00563962" w:rsidRDefault="00ED13FE">
      <w:pPr>
        <w:pStyle w:val="Definition-Field"/>
      </w:pPr>
      <w:r>
        <w:rPr>
          <w:b/>
        </w:rPr>
        <w:t xml:space="preserve">reserved (13 bits): </w:t>
      </w:r>
      <w:r>
        <w:t xml:space="preserve"> This </w:t>
      </w:r>
      <w:r>
        <w:t xml:space="preserve">value MUST be zero and MUST be ignored. </w:t>
      </w:r>
    </w:p>
    <w:p w:rsidR="00563962" w:rsidRDefault="00ED13FE">
      <w:pPr>
        <w:pStyle w:val="Heading3"/>
      </w:pPr>
      <w:bookmarkStart w:id="3285" w:name="Section_02fa0bab14de44578b09e318a36eb621"/>
      <w:bookmarkStart w:id="3286" w:name="FSDAP"/>
      <w:bookmarkStart w:id="3287" w:name="_Toc69878925"/>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563962" w:rsidRDefault="00ED13FE">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tiq</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4320" w:type="dxa"/>
            <w:gridSpan w:val="16"/>
          </w:tcPr>
          <w:p w:rsidR="00563962" w:rsidRDefault="00ED13FE">
            <w:pPr>
              <w:pStyle w:val="PacketDiagramBodyText"/>
            </w:pPr>
            <w:r>
              <w:t>cch</w:t>
            </w:r>
          </w:p>
        </w:tc>
        <w:tc>
          <w:tcPr>
            <w:tcW w:w="4320" w:type="dxa"/>
            <w:gridSpan w:val="16"/>
          </w:tcPr>
          <w:p w:rsidR="00563962" w:rsidRDefault="00ED13FE">
            <w:pPr>
              <w:pStyle w:val="PacketDiagramBodyText"/>
            </w:pPr>
            <w:r>
              <w:t>rgValue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563962" w:rsidRDefault="00ED13FE">
      <w:pPr>
        <w:pStyle w:val="Definition-Field"/>
      </w:pPr>
      <w:r>
        <w:rPr>
          <w:b/>
        </w:rPr>
        <w:t xml:space="preserve">cch (2 bytes): </w:t>
      </w:r>
      <w:r>
        <w:t xml:space="preserve">An unsigned integer that specifies the count of characters in </w:t>
      </w:r>
      <w:r>
        <w:rPr>
          <w:b/>
        </w:rPr>
        <w:t>rgValue</w:t>
      </w:r>
      <w:r>
        <w:t>, not including its null terminator.</w:t>
      </w:r>
    </w:p>
    <w:p w:rsidR="00563962" w:rsidRDefault="00ED13FE">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563962" w:rsidRDefault="00ED13FE">
      <w:pPr>
        <w:pStyle w:val="Heading3"/>
      </w:pPr>
      <w:bookmarkStart w:id="3288" w:name="Section_169b6f0927b84cffaf1b3e2d72d28c86"/>
      <w:bookmarkStart w:id="3289" w:name="Fsnk"/>
      <w:bookmarkStart w:id="3290" w:name="_Toc69878926"/>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563962" w:rsidRDefault="00ED13FE">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563962" w:rsidRDefault="00563962"/>
    <w:tbl>
      <w:tblPr>
        <w:tblStyle w:val="Table-ShadedHeader"/>
        <w:tblW w:w="0" w:type="auto"/>
        <w:tblLook w:val="04A0" w:firstRow="1" w:lastRow="0" w:firstColumn="1" w:lastColumn="0" w:noHBand="0" w:noVBand="1"/>
      </w:tblPr>
      <w:tblGrid>
        <w:gridCol w:w="1454"/>
        <w:gridCol w:w="1241"/>
        <w:gridCol w:w="67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291" w:name="fsnkNil"/>
            <w:r>
              <w:rPr>
                <w:b/>
              </w:rPr>
              <w:t>fsnkNil</w:t>
            </w:r>
            <w:bookmarkEnd w:id="3291"/>
          </w:p>
        </w:tc>
        <w:tc>
          <w:tcPr>
            <w:tcW w:w="0" w:type="auto"/>
            <w:vAlign w:val="center"/>
          </w:tcPr>
          <w:p w:rsidR="00563962" w:rsidRDefault="00ED13FE">
            <w:pPr>
              <w:pStyle w:val="TableBodyText"/>
            </w:pPr>
            <w:r>
              <w:t>0x00000000</w:t>
            </w:r>
          </w:p>
        </w:tc>
        <w:tc>
          <w:tcPr>
            <w:tcW w:w="0" w:type="auto"/>
            <w:vAlign w:val="center"/>
          </w:tcPr>
          <w:p w:rsidR="00563962" w:rsidRDefault="00ED13FE">
            <w:pPr>
              <w:pStyle w:val="TableBodyText"/>
            </w:pPr>
            <w:r>
              <w:t>No specified record kind.</w:t>
            </w:r>
          </w:p>
        </w:tc>
      </w:tr>
      <w:tr w:rsidR="00563962" w:rsidTr="00563962">
        <w:tc>
          <w:tcPr>
            <w:tcW w:w="0" w:type="auto"/>
            <w:vAlign w:val="center"/>
          </w:tcPr>
          <w:p w:rsidR="00563962" w:rsidRDefault="00ED13FE">
            <w:pPr>
              <w:pStyle w:val="TableBodyText"/>
            </w:pPr>
            <w:bookmarkStart w:id="3292" w:name="fsnkFrameset"/>
            <w:r>
              <w:rPr>
                <w:b/>
              </w:rPr>
              <w:t>fsnkFrameset</w:t>
            </w:r>
            <w:bookmarkEnd w:id="3292"/>
          </w:p>
        </w:tc>
        <w:tc>
          <w:tcPr>
            <w:tcW w:w="0" w:type="auto"/>
            <w:vAlign w:val="center"/>
          </w:tcPr>
          <w:p w:rsidR="00563962" w:rsidRDefault="00ED13FE">
            <w:pPr>
              <w:pStyle w:val="TableBodyText"/>
            </w:pPr>
            <w:r>
              <w:t>0x00000001</w:t>
            </w:r>
          </w:p>
        </w:tc>
        <w:tc>
          <w:tcPr>
            <w:tcW w:w="0" w:type="auto"/>
            <w:vAlign w:val="center"/>
          </w:tcPr>
          <w:p w:rsidR="00563962" w:rsidRDefault="00ED13FE">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563962" w:rsidTr="00563962">
        <w:tc>
          <w:tcPr>
            <w:tcW w:w="0" w:type="auto"/>
            <w:vAlign w:val="center"/>
          </w:tcPr>
          <w:p w:rsidR="00563962" w:rsidRDefault="00ED13FE">
            <w:pPr>
              <w:pStyle w:val="TableBodyText"/>
            </w:pPr>
            <w:bookmarkStart w:id="3293" w:name="fsnkFrame"/>
            <w:r>
              <w:rPr>
                <w:b/>
              </w:rPr>
              <w:t>fsnkFrame</w:t>
            </w:r>
            <w:bookmarkEnd w:id="3293"/>
          </w:p>
        </w:tc>
        <w:tc>
          <w:tcPr>
            <w:tcW w:w="0" w:type="auto"/>
            <w:vAlign w:val="center"/>
          </w:tcPr>
          <w:p w:rsidR="00563962" w:rsidRDefault="00ED13FE">
            <w:pPr>
              <w:pStyle w:val="TableBodyText"/>
            </w:pPr>
            <w:r>
              <w:t>0x00000002</w:t>
            </w:r>
          </w:p>
        </w:tc>
        <w:tc>
          <w:tcPr>
            <w:tcW w:w="0" w:type="auto"/>
            <w:vAlign w:val="center"/>
          </w:tcPr>
          <w:p w:rsidR="00563962" w:rsidRDefault="00ED13FE">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563962" w:rsidRDefault="00ED13FE">
      <w:pPr>
        <w:pStyle w:val="Heading3"/>
      </w:pPr>
      <w:bookmarkStart w:id="3294" w:name="Section_8794d0ea67374476bedd69f7fe8680dc"/>
      <w:bookmarkStart w:id="3295" w:name="Fssd"/>
      <w:bookmarkStart w:id="3296" w:name="_Toc69878927"/>
      <w:r>
        <w:t>Fssd</w:t>
      </w:r>
      <w:bookmarkEnd w:id="3294"/>
      <w:bookmarkEnd w:id="3295"/>
      <w:bookmarkEnd w:id="3296"/>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563962" w:rsidRDefault="00ED13FE">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Units</w:t>
            </w:r>
          </w:p>
        </w:tc>
      </w:tr>
      <w:tr w:rsidR="00563962" w:rsidTr="00563962">
        <w:trPr>
          <w:trHeight w:hRule="exact" w:val="490"/>
        </w:trPr>
        <w:tc>
          <w:tcPr>
            <w:tcW w:w="8640" w:type="dxa"/>
            <w:gridSpan w:val="32"/>
          </w:tcPr>
          <w:p w:rsidR="00563962" w:rsidRDefault="00ED13FE">
            <w:pPr>
              <w:pStyle w:val="PacketDiagramBodyText"/>
            </w:pPr>
            <w:r>
              <w:t>Val</w:t>
            </w:r>
          </w:p>
        </w:tc>
      </w:tr>
    </w:tbl>
    <w:p w:rsidR="00563962" w:rsidRDefault="00ED13FE">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563962" w:rsidRDefault="00ED13FE">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563962" w:rsidRDefault="00ED13FE">
      <w:pPr>
        <w:pStyle w:val="Heading3"/>
      </w:pPr>
      <w:bookmarkStart w:id="3297" w:name="Section_f14120f230ca4a37b74ec710d05b3e3f"/>
      <w:bookmarkStart w:id="3298" w:name="FssUnits"/>
      <w:bookmarkStart w:id="3299" w:name="_Toc69878928"/>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563962" w:rsidRDefault="00ED13FE">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lastRenderedPageBreak/>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300" w:name="iFssUnitsNil"/>
            <w:r>
              <w:rPr>
                <w:b/>
              </w:rPr>
              <w:t>iFssUnitsNil</w:t>
            </w:r>
            <w:bookmarkEnd w:id="3300"/>
          </w:p>
        </w:tc>
        <w:tc>
          <w:tcPr>
            <w:tcW w:w="0" w:type="auto"/>
            <w:vAlign w:val="center"/>
          </w:tcPr>
          <w:p w:rsidR="00563962" w:rsidRDefault="00ED13FE">
            <w:pPr>
              <w:pStyle w:val="TableBodyText"/>
            </w:pPr>
            <w:r>
              <w:t>0x00000000</w:t>
            </w:r>
          </w:p>
        </w:tc>
        <w:tc>
          <w:tcPr>
            <w:tcW w:w="0" w:type="auto"/>
            <w:vAlign w:val="center"/>
          </w:tcPr>
          <w:p w:rsidR="00563962" w:rsidRDefault="00ED13FE">
            <w:pPr>
              <w:pStyle w:val="TableBodyText"/>
            </w:pPr>
            <w:r>
              <w:t>No units are specified.</w:t>
            </w:r>
          </w:p>
        </w:tc>
      </w:tr>
      <w:tr w:rsidR="00563962" w:rsidTr="00563962">
        <w:tc>
          <w:tcPr>
            <w:tcW w:w="0" w:type="auto"/>
            <w:vAlign w:val="center"/>
          </w:tcPr>
          <w:p w:rsidR="00563962" w:rsidRDefault="00ED13FE">
            <w:pPr>
              <w:pStyle w:val="TableBodyText"/>
            </w:pPr>
            <w:bookmarkStart w:id="3301" w:name="iFssUnitsPxl"/>
            <w:r>
              <w:rPr>
                <w:b/>
              </w:rPr>
              <w:t>iFssUnitsPxl</w:t>
            </w:r>
            <w:bookmarkEnd w:id="3301"/>
          </w:p>
        </w:tc>
        <w:tc>
          <w:tcPr>
            <w:tcW w:w="0" w:type="auto"/>
            <w:vAlign w:val="center"/>
          </w:tcPr>
          <w:p w:rsidR="00563962" w:rsidRDefault="00ED13FE">
            <w:pPr>
              <w:pStyle w:val="TableBodyText"/>
            </w:pPr>
            <w:r>
              <w:t>0x00000001</w:t>
            </w:r>
          </w:p>
        </w:tc>
        <w:tc>
          <w:tcPr>
            <w:tcW w:w="0" w:type="auto"/>
            <w:vAlign w:val="center"/>
          </w:tcPr>
          <w:p w:rsidR="00563962" w:rsidRDefault="00ED13FE">
            <w:pPr>
              <w:pStyle w:val="TableBodyText"/>
            </w:pPr>
            <w:r>
              <w:t>The value is in pixels.</w:t>
            </w:r>
          </w:p>
        </w:tc>
      </w:tr>
      <w:tr w:rsidR="00563962" w:rsidTr="00563962">
        <w:tc>
          <w:tcPr>
            <w:tcW w:w="0" w:type="auto"/>
            <w:vAlign w:val="center"/>
          </w:tcPr>
          <w:p w:rsidR="00563962" w:rsidRDefault="00ED13FE">
            <w:pPr>
              <w:pStyle w:val="TableBodyText"/>
            </w:pPr>
            <w:bookmarkStart w:id="3302" w:name="iFssUnitsPct"/>
            <w:r>
              <w:rPr>
                <w:b/>
              </w:rPr>
              <w:t>iFssUnitsPct</w:t>
            </w:r>
            <w:bookmarkEnd w:id="3302"/>
          </w:p>
        </w:tc>
        <w:tc>
          <w:tcPr>
            <w:tcW w:w="0" w:type="auto"/>
            <w:vAlign w:val="center"/>
          </w:tcPr>
          <w:p w:rsidR="00563962" w:rsidRDefault="00ED13FE">
            <w:pPr>
              <w:pStyle w:val="TableBodyText"/>
            </w:pPr>
            <w:r>
              <w:t>0x00000002</w:t>
            </w:r>
          </w:p>
        </w:tc>
        <w:tc>
          <w:tcPr>
            <w:tcW w:w="0" w:type="auto"/>
            <w:vAlign w:val="center"/>
          </w:tcPr>
          <w:p w:rsidR="00563962" w:rsidRDefault="00ED13FE">
            <w:pPr>
              <w:pStyle w:val="TableBodyText"/>
            </w:pPr>
            <w:r>
              <w:t>The value is a percentage of the size of the parent frame.</w:t>
            </w:r>
          </w:p>
        </w:tc>
      </w:tr>
      <w:tr w:rsidR="00563962" w:rsidTr="00563962">
        <w:tc>
          <w:tcPr>
            <w:tcW w:w="0" w:type="auto"/>
            <w:vAlign w:val="center"/>
          </w:tcPr>
          <w:p w:rsidR="00563962" w:rsidRDefault="00ED13FE">
            <w:pPr>
              <w:pStyle w:val="TableBodyText"/>
            </w:pPr>
            <w:bookmarkStart w:id="3303" w:name="iFssUnitsRel"/>
            <w:r>
              <w:rPr>
                <w:b/>
              </w:rPr>
              <w:t>iFssUnitsRel</w:t>
            </w:r>
            <w:bookmarkEnd w:id="3303"/>
          </w:p>
        </w:tc>
        <w:tc>
          <w:tcPr>
            <w:tcW w:w="0" w:type="auto"/>
            <w:vAlign w:val="center"/>
          </w:tcPr>
          <w:p w:rsidR="00563962" w:rsidRDefault="00ED13FE">
            <w:pPr>
              <w:pStyle w:val="TableBodyText"/>
            </w:pPr>
            <w:r>
              <w:t>0x00000003</w:t>
            </w:r>
          </w:p>
        </w:tc>
        <w:tc>
          <w:tcPr>
            <w:tcW w:w="0" w:type="auto"/>
            <w:vAlign w:val="center"/>
          </w:tcPr>
          <w:p w:rsidR="00563962" w:rsidRDefault="00ED13FE">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563962" w:rsidRDefault="00ED13FE">
      <w:pPr>
        <w:pStyle w:val="Heading3"/>
      </w:pPr>
      <w:bookmarkStart w:id="3304" w:name="Section_40db65cb40784338965d639d2c72d113"/>
      <w:bookmarkStart w:id="3305" w:name="FTO"/>
      <w:bookmarkStart w:id="3306" w:name="_Toc69878929"/>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563962" w:rsidRDefault="00ED13FE">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307" w:name="ftoUnknown"/>
            <w:r>
              <w:rPr>
                <w:b/>
              </w:rPr>
              <w:t>ftoUnknown</w:t>
            </w:r>
            <w:bookmarkEnd w:id="3307"/>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Not known.</w:t>
            </w:r>
          </w:p>
        </w:tc>
      </w:tr>
      <w:tr w:rsidR="00563962" w:rsidTr="00563962">
        <w:tc>
          <w:tcPr>
            <w:tcW w:w="0" w:type="auto"/>
            <w:vAlign w:val="center"/>
          </w:tcPr>
          <w:p w:rsidR="00563962" w:rsidRDefault="00ED13FE">
            <w:pPr>
              <w:pStyle w:val="TableBodyText"/>
            </w:pPr>
            <w:bookmarkStart w:id="3308" w:name="ftoGrammar"/>
            <w:r>
              <w:rPr>
                <w:b/>
              </w:rPr>
              <w:t>ftoGrammar</w:t>
            </w:r>
            <w:bookmarkEnd w:id="3308"/>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The grammar checker.</w:t>
            </w:r>
          </w:p>
        </w:tc>
      </w:tr>
      <w:tr w:rsidR="00563962" w:rsidTr="00563962">
        <w:tc>
          <w:tcPr>
            <w:tcW w:w="0" w:type="auto"/>
            <w:vAlign w:val="center"/>
          </w:tcPr>
          <w:p w:rsidR="00563962" w:rsidRDefault="00ED13FE">
            <w:pPr>
              <w:pStyle w:val="TableBodyText"/>
            </w:pPr>
            <w:bookmarkStart w:id="3309" w:name="ftoScanDll"/>
            <w:r>
              <w:rPr>
                <w:b/>
              </w:rPr>
              <w:t>ftoScanDll</w:t>
            </w:r>
            <w:bookmarkEnd w:id="3309"/>
          </w:p>
        </w:tc>
        <w:tc>
          <w:tcPr>
            <w:tcW w:w="0" w:type="auto"/>
            <w:vAlign w:val="center"/>
          </w:tcPr>
          <w:p w:rsidR="00563962" w:rsidRDefault="00ED13FE">
            <w:pPr>
              <w:pStyle w:val="TableBodyText"/>
            </w:pPr>
            <w:r>
              <w:t>0x0002</w:t>
            </w:r>
          </w:p>
        </w:tc>
        <w:tc>
          <w:tcPr>
            <w:tcW w:w="0" w:type="auto"/>
            <w:vAlign w:val="center"/>
          </w:tcPr>
          <w:p w:rsidR="00563962" w:rsidRDefault="00ED13FE">
            <w:pPr>
              <w:pStyle w:val="TableBodyText"/>
            </w:pPr>
            <w:r>
              <w:t>An external scanning DLL.</w:t>
            </w:r>
          </w:p>
        </w:tc>
      </w:tr>
      <w:tr w:rsidR="00563962" w:rsidTr="00563962">
        <w:tc>
          <w:tcPr>
            <w:tcW w:w="0" w:type="auto"/>
            <w:vAlign w:val="center"/>
          </w:tcPr>
          <w:p w:rsidR="00563962" w:rsidRDefault="00ED13FE">
            <w:pPr>
              <w:pStyle w:val="TableBodyText"/>
            </w:pPr>
            <w:bookmarkStart w:id="3310" w:name="ftoVB"/>
            <w:r>
              <w:rPr>
                <w:b/>
              </w:rPr>
              <w:t>ftoVB</w:t>
            </w:r>
            <w:bookmarkEnd w:id="3310"/>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Visual Basic for Applications (VBA) script.</w:t>
            </w:r>
          </w:p>
        </w:tc>
      </w:tr>
    </w:tbl>
    <w:p w:rsidR="00563962" w:rsidRDefault="00ED13FE">
      <w:pPr>
        <w:pStyle w:val="Heading3"/>
      </w:pPr>
      <w:bookmarkStart w:id="3311" w:name="Section_930b1e3911324f689cb0eb1ebdc39c5e"/>
      <w:bookmarkStart w:id="3312" w:name="Fts"/>
      <w:bookmarkStart w:id="3313" w:name="_Toc69878930"/>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563962" w:rsidRDefault="00ED13FE">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314" w:name="ftsNil"/>
            <w:r>
              <w:rPr>
                <w:b/>
              </w:rPr>
              <w:t>ftsNil</w:t>
            </w:r>
            <w:bookmarkEnd w:id="3314"/>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The size is undefined and MUST be ignored.</w:t>
            </w:r>
          </w:p>
        </w:tc>
      </w:tr>
      <w:tr w:rsidR="00563962" w:rsidTr="00563962">
        <w:tc>
          <w:tcPr>
            <w:tcW w:w="0" w:type="auto"/>
            <w:vAlign w:val="center"/>
          </w:tcPr>
          <w:p w:rsidR="00563962" w:rsidRDefault="00ED13FE">
            <w:pPr>
              <w:pStyle w:val="TableBodyText"/>
            </w:pPr>
            <w:bookmarkStart w:id="3315" w:name="ftsAuto"/>
            <w:r>
              <w:rPr>
                <w:b/>
              </w:rPr>
              <w:t>ftsAuto</w:t>
            </w:r>
            <w:bookmarkEnd w:id="3315"/>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No preferred width is specified.</w:t>
            </w:r>
          </w:p>
          <w:p w:rsidR="00563962" w:rsidRDefault="00ED13FE">
            <w:pPr>
              <w:pStyle w:val="TableBodyText"/>
            </w:pPr>
            <w:r>
              <w:t xml:space="preserve">The width is derived from other table measurements where a preferred size </w:t>
            </w:r>
            <w:r>
              <w:t>is specified, as well as from the size of the table contents, and the constraining size of the container of the table.</w:t>
            </w:r>
          </w:p>
        </w:tc>
      </w:tr>
      <w:tr w:rsidR="00563962" w:rsidTr="00563962">
        <w:tc>
          <w:tcPr>
            <w:tcW w:w="0" w:type="auto"/>
            <w:vAlign w:val="center"/>
          </w:tcPr>
          <w:p w:rsidR="00563962" w:rsidRDefault="00ED13FE">
            <w:pPr>
              <w:pStyle w:val="TableBodyText"/>
            </w:pPr>
            <w:bookmarkStart w:id="3316" w:name="ftsPercent"/>
            <w:r>
              <w:rPr>
                <w:b/>
              </w:rPr>
              <w:t>ftsPercent</w:t>
            </w:r>
            <w:bookmarkEnd w:id="3316"/>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The preferred width is measured in units of 1/50th of a percent (that is, a value of 50 translates to 1 percent).</w:t>
            </w:r>
          </w:p>
          <w:p w:rsidR="00563962" w:rsidRDefault="00ED13FE">
            <w:pPr>
              <w:pStyle w:val="TableBodyText"/>
            </w:pPr>
            <w:r>
              <w:t xml:space="preserve">When specifying the preferred width of a portion of a table, such as a cell, spacing or indent, the percentage is relative to the width of the entire table. </w:t>
            </w:r>
          </w:p>
          <w:p w:rsidR="00563962" w:rsidRDefault="00ED13FE">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563962" w:rsidTr="00563962">
        <w:tc>
          <w:tcPr>
            <w:tcW w:w="0" w:type="auto"/>
            <w:vAlign w:val="center"/>
          </w:tcPr>
          <w:p w:rsidR="00563962" w:rsidRDefault="00ED13FE">
            <w:pPr>
              <w:pStyle w:val="TableBodyText"/>
            </w:pPr>
            <w:bookmarkStart w:id="3317" w:name="ftsDxa"/>
            <w:r>
              <w:rPr>
                <w:b/>
              </w:rPr>
              <w:t>ftsDxa</w:t>
            </w:r>
            <w:bookmarkEnd w:id="3317"/>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563962" w:rsidTr="00563962">
        <w:tc>
          <w:tcPr>
            <w:tcW w:w="0" w:type="auto"/>
            <w:vAlign w:val="center"/>
          </w:tcPr>
          <w:p w:rsidR="00563962" w:rsidRDefault="00ED13FE">
            <w:pPr>
              <w:pStyle w:val="TableBodyText"/>
            </w:pPr>
            <w:bookmarkStart w:id="3318" w:name="ftsDxaSys"/>
            <w:r>
              <w:rPr>
                <w:b/>
              </w:rPr>
              <w:t>ftsDxaSys</w:t>
            </w:r>
            <w:bookmarkEnd w:id="3318"/>
          </w:p>
        </w:tc>
        <w:tc>
          <w:tcPr>
            <w:tcW w:w="0" w:type="auto"/>
            <w:vAlign w:val="center"/>
          </w:tcPr>
          <w:p w:rsidR="00563962" w:rsidRDefault="00ED13FE">
            <w:pPr>
              <w:pStyle w:val="TableBodyText"/>
            </w:pPr>
            <w:r>
              <w:t>0x13</w:t>
            </w:r>
          </w:p>
        </w:tc>
        <w:tc>
          <w:tcPr>
            <w:tcW w:w="0" w:type="auto"/>
            <w:vAlign w:val="center"/>
          </w:tcPr>
          <w:p w:rsidR="00563962" w:rsidRDefault="00ED13FE">
            <w:pPr>
              <w:pStyle w:val="TableBodyText"/>
            </w:pPr>
            <w:r>
              <w:t xml:space="preserve">The preferred cell spacing is an absolute width measured in twips. ftsDxaSys is used when cell spacing </w:t>
            </w:r>
            <w:r>
              <w:t>is applied as a result of applying a table border.</w:t>
            </w:r>
          </w:p>
        </w:tc>
      </w:tr>
    </w:tbl>
    <w:p w:rsidR="00563962" w:rsidRDefault="00ED13FE">
      <w:pPr>
        <w:pStyle w:val="Heading3"/>
      </w:pPr>
      <w:bookmarkStart w:id="3319" w:name="Section_f8a568461be64f89b744a81aafd4fda3"/>
      <w:bookmarkStart w:id="3320" w:name="FtsWWidth_Indent"/>
      <w:bookmarkStart w:id="3321" w:name="_Toc69878931"/>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563962" w:rsidRDefault="00ED13FE">
      <w:r>
        <w:t xml:space="preserve">The </w:t>
      </w:r>
      <w:r>
        <w:rPr>
          <w:b/>
        </w:rPr>
        <w:t>FtsWWidth_Indent</w:t>
      </w:r>
      <w:r>
        <w:t xml:space="preserve"> structure speci</w:t>
      </w:r>
      <w:r>
        <w:t>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ftsWidth</w:t>
            </w:r>
          </w:p>
        </w:tc>
        <w:tc>
          <w:tcPr>
            <w:tcW w:w="4320" w:type="dxa"/>
            <w:gridSpan w:val="16"/>
          </w:tcPr>
          <w:p w:rsidR="00563962" w:rsidRDefault="00ED13FE">
            <w:pPr>
              <w:pStyle w:val="PacketDiagramBodyText"/>
            </w:pPr>
            <w:r>
              <w:t>wWidth</w:t>
            </w:r>
          </w:p>
        </w:tc>
      </w:tr>
    </w:tbl>
    <w:p w:rsidR="00563962" w:rsidRDefault="00ED13FE">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563962" w:rsidRDefault="00ED13FE">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998" w:type="dxa"/>
          </w:tcPr>
          <w:p w:rsidR="00563962" w:rsidRDefault="00ED13FE">
            <w:pPr>
              <w:pStyle w:val="TableHeaderText"/>
              <w:keepNext w:val="0"/>
              <w:spacing w:before="0" w:after="0"/>
            </w:pPr>
            <w:r>
              <w:t>ftsWidth value</w:t>
            </w:r>
          </w:p>
        </w:tc>
        <w:tc>
          <w:tcPr>
            <w:tcW w:w="6858" w:type="dxa"/>
          </w:tcPr>
          <w:p w:rsidR="00563962" w:rsidRDefault="00ED13FE">
            <w:pPr>
              <w:pStyle w:val="TableHeaderText"/>
              <w:keepNext w:val="0"/>
              <w:spacing w:before="0" w:after="0"/>
            </w:pPr>
            <w:r>
              <w:t>wWidth meaning</w:t>
            </w:r>
          </w:p>
        </w:tc>
      </w:tr>
      <w:tr w:rsidR="00563962" w:rsidTr="00563962">
        <w:tc>
          <w:tcPr>
            <w:tcW w:w="1998" w:type="dxa"/>
          </w:tcPr>
          <w:p w:rsidR="00563962" w:rsidRDefault="00ED13FE">
            <w:pPr>
              <w:pStyle w:val="TableBodyText"/>
              <w:spacing w:before="0" w:after="0"/>
            </w:pPr>
            <w:r>
              <w:t>ftsNil</w:t>
            </w:r>
          </w:p>
        </w:tc>
        <w:tc>
          <w:tcPr>
            <w:tcW w:w="6858" w:type="dxa"/>
          </w:tcPr>
          <w:p w:rsidR="00563962" w:rsidRDefault="00ED13FE">
            <w:pPr>
              <w:pStyle w:val="TableBodyText"/>
              <w:spacing w:before="0" w:after="0"/>
            </w:pPr>
            <w:r>
              <w:rPr>
                <w:b/>
              </w:rPr>
              <w:t>wWidth</w:t>
            </w:r>
            <w:r>
              <w:t xml:space="preserve"> is not used and MUST be zero.</w:t>
            </w:r>
          </w:p>
        </w:tc>
      </w:tr>
      <w:tr w:rsidR="00563962" w:rsidTr="00563962">
        <w:tc>
          <w:tcPr>
            <w:tcW w:w="1998" w:type="dxa"/>
          </w:tcPr>
          <w:p w:rsidR="00563962" w:rsidRDefault="00ED13FE">
            <w:pPr>
              <w:pStyle w:val="TableBodyText"/>
              <w:spacing w:before="0" w:after="0"/>
            </w:pPr>
            <w:r>
              <w:t>ftsAuto</w:t>
            </w:r>
          </w:p>
        </w:tc>
        <w:tc>
          <w:tcPr>
            <w:tcW w:w="6858" w:type="dxa"/>
          </w:tcPr>
          <w:p w:rsidR="00563962" w:rsidRDefault="00ED13FE">
            <w:pPr>
              <w:pStyle w:val="TableBodyText"/>
              <w:spacing w:before="0" w:after="0"/>
            </w:pPr>
            <w:r>
              <w:rPr>
                <w:b/>
              </w:rPr>
              <w:t>wWidth</w:t>
            </w:r>
            <w:r>
              <w:t xml:space="preserve"> is not used and MUST be zero.</w:t>
            </w:r>
          </w:p>
        </w:tc>
      </w:tr>
      <w:tr w:rsidR="00563962" w:rsidTr="00563962">
        <w:tc>
          <w:tcPr>
            <w:tcW w:w="1998" w:type="dxa"/>
          </w:tcPr>
          <w:p w:rsidR="00563962" w:rsidRDefault="00ED13FE">
            <w:pPr>
              <w:pStyle w:val="TableBodyText"/>
              <w:spacing w:before="0" w:after="0"/>
            </w:pPr>
            <w:r>
              <w:t>ftsPercent</w:t>
            </w:r>
          </w:p>
        </w:tc>
        <w:tc>
          <w:tcPr>
            <w:tcW w:w="6858" w:type="dxa"/>
          </w:tcPr>
          <w:p w:rsidR="00563962" w:rsidRDefault="00ED13FE">
            <w:pPr>
              <w:pStyle w:val="TableBodyText"/>
              <w:spacing w:before="0" w:after="0"/>
            </w:pPr>
            <w:r>
              <w:t xml:space="preserve">This value of </w:t>
            </w:r>
            <w:r>
              <w:rPr>
                <w:b/>
              </w:rPr>
              <w:t>ftsWidth</w:t>
            </w:r>
            <w:r>
              <w:t xml:space="preserve"> is not allowed.</w:t>
            </w:r>
          </w:p>
        </w:tc>
      </w:tr>
      <w:tr w:rsidR="00563962" w:rsidTr="00563962">
        <w:tc>
          <w:tcPr>
            <w:tcW w:w="1998" w:type="dxa"/>
          </w:tcPr>
          <w:p w:rsidR="00563962" w:rsidRDefault="00ED13FE">
            <w:pPr>
              <w:pStyle w:val="TableBodyText"/>
              <w:spacing w:before="0" w:after="0"/>
            </w:pPr>
            <w:r>
              <w:t>ftsDxa</w:t>
            </w:r>
          </w:p>
        </w:tc>
        <w:tc>
          <w:tcPr>
            <w:tcW w:w="6858" w:type="dxa"/>
          </w:tcPr>
          <w:p w:rsidR="00563962" w:rsidRDefault="00ED13FE">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563962" w:rsidRDefault="00563962"/>
    <w:p w:rsidR="00563962" w:rsidRDefault="00ED13FE">
      <w:pPr>
        <w:pStyle w:val="Heading3"/>
      </w:pPr>
      <w:bookmarkStart w:id="3322" w:name="Section_4cc723161fe74c6789ff83762f162b8f"/>
      <w:bookmarkStart w:id="3323" w:name="FtsWWidth_Table"/>
      <w:bookmarkStart w:id="3324" w:name="_Toc69878932"/>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563962" w:rsidRDefault="00ED13FE">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ftsWidth</w:t>
            </w:r>
          </w:p>
        </w:tc>
        <w:tc>
          <w:tcPr>
            <w:tcW w:w="4320" w:type="dxa"/>
            <w:gridSpan w:val="16"/>
          </w:tcPr>
          <w:p w:rsidR="00563962" w:rsidRDefault="00ED13FE">
            <w:pPr>
              <w:pStyle w:val="PacketDiagramBodyText"/>
            </w:pPr>
            <w:r>
              <w:t>wWidth</w:t>
            </w:r>
          </w:p>
        </w:tc>
      </w:tr>
    </w:tbl>
    <w:p w:rsidR="00563962" w:rsidRDefault="00ED13FE">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563962" w:rsidRDefault="00ED13FE">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998" w:type="dxa"/>
          </w:tcPr>
          <w:p w:rsidR="00563962" w:rsidRDefault="00ED13FE">
            <w:pPr>
              <w:pStyle w:val="TableHeaderText"/>
              <w:spacing w:before="0" w:after="0"/>
            </w:pPr>
            <w:r>
              <w:t>ftsWidth value</w:t>
            </w:r>
          </w:p>
        </w:tc>
        <w:tc>
          <w:tcPr>
            <w:tcW w:w="6858" w:type="dxa"/>
          </w:tcPr>
          <w:p w:rsidR="00563962" w:rsidRDefault="00ED13FE">
            <w:pPr>
              <w:pStyle w:val="TableHeaderText"/>
              <w:spacing w:before="0" w:after="0"/>
            </w:pPr>
            <w:r>
              <w:t>wWidth meaning</w:t>
            </w:r>
          </w:p>
        </w:tc>
      </w:tr>
      <w:tr w:rsidR="00563962" w:rsidTr="00563962">
        <w:tc>
          <w:tcPr>
            <w:tcW w:w="1998" w:type="dxa"/>
          </w:tcPr>
          <w:p w:rsidR="00563962" w:rsidRDefault="00ED13FE">
            <w:pPr>
              <w:pStyle w:val="TableBodyText"/>
              <w:spacing w:before="0" w:after="0"/>
            </w:pPr>
            <w:r>
              <w:t>ftsNil</w:t>
            </w:r>
          </w:p>
        </w:tc>
        <w:tc>
          <w:tcPr>
            <w:tcW w:w="6858" w:type="dxa"/>
          </w:tcPr>
          <w:p w:rsidR="00563962" w:rsidRDefault="00ED13FE">
            <w:pPr>
              <w:pStyle w:val="TableBodyText"/>
              <w:spacing w:before="0" w:after="0"/>
            </w:pPr>
            <w:r>
              <w:rPr>
                <w:b/>
              </w:rPr>
              <w:t>wWidth</w:t>
            </w:r>
            <w:r>
              <w:t xml:space="preserve"> is not used and MUST be zero.</w:t>
            </w:r>
          </w:p>
        </w:tc>
      </w:tr>
      <w:tr w:rsidR="00563962" w:rsidTr="00563962">
        <w:tc>
          <w:tcPr>
            <w:tcW w:w="1998" w:type="dxa"/>
          </w:tcPr>
          <w:p w:rsidR="00563962" w:rsidRDefault="00ED13FE">
            <w:pPr>
              <w:pStyle w:val="TableBodyText"/>
              <w:spacing w:before="0" w:after="0"/>
            </w:pPr>
            <w:r>
              <w:t>ftsAuto</w:t>
            </w:r>
          </w:p>
        </w:tc>
        <w:tc>
          <w:tcPr>
            <w:tcW w:w="6858" w:type="dxa"/>
          </w:tcPr>
          <w:p w:rsidR="00563962" w:rsidRDefault="00ED13FE">
            <w:pPr>
              <w:pStyle w:val="TableBodyText"/>
              <w:spacing w:before="0" w:after="0"/>
            </w:pPr>
            <w:r>
              <w:rPr>
                <w:b/>
              </w:rPr>
              <w:t>wWidth</w:t>
            </w:r>
            <w:r>
              <w:t xml:space="preserve"> is not used and MUST be zero.</w:t>
            </w:r>
          </w:p>
        </w:tc>
      </w:tr>
      <w:tr w:rsidR="00563962" w:rsidTr="00563962">
        <w:tc>
          <w:tcPr>
            <w:tcW w:w="1998" w:type="dxa"/>
          </w:tcPr>
          <w:p w:rsidR="00563962" w:rsidRDefault="00ED13FE">
            <w:pPr>
              <w:pStyle w:val="TableBodyText"/>
              <w:spacing w:before="0" w:after="0"/>
            </w:pPr>
            <w:r>
              <w:t>ftsPercent</w:t>
            </w:r>
          </w:p>
        </w:tc>
        <w:tc>
          <w:tcPr>
            <w:tcW w:w="6858" w:type="dxa"/>
          </w:tcPr>
          <w:p w:rsidR="00563962" w:rsidRDefault="00ED13FE">
            <w:pPr>
              <w:pStyle w:val="TableBodyText"/>
              <w:spacing w:before="0" w:after="0"/>
            </w:pPr>
            <w:r>
              <w:rPr>
                <w:b/>
              </w:rPr>
              <w:t>wWidth</w:t>
            </w:r>
            <w:r>
              <w:t xml:space="preserve"> MUST be non-negative and MUST be less than or equal to 30,000 (600%).</w:t>
            </w:r>
          </w:p>
        </w:tc>
      </w:tr>
      <w:tr w:rsidR="00563962" w:rsidTr="00563962">
        <w:tc>
          <w:tcPr>
            <w:tcW w:w="1998" w:type="dxa"/>
          </w:tcPr>
          <w:p w:rsidR="00563962" w:rsidRDefault="00ED13FE">
            <w:pPr>
              <w:pStyle w:val="TableBodyText"/>
              <w:spacing w:before="0" w:after="0"/>
            </w:pPr>
            <w:r>
              <w:t>ftsDxa</w:t>
            </w:r>
          </w:p>
        </w:tc>
        <w:tc>
          <w:tcPr>
            <w:tcW w:w="6858" w:type="dxa"/>
          </w:tcPr>
          <w:p w:rsidR="00563962" w:rsidRDefault="00ED13FE">
            <w:pPr>
              <w:pStyle w:val="TableBodyText"/>
              <w:spacing w:before="0" w:after="0"/>
            </w:pPr>
            <w:r>
              <w:rPr>
                <w:b/>
              </w:rPr>
              <w:t>wWidth</w:t>
            </w:r>
            <w:r>
              <w:t xml:space="preserve"> MUST be non-negative and MUST be less than or equal to 31,680 (22 inches).</w:t>
            </w:r>
          </w:p>
        </w:tc>
      </w:tr>
    </w:tbl>
    <w:p w:rsidR="00563962" w:rsidRDefault="00563962"/>
    <w:p w:rsidR="00563962" w:rsidRDefault="00ED13FE">
      <w:pPr>
        <w:pStyle w:val="Heading3"/>
      </w:pPr>
      <w:bookmarkStart w:id="3325" w:name="Section_78aa9e68a7324bd693449c9d2b8a6e55"/>
      <w:bookmarkStart w:id="3326" w:name="FtsWWidth_TablePart"/>
      <w:bookmarkStart w:id="3327" w:name="_Toc69878933"/>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563962" w:rsidRDefault="00ED13FE">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ftsWidth</w:t>
            </w:r>
          </w:p>
        </w:tc>
        <w:tc>
          <w:tcPr>
            <w:tcW w:w="4320" w:type="dxa"/>
            <w:gridSpan w:val="16"/>
          </w:tcPr>
          <w:p w:rsidR="00563962" w:rsidRDefault="00ED13FE">
            <w:pPr>
              <w:pStyle w:val="PacketDiagramBodyText"/>
            </w:pPr>
            <w:r>
              <w:t>wWidth</w:t>
            </w:r>
          </w:p>
        </w:tc>
      </w:tr>
    </w:tbl>
    <w:p w:rsidR="00563962" w:rsidRDefault="00ED13FE">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563962" w:rsidRDefault="00ED13FE">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998" w:type="dxa"/>
          </w:tcPr>
          <w:p w:rsidR="00563962" w:rsidRDefault="00ED13FE">
            <w:pPr>
              <w:pStyle w:val="TableHeaderText"/>
              <w:spacing w:before="0" w:after="0"/>
            </w:pPr>
            <w:r>
              <w:t>ftsWidth value</w:t>
            </w:r>
          </w:p>
        </w:tc>
        <w:tc>
          <w:tcPr>
            <w:tcW w:w="6858" w:type="dxa"/>
          </w:tcPr>
          <w:p w:rsidR="00563962" w:rsidRDefault="00ED13FE">
            <w:pPr>
              <w:pStyle w:val="TableHeaderText"/>
              <w:spacing w:before="0" w:after="0"/>
            </w:pPr>
            <w:r>
              <w:t>wWidth meaning</w:t>
            </w:r>
          </w:p>
        </w:tc>
      </w:tr>
      <w:tr w:rsidR="00563962" w:rsidTr="00563962">
        <w:tc>
          <w:tcPr>
            <w:tcW w:w="1998" w:type="dxa"/>
          </w:tcPr>
          <w:p w:rsidR="00563962" w:rsidRDefault="00ED13FE">
            <w:pPr>
              <w:pStyle w:val="TableBodyText"/>
              <w:spacing w:before="0" w:after="0"/>
            </w:pPr>
            <w:r>
              <w:t>ftsNil</w:t>
            </w:r>
          </w:p>
        </w:tc>
        <w:tc>
          <w:tcPr>
            <w:tcW w:w="6858" w:type="dxa"/>
          </w:tcPr>
          <w:p w:rsidR="00563962" w:rsidRDefault="00ED13FE">
            <w:pPr>
              <w:pStyle w:val="TableBodyText"/>
              <w:spacing w:before="0" w:after="0"/>
            </w:pPr>
            <w:r>
              <w:rPr>
                <w:b/>
              </w:rPr>
              <w:t>wWidth</w:t>
            </w:r>
            <w:r>
              <w:t xml:space="preserve"> is undefined and MUST be ignored.</w:t>
            </w:r>
          </w:p>
        </w:tc>
      </w:tr>
      <w:tr w:rsidR="00563962" w:rsidTr="00563962">
        <w:tc>
          <w:tcPr>
            <w:tcW w:w="1998" w:type="dxa"/>
          </w:tcPr>
          <w:p w:rsidR="00563962" w:rsidRDefault="00ED13FE">
            <w:pPr>
              <w:pStyle w:val="TableBodyText"/>
              <w:spacing w:before="0" w:after="0"/>
            </w:pPr>
            <w:r>
              <w:t>ftsAuto</w:t>
            </w:r>
          </w:p>
        </w:tc>
        <w:tc>
          <w:tcPr>
            <w:tcW w:w="6858" w:type="dxa"/>
          </w:tcPr>
          <w:p w:rsidR="00563962" w:rsidRDefault="00ED13FE">
            <w:pPr>
              <w:pStyle w:val="TableBodyText"/>
              <w:spacing w:before="0" w:after="0"/>
            </w:pPr>
            <w:r>
              <w:rPr>
                <w:b/>
              </w:rPr>
              <w:t>wWidth</w:t>
            </w:r>
            <w:r>
              <w:t xml:space="preserve"> is not used and MUST be zero.</w:t>
            </w:r>
          </w:p>
        </w:tc>
      </w:tr>
      <w:tr w:rsidR="00563962" w:rsidTr="00563962">
        <w:tc>
          <w:tcPr>
            <w:tcW w:w="1998" w:type="dxa"/>
          </w:tcPr>
          <w:p w:rsidR="00563962" w:rsidRDefault="00ED13FE">
            <w:pPr>
              <w:pStyle w:val="TableBodyText"/>
              <w:spacing w:before="0" w:after="0"/>
            </w:pPr>
            <w:r>
              <w:t>ftsPercent</w:t>
            </w:r>
          </w:p>
        </w:tc>
        <w:tc>
          <w:tcPr>
            <w:tcW w:w="6858" w:type="dxa"/>
          </w:tcPr>
          <w:p w:rsidR="00563962" w:rsidRDefault="00ED13FE">
            <w:pPr>
              <w:pStyle w:val="TableBodyText"/>
              <w:spacing w:before="0" w:after="0"/>
            </w:pPr>
            <w:r>
              <w:rPr>
                <w:b/>
              </w:rPr>
              <w:t>wWidth</w:t>
            </w:r>
            <w:r>
              <w:t xml:space="preserve"> MUST be non-negative and MUST be less than or equal to 5000 (100%).</w:t>
            </w:r>
          </w:p>
        </w:tc>
      </w:tr>
      <w:tr w:rsidR="00563962" w:rsidTr="00563962">
        <w:tc>
          <w:tcPr>
            <w:tcW w:w="1998" w:type="dxa"/>
          </w:tcPr>
          <w:p w:rsidR="00563962" w:rsidRDefault="00ED13FE">
            <w:pPr>
              <w:pStyle w:val="TableBodyText"/>
              <w:spacing w:before="0" w:after="0"/>
            </w:pPr>
            <w:r>
              <w:t>ftsDxa</w:t>
            </w:r>
          </w:p>
        </w:tc>
        <w:tc>
          <w:tcPr>
            <w:tcW w:w="6858" w:type="dxa"/>
          </w:tcPr>
          <w:p w:rsidR="00563962" w:rsidRDefault="00ED13FE">
            <w:pPr>
              <w:pStyle w:val="TableBodyText"/>
              <w:spacing w:before="0" w:after="0"/>
            </w:pPr>
            <w:r>
              <w:rPr>
                <w:b/>
              </w:rPr>
              <w:t>wWidth</w:t>
            </w:r>
            <w:r>
              <w:t xml:space="preserve"> MUST be non-negative and MUST be less than or equal to 31,680 (22 inches).</w:t>
            </w:r>
          </w:p>
        </w:tc>
      </w:tr>
    </w:tbl>
    <w:p w:rsidR="00563962" w:rsidRDefault="00563962"/>
    <w:p w:rsidR="00563962" w:rsidRDefault="00ED13FE">
      <w:pPr>
        <w:pStyle w:val="Heading3"/>
      </w:pPr>
      <w:bookmarkStart w:id="3328" w:name="Section_5aaa54b6f38c440a82b18d61beb95b31"/>
      <w:bookmarkStart w:id="3329" w:name="FTXBXNonReusable"/>
      <w:bookmarkStart w:id="3330" w:name="_Toc69878934"/>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563962" w:rsidRDefault="00ED13FE">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cTxbx</w:t>
            </w:r>
          </w:p>
        </w:tc>
      </w:tr>
      <w:tr w:rsidR="00563962" w:rsidTr="00563962">
        <w:trPr>
          <w:trHeight w:hRule="exact" w:val="490"/>
        </w:trPr>
        <w:tc>
          <w:tcPr>
            <w:tcW w:w="8640" w:type="dxa"/>
            <w:gridSpan w:val="32"/>
          </w:tcPr>
          <w:p w:rsidR="00563962" w:rsidRDefault="00ED13FE">
            <w:pPr>
              <w:pStyle w:val="PacketDiagramBodyText"/>
            </w:pPr>
            <w:r>
              <w:t>cTxbxEdit</w:t>
            </w:r>
          </w:p>
        </w:tc>
      </w:tr>
    </w:tbl>
    <w:p w:rsidR="00563962" w:rsidRDefault="00ED13FE">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563962" w:rsidRDefault="00ED13FE">
      <w:pPr>
        <w:pStyle w:val="Definition-Field"/>
      </w:pPr>
      <w:r>
        <w:rPr>
          <w:b/>
        </w:rPr>
        <w:t xml:space="preserve">cTxbxEdit (4 bytes): </w:t>
      </w:r>
      <w:r>
        <w:t>This value MUST be zero and MUST be ignored.</w:t>
      </w:r>
    </w:p>
    <w:p w:rsidR="00563962" w:rsidRDefault="00ED13FE">
      <w:pPr>
        <w:pStyle w:val="Heading3"/>
      </w:pPr>
      <w:bookmarkStart w:id="3331" w:name="Section_d0a81fe8f9e84130923384732e3d9420"/>
      <w:bookmarkStart w:id="3332" w:name="FTXBXS"/>
      <w:bookmarkStart w:id="3333" w:name="_Toc69878935"/>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563962" w:rsidRDefault="00ED13FE">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w:t>
      </w:r>
      <w:r>
        <w:t xml:space="preserve">r more extra FTXBXS structures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w:t>
      </w:r>
      <w:r>
        <w:t>tional reusable FTXBXS 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ftxbxsunion</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4320" w:type="dxa"/>
            <w:gridSpan w:val="16"/>
          </w:tcPr>
          <w:p w:rsidR="00563962" w:rsidRDefault="00ED13FE">
            <w:pPr>
              <w:pStyle w:val="PacketDiagramBodyText"/>
            </w:pPr>
            <w:r>
              <w:t>fReusable</w:t>
            </w:r>
          </w:p>
        </w:tc>
        <w:tc>
          <w:tcPr>
            <w:tcW w:w="4320" w:type="dxa"/>
            <w:gridSpan w:val="16"/>
          </w:tcPr>
          <w:p w:rsidR="00563962" w:rsidRDefault="00ED13FE">
            <w:pPr>
              <w:pStyle w:val="PacketDiagramBodyText"/>
            </w:pPr>
            <w:r>
              <w:t>itxbxsDest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lid</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txidUndo</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w:t>
      </w:r>
      <w:r>
        <w:rPr>
          <w:b/>
        </w:rPr>
        <w:t>ion</w:t>
      </w:r>
      <w:r>
        <w:t xml:space="preserve"> is an </w:t>
      </w:r>
      <w:hyperlink w:anchor="Section_5aaa54b6f38c440a82b18d61beb95b31" w:history="1">
        <w:r>
          <w:rPr>
            <w:rStyle w:val="Hyperlink"/>
          </w:rPr>
          <w:t>FTXBXNonReusable</w:t>
        </w:r>
      </w:hyperlink>
      <w:r>
        <w:t xml:space="preserve"> structure.</w:t>
      </w:r>
    </w:p>
    <w:p w:rsidR="00563962" w:rsidRDefault="00ED13FE">
      <w:pPr>
        <w:pStyle w:val="Definition-Field"/>
      </w:pPr>
      <w:r>
        <w:rPr>
          <w:b/>
        </w:rPr>
        <w:t xml:space="preserve">fReusable (2 bytes): </w:t>
      </w:r>
      <w:r>
        <w:t>An integer that specifies whether this structure describes an actual textbox or an extra structure that is available for reuse by the app</w:t>
      </w:r>
      <w:r>
        <w:t xml:space="preserve">lication. </w:t>
      </w:r>
      <w:r>
        <w:rPr>
          <w:b/>
        </w:rPr>
        <w:t>fReusable</w:t>
      </w:r>
      <w:r>
        <w:t xml:space="preserve"> MUST be either zero ("false"), or it MUST have the 0x0001 bit set. When nonzero ("true"), bits other than 0x0001 MUST be ignored.</w:t>
      </w:r>
    </w:p>
    <w:p w:rsidR="00563962" w:rsidRDefault="00ED13FE">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w:t>
      </w:r>
      <w:r>
        <w:t>y the bounding CPs in PlcftxbxTxt or PlcfHdrtxbxTxt. Text within this CP range MUST be ignored.</w:t>
      </w:r>
    </w:p>
    <w:p w:rsidR="00563962" w:rsidRDefault="00ED13FE">
      <w:pPr>
        <w:pStyle w:val="Definition-Field2"/>
      </w:pPr>
      <w:r>
        <w:t xml:space="preserve">When </w:t>
      </w:r>
      <w:r>
        <w:rPr>
          <w:b/>
        </w:rPr>
        <w:t>fReusable</w:t>
      </w:r>
      <w:r>
        <w:t xml:space="preserve"> is nonzero, this FTXBXS structure describes a reusable spare textbox structure. The bounding CPs in PlcftxbxTxt or PlcfHdrtxbxTxt MUST be one cha</w:t>
      </w:r>
      <w:r>
        <w:t xml:space="preserve">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563962" w:rsidRDefault="00ED13FE">
      <w:pPr>
        <w:pStyle w:val="Definition-Field"/>
      </w:pPr>
      <w:r>
        <w:rPr>
          <w:b/>
        </w:rPr>
        <w:t xml:space="preserve">itxbxsDest (4 bytes): </w:t>
      </w:r>
      <w:r>
        <w:t>This field MUST be ignored.</w:t>
      </w:r>
    </w:p>
    <w:p w:rsidR="00563962" w:rsidRDefault="00ED13FE">
      <w:pPr>
        <w:pStyle w:val="Definition-Field"/>
      </w:pPr>
      <w:r>
        <w:rPr>
          <w:b/>
        </w:rPr>
        <w:t xml:space="preserve">lid (4 bytes): </w:t>
      </w:r>
      <w:r>
        <w:t>An integer</w:t>
      </w:r>
      <w:r>
        <w:t xml:space="preserve"> that specifies which shape object the textbox text begins in. When </w:t>
      </w:r>
      <w:r>
        <w:rPr>
          <w:b/>
        </w:rPr>
        <w:t>fReusable</w:t>
      </w:r>
      <w:r>
        <w:t xml:space="preserve"> is "true", </w:t>
      </w:r>
      <w:r>
        <w:rPr>
          <w:b/>
        </w:rPr>
        <w:t>lid</w:t>
      </w:r>
      <w:r>
        <w:t xml:space="preserve"> MUST be zero and MUST be ignored.</w:t>
      </w:r>
    </w:p>
    <w:p w:rsidR="00563962" w:rsidRDefault="00ED13FE">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structure as specifie</w:t>
      </w:r>
      <w:r>
        <w:t xml:space="preserv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4-byte integer whe</w:t>
      </w:r>
      <w:r>
        <w:t xml:space="preserve">re the high 2 bytes divided by 0x10000 gives the 1-based index of this </w:t>
      </w:r>
      <w:r>
        <w:rPr>
          <w:b/>
        </w:rPr>
        <w:t>FTXBXS</w:t>
      </w:r>
      <w:r>
        <w:t xml:space="preserve"> structure in its </w:t>
      </w:r>
      <w:r>
        <w:rPr>
          <w:b/>
        </w:rPr>
        <w:t>PLC</w:t>
      </w:r>
      <w:r>
        <w:t>, and where the low 2 bytes are 0x0000.</w:t>
      </w:r>
    </w:p>
    <w:p w:rsidR="00563962" w:rsidRDefault="00ED13FE">
      <w:pPr>
        <w:pStyle w:val="Definition-Field"/>
      </w:pPr>
      <w:r>
        <w:rPr>
          <w:b/>
        </w:rPr>
        <w:t xml:space="preserve">txidUndo (4 bytes): </w:t>
      </w:r>
      <w:r>
        <w:t>This value MUST be zero and MUST be ignored.</w:t>
      </w:r>
    </w:p>
    <w:p w:rsidR="00563962" w:rsidRDefault="00ED13FE">
      <w:pPr>
        <w:pStyle w:val="Heading3"/>
      </w:pPr>
      <w:bookmarkStart w:id="3334" w:name="Section_e6335a6aef1e410f96de6674db016c29"/>
      <w:bookmarkStart w:id="3335" w:name="FTXBXSReusable"/>
      <w:bookmarkStart w:id="3336" w:name="_Toc69878936"/>
      <w:r>
        <w:t>FTXBXSReusable</w:t>
      </w:r>
      <w:bookmarkEnd w:id="3334"/>
      <w:bookmarkEnd w:id="3335"/>
      <w:bookmarkEnd w:id="3336"/>
      <w:r>
        <w:fldChar w:fldCharType="begin"/>
      </w:r>
      <w:r>
        <w:instrText xml:space="preserve"> XE "Details:FTXBXSReusable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563962" w:rsidRDefault="00ED13FE">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w:t>
      </w:r>
      <w:r>
        <w:rPr>
          <w:b/>
        </w:rPr>
        <w:t>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iNextReuse</w:t>
            </w:r>
          </w:p>
        </w:tc>
      </w:tr>
      <w:tr w:rsidR="00563962" w:rsidTr="00563962">
        <w:trPr>
          <w:trHeight w:hRule="exact" w:val="490"/>
        </w:trPr>
        <w:tc>
          <w:tcPr>
            <w:tcW w:w="8640" w:type="dxa"/>
            <w:gridSpan w:val="32"/>
          </w:tcPr>
          <w:p w:rsidR="00563962" w:rsidRDefault="00ED13FE">
            <w:pPr>
              <w:pStyle w:val="PacketDiagramBodyText"/>
            </w:pPr>
            <w:r>
              <w:t>cReusable</w:t>
            </w:r>
          </w:p>
        </w:tc>
      </w:tr>
    </w:tbl>
    <w:p w:rsidR="00563962" w:rsidRDefault="00ED13FE">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563962" w:rsidRDefault="00ED13FE">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zero. Otherwise, it MUST be greater than zero, and MUST be less than the number of </w:t>
      </w:r>
      <w:r>
        <w:rPr>
          <w:b/>
        </w:rPr>
        <w:t>FTXBXS</w:t>
      </w:r>
      <w:r>
        <w:t xml:space="preserve"> structures in the </w:t>
      </w:r>
      <w:r>
        <w:rPr>
          <w:b/>
        </w:rPr>
        <w:t>PLC</w:t>
      </w:r>
      <w:r>
        <w:t>.</w:t>
      </w:r>
    </w:p>
    <w:p w:rsidR="00563962" w:rsidRDefault="00ED13FE">
      <w:pPr>
        <w:pStyle w:val="Heading3"/>
      </w:pPr>
      <w:bookmarkStart w:id="3337" w:name="Section_f37b1acace35415d822dd929a51f23a3"/>
      <w:bookmarkStart w:id="3338" w:name="GOSL"/>
      <w:bookmarkStart w:id="3339" w:name="_Toc69878937"/>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563962" w:rsidRDefault="00ED13FE">
      <w:r>
        <w:t xml:space="preserve">The </w:t>
      </w:r>
      <w:r>
        <w:rPr>
          <w:b/>
        </w:rPr>
        <w:t>GOSL</w:t>
      </w:r>
      <w:r>
        <w:t xml:space="preserve"> structure specifies the</w:t>
      </w:r>
      <w:r>
        <w:t xml:space="preserv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gos</w:t>
            </w:r>
          </w:p>
        </w:tc>
        <w:tc>
          <w:tcPr>
            <w:tcW w:w="4320" w:type="dxa"/>
            <w:gridSpan w:val="16"/>
          </w:tcPr>
          <w:p w:rsidR="00563962" w:rsidRDefault="00ED13FE">
            <w:pPr>
              <w:pStyle w:val="PacketDiagramBodyText"/>
            </w:pPr>
            <w:r>
              <w:t>lid</w:t>
            </w:r>
          </w:p>
        </w:tc>
      </w:tr>
      <w:tr w:rsidR="00563962" w:rsidTr="00563962">
        <w:trPr>
          <w:trHeight w:hRule="exact" w:val="490"/>
        </w:trPr>
        <w:tc>
          <w:tcPr>
            <w:tcW w:w="4320" w:type="dxa"/>
            <w:gridSpan w:val="16"/>
          </w:tcPr>
          <w:p w:rsidR="00563962" w:rsidRDefault="00ED13FE">
            <w:pPr>
              <w:pStyle w:val="PacketDiagramBodyText"/>
            </w:pPr>
            <w:r>
              <w:t>ver</w:t>
            </w:r>
          </w:p>
        </w:tc>
        <w:tc>
          <w:tcPr>
            <w:tcW w:w="4320" w:type="dxa"/>
            <w:gridSpan w:val="16"/>
          </w:tcPr>
          <w:p w:rsidR="00563962" w:rsidRDefault="00ED13FE">
            <w:pPr>
              <w:pStyle w:val="PacketDiagramBodyText"/>
            </w:pPr>
            <w:r>
              <w:t>geid</w:t>
            </w:r>
          </w:p>
        </w:tc>
      </w:tr>
    </w:tbl>
    <w:p w:rsidR="00563962" w:rsidRDefault="00ED13FE">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563962" w:rsidRDefault="00ED13F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563962" w:rsidRDefault="00ED13FE">
      <w:pPr>
        <w:pStyle w:val="Definition-Field"/>
      </w:pPr>
      <w:r>
        <w:rPr>
          <w:b/>
        </w:rPr>
        <w:t xml:space="preserve">ver (2 bytes): </w:t>
      </w:r>
      <w:r>
        <w:t>An unsigned integer that is the version number of the associated grammar checker, as it is specified through CGAPI.</w:t>
      </w:r>
    </w:p>
    <w:p w:rsidR="00563962" w:rsidRDefault="00ED13FE">
      <w:pPr>
        <w:pStyle w:val="Definition-Field"/>
      </w:pPr>
      <w:r>
        <w:rPr>
          <w:b/>
        </w:rPr>
        <w:t xml:space="preserve">geid (2 bytes): </w:t>
      </w:r>
      <w:r>
        <w:t>An unsigned integer that is the company identifier of the associated grammar checker, as it is specified through CGAPI.</w:t>
      </w:r>
    </w:p>
    <w:p w:rsidR="00563962" w:rsidRDefault="00ED13FE">
      <w:pPr>
        <w:pStyle w:val="Heading3"/>
      </w:pPr>
      <w:bookmarkStart w:id="3340" w:name="Section_1437859a8c174d178b2fc05fe6cf1b78"/>
      <w:bookmarkStart w:id="3341" w:name="GrammarSpls"/>
      <w:bookmarkStart w:id="3342" w:name="_Toc69878938"/>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w:instrText>
      </w:r>
      <w:r>
        <w:instrText xml:space="preserve"> types:GrammarSpls" </w:instrText>
      </w:r>
      <w:r>
        <w:fldChar w:fldCharType="end"/>
      </w:r>
    </w:p>
    <w:p w:rsidR="00563962" w:rsidRDefault="00ED13FE">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w:t>
      </w:r>
      <w:r>
        <w:t xml:space="preserve">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4320" w:type="dxa"/>
            <w:gridSpan w:val="16"/>
          </w:tcPr>
          <w:p w:rsidR="00563962" w:rsidRDefault="00ED13FE">
            <w:pPr>
              <w:pStyle w:val="PacketDiagramBodyText"/>
            </w:pPr>
            <w:r>
              <w:t>spls</w:t>
            </w:r>
          </w:p>
        </w:tc>
      </w:tr>
    </w:tbl>
    <w:p w:rsidR="00563962" w:rsidRDefault="00ED13FE">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563962" w:rsidRDefault="00ED13FE">
      <w:pPr>
        <w:pStyle w:val="ListParagraph"/>
        <w:numPr>
          <w:ilvl w:val="0"/>
          <w:numId w:val="70"/>
        </w:numPr>
      </w:pPr>
      <w:r>
        <w:lastRenderedPageBreak/>
        <w:t>splfMaybeDirty</w:t>
      </w:r>
    </w:p>
    <w:p w:rsidR="00563962" w:rsidRDefault="00ED13FE">
      <w:pPr>
        <w:pStyle w:val="ListParagraph"/>
        <w:numPr>
          <w:ilvl w:val="0"/>
          <w:numId w:val="70"/>
        </w:numPr>
      </w:pPr>
      <w:r>
        <w:t>splfDirty</w:t>
      </w:r>
    </w:p>
    <w:p w:rsidR="00563962" w:rsidRDefault="00ED13FE">
      <w:pPr>
        <w:pStyle w:val="ListParagraph"/>
        <w:numPr>
          <w:ilvl w:val="0"/>
          <w:numId w:val="70"/>
        </w:numPr>
      </w:pPr>
      <w:r>
        <w:t>splfEdit</w:t>
      </w:r>
    </w:p>
    <w:p w:rsidR="00563962" w:rsidRDefault="00ED13FE">
      <w:pPr>
        <w:pStyle w:val="ListParagraph"/>
        <w:numPr>
          <w:ilvl w:val="0"/>
          <w:numId w:val="70"/>
        </w:numPr>
      </w:pPr>
      <w:r>
        <w:t>splfForeign</w:t>
      </w:r>
    </w:p>
    <w:p w:rsidR="00563962" w:rsidRDefault="00ED13FE">
      <w:pPr>
        <w:pStyle w:val="ListParagraph"/>
        <w:numPr>
          <w:ilvl w:val="0"/>
          <w:numId w:val="70"/>
        </w:numPr>
      </w:pPr>
      <w:r>
        <w:t>splfClean</w:t>
      </w:r>
    </w:p>
    <w:p w:rsidR="00563962" w:rsidRDefault="00ED13FE">
      <w:pPr>
        <w:pStyle w:val="ListParagraph"/>
        <w:numPr>
          <w:ilvl w:val="0"/>
          <w:numId w:val="70"/>
        </w:numPr>
      </w:pPr>
      <w:r>
        <w:t>splfErrorMin</w:t>
      </w:r>
    </w:p>
    <w:p w:rsidR="00563962" w:rsidRDefault="00ED13FE">
      <w:pPr>
        <w:pStyle w:val="ListParagraph"/>
        <w:numPr>
          <w:ilvl w:val="0"/>
          <w:numId w:val="70"/>
        </w:numPr>
      </w:pPr>
      <w:r>
        <w:t>splfRepeatWord</w:t>
      </w:r>
    </w:p>
    <w:p w:rsidR="00563962" w:rsidRDefault="00ED13FE">
      <w:pPr>
        <w:pStyle w:val="ListParagraph"/>
        <w:numPr>
          <w:ilvl w:val="0"/>
          <w:numId w:val="70"/>
        </w:numPr>
      </w:pPr>
      <w:r>
        <w:t>splfUnknownWord</w:t>
      </w:r>
    </w:p>
    <w:p w:rsidR="00563962" w:rsidRDefault="00ED13FE">
      <w:pPr>
        <w:pStyle w:val="Heading3"/>
      </w:pPr>
      <w:bookmarkStart w:id="3343" w:name="Section_28ab752b055a47258797159bba0d125c"/>
      <w:bookmarkStart w:id="3344" w:name="grffldEnd"/>
      <w:bookmarkStart w:id="3345" w:name="_Toc69878939"/>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563962" w:rsidRDefault="00ED13FE">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r>
    </w:tbl>
    <w:p w:rsidR="00563962" w:rsidRDefault="00ED13FE">
      <w:pPr>
        <w:pStyle w:val="Definition-Field"/>
      </w:pPr>
      <w:r>
        <w:rPr>
          <w:b/>
        </w:rPr>
        <w:t xml:space="preserve">A - fDiffer (1 bit): </w:t>
      </w:r>
      <w:r>
        <w:t xml:space="preserve">If this bit is set, the field shows results if the </w:t>
      </w:r>
      <w:r>
        <w:t>document-level setting is to show field instructions, and shows instructions if the document-level setting is to show field results.</w:t>
      </w:r>
    </w:p>
    <w:p w:rsidR="00563962" w:rsidRDefault="00ED13FE">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563962" w:rsidRDefault="00ED13FE">
      <w:pPr>
        <w:pStyle w:val="Definition-Field"/>
      </w:pPr>
      <w:r>
        <w:rPr>
          <w:b/>
        </w:rPr>
        <w:t xml:space="preserve">C - fResultsDirty (1 bit): </w:t>
      </w:r>
      <w:r>
        <w:t>If this bit is set, the field results were either edited or formatted since the last time that an app</w:t>
      </w:r>
      <w:r>
        <w:t>lication calculated the field.</w:t>
      </w:r>
    </w:p>
    <w:p w:rsidR="00563962" w:rsidRDefault="00ED13FE">
      <w:pPr>
        <w:pStyle w:val="Definition-Field"/>
      </w:pPr>
      <w:r>
        <w:rPr>
          <w:b/>
        </w:rPr>
        <w:t xml:space="preserve">D - fResultsEdited (1 bit): </w:t>
      </w:r>
      <w:r>
        <w:t>If this bit is set, the field results were edited since the last time that an application calculated the field.</w:t>
      </w:r>
    </w:p>
    <w:p w:rsidR="00563962" w:rsidRDefault="00ED13FE">
      <w:pPr>
        <w:pStyle w:val="Definition-Field"/>
      </w:pPr>
      <w:r>
        <w:rPr>
          <w:b/>
        </w:rPr>
        <w:t xml:space="preserve">E - fLocked (1 bit): </w:t>
      </w:r>
      <w:r>
        <w:t>If this bit is set, this field does not recalculate.</w:t>
      </w:r>
    </w:p>
    <w:p w:rsidR="00563962" w:rsidRDefault="00ED13FE">
      <w:pPr>
        <w:pStyle w:val="Definition-Field"/>
      </w:pPr>
      <w:r>
        <w:rPr>
          <w:b/>
        </w:rPr>
        <w:t xml:space="preserve">F - fPrivateResult (1 bit): </w:t>
      </w:r>
      <w:r>
        <w:t>If this bit is set, the field result is not intended to be visible to the user.</w:t>
      </w:r>
    </w:p>
    <w:p w:rsidR="00563962" w:rsidRDefault="00ED13FE">
      <w:pPr>
        <w:pStyle w:val="Definition-Field"/>
      </w:pPr>
      <w:r>
        <w:rPr>
          <w:b/>
        </w:rPr>
        <w:t xml:space="preserve">G - fNested (1 bit): </w:t>
      </w:r>
      <w:r>
        <w:t>This bit MUST be set if this field is contained in another field.</w:t>
      </w:r>
    </w:p>
    <w:p w:rsidR="00563962" w:rsidRDefault="00ED13FE">
      <w:pPr>
        <w:pStyle w:val="Definition-Field"/>
      </w:pPr>
      <w:r>
        <w:rPr>
          <w:b/>
        </w:rPr>
        <w:t xml:space="preserve">H - fHasSep (1 bit): </w:t>
      </w:r>
      <w:r>
        <w:t>This bit MUST be set if this field has a</w:t>
      </w:r>
      <w:r>
        <w:t xml:space="preserve"> separator.</w:t>
      </w:r>
    </w:p>
    <w:p w:rsidR="00563962" w:rsidRDefault="00ED13FE">
      <w:pPr>
        <w:pStyle w:val="Heading3"/>
      </w:pPr>
      <w:bookmarkStart w:id="3346" w:name="Section_a530d5d179f942e8975d57e664e67973"/>
      <w:bookmarkStart w:id="3347" w:name="grfhic"/>
      <w:bookmarkStart w:id="3348" w:name="_Toc69878940"/>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563962" w:rsidRDefault="00ED13FE">
      <w:r>
        <w:t xml:space="preserve">The </w:t>
      </w:r>
      <w:r>
        <w:rPr>
          <w:b/>
        </w:rPr>
        <w:t>grfhic</w:t>
      </w:r>
      <w:r>
        <w:t xml:space="preserve"> structure is a set of HTML incompatibility flags that specify the HTML incompatibilities of a list structure. The v</w:t>
      </w:r>
      <w:r>
        <w:t xml:space="preserve">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r>
    </w:tbl>
    <w:p w:rsidR="00563962" w:rsidRDefault="00ED13FE">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563962" w:rsidRDefault="00ED13FE">
      <w:r>
        <w:rPr>
          <w:b/>
        </w:rPr>
        <w:t xml:space="preserve">B - fhicFormat (1 bit): </w:t>
      </w:r>
      <w:r>
        <w:t xml:space="preserve"> A bit that specifies whether the numbering sequence or format of an LVL is unsupported by HTML at the time of the most recent HTML compatibility check. The numbering sequence or format of an LVL is unsupported by HTML if one or more of the following condi</w:t>
      </w:r>
      <w:r>
        <w:t>tions are "true".</w:t>
      </w:r>
    </w:p>
    <w:p w:rsidR="00563962" w:rsidRDefault="00ED13FE">
      <w:pPr>
        <w:pStyle w:val="ListParagraph"/>
        <w:numPr>
          <w:ilvl w:val="0"/>
          <w:numId w:val="66"/>
        </w:numPr>
      </w:pPr>
      <w:r>
        <w:rPr>
          <w:b/>
        </w:rPr>
        <w:t>LVL.lvlf.nfc</w:t>
      </w:r>
      <w:r>
        <w:t xml:space="preserve"> is greater than 0x04</w:t>
      </w:r>
    </w:p>
    <w:p w:rsidR="00563962" w:rsidRDefault="00ED13FE">
      <w:pPr>
        <w:pStyle w:val="ListParagraph"/>
        <w:numPr>
          <w:ilvl w:val="0"/>
          <w:numId w:val="66"/>
        </w:numPr>
      </w:pPr>
      <w:r>
        <w:rPr>
          <w:b/>
        </w:rPr>
        <w:t>LVL.lvlf.fLegal</w:t>
      </w:r>
      <w:r>
        <w:t xml:space="preserve"> is nonzero</w:t>
      </w:r>
    </w:p>
    <w:p w:rsidR="00563962" w:rsidRDefault="00ED13FE">
      <w:pPr>
        <w:pStyle w:val="ListParagraph"/>
        <w:numPr>
          <w:ilvl w:val="0"/>
          <w:numId w:val="66"/>
        </w:numPr>
      </w:pPr>
      <w:r>
        <w:rPr>
          <w:b/>
        </w:rPr>
        <w:t>LVL.lvlf.fNoRestart</w:t>
      </w:r>
      <w:r>
        <w:t xml:space="preserve"> is nonzero</w:t>
      </w:r>
    </w:p>
    <w:p w:rsidR="00563962" w:rsidRDefault="00ED13FE">
      <w:pPr>
        <w:pStyle w:val="ListParagraph"/>
        <w:numPr>
          <w:ilvl w:val="0"/>
          <w:numId w:val="66"/>
        </w:numPr>
      </w:pPr>
      <w:r>
        <w:rPr>
          <w:b/>
        </w:rPr>
        <w:t>LVL.lvlf.ixchFollow</w:t>
      </w:r>
      <w:r>
        <w:t xml:space="preserve"> is nonzero</w:t>
      </w:r>
    </w:p>
    <w:p w:rsidR="00563962" w:rsidRDefault="00ED13FE">
      <w:pPr>
        <w:pStyle w:val="Definition-Field2"/>
      </w:pPr>
      <w:r>
        <w:t xml:space="preserve">If </w:t>
      </w:r>
      <w:r>
        <w:rPr>
          <w:b/>
        </w:rPr>
        <w:t>fhicChecked</w:t>
      </w:r>
      <w:r>
        <w:t xml:space="preserve"> is zero, this MUST be ignored. If the structure that contains this </w:t>
      </w:r>
      <w:r>
        <w:rPr>
          <w:b/>
        </w:rPr>
        <w:t>grfhic</w:t>
      </w:r>
      <w:r>
        <w:t xml:space="preserve"> is not an LVLF, this MUST </w:t>
      </w:r>
      <w:r>
        <w:t>be ignored.</w:t>
      </w:r>
    </w:p>
    <w:p w:rsidR="00563962" w:rsidRDefault="00ED13FE">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w:t>
      </w:r>
      <w:r>
        <w:t>is zero, this MUST be ignored. If the structure that contains this grfhic is not an LVLF, this MUST be ignored.</w:t>
      </w:r>
    </w:p>
    <w:p w:rsidR="00563962" w:rsidRDefault="00ED13FE">
      <w:pPr>
        <w:pStyle w:val="Definition-Field"/>
      </w:pPr>
      <w:r>
        <w:rPr>
          <w:b/>
        </w:rPr>
        <w:t xml:space="preserve">D - fhicPeriod (1 bit): </w:t>
      </w:r>
      <w:r>
        <w:t xml:space="preserve"> A bit that specifies whether something other than a period was the last character of the number text specified by LVL.</w:t>
      </w:r>
      <w:r>
        <w:rPr>
          <w:b/>
        </w:rPr>
        <w:t>x</w:t>
      </w:r>
      <w:r>
        <w:rPr>
          <w:b/>
        </w:rPr>
        <w:t xml:space="preserve">st </w:t>
      </w:r>
      <w:r>
        <w:t xml:space="preserve">at the time of the most recent HTML compatibility check. If </w:t>
      </w:r>
      <w:r>
        <w:rPr>
          <w:b/>
        </w:rPr>
        <w:t>fhicChecked</w:t>
      </w:r>
      <w:r>
        <w:t xml:space="preserve"> is zero, this MUST be ignored. If the structure that contains this grfhic is not an LVLF, this MUST be ignored.</w:t>
      </w:r>
    </w:p>
    <w:p w:rsidR="00563962" w:rsidRDefault="00ED13FE">
      <w:pPr>
        <w:pStyle w:val="Definition-Field"/>
      </w:pPr>
      <w:r>
        <w:rPr>
          <w:b/>
        </w:rPr>
        <w:t xml:space="preserve">E - fhicLeft1 (1 bit): </w:t>
      </w:r>
      <w:r>
        <w:t xml:space="preserve"> A bit that specifies whether the indents spec</w:t>
      </w:r>
      <w:r>
        <w:t>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different than the standard HTML indents if one or more of the conditions in</w:t>
      </w:r>
      <w:r>
        <w:t xml:space="preserve"> the following list are "true":</w:t>
      </w:r>
    </w:p>
    <w:p w:rsidR="00563962" w:rsidRDefault="00ED13FE">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563962" w:rsidRDefault="00ED13FE">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 corresponds to.</w:t>
      </w:r>
    </w:p>
    <w:p w:rsidR="00563962" w:rsidRDefault="00ED13FE">
      <w:pPr>
        <w:pStyle w:val="Definition-Field2"/>
      </w:pPr>
      <w:r>
        <w:t xml:space="preserve">If </w:t>
      </w:r>
      <w:r>
        <w:rPr>
          <w:b/>
        </w:rPr>
        <w:t>fhicChecked</w:t>
      </w:r>
      <w:r>
        <w:t xml:space="preserve"> is zero, this MUST be ignor</w:t>
      </w:r>
      <w:r>
        <w:t>ed. If the structure that contains this grfhic is not a LVLF, this MUST be ignored.</w:t>
      </w:r>
    </w:p>
    <w:p w:rsidR="00563962" w:rsidRDefault="00ED13FE">
      <w:pPr>
        <w:pStyle w:val="Definition-Field"/>
      </w:pPr>
      <w:r>
        <w:rPr>
          <w:b/>
        </w:rPr>
        <w:t xml:space="preserve">F - fhicListTab (1 bit): </w:t>
      </w:r>
      <w:r>
        <w:t xml:space="preserve"> A bit that specifies whether the first added custom tab stop of the paragraph properties specified by LVL.</w:t>
      </w:r>
      <w:r>
        <w:rPr>
          <w:b/>
        </w:rPr>
        <w:t>grpprlPapx</w:t>
      </w:r>
      <w:r>
        <w:t xml:space="preserve"> (see sprmPChgTabs and sprmPCh</w:t>
      </w:r>
      <w:r>
        <w:t>gTabsPapx) was not equal to the logical left indent of the paragraph properties specified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w:t>
      </w:r>
      <w:r>
        <w:rPr>
          <w:b/>
        </w:rPr>
        <w:t>icChecked</w:t>
      </w:r>
      <w:r>
        <w:t xml:space="preserve"> is zero, this MUST be ignored. If the structure that contains this </w:t>
      </w:r>
      <w:r>
        <w:rPr>
          <w:b/>
        </w:rPr>
        <w:t>grfhic</w:t>
      </w:r>
      <w:r>
        <w:t xml:space="preserve"> is not an LVLF, this MUST be ignored.</w:t>
      </w:r>
    </w:p>
    <w:p w:rsidR="00563962" w:rsidRDefault="00ED13FE">
      <w:pPr>
        <w:pStyle w:val="Definition-Field"/>
      </w:pPr>
      <w:r>
        <w:rPr>
          <w:b/>
        </w:rPr>
        <w:t xml:space="preserve">G - unused (1 bit): </w:t>
      </w:r>
      <w:r>
        <w:t>This bit is undefined and MUST be ignored.</w:t>
      </w:r>
    </w:p>
    <w:p w:rsidR="00563962" w:rsidRDefault="00ED13FE">
      <w:pPr>
        <w:pStyle w:val="Definition-Field"/>
      </w:pPr>
      <w:r>
        <w:rPr>
          <w:b/>
        </w:rPr>
        <w:t xml:space="preserve">H - fhicBullet (1 bit): </w:t>
      </w:r>
      <w:r>
        <w:t xml:space="preserve"> A bit that specifies whether the level used bu</w:t>
      </w:r>
      <w:r>
        <w:t>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w:t>
      </w:r>
      <w:r>
        <w:t>gnored.</w:t>
      </w:r>
    </w:p>
    <w:p w:rsidR="00563962" w:rsidRDefault="00ED13FE">
      <w:pPr>
        <w:pStyle w:val="Heading3"/>
      </w:pPr>
      <w:bookmarkStart w:id="3349" w:name="Section_6783cead0ba346d3a1802923e5b8de40"/>
      <w:bookmarkStart w:id="3350" w:name="GRFSTD"/>
      <w:bookmarkStart w:id="3351" w:name="_Toc69878941"/>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563962" w:rsidRDefault="00ED13FE">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810" w:type="dxa"/>
            <w:gridSpan w:val="3"/>
          </w:tcPr>
          <w:p w:rsidR="00563962" w:rsidRDefault="00ED13FE">
            <w:pPr>
              <w:pStyle w:val="PacketDiagramBodyText"/>
            </w:pPr>
            <w:r>
              <w:t>N</w:t>
            </w:r>
          </w:p>
        </w:tc>
      </w:tr>
    </w:tbl>
    <w:p w:rsidR="00563962" w:rsidRDefault="00ED13FE">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563962" w:rsidRDefault="00ED13FE">
      <w:pPr>
        <w:pStyle w:val="Definition-Field"/>
      </w:pPr>
      <w:r>
        <w:rPr>
          <w:b/>
        </w:rPr>
        <w:t xml:space="preserve">B - fHidden (1 bit): </w:t>
      </w:r>
      <w:r>
        <w:t>Specifies whether this style is not shown in the application UI, as specified in [ECMA-376] part 4, section 2.7.3.4 (hidden).</w:t>
      </w:r>
    </w:p>
    <w:p w:rsidR="00563962" w:rsidRDefault="00ED13FE">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 support sprmCRgLid0, sprmCRgLid1, and sprmCFNoProof. If this va</w:t>
      </w:r>
      <w:r>
        <w:t xml:space="preserve">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w:t>
      </w:r>
      <w:r>
        <w:t>se style. This value SHOULD</w:t>
      </w:r>
      <w:bookmarkStart w:id="3352"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563962" w:rsidRDefault="00ED13FE">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w:t>
      </w:r>
      <w:r>
        <w:t xml:space="preserve">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563962" w:rsidRDefault="00ED13FE">
      <w:pPr>
        <w:pStyle w:val="Definition-Field"/>
      </w:pPr>
      <w:r>
        <w:rPr>
          <w:b/>
        </w:rPr>
        <w:t xml:space="preserve">E - fPersonalCompose (1 bit): </w:t>
      </w:r>
      <w:r>
        <w:t xml:space="preserve">Specifies whether this character style can be used to automatically format the new message text in a new e-mail, as specified in [ECMA-376] part 4, section 2.7.3.12 (personalCompose). This MUST be ignored if this is not a character style. </w:t>
      </w:r>
    </w:p>
    <w:p w:rsidR="00563962" w:rsidRDefault="00ED13FE">
      <w:pPr>
        <w:pStyle w:val="Definition-Field"/>
      </w:pPr>
      <w:r>
        <w:rPr>
          <w:b/>
        </w:rPr>
        <w:t>F - fPersonalRep</w:t>
      </w:r>
      <w:r>
        <w:rPr>
          <w:b/>
        </w:rPr>
        <w:t xml:space="preserve">ly (1 bit): </w:t>
      </w:r>
      <w:r>
        <w:t>Specifies whether this character style can be used to automatically format the new message text when replying to an e-mail, as specified in [ECMA-376] part 4, section 2.7.3.13 (personalReply). This MUST be ignored if this is not a character sty</w:t>
      </w:r>
      <w:r>
        <w:t>le.</w:t>
      </w:r>
    </w:p>
    <w:p w:rsidR="00563962" w:rsidRDefault="00ED13FE">
      <w:pPr>
        <w:pStyle w:val="Definition-Field"/>
      </w:pPr>
      <w:r>
        <w:rPr>
          <w:b/>
        </w:rPr>
        <w:t xml:space="preserve">G - fPersonal (1 bit): </w:t>
      </w:r>
      <w:r>
        <w:t>Specifies whether this character style was applied to format all message text from one or more users in an e-mail, as specified in [ECMA-376] part 4, section 2.7.3.11 (personal). This MUST be ignored if this is not a character st</w:t>
      </w:r>
      <w:r>
        <w:t>yle.</w:t>
      </w:r>
    </w:p>
    <w:p w:rsidR="00563962" w:rsidRDefault="00ED13FE">
      <w:pPr>
        <w:pStyle w:val="Definition-Field"/>
      </w:pPr>
      <w:r>
        <w:rPr>
          <w:b/>
        </w:rPr>
        <w:t xml:space="preserve">H - fNoHtmlExport (1 bit): </w:t>
      </w:r>
      <w:r>
        <w:t>This value MUST be 0 and MUST be ignored.</w:t>
      </w:r>
    </w:p>
    <w:p w:rsidR="00563962" w:rsidRDefault="00ED13FE">
      <w:pPr>
        <w:pStyle w:val="Definition-Field"/>
      </w:pPr>
      <w:r>
        <w:rPr>
          <w:b/>
        </w:rPr>
        <w:t xml:space="preserve">I - fSemiHidden (1 bit): </w:t>
      </w:r>
      <w:r>
        <w:t>Specifies whether this style is not shown in the simplified main styles UI of the application, as specified in [ECMA-376] part 4, section 2.7.3.16 (semiHidde</w:t>
      </w:r>
      <w:r>
        <w:t>n).</w:t>
      </w:r>
    </w:p>
    <w:p w:rsidR="00563962" w:rsidRDefault="00ED13FE">
      <w:pPr>
        <w:pStyle w:val="Definition-Field"/>
      </w:pPr>
      <w:r>
        <w:rPr>
          <w:b/>
        </w:rPr>
        <w:t xml:space="preserve">J - fLocked (1 bit): </w:t>
      </w:r>
      <w:r>
        <w:t>Specifies whether this style is prevented from being applied by using the application UI, as specified in [ECMA-376] part 4, section 2.7.3.7 (locked).</w:t>
      </w:r>
    </w:p>
    <w:p w:rsidR="00563962" w:rsidRDefault="00ED13FE">
      <w:pPr>
        <w:pStyle w:val="Definition-Field"/>
      </w:pPr>
      <w:r>
        <w:rPr>
          <w:b/>
        </w:rPr>
        <w:t xml:space="preserve">K - fInternalUse (1 bit): </w:t>
      </w:r>
      <w:r>
        <w:t>This bit is undefined and MUST be ignored.</w:t>
      </w:r>
    </w:p>
    <w:p w:rsidR="00563962" w:rsidRDefault="00ED13FE">
      <w:pPr>
        <w:pStyle w:val="Definition-Field"/>
      </w:pPr>
      <w:r>
        <w:rPr>
          <w:b/>
        </w:rPr>
        <w:t>L - fUnhide</w:t>
      </w:r>
      <w:r>
        <w:rPr>
          <w:b/>
        </w:rPr>
        <w:t xml:space="preserve">WhenUsed (1 bit): </w:t>
      </w:r>
      <w:r>
        <w:t xml:space="preserve">Specifies whether the </w:t>
      </w:r>
      <w:r>
        <w:rPr>
          <w:b/>
        </w:rPr>
        <w:t>fSemiHidden</w:t>
      </w:r>
      <w:r>
        <w:t xml:space="preserve"> property is to be set to 0 when this style is used, as specified in [ECMA-376] part 4, section 2.7.3.20 (unhideWhenUsed).</w:t>
      </w:r>
    </w:p>
    <w:p w:rsidR="00563962" w:rsidRDefault="00ED13FE">
      <w:pPr>
        <w:pStyle w:val="Definition-Field"/>
      </w:pPr>
      <w:r>
        <w:rPr>
          <w:b/>
        </w:rPr>
        <w:t xml:space="preserve">M - fQFormat (1 bit): </w:t>
      </w:r>
      <w:r>
        <w:t>Specifies whether this style is shown in the Ribbon Style ga</w:t>
      </w:r>
      <w:r>
        <w:t>llery, as specified in [ECMA-376] part 4, section 2.7.3.14 (qFormat).</w:t>
      </w:r>
    </w:p>
    <w:p w:rsidR="00563962" w:rsidRDefault="00ED13FE">
      <w:pPr>
        <w:pStyle w:val="Definition-Field"/>
      </w:pPr>
      <w:r>
        <w:rPr>
          <w:b/>
        </w:rPr>
        <w:t xml:space="preserve">N - fReserved (3 bits): </w:t>
      </w:r>
      <w:r>
        <w:t>This value MUST be 0 and MUST be ignored.</w:t>
      </w:r>
    </w:p>
    <w:p w:rsidR="00563962" w:rsidRDefault="00ED13FE">
      <w:pPr>
        <w:pStyle w:val="Heading3"/>
      </w:pPr>
      <w:bookmarkStart w:id="3353" w:name="Section_1aa1a487721e4a028bea351e7a77e307"/>
      <w:bookmarkStart w:id="3354" w:name="GrLPUpxSw"/>
      <w:bookmarkStart w:id="3355" w:name="_Toc69878942"/>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w:instrText>
      </w:r>
      <w:r>
        <w:instrText xml:space="preserve">rLPUpxSw" </w:instrText>
      </w:r>
      <w:r>
        <w:fldChar w:fldCharType="end"/>
      </w:r>
    </w:p>
    <w:p w:rsidR="00563962" w:rsidRDefault="00ED13FE">
      <w:r>
        <w:t xml:space="preserve">The </w:t>
      </w:r>
      <w:r>
        <w:rPr>
          <w:b/>
        </w:rPr>
        <w:t>GrLPUpxSw</w:t>
      </w:r>
      <w:r>
        <w:t xml:space="preserve"> structure is an array of variable-size structures that specify the formatting of the style.</w:t>
      </w:r>
    </w:p>
    <w:p w:rsidR="00563962" w:rsidRDefault="00ED13FE">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r>
              <w:t>stkPara</w:t>
            </w:r>
          </w:p>
        </w:tc>
        <w:tc>
          <w:tcPr>
            <w:tcW w:w="0" w:type="auto"/>
            <w:vAlign w:val="center"/>
          </w:tcPr>
          <w:p w:rsidR="00563962" w:rsidRDefault="00ED13FE">
            <w:pPr>
              <w:pStyle w:val="TableBodyText"/>
            </w:pPr>
            <w:r>
              <w:t xml:space="preserve">stk value 1; the GrLPUpxSw contains a </w:t>
            </w:r>
            <w:hyperlink w:anchor="Section_742bb472b6b3416ab8ef0dcc9f82f918" w:history="1">
              <w:r>
                <w:rPr>
                  <w:rStyle w:val="Hyperlink"/>
                </w:rPr>
                <w:t>StkParaGRLPUPX</w:t>
              </w:r>
            </w:hyperlink>
            <w:r>
              <w:t>.</w:t>
            </w:r>
          </w:p>
        </w:tc>
      </w:tr>
      <w:tr w:rsidR="00563962" w:rsidTr="00563962">
        <w:tc>
          <w:tcPr>
            <w:tcW w:w="0" w:type="auto"/>
            <w:vAlign w:val="center"/>
          </w:tcPr>
          <w:p w:rsidR="00563962" w:rsidRDefault="00ED13FE">
            <w:pPr>
              <w:pStyle w:val="TableBodyText"/>
            </w:pPr>
            <w:r>
              <w:t>stkChar</w:t>
            </w:r>
          </w:p>
        </w:tc>
        <w:tc>
          <w:tcPr>
            <w:tcW w:w="0" w:type="auto"/>
            <w:vAlign w:val="center"/>
          </w:tcPr>
          <w:p w:rsidR="00563962" w:rsidRDefault="00ED13FE">
            <w:pPr>
              <w:pStyle w:val="TableBodyText"/>
            </w:pPr>
            <w:r>
              <w:t xml:space="preserve">stk value 2; the GrLPUpxSw contains a </w:t>
            </w:r>
            <w:hyperlink w:anchor="Section_de1fa9843a114698838317379627fe71" w:history="1">
              <w:r>
                <w:rPr>
                  <w:rStyle w:val="Hyperlink"/>
                </w:rPr>
                <w:t>StkCharGRLPUPX</w:t>
              </w:r>
            </w:hyperlink>
            <w:r>
              <w:t>.</w:t>
            </w:r>
          </w:p>
        </w:tc>
      </w:tr>
      <w:tr w:rsidR="00563962" w:rsidTr="00563962">
        <w:tc>
          <w:tcPr>
            <w:tcW w:w="0" w:type="auto"/>
            <w:vAlign w:val="center"/>
          </w:tcPr>
          <w:p w:rsidR="00563962" w:rsidRDefault="00ED13FE">
            <w:pPr>
              <w:pStyle w:val="TableBodyText"/>
            </w:pPr>
            <w:r>
              <w:t>stkTable</w:t>
            </w:r>
          </w:p>
        </w:tc>
        <w:tc>
          <w:tcPr>
            <w:tcW w:w="0" w:type="auto"/>
            <w:vAlign w:val="center"/>
          </w:tcPr>
          <w:p w:rsidR="00563962" w:rsidRDefault="00ED13FE">
            <w:pPr>
              <w:pStyle w:val="TableBodyText"/>
            </w:pPr>
            <w:r>
              <w:t xml:space="preserve">stk value 3; the GrLPUpxSw contains a </w:t>
            </w:r>
            <w:hyperlink w:anchor="Section_1bf3748685c7469ba8176204bbb7ed32" w:history="1">
              <w:r>
                <w:rPr>
                  <w:rStyle w:val="Hyperlink"/>
                </w:rPr>
                <w:t>StkTableGRLPUPX</w:t>
              </w:r>
            </w:hyperlink>
            <w:r>
              <w:t>.</w:t>
            </w:r>
          </w:p>
        </w:tc>
      </w:tr>
      <w:tr w:rsidR="00563962" w:rsidTr="00563962">
        <w:tc>
          <w:tcPr>
            <w:tcW w:w="0" w:type="auto"/>
            <w:vAlign w:val="center"/>
          </w:tcPr>
          <w:p w:rsidR="00563962" w:rsidRDefault="00ED13FE">
            <w:pPr>
              <w:pStyle w:val="TableBodyText"/>
            </w:pPr>
            <w:r>
              <w:t>stkList</w:t>
            </w:r>
          </w:p>
        </w:tc>
        <w:tc>
          <w:tcPr>
            <w:tcW w:w="0" w:type="auto"/>
            <w:vAlign w:val="center"/>
          </w:tcPr>
          <w:p w:rsidR="00563962" w:rsidRDefault="00ED13FE">
            <w:pPr>
              <w:pStyle w:val="TableBodyText"/>
            </w:pPr>
            <w:r>
              <w:t xml:space="preserve">stk value 4; the GrLPUpxSw contains a </w:t>
            </w:r>
            <w:hyperlink w:anchor="Section_38b9a67c54df48f9a76255081ecc4893" w:history="1">
              <w:r>
                <w:rPr>
                  <w:rStyle w:val="Hyperlink"/>
                </w:rPr>
                <w:t>StkListGRLPUPX</w:t>
              </w:r>
            </w:hyperlink>
            <w:r>
              <w:t>.</w:t>
            </w:r>
          </w:p>
        </w:tc>
      </w:tr>
    </w:tbl>
    <w:p w:rsidR="00563962" w:rsidRDefault="00ED13FE">
      <w:pPr>
        <w:pStyle w:val="Heading3"/>
      </w:pPr>
      <w:bookmarkStart w:id="3356" w:name="Section_bd96f2aa1318406697234db035ef412b"/>
      <w:bookmarkStart w:id="3357" w:name="GrpPrlAndIstd"/>
      <w:bookmarkStart w:id="3358" w:name="_Toc69878943"/>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563962" w:rsidRDefault="00ED13FE">
      <w:r>
        <w:t xml:space="preserve">The </w:t>
      </w:r>
      <w:r>
        <w:rPr>
          <w:b/>
        </w:rPr>
        <w:t>GrpPrlAndIstd</w:t>
      </w:r>
      <w:r>
        <w:t xml:space="preserve"> structure </w:t>
      </w:r>
      <w:r>
        <w:t>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istd</w:t>
            </w:r>
          </w:p>
        </w:tc>
        <w:tc>
          <w:tcPr>
            <w:tcW w:w="4320" w:type="dxa"/>
            <w:gridSpan w:val="16"/>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563962" w:rsidRDefault="00ED13FE">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563962" w:rsidRDefault="00ED13FE">
      <w:pPr>
        <w:pStyle w:val="Heading3"/>
      </w:pPr>
      <w:bookmarkStart w:id="3359" w:name="Section_f41daffefb3b4373a071d3e86c59409d"/>
      <w:bookmarkStart w:id="3360" w:name="HFD"/>
      <w:bookmarkStart w:id="3361" w:name="_Toc69878944"/>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563962" w:rsidRDefault="00ED13FE">
      <w:r>
        <w:t xml:space="preserve">The </w:t>
      </w:r>
      <w:r>
        <w:rPr>
          <w:b/>
        </w:rPr>
        <w:t>HFD</w:t>
      </w:r>
      <w:r>
        <w:t xml:space="preserve"> structure specifies hyperlink field data including how to handle the hyperlink when it is traversed and a location in this document or an external document or webpage.</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bits</w:t>
            </w:r>
          </w:p>
        </w:tc>
        <w:tc>
          <w:tcPr>
            <w:tcW w:w="6480" w:type="dxa"/>
            <w:gridSpan w:val="24"/>
          </w:tcPr>
          <w:p w:rsidR="00563962" w:rsidRDefault="00ED13FE">
            <w:pPr>
              <w:pStyle w:val="PacketDiagramBodyText"/>
            </w:pPr>
            <w:r>
              <w:t>clsid (16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hyperlink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563962" w:rsidRDefault="00ED13FE">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563962" w:rsidRDefault="00ED13FE">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w:t>
      </w:r>
      <w:r>
        <w:t>external document or webpage.</w:t>
      </w:r>
    </w:p>
    <w:p w:rsidR="00563962" w:rsidRDefault="00ED13FE">
      <w:pPr>
        <w:pStyle w:val="Heading3"/>
      </w:pPr>
      <w:bookmarkStart w:id="3362" w:name="Section_3bfc60eda4c64626ac334639b8df10c7"/>
      <w:bookmarkStart w:id="3363" w:name="HFDBits"/>
      <w:bookmarkStart w:id="3364" w:name="_Toc69878945"/>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563962" w:rsidRDefault="00ED13FE">
      <w:r>
        <w:t xml:space="preserve">The </w:t>
      </w:r>
      <w:r>
        <w:rPr>
          <w:b/>
        </w:rPr>
        <w:t>HFDBits</w:t>
      </w:r>
      <w:r>
        <w:t xml:space="preserve"> structure specifies how to handle a hyperlink when it is traversed.</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810" w:type="dxa"/>
            <w:gridSpan w:val="3"/>
          </w:tcPr>
          <w:p w:rsidR="00563962" w:rsidRDefault="00ED13FE">
            <w:pPr>
              <w:pStyle w:val="PacketDiagramBodyText"/>
            </w:pPr>
            <w:r>
              <w:t>F</w:t>
            </w:r>
          </w:p>
        </w:tc>
      </w:tr>
    </w:tbl>
    <w:p w:rsidR="00563962" w:rsidRDefault="00ED13FE">
      <w:pPr>
        <w:pStyle w:val="Definition-Field"/>
      </w:pPr>
      <w:r>
        <w:rPr>
          <w:b/>
        </w:rPr>
        <w:t xml:space="preserve">A - fNew (1 bit): </w:t>
      </w:r>
      <w:r>
        <w:t>A bit that specifies if the hyperlink is to be opened in a new window.</w:t>
      </w:r>
    </w:p>
    <w:p w:rsidR="00563962" w:rsidRDefault="00ED13FE">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563962" w:rsidRDefault="00ED13FE">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563962" w:rsidRDefault="00ED13FE">
      <w:pPr>
        <w:pStyle w:val="Definition-Field"/>
      </w:pPr>
      <w:r>
        <w:rPr>
          <w:b/>
        </w:rPr>
        <w:t xml:space="preserve">D - fLocation (1 bit): </w:t>
      </w:r>
      <w:r>
        <w:t>A bit that specifies if the hyperlink contains a specific location in the target document.</w:t>
      </w:r>
    </w:p>
    <w:p w:rsidR="00563962" w:rsidRDefault="00ED13FE">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563962" w:rsidRDefault="00ED13FE">
      <w:pPr>
        <w:pStyle w:val="Definition-Field"/>
      </w:pPr>
      <w:r>
        <w:rPr>
          <w:b/>
        </w:rPr>
        <w:t xml:space="preserve">F - unused (3 bits): </w:t>
      </w:r>
      <w:r>
        <w:t>This value MUST be zero and MUST be ignored.</w:t>
      </w:r>
    </w:p>
    <w:p w:rsidR="00563962" w:rsidRDefault="00ED13FE">
      <w:pPr>
        <w:pStyle w:val="Heading3"/>
      </w:pPr>
      <w:bookmarkStart w:id="3365" w:name="Section_50b03d9b9c7344cea63f9b707a0f920c"/>
      <w:bookmarkStart w:id="3366" w:name="Hplxsdr"/>
      <w:bookmarkStart w:id="3367" w:name="_Toc69878946"/>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563962" w:rsidRDefault="00ED13FE">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cXSDR</w:t>
            </w:r>
          </w:p>
        </w:tc>
      </w:tr>
      <w:tr w:rsidR="00563962" w:rsidTr="00563962">
        <w:trPr>
          <w:trHeight w:hRule="exact" w:val="490"/>
        </w:trPr>
        <w:tc>
          <w:tcPr>
            <w:tcW w:w="8640" w:type="dxa"/>
            <w:gridSpan w:val="32"/>
          </w:tcPr>
          <w:p w:rsidR="00563962" w:rsidRDefault="00ED13FE">
            <w:pPr>
              <w:pStyle w:val="PacketDiagramBodyText"/>
            </w:pPr>
            <w:r>
              <w:t>rgxsdr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cXSDR (4 bytes): </w:t>
      </w:r>
      <w:r>
        <w:t xml:space="preserve">A signed </w:t>
      </w:r>
      <w:r>
        <w:t>integer that specifies the number of schema definition references. The minimum value is 0.</w:t>
      </w:r>
    </w:p>
    <w:p w:rsidR="00563962" w:rsidRDefault="00ED13FE">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563962" w:rsidRDefault="00ED13FE">
      <w:pPr>
        <w:pStyle w:val="Heading3"/>
      </w:pPr>
      <w:bookmarkStart w:id="3368" w:name="Section_78a63d73bfec4da590c07c14a6d6b97c"/>
      <w:bookmarkStart w:id="3369" w:name="HresiOperand"/>
      <w:bookmarkStart w:id="3370" w:name="_Toc69878947"/>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563962" w:rsidRDefault="00ED13FE">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160" w:type="dxa"/>
            <w:gridSpan w:val="8"/>
          </w:tcPr>
          <w:p w:rsidR="00563962" w:rsidRDefault="00ED13FE">
            <w:pPr>
              <w:pStyle w:val="PacketDiagramBodyText"/>
            </w:pPr>
            <w:r>
              <w:t>Hres</w:t>
            </w:r>
          </w:p>
        </w:tc>
        <w:tc>
          <w:tcPr>
            <w:tcW w:w="2160" w:type="dxa"/>
            <w:gridSpan w:val="8"/>
          </w:tcPr>
          <w:p w:rsidR="00563962" w:rsidRDefault="00ED13FE">
            <w:pPr>
              <w:pStyle w:val="PacketDiagramBodyText"/>
            </w:pPr>
            <w:r>
              <w:t>ChHres</w:t>
            </w:r>
          </w:p>
        </w:tc>
      </w:tr>
    </w:tbl>
    <w:p w:rsidR="00563962" w:rsidRDefault="00ED13FE">
      <w:pPr>
        <w:pStyle w:val="Definition-Field"/>
      </w:pPr>
      <w:r>
        <w:rPr>
          <w:b/>
        </w:rPr>
        <w:t xml:space="preserve">Hres (1 byte): </w:t>
      </w:r>
      <w:bookmarkStart w:id="3371" w:name="Hres"/>
      <w:bookmarkEnd w:id="3371"/>
      <w:r>
        <w:t>An unsigned integer that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170" w:type="dxa"/>
          </w:tcPr>
          <w:p w:rsidR="00563962" w:rsidRDefault="00ED13FE">
            <w:pPr>
              <w:pStyle w:val="TableHeaderText"/>
              <w:spacing w:before="0" w:after="0"/>
            </w:pPr>
            <w:r>
              <w:t>Value</w:t>
            </w:r>
          </w:p>
        </w:tc>
        <w:tc>
          <w:tcPr>
            <w:tcW w:w="2160" w:type="dxa"/>
          </w:tcPr>
          <w:p w:rsidR="00563962" w:rsidRDefault="00ED13FE">
            <w:pPr>
              <w:pStyle w:val="TableHeaderText"/>
              <w:spacing w:before="0" w:after="0"/>
            </w:pPr>
            <w:r>
              <w:t>Name</w:t>
            </w:r>
          </w:p>
        </w:tc>
        <w:tc>
          <w:tcPr>
            <w:tcW w:w="4680" w:type="dxa"/>
          </w:tcPr>
          <w:p w:rsidR="00563962" w:rsidRDefault="00ED13FE">
            <w:pPr>
              <w:pStyle w:val="TableHeaderText"/>
              <w:spacing w:before="0" w:after="0"/>
            </w:pPr>
            <w:r>
              <w:t>Description</w:t>
            </w:r>
          </w:p>
        </w:tc>
      </w:tr>
      <w:tr w:rsidR="00563962" w:rsidTr="00563962">
        <w:tc>
          <w:tcPr>
            <w:tcW w:w="1170" w:type="dxa"/>
          </w:tcPr>
          <w:p w:rsidR="00563962" w:rsidRDefault="00ED13FE">
            <w:pPr>
              <w:pStyle w:val="TableBodyText"/>
              <w:spacing w:before="0" w:after="0"/>
            </w:pPr>
            <w:r>
              <w:t>0x01</w:t>
            </w:r>
          </w:p>
        </w:tc>
        <w:tc>
          <w:tcPr>
            <w:tcW w:w="2160" w:type="dxa"/>
          </w:tcPr>
          <w:p w:rsidR="00563962" w:rsidRDefault="00ED13FE">
            <w:pPr>
              <w:pStyle w:val="TableBodyText"/>
              <w:spacing w:before="0" w:after="0"/>
            </w:pPr>
            <w:r>
              <w:t>hresNormal</w:t>
            </w:r>
          </w:p>
        </w:tc>
        <w:tc>
          <w:tcPr>
            <w:tcW w:w="4680" w:type="dxa"/>
          </w:tcPr>
          <w:p w:rsidR="00563962" w:rsidRDefault="00ED13FE">
            <w:pPr>
              <w:pStyle w:val="TableBodyText"/>
              <w:spacing w:before="0" w:after="0"/>
            </w:pPr>
            <w:r>
              <w:t xml:space="preserve">Normal word-breaking: Insert a hyphen and </w:t>
            </w:r>
            <w:r>
              <w:t>continue word on the next line.</w:t>
            </w:r>
          </w:p>
        </w:tc>
      </w:tr>
      <w:tr w:rsidR="00563962" w:rsidTr="00563962">
        <w:tc>
          <w:tcPr>
            <w:tcW w:w="1170" w:type="dxa"/>
          </w:tcPr>
          <w:p w:rsidR="00563962" w:rsidRDefault="00ED13FE">
            <w:pPr>
              <w:pStyle w:val="TableBodyText"/>
              <w:spacing w:before="0" w:after="0"/>
            </w:pPr>
            <w:r>
              <w:t>0x02</w:t>
            </w:r>
          </w:p>
        </w:tc>
        <w:tc>
          <w:tcPr>
            <w:tcW w:w="2160" w:type="dxa"/>
          </w:tcPr>
          <w:p w:rsidR="00563962" w:rsidRDefault="00ED13FE">
            <w:pPr>
              <w:pStyle w:val="TableBodyText"/>
              <w:spacing w:before="0" w:after="0"/>
            </w:pPr>
            <w:r>
              <w:t>hresAddBefore</w:t>
            </w:r>
          </w:p>
        </w:tc>
        <w:tc>
          <w:tcPr>
            <w:tcW w:w="4680" w:type="dxa"/>
          </w:tcPr>
          <w:p w:rsidR="00563962" w:rsidRDefault="00ED13FE">
            <w:pPr>
              <w:pStyle w:val="TableBodyText"/>
              <w:spacing w:before="0" w:after="0"/>
            </w:pPr>
            <w:r>
              <w:t xml:space="preserve">Similar to Normal but also add </w:t>
            </w:r>
            <w:r>
              <w:rPr>
                <w:b/>
              </w:rPr>
              <w:t>ChHres</w:t>
            </w:r>
            <w:r>
              <w:t xml:space="preserve"> before the hyphen.</w:t>
            </w:r>
          </w:p>
        </w:tc>
      </w:tr>
      <w:tr w:rsidR="00563962" w:rsidTr="00563962">
        <w:tc>
          <w:tcPr>
            <w:tcW w:w="1170" w:type="dxa"/>
          </w:tcPr>
          <w:p w:rsidR="00563962" w:rsidRDefault="00ED13FE">
            <w:pPr>
              <w:pStyle w:val="TableBodyText"/>
              <w:spacing w:before="0" w:after="0"/>
            </w:pPr>
            <w:r>
              <w:t>0x03</w:t>
            </w:r>
          </w:p>
        </w:tc>
        <w:tc>
          <w:tcPr>
            <w:tcW w:w="2160" w:type="dxa"/>
          </w:tcPr>
          <w:p w:rsidR="00563962" w:rsidRDefault="00ED13FE">
            <w:pPr>
              <w:pStyle w:val="TableBodyText"/>
              <w:spacing w:before="0" w:after="0"/>
            </w:pPr>
            <w:r>
              <w:t>hresChangeBefore</w:t>
            </w:r>
          </w:p>
        </w:tc>
        <w:tc>
          <w:tcPr>
            <w:tcW w:w="4680" w:type="dxa"/>
          </w:tcPr>
          <w:p w:rsidR="00563962" w:rsidRDefault="00ED13FE">
            <w:pPr>
              <w:pStyle w:val="TableBodyText"/>
              <w:spacing w:before="0" w:after="0"/>
            </w:pPr>
            <w:r>
              <w:t xml:space="preserve">Similar to Normal but also change the character before the hyphen to </w:t>
            </w:r>
            <w:r>
              <w:rPr>
                <w:b/>
              </w:rPr>
              <w:t>ChHres</w:t>
            </w:r>
            <w:r>
              <w:t>.</w:t>
            </w:r>
          </w:p>
        </w:tc>
      </w:tr>
      <w:tr w:rsidR="00563962" w:rsidTr="00563962">
        <w:tc>
          <w:tcPr>
            <w:tcW w:w="1170" w:type="dxa"/>
          </w:tcPr>
          <w:p w:rsidR="00563962" w:rsidRDefault="00ED13FE">
            <w:pPr>
              <w:pStyle w:val="TableBodyText"/>
              <w:spacing w:before="0" w:after="0"/>
            </w:pPr>
            <w:r>
              <w:t>0x04</w:t>
            </w:r>
          </w:p>
        </w:tc>
        <w:tc>
          <w:tcPr>
            <w:tcW w:w="2160" w:type="dxa"/>
          </w:tcPr>
          <w:p w:rsidR="00563962" w:rsidRDefault="00ED13FE">
            <w:pPr>
              <w:pStyle w:val="TableBodyText"/>
              <w:spacing w:before="0" w:after="0"/>
            </w:pPr>
            <w:r>
              <w:t>hresDeleteBefore</w:t>
            </w:r>
          </w:p>
        </w:tc>
        <w:tc>
          <w:tcPr>
            <w:tcW w:w="4680" w:type="dxa"/>
          </w:tcPr>
          <w:p w:rsidR="00563962" w:rsidRDefault="00ED13FE">
            <w:pPr>
              <w:pStyle w:val="TableBodyText"/>
              <w:spacing w:before="0" w:after="0"/>
            </w:pPr>
            <w:r>
              <w:t xml:space="preserve">Similar to Normal but </w:t>
            </w:r>
            <w:r>
              <w:t>also delete the character before the hyphen.</w:t>
            </w:r>
          </w:p>
        </w:tc>
      </w:tr>
      <w:tr w:rsidR="00563962" w:rsidTr="00563962">
        <w:tc>
          <w:tcPr>
            <w:tcW w:w="1170" w:type="dxa"/>
          </w:tcPr>
          <w:p w:rsidR="00563962" w:rsidRDefault="00ED13FE">
            <w:pPr>
              <w:pStyle w:val="TableBodyText"/>
              <w:spacing w:before="0" w:after="0"/>
            </w:pPr>
            <w:r>
              <w:t>0x05</w:t>
            </w:r>
          </w:p>
        </w:tc>
        <w:tc>
          <w:tcPr>
            <w:tcW w:w="2160" w:type="dxa"/>
          </w:tcPr>
          <w:p w:rsidR="00563962" w:rsidRDefault="00ED13FE">
            <w:pPr>
              <w:pStyle w:val="TableBodyText"/>
              <w:spacing w:before="0" w:after="0"/>
            </w:pPr>
            <w:r>
              <w:t>hresChangeAfter</w:t>
            </w:r>
          </w:p>
        </w:tc>
        <w:tc>
          <w:tcPr>
            <w:tcW w:w="4680" w:type="dxa"/>
          </w:tcPr>
          <w:p w:rsidR="00563962" w:rsidRDefault="00ED13FE">
            <w:pPr>
              <w:pStyle w:val="TableBodyText"/>
              <w:spacing w:before="0" w:after="0"/>
            </w:pPr>
            <w:r>
              <w:t xml:space="preserve">Similar to Normal but also change the character after the hyphen to </w:t>
            </w:r>
            <w:r>
              <w:rPr>
                <w:b/>
              </w:rPr>
              <w:t>ChHres</w:t>
            </w:r>
            <w:r>
              <w:t>.</w:t>
            </w:r>
          </w:p>
        </w:tc>
      </w:tr>
      <w:tr w:rsidR="00563962" w:rsidTr="00563962">
        <w:tc>
          <w:tcPr>
            <w:tcW w:w="1170" w:type="dxa"/>
          </w:tcPr>
          <w:p w:rsidR="00563962" w:rsidRDefault="00ED13FE">
            <w:pPr>
              <w:pStyle w:val="TableBodyText"/>
              <w:spacing w:before="0" w:after="0"/>
            </w:pPr>
            <w:r>
              <w:t>0x06</w:t>
            </w:r>
          </w:p>
        </w:tc>
        <w:tc>
          <w:tcPr>
            <w:tcW w:w="2160" w:type="dxa"/>
          </w:tcPr>
          <w:p w:rsidR="00563962" w:rsidRDefault="00ED13FE">
            <w:pPr>
              <w:pStyle w:val="TableBodyText"/>
              <w:spacing w:before="0" w:after="0"/>
            </w:pPr>
            <w:r>
              <w:t>hresDelAndChange</w:t>
            </w:r>
          </w:p>
        </w:tc>
        <w:tc>
          <w:tcPr>
            <w:tcW w:w="4680" w:type="dxa"/>
          </w:tcPr>
          <w:p w:rsidR="00563962" w:rsidRDefault="00ED13FE">
            <w:pPr>
              <w:pStyle w:val="TableBodyText"/>
              <w:spacing w:before="0" w:after="0"/>
            </w:pPr>
            <w:r>
              <w:t>Similar to Normal but also delete two characters before the hyphen and replace them both w</w:t>
            </w:r>
            <w:r>
              <w:t>ith</w:t>
            </w:r>
            <w:r>
              <w:rPr>
                <w:b/>
              </w:rPr>
              <w:t xml:space="preserve"> ChHres</w:t>
            </w:r>
            <w:r>
              <w:t>.</w:t>
            </w:r>
          </w:p>
        </w:tc>
      </w:tr>
      <w:tr w:rsidR="00563962" w:rsidTr="00563962">
        <w:trPr>
          <w:trHeight w:val="96"/>
        </w:trPr>
        <w:tc>
          <w:tcPr>
            <w:tcW w:w="8010" w:type="dxa"/>
            <w:gridSpan w:val="3"/>
          </w:tcPr>
          <w:p w:rsidR="00563962" w:rsidRDefault="00563962">
            <w:pPr>
              <w:pStyle w:val="TableBodyText"/>
              <w:spacing w:before="0" w:after="0"/>
            </w:pPr>
          </w:p>
        </w:tc>
      </w:tr>
    </w:tbl>
    <w:p w:rsidR="00563962" w:rsidRDefault="00563962"/>
    <w:p w:rsidR="00563962" w:rsidRDefault="00ED13FE">
      <w:pPr>
        <w:pStyle w:val="Definition-Field"/>
      </w:pPr>
      <w:r>
        <w:rPr>
          <w:b/>
        </w:rPr>
        <w:t xml:space="preserve">ChHres (1 byte): </w:t>
      </w:r>
      <w:bookmarkStart w:id="3372" w:name="ChHres"/>
      <w:bookmarkEnd w:id="3372"/>
      <w:r>
        <w:t xml:space="preserve">An unsigned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w:t>
      </w:r>
      <w:r>
        <w:t>rwise it MUST be a valid character.</w:t>
      </w:r>
    </w:p>
    <w:p w:rsidR="00563962" w:rsidRDefault="00ED13FE">
      <w:pPr>
        <w:pStyle w:val="Heading3"/>
      </w:pPr>
      <w:bookmarkStart w:id="3373" w:name="Section_b7327097ac004a0aac34770e4b4ff9e1"/>
      <w:bookmarkStart w:id="3374" w:name="Ico"/>
      <w:bookmarkStart w:id="3375" w:name="_Toc69878948"/>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563962" w:rsidRDefault="00ED13FE">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160" w:type="dxa"/>
            <w:gridSpan w:val="8"/>
          </w:tcPr>
          <w:p w:rsidR="00563962" w:rsidRDefault="00ED13FE">
            <w:pPr>
              <w:pStyle w:val="PacketDiagramBodyText"/>
            </w:pPr>
            <w:r>
              <w:t>value</w:t>
            </w:r>
          </w:p>
        </w:tc>
      </w:tr>
    </w:tbl>
    <w:p w:rsidR="00563962" w:rsidRDefault="00ED13FE">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563962" w:rsidRDefault="00ED13FE">
            <w:pPr>
              <w:pStyle w:val="TableHeaderText"/>
              <w:spacing w:before="0" w:after="0"/>
            </w:pPr>
            <w:r>
              <w:t>Value</w:t>
            </w:r>
          </w:p>
        </w:tc>
        <w:tc>
          <w:tcPr>
            <w:tcW w:w="7085" w:type="dxa"/>
            <w:gridSpan w:val="4"/>
          </w:tcPr>
          <w:p w:rsidR="00563962" w:rsidRDefault="00ED13FE">
            <w:pPr>
              <w:pStyle w:val="TableHeaderText"/>
              <w:spacing w:before="0" w:after="0"/>
              <w:jc w:val="center"/>
            </w:pPr>
            <w:r>
              <w:t>COLORREF</w:t>
            </w:r>
          </w:p>
        </w:tc>
      </w:tr>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563962" w:rsidRDefault="00563962">
            <w:pPr>
              <w:pStyle w:val="TableBodyText"/>
              <w:spacing w:before="0" w:after="0"/>
            </w:pPr>
          </w:p>
        </w:tc>
        <w:tc>
          <w:tcPr>
            <w:tcW w:w="1771" w:type="dxa"/>
          </w:tcPr>
          <w:p w:rsidR="00563962" w:rsidRDefault="00ED13FE">
            <w:pPr>
              <w:pStyle w:val="TableBodyText"/>
              <w:spacing w:before="0" w:after="0"/>
              <w:rPr>
                <w:b/>
              </w:rPr>
            </w:pPr>
            <w:r>
              <w:rPr>
                <w:b/>
              </w:rPr>
              <w:t>Red</w:t>
            </w:r>
          </w:p>
        </w:tc>
        <w:tc>
          <w:tcPr>
            <w:tcW w:w="1771" w:type="dxa"/>
          </w:tcPr>
          <w:p w:rsidR="00563962" w:rsidRDefault="00ED13FE">
            <w:pPr>
              <w:pStyle w:val="TableBodyText"/>
              <w:spacing w:before="0" w:after="0"/>
              <w:rPr>
                <w:b/>
              </w:rPr>
            </w:pPr>
            <w:r>
              <w:rPr>
                <w:b/>
              </w:rPr>
              <w:t>Green</w:t>
            </w:r>
          </w:p>
        </w:tc>
        <w:tc>
          <w:tcPr>
            <w:tcW w:w="1771" w:type="dxa"/>
          </w:tcPr>
          <w:p w:rsidR="00563962" w:rsidRDefault="00ED13FE">
            <w:pPr>
              <w:pStyle w:val="TableBodyText"/>
              <w:spacing w:before="0" w:after="0"/>
              <w:rPr>
                <w:b/>
              </w:rPr>
            </w:pPr>
            <w:r>
              <w:rPr>
                <w:b/>
              </w:rPr>
              <w:t>Blue</w:t>
            </w:r>
          </w:p>
        </w:tc>
        <w:tc>
          <w:tcPr>
            <w:tcW w:w="1772" w:type="dxa"/>
          </w:tcPr>
          <w:p w:rsidR="00563962" w:rsidRDefault="00ED13FE">
            <w:pPr>
              <w:pStyle w:val="TableBodyText"/>
              <w:spacing w:before="0" w:after="0"/>
              <w:rPr>
                <w:b/>
              </w:rPr>
            </w:pPr>
            <w:r>
              <w:rPr>
                <w:b/>
              </w:rPr>
              <w:t>fAuto</w:t>
            </w:r>
          </w:p>
        </w:tc>
      </w:tr>
      <w:tr w:rsidR="00563962" w:rsidTr="00563962">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0xFF</w:t>
            </w:r>
          </w:p>
        </w:tc>
      </w:tr>
      <w:tr w:rsidR="00563962" w:rsidTr="00563962">
        <w:tc>
          <w:tcPr>
            <w:tcW w:w="1771" w:type="dxa"/>
          </w:tcPr>
          <w:p w:rsidR="00563962" w:rsidRDefault="00ED13FE">
            <w:pPr>
              <w:pStyle w:val="TableBodyText"/>
              <w:spacing w:before="0" w:after="0"/>
            </w:pPr>
            <w:r>
              <w:t>0x01</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0x02</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0xFF</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0x03</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0xFF</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0x04</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0x05</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0xFF</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0x06</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0x07</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0x08</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0xFF</w:t>
            </w:r>
          </w:p>
        </w:tc>
        <w:tc>
          <w:tcPr>
            <w:tcW w:w="1771" w:type="dxa"/>
          </w:tcPr>
          <w:p w:rsidR="00563962" w:rsidRDefault="00ED13FE">
            <w:pPr>
              <w:pStyle w:val="TableBodyText"/>
              <w:spacing w:before="0" w:after="0"/>
            </w:pPr>
            <w:r>
              <w:t>0xFF</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lastRenderedPageBreak/>
              <w:t>0x09</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0x80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0x0A</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0x80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0x0B</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0x0C</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0x80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0x0D</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0x00</w:t>
            </w:r>
          </w:p>
        </w:tc>
        <w:tc>
          <w:tcPr>
            <w:tcW w:w="1771" w:type="dxa"/>
          </w:tcPr>
          <w:p w:rsidR="00563962" w:rsidRDefault="00ED13FE">
            <w:pPr>
              <w:pStyle w:val="TableBodyText"/>
              <w:spacing w:before="0" w:after="0"/>
            </w:pPr>
            <w:r>
              <w:t>0x80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0x0E</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0x00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0x0F</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0x80</w:t>
            </w:r>
          </w:p>
        </w:tc>
        <w:tc>
          <w:tcPr>
            <w:tcW w:w="1771" w:type="dxa"/>
          </w:tcPr>
          <w:p w:rsidR="00563962" w:rsidRDefault="00ED13FE">
            <w:pPr>
              <w:pStyle w:val="TableBodyText"/>
              <w:spacing w:before="0" w:after="0"/>
            </w:pPr>
            <w:r>
              <w:t>0x80</w:t>
            </w:r>
          </w:p>
        </w:tc>
        <w:tc>
          <w:tcPr>
            <w:tcW w:w="1772" w:type="dxa"/>
          </w:tcPr>
          <w:p w:rsidR="00563962" w:rsidRDefault="00ED13FE">
            <w:pPr>
              <w:pStyle w:val="TableBodyText"/>
              <w:spacing w:before="0" w:after="0"/>
            </w:pPr>
            <w:r>
              <w:t>0x00</w:t>
            </w:r>
          </w:p>
        </w:tc>
      </w:tr>
      <w:tr w:rsidR="00563962" w:rsidTr="00563962">
        <w:tc>
          <w:tcPr>
            <w:tcW w:w="1771" w:type="dxa"/>
          </w:tcPr>
          <w:p w:rsidR="00563962" w:rsidRDefault="00ED13FE">
            <w:pPr>
              <w:pStyle w:val="TableBodyText"/>
              <w:spacing w:before="0" w:after="0"/>
            </w:pPr>
            <w:r>
              <w:t>0x10</w:t>
            </w:r>
          </w:p>
        </w:tc>
        <w:tc>
          <w:tcPr>
            <w:tcW w:w="1771" w:type="dxa"/>
          </w:tcPr>
          <w:p w:rsidR="00563962" w:rsidRDefault="00ED13FE">
            <w:pPr>
              <w:pStyle w:val="TableBodyText"/>
              <w:spacing w:before="0" w:after="0"/>
            </w:pPr>
            <w:r>
              <w:t>0xC0</w:t>
            </w:r>
          </w:p>
        </w:tc>
        <w:tc>
          <w:tcPr>
            <w:tcW w:w="1771" w:type="dxa"/>
          </w:tcPr>
          <w:p w:rsidR="00563962" w:rsidRDefault="00ED13FE">
            <w:pPr>
              <w:pStyle w:val="TableBodyText"/>
              <w:spacing w:before="0" w:after="0"/>
            </w:pPr>
            <w:r>
              <w:t>0xC0</w:t>
            </w:r>
          </w:p>
        </w:tc>
        <w:tc>
          <w:tcPr>
            <w:tcW w:w="1771" w:type="dxa"/>
          </w:tcPr>
          <w:p w:rsidR="00563962" w:rsidRDefault="00ED13FE">
            <w:pPr>
              <w:pStyle w:val="TableBodyText"/>
              <w:spacing w:before="0" w:after="0"/>
            </w:pPr>
            <w:r>
              <w:t>0xC0</w:t>
            </w:r>
          </w:p>
        </w:tc>
        <w:tc>
          <w:tcPr>
            <w:tcW w:w="1772" w:type="dxa"/>
          </w:tcPr>
          <w:p w:rsidR="00563962" w:rsidRDefault="00ED13FE">
            <w:pPr>
              <w:pStyle w:val="TableBodyText"/>
              <w:spacing w:before="0" w:after="0"/>
            </w:pPr>
            <w:r>
              <w:t>0x00</w:t>
            </w:r>
          </w:p>
        </w:tc>
      </w:tr>
    </w:tbl>
    <w:p w:rsidR="00563962" w:rsidRDefault="00563962"/>
    <w:p w:rsidR="00563962" w:rsidRDefault="00ED13FE">
      <w:pPr>
        <w:pStyle w:val="Heading3"/>
      </w:pPr>
      <w:bookmarkStart w:id="3376" w:name="Section_9df3131ff74e4da6831d7ff110125361"/>
      <w:bookmarkStart w:id="3377" w:name="IDPCI"/>
      <w:bookmarkStart w:id="3378" w:name="_Toc69878949"/>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563962" w:rsidRDefault="00ED13FE">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w:t>
      </w:r>
      <w:r>
        <w:t xml:space="preserve">xt in the document. The 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379" w:name="idpciFmt"/>
            <w:r>
              <w:rPr>
                <w:b/>
              </w:rPr>
              <w:t>idpciFmt</w:t>
            </w:r>
            <w:bookmarkEnd w:id="3379"/>
          </w:p>
        </w:tc>
        <w:tc>
          <w:tcPr>
            <w:tcW w:w="0" w:type="auto"/>
            <w:vAlign w:val="center"/>
          </w:tcPr>
          <w:p w:rsidR="00563962" w:rsidRDefault="00ED13FE">
            <w:pPr>
              <w:pStyle w:val="TableBodyText"/>
            </w:pPr>
            <w:r>
              <w:t>0x00000000</w:t>
            </w:r>
          </w:p>
        </w:tc>
        <w:tc>
          <w:tcPr>
            <w:tcW w:w="0" w:type="auto"/>
            <w:vAlign w:val="center"/>
          </w:tcPr>
          <w:p w:rsidR="00563962" w:rsidRDefault="00ED13FE">
            <w:pPr>
              <w:pStyle w:val="TableBodyText"/>
            </w:pPr>
            <w:r>
              <w:t>Character formatting in the region is inconsistent with formatting in the rest of the document.</w:t>
            </w:r>
          </w:p>
        </w:tc>
      </w:tr>
      <w:tr w:rsidR="00563962" w:rsidTr="00563962">
        <w:tc>
          <w:tcPr>
            <w:tcW w:w="0" w:type="auto"/>
            <w:vAlign w:val="center"/>
          </w:tcPr>
          <w:p w:rsidR="00563962" w:rsidRDefault="00ED13FE">
            <w:pPr>
              <w:pStyle w:val="TableBodyText"/>
            </w:pPr>
            <w:bookmarkStart w:id="3380" w:name="idpciStyChar"/>
            <w:r>
              <w:rPr>
                <w:b/>
              </w:rPr>
              <w:t>idpciStyChar</w:t>
            </w:r>
            <w:bookmarkEnd w:id="3380"/>
          </w:p>
        </w:tc>
        <w:tc>
          <w:tcPr>
            <w:tcW w:w="0" w:type="auto"/>
            <w:vAlign w:val="center"/>
          </w:tcPr>
          <w:p w:rsidR="00563962" w:rsidRDefault="00ED13FE">
            <w:pPr>
              <w:pStyle w:val="TableBodyText"/>
            </w:pPr>
            <w:r>
              <w:t>0x00000001</w:t>
            </w:r>
          </w:p>
        </w:tc>
        <w:tc>
          <w:tcPr>
            <w:tcW w:w="0" w:type="auto"/>
            <w:vAlign w:val="center"/>
          </w:tcPr>
          <w:p w:rsidR="00563962" w:rsidRDefault="00ED13FE">
            <w:pPr>
              <w:pStyle w:val="TableBodyText"/>
            </w:pPr>
            <w:r>
              <w:t xml:space="preserve">Character style in the region </w:t>
            </w:r>
            <w:r>
              <w:t>is identical to a character style elsewhere in the document.</w:t>
            </w:r>
          </w:p>
        </w:tc>
      </w:tr>
      <w:tr w:rsidR="00563962" w:rsidTr="00563962">
        <w:tc>
          <w:tcPr>
            <w:tcW w:w="0" w:type="auto"/>
            <w:vAlign w:val="center"/>
          </w:tcPr>
          <w:p w:rsidR="00563962" w:rsidRDefault="00ED13FE">
            <w:pPr>
              <w:pStyle w:val="TableBodyText"/>
            </w:pPr>
            <w:bookmarkStart w:id="3381" w:name="idpciPapc"/>
            <w:r>
              <w:rPr>
                <w:b/>
              </w:rPr>
              <w:t>idpciPapc</w:t>
            </w:r>
            <w:bookmarkEnd w:id="3381"/>
          </w:p>
        </w:tc>
        <w:tc>
          <w:tcPr>
            <w:tcW w:w="0" w:type="auto"/>
            <w:vAlign w:val="center"/>
          </w:tcPr>
          <w:p w:rsidR="00563962" w:rsidRDefault="00ED13FE">
            <w:pPr>
              <w:pStyle w:val="TableBodyText"/>
            </w:pPr>
            <w:r>
              <w:t>0x00000002</w:t>
            </w:r>
          </w:p>
        </w:tc>
        <w:tc>
          <w:tcPr>
            <w:tcW w:w="0" w:type="auto"/>
            <w:vAlign w:val="center"/>
          </w:tcPr>
          <w:p w:rsidR="00563962" w:rsidRDefault="00ED13FE">
            <w:pPr>
              <w:pStyle w:val="TableBodyText"/>
            </w:pPr>
            <w:r>
              <w:t>Paragraph formatting in the region is inconsistent with formatting in the rest of the document.</w:t>
            </w:r>
          </w:p>
        </w:tc>
      </w:tr>
      <w:tr w:rsidR="00563962" w:rsidTr="00563962">
        <w:tc>
          <w:tcPr>
            <w:tcW w:w="0" w:type="auto"/>
            <w:vAlign w:val="center"/>
          </w:tcPr>
          <w:p w:rsidR="00563962" w:rsidRDefault="00ED13FE">
            <w:pPr>
              <w:pStyle w:val="TableBodyText"/>
            </w:pPr>
            <w:bookmarkStart w:id="3382" w:name="idpciStyPara"/>
            <w:r>
              <w:rPr>
                <w:b/>
              </w:rPr>
              <w:t>idpciStyPara</w:t>
            </w:r>
            <w:bookmarkEnd w:id="3382"/>
          </w:p>
        </w:tc>
        <w:tc>
          <w:tcPr>
            <w:tcW w:w="0" w:type="auto"/>
            <w:vAlign w:val="center"/>
          </w:tcPr>
          <w:p w:rsidR="00563962" w:rsidRDefault="00ED13FE">
            <w:pPr>
              <w:pStyle w:val="TableBodyText"/>
            </w:pPr>
            <w:r>
              <w:t>0x00000003</w:t>
            </w:r>
          </w:p>
        </w:tc>
        <w:tc>
          <w:tcPr>
            <w:tcW w:w="0" w:type="auto"/>
            <w:vAlign w:val="center"/>
          </w:tcPr>
          <w:p w:rsidR="00563962" w:rsidRDefault="00ED13FE">
            <w:pPr>
              <w:pStyle w:val="TableBodyText"/>
            </w:pPr>
            <w:r>
              <w:t xml:space="preserve">Paragraph style in the region is identical to a </w:t>
            </w:r>
            <w:r>
              <w:t>paragraph style elsewhere in the document.</w:t>
            </w:r>
          </w:p>
        </w:tc>
      </w:tr>
      <w:tr w:rsidR="00563962" w:rsidTr="00563962">
        <w:tc>
          <w:tcPr>
            <w:tcW w:w="0" w:type="auto"/>
            <w:vAlign w:val="center"/>
          </w:tcPr>
          <w:p w:rsidR="00563962" w:rsidRDefault="00ED13FE">
            <w:pPr>
              <w:pStyle w:val="TableBodyText"/>
            </w:pPr>
            <w:bookmarkStart w:id="3383" w:name="idpciLvl"/>
            <w:r>
              <w:rPr>
                <w:b/>
              </w:rPr>
              <w:t>idpciLvl</w:t>
            </w:r>
            <w:bookmarkEnd w:id="3383"/>
          </w:p>
        </w:tc>
        <w:tc>
          <w:tcPr>
            <w:tcW w:w="0" w:type="auto"/>
            <w:vAlign w:val="center"/>
          </w:tcPr>
          <w:p w:rsidR="00563962" w:rsidRDefault="00ED13FE">
            <w:pPr>
              <w:pStyle w:val="TableBodyText"/>
            </w:pPr>
            <w:r>
              <w:t>0x00000004</w:t>
            </w:r>
          </w:p>
        </w:tc>
        <w:tc>
          <w:tcPr>
            <w:tcW w:w="0" w:type="auto"/>
            <w:vAlign w:val="center"/>
          </w:tcPr>
          <w:p w:rsidR="00563962" w:rsidRDefault="00ED13FE">
            <w:pPr>
              <w:pStyle w:val="TableBodyText"/>
            </w:pPr>
            <w:r>
              <w:t>Formatting of items in a numbered or bulleted list in the region is inconsistent with formatting in the rest of the document.</w:t>
            </w:r>
          </w:p>
        </w:tc>
      </w:tr>
      <w:tr w:rsidR="00563962" w:rsidTr="00563962">
        <w:tc>
          <w:tcPr>
            <w:tcW w:w="0" w:type="auto"/>
            <w:vAlign w:val="center"/>
          </w:tcPr>
          <w:p w:rsidR="00563962" w:rsidRDefault="00ED13FE">
            <w:pPr>
              <w:pStyle w:val="TableBodyText"/>
            </w:pPr>
            <w:bookmarkStart w:id="3384" w:name="idpciStyList"/>
            <w:r>
              <w:rPr>
                <w:b/>
              </w:rPr>
              <w:t>idpciStyList</w:t>
            </w:r>
            <w:bookmarkEnd w:id="3384"/>
          </w:p>
        </w:tc>
        <w:tc>
          <w:tcPr>
            <w:tcW w:w="0" w:type="auto"/>
            <w:vAlign w:val="center"/>
          </w:tcPr>
          <w:p w:rsidR="00563962" w:rsidRDefault="00ED13FE">
            <w:pPr>
              <w:pStyle w:val="TableBodyText"/>
            </w:pPr>
            <w:r>
              <w:t>0x00000005</w:t>
            </w:r>
          </w:p>
        </w:tc>
        <w:tc>
          <w:tcPr>
            <w:tcW w:w="0" w:type="auto"/>
            <w:vAlign w:val="center"/>
          </w:tcPr>
          <w:p w:rsidR="00563962" w:rsidRDefault="00ED13FE">
            <w:pPr>
              <w:pStyle w:val="TableBodyText"/>
            </w:pPr>
            <w:r>
              <w:t>Bulleted or numbered list style in the re</w:t>
            </w:r>
            <w:r>
              <w:t>gion is identical to a bulleted or numbered list style elsewhere in the document.</w:t>
            </w:r>
          </w:p>
        </w:tc>
      </w:tr>
      <w:tr w:rsidR="00563962" w:rsidTr="00563962">
        <w:tc>
          <w:tcPr>
            <w:tcW w:w="0" w:type="auto"/>
            <w:vAlign w:val="center"/>
          </w:tcPr>
          <w:p w:rsidR="00563962" w:rsidRDefault="00ED13FE">
            <w:pPr>
              <w:pStyle w:val="TableBodyText"/>
            </w:pPr>
            <w:bookmarkStart w:id="3385" w:name="idpciStyTable"/>
            <w:r>
              <w:rPr>
                <w:b/>
              </w:rPr>
              <w:t>idpciStyTable</w:t>
            </w:r>
            <w:bookmarkEnd w:id="3385"/>
          </w:p>
        </w:tc>
        <w:tc>
          <w:tcPr>
            <w:tcW w:w="0" w:type="auto"/>
            <w:vAlign w:val="center"/>
          </w:tcPr>
          <w:p w:rsidR="00563962" w:rsidRDefault="00ED13FE">
            <w:pPr>
              <w:pStyle w:val="TableBodyText"/>
            </w:pPr>
            <w:r>
              <w:t>0x00000006</w:t>
            </w:r>
          </w:p>
        </w:tc>
        <w:tc>
          <w:tcPr>
            <w:tcW w:w="0" w:type="auto"/>
            <w:vAlign w:val="center"/>
          </w:tcPr>
          <w:p w:rsidR="00563962" w:rsidRDefault="00ED13FE">
            <w:pPr>
              <w:pStyle w:val="TableBodyText"/>
            </w:pPr>
            <w:r>
              <w:t>Table style in the region is identical to a table style elsewhere in the document.</w:t>
            </w:r>
          </w:p>
        </w:tc>
      </w:tr>
      <w:tr w:rsidR="00563962" w:rsidTr="00563962">
        <w:tc>
          <w:tcPr>
            <w:tcW w:w="0" w:type="auto"/>
            <w:vAlign w:val="center"/>
          </w:tcPr>
          <w:p w:rsidR="00563962" w:rsidRDefault="00ED13FE">
            <w:pPr>
              <w:pStyle w:val="TableBodyText"/>
            </w:pPr>
            <w:bookmarkStart w:id="3386" w:name="idpciRevChar"/>
            <w:r>
              <w:rPr>
                <w:b/>
              </w:rPr>
              <w:t>idpciRevChar</w:t>
            </w:r>
            <w:bookmarkEnd w:id="3386"/>
          </w:p>
        </w:tc>
        <w:tc>
          <w:tcPr>
            <w:tcW w:w="0" w:type="auto"/>
            <w:vAlign w:val="center"/>
          </w:tcPr>
          <w:p w:rsidR="00563962" w:rsidRDefault="00ED13FE">
            <w:pPr>
              <w:pStyle w:val="TableBodyText"/>
            </w:pPr>
            <w:r>
              <w:t>0x00000007</w:t>
            </w:r>
          </w:p>
        </w:tc>
        <w:tc>
          <w:tcPr>
            <w:tcW w:w="0" w:type="auto"/>
            <w:vAlign w:val="center"/>
          </w:tcPr>
          <w:p w:rsidR="00563962" w:rsidRDefault="00ED13FE">
            <w:pPr>
              <w:pStyle w:val="TableBodyText"/>
            </w:pPr>
            <w:r>
              <w:t xml:space="preserve">(Revised Character) Characters in the </w:t>
            </w:r>
            <w:r>
              <w:t>region were changed while revision marking was on.</w:t>
            </w:r>
          </w:p>
        </w:tc>
      </w:tr>
      <w:tr w:rsidR="00563962" w:rsidTr="00563962">
        <w:tc>
          <w:tcPr>
            <w:tcW w:w="0" w:type="auto"/>
            <w:vAlign w:val="center"/>
          </w:tcPr>
          <w:p w:rsidR="00563962" w:rsidRDefault="00ED13FE">
            <w:pPr>
              <w:pStyle w:val="TableBodyText"/>
            </w:pPr>
            <w:bookmarkStart w:id="3387" w:name="idpciRevPara"/>
            <w:r>
              <w:rPr>
                <w:b/>
              </w:rPr>
              <w:t>idpciRevPara</w:t>
            </w:r>
            <w:bookmarkEnd w:id="3387"/>
          </w:p>
        </w:tc>
        <w:tc>
          <w:tcPr>
            <w:tcW w:w="0" w:type="auto"/>
            <w:vAlign w:val="center"/>
          </w:tcPr>
          <w:p w:rsidR="00563962" w:rsidRDefault="00ED13FE">
            <w:pPr>
              <w:pStyle w:val="TableBodyText"/>
            </w:pPr>
            <w:r>
              <w:t>0x00000008</w:t>
            </w:r>
          </w:p>
        </w:tc>
        <w:tc>
          <w:tcPr>
            <w:tcW w:w="0" w:type="auto"/>
            <w:vAlign w:val="center"/>
          </w:tcPr>
          <w:p w:rsidR="00563962" w:rsidRDefault="00ED13FE">
            <w:pPr>
              <w:pStyle w:val="TableBodyText"/>
            </w:pPr>
            <w:r>
              <w:t>(Revised Paragraph) Paragraphs in the region were changed while revision marking was on.</w:t>
            </w:r>
          </w:p>
        </w:tc>
      </w:tr>
      <w:tr w:rsidR="00563962" w:rsidTr="00563962">
        <w:tc>
          <w:tcPr>
            <w:tcW w:w="0" w:type="auto"/>
            <w:vAlign w:val="center"/>
          </w:tcPr>
          <w:p w:rsidR="00563962" w:rsidRDefault="00ED13FE">
            <w:pPr>
              <w:pStyle w:val="TableBodyText"/>
            </w:pPr>
            <w:bookmarkStart w:id="3388" w:name="idpciRevTable"/>
            <w:r>
              <w:rPr>
                <w:b/>
              </w:rPr>
              <w:t>idpciRevTable</w:t>
            </w:r>
            <w:bookmarkEnd w:id="3388"/>
          </w:p>
        </w:tc>
        <w:tc>
          <w:tcPr>
            <w:tcW w:w="0" w:type="auto"/>
            <w:vAlign w:val="center"/>
          </w:tcPr>
          <w:p w:rsidR="00563962" w:rsidRDefault="00ED13FE">
            <w:pPr>
              <w:pStyle w:val="TableBodyText"/>
            </w:pPr>
            <w:r>
              <w:t>0x00000009</w:t>
            </w:r>
          </w:p>
        </w:tc>
        <w:tc>
          <w:tcPr>
            <w:tcW w:w="0" w:type="auto"/>
            <w:vAlign w:val="center"/>
          </w:tcPr>
          <w:p w:rsidR="00563962" w:rsidRDefault="00ED13FE">
            <w:pPr>
              <w:pStyle w:val="TableBodyText"/>
            </w:pPr>
            <w:r>
              <w:t xml:space="preserve">(Revised Table) Tables in the region were changed while revision </w:t>
            </w:r>
            <w:r>
              <w:t>marking was on.</w:t>
            </w:r>
          </w:p>
        </w:tc>
      </w:tr>
      <w:tr w:rsidR="00563962" w:rsidTr="00563962">
        <w:tc>
          <w:tcPr>
            <w:tcW w:w="0" w:type="auto"/>
            <w:vAlign w:val="center"/>
          </w:tcPr>
          <w:p w:rsidR="00563962" w:rsidRDefault="00ED13FE">
            <w:pPr>
              <w:pStyle w:val="TableBodyText"/>
            </w:pPr>
            <w:bookmarkStart w:id="3389" w:name="idpciRevSect"/>
            <w:r>
              <w:rPr>
                <w:b/>
              </w:rPr>
              <w:t>idpciRevSect</w:t>
            </w:r>
            <w:bookmarkEnd w:id="3389"/>
          </w:p>
        </w:tc>
        <w:tc>
          <w:tcPr>
            <w:tcW w:w="0" w:type="auto"/>
            <w:vAlign w:val="center"/>
          </w:tcPr>
          <w:p w:rsidR="00563962" w:rsidRDefault="00ED13FE">
            <w:pPr>
              <w:pStyle w:val="TableBodyText"/>
            </w:pPr>
            <w:r>
              <w:t>0x0000000A</w:t>
            </w:r>
          </w:p>
        </w:tc>
        <w:tc>
          <w:tcPr>
            <w:tcW w:w="0" w:type="auto"/>
            <w:vAlign w:val="center"/>
          </w:tcPr>
          <w:p w:rsidR="00563962" w:rsidRDefault="00ED13FE">
            <w:pPr>
              <w:pStyle w:val="TableBodyText"/>
            </w:pPr>
            <w:r>
              <w:t>(Revised Section) Sections in the region were changed while revision marking was on.</w:t>
            </w:r>
          </w:p>
        </w:tc>
      </w:tr>
      <w:tr w:rsidR="00563962" w:rsidTr="00563962">
        <w:tc>
          <w:tcPr>
            <w:tcW w:w="0" w:type="auto"/>
            <w:vAlign w:val="center"/>
          </w:tcPr>
          <w:p w:rsidR="00563962" w:rsidRDefault="00ED13FE">
            <w:pPr>
              <w:pStyle w:val="TableBodyText"/>
            </w:pPr>
            <w:bookmarkStart w:id="3390" w:name="idpciImage"/>
            <w:r>
              <w:rPr>
                <w:b/>
              </w:rPr>
              <w:t>idpciImage</w:t>
            </w:r>
            <w:bookmarkEnd w:id="3390"/>
          </w:p>
        </w:tc>
        <w:tc>
          <w:tcPr>
            <w:tcW w:w="0" w:type="auto"/>
            <w:vAlign w:val="center"/>
          </w:tcPr>
          <w:p w:rsidR="00563962" w:rsidRDefault="00ED13FE">
            <w:pPr>
              <w:pStyle w:val="TableBodyText"/>
            </w:pPr>
            <w:r>
              <w:t>0x0000000B</w:t>
            </w:r>
          </w:p>
        </w:tc>
        <w:tc>
          <w:tcPr>
            <w:tcW w:w="0" w:type="auto"/>
            <w:vAlign w:val="center"/>
          </w:tcPr>
          <w:p w:rsidR="00563962" w:rsidRDefault="00ED13FE">
            <w:pPr>
              <w:pStyle w:val="TableBodyText"/>
            </w:pPr>
            <w:r>
              <w:t xml:space="preserve">A picture defined inline in the region has been combined, to save space, with an identical picture defined </w:t>
            </w:r>
            <w:r>
              <w:t>elsewhere in the document.</w:t>
            </w:r>
          </w:p>
        </w:tc>
      </w:tr>
    </w:tbl>
    <w:p w:rsidR="00563962" w:rsidRDefault="00ED13FE">
      <w:pPr>
        <w:pStyle w:val="Heading3"/>
      </w:pPr>
      <w:bookmarkStart w:id="3391" w:name="Section_3f7d0bde4e594395a6d6a1242c577e3f"/>
      <w:bookmarkStart w:id="3392" w:name="Ipat"/>
      <w:bookmarkStart w:id="3393" w:name="_Toc69878950"/>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563962" w:rsidRDefault="00ED13FE">
      <w:r>
        <w:t xml:space="preserve">The </w:t>
      </w:r>
      <w:r>
        <w:rPr>
          <w:b/>
        </w:rPr>
        <w:t>Ipat</w:t>
      </w:r>
      <w:r>
        <w:t xml:space="preserve"> enumeration is an index to a </w:t>
      </w:r>
      <w:hyperlink w:anchor="gt_080e4126-c548-4aea-9601-e351feeddfa2">
        <w:r>
          <w:rPr>
            <w:rStyle w:val="HyperlinkGreen"/>
            <w:b/>
          </w:rPr>
          <w:t>shading pattern</w:t>
        </w:r>
      </w:hyperlink>
      <w:r>
        <w:t>. Mos</w:t>
      </w:r>
      <w:r>
        <w:t xml:space="preserve">t pattern indices listed in the following table are mapped to entries of ST_Shd, as specified in </w:t>
      </w:r>
      <w:hyperlink r:id="rId142">
        <w:r>
          <w:rPr>
            <w:rStyle w:val="Hyperlink"/>
          </w:rPr>
          <w:t>[ECMA-376]</w:t>
        </w:r>
      </w:hyperlink>
      <w:r>
        <w:t xml:space="preserve"> part 4, section 2.18.85 ST_Shd </w:t>
      </w:r>
      <w:r>
        <w:lastRenderedPageBreak/>
        <w:t>(Shading Patterns). All pattern indices that are no</w:t>
      </w:r>
      <w:r>
        <w:t>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w:t>
      </w:r>
      <w:r>
        <w:t>ed.</w:t>
      </w:r>
    </w:p>
    <w:tbl>
      <w:tblPr>
        <w:tblStyle w:val="Table-ShadedHeader"/>
        <w:tblW w:w="0" w:type="auto"/>
        <w:tblLook w:val="04A0" w:firstRow="1" w:lastRow="0" w:firstColumn="1" w:lastColumn="0" w:noHBand="0" w:noVBand="1"/>
      </w:tblPr>
      <w:tblGrid>
        <w:gridCol w:w="1749"/>
        <w:gridCol w:w="855"/>
        <w:gridCol w:w="687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395" w:name="ipatAuto"/>
            <w:r>
              <w:rPr>
                <w:b/>
              </w:rPr>
              <w:t>ipatAuto</w:t>
            </w:r>
            <w:bookmarkEnd w:id="3395"/>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Clear, ST_Shd: clear</w:t>
            </w:r>
          </w:p>
        </w:tc>
      </w:tr>
      <w:tr w:rsidR="00563962" w:rsidTr="00563962">
        <w:tc>
          <w:tcPr>
            <w:tcW w:w="0" w:type="auto"/>
            <w:vAlign w:val="center"/>
          </w:tcPr>
          <w:p w:rsidR="00563962" w:rsidRDefault="00ED13FE">
            <w:pPr>
              <w:pStyle w:val="TableBodyText"/>
            </w:pPr>
            <w:bookmarkStart w:id="3396" w:name="ipatSolid"/>
            <w:r>
              <w:rPr>
                <w:b/>
              </w:rPr>
              <w:t>ipatSolid</w:t>
            </w:r>
            <w:bookmarkEnd w:id="3396"/>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 xml:space="preserve">Solid ST_Shd: solid </w:t>
            </w:r>
          </w:p>
        </w:tc>
      </w:tr>
      <w:tr w:rsidR="00563962" w:rsidTr="00563962">
        <w:tc>
          <w:tcPr>
            <w:tcW w:w="0" w:type="auto"/>
            <w:vAlign w:val="center"/>
          </w:tcPr>
          <w:p w:rsidR="00563962" w:rsidRDefault="00ED13FE">
            <w:pPr>
              <w:pStyle w:val="TableBodyText"/>
            </w:pPr>
            <w:bookmarkStart w:id="3397" w:name="ipatPct5"/>
            <w:r>
              <w:rPr>
                <w:b/>
              </w:rPr>
              <w:t>ipatPct5</w:t>
            </w:r>
            <w:bookmarkEnd w:id="3397"/>
          </w:p>
        </w:tc>
        <w:tc>
          <w:tcPr>
            <w:tcW w:w="0" w:type="auto"/>
            <w:vAlign w:val="center"/>
          </w:tcPr>
          <w:p w:rsidR="00563962" w:rsidRDefault="00ED13FE">
            <w:pPr>
              <w:pStyle w:val="TableBodyText"/>
            </w:pPr>
            <w:r>
              <w:t>0x0002</w:t>
            </w:r>
          </w:p>
        </w:tc>
        <w:tc>
          <w:tcPr>
            <w:tcW w:w="0" w:type="auto"/>
            <w:vAlign w:val="center"/>
          </w:tcPr>
          <w:p w:rsidR="00563962" w:rsidRDefault="00ED13FE">
            <w:pPr>
              <w:pStyle w:val="TableBodyText"/>
            </w:pPr>
            <w:r>
              <w:t xml:space="preserve">5%, ST_Shd: pct5 </w:t>
            </w:r>
          </w:p>
        </w:tc>
      </w:tr>
      <w:tr w:rsidR="00563962" w:rsidTr="00563962">
        <w:tc>
          <w:tcPr>
            <w:tcW w:w="0" w:type="auto"/>
            <w:vAlign w:val="center"/>
          </w:tcPr>
          <w:p w:rsidR="00563962" w:rsidRDefault="00ED13FE">
            <w:pPr>
              <w:pStyle w:val="TableBodyText"/>
            </w:pPr>
            <w:bookmarkStart w:id="3398" w:name="ipatPct10"/>
            <w:r>
              <w:rPr>
                <w:b/>
              </w:rPr>
              <w:t>ipatPct10</w:t>
            </w:r>
            <w:bookmarkEnd w:id="3398"/>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 xml:space="preserve">10%, ST_Shd: pct10 </w:t>
            </w:r>
          </w:p>
        </w:tc>
      </w:tr>
      <w:tr w:rsidR="00563962" w:rsidTr="00563962">
        <w:tc>
          <w:tcPr>
            <w:tcW w:w="0" w:type="auto"/>
            <w:vAlign w:val="center"/>
          </w:tcPr>
          <w:p w:rsidR="00563962" w:rsidRDefault="00ED13FE">
            <w:pPr>
              <w:pStyle w:val="TableBodyText"/>
            </w:pPr>
            <w:bookmarkStart w:id="3399" w:name="ipatPct20"/>
            <w:r>
              <w:rPr>
                <w:b/>
              </w:rPr>
              <w:t>ipatPct20</w:t>
            </w:r>
            <w:bookmarkEnd w:id="3399"/>
          </w:p>
        </w:tc>
        <w:tc>
          <w:tcPr>
            <w:tcW w:w="0" w:type="auto"/>
            <w:vAlign w:val="center"/>
          </w:tcPr>
          <w:p w:rsidR="00563962" w:rsidRDefault="00ED13FE">
            <w:pPr>
              <w:pStyle w:val="TableBodyText"/>
            </w:pPr>
            <w:r>
              <w:t>0x0004</w:t>
            </w:r>
          </w:p>
        </w:tc>
        <w:tc>
          <w:tcPr>
            <w:tcW w:w="0" w:type="auto"/>
            <w:vAlign w:val="center"/>
          </w:tcPr>
          <w:p w:rsidR="00563962" w:rsidRDefault="00ED13FE">
            <w:pPr>
              <w:pStyle w:val="TableBodyText"/>
            </w:pPr>
            <w:r>
              <w:t xml:space="preserve">20%, ST_Shd: pct20 </w:t>
            </w:r>
          </w:p>
        </w:tc>
      </w:tr>
      <w:tr w:rsidR="00563962" w:rsidTr="00563962">
        <w:tc>
          <w:tcPr>
            <w:tcW w:w="0" w:type="auto"/>
            <w:vAlign w:val="center"/>
          </w:tcPr>
          <w:p w:rsidR="00563962" w:rsidRDefault="00ED13FE">
            <w:pPr>
              <w:pStyle w:val="TableBodyText"/>
            </w:pPr>
            <w:bookmarkStart w:id="3400" w:name="ipatPct25"/>
            <w:r>
              <w:rPr>
                <w:b/>
              </w:rPr>
              <w:t>ipatPct25</w:t>
            </w:r>
            <w:bookmarkEnd w:id="3400"/>
          </w:p>
        </w:tc>
        <w:tc>
          <w:tcPr>
            <w:tcW w:w="0" w:type="auto"/>
            <w:vAlign w:val="center"/>
          </w:tcPr>
          <w:p w:rsidR="00563962" w:rsidRDefault="00ED13FE">
            <w:pPr>
              <w:pStyle w:val="TableBodyText"/>
            </w:pPr>
            <w:r>
              <w:t>0x0005</w:t>
            </w:r>
          </w:p>
        </w:tc>
        <w:tc>
          <w:tcPr>
            <w:tcW w:w="0" w:type="auto"/>
            <w:vAlign w:val="center"/>
          </w:tcPr>
          <w:p w:rsidR="00563962" w:rsidRDefault="00ED13FE">
            <w:pPr>
              <w:pStyle w:val="TableBodyText"/>
            </w:pPr>
            <w:r>
              <w:t xml:space="preserve">25%, ST_Shd: pct25 </w:t>
            </w:r>
          </w:p>
        </w:tc>
      </w:tr>
      <w:tr w:rsidR="00563962" w:rsidTr="00563962">
        <w:tc>
          <w:tcPr>
            <w:tcW w:w="0" w:type="auto"/>
            <w:vAlign w:val="center"/>
          </w:tcPr>
          <w:p w:rsidR="00563962" w:rsidRDefault="00ED13FE">
            <w:pPr>
              <w:pStyle w:val="TableBodyText"/>
            </w:pPr>
            <w:bookmarkStart w:id="3401" w:name="ipatPct30"/>
            <w:r>
              <w:rPr>
                <w:b/>
              </w:rPr>
              <w:t>ipatPct30</w:t>
            </w:r>
            <w:bookmarkEnd w:id="3401"/>
          </w:p>
        </w:tc>
        <w:tc>
          <w:tcPr>
            <w:tcW w:w="0" w:type="auto"/>
            <w:vAlign w:val="center"/>
          </w:tcPr>
          <w:p w:rsidR="00563962" w:rsidRDefault="00ED13FE">
            <w:pPr>
              <w:pStyle w:val="TableBodyText"/>
            </w:pPr>
            <w:r>
              <w:t>0x0006</w:t>
            </w:r>
          </w:p>
        </w:tc>
        <w:tc>
          <w:tcPr>
            <w:tcW w:w="0" w:type="auto"/>
            <w:vAlign w:val="center"/>
          </w:tcPr>
          <w:p w:rsidR="00563962" w:rsidRDefault="00ED13FE">
            <w:pPr>
              <w:pStyle w:val="TableBodyText"/>
            </w:pPr>
            <w:r>
              <w:t xml:space="preserve">30%, ST_Shd: pct30 </w:t>
            </w:r>
          </w:p>
        </w:tc>
      </w:tr>
      <w:tr w:rsidR="00563962" w:rsidTr="00563962">
        <w:tc>
          <w:tcPr>
            <w:tcW w:w="0" w:type="auto"/>
            <w:vAlign w:val="center"/>
          </w:tcPr>
          <w:p w:rsidR="00563962" w:rsidRDefault="00ED13FE">
            <w:pPr>
              <w:pStyle w:val="TableBodyText"/>
            </w:pPr>
            <w:bookmarkStart w:id="3402" w:name="ipatPct40"/>
            <w:r>
              <w:rPr>
                <w:b/>
              </w:rPr>
              <w:t>ipatPct40</w:t>
            </w:r>
            <w:bookmarkEnd w:id="3402"/>
          </w:p>
        </w:tc>
        <w:tc>
          <w:tcPr>
            <w:tcW w:w="0" w:type="auto"/>
            <w:vAlign w:val="center"/>
          </w:tcPr>
          <w:p w:rsidR="00563962" w:rsidRDefault="00ED13FE">
            <w:pPr>
              <w:pStyle w:val="TableBodyText"/>
            </w:pPr>
            <w:r>
              <w:t>0x0007</w:t>
            </w:r>
          </w:p>
        </w:tc>
        <w:tc>
          <w:tcPr>
            <w:tcW w:w="0" w:type="auto"/>
            <w:vAlign w:val="center"/>
          </w:tcPr>
          <w:p w:rsidR="00563962" w:rsidRDefault="00ED13FE">
            <w:pPr>
              <w:pStyle w:val="TableBodyText"/>
            </w:pPr>
            <w:r>
              <w:t xml:space="preserve">40%, ST_Shd: pct40 </w:t>
            </w:r>
          </w:p>
        </w:tc>
      </w:tr>
      <w:tr w:rsidR="00563962" w:rsidTr="00563962">
        <w:tc>
          <w:tcPr>
            <w:tcW w:w="0" w:type="auto"/>
            <w:vAlign w:val="center"/>
          </w:tcPr>
          <w:p w:rsidR="00563962" w:rsidRDefault="00ED13FE">
            <w:pPr>
              <w:pStyle w:val="TableBodyText"/>
            </w:pPr>
            <w:bookmarkStart w:id="3403" w:name="ipatPct50"/>
            <w:r>
              <w:rPr>
                <w:b/>
              </w:rPr>
              <w:t>ipatPct50</w:t>
            </w:r>
            <w:bookmarkEnd w:id="3403"/>
          </w:p>
        </w:tc>
        <w:tc>
          <w:tcPr>
            <w:tcW w:w="0" w:type="auto"/>
            <w:vAlign w:val="center"/>
          </w:tcPr>
          <w:p w:rsidR="00563962" w:rsidRDefault="00ED13FE">
            <w:pPr>
              <w:pStyle w:val="TableBodyText"/>
            </w:pPr>
            <w:r>
              <w:t>0x0008</w:t>
            </w:r>
          </w:p>
        </w:tc>
        <w:tc>
          <w:tcPr>
            <w:tcW w:w="0" w:type="auto"/>
            <w:vAlign w:val="center"/>
          </w:tcPr>
          <w:p w:rsidR="00563962" w:rsidRDefault="00ED13FE">
            <w:pPr>
              <w:pStyle w:val="TableBodyText"/>
            </w:pPr>
            <w:r>
              <w:t xml:space="preserve">50%, ST_Shd: pct50 </w:t>
            </w:r>
          </w:p>
        </w:tc>
      </w:tr>
      <w:tr w:rsidR="00563962" w:rsidTr="00563962">
        <w:tc>
          <w:tcPr>
            <w:tcW w:w="0" w:type="auto"/>
            <w:vAlign w:val="center"/>
          </w:tcPr>
          <w:p w:rsidR="00563962" w:rsidRDefault="00ED13FE">
            <w:pPr>
              <w:pStyle w:val="TableBodyText"/>
            </w:pPr>
            <w:bookmarkStart w:id="3404" w:name="ipatPct60"/>
            <w:r>
              <w:rPr>
                <w:b/>
              </w:rPr>
              <w:t>ipatPct60</w:t>
            </w:r>
            <w:bookmarkEnd w:id="3404"/>
          </w:p>
        </w:tc>
        <w:tc>
          <w:tcPr>
            <w:tcW w:w="0" w:type="auto"/>
            <w:vAlign w:val="center"/>
          </w:tcPr>
          <w:p w:rsidR="00563962" w:rsidRDefault="00ED13FE">
            <w:pPr>
              <w:pStyle w:val="TableBodyText"/>
            </w:pPr>
            <w:r>
              <w:t>0x0009</w:t>
            </w:r>
          </w:p>
        </w:tc>
        <w:tc>
          <w:tcPr>
            <w:tcW w:w="0" w:type="auto"/>
            <w:vAlign w:val="center"/>
          </w:tcPr>
          <w:p w:rsidR="00563962" w:rsidRDefault="00ED13FE">
            <w:pPr>
              <w:pStyle w:val="TableBodyText"/>
            </w:pPr>
            <w:r>
              <w:t xml:space="preserve">60%, ST_Shd: pct60 </w:t>
            </w:r>
          </w:p>
        </w:tc>
      </w:tr>
      <w:tr w:rsidR="00563962" w:rsidTr="00563962">
        <w:tc>
          <w:tcPr>
            <w:tcW w:w="0" w:type="auto"/>
            <w:vAlign w:val="center"/>
          </w:tcPr>
          <w:p w:rsidR="00563962" w:rsidRDefault="00ED13FE">
            <w:pPr>
              <w:pStyle w:val="TableBodyText"/>
            </w:pPr>
            <w:bookmarkStart w:id="3405" w:name="ipatPct70"/>
            <w:r>
              <w:rPr>
                <w:b/>
              </w:rPr>
              <w:t>ipatPct70</w:t>
            </w:r>
            <w:bookmarkEnd w:id="3405"/>
          </w:p>
        </w:tc>
        <w:tc>
          <w:tcPr>
            <w:tcW w:w="0" w:type="auto"/>
            <w:vAlign w:val="center"/>
          </w:tcPr>
          <w:p w:rsidR="00563962" w:rsidRDefault="00ED13FE">
            <w:pPr>
              <w:pStyle w:val="TableBodyText"/>
            </w:pPr>
            <w:r>
              <w:t>0x000A</w:t>
            </w:r>
          </w:p>
        </w:tc>
        <w:tc>
          <w:tcPr>
            <w:tcW w:w="0" w:type="auto"/>
            <w:vAlign w:val="center"/>
          </w:tcPr>
          <w:p w:rsidR="00563962" w:rsidRDefault="00ED13FE">
            <w:pPr>
              <w:pStyle w:val="TableBodyText"/>
            </w:pPr>
            <w:r>
              <w:t xml:space="preserve">70%, ST_Shd: pct70 </w:t>
            </w:r>
          </w:p>
        </w:tc>
      </w:tr>
      <w:tr w:rsidR="00563962" w:rsidTr="00563962">
        <w:tc>
          <w:tcPr>
            <w:tcW w:w="0" w:type="auto"/>
            <w:vAlign w:val="center"/>
          </w:tcPr>
          <w:p w:rsidR="00563962" w:rsidRDefault="00ED13FE">
            <w:pPr>
              <w:pStyle w:val="TableBodyText"/>
            </w:pPr>
            <w:bookmarkStart w:id="3406" w:name="ipatPct75"/>
            <w:r>
              <w:rPr>
                <w:b/>
              </w:rPr>
              <w:t>ipatPct75</w:t>
            </w:r>
            <w:bookmarkEnd w:id="3406"/>
          </w:p>
        </w:tc>
        <w:tc>
          <w:tcPr>
            <w:tcW w:w="0" w:type="auto"/>
            <w:vAlign w:val="center"/>
          </w:tcPr>
          <w:p w:rsidR="00563962" w:rsidRDefault="00ED13FE">
            <w:pPr>
              <w:pStyle w:val="TableBodyText"/>
            </w:pPr>
            <w:r>
              <w:t>0x000B</w:t>
            </w:r>
          </w:p>
        </w:tc>
        <w:tc>
          <w:tcPr>
            <w:tcW w:w="0" w:type="auto"/>
            <w:vAlign w:val="center"/>
          </w:tcPr>
          <w:p w:rsidR="00563962" w:rsidRDefault="00ED13FE">
            <w:pPr>
              <w:pStyle w:val="TableBodyText"/>
            </w:pPr>
            <w:r>
              <w:t xml:space="preserve">75%, ST_Shd: pct75 </w:t>
            </w:r>
          </w:p>
        </w:tc>
      </w:tr>
      <w:tr w:rsidR="00563962" w:rsidTr="00563962">
        <w:tc>
          <w:tcPr>
            <w:tcW w:w="0" w:type="auto"/>
            <w:vAlign w:val="center"/>
          </w:tcPr>
          <w:p w:rsidR="00563962" w:rsidRDefault="00ED13FE">
            <w:pPr>
              <w:pStyle w:val="TableBodyText"/>
            </w:pPr>
            <w:bookmarkStart w:id="3407" w:name="ipatPct80"/>
            <w:r>
              <w:rPr>
                <w:b/>
              </w:rPr>
              <w:t>ipatPct80</w:t>
            </w:r>
            <w:bookmarkEnd w:id="3407"/>
          </w:p>
        </w:tc>
        <w:tc>
          <w:tcPr>
            <w:tcW w:w="0" w:type="auto"/>
            <w:vAlign w:val="center"/>
          </w:tcPr>
          <w:p w:rsidR="00563962" w:rsidRDefault="00ED13FE">
            <w:pPr>
              <w:pStyle w:val="TableBodyText"/>
            </w:pPr>
            <w:r>
              <w:t>0x000C</w:t>
            </w:r>
          </w:p>
        </w:tc>
        <w:tc>
          <w:tcPr>
            <w:tcW w:w="0" w:type="auto"/>
            <w:vAlign w:val="center"/>
          </w:tcPr>
          <w:p w:rsidR="00563962" w:rsidRDefault="00ED13FE">
            <w:pPr>
              <w:pStyle w:val="TableBodyText"/>
            </w:pPr>
            <w:r>
              <w:t xml:space="preserve">80%, ST_Shd: pct80 </w:t>
            </w:r>
          </w:p>
        </w:tc>
      </w:tr>
      <w:tr w:rsidR="00563962" w:rsidTr="00563962">
        <w:tc>
          <w:tcPr>
            <w:tcW w:w="0" w:type="auto"/>
            <w:vAlign w:val="center"/>
          </w:tcPr>
          <w:p w:rsidR="00563962" w:rsidRDefault="00ED13FE">
            <w:pPr>
              <w:pStyle w:val="TableBodyText"/>
            </w:pPr>
            <w:bookmarkStart w:id="3408" w:name="ipatPct90"/>
            <w:r>
              <w:rPr>
                <w:b/>
              </w:rPr>
              <w:t>ipatPct90</w:t>
            </w:r>
            <w:bookmarkEnd w:id="3408"/>
          </w:p>
        </w:tc>
        <w:tc>
          <w:tcPr>
            <w:tcW w:w="0" w:type="auto"/>
            <w:vAlign w:val="center"/>
          </w:tcPr>
          <w:p w:rsidR="00563962" w:rsidRDefault="00ED13FE">
            <w:pPr>
              <w:pStyle w:val="TableBodyText"/>
            </w:pPr>
            <w:r>
              <w:t>0x000D</w:t>
            </w:r>
          </w:p>
        </w:tc>
        <w:tc>
          <w:tcPr>
            <w:tcW w:w="0" w:type="auto"/>
            <w:vAlign w:val="center"/>
          </w:tcPr>
          <w:p w:rsidR="00563962" w:rsidRDefault="00ED13FE">
            <w:pPr>
              <w:pStyle w:val="TableBodyText"/>
            </w:pPr>
            <w:r>
              <w:t xml:space="preserve">90%, ST_Shd: pct90 </w:t>
            </w:r>
          </w:p>
        </w:tc>
      </w:tr>
      <w:tr w:rsidR="00563962" w:rsidTr="00563962">
        <w:tc>
          <w:tcPr>
            <w:tcW w:w="0" w:type="auto"/>
            <w:vAlign w:val="center"/>
          </w:tcPr>
          <w:p w:rsidR="00563962" w:rsidRDefault="00ED13FE">
            <w:pPr>
              <w:pStyle w:val="TableBodyText"/>
            </w:pPr>
            <w:bookmarkStart w:id="3409" w:name="ipatDkHorizontal"/>
            <w:r>
              <w:rPr>
                <w:b/>
              </w:rPr>
              <w:t>ipatDkHorizontal</w:t>
            </w:r>
            <w:bookmarkEnd w:id="3409"/>
          </w:p>
        </w:tc>
        <w:tc>
          <w:tcPr>
            <w:tcW w:w="0" w:type="auto"/>
            <w:vAlign w:val="center"/>
          </w:tcPr>
          <w:p w:rsidR="00563962" w:rsidRDefault="00ED13FE">
            <w:pPr>
              <w:pStyle w:val="TableBodyText"/>
            </w:pPr>
            <w:r>
              <w:t>0x000E</w:t>
            </w:r>
          </w:p>
        </w:tc>
        <w:tc>
          <w:tcPr>
            <w:tcW w:w="0" w:type="auto"/>
            <w:vAlign w:val="center"/>
          </w:tcPr>
          <w:p w:rsidR="00563962" w:rsidRDefault="00ED13FE">
            <w:pPr>
              <w:pStyle w:val="TableBodyText"/>
            </w:pPr>
            <w:r>
              <w:t xml:space="preserve">Horizontal Stripe, ST_Shd: horzStripe </w:t>
            </w:r>
          </w:p>
        </w:tc>
      </w:tr>
      <w:tr w:rsidR="00563962" w:rsidTr="00563962">
        <w:tc>
          <w:tcPr>
            <w:tcW w:w="0" w:type="auto"/>
            <w:vAlign w:val="center"/>
          </w:tcPr>
          <w:p w:rsidR="00563962" w:rsidRDefault="00ED13FE">
            <w:pPr>
              <w:pStyle w:val="TableBodyText"/>
            </w:pPr>
            <w:bookmarkStart w:id="3410" w:name="ipatDkVertical"/>
            <w:r>
              <w:rPr>
                <w:b/>
              </w:rPr>
              <w:t>ipatDkVertical</w:t>
            </w:r>
            <w:bookmarkEnd w:id="3410"/>
          </w:p>
        </w:tc>
        <w:tc>
          <w:tcPr>
            <w:tcW w:w="0" w:type="auto"/>
            <w:vAlign w:val="center"/>
          </w:tcPr>
          <w:p w:rsidR="00563962" w:rsidRDefault="00ED13FE">
            <w:pPr>
              <w:pStyle w:val="TableBodyText"/>
            </w:pPr>
            <w:r>
              <w:t>0x000F</w:t>
            </w:r>
          </w:p>
        </w:tc>
        <w:tc>
          <w:tcPr>
            <w:tcW w:w="0" w:type="auto"/>
            <w:vAlign w:val="center"/>
          </w:tcPr>
          <w:p w:rsidR="00563962" w:rsidRDefault="00ED13FE">
            <w:pPr>
              <w:pStyle w:val="TableBodyText"/>
            </w:pPr>
            <w:r>
              <w:t xml:space="preserve">Vertical Stripe, ST_Shd: vertStripe </w:t>
            </w:r>
          </w:p>
        </w:tc>
      </w:tr>
      <w:tr w:rsidR="00563962" w:rsidTr="00563962">
        <w:tc>
          <w:tcPr>
            <w:tcW w:w="0" w:type="auto"/>
            <w:vAlign w:val="center"/>
          </w:tcPr>
          <w:p w:rsidR="00563962" w:rsidRDefault="00ED13FE">
            <w:pPr>
              <w:pStyle w:val="TableBodyText"/>
            </w:pPr>
            <w:bookmarkStart w:id="3411" w:name="ipatDkForeDiag"/>
            <w:r>
              <w:rPr>
                <w:b/>
              </w:rPr>
              <w:t>ipatDkForeDiag</w:t>
            </w:r>
            <w:bookmarkEnd w:id="3411"/>
          </w:p>
        </w:tc>
        <w:tc>
          <w:tcPr>
            <w:tcW w:w="0" w:type="auto"/>
            <w:vAlign w:val="center"/>
          </w:tcPr>
          <w:p w:rsidR="00563962" w:rsidRDefault="00ED13FE">
            <w:pPr>
              <w:pStyle w:val="TableBodyText"/>
            </w:pPr>
            <w:r>
              <w:t>0x0010</w:t>
            </w:r>
          </w:p>
        </w:tc>
        <w:tc>
          <w:tcPr>
            <w:tcW w:w="0" w:type="auto"/>
            <w:vAlign w:val="center"/>
          </w:tcPr>
          <w:p w:rsidR="00563962" w:rsidRDefault="00ED13FE">
            <w:pPr>
              <w:pStyle w:val="TableBodyText"/>
            </w:pPr>
            <w:r>
              <w:t>Reverse Diagonal Stripe, ST_Shd: reverseDiagStripe</w:t>
            </w:r>
          </w:p>
        </w:tc>
      </w:tr>
      <w:tr w:rsidR="00563962" w:rsidTr="00563962">
        <w:tc>
          <w:tcPr>
            <w:tcW w:w="0" w:type="auto"/>
            <w:vAlign w:val="center"/>
          </w:tcPr>
          <w:p w:rsidR="00563962" w:rsidRDefault="00ED13FE">
            <w:pPr>
              <w:pStyle w:val="TableBodyText"/>
            </w:pPr>
            <w:bookmarkStart w:id="3412" w:name="ipatDkBackDiag"/>
            <w:r>
              <w:rPr>
                <w:b/>
              </w:rPr>
              <w:t>ipatDkBackDiag</w:t>
            </w:r>
            <w:bookmarkEnd w:id="3412"/>
          </w:p>
        </w:tc>
        <w:tc>
          <w:tcPr>
            <w:tcW w:w="0" w:type="auto"/>
            <w:vAlign w:val="center"/>
          </w:tcPr>
          <w:p w:rsidR="00563962" w:rsidRDefault="00ED13FE">
            <w:pPr>
              <w:pStyle w:val="TableBodyText"/>
            </w:pPr>
            <w:r>
              <w:t>0x0011</w:t>
            </w:r>
          </w:p>
        </w:tc>
        <w:tc>
          <w:tcPr>
            <w:tcW w:w="0" w:type="auto"/>
            <w:vAlign w:val="center"/>
          </w:tcPr>
          <w:p w:rsidR="00563962" w:rsidRDefault="00ED13FE">
            <w:pPr>
              <w:pStyle w:val="TableBodyText"/>
            </w:pPr>
            <w:r>
              <w:t>Diagonal Stripe, ST_Shd: diagStripe</w:t>
            </w:r>
          </w:p>
        </w:tc>
      </w:tr>
      <w:tr w:rsidR="00563962" w:rsidTr="00563962">
        <w:tc>
          <w:tcPr>
            <w:tcW w:w="0" w:type="auto"/>
            <w:vAlign w:val="center"/>
          </w:tcPr>
          <w:p w:rsidR="00563962" w:rsidRDefault="00ED13FE">
            <w:pPr>
              <w:pStyle w:val="TableBodyText"/>
            </w:pPr>
            <w:bookmarkStart w:id="3413" w:name="ipatDkCross"/>
            <w:r>
              <w:rPr>
                <w:b/>
              </w:rPr>
              <w:t>ipatDkCross</w:t>
            </w:r>
            <w:bookmarkEnd w:id="3413"/>
          </w:p>
        </w:tc>
        <w:tc>
          <w:tcPr>
            <w:tcW w:w="0" w:type="auto"/>
            <w:vAlign w:val="center"/>
          </w:tcPr>
          <w:p w:rsidR="00563962" w:rsidRDefault="00ED13FE">
            <w:pPr>
              <w:pStyle w:val="TableBodyText"/>
            </w:pPr>
            <w:r>
              <w:t>0x0012</w:t>
            </w:r>
          </w:p>
        </w:tc>
        <w:tc>
          <w:tcPr>
            <w:tcW w:w="0" w:type="auto"/>
            <w:vAlign w:val="center"/>
          </w:tcPr>
          <w:p w:rsidR="00563962" w:rsidRDefault="00ED13FE">
            <w:pPr>
              <w:pStyle w:val="TableBodyText"/>
            </w:pPr>
            <w:r>
              <w:t xml:space="preserve">Horizontal Cross, ST_Shd: horzCross </w:t>
            </w:r>
          </w:p>
        </w:tc>
      </w:tr>
      <w:tr w:rsidR="00563962" w:rsidTr="00563962">
        <w:tc>
          <w:tcPr>
            <w:tcW w:w="0" w:type="auto"/>
            <w:vAlign w:val="center"/>
          </w:tcPr>
          <w:p w:rsidR="00563962" w:rsidRDefault="00ED13FE">
            <w:pPr>
              <w:pStyle w:val="TableBodyText"/>
            </w:pPr>
            <w:bookmarkStart w:id="3414" w:name="ipatDkDiagCross"/>
            <w:r>
              <w:rPr>
                <w:b/>
              </w:rPr>
              <w:t>ipatDkDiagCross</w:t>
            </w:r>
            <w:bookmarkEnd w:id="3414"/>
          </w:p>
        </w:tc>
        <w:tc>
          <w:tcPr>
            <w:tcW w:w="0" w:type="auto"/>
            <w:vAlign w:val="center"/>
          </w:tcPr>
          <w:p w:rsidR="00563962" w:rsidRDefault="00ED13FE">
            <w:pPr>
              <w:pStyle w:val="TableBodyText"/>
            </w:pPr>
            <w:r>
              <w:t>0x0013</w:t>
            </w:r>
          </w:p>
        </w:tc>
        <w:tc>
          <w:tcPr>
            <w:tcW w:w="0" w:type="auto"/>
            <w:vAlign w:val="center"/>
          </w:tcPr>
          <w:p w:rsidR="00563962" w:rsidRDefault="00ED13FE">
            <w:pPr>
              <w:pStyle w:val="TableBodyText"/>
            </w:pPr>
            <w:r>
              <w:t xml:space="preserve">Diagonal Cross, ST_Shd: diagCross </w:t>
            </w:r>
          </w:p>
        </w:tc>
      </w:tr>
      <w:tr w:rsidR="00563962" w:rsidTr="00563962">
        <w:tc>
          <w:tcPr>
            <w:tcW w:w="0" w:type="auto"/>
            <w:vAlign w:val="center"/>
          </w:tcPr>
          <w:p w:rsidR="00563962" w:rsidRDefault="00ED13FE">
            <w:pPr>
              <w:pStyle w:val="TableBodyText"/>
            </w:pPr>
            <w:bookmarkStart w:id="3415" w:name="ipatHorizontal"/>
            <w:r>
              <w:rPr>
                <w:b/>
              </w:rPr>
              <w:t>ipatHorizontal</w:t>
            </w:r>
            <w:bookmarkEnd w:id="3415"/>
          </w:p>
        </w:tc>
        <w:tc>
          <w:tcPr>
            <w:tcW w:w="0" w:type="auto"/>
            <w:vAlign w:val="center"/>
          </w:tcPr>
          <w:p w:rsidR="00563962" w:rsidRDefault="00ED13FE">
            <w:pPr>
              <w:pStyle w:val="TableBodyText"/>
            </w:pPr>
            <w:r>
              <w:t>0x0014</w:t>
            </w:r>
          </w:p>
        </w:tc>
        <w:tc>
          <w:tcPr>
            <w:tcW w:w="0" w:type="auto"/>
            <w:vAlign w:val="center"/>
          </w:tcPr>
          <w:p w:rsidR="00563962" w:rsidRDefault="00ED13FE">
            <w:pPr>
              <w:pStyle w:val="TableBodyText"/>
            </w:pPr>
            <w:r>
              <w:t xml:space="preserve">Thin Horizontal Stripe, ST_Shd: thinHorzStripe </w:t>
            </w:r>
          </w:p>
        </w:tc>
      </w:tr>
      <w:tr w:rsidR="00563962" w:rsidTr="00563962">
        <w:tc>
          <w:tcPr>
            <w:tcW w:w="0" w:type="auto"/>
            <w:vAlign w:val="center"/>
          </w:tcPr>
          <w:p w:rsidR="00563962" w:rsidRDefault="00ED13FE">
            <w:pPr>
              <w:pStyle w:val="TableBodyText"/>
            </w:pPr>
            <w:bookmarkStart w:id="3416" w:name="ipatVertical"/>
            <w:r>
              <w:rPr>
                <w:b/>
              </w:rPr>
              <w:t>ipatVertical</w:t>
            </w:r>
            <w:bookmarkEnd w:id="3416"/>
          </w:p>
        </w:tc>
        <w:tc>
          <w:tcPr>
            <w:tcW w:w="0" w:type="auto"/>
            <w:vAlign w:val="center"/>
          </w:tcPr>
          <w:p w:rsidR="00563962" w:rsidRDefault="00ED13FE">
            <w:pPr>
              <w:pStyle w:val="TableBodyText"/>
            </w:pPr>
            <w:r>
              <w:t>0x0015</w:t>
            </w:r>
          </w:p>
        </w:tc>
        <w:tc>
          <w:tcPr>
            <w:tcW w:w="0" w:type="auto"/>
            <w:vAlign w:val="center"/>
          </w:tcPr>
          <w:p w:rsidR="00563962" w:rsidRDefault="00ED13FE">
            <w:pPr>
              <w:pStyle w:val="TableBodyText"/>
            </w:pPr>
            <w:r>
              <w:t xml:space="preserve">Thin Vertical Stripe, ST_Shd: thinVertStripe </w:t>
            </w:r>
          </w:p>
        </w:tc>
      </w:tr>
      <w:tr w:rsidR="00563962" w:rsidTr="00563962">
        <w:tc>
          <w:tcPr>
            <w:tcW w:w="0" w:type="auto"/>
            <w:vAlign w:val="center"/>
          </w:tcPr>
          <w:p w:rsidR="00563962" w:rsidRDefault="00ED13FE">
            <w:pPr>
              <w:pStyle w:val="TableBodyText"/>
            </w:pPr>
            <w:bookmarkStart w:id="3417" w:name="ipatForeDiag"/>
            <w:r>
              <w:rPr>
                <w:b/>
              </w:rPr>
              <w:t>ipatForeDiag</w:t>
            </w:r>
            <w:bookmarkEnd w:id="3417"/>
          </w:p>
        </w:tc>
        <w:tc>
          <w:tcPr>
            <w:tcW w:w="0" w:type="auto"/>
            <w:vAlign w:val="center"/>
          </w:tcPr>
          <w:p w:rsidR="00563962" w:rsidRDefault="00ED13FE">
            <w:pPr>
              <w:pStyle w:val="TableBodyText"/>
            </w:pPr>
            <w:r>
              <w:t>0x0016</w:t>
            </w:r>
          </w:p>
        </w:tc>
        <w:tc>
          <w:tcPr>
            <w:tcW w:w="0" w:type="auto"/>
            <w:vAlign w:val="center"/>
          </w:tcPr>
          <w:p w:rsidR="00563962" w:rsidRDefault="00ED13FE">
            <w:pPr>
              <w:pStyle w:val="TableBodyText"/>
            </w:pPr>
            <w:r>
              <w:t>Thin Reverse Diagonal Stripe, ST_Shd: thinReverseDiagStripe</w:t>
            </w:r>
          </w:p>
        </w:tc>
      </w:tr>
      <w:tr w:rsidR="00563962" w:rsidTr="00563962">
        <w:tc>
          <w:tcPr>
            <w:tcW w:w="0" w:type="auto"/>
            <w:vAlign w:val="center"/>
          </w:tcPr>
          <w:p w:rsidR="00563962" w:rsidRDefault="00ED13FE">
            <w:pPr>
              <w:pStyle w:val="TableBodyText"/>
            </w:pPr>
            <w:bookmarkStart w:id="3418" w:name="ipatBackDiag"/>
            <w:r>
              <w:rPr>
                <w:b/>
              </w:rPr>
              <w:t>ipatBackDiag</w:t>
            </w:r>
            <w:bookmarkEnd w:id="3418"/>
          </w:p>
        </w:tc>
        <w:tc>
          <w:tcPr>
            <w:tcW w:w="0" w:type="auto"/>
            <w:vAlign w:val="center"/>
          </w:tcPr>
          <w:p w:rsidR="00563962" w:rsidRDefault="00ED13FE">
            <w:pPr>
              <w:pStyle w:val="TableBodyText"/>
            </w:pPr>
            <w:r>
              <w:t>0x0017</w:t>
            </w:r>
          </w:p>
        </w:tc>
        <w:tc>
          <w:tcPr>
            <w:tcW w:w="0" w:type="auto"/>
            <w:vAlign w:val="center"/>
          </w:tcPr>
          <w:p w:rsidR="00563962" w:rsidRDefault="00ED13FE">
            <w:pPr>
              <w:pStyle w:val="TableBodyText"/>
            </w:pPr>
            <w:r>
              <w:t>Thin Diagonal Stripe, ST_Shd: thinDiagStripe</w:t>
            </w:r>
          </w:p>
        </w:tc>
      </w:tr>
      <w:tr w:rsidR="00563962" w:rsidTr="00563962">
        <w:tc>
          <w:tcPr>
            <w:tcW w:w="0" w:type="auto"/>
            <w:vAlign w:val="center"/>
          </w:tcPr>
          <w:p w:rsidR="00563962" w:rsidRDefault="00ED13FE">
            <w:pPr>
              <w:pStyle w:val="TableBodyText"/>
            </w:pPr>
            <w:bookmarkStart w:id="3419" w:name="ipatCross"/>
            <w:r>
              <w:rPr>
                <w:b/>
              </w:rPr>
              <w:t>ipatCross</w:t>
            </w:r>
            <w:bookmarkEnd w:id="3419"/>
          </w:p>
        </w:tc>
        <w:tc>
          <w:tcPr>
            <w:tcW w:w="0" w:type="auto"/>
            <w:vAlign w:val="center"/>
          </w:tcPr>
          <w:p w:rsidR="00563962" w:rsidRDefault="00ED13FE">
            <w:pPr>
              <w:pStyle w:val="TableBodyText"/>
            </w:pPr>
            <w:r>
              <w:t>0x0018</w:t>
            </w:r>
          </w:p>
        </w:tc>
        <w:tc>
          <w:tcPr>
            <w:tcW w:w="0" w:type="auto"/>
            <w:vAlign w:val="center"/>
          </w:tcPr>
          <w:p w:rsidR="00563962" w:rsidRDefault="00ED13FE">
            <w:pPr>
              <w:pStyle w:val="TableBodyText"/>
            </w:pPr>
            <w:r>
              <w:t xml:space="preserve">Thin Horizontal Cross, ST_Shd: thinHorzCross </w:t>
            </w:r>
          </w:p>
        </w:tc>
      </w:tr>
      <w:tr w:rsidR="00563962" w:rsidTr="00563962">
        <w:tc>
          <w:tcPr>
            <w:tcW w:w="0" w:type="auto"/>
            <w:vAlign w:val="center"/>
          </w:tcPr>
          <w:p w:rsidR="00563962" w:rsidRDefault="00ED13FE">
            <w:pPr>
              <w:pStyle w:val="TableBodyText"/>
            </w:pPr>
            <w:bookmarkStart w:id="3420" w:name="ipatDiagCross"/>
            <w:r>
              <w:rPr>
                <w:b/>
              </w:rPr>
              <w:t>ipatDiagCross</w:t>
            </w:r>
            <w:bookmarkEnd w:id="3420"/>
          </w:p>
        </w:tc>
        <w:tc>
          <w:tcPr>
            <w:tcW w:w="0" w:type="auto"/>
            <w:vAlign w:val="center"/>
          </w:tcPr>
          <w:p w:rsidR="00563962" w:rsidRDefault="00ED13FE">
            <w:pPr>
              <w:pStyle w:val="TableBodyText"/>
            </w:pPr>
            <w:r>
              <w:t>0x0019</w:t>
            </w:r>
          </w:p>
        </w:tc>
        <w:tc>
          <w:tcPr>
            <w:tcW w:w="0" w:type="auto"/>
            <w:vAlign w:val="center"/>
          </w:tcPr>
          <w:p w:rsidR="00563962" w:rsidRDefault="00ED13FE">
            <w:pPr>
              <w:pStyle w:val="TableBodyText"/>
            </w:pPr>
            <w:r>
              <w:t xml:space="preserve">Thin Diagonal Cross, ST_Shd: thinDiagCross </w:t>
            </w:r>
          </w:p>
        </w:tc>
      </w:tr>
      <w:tr w:rsidR="00563962" w:rsidTr="00563962">
        <w:tc>
          <w:tcPr>
            <w:tcW w:w="0" w:type="auto"/>
            <w:vAlign w:val="center"/>
          </w:tcPr>
          <w:p w:rsidR="00563962" w:rsidRDefault="00ED13FE">
            <w:pPr>
              <w:pStyle w:val="TableBodyText"/>
            </w:pPr>
            <w:bookmarkStart w:id="3421" w:name="ipatPctNew2"/>
            <w:r>
              <w:rPr>
                <w:b/>
              </w:rPr>
              <w:t>ipatPctNew2</w:t>
            </w:r>
            <w:bookmarkEnd w:id="3421"/>
          </w:p>
        </w:tc>
        <w:tc>
          <w:tcPr>
            <w:tcW w:w="0" w:type="auto"/>
            <w:vAlign w:val="center"/>
          </w:tcPr>
          <w:p w:rsidR="00563962" w:rsidRDefault="00ED13FE">
            <w:pPr>
              <w:pStyle w:val="TableBodyText"/>
            </w:pPr>
            <w:r>
              <w:t>0x0023</w:t>
            </w:r>
          </w:p>
        </w:tc>
        <w:tc>
          <w:tcPr>
            <w:tcW w:w="0" w:type="auto"/>
            <w:vAlign w:val="center"/>
          </w:tcPr>
          <w:p w:rsidR="00563962" w:rsidRDefault="00ED13FE">
            <w:pPr>
              <w:pStyle w:val="TableBodyText"/>
            </w:pPr>
            <w:r>
              <w:t>Specifies that the pattern used for the current shaded region shall be a 2.5% fill pattern, as follows:</w:t>
            </w:r>
          </w:p>
          <w:p w:rsidR="00563962" w:rsidRDefault="00ED13FE">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22" w:name="ipatPctNew7"/>
            <w:r>
              <w:rPr>
                <w:b/>
              </w:rPr>
              <w:lastRenderedPageBreak/>
              <w:t>ipatPctNew7</w:t>
            </w:r>
            <w:bookmarkEnd w:id="3422"/>
          </w:p>
        </w:tc>
        <w:tc>
          <w:tcPr>
            <w:tcW w:w="0" w:type="auto"/>
            <w:vAlign w:val="center"/>
          </w:tcPr>
          <w:p w:rsidR="00563962" w:rsidRDefault="00ED13FE">
            <w:pPr>
              <w:pStyle w:val="TableBodyText"/>
            </w:pPr>
            <w:r>
              <w:t>0x00</w:t>
            </w:r>
            <w:r>
              <w:t>24</w:t>
            </w:r>
          </w:p>
        </w:tc>
        <w:tc>
          <w:tcPr>
            <w:tcW w:w="0" w:type="auto"/>
            <w:vAlign w:val="center"/>
          </w:tcPr>
          <w:p w:rsidR="00563962" w:rsidRDefault="00ED13FE">
            <w:pPr>
              <w:pStyle w:val="TableBodyText"/>
            </w:pPr>
            <w:r>
              <w:t>Specifies that the pattern used for the current shaded region shall be a 7.5% fill pattern, as follows:</w:t>
            </w:r>
          </w:p>
          <w:p w:rsidR="00563962" w:rsidRDefault="00ED13FE">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23" w:name="ipatPctNew12"/>
            <w:r>
              <w:rPr>
                <w:b/>
              </w:rPr>
              <w:t>ipatPctNew12</w:t>
            </w:r>
            <w:bookmarkEnd w:id="3423"/>
          </w:p>
        </w:tc>
        <w:tc>
          <w:tcPr>
            <w:tcW w:w="0" w:type="auto"/>
            <w:vAlign w:val="center"/>
          </w:tcPr>
          <w:p w:rsidR="00563962" w:rsidRDefault="00ED13FE">
            <w:pPr>
              <w:pStyle w:val="TableBodyText"/>
            </w:pPr>
            <w:r>
              <w:t>0x0025</w:t>
            </w:r>
          </w:p>
        </w:tc>
        <w:tc>
          <w:tcPr>
            <w:tcW w:w="0" w:type="auto"/>
            <w:vAlign w:val="center"/>
          </w:tcPr>
          <w:p w:rsidR="00563962" w:rsidRDefault="00ED13FE">
            <w:pPr>
              <w:pStyle w:val="TableBodyText"/>
            </w:pPr>
            <w:r>
              <w:t xml:space="preserve">12.5%, ST_Shd: pct12 </w:t>
            </w:r>
          </w:p>
        </w:tc>
      </w:tr>
      <w:tr w:rsidR="00563962" w:rsidTr="00563962">
        <w:tc>
          <w:tcPr>
            <w:tcW w:w="0" w:type="auto"/>
            <w:vAlign w:val="center"/>
          </w:tcPr>
          <w:p w:rsidR="00563962" w:rsidRDefault="00ED13FE">
            <w:pPr>
              <w:pStyle w:val="TableBodyText"/>
            </w:pPr>
            <w:bookmarkStart w:id="3424" w:name="ipatPctNew15"/>
            <w:r>
              <w:rPr>
                <w:b/>
              </w:rPr>
              <w:t>ipatPctNew15</w:t>
            </w:r>
            <w:bookmarkEnd w:id="3424"/>
          </w:p>
        </w:tc>
        <w:tc>
          <w:tcPr>
            <w:tcW w:w="0" w:type="auto"/>
            <w:vAlign w:val="center"/>
          </w:tcPr>
          <w:p w:rsidR="00563962" w:rsidRDefault="00ED13FE">
            <w:pPr>
              <w:pStyle w:val="TableBodyText"/>
            </w:pPr>
            <w:r>
              <w:t>0x0026</w:t>
            </w:r>
          </w:p>
        </w:tc>
        <w:tc>
          <w:tcPr>
            <w:tcW w:w="0" w:type="auto"/>
            <w:vAlign w:val="center"/>
          </w:tcPr>
          <w:p w:rsidR="00563962" w:rsidRDefault="00ED13FE">
            <w:pPr>
              <w:pStyle w:val="TableBodyText"/>
            </w:pPr>
            <w:r>
              <w:t xml:space="preserve">15%, ST_Shd: pct15 </w:t>
            </w:r>
          </w:p>
        </w:tc>
      </w:tr>
      <w:tr w:rsidR="00563962" w:rsidTr="00563962">
        <w:tc>
          <w:tcPr>
            <w:tcW w:w="0" w:type="auto"/>
            <w:vAlign w:val="center"/>
          </w:tcPr>
          <w:p w:rsidR="00563962" w:rsidRDefault="00ED13FE">
            <w:pPr>
              <w:pStyle w:val="TableBodyText"/>
            </w:pPr>
            <w:bookmarkStart w:id="3425" w:name="ipatPctNew17"/>
            <w:r>
              <w:rPr>
                <w:b/>
              </w:rPr>
              <w:t>ipatPctNew17</w:t>
            </w:r>
            <w:bookmarkEnd w:id="3425"/>
          </w:p>
        </w:tc>
        <w:tc>
          <w:tcPr>
            <w:tcW w:w="0" w:type="auto"/>
            <w:vAlign w:val="center"/>
          </w:tcPr>
          <w:p w:rsidR="00563962" w:rsidRDefault="00ED13FE">
            <w:pPr>
              <w:pStyle w:val="TableBodyText"/>
            </w:pPr>
            <w:r>
              <w:t>0x0027</w:t>
            </w:r>
          </w:p>
        </w:tc>
        <w:tc>
          <w:tcPr>
            <w:tcW w:w="0" w:type="auto"/>
            <w:vAlign w:val="center"/>
          </w:tcPr>
          <w:p w:rsidR="00563962" w:rsidRDefault="00ED13FE">
            <w:pPr>
              <w:pStyle w:val="TableBodyText"/>
            </w:pPr>
            <w:r>
              <w:t xml:space="preserve">Specifies that the pattern used for the </w:t>
            </w:r>
            <w:r>
              <w:t>current shaded region shall be a 17.5% fill pattern, as follows:</w:t>
            </w:r>
          </w:p>
          <w:p w:rsidR="00563962" w:rsidRDefault="00ED13FE">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26" w:name="ipatPctNew22"/>
            <w:r>
              <w:rPr>
                <w:b/>
              </w:rPr>
              <w:t>ipatPctNew22</w:t>
            </w:r>
            <w:bookmarkEnd w:id="3426"/>
          </w:p>
        </w:tc>
        <w:tc>
          <w:tcPr>
            <w:tcW w:w="0" w:type="auto"/>
            <w:vAlign w:val="center"/>
          </w:tcPr>
          <w:p w:rsidR="00563962" w:rsidRDefault="00ED13FE">
            <w:pPr>
              <w:pStyle w:val="TableBodyText"/>
            </w:pPr>
            <w:r>
              <w:t>0x0028</w:t>
            </w:r>
          </w:p>
        </w:tc>
        <w:tc>
          <w:tcPr>
            <w:tcW w:w="0" w:type="auto"/>
            <w:vAlign w:val="center"/>
          </w:tcPr>
          <w:p w:rsidR="00563962" w:rsidRDefault="00ED13FE">
            <w:pPr>
              <w:pStyle w:val="TableBodyText"/>
            </w:pPr>
            <w:r>
              <w:t>Specifies that the pattern used for the current shaded region shall be a 22.5% fill pattern, as follows:</w:t>
            </w:r>
          </w:p>
          <w:p w:rsidR="00563962" w:rsidRDefault="00ED13FE">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27" w:name="ipatPctNew27"/>
            <w:r>
              <w:rPr>
                <w:b/>
              </w:rPr>
              <w:t>ipatPctNew27</w:t>
            </w:r>
            <w:bookmarkEnd w:id="3427"/>
          </w:p>
        </w:tc>
        <w:tc>
          <w:tcPr>
            <w:tcW w:w="0" w:type="auto"/>
            <w:vAlign w:val="center"/>
          </w:tcPr>
          <w:p w:rsidR="00563962" w:rsidRDefault="00ED13FE">
            <w:pPr>
              <w:pStyle w:val="TableBodyText"/>
            </w:pPr>
            <w:r>
              <w:t>0x0029</w:t>
            </w:r>
          </w:p>
        </w:tc>
        <w:tc>
          <w:tcPr>
            <w:tcW w:w="0" w:type="auto"/>
            <w:vAlign w:val="center"/>
          </w:tcPr>
          <w:p w:rsidR="00563962" w:rsidRDefault="00ED13FE">
            <w:pPr>
              <w:pStyle w:val="TableBodyText"/>
            </w:pPr>
            <w:r>
              <w:t xml:space="preserve">Specifies that the pattern used for </w:t>
            </w:r>
            <w:r>
              <w:t>the current shaded region shall be a 27.5% fill pattern, as follows:</w:t>
            </w:r>
          </w:p>
          <w:p w:rsidR="00563962" w:rsidRDefault="00ED13FE">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28" w:name="ipatPctNew32"/>
            <w:r>
              <w:rPr>
                <w:b/>
              </w:rPr>
              <w:t>ipatPctNew32</w:t>
            </w:r>
            <w:bookmarkEnd w:id="3428"/>
          </w:p>
        </w:tc>
        <w:tc>
          <w:tcPr>
            <w:tcW w:w="0" w:type="auto"/>
            <w:vAlign w:val="center"/>
          </w:tcPr>
          <w:p w:rsidR="00563962" w:rsidRDefault="00ED13FE">
            <w:pPr>
              <w:pStyle w:val="TableBodyText"/>
            </w:pPr>
            <w:r>
              <w:t>0x002A</w:t>
            </w:r>
          </w:p>
        </w:tc>
        <w:tc>
          <w:tcPr>
            <w:tcW w:w="0" w:type="auto"/>
            <w:vAlign w:val="center"/>
          </w:tcPr>
          <w:p w:rsidR="00563962" w:rsidRDefault="00ED13FE">
            <w:pPr>
              <w:pStyle w:val="TableBodyText"/>
            </w:pPr>
            <w:r>
              <w:t>Specifies that the pattern used for the current shaded region shall be a 32.5% fill pattern, as follows:</w:t>
            </w:r>
          </w:p>
          <w:p w:rsidR="00563962" w:rsidRDefault="00ED13FE">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29" w:name="ipatPctNew35"/>
            <w:r>
              <w:rPr>
                <w:b/>
              </w:rPr>
              <w:t>ipatPctNew35</w:t>
            </w:r>
            <w:bookmarkEnd w:id="3429"/>
          </w:p>
        </w:tc>
        <w:tc>
          <w:tcPr>
            <w:tcW w:w="0" w:type="auto"/>
            <w:vAlign w:val="center"/>
          </w:tcPr>
          <w:p w:rsidR="00563962" w:rsidRDefault="00ED13FE">
            <w:pPr>
              <w:pStyle w:val="TableBodyText"/>
            </w:pPr>
            <w:r>
              <w:t>0x002B</w:t>
            </w:r>
          </w:p>
        </w:tc>
        <w:tc>
          <w:tcPr>
            <w:tcW w:w="0" w:type="auto"/>
            <w:vAlign w:val="center"/>
          </w:tcPr>
          <w:p w:rsidR="00563962" w:rsidRDefault="00ED13FE">
            <w:pPr>
              <w:pStyle w:val="TableBodyText"/>
            </w:pPr>
            <w:r>
              <w:t xml:space="preserve">35%, ST_Shd: pct35 </w:t>
            </w:r>
          </w:p>
        </w:tc>
      </w:tr>
      <w:tr w:rsidR="00563962" w:rsidTr="00563962">
        <w:tc>
          <w:tcPr>
            <w:tcW w:w="0" w:type="auto"/>
            <w:vAlign w:val="center"/>
          </w:tcPr>
          <w:p w:rsidR="00563962" w:rsidRDefault="00ED13FE">
            <w:pPr>
              <w:pStyle w:val="TableBodyText"/>
            </w:pPr>
            <w:bookmarkStart w:id="3430" w:name="ipatPctNew37"/>
            <w:r>
              <w:rPr>
                <w:b/>
              </w:rPr>
              <w:t>ipatPctNew37</w:t>
            </w:r>
            <w:bookmarkEnd w:id="3430"/>
          </w:p>
        </w:tc>
        <w:tc>
          <w:tcPr>
            <w:tcW w:w="0" w:type="auto"/>
            <w:vAlign w:val="center"/>
          </w:tcPr>
          <w:p w:rsidR="00563962" w:rsidRDefault="00ED13FE">
            <w:pPr>
              <w:pStyle w:val="TableBodyText"/>
            </w:pPr>
            <w:r>
              <w:t>0x002C</w:t>
            </w:r>
          </w:p>
        </w:tc>
        <w:tc>
          <w:tcPr>
            <w:tcW w:w="0" w:type="auto"/>
            <w:vAlign w:val="center"/>
          </w:tcPr>
          <w:p w:rsidR="00563962" w:rsidRDefault="00ED13FE">
            <w:pPr>
              <w:pStyle w:val="TableBodyText"/>
            </w:pPr>
            <w:r>
              <w:t xml:space="preserve">37.5%, ST_Shd: pct37 </w:t>
            </w:r>
          </w:p>
        </w:tc>
      </w:tr>
      <w:tr w:rsidR="00563962" w:rsidTr="00563962">
        <w:tc>
          <w:tcPr>
            <w:tcW w:w="0" w:type="auto"/>
            <w:vAlign w:val="center"/>
          </w:tcPr>
          <w:p w:rsidR="00563962" w:rsidRDefault="00ED13FE">
            <w:pPr>
              <w:pStyle w:val="TableBodyText"/>
            </w:pPr>
            <w:bookmarkStart w:id="3431" w:name="ipatPctNew42"/>
            <w:r>
              <w:rPr>
                <w:b/>
              </w:rPr>
              <w:t>ipatPctNew42</w:t>
            </w:r>
            <w:bookmarkEnd w:id="3431"/>
          </w:p>
        </w:tc>
        <w:tc>
          <w:tcPr>
            <w:tcW w:w="0" w:type="auto"/>
            <w:vAlign w:val="center"/>
          </w:tcPr>
          <w:p w:rsidR="00563962" w:rsidRDefault="00ED13FE">
            <w:pPr>
              <w:pStyle w:val="TableBodyText"/>
            </w:pPr>
            <w:r>
              <w:t>0x002D</w:t>
            </w:r>
          </w:p>
        </w:tc>
        <w:tc>
          <w:tcPr>
            <w:tcW w:w="0" w:type="auto"/>
            <w:vAlign w:val="center"/>
          </w:tcPr>
          <w:p w:rsidR="00563962" w:rsidRDefault="00ED13FE">
            <w:pPr>
              <w:pStyle w:val="TableBodyText"/>
            </w:pPr>
            <w:r>
              <w:t>Specifies that the pattern used for the current shaded region shall be a 42.5% fill pattern, as follows:</w:t>
            </w:r>
          </w:p>
          <w:p w:rsidR="00563962" w:rsidRDefault="00ED13FE">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32" w:name="ipatPctNew45"/>
            <w:r>
              <w:rPr>
                <w:b/>
              </w:rPr>
              <w:lastRenderedPageBreak/>
              <w:t>ipatPctNew45</w:t>
            </w:r>
            <w:bookmarkEnd w:id="3432"/>
          </w:p>
        </w:tc>
        <w:tc>
          <w:tcPr>
            <w:tcW w:w="0" w:type="auto"/>
            <w:vAlign w:val="center"/>
          </w:tcPr>
          <w:p w:rsidR="00563962" w:rsidRDefault="00ED13FE">
            <w:pPr>
              <w:pStyle w:val="TableBodyText"/>
            </w:pPr>
            <w:r>
              <w:t>0x002E</w:t>
            </w:r>
          </w:p>
        </w:tc>
        <w:tc>
          <w:tcPr>
            <w:tcW w:w="0" w:type="auto"/>
            <w:vAlign w:val="center"/>
          </w:tcPr>
          <w:p w:rsidR="00563962" w:rsidRDefault="00ED13FE">
            <w:pPr>
              <w:pStyle w:val="TableBodyText"/>
            </w:pPr>
            <w:r>
              <w:t xml:space="preserve">45%, ST_Shd: pct45 </w:t>
            </w:r>
          </w:p>
        </w:tc>
      </w:tr>
      <w:tr w:rsidR="00563962" w:rsidTr="00563962">
        <w:tc>
          <w:tcPr>
            <w:tcW w:w="0" w:type="auto"/>
            <w:vAlign w:val="center"/>
          </w:tcPr>
          <w:p w:rsidR="00563962" w:rsidRDefault="00ED13FE">
            <w:pPr>
              <w:pStyle w:val="TableBodyText"/>
            </w:pPr>
            <w:bookmarkStart w:id="3433" w:name="ipatPctNew47"/>
            <w:r>
              <w:rPr>
                <w:b/>
              </w:rPr>
              <w:t>ipatPctNew47</w:t>
            </w:r>
            <w:bookmarkEnd w:id="3433"/>
          </w:p>
        </w:tc>
        <w:tc>
          <w:tcPr>
            <w:tcW w:w="0" w:type="auto"/>
            <w:vAlign w:val="center"/>
          </w:tcPr>
          <w:p w:rsidR="00563962" w:rsidRDefault="00ED13FE">
            <w:pPr>
              <w:pStyle w:val="TableBodyText"/>
            </w:pPr>
            <w:r>
              <w:t>0x002F</w:t>
            </w:r>
          </w:p>
        </w:tc>
        <w:tc>
          <w:tcPr>
            <w:tcW w:w="0" w:type="auto"/>
            <w:vAlign w:val="center"/>
          </w:tcPr>
          <w:p w:rsidR="00563962" w:rsidRDefault="00ED13FE">
            <w:pPr>
              <w:pStyle w:val="TableBodyText"/>
            </w:pPr>
            <w:r>
              <w:t xml:space="preserve">Specifies that the pattern used for </w:t>
            </w:r>
            <w:r>
              <w:t>the current shaded region shall be a 47.5% fill pattern, as follows:</w:t>
            </w:r>
          </w:p>
          <w:p w:rsidR="00563962" w:rsidRDefault="00ED13FE">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34" w:name="ipatPctNew52"/>
            <w:r>
              <w:rPr>
                <w:b/>
              </w:rPr>
              <w:t>ipatPctNew52</w:t>
            </w:r>
            <w:bookmarkEnd w:id="3434"/>
          </w:p>
        </w:tc>
        <w:tc>
          <w:tcPr>
            <w:tcW w:w="0" w:type="auto"/>
            <w:vAlign w:val="center"/>
          </w:tcPr>
          <w:p w:rsidR="00563962" w:rsidRDefault="00ED13FE">
            <w:pPr>
              <w:pStyle w:val="TableBodyText"/>
            </w:pPr>
            <w:r>
              <w:t>0x0030</w:t>
            </w:r>
          </w:p>
        </w:tc>
        <w:tc>
          <w:tcPr>
            <w:tcW w:w="0" w:type="auto"/>
            <w:vAlign w:val="center"/>
          </w:tcPr>
          <w:p w:rsidR="00563962" w:rsidRDefault="00ED13FE">
            <w:pPr>
              <w:pStyle w:val="TableBodyText"/>
            </w:pPr>
            <w:r>
              <w:t>Specifies that the pattern used for the current shaded region shall be a 52.5% fill pattern, as follows:</w:t>
            </w:r>
          </w:p>
          <w:p w:rsidR="00563962" w:rsidRDefault="00ED13FE">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35" w:name="ipatPctNew55"/>
            <w:r>
              <w:rPr>
                <w:b/>
              </w:rPr>
              <w:t>ipatPctNew55</w:t>
            </w:r>
            <w:bookmarkEnd w:id="3435"/>
          </w:p>
        </w:tc>
        <w:tc>
          <w:tcPr>
            <w:tcW w:w="0" w:type="auto"/>
            <w:vAlign w:val="center"/>
          </w:tcPr>
          <w:p w:rsidR="00563962" w:rsidRDefault="00ED13FE">
            <w:pPr>
              <w:pStyle w:val="TableBodyText"/>
            </w:pPr>
            <w:r>
              <w:t>0x0031</w:t>
            </w:r>
          </w:p>
        </w:tc>
        <w:tc>
          <w:tcPr>
            <w:tcW w:w="0" w:type="auto"/>
            <w:vAlign w:val="center"/>
          </w:tcPr>
          <w:p w:rsidR="00563962" w:rsidRDefault="00ED13FE">
            <w:pPr>
              <w:pStyle w:val="TableBodyText"/>
            </w:pPr>
            <w:r>
              <w:t xml:space="preserve">55%, ST_Shd: pct55 </w:t>
            </w:r>
          </w:p>
        </w:tc>
      </w:tr>
      <w:tr w:rsidR="00563962" w:rsidTr="00563962">
        <w:tc>
          <w:tcPr>
            <w:tcW w:w="0" w:type="auto"/>
            <w:vAlign w:val="center"/>
          </w:tcPr>
          <w:p w:rsidR="00563962" w:rsidRDefault="00ED13FE">
            <w:pPr>
              <w:pStyle w:val="TableBodyText"/>
            </w:pPr>
            <w:bookmarkStart w:id="3436" w:name="ipatPctNew57"/>
            <w:r>
              <w:rPr>
                <w:b/>
              </w:rPr>
              <w:t>ipatPctNew57</w:t>
            </w:r>
            <w:bookmarkEnd w:id="3436"/>
          </w:p>
        </w:tc>
        <w:tc>
          <w:tcPr>
            <w:tcW w:w="0" w:type="auto"/>
            <w:vAlign w:val="center"/>
          </w:tcPr>
          <w:p w:rsidR="00563962" w:rsidRDefault="00ED13FE">
            <w:pPr>
              <w:pStyle w:val="TableBodyText"/>
            </w:pPr>
            <w:r>
              <w:t>0x0032</w:t>
            </w:r>
          </w:p>
        </w:tc>
        <w:tc>
          <w:tcPr>
            <w:tcW w:w="0" w:type="auto"/>
            <w:vAlign w:val="center"/>
          </w:tcPr>
          <w:p w:rsidR="00563962" w:rsidRDefault="00ED13FE">
            <w:pPr>
              <w:pStyle w:val="TableBodyText"/>
            </w:pPr>
            <w:r>
              <w:t>Specifies that the pattern used for the current shaded region shall be a 57.5% fill pattern, as follows:</w:t>
            </w:r>
          </w:p>
          <w:p w:rsidR="00563962" w:rsidRDefault="00ED13FE">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37" w:name="ipatPctNew62"/>
            <w:r>
              <w:rPr>
                <w:b/>
              </w:rPr>
              <w:t>ipatPctNew62</w:t>
            </w:r>
            <w:bookmarkEnd w:id="3437"/>
          </w:p>
        </w:tc>
        <w:tc>
          <w:tcPr>
            <w:tcW w:w="0" w:type="auto"/>
            <w:vAlign w:val="center"/>
          </w:tcPr>
          <w:p w:rsidR="00563962" w:rsidRDefault="00ED13FE">
            <w:pPr>
              <w:pStyle w:val="TableBodyText"/>
            </w:pPr>
            <w:r>
              <w:t>0x0033</w:t>
            </w:r>
          </w:p>
        </w:tc>
        <w:tc>
          <w:tcPr>
            <w:tcW w:w="0" w:type="auto"/>
            <w:vAlign w:val="center"/>
          </w:tcPr>
          <w:p w:rsidR="00563962" w:rsidRDefault="00ED13FE">
            <w:pPr>
              <w:pStyle w:val="TableBodyText"/>
            </w:pPr>
            <w:r>
              <w:t xml:space="preserve">62.5%, ST_Shd: pct62 </w:t>
            </w:r>
          </w:p>
        </w:tc>
      </w:tr>
      <w:tr w:rsidR="00563962" w:rsidTr="00563962">
        <w:tc>
          <w:tcPr>
            <w:tcW w:w="0" w:type="auto"/>
            <w:vAlign w:val="center"/>
          </w:tcPr>
          <w:p w:rsidR="00563962" w:rsidRDefault="00ED13FE">
            <w:pPr>
              <w:pStyle w:val="TableBodyText"/>
            </w:pPr>
            <w:bookmarkStart w:id="3438" w:name="ipatPctNew65"/>
            <w:r>
              <w:rPr>
                <w:b/>
              </w:rPr>
              <w:t>ipatPctNew65</w:t>
            </w:r>
            <w:bookmarkEnd w:id="3438"/>
          </w:p>
        </w:tc>
        <w:tc>
          <w:tcPr>
            <w:tcW w:w="0" w:type="auto"/>
            <w:vAlign w:val="center"/>
          </w:tcPr>
          <w:p w:rsidR="00563962" w:rsidRDefault="00ED13FE">
            <w:pPr>
              <w:pStyle w:val="TableBodyText"/>
            </w:pPr>
            <w:r>
              <w:t>0x0034</w:t>
            </w:r>
          </w:p>
        </w:tc>
        <w:tc>
          <w:tcPr>
            <w:tcW w:w="0" w:type="auto"/>
            <w:vAlign w:val="center"/>
          </w:tcPr>
          <w:p w:rsidR="00563962" w:rsidRDefault="00ED13FE">
            <w:pPr>
              <w:pStyle w:val="TableBodyText"/>
            </w:pPr>
            <w:r>
              <w:t xml:space="preserve">65%, ST_Shd: pct65 </w:t>
            </w:r>
          </w:p>
        </w:tc>
      </w:tr>
      <w:tr w:rsidR="00563962" w:rsidTr="00563962">
        <w:tc>
          <w:tcPr>
            <w:tcW w:w="0" w:type="auto"/>
            <w:vAlign w:val="center"/>
          </w:tcPr>
          <w:p w:rsidR="00563962" w:rsidRDefault="00ED13FE">
            <w:pPr>
              <w:pStyle w:val="TableBodyText"/>
            </w:pPr>
            <w:bookmarkStart w:id="3439" w:name="ipatPctNew67"/>
            <w:r>
              <w:rPr>
                <w:b/>
              </w:rPr>
              <w:t>ipatPctNew67</w:t>
            </w:r>
            <w:bookmarkEnd w:id="3439"/>
          </w:p>
        </w:tc>
        <w:tc>
          <w:tcPr>
            <w:tcW w:w="0" w:type="auto"/>
            <w:vAlign w:val="center"/>
          </w:tcPr>
          <w:p w:rsidR="00563962" w:rsidRDefault="00ED13FE">
            <w:pPr>
              <w:pStyle w:val="TableBodyText"/>
            </w:pPr>
            <w:r>
              <w:t>0x0035</w:t>
            </w:r>
          </w:p>
        </w:tc>
        <w:tc>
          <w:tcPr>
            <w:tcW w:w="0" w:type="auto"/>
            <w:vAlign w:val="center"/>
          </w:tcPr>
          <w:p w:rsidR="00563962" w:rsidRDefault="00ED13FE">
            <w:pPr>
              <w:pStyle w:val="TableBodyText"/>
            </w:pPr>
            <w:r>
              <w:t xml:space="preserve">Specifies that the pattern used for </w:t>
            </w:r>
            <w:r>
              <w:t>the current shaded region shall be a 67.5% fill pattern, as follows:</w:t>
            </w:r>
          </w:p>
          <w:p w:rsidR="00563962" w:rsidRDefault="00ED13FE">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40" w:name="ipatPctNew72"/>
            <w:r>
              <w:rPr>
                <w:b/>
              </w:rPr>
              <w:t>ipatPctNew72</w:t>
            </w:r>
            <w:bookmarkEnd w:id="3440"/>
          </w:p>
        </w:tc>
        <w:tc>
          <w:tcPr>
            <w:tcW w:w="0" w:type="auto"/>
            <w:vAlign w:val="center"/>
          </w:tcPr>
          <w:p w:rsidR="00563962" w:rsidRDefault="00ED13FE">
            <w:pPr>
              <w:pStyle w:val="TableBodyText"/>
            </w:pPr>
            <w:r>
              <w:t>0x0036</w:t>
            </w:r>
          </w:p>
        </w:tc>
        <w:tc>
          <w:tcPr>
            <w:tcW w:w="0" w:type="auto"/>
            <w:vAlign w:val="center"/>
          </w:tcPr>
          <w:p w:rsidR="00563962" w:rsidRDefault="00ED13FE">
            <w:pPr>
              <w:pStyle w:val="TableBodyText"/>
            </w:pPr>
            <w:r>
              <w:t>Specifies that the pattern used for the current shaded region shall be a 72.5% fill pattern, as follows:</w:t>
            </w:r>
          </w:p>
          <w:p w:rsidR="00563962" w:rsidRDefault="00ED13FE">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41" w:name="ipatPctNew77"/>
            <w:r>
              <w:rPr>
                <w:b/>
              </w:rPr>
              <w:lastRenderedPageBreak/>
              <w:t>ipatPctNew77</w:t>
            </w:r>
            <w:bookmarkEnd w:id="3441"/>
          </w:p>
        </w:tc>
        <w:tc>
          <w:tcPr>
            <w:tcW w:w="0" w:type="auto"/>
            <w:vAlign w:val="center"/>
          </w:tcPr>
          <w:p w:rsidR="00563962" w:rsidRDefault="00ED13FE">
            <w:pPr>
              <w:pStyle w:val="TableBodyText"/>
            </w:pPr>
            <w:r>
              <w:t>0x0037</w:t>
            </w:r>
          </w:p>
        </w:tc>
        <w:tc>
          <w:tcPr>
            <w:tcW w:w="0" w:type="auto"/>
            <w:vAlign w:val="center"/>
          </w:tcPr>
          <w:p w:rsidR="00563962" w:rsidRDefault="00ED13FE">
            <w:pPr>
              <w:pStyle w:val="TableBodyText"/>
            </w:pPr>
            <w:r>
              <w:t>Specifies that the pattern used fo</w:t>
            </w:r>
            <w:r>
              <w:t>r the current shaded region shall be a 77.5% fill pattern, as follows:</w:t>
            </w:r>
          </w:p>
          <w:p w:rsidR="00563962" w:rsidRDefault="00ED13FE">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42" w:name="ipatPctNew82"/>
            <w:r>
              <w:rPr>
                <w:b/>
              </w:rPr>
              <w:t>ipatPctNew82</w:t>
            </w:r>
            <w:bookmarkEnd w:id="3442"/>
          </w:p>
        </w:tc>
        <w:tc>
          <w:tcPr>
            <w:tcW w:w="0" w:type="auto"/>
            <w:vAlign w:val="center"/>
          </w:tcPr>
          <w:p w:rsidR="00563962" w:rsidRDefault="00ED13FE">
            <w:pPr>
              <w:pStyle w:val="TableBodyText"/>
            </w:pPr>
            <w:r>
              <w:t>0x0038</w:t>
            </w:r>
          </w:p>
        </w:tc>
        <w:tc>
          <w:tcPr>
            <w:tcW w:w="0" w:type="auto"/>
            <w:vAlign w:val="center"/>
          </w:tcPr>
          <w:p w:rsidR="00563962" w:rsidRDefault="00ED13FE">
            <w:pPr>
              <w:pStyle w:val="TableBodyText"/>
            </w:pPr>
            <w:r>
              <w:t>Specifies that the pattern used for the current shaded region shall be an 82.5% fill pattern, as follows:</w:t>
            </w:r>
          </w:p>
          <w:p w:rsidR="00563962" w:rsidRDefault="00ED13FE">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43" w:name="ipatPctNew85"/>
            <w:r>
              <w:rPr>
                <w:b/>
              </w:rPr>
              <w:t>ipatPctNew85</w:t>
            </w:r>
            <w:bookmarkEnd w:id="3443"/>
          </w:p>
        </w:tc>
        <w:tc>
          <w:tcPr>
            <w:tcW w:w="0" w:type="auto"/>
            <w:vAlign w:val="center"/>
          </w:tcPr>
          <w:p w:rsidR="00563962" w:rsidRDefault="00ED13FE">
            <w:pPr>
              <w:pStyle w:val="TableBodyText"/>
            </w:pPr>
            <w:r>
              <w:t>0x0039</w:t>
            </w:r>
          </w:p>
        </w:tc>
        <w:tc>
          <w:tcPr>
            <w:tcW w:w="0" w:type="auto"/>
            <w:vAlign w:val="center"/>
          </w:tcPr>
          <w:p w:rsidR="00563962" w:rsidRDefault="00ED13FE">
            <w:pPr>
              <w:pStyle w:val="TableBodyText"/>
            </w:pPr>
            <w:r>
              <w:t xml:space="preserve">85%, ST_Shd: pct85 </w:t>
            </w:r>
          </w:p>
        </w:tc>
      </w:tr>
      <w:tr w:rsidR="00563962" w:rsidTr="00563962">
        <w:tc>
          <w:tcPr>
            <w:tcW w:w="0" w:type="auto"/>
            <w:vAlign w:val="center"/>
          </w:tcPr>
          <w:p w:rsidR="00563962" w:rsidRDefault="00ED13FE">
            <w:pPr>
              <w:pStyle w:val="TableBodyText"/>
            </w:pPr>
            <w:bookmarkStart w:id="3444" w:name="ipatPctNew87"/>
            <w:r>
              <w:rPr>
                <w:b/>
              </w:rPr>
              <w:t>ipatPctNew87</w:t>
            </w:r>
            <w:bookmarkEnd w:id="3444"/>
          </w:p>
        </w:tc>
        <w:tc>
          <w:tcPr>
            <w:tcW w:w="0" w:type="auto"/>
            <w:vAlign w:val="center"/>
          </w:tcPr>
          <w:p w:rsidR="00563962" w:rsidRDefault="00ED13FE">
            <w:pPr>
              <w:pStyle w:val="TableBodyText"/>
            </w:pPr>
            <w:r>
              <w:t>0x003A</w:t>
            </w:r>
          </w:p>
        </w:tc>
        <w:tc>
          <w:tcPr>
            <w:tcW w:w="0" w:type="auto"/>
            <w:vAlign w:val="center"/>
          </w:tcPr>
          <w:p w:rsidR="00563962" w:rsidRDefault="00ED13FE">
            <w:pPr>
              <w:pStyle w:val="TableBodyText"/>
            </w:pPr>
            <w:r>
              <w:t>87.5%, ST_Shd: pct87</w:t>
            </w:r>
          </w:p>
        </w:tc>
      </w:tr>
      <w:tr w:rsidR="00563962" w:rsidTr="00563962">
        <w:tc>
          <w:tcPr>
            <w:tcW w:w="0" w:type="auto"/>
            <w:vAlign w:val="center"/>
          </w:tcPr>
          <w:p w:rsidR="00563962" w:rsidRDefault="00ED13FE">
            <w:pPr>
              <w:pStyle w:val="TableBodyText"/>
            </w:pPr>
            <w:bookmarkStart w:id="3445" w:name="ipatPctNew92"/>
            <w:r>
              <w:rPr>
                <w:b/>
              </w:rPr>
              <w:t>ipatPctNew92</w:t>
            </w:r>
            <w:bookmarkEnd w:id="3445"/>
          </w:p>
        </w:tc>
        <w:tc>
          <w:tcPr>
            <w:tcW w:w="0" w:type="auto"/>
            <w:vAlign w:val="center"/>
          </w:tcPr>
          <w:p w:rsidR="00563962" w:rsidRDefault="00ED13FE">
            <w:pPr>
              <w:pStyle w:val="TableBodyText"/>
            </w:pPr>
            <w:r>
              <w:t>0x003B</w:t>
            </w:r>
          </w:p>
        </w:tc>
        <w:tc>
          <w:tcPr>
            <w:tcW w:w="0" w:type="auto"/>
            <w:vAlign w:val="center"/>
          </w:tcPr>
          <w:p w:rsidR="00563962" w:rsidRDefault="00ED13FE">
            <w:pPr>
              <w:pStyle w:val="TableBodyText"/>
            </w:pPr>
            <w:r>
              <w:t>Specifies that the pattern used for the current shaded region shall be a 92.5% fill pattern, as follows:</w:t>
            </w:r>
          </w:p>
          <w:p w:rsidR="00563962" w:rsidRDefault="00ED13FE">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46" w:name="ipatPctNew95"/>
            <w:r>
              <w:rPr>
                <w:b/>
              </w:rPr>
              <w:t>ipatPctNew95</w:t>
            </w:r>
            <w:bookmarkEnd w:id="3446"/>
          </w:p>
        </w:tc>
        <w:tc>
          <w:tcPr>
            <w:tcW w:w="0" w:type="auto"/>
            <w:vAlign w:val="center"/>
          </w:tcPr>
          <w:p w:rsidR="00563962" w:rsidRDefault="00ED13FE">
            <w:pPr>
              <w:pStyle w:val="TableBodyText"/>
            </w:pPr>
            <w:r>
              <w:t>0x003C</w:t>
            </w:r>
          </w:p>
        </w:tc>
        <w:tc>
          <w:tcPr>
            <w:tcW w:w="0" w:type="auto"/>
            <w:vAlign w:val="center"/>
          </w:tcPr>
          <w:p w:rsidR="00563962" w:rsidRDefault="00ED13FE">
            <w:pPr>
              <w:pStyle w:val="TableBodyText"/>
            </w:pPr>
            <w:r>
              <w:t xml:space="preserve">95%, ST_Shd: pct95 </w:t>
            </w:r>
          </w:p>
        </w:tc>
      </w:tr>
      <w:tr w:rsidR="00563962" w:rsidTr="00563962">
        <w:tc>
          <w:tcPr>
            <w:tcW w:w="0" w:type="auto"/>
            <w:vAlign w:val="center"/>
          </w:tcPr>
          <w:p w:rsidR="00563962" w:rsidRDefault="00ED13FE">
            <w:pPr>
              <w:pStyle w:val="TableBodyText"/>
            </w:pPr>
            <w:bookmarkStart w:id="3447" w:name="ipatPctNew97"/>
            <w:r>
              <w:rPr>
                <w:b/>
              </w:rPr>
              <w:t>ipatPctNew97</w:t>
            </w:r>
            <w:bookmarkEnd w:id="3447"/>
          </w:p>
        </w:tc>
        <w:tc>
          <w:tcPr>
            <w:tcW w:w="0" w:type="auto"/>
            <w:vAlign w:val="center"/>
          </w:tcPr>
          <w:p w:rsidR="00563962" w:rsidRDefault="00ED13FE">
            <w:pPr>
              <w:pStyle w:val="TableBodyText"/>
            </w:pPr>
            <w:r>
              <w:t>0x003D</w:t>
            </w:r>
          </w:p>
        </w:tc>
        <w:tc>
          <w:tcPr>
            <w:tcW w:w="0" w:type="auto"/>
            <w:vAlign w:val="center"/>
          </w:tcPr>
          <w:p w:rsidR="00563962" w:rsidRDefault="00ED13FE">
            <w:pPr>
              <w:pStyle w:val="TableBodyText"/>
              <w:ind w:left="14" w:hanging="14"/>
            </w:pPr>
            <w:r>
              <w:t>Specifies that the patte</w:t>
            </w:r>
            <w:r>
              <w:t>rn used for the current shaded region shall be a 97.5% fill pattern, as follows:</w:t>
            </w:r>
          </w:p>
          <w:p w:rsidR="00563962" w:rsidRDefault="00ED13FE">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563962" w:rsidTr="00563962">
        <w:tc>
          <w:tcPr>
            <w:tcW w:w="0" w:type="auto"/>
            <w:vAlign w:val="center"/>
          </w:tcPr>
          <w:p w:rsidR="00563962" w:rsidRDefault="00ED13FE">
            <w:pPr>
              <w:pStyle w:val="TableBodyText"/>
            </w:pPr>
            <w:bookmarkStart w:id="3448" w:name="ipatNil"/>
            <w:r>
              <w:rPr>
                <w:b/>
              </w:rPr>
              <w:t>ipatNil</w:t>
            </w:r>
            <w:bookmarkEnd w:id="3448"/>
          </w:p>
        </w:tc>
        <w:tc>
          <w:tcPr>
            <w:tcW w:w="0" w:type="auto"/>
            <w:vAlign w:val="center"/>
          </w:tcPr>
          <w:p w:rsidR="00563962" w:rsidRDefault="00ED13FE">
            <w:pPr>
              <w:pStyle w:val="TableBodyText"/>
            </w:pPr>
            <w:r>
              <w:t>0xFFFF</w:t>
            </w:r>
          </w:p>
        </w:tc>
        <w:tc>
          <w:tcPr>
            <w:tcW w:w="0" w:type="auto"/>
            <w:vAlign w:val="center"/>
          </w:tcPr>
          <w:p w:rsidR="00563962" w:rsidRDefault="00ED13FE">
            <w:pPr>
              <w:pStyle w:val="TableBodyText"/>
            </w:pPr>
            <w:r>
              <w:t xml:space="preserve">Nil, ST_Shd: nil </w:t>
            </w:r>
          </w:p>
        </w:tc>
      </w:tr>
    </w:tbl>
    <w:p w:rsidR="00563962" w:rsidRDefault="00ED13FE">
      <w:pPr>
        <w:pStyle w:val="Heading3"/>
      </w:pPr>
      <w:bookmarkStart w:id="3449" w:name="Section_5fd21c9694bc43b5b8383ca7ebdfb2b1"/>
      <w:bookmarkStart w:id="3450" w:name="IScrollType"/>
      <w:bookmarkStart w:id="3451" w:name="_Toc69878951"/>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563962" w:rsidRDefault="00ED13FE">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452" w:name="iScrollAuto"/>
            <w:r>
              <w:rPr>
                <w:b/>
              </w:rPr>
              <w:t>iScrollAuto</w:t>
            </w:r>
            <w:bookmarkEnd w:id="3452"/>
          </w:p>
        </w:tc>
        <w:tc>
          <w:tcPr>
            <w:tcW w:w="0" w:type="auto"/>
            <w:vAlign w:val="center"/>
          </w:tcPr>
          <w:p w:rsidR="00563962" w:rsidRDefault="00ED13FE">
            <w:pPr>
              <w:pStyle w:val="TableBodyText"/>
            </w:pPr>
            <w:r>
              <w:t>0x00000000</w:t>
            </w:r>
          </w:p>
        </w:tc>
        <w:tc>
          <w:tcPr>
            <w:tcW w:w="0" w:type="auto"/>
            <w:vAlign w:val="center"/>
          </w:tcPr>
          <w:p w:rsidR="00563962" w:rsidRDefault="00ED13FE">
            <w:pPr>
              <w:pStyle w:val="TableBodyText"/>
            </w:pPr>
            <w:r>
              <w:t xml:space="preserve">A scrollbar appears only if it is </w:t>
            </w:r>
            <w:r>
              <w:t>needed.</w:t>
            </w:r>
          </w:p>
        </w:tc>
      </w:tr>
      <w:tr w:rsidR="00563962" w:rsidTr="00563962">
        <w:tc>
          <w:tcPr>
            <w:tcW w:w="0" w:type="auto"/>
            <w:vAlign w:val="center"/>
          </w:tcPr>
          <w:p w:rsidR="00563962" w:rsidRDefault="00ED13FE">
            <w:pPr>
              <w:pStyle w:val="TableBodyText"/>
            </w:pPr>
            <w:bookmarkStart w:id="3453" w:name="iScrollYes"/>
            <w:r>
              <w:rPr>
                <w:b/>
              </w:rPr>
              <w:t>iScrollYes</w:t>
            </w:r>
            <w:bookmarkEnd w:id="3453"/>
          </w:p>
        </w:tc>
        <w:tc>
          <w:tcPr>
            <w:tcW w:w="0" w:type="auto"/>
            <w:vAlign w:val="center"/>
          </w:tcPr>
          <w:p w:rsidR="00563962" w:rsidRDefault="00ED13FE">
            <w:pPr>
              <w:pStyle w:val="TableBodyText"/>
            </w:pPr>
            <w:r>
              <w:t>0x00000001</w:t>
            </w:r>
          </w:p>
        </w:tc>
        <w:tc>
          <w:tcPr>
            <w:tcW w:w="0" w:type="auto"/>
            <w:vAlign w:val="center"/>
          </w:tcPr>
          <w:p w:rsidR="00563962" w:rsidRDefault="00ED13FE">
            <w:pPr>
              <w:pStyle w:val="TableBodyText"/>
            </w:pPr>
            <w:r>
              <w:t>A scrollbar appears even if not needed.</w:t>
            </w:r>
          </w:p>
        </w:tc>
      </w:tr>
      <w:tr w:rsidR="00563962" w:rsidTr="00563962">
        <w:tc>
          <w:tcPr>
            <w:tcW w:w="0" w:type="auto"/>
            <w:vAlign w:val="center"/>
          </w:tcPr>
          <w:p w:rsidR="00563962" w:rsidRDefault="00ED13FE">
            <w:pPr>
              <w:pStyle w:val="TableBodyText"/>
            </w:pPr>
            <w:bookmarkStart w:id="3454" w:name="iScrollNo"/>
            <w:r>
              <w:rPr>
                <w:b/>
              </w:rPr>
              <w:t>iScrollNo</w:t>
            </w:r>
            <w:bookmarkEnd w:id="3454"/>
          </w:p>
        </w:tc>
        <w:tc>
          <w:tcPr>
            <w:tcW w:w="0" w:type="auto"/>
            <w:vAlign w:val="center"/>
          </w:tcPr>
          <w:p w:rsidR="00563962" w:rsidRDefault="00ED13FE">
            <w:pPr>
              <w:pStyle w:val="TableBodyText"/>
            </w:pPr>
            <w:r>
              <w:t>0x00000002</w:t>
            </w:r>
          </w:p>
        </w:tc>
        <w:tc>
          <w:tcPr>
            <w:tcW w:w="0" w:type="auto"/>
            <w:vAlign w:val="center"/>
          </w:tcPr>
          <w:p w:rsidR="00563962" w:rsidRDefault="00ED13FE">
            <w:pPr>
              <w:pStyle w:val="TableBodyText"/>
            </w:pPr>
            <w:r>
              <w:t>The frame never has a scrollbar.</w:t>
            </w:r>
          </w:p>
        </w:tc>
      </w:tr>
    </w:tbl>
    <w:p w:rsidR="00563962" w:rsidRDefault="00ED13FE">
      <w:pPr>
        <w:pStyle w:val="Heading3"/>
      </w:pPr>
      <w:bookmarkStart w:id="3455" w:name="Section_61341a2cb8da4e52ba62b2b0d5efadc4"/>
      <w:bookmarkStart w:id="3456" w:name="ItcFirstLim"/>
      <w:bookmarkStart w:id="3457" w:name="_Toc69878952"/>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563962" w:rsidRDefault="00ED13FE">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160" w:type="dxa"/>
            <w:gridSpan w:val="8"/>
          </w:tcPr>
          <w:p w:rsidR="00563962" w:rsidRDefault="00ED13FE">
            <w:pPr>
              <w:pStyle w:val="PacketDiagramBodyText"/>
            </w:pPr>
            <w:r>
              <w:t>itcFirst</w:t>
            </w:r>
          </w:p>
        </w:tc>
        <w:tc>
          <w:tcPr>
            <w:tcW w:w="2160" w:type="dxa"/>
            <w:gridSpan w:val="8"/>
          </w:tcPr>
          <w:p w:rsidR="00563962" w:rsidRDefault="00ED13FE">
            <w:pPr>
              <w:pStyle w:val="PacketDiagramBodyText"/>
            </w:pPr>
            <w:r>
              <w:t>itcLim</w:t>
            </w:r>
          </w:p>
        </w:tc>
      </w:tr>
    </w:tbl>
    <w:p w:rsidR="00563962" w:rsidRDefault="00ED13FE">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563962" w:rsidRDefault="00ED13FE">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563962" w:rsidRDefault="00ED13FE">
      <w:pPr>
        <w:pStyle w:val="Heading3"/>
      </w:pPr>
      <w:bookmarkStart w:id="3458" w:name="Section_f66f69e6129e4f97beaee5463eaf1f0b"/>
      <w:bookmarkStart w:id="3459" w:name="Kcm"/>
      <w:bookmarkStart w:id="3460" w:name="_Toc69878953"/>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563962" w:rsidRDefault="00ED13FE">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160" w:type="dxa"/>
            <w:gridSpan w:val="8"/>
          </w:tcPr>
          <w:p w:rsidR="00563962" w:rsidRDefault="00ED13FE">
            <w:pPr>
              <w:pStyle w:val="PacketDiagramBodyText"/>
            </w:pPr>
            <w:r>
              <w:t>vk</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1350" w:type="dxa"/>
            <w:gridSpan w:val="5"/>
          </w:tcPr>
          <w:p w:rsidR="00563962" w:rsidRDefault="00ED13FE">
            <w:pPr>
              <w:pStyle w:val="PacketDiagramBodyText"/>
            </w:pPr>
            <w:r>
              <w:t>reserved</w:t>
            </w:r>
          </w:p>
        </w:tc>
      </w:tr>
    </w:tbl>
    <w:p w:rsidR="00563962" w:rsidRDefault="00ED13FE">
      <w:pPr>
        <w:pStyle w:val="Definition-Field"/>
      </w:pPr>
      <w:r>
        <w:rPr>
          <w:b/>
        </w:rPr>
        <w:t xml:space="preserve">vk (1 byte): </w:t>
      </w:r>
      <w:r>
        <w:t>An integer that specifies the Virtual key code for this shortcut key combination.</w:t>
      </w:r>
    </w:p>
    <w:p w:rsidR="00563962" w:rsidRDefault="00ED13FE">
      <w:pPr>
        <w:pStyle w:val="Definition-Field"/>
      </w:pPr>
      <w:r>
        <w:rPr>
          <w:b/>
        </w:rPr>
        <w:t xml:space="preserve">A - fkmShift (1 bit): </w:t>
      </w:r>
      <w:r>
        <w:t>Specifies whether the SHIFT key is pressed in this shortcut key combination.</w:t>
      </w:r>
    </w:p>
    <w:p w:rsidR="00563962" w:rsidRDefault="00ED13FE">
      <w:pPr>
        <w:pStyle w:val="Definition-Field"/>
      </w:pPr>
      <w:r>
        <w:rPr>
          <w:b/>
        </w:rPr>
        <w:t xml:space="preserve">B - fkmControl (1 bit): </w:t>
      </w:r>
      <w:r>
        <w:t>Specifies whether the CTRL key is pressed in this shortcut key combination.</w:t>
      </w:r>
    </w:p>
    <w:p w:rsidR="00563962" w:rsidRDefault="00ED13FE">
      <w:pPr>
        <w:pStyle w:val="Definition-Field"/>
      </w:pPr>
      <w:r>
        <w:rPr>
          <w:b/>
        </w:rPr>
        <w:t xml:space="preserve">C - fkmAlt (1 bit): </w:t>
      </w:r>
      <w:r>
        <w:t>Specifies whether the ALT key is pressed in this shortcut k</w:t>
      </w:r>
      <w:r>
        <w:t>ey combination.</w:t>
      </w:r>
    </w:p>
    <w:p w:rsidR="00563962" w:rsidRDefault="00ED13FE">
      <w:pPr>
        <w:pStyle w:val="Definition-Field"/>
      </w:pPr>
      <w:r>
        <w:rPr>
          <w:b/>
        </w:rPr>
        <w:t xml:space="preserve">reserved (5 bits): </w:t>
      </w:r>
      <w:r>
        <w:t>This value MUST be zero.</w:t>
      </w:r>
    </w:p>
    <w:p w:rsidR="00563962" w:rsidRDefault="00ED13FE">
      <w:pPr>
        <w:pStyle w:val="Heading3"/>
      </w:pPr>
      <w:bookmarkStart w:id="3461" w:name="Section_e7e36f1f11854de58f3e2a20e3897990"/>
      <w:bookmarkStart w:id="3462" w:name="Kme"/>
      <w:bookmarkStart w:id="3463" w:name="_Toc69878954"/>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563962" w:rsidRDefault="00ED13FE">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reserved1</w:t>
            </w:r>
          </w:p>
        </w:tc>
        <w:tc>
          <w:tcPr>
            <w:tcW w:w="4320" w:type="dxa"/>
            <w:gridSpan w:val="16"/>
          </w:tcPr>
          <w:p w:rsidR="00563962" w:rsidRDefault="00ED13FE">
            <w:pPr>
              <w:pStyle w:val="PacketDiagramBodyText"/>
            </w:pPr>
            <w:r>
              <w:t>reserved2</w:t>
            </w:r>
          </w:p>
        </w:tc>
      </w:tr>
      <w:tr w:rsidR="00563962" w:rsidTr="00563962">
        <w:trPr>
          <w:trHeight w:hRule="exact" w:val="490"/>
        </w:trPr>
        <w:tc>
          <w:tcPr>
            <w:tcW w:w="4320" w:type="dxa"/>
            <w:gridSpan w:val="16"/>
          </w:tcPr>
          <w:p w:rsidR="00563962" w:rsidRDefault="00ED13FE">
            <w:pPr>
              <w:pStyle w:val="PacketDiagramBodyText"/>
            </w:pPr>
            <w:r>
              <w:t>kcm1</w:t>
            </w:r>
          </w:p>
        </w:tc>
        <w:tc>
          <w:tcPr>
            <w:tcW w:w="4320" w:type="dxa"/>
            <w:gridSpan w:val="16"/>
          </w:tcPr>
          <w:p w:rsidR="00563962" w:rsidRDefault="00ED13FE">
            <w:pPr>
              <w:pStyle w:val="PacketDiagramBodyText"/>
            </w:pPr>
            <w:r>
              <w:t>kcm2</w:t>
            </w:r>
          </w:p>
        </w:tc>
      </w:tr>
      <w:tr w:rsidR="00563962" w:rsidTr="00563962">
        <w:trPr>
          <w:trHeight w:hRule="exact" w:val="490"/>
        </w:trPr>
        <w:tc>
          <w:tcPr>
            <w:tcW w:w="4320" w:type="dxa"/>
            <w:gridSpan w:val="16"/>
          </w:tcPr>
          <w:p w:rsidR="00563962" w:rsidRDefault="00ED13FE">
            <w:pPr>
              <w:pStyle w:val="PacketDiagramBodyText"/>
            </w:pPr>
            <w:r>
              <w:t>kt</w:t>
            </w:r>
          </w:p>
        </w:tc>
        <w:tc>
          <w:tcPr>
            <w:tcW w:w="4320" w:type="dxa"/>
            <w:gridSpan w:val="16"/>
          </w:tcPr>
          <w:p w:rsidR="00563962" w:rsidRDefault="00ED13FE">
            <w:pPr>
              <w:pStyle w:val="PacketDiagramBodyText"/>
            </w:pPr>
            <w:r>
              <w:t>param</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reserved1 (2 bytes): </w:t>
      </w:r>
      <w:r>
        <w:t>This value MUST be zero.</w:t>
      </w:r>
    </w:p>
    <w:p w:rsidR="00563962" w:rsidRDefault="00ED13FE">
      <w:pPr>
        <w:pStyle w:val="Definition-Field"/>
      </w:pPr>
      <w:r>
        <w:rPr>
          <w:b/>
        </w:rPr>
        <w:lastRenderedPageBreak/>
        <w:t xml:space="preserve">reserved2 (2 bytes): </w:t>
      </w:r>
      <w:r>
        <w:t>This value MUST be zero.</w:t>
      </w:r>
    </w:p>
    <w:p w:rsidR="00563962" w:rsidRDefault="00ED13FE">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563962" w:rsidRDefault="00ED13FE">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563962" w:rsidRDefault="00ED13FE">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563962" w:rsidRDefault="00ED13FE">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21" w:type="dxa"/>
          </w:tcPr>
          <w:p w:rsidR="00563962" w:rsidRDefault="00ED13FE">
            <w:pPr>
              <w:pStyle w:val="TableHeaderText"/>
              <w:spacing w:before="0" w:after="0"/>
            </w:pPr>
            <w:r>
              <w:t>kt</w:t>
            </w:r>
          </w:p>
        </w:tc>
        <w:tc>
          <w:tcPr>
            <w:tcW w:w="7835" w:type="dxa"/>
          </w:tcPr>
          <w:p w:rsidR="00563962" w:rsidRDefault="00ED13FE">
            <w:pPr>
              <w:pStyle w:val="TableHeaderText"/>
              <w:spacing w:before="0" w:after="0"/>
            </w:pPr>
            <w:r>
              <w:t>param</w:t>
            </w:r>
          </w:p>
        </w:tc>
      </w:tr>
      <w:tr w:rsidR="00563962" w:rsidTr="00563962">
        <w:tc>
          <w:tcPr>
            <w:tcW w:w="1021" w:type="dxa"/>
          </w:tcPr>
          <w:p w:rsidR="00563962" w:rsidRDefault="00ED13FE">
            <w:pPr>
              <w:pStyle w:val="TableBodyText"/>
              <w:spacing w:before="0" w:after="0"/>
            </w:pPr>
            <w:r>
              <w:t>ktCid</w:t>
            </w:r>
          </w:p>
        </w:tc>
        <w:tc>
          <w:tcPr>
            <w:tcW w:w="7835" w:type="dxa"/>
          </w:tcPr>
          <w:p w:rsidR="00563962" w:rsidRDefault="00ED13FE">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563962" w:rsidTr="00563962">
        <w:tc>
          <w:tcPr>
            <w:tcW w:w="1021" w:type="dxa"/>
          </w:tcPr>
          <w:p w:rsidR="00563962" w:rsidRDefault="00ED13FE">
            <w:pPr>
              <w:pStyle w:val="TableBodyText"/>
              <w:spacing w:before="0" w:after="0"/>
            </w:pPr>
            <w:r>
              <w:t>ktChar</w:t>
            </w:r>
          </w:p>
        </w:tc>
        <w:tc>
          <w:tcPr>
            <w:tcW w:w="7835" w:type="dxa"/>
          </w:tcPr>
          <w:p w:rsidR="00563962" w:rsidRDefault="00ED13FE">
            <w:pPr>
              <w:pStyle w:val="TableBodyText"/>
              <w:spacing w:before="0" w:after="0"/>
            </w:pPr>
            <w:r>
              <w:t xml:space="preserve">A 4-byte unsigned integer that specifies a </w:t>
            </w:r>
            <w:r>
              <w:t>single character to be inserted. This value MUST be between 0 and 65535.</w:t>
            </w:r>
          </w:p>
        </w:tc>
      </w:tr>
      <w:tr w:rsidR="00563962" w:rsidTr="00563962">
        <w:tc>
          <w:tcPr>
            <w:tcW w:w="1021" w:type="dxa"/>
          </w:tcPr>
          <w:p w:rsidR="00563962" w:rsidRDefault="00ED13FE">
            <w:pPr>
              <w:pStyle w:val="TableBodyText"/>
              <w:spacing w:before="0" w:after="0"/>
            </w:pPr>
            <w:r>
              <w:t>ktMask</w:t>
            </w:r>
          </w:p>
        </w:tc>
        <w:tc>
          <w:tcPr>
            <w:tcW w:w="7835" w:type="dxa"/>
          </w:tcPr>
          <w:p w:rsidR="00563962" w:rsidRDefault="00ED13FE">
            <w:pPr>
              <w:pStyle w:val="TableBodyText"/>
              <w:spacing w:before="0" w:after="0"/>
            </w:pPr>
            <w:r>
              <w:t>This MUST be ignored.</w:t>
            </w:r>
          </w:p>
        </w:tc>
      </w:tr>
    </w:tbl>
    <w:p w:rsidR="00563962" w:rsidRDefault="00563962"/>
    <w:p w:rsidR="00563962" w:rsidRDefault="00ED13FE">
      <w:pPr>
        <w:pStyle w:val="Heading3"/>
      </w:pPr>
      <w:bookmarkStart w:id="3464" w:name="Section_8f86c7fdbdf641d1ad37939da1205e5f"/>
      <w:bookmarkStart w:id="3465" w:name="Kt"/>
      <w:bookmarkStart w:id="3466" w:name="_Toc69878955"/>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563962" w:rsidRDefault="00ED13FE">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467" w:name="ktCid"/>
            <w:r>
              <w:rPr>
                <w:b/>
              </w:rPr>
              <w:t>ktCid</w:t>
            </w:r>
            <w:bookmarkEnd w:id="3467"/>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 xml:space="preserve">Execute a command specified by a </w:t>
            </w:r>
            <w:hyperlink w:anchor="Section_821ddcc3261249d8b10fc93b9069bb43" w:history="1">
              <w:r>
                <w:rPr>
                  <w:rStyle w:val="Hyperlink"/>
                </w:rPr>
                <w:t>Cid</w:t>
              </w:r>
            </w:hyperlink>
            <w:r>
              <w:t>.</w:t>
            </w:r>
          </w:p>
        </w:tc>
      </w:tr>
      <w:tr w:rsidR="00563962" w:rsidTr="00563962">
        <w:tc>
          <w:tcPr>
            <w:tcW w:w="0" w:type="auto"/>
            <w:vAlign w:val="center"/>
          </w:tcPr>
          <w:p w:rsidR="00563962" w:rsidRDefault="00ED13FE">
            <w:pPr>
              <w:pStyle w:val="TableBodyText"/>
            </w:pPr>
            <w:bookmarkStart w:id="3468" w:name="ktChar"/>
            <w:r>
              <w:rPr>
                <w:b/>
              </w:rPr>
              <w:t>ktChar</w:t>
            </w:r>
            <w:bookmarkEnd w:id="3468"/>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Insert a single character.</w:t>
            </w:r>
          </w:p>
        </w:tc>
      </w:tr>
      <w:tr w:rsidR="00563962" w:rsidTr="00563962">
        <w:tc>
          <w:tcPr>
            <w:tcW w:w="0" w:type="auto"/>
            <w:vAlign w:val="center"/>
          </w:tcPr>
          <w:p w:rsidR="00563962" w:rsidRDefault="00ED13FE">
            <w:pPr>
              <w:pStyle w:val="TableBodyText"/>
            </w:pPr>
            <w:bookmarkStart w:id="3469" w:name="ktMask"/>
            <w:r>
              <w:rPr>
                <w:b/>
              </w:rPr>
              <w:t>ktMask</w:t>
            </w:r>
            <w:bookmarkEnd w:id="3469"/>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Perform the default action (as if the key combination is unassigned).</w:t>
            </w:r>
          </w:p>
        </w:tc>
      </w:tr>
    </w:tbl>
    <w:p w:rsidR="00563962" w:rsidRDefault="00ED13FE">
      <w:pPr>
        <w:pStyle w:val="Heading3"/>
      </w:pPr>
      <w:bookmarkStart w:id="3470" w:name="Section_f6d2ad9387cf4e46a992a38ccf2ef295"/>
      <w:bookmarkStart w:id="3471" w:name="Kul"/>
      <w:bookmarkStart w:id="3472" w:name="_Toc69878956"/>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563962" w:rsidRDefault="00ED13FE">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473" w:name="kulNone"/>
            <w:r>
              <w:rPr>
                <w:b/>
              </w:rPr>
              <w:t>kulNone</w:t>
            </w:r>
            <w:bookmarkEnd w:id="3473"/>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No underlining.</w:t>
            </w:r>
          </w:p>
        </w:tc>
      </w:tr>
      <w:tr w:rsidR="00563962" w:rsidTr="00563962">
        <w:tc>
          <w:tcPr>
            <w:tcW w:w="0" w:type="auto"/>
            <w:vAlign w:val="center"/>
          </w:tcPr>
          <w:p w:rsidR="00563962" w:rsidRDefault="00ED13FE">
            <w:pPr>
              <w:pStyle w:val="TableBodyText"/>
            </w:pPr>
            <w:bookmarkStart w:id="3474" w:name="kulSingle"/>
            <w:r>
              <w:rPr>
                <w:b/>
              </w:rPr>
              <w:t>kulSingle</w:t>
            </w:r>
            <w:bookmarkEnd w:id="3474"/>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Normal single underline.</w:t>
            </w:r>
          </w:p>
        </w:tc>
      </w:tr>
      <w:tr w:rsidR="00563962" w:rsidTr="00563962">
        <w:tc>
          <w:tcPr>
            <w:tcW w:w="0" w:type="auto"/>
            <w:vAlign w:val="center"/>
          </w:tcPr>
          <w:p w:rsidR="00563962" w:rsidRDefault="00ED13FE">
            <w:pPr>
              <w:pStyle w:val="TableBodyText"/>
            </w:pPr>
            <w:bookmarkStart w:id="3475" w:name="kulWords"/>
            <w:r>
              <w:rPr>
                <w:b/>
              </w:rPr>
              <w:t>kulWords</w:t>
            </w:r>
            <w:bookmarkEnd w:id="3475"/>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 xml:space="preserve">Underline words </w:t>
            </w:r>
            <w:r>
              <w:t>only.</w:t>
            </w:r>
          </w:p>
        </w:tc>
      </w:tr>
      <w:tr w:rsidR="00563962" w:rsidTr="00563962">
        <w:tc>
          <w:tcPr>
            <w:tcW w:w="0" w:type="auto"/>
            <w:vAlign w:val="center"/>
          </w:tcPr>
          <w:p w:rsidR="00563962" w:rsidRDefault="00ED13FE">
            <w:pPr>
              <w:pStyle w:val="TableBodyText"/>
            </w:pPr>
            <w:bookmarkStart w:id="3476" w:name="kulDouble"/>
            <w:r>
              <w:rPr>
                <w:b/>
              </w:rPr>
              <w:t>kulDouble</w:t>
            </w:r>
            <w:bookmarkEnd w:id="3476"/>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Double underline.</w:t>
            </w:r>
          </w:p>
        </w:tc>
      </w:tr>
      <w:tr w:rsidR="00563962" w:rsidTr="00563962">
        <w:tc>
          <w:tcPr>
            <w:tcW w:w="0" w:type="auto"/>
            <w:vAlign w:val="center"/>
          </w:tcPr>
          <w:p w:rsidR="00563962" w:rsidRDefault="00ED13FE">
            <w:pPr>
              <w:pStyle w:val="TableBodyText"/>
            </w:pPr>
            <w:bookmarkStart w:id="3477" w:name="kulDotted"/>
            <w:r>
              <w:rPr>
                <w:b/>
              </w:rPr>
              <w:t>kulDotted</w:t>
            </w:r>
            <w:bookmarkEnd w:id="3477"/>
          </w:p>
        </w:tc>
        <w:tc>
          <w:tcPr>
            <w:tcW w:w="0" w:type="auto"/>
            <w:vAlign w:val="center"/>
          </w:tcPr>
          <w:p w:rsidR="00563962" w:rsidRDefault="00ED13FE">
            <w:pPr>
              <w:pStyle w:val="TableBodyText"/>
            </w:pPr>
            <w:r>
              <w:t>0x04</w:t>
            </w:r>
          </w:p>
        </w:tc>
        <w:tc>
          <w:tcPr>
            <w:tcW w:w="0" w:type="auto"/>
            <w:vAlign w:val="center"/>
          </w:tcPr>
          <w:p w:rsidR="00563962" w:rsidRDefault="00ED13FE">
            <w:pPr>
              <w:pStyle w:val="TableBodyText"/>
            </w:pPr>
            <w:r>
              <w:t>Dotted underline.</w:t>
            </w:r>
          </w:p>
        </w:tc>
      </w:tr>
      <w:tr w:rsidR="00563962" w:rsidTr="00563962">
        <w:tc>
          <w:tcPr>
            <w:tcW w:w="0" w:type="auto"/>
            <w:vAlign w:val="center"/>
          </w:tcPr>
          <w:p w:rsidR="00563962" w:rsidRDefault="00ED13FE">
            <w:pPr>
              <w:pStyle w:val="TableBodyText"/>
            </w:pPr>
            <w:bookmarkStart w:id="3478" w:name="kulThick"/>
            <w:r>
              <w:rPr>
                <w:b/>
              </w:rPr>
              <w:t>kulThick</w:t>
            </w:r>
            <w:bookmarkEnd w:id="3478"/>
          </w:p>
        </w:tc>
        <w:tc>
          <w:tcPr>
            <w:tcW w:w="0" w:type="auto"/>
            <w:vAlign w:val="center"/>
          </w:tcPr>
          <w:p w:rsidR="00563962" w:rsidRDefault="00ED13FE">
            <w:pPr>
              <w:pStyle w:val="TableBodyText"/>
            </w:pPr>
            <w:r>
              <w:t>0x06</w:t>
            </w:r>
          </w:p>
        </w:tc>
        <w:tc>
          <w:tcPr>
            <w:tcW w:w="0" w:type="auto"/>
            <w:vAlign w:val="center"/>
          </w:tcPr>
          <w:p w:rsidR="00563962" w:rsidRDefault="00ED13FE">
            <w:pPr>
              <w:pStyle w:val="TableBodyText"/>
            </w:pPr>
            <w:r>
              <w:t>Heavy underline.</w:t>
            </w:r>
          </w:p>
        </w:tc>
      </w:tr>
      <w:tr w:rsidR="00563962" w:rsidTr="00563962">
        <w:tc>
          <w:tcPr>
            <w:tcW w:w="0" w:type="auto"/>
            <w:vAlign w:val="center"/>
          </w:tcPr>
          <w:p w:rsidR="00563962" w:rsidRDefault="00ED13FE">
            <w:pPr>
              <w:pStyle w:val="TableBodyText"/>
            </w:pPr>
            <w:bookmarkStart w:id="3479" w:name="kulDash"/>
            <w:r>
              <w:rPr>
                <w:b/>
              </w:rPr>
              <w:t>kulDash</w:t>
            </w:r>
            <w:bookmarkEnd w:id="3479"/>
          </w:p>
        </w:tc>
        <w:tc>
          <w:tcPr>
            <w:tcW w:w="0" w:type="auto"/>
            <w:vAlign w:val="center"/>
          </w:tcPr>
          <w:p w:rsidR="00563962" w:rsidRDefault="00ED13FE">
            <w:pPr>
              <w:pStyle w:val="TableBodyText"/>
            </w:pPr>
            <w:r>
              <w:t>0x07</w:t>
            </w:r>
          </w:p>
        </w:tc>
        <w:tc>
          <w:tcPr>
            <w:tcW w:w="0" w:type="auto"/>
            <w:vAlign w:val="center"/>
          </w:tcPr>
          <w:p w:rsidR="00563962" w:rsidRDefault="00ED13FE">
            <w:pPr>
              <w:pStyle w:val="TableBodyText"/>
            </w:pPr>
            <w:r>
              <w:t>Dashed underline.</w:t>
            </w:r>
          </w:p>
        </w:tc>
      </w:tr>
      <w:tr w:rsidR="00563962" w:rsidTr="00563962">
        <w:tc>
          <w:tcPr>
            <w:tcW w:w="0" w:type="auto"/>
            <w:vAlign w:val="center"/>
          </w:tcPr>
          <w:p w:rsidR="00563962" w:rsidRDefault="00ED13FE">
            <w:pPr>
              <w:pStyle w:val="TableBodyText"/>
            </w:pPr>
            <w:bookmarkStart w:id="3480" w:name="kulDotDash"/>
            <w:r>
              <w:rPr>
                <w:b/>
              </w:rPr>
              <w:t>kulDotDash</w:t>
            </w:r>
            <w:bookmarkEnd w:id="3480"/>
          </w:p>
        </w:tc>
        <w:tc>
          <w:tcPr>
            <w:tcW w:w="0" w:type="auto"/>
            <w:vAlign w:val="center"/>
          </w:tcPr>
          <w:p w:rsidR="00563962" w:rsidRDefault="00ED13FE">
            <w:pPr>
              <w:pStyle w:val="TableBodyText"/>
            </w:pPr>
            <w:r>
              <w:t>0x09</w:t>
            </w:r>
          </w:p>
        </w:tc>
        <w:tc>
          <w:tcPr>
            <w:tcW w:w="0" w:type="auto"/>
            <w:vAlign w:val="center"/>
          </w:tcPr>
          <w:p w:rsidR="00563962" w:rsidRDefault="00ED13FE">
            <w:pPr>
              <w:pStyle w:val="TableBodyText"/>
            </w:pPr>
            <w:r>
              <w:t>Dot-dash underline.</w:t>
            </w:r>
          </w:p>
        </w:tc>
      </w:tr>
      <w:tr w:rsidR="00563962" w:rsidTr="00563962">
        <w:tc>
          <w:tcPr>
            <w:tcW w:w="0" w:type="auto"/>
            <w:vAlign w:val="center"/>
          </w:tcPr>
          <w:p w:rsidR="00563962" w:rsidRDefault="00ED13FE">
            <w:pPr>
              <w:pStyle w:val="TableBodyText"/>
            </w:pPr>
            <w:bookmarkStart w:id="3481" w:name="kulDotDotDash"/>
            <w:r>
              <w:rPr>
                <w:b/>
              </w:rPr>
              <w:t>kulDotDotDash</w:t>
            </w:r>
            <w:bookmarkEnd w:id="3481"/>
          </w:p>
        </w:tc>
        <w:tc>
          <w:tcPr>
            <w:tcW w:w="0" w:type="auto"/>
            <w:vAlign w:val="center"/>
          </w:tcPr>
          <w:p w:rsidR="00563962" w:rsidRDefault="00ED13FE">
            <w:pPr>
              <w:pStyle w:val="TableBodyText"/>
            </w:pPr>
            <w:r>
              <w:t>0x0A</w:t>
            </w:r>
          </w:p>
        </w:tc>
        <w:tc>
          <w:tcPr>
            <w:tcW w:w="0" w:type="auto"/>
            <w:vAlign w:val="center"/>
          </w:tcPr>
          <w:p w:rsidR="00563962" w:rsidRDefault="00ED13FE">
            <w:pPr>
              <w:pStyle w:val="TableBodyText"/>
            </w:pPr>
            <w:r>
              <w:t>Dot-dot-dash underline.</w:t>
            </w:r>
          </w:p>
        </w:tc>
      </w:tr>
      <w:tr w:rsidR="00563962" w:rsidTr="00563962">
        <w:tc>
          <w:tcPr>
            <w:tcW w:w="0" w:type="auto"/>
            <w:vAlign w:val="center"/>
          </w:tcPr>
          <w:p w:rsidR="00563962" w:rsidRDefault="00ED13FE">
            <w:pPr>
              <w:pStyle w:val="TableBodyText"/>
            </w:pPr>
            <w:bookmarkStart w:id="3482" w:name="kulWavy"/>
            <w:r>
              <w:rPr>
                <w:b/>
              </w:rPr>
              <w:t>kulWavy</w:t>
            </w:r>
            <w:bookmarkEnd w:id="3482"/>
          </w:p>
        </w:tc>
        <w:tc>
          <w:tcPr>
            <w:tcW w:w="0" w:type="auto"/>
            <w:vAlign w:val="center"/>
          </w:tcPr>
          <w:p w:rsidR="00563962" w:rsidRDefault="00ED13FE">
            <w:pPr>
              <w:pStyle w:val="TableBodyText"/>
            </w:pPr>
            <w:r>
              <w:t>0x0B</w:t>
            </w:r>
          </w:p>
        </w:tc>
        <w:tc>
          <w:tcPr>
            <w:tcW w:w="0" w:type="auto"/>
            <w:vAlign w:val="center"/>
          </w:tcPr>
          <w:p w:rsidR="00563962" w:rsidRDefault="00ED13FE">
            <w:pPr>
              <w:pStyle w:val="TableBodyText"/>
            </w:pPr>
            <w:r>
              <w:t>Wavy underline.</w:t>
            </w:r>
          </w:p>
        </w:tc>
      </w:tr>
      <w:tr w:rsidR="00563962" w:rsidTr="00563962">
        <w:tc>
          <w:tcPr>
            <w:tcW w:w="0" w:type="auto"/>
            <w:vAlign w:val="center"/>
          </w:tcPr>
          <w:p w:rsidR="00563962" w:rsidRDefault="00ED13FE">
            <w:pPr>
              <w:pStyle w:val="TableBodyText"/>
            </w:pPr>
            <w:bookmarkStart w:id="3483" w:name="kulDottedHeavy"/>
            <w:r>
              <w:rPr>
                <w:b/>
              </w:rPr>
              <w:t>kulDottedHeavy</w:t>
            </w:r>
            <w:bookmarkEnd w:id="3483"/>
          </w:p>
        </w:tc>
        <w:tc>
          <w:tcPr>
            <w:tcW w:w="0" w:type="auto"/>
            <w:vAlign w:val="center"/>
          </w:tcPr>
          <w:p w:rsidR="00563962" w:rsidRDefault="00ED13FE">
            <w:pPr>
              <w:pStyle w:val="TableBodyText"/>
            </w:pPr>
            <w:r>
              <w:t>0x14</w:t>
            </w:r>
          </w:p>
        </w:tc>
        <w:tc>
          <w:tcPr>
            <w:tcW w:w="0" w:type="auto"/>
            <w:vAlign w:val="center"/>
          </w:tcPr>
          <w:p w:rsidR="00563962" w:rsidRDefault="00ED13FE">
            <w:pPr>
              <w:pStyle w:val="TableBodyText"/>
            </w:pPr>
            <w:r>
              <w:t>Heavy dotted underline.</w:t>
            </w:r>
          </w:p>
        </w:tc>
      </w:tr>
      <w:tr w:rsidR="00563962" w:rsidTr="00563962">
        <w:tc>
          <w:tcPr>
            <w:tcW w:w="0" w:type="auto"/>
            <w:vAlign w:val="center"/>
          </w:tcPr>
          <w:p w:rsidR="00563962" w:rsidRDefault="00ED13FE">
            <w:pPr>
              <w:pStyle w:val="TableBodyText"/>
            </w:pPr>
            <w:bookmarkStart w:id="3484" w:name="kulDashHeavy"/>
            <w:r>
              <w:rPr>
                <w:b/>
              </w:rPr>
              <w:lastRenderedPageBreak/>
              <w:t>kulDashHeavy</w:t>
            </w:r>
            <w:bookmarkEnd w:id="3484"/>
          </w:p>
        </w:tc>
        <w:tc>
          <w:tcPr>
            <w:tcW w:w="0" w:type="auto"/>
            <w:vAlign w:val="center"/>
          </w:tcPr>
          <w:p w:rsidR="00563962" w:rsidRDefault="00ED13FE">
            <w:pPr>
              <w:pStyle w:val="TableBodyText"/>
            </w:pPr>
            <w:r>
              <w:t>0x17</w:t>
            </w:r>
          </w:p>
        </w:tc>
        <w:tc>
          <w:tcPr>
            <w:tcW w:w="0" w:type="auto"/>
            <w:vAlign w:val="center"/>
          </w:tcPr>
          <w:p w:rsidR="00563962" w:rsidRDefault="00ED13FE">
            <w:pPr>
              <w:pStyle w:val="TableBodyText"/>
            </w:pPr>
            <w:r>
              <w:t>Heavy dashed underline.</w:t>
            </w:r>
          </w:p>
        </w:tc>
      </w:tr>
      <w:tr w:rsidR="00563962" w:rsidTr="00563962">
        <w:tc>
          <w:tcPr>
            <w:tcW w:w="0" w:type="auto"/>
            <w:vAlign w:val="center"/>
          </w:tcPr>
          <w:p w:rsidR="00563962" w:rsidRDefault="00ED13FE">
            <w:pPr>
              <w:pStyle w:val="TableBodyText"/>
            </w:pPr>
            <w:bookmarkStart w:id="3485" w:name="kulDotDashHeavy"/>
            <w:r>
              <w:rPr>
                <w:b/>
              </w:rPr>
              <w:t>kulDotDashHeavy</w:t>
            </w:r>
            <w:bookmarkEnd w:id="3485"/>
          </w:p>
        </w:tc>
        <w:tc>
          <w:tcPr>
            <w:tcW w:w="0" w:type="auto"/>
            <w:vAlign w:val="center"/>
          </w:tcPr>
          <w:p w:rsidR="00563962" w:rsidRDefault="00ED13FE">
            <w:pPr>
              <w:pStyle w:val="TableBodyText"/>
            </w:pPr>
            <w:r>
              <w:t>0x19</w:t>
            </w:r>
          </w:p>
        </w:tc>
        <w:tc>
          <w:tcPr>
            <w:tcW w:w="0" w:type="auto"/>
            <w:vAlign w:val="center"/>
          </w:tcPr>
          <w:p w:rsidR="00563962" w:rsidRDefault="00ED13FE">
            <w:pPr>
              <w:pStyle w:val="TableBodyText"/>
            </w:pPr>
            <w:r>
              <w:t>Heavy dot-dash underline.</w:t>
            </w:r>
          </w:p>
        </w:tc>
      </w:tr>
      <w:tr w:rsidR="00563962" w:rsidTr="00563962">
        <w:tc>
          <w:tcPr>
            <w:tcW w:w="0" w:type="auto"/>
            <w:vAlign w:val="center"/>
          </w:tcPr>
          <w:p w:rsidR="00563962" w:rsidRDefault="00ED13FE">
            <w:pPr>
              <w:pStyle w:val="TableBodyText"/>
            </w:pPr>
            <w:bookmarkStart w:id="3486" w:name="kulDotDotDashHeavy"/>
            <w:r>
              <w:rPr>
                <w:b/>
              </w:rPr>
              <w:t>kulDotDotDashHeavy</w:t>
            </w:r>
            <w:bookmarkEnd w:id="3486"/>
          </w:p>
        </w:tc>
        <w:tc>
          <w:tcPr>
            <w:tcW w:w="0" w:type="auto"/>
            <w:vAlign w:val="center"/>
          </w:tcPr>
          <w:p w:rsidR="00563962" w:rsidRDefault="00ED13FE">
            <w:pPr>
              <w:pStyle w:val="TableBodyText"/>
            </w:pPr>
            <w:r>
              <w:t>0x1A</w:t>
            </w:r>
          </w:p>
        </w:tc>
        <w:tc>
          <w:tcPr>
            <w:tcW w:w="0" w:type="auto"/>
            <w:vAlign w:val="center"/>
          </w:tcPr>
          <w:p w:rsidR="00563962" w:rsidRDefault="00ED13FE">
            <w:pPr>
              <w:pStyle w:val="TableBodyText"/>
            </w:pPr>
            <w:r>
              <w:t>Heavy dot-dot-dash underline.</w:t>
            </w:r>
          </w:p>
        </w:tc>
      </w:tr>
      <w:tr w:rsidR="00563962" w:rsidTr="00563962">
        <w:tc>
          <w:tcPr>
            <w:tcW w:w="0" w:type="auto"/>
            <w:vAlign w:val="center"/>
          </w:tcPr>
          <w:p w:rsidR="00563962" w:rsidRDefault="00ED13FE">
            <w:pPr>
              <w:pStyle w:val="TableBodyText"/>
            </w:pPr>
            <w:bookmarkStart w:id="3487" w:name="kulWavyHeavy"/>
            <w:r>
              <w:rPr>
                <w:b/>
              </w:rPr>
              <w:t>kulWavyHeavy</w:t>
            </w:r>
            <w:bookmarkEnd w:id="3487"/>
          </w:p>
        </w:tc>
        <w:tc>
          <w:tcPr>
            <w:tcW w:w="0" w:type="auto"/>
            <w:vAlign w:val="center"/>
          </w:tcPr>
          <w:p w:rsidR="00563962" w:rsidRDefault="00ED13FE">
            <w:pPr>
              <w:pStyle w:val="TableBodyText"/>
            </w:pPr>
            <w:r>
              <w:t>0x1B</w:t>
            </w:r>
          </w:p>
        </w:tc>
        <w:tc>
          <w:tcPr>
            <w:tcW w:w="0" w:type="auto"/>
            <w:vAlign w:val="center"/>
          </w:tcPr>
          <w:p w:rsidR="00563962" w:rsidRDefault="00ED13FE">
            <w:pPr>
              <w:pStyle w:val="TableBodyText"/>
            </w:pPr>
            <w:r>
              <w:t>Heavy wavy underline.</w:t>
            </w:r>
          </w:p>
        </w:tc>
      </w:tr>
      <w:tr w:rsidR="00563962" w:rsidTr="00563962">
        <w:tc>
          <w:tcPr>
            <w:tcW w:w="0" w:type="auto"/>
            <w:vAlign w:val="center"/>
          </w:tcPr>
          <w:p w:rsidR="00563962" w:rsidRDefault="00ED13FE">
            <w:pPr>
              <w:pStyle w:val="TableBodyText"/>
            </w:pPr>
            <w:bookmarkStart w:id="3488" w:name="kulDashLong"/>
            <w:r>
              <w:rPr>
                <w:b/>
              </w:rPr>
              <w:t>kulDashLong</w:t>
            </w:r>
            <w:bookmarkEnd w:id="3488"/>
          </w:p>
        </w:tc>
        <w:tc>
          <w:tcPr>
            <w:tcW w:w="0" w:type="auto"/>
            <w:vAlign w:val="center"/>
          </w:tcPr>
          <w:p w:rsidR="00563962" w:rsidRDefault="00ED13FE">
            <w:pPr>
              <w:pStyle w:val="TableBodyText"/>
            </w:pPr>
            <w:r>
              <w:t>0x27</w:t>
            </w:r>
          </w:p>
        </w:tc>
        <w:tc>
          <w:tcPr>
            <w:tcW w:w="0" w:type="auto"/>
            <w:vAlign w:val="center"/>
          </w:tcPr>
          <w:p w:rsidR="00563962" w:rsidRDefault="00ED13FE">
            <w:pPr>
              <w:pStyle w:val="TableBodyText"/>
            </w:pPr>
            <w:r>
              <w:t>Long-da</w:t>
            </w:r>
            <w:r>
              <w:t>sh underline.</w:t>
            </w:r>
          </w:p>
        </w:tc>
      </w:tr>
      <w:tr w:rsidR="00563962" w:rsidTr="00563962">
        <w:tc>
          <w:tcPr>
            <w:tcW w:w="0" w:type="auto"/>
            <w:vAlign w:val="center"/>
          </w:tcPr>
          <w:p w:rsidR="00563962" w:rsidRDefault="00ED13FE">
            <w:pPr>
              <w:pStyle w:val="TableBodyText"/>
            </w:pPr>
            <w:bookmarkStart w:id="3489" w:name="kulWavyDouble"/>
            <w:r>
              <w:rPr>
                <w:b/>
              </w:rPr>
              <w:t>kulWavyDouble</w:t>
            </w:r>
            <w:bookmarkEnd w:id="3489"/>
          </w:p>
        </w:tc>
        <w:tc>
          <w:tcPr>
            <w:tcW w:w="0" w:type="auto"/>
            <w:vAlign w:val="center"/>
          </w:tcPr>
          <w:p w:rsidR="00563962" w:rsidRDefault="00ED13FE">
            <w:pPr>
              <w:pStyle w:val="TableBodyText"/>
            </w:pPr>
            <w:r>
              <w:t>0x2B</w:t>
            </w:r>
          </w:p>
        </w:tc>
        <w:tc>
          <w:tcPr>
            <w:tcW w:w="0" w:type="auto"/>
            <w:vAlign w:val="center"/>
          </w:tcPr>
          <w:p w:rsidR="00563962" w:rsidRDefault="00ED13FE">
            <w:pPr>
              <w:pStyle w:val="TableBodyText"/>
            </w:pPr>
            <w:r>
              <w:t>Wavy double underline.</w:t>
            </w:r>
          </w:p>
        </w:tc>
      </w:tr>
      <w:tr w:rsidR="00563962" w:rsidTr="00563962">
        <w:tc>
          <w:tcPr>
            <w:tcW w:w="0" w:type="auto"/>
            <w:vAlign w:val="center"/>
          </w:tcPr>
          <w:p w:rsidR="00563962" w:rsidRDefault="00ED13FE">
            <w:pPr>
              <w:pStyle w:val="TableBodyText"/>
            </w:pPr>
            <w:bookmarkStart w:id="3490" w:name="kulDashLongHeavy"/>
            <w:r>
              <w:rPr>
                <w:b/>
              </w:rPr>
              <w:t>kulDashLongHeavy</w:t>
            </w:r>
            <w:bookmarkEnd w:id="3490"/>
          </w:p>
        </w:tc>
        <w:tc>
          <w:tcPr>
            <w:tcW w:w="0" w:type="auto"/>
            <w:vAlign w:val="center"/>
          </w:tcPr>
          <w:p w:rsidR="00563962" w:rsidRDefault="00ED13FE">
            <w:pPr>
              <w:pStyle w:val="TableBodyText"/>
            </w:pPr>
            <w:r>
              <w:t>0x37</w:t>
            </w:r>
          </w:p>
        </w:tc>
        <w:tc>
          <w:tcPr>
            <w:tcW w:w="0" w:type="auto"/>
            <w:vAlign w:val="center"/>
          </w:tcPr>
          <w:p w:rsidR="00563962" w:rsidRDefault="00ED13FE">
            <w:pPr>
              <w:pStyle w:val="TableBodyText"/>
            </w:pPr>
            <w:r>
              <w:t>Heavy long-dash underline.</w:t>
            </w:r>
          </w:p>
        </w:tc>
      </w:tr>
    </w:tbl>
    <w:p w:rsidR="00563962" w:rsidRDefault="00ED13FE">
      <w:pPr>
        <w:pStyle w:val="Heading3"/>
      </w:pPr>
      <w:bookmarkStart w:id="3491" w:name="Section_f3690123c69c496ba959132c598ac385"/>
      <w:bookmarkStart w:id="3492" w:name="LadSpls"/>
      <w:bookmarkStart w:id="3493" w:name="_Toc69878957"/>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563962" w:rsidRDefault="00ED13FE">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4320" w:type="dxa"/>
            <w:gridSpan w:val="16"/>
          </w:tcPr>
          <w:p w:rsidR="00563962" w:rsidRDefault="00ED13FE">
            <w:pPr>
              <w:pStyle w:val="PacketDiagramBodyText"/>
            </w:pPr>
            <w:r>
              <w:t>spls</w:t>
            </w:r>
          </w:p>
        </w:tc>
      </w:tr>
    </w:tbl>
    <w:p w:rsidR="00563962" w:rsidRDefault="00ED13FE">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563962" w:rsidRDefault="00ED13FE">
      <w:pPr>
        <w:pStyle w:val="ListParagraph"/>
        <w:numPr>
          <w:ilvl w:val="0"/>
          <w:numId w:val="71"/>
        </w:numPr>
      </w:pPr>
      <w:r>
        <w:t>splfMaybeDirty</w:t>
      </w:r>
    </w:p>
    <w:p w:rsidR="00563962" w:rsidRDefault="00ED13FE">
      <w:pPr>
        <w:pStyle w:val="ListParagraph"/>
        <w:numPr>
          <w:ilvl w:val="0"/>
          <w:numId w:val="71"/>
        </w:numPr>
      </w:pPr>
      <w:r>
        <w:t>splfDirty</w:t>
      </w:r>
    </w:p>
    <w:p w:rsidR="00563962" w:rsidRDefault="00ED13FE">
      <w:pPr>
        <w:pStyle w:val="ListParagraph"/>
        <w:numPr>
          <w:ilvl w:val="0"/>
          <w:numId w:val="71"/>
        </w:numPr>
      </w:pPr>
      <w:r>
        <w:t>splfEdit</w:t>
      </w:r>
    </w:p>
    <w:p w:rsidR="00563962" w:rsidRDefault="00ED13FE">
      <w:pPr>
        <w:pStyle w:val="ListParagraph"/>
        <w:numPr>
          <w:ilvl w:val="0"/>
          <w:numId w:val="71"/>
        </w:numPr>
      </w:pPr>
      <w:r>
        <w:t>splfForeign</w:t>
      </w:r>
    </w:p>
    <w:p w:rsidR="00563962" w:rsidRDefault="00ED13FE">
      <w:pPr>
        <w:pStyle w:val="ListParagraph"/>
        <w:numPr>
          <w:ilvl w:val="0"/>
          <w:numId w:val="71"/>
        </w:numPr>
      </w:pPr>
      <w:r>
        <w:t>splfClean</w:t>
      </w:r>
    </w:p>
    <w:p w:rsidR="00563962" w:rsidRDefault="00ED13FE">
      <w:pPr>
        <w:pStyle w:val="ListParagraph"/>
        <w:numPr>
          <w:ilvl w:val="0"/>
          <w:numId w:val="71"/>
        </w:numPr>
      </w:pPr>
      <w:r>
        <w:t>splfNoLAD</w:t>
      </w:r>
    </w:p>
    <w:p w:rsidR="00563962" w:rsidRDefault="00ED13FE">
      <w:pPr>
        <w:pStyle w:val="Heading3"/>
      </w:pPr>
      <w:bookmarkStart w:id="3494" w:name="Section_e2bbcb6b92a6471b94f5876b590af9b0"/>
      <w:bookmarkStart w:id="3495" w:name="LBCOperand"/>
      <w:bookmarkStart w:id="3496" w:name="_Toc69878958"/>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563962" w:rsidRDefault="00ED13FE">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497" w:name="lbrNone"/>
            <w:r>
              <w:rPr>
                <w:b/>
              </w:rPr>
              <w:t>lbrNone</w:t>
            </w:r>
            <w:bookmarkEnd w:id="3497"/>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Text continues in the next available region of the current line, in logical reading order, or on the next line if no more regions are left.</w:t>
            </w:r>
          </w:p>
        </w:tc>
      </w:tr>
      <w:tr w:rsidR="00563962" w:rsidTr="00563962">
        <w:tc>
          <w:tcPr>
            <w:tcW w:w="0" w:type="auto"/>
            <w:vAlign w:val="center"/>
          </w:tcPr>
          <w:p w:rsidR="00563962" w:rsidRDefault="00ED13FE">
            <w:pPr>
              <w:pStyle w:val="TableBodyText"/>
            </w:pPr>
            <w:bookmarkStart w:id="3498" w:name="lbrLeft"/>
            <w:r>
              <w:rPr>
                <w:b/>
              </w:rPr>
              <w:t>lbrLeft</w:t>
            </w:r>
            <w:bookmarkEnd w:id="3498"/>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563962" w:rsidRDefault="00ED13FE">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563962" w:rsidTr="00563962">
        <w:tc>
          <w:tcPr>
            <w:tcW w:w="0" w:type="auto"/>
            <w:vAlign w:val="center"/>
          </w:tcPr>
          <w:p w:rsidR="00563962" w:rsidRDefault="00ED13FE">
            <w:pPr>
              <w:pStyle w:val="TableBodyText"/>
            </w:pPr>
            <w:bookmarkStart w:id="3499" w:name="lbrRight"/>
            <w:r>
              <w:rPr>
                <w:b/>
              </w:rPr>
              <w:lastRenderedPageBreak/>
              <w:t>lbrRight</w:t>
            </w:r>
            <w:bookmarkEnd w:id="3499"/>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If the line break is located to the logical right of the object, text res</w:t>
            </w:r>
            <w:r>
              <w:t>tarts in the next available region of the current line, in logical reading order, or on the next line if no more regions are left.</w:t>
            </w:r>
          </w:p>
          <w:p w:rsidR="00563962" w:rsidRDefault="00ED13FE">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563962" w:rsidTr="00563962">
        <w:tc>
          <w:tcPr>
            <w:tcW w:w="0" w:type="auto"/>
            <w:vAlign w:val="center"/>
          </w:tcPr>
          <w:p w:rsidR="00563962" w:rsidRDefault="00ED13FE">
            <w:pPr>
              <w:pStyle w:val="TableBodyText"/>
            </w:pPr>
            <w:bookmarkStart w:id="3500" w:name="lbrBoth"/>
            <w:r>
              <w:rPr>
                <w:b/>
              </w:rPr>
              <w:t>lbrBoth</w:t>
            </w:r>
            <w:bookmarkEnd w:id="3500"/>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Text restarts on the next available line that is not broken by the presence of a picture, shape, or another object.</w:t>
            </w:r>
          </w:p>
        </w:tc>
      </w:tr>
    </w:tbl>
    <w:p w:rsidR="00563962" w:rsidRDefault="00ED13FE">
      <w:pPr>
        <w:pStyle w:val="Heading3"/>
      </w:pPr>
      <w:bookmarkStart w:id="3501" w:name="Section_0dea880da6b34469b0419f969f2ab5a6"/>
      <w:bookmarkStart w:id="3502" w:name="LEGOXTR_V11"/>
      <w:bookmarkStart w:id="3503" w:name="_Toc69878959"/>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563962" w:rsidRDefault="00ED13FE">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flego</w:t>
            </w:r>
          </w:p>
        </w:tc>
        <w:tc>
          <w:tcPr>
            <w:tcW w:w="2160" w:type="dxa"/>
            <w:gridSpan w:val="8"/>
          </w:tcPr>
          <w:p w:rsidR="00563962" w:rsidRDefault="00ED13FE">
            <w:pPr>
              <w:pStyle w:val="PacketDiagramBodyText"/>
            </w:pPr>
            <w:r>
              <w:t>unused1</w:t>
            </w:r>
          </w:p>
        </w:tc>
        <w:tc>
          <w:tcPr>
            <w:tcW w:w="4320" w:type="dxa"/>
            <w:gridSpan w:val="16"/>
          </w:tcPr>
          <w:p w:rsidR="00563962" w:rsidRDefault="00ED13FE">
            <w:pPr>
              <w:pStyle w:val="PacketDiagramBodyText"/>
            </w:pPr>
            <w:r>
              <w:t>ibst</w:t>
            </w:r>
          </w:p>
        </w:tc>
      </w:tr>
    </w:tbl>
    <w:p w:rsidR="00563962" w:rsidRDefault="00ED13FE">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39" w:type="dxa"/>
          </w:tcPr>
          <w:p w:rsidR="00563962" w:rsidRDefault="00ED13FE">
            <w:pPr>
              <w:pStyle w:val="TableHeaderText"/>
              <w:spacing w:before="0" w:after="0"/>
            </w:pPr>
            <w:r>
              <w:t>Value</w:t>
            </w:r>
          </w:p>
        </w:tc>
        <w:tc>
          <w:tcPr>
            <w:tcW w:w="7601" w:type="dxa"/>
          </w:tcPr>
          <w:p w:rsidR="00563962" w:rsidRDefault="00ED13FE">
            <w:pPr>
              <w:pStyle w:val="TableHeaderText"/>
              <w:spacing w:before="0" w:after="0"/>
            </w:pPr>
            <w:r>
              <w:t>Meaning</w:t>
            </w:r>
          </w:p>
        </w:tc>
      </w:tr>
      <w:tr w:rsidR="00563962" w:rsidTr="00563962">
        <w:tc>
          <w:tcPr>
            <w:tcW w:w="1039" w:type="dxa"/>
          </w:tcPr>
          <w:p w:rsidR="00563962" w:rsidRDefault="00ED13FE">
            <w:pPr>
              <w:pStyle w:val="TableBodyText"/>
              <w:spacing w:before="0" w:after="0"/>
            </w:pPr>
            <w:r>
              <w:t>0x00</w:t>
            </w:r>
          </w:p>
        </w:tc>
        <w:tc>
          <w:tcPr>
            <w:tcW w:w="7601" w:type="dxa"/>
          </w:tcPr>
          <w:p w:rsidR="00563962" w:rsidRDefault="00ED13FE">
            <w:pPr>
              <w:pStyle w:val="TableBodyText"/>
              <w:spacing w:before="0" w:after="0"/>
            </w:pPr>
            <w:r>
              <w:t xml:space="preserve">The item is a named </w:t>
            </w:r>
            <w:r>
              <w:t>AutoText item.</w:t>
            </w:r>
          </w:p>
        </w:tc>
      </w:tr>
      <w:tr w:rsidR="00563962" w:rsidTr="00563962">
        <w:tc>
          <w:tcPr>
            <w:tcW w:w="1039" w:type="dxa"/>
          </w:tcPr>
          <w:p w:rsidR="00563962" w:rsidRDefault="00ED13FE">
            <w:pPr>
              <w:pStyle w:val="TableBodyText"/>
              <w:spacing w:before="0" w:after="0"/>
            </w:pPr>
            <w:r>
              <w:t>0x0A</w:t>
            </w:r>
          </w:p>
        </w:tc>
        <w:tc>
          <w:tcPr>
            <w:tcW w:w="7601" w:type="dxa"/>
          </w:tcPr>
          <w:p w:rsidR="00563962" w:rsidRDefault="00ED13FE">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563962" w:rsidRDefault="00563962"/>
    <w:p w:rsidR="00563962" w:rsidRDefault="00ED13FE">
      <w:pPr>
        <w:pStyle w:val="Definition-Field"/>
      </w:pPr>
      <w:r>
        <w:rPr>
          <w:b/>
        </w:rPr>
        <w:t xml:space="preserve">unused1 (1 byte): </w:t>
      </w:r>
      <w:r>
        <w:t>This field MUST be ignored.</w:t>
      </w:r>
    </w:p>
    <w:p w:rsidR="00563962" w:rsidRDefault="00ED13FE">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w:t>
      </w:r>
      <w:r>
        <w:t xml:space="preserve">there is no style used by the AutoText item. If </w:t>
      </w:r>
      <w:r>
        <w:rPr>
          <w:b/>
        </w:rPr>
        <w:t>flego</w:t>
      </w:r>
      <w:r>
        <w:t xml:space="preserve"> is nonzero, this MUST be equal to 0xFFFF.</w:t>
      </w:r>
    </w:p>
    <w:p w:rsidR="00563962" w:rsidRDefault="00ED13FE">
      <w:pPr>
        <w:pStyle w:val="Heading3"/>
      </w:pPr>
      <w:bookmarkStart w:id="3504" w:name="Section_ba4375ada62940adb312c5b6889584dd"/>
      <w:bookmarkStart w:id="3505" w:name="LFO"/>
      <w:bookmarkStart w:id="3506" w:name="_Toc69878960"/>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563962" w:rsidRDefault="00ED13FE">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lsid</w:t>
            </w:r>
          </w:p>
        </w:tc>
      </w:tr>
      <w:tr w:rsidR="00563962" w:rsidTr="00563962">
        <w:trPr>
          <w:trHeight w:hRule="exact" w:val="490"/>
        </w:trPr>
        <w:tc>
          <w:tcPr>
            <w:tcW w:w="8640" w:type="dxa"/>
            <w:gridSpan w:val="32"/>
          </w:tcPr>
          <w:p w:rsidR="00563962" w:rsidRDefault="00ED13FE">
            <w:pPr>
              <w:pStyle w:val="PacketDiagramBodyText"/>
            </w:pPr>
            <w:r>
              <w:t>unused1</w:t>
            </w:r>
          </w:p>
        </w:tc>
      </w:tr>
      <w:tr w:rsidR="00563962" w:rsidTr="00563962">
        <w:trPr>
          <w:trHeight w:hRule="exact" w:val="490"/>
        </w:trPr>
        <w:tc>
          <w:tcPr>
            <w:tcW w:w="8640" w:type="dxa"/>
            <w:gridSpan w:val="32"/>
          </w:tcPr>
          <w:p w:rsidR="00563962" w:rsidRDefault="00ED13FE">
            <w:pPr>
              <w:pStyle w:val="PacketDiagramBodyText"/>
            </w:pPr>
            <w:r>
              <w:t>unused2</w:t>
            </w:r>
          </w:p>
        </w:tc>
      </w:tr>
      <w:tr w:rsidR="00563962" w:rsidTr="00563962">
        <w:trPr>
          <w:trHeight w:hRule="exact" w:val="490"/>
        </w:trPr>
        <w:tc>
          <w:tcPr>
            <w:tcW w:w="2160" w:type="dxa"/>
            <w:gridSpan w:val="8"/>
          </w:tcPr>
          <w:p w:rsidR="00563962" w:rsidRDefault="00ED13FE">
            <w:pPr>
              <w:pStyle w:val="PacketDiagramBodyText"/>
            </w:pPr>
            <w:r>
              <w:t>clfolvl</w:t>
            </w:r>
          </w:p>
        </w:tc>
        <w:tc>
          <w:tcPr>
            <w:tcW w:w="2160" w:type="dxa"/>
            <w:gridSpan w:val="8"/>
          </w:tcPr>
          <w:p w:rsidR="00563962" w:rsidRDefault="00ED13FE">
            <w:pPr>
              <w:pStyle w:val="PacketDiagramBodyText"/>
            </w:pPr>
            <w:r>
              <w:t>ibstFltAutoNum</w:t>
            </w:r>
          </w:p>
        </w:tc>
        <w:tc>
          <w:tcPr>
            <w:tcW w:w="2160" w:type="dxa"/>
            <w:gridSpan w:val="8"/>
          </w:tcPr>
          <w:p w:rsidR="00563962" w:rsidRDefault="00ED13FE">
            <w:pPr>
              <w:pStyle w:val="PacketDiagramBodyText"/>
            </w:pPr>
            <w:r>
              <w:t>grfhic</w:t>
            </w:r>
          </w:p>
        </w:tc>
        <w:tc>
          <w:tcPr>
            <w:tcW w:w="2160" w:type="dxa"/>
            <w:gridSpan w:val="8"/>
          </w:tcPr>
          <w:p w:rsidR="00563962" w:rsidRDefault="00ED13FE">
            <w:pPr>
              <w:pStyle w:val="PacketDiagramBodyText"/>
            </w:pPr>
            <w:r>
              <w:t>unused3</w:t>
            </w:r>
          </w:p>
        </w:tc>
      </w:tr>
    </w:tbl>
    <w:p w:rsidR="00563962" w:rsidRDefault="00ED13FE">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563962" w:rsidRDefault="00ED13FE">
      <w:pPr>
        <w:pStyle w:val="Definition-Field"/>
      </w:pPr>
      <w:r>
        <w:rPr>
          <w:b/>
        </w:rPr>
        <w:t xml:space="preserve">unused1 (4 bytes): </w:t>
      </w:r>
      <w:r>
        <w:t xml:space="preserve">This field MUST be ignored. </w:t>
      </w:r>
    </w:p>
    <w:p w:rsidR="00563962" w:rsidRDefault="00ED13FE">
      <w:pPr>
        <w:pStyle w:val="Definition-Field"/>
      </w:pPr>
      <w:r>
        <w:rPr>
          <w:b/>
        </w:rPr>
        <w:t xml:space="preserve">unused2 (4 bytes): </w:t>
      </w:r>
      <w:r>
        <w:t xml:space="preserve">This field MUST be ignored. </w:t>
      </w:r>
    </w:p>
    <w:p w:rsidR="00563962" w:rsidRDefault="00ED13FE">
      <w:pPr>
        <w:pStyle w:val="Definition-Field"/>
      </w:pPr>
      <w:r>
        <w:rPr>
          <w:b/>
        </w:rPr>
        <w:t xml:space="preserve">clfolvl (1 byte): </w:t>
      </w:r>
      <w:r>
        <w:t xml:space="preserve"> An unsigned int</w:t>
      </w:r>
      <w:r>
        <w:t xml:space="preserve">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w:t>
      </w:r>
      <w:r>
        <w:rPr>
          <w:b/>
        </w:rPr>
        <w:t>FO</w:t>
      </w:r>
      <w:r>
        <w:t xml:space="preserve"> structure. </w:t>
      </w:r>
    </w:p>
    <w:p w:rsidR="00563962" w:rsidRDefault="00ED13FE">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900" w:type="dxa"/>
          </w:tcPr>
          <w:p w:rsidR="00563962" w:rsidRDefault="00ED13FE">
            <w:pPr>
              <w:pStyle w:val="TableHeaderText"/>
            </w:pPr>
            <w:r>
              <w:t>Value</w:t>
            </w:r>
          </w:p>
        </w:tc>
        <w:tc>
          <w:tcPr>
            <w:tcW w:w="7740" w:type="dxa"/>
          </w:tcPr>
          <w:p w:rsidR="00563962" w:rsidRDefault="00ED13FE">
            <w:pPr>
              <w:pStyle w:val="TableHeaderText"/>
            </w:pPr>
            <w:r>
              <w:t>Meaning</w:t>
            </w:r>
          </w:p>
        </w:tc>
      </w:tr>
      <w:tr w:rsidR="00563962" w:rsidTr="00563962">
        <w:tc>
          <w:tcPr>
            <w:tcW w:w="900" w:type="dxa"/>
          </w:tcPr>
          <w:p w:rsidR="00563962" w:rsidRDefault="00ED13FE">
            <w:pPr>
              <w:pStyle w:val="TableBodyText"/>
            </w:pPr>
            <w:r>
              <w:t>0x00</w:t>
            </w:r>
          </w:p>
        </w:tc>
        <w:tc>
          <w:tcPr>
            <w:tcW w:w="7740" w:type="dxa"/>
          </w:tcPr>
          <w:p w:rsidR="00563962" w:rsidRDefault="00ED13FE">
            <w:pPr>
              <w:pStyle w:val="TableBodyText"/>
            </w:pPr>
            <w:r>
              <w:t>This LFO is not use</w:t>
            </w:r>
            <w:r>
              <w:t xml:space="preserve">d for any field. The </w:t>
            </w:r>
            <w:r>
              <w:rPr>
                <w:b/>
              </w:rPr>
              <w:t>fAutoNum</w:t>
            </w:r>
            <w:r>
              <w:t xml:space="preserve"> of the related LSTF</w:t>
            </w:r>
            <w:r>
              <w:rPr>
                <w:b/>
              </w:rPr>
              <w:t xml:space="preserve"> </w:t>
            </w:r>
            <w:r>
              <w:t>MUST be set to 0.</w:t>
            </w:r>
          </w:p>
        </w:tc>
      </w:tr>
      <w:tr w:rsidR="00563962" w:rsidTr="00563962">
        <w:tc>
          <w:tcPr>
            <w:tcW w:w="900" w:type="dxa"/>
          </w:tcPr>
          <w:p w:rsidR="00563962" w:rsidRDefault="00ED13FE">
            <w:pPr>
              <w:pStyle w:val="TableBodyText"/>
            </w:pPr>
            <w:r>
              <w:t>0xFC</w:t>
            </w:r>
          </w:p>
        </w:tc>
        <w:tc>
          <w:tcPr>
            <w:tcW w:w="7740" w:type="dxa"/>
          </w:tcPr>
          <w:p w:rsidR="00563962" w:rsidRDefault="00ED13FE">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563962" w:rsidTr="00563962">
        <w:tc>
          <w:tcPr>
            <w:tcW w:w="900" w:type="dxa"/>
          </w:tcPr>
          <w:p w:rsidR="00563962" w:rsidRDefault="00ED13FE">
            <w:pPr>
              <w:pStyle w:val="TableBodyText"/>
            </w:pPr>
            <w:r>
              <w:t>0xFD</w:t>
            </w:r>
          </w:p>
        </w:tc>
        <w:tc>
          <w:tcPr>
            <w:tcW w:w="7740" w:type="dxa"/>
          </w:tcPr>
          <w:p w:rsidR="00563962" w:rsidRDefault="00ED13FE">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563962" w:rsidTr="00563962">
        <w:tc>
          <w:tcPr>
            <w:tcW w:w="900" w:type="dxa"/>
          </w:tcPr>
          <w:p w:rsidR="00563962" w:rsidRDefault="00ED13FE">
            <w:pPr>
              <w:pStyle w:val="TableBodyText"/>
            </w:pPr>
            <w:r>
              <w:t>0xFE</w:t>
            </w:r>
          </w:p>
        </w:tc>
        <w:tc>
          <w:tcPr>
            <w:tcW w:w="7740" w:type="dxa"/>
          </w:tcPr>
          <w:p w:rsidR="00563962" w:rsidRDefault="00ED13FE">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563962" w:rsidTr="00563962">
        <w:trPr>
          <w:trHeight w:val="828"/>
        </w:trPr>
        <w:tc>
          <w:tcPr>
            <w:tcW w:w="900" w:type="dxa"/>
          </w:tcPr>
          <w:p w:rsidR="00563962" w:rsidRDefault="00ED13FE">
            <w:pPr>
              <w:pStyle w:val="TableBodyText"/>
            </w:pPr>
            <w:r>
              <w:t>0xFF</w:t>
            </w:r>
          </w:p>
        </w:tc>
        <w:tc>
          <w:tcPr>
            <w:tcW w:w="7740" w:type="dxa"/>
          </w:tcPr>
          <w:p w:rsidR="00563962" w:rsidRDefault="00ED13FE">
            <w:pPr>
              <w:pStyle w:val="TableBodyText"/>
            </w:pPr>
            <w:r>
              <w:t xml:space="preserve">This LFO </w:t>
            </w:r>
            <w:r>
              <w:t xml:space="preserve">is not used for any field. The </w:t>
            </w:r>
            <w:r>
              <w:rPr>
                <w:b/>
              </w:rPr>
              <w:t>fAutoNum</w:t>
            </w:r>
            <w:r>
              <w:t xml:space="preserve"> of the related LSTF</w:t>
            </w:r>
            <w:r>
              <w:rPr>
                <w:b/>
              </w:rPr>
              <w:t xml:space="preserve"> </w:t>
            </w:r>
            <w:r>
              <w:t>MUST be set to 0.</w:t>
            </w:r>
          </w:p>
        </w:tc>
      </w:tr>
    </w:tbl>
    <w:p w:rsidR="00563962" w:rsidRDefault="00563962"/>
    <w:p w:rsidR="00563962" w:rsidRDefault="00ED13FE">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563962" w:rsidRDefault="00ED13FE">
      <w:pPr>
        <w:pStyle w:val="Definition-Field"/>
      </w:pPr>
      <w:r>
        <w:rPr>
          <w:b/>
        </w:rPr>
        <w:t xml:space="preserve">unused3 (1 byte): </w:t>
      </w:r>
      <w:r>
        <w:t xml:space="preserve">This field MUST be ignored. </w:t>
      </w:r>
    </w:p>
    <w:p w:rsidR="00563962" w:rsidRDefault="00ED13FE">
      <w:pPr>
        <w:pStyle w:val="Heading3"/>
      </w:pPr>
      <w:bookmarkStart w:id="3507" w:name="Section_1a3bc610c07a454e876f86534a50c33a"/>
      <w:bookmarkStart w:id="3508" w:name="LFOData"/>
      <w:bookmarkStart w:id="3509" w:name="_Toc69878961"/>
      <w:r>
        <w:t>LF</w:t>
      </w:r>
      <w:r>
        <w:t>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563962" w:rsidRDefault="00ED13FE">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cp</w:t>
            </w:r>
          </w:p>
        </w:tc>
      </w:tr>
      <w:tr w:rsidR="00563962" w:rsidTr="00563962">
        <w:trPr>
          <w:trHeight w:hRule="exact" w:val="490"/>
        </w:trPr>
        <w:tc>
          <w:tcPr>
            <w:tcW w:w="8640" w:type="dxa"/>
            <w:gridSpan w:val="32"/>
          </w:tcPr>
          <w:p w:rsidR="00563962" w:rsidRDefault="00ED13FE">
            <w:pPr>
              <w:pStyle w:val="PacketDiagramBodyText"/>
            </w:pPr>
            <w:r>
              <w:t>rgLfoLvl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563962" w:rsidRDefault="00ED13FE">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w:t>
      </w:r>
      <w:r>
        <w:t>he count of elements in this array.</w:t>
      </w:r>
    </w:p>
    <w:p w:rsidR="00563962" w:rsidRDefault="00ED13FE">
      <w:pPr>
        <w:pStyle w:val="Heading3"/>
      </w:pPr>
      <w:bookmarkStart w:id="3510" w:name="Section_2555c6ec604b48fd8484a2fdbb95b42c"/>
      <w:bookmarkStart w:id="3511" w:name="LFOLVL"/>
      <w:bookmarkStart w:id="3512" w:name="_Toc69878962"/>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563962" w:rsidRDefault="00ED13FE">
      <w:r>
        <w:t xml:space="preserve">The </w:t>
      </w:r>
      <w:r>
        <w:rPr>
          <w:b/>
        </w:rPr>
        <w:t>LFOLVL</w:t>
      </w:r>
      <w:r>
        <w:t xml:space="preserve"> structure contains information that is used to override the formatting information of a cor</w:t>
      </w:r>
      <w:r>
        <w:t xml:space="preserve">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iStartAt</w:t>
            </w:r>
          </w:p>
        </w:tc>
      </w:tr>
      <w:tr w:rsidR="00563962" w:rsidTr="00563962">
        <w:trPr>
          <w:trHeight w:hRule="exact" w:val="490"/>
        </w:trPr>
        <w:tc>
          <w:tcPr>
            <w:tcW w:w="1080" w:type="dxa"/>
            <w:gridSpan w:val="4"/>
          </w:tcPr>
          <w:p w:rsidR="00563962" w:rsidRDefault="00ED13FE">
            <w:pPr>
              <w:pStyle w:val="PacketDiagramBodyText"/>
            </w:pPr>
            <w:r>
              <w:t>iLvl</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160" w:type="dxa"/>
            <w:gridSpan w:val="8"/>
          </w:tcPr>
          <w:p w:rsidR="00563962" w:rsidRDefault="00ED13FE">
            <w:pPr>
              <w:pStyle w:val="PacketDiagramBodyText"/>
            </w:pPr>
            <w:r>
              <w:t>grfhic</w:t>
            </w:r>
          </w:p>
        </w:tc>
        <w:tc>
          <w:tcPr>
            <w:tcW w:w="4050" w:type="dxa"/>
            <w:gridSpan w:val="15"/>
          </w:tcPr>
          <w:p w:rsidR="00563962" w:rsidRDefault="00ED13FE">
            <w:pPr>
              <w:pStyle w:val="PacketDiagramBodyText"/>
            </w:pPr>
            <w:r>
              <w:t>unused1</w:t>
            </w:r>
          </w:p>
        </w:tc>
        <w:tc>
          <w:tcPr>
            <w:tcW w:w="810" w:type="dxa"/>
            <w:gridSpan w:val="3"/>
          </w:tcPr>
          <w:p w:rsidR="00563962" w:rsidRDefault="00ED13FE">
            <w:pPr>
              <w:pStyle w:val="PacketDiagramBodyText"/>
            </w:pPr>
            <w:r>
              <w:t>C</w:t>
            </w:r>
          </w:p>
        </w:tc>
      </w:tr>
      <w:tr w:rsidR="00563962" w:rsidTr="00563962">
        <w:trPr>
          <w:trHeight w:hRule="exact" w:val="490"/>
        </w:trPr>
        <w:tc>
          <w:tcPr>
            <w:tcW w:w="8640" w:type="dxa"/>
            <w:gridSpan w:val="32"/>
          </w:tcPr>
          <w:p w:rsidR="00563962" w:rsidRDefault="00ED13FE">
            <w:pPr>
              <w:pStyle w:val="PacketDiagramBodyText"/>
            </w:pPr>
            <w:r>
              <w:t>lvl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563962" w:rsidRDefault="00ED13FE">
      <w:pPr>
        <w:pStyle w:val="Definition-Field"/>
      </w:pPr>
      <w:r>
        <w:rPr>
          <w:b/>
        </w:rPr>
        <w:t xml:space="preserve">iLvl (4 bits): </w:t>
      </w:r>
      <w:r>
        <w:t>An unsigned integer that specifies the zero-based level of the list that this overrides. This LFOLVL overrides the LVL</w:t>
      </w:r>
      <w:r>
        <w:t xml:space="preserve"> that specifies the level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w:t>
      </w:r>
      <w:r>
        <w:t>sponds. This value MUST be less than or equal to 0x08.</w:t>
      </w:r>
    </w:p>
    <w:p w:rsidR="00563962" w:rsidRDefault="00ED13FE">
      <w:pPr>
        <w:pStyle w:val="Definition-Field"/>
      </w:pPr>
      <w:r>
        <w:rPr>
          <w:b/>
        </w:rPr>
        <w:t xml:space="preserve">A - fStartAt (1 bit): </w:t>
      </w:r>
      <w:r>
        <w:t>A bit that specifies whether this LFOLVL overrides the start-at value of the level.</w:t>
      </w:r>
    </w:p>
    <w:p w:rsidR="00563962" w:rsidRDefault="00ED13FE">
      <w:pPr>
        <w:pStyle w:val="Definition-Field"/>
      </w:pPr>
      <w:r>
        <w:rPr>
          <w:b/>
        </w:rPr>
        <w:t xml:space="preserve">B - fFormatting (1 bit): </w:t>
      </w:r>
      <w:r>
        <w:t xml:space="preserve">A bit that specifies whether </w:t>
      </w:r>
      <w:r>
        <w:rPr>
          <w:b/>
        </w:rPr>
        <w:t>lvl</w:t>
      </w:r>
      <w:r>
        <w:t xml:space="preserve"> is an LVL that overrides the correspo</w:t>
      </w:r>
      <w:r>
        <w:t>nding LVL.</w:t>
      </w:r>
    </w:p>
    <w:p w:rsidR="00563962" w:rsidRDefault="00ED13FE">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563962" w:rsidRDefault="00ED13FE">
      <w:pPr>
        <w:pStyle w:val="Definition-Field"/>
      </w:pPr>
      <w:r>
        <w:rPr>
          <w:b/>
        </w:rPr>
        <w:t xml:space="preserve">unused1 (15 bits): </w:t>
      </w:r>
      <w:r>
        <w:t>This MUST be ignored.</w:t>
      </w:r>
    </w:p>
    <w:p w:rsidR="00563962" w:rsidRDefault="00ED13FE">
      <w:pPr>
        <w:pStyle w:val="Definition-Field"/>
      </w:pPr>
      <w:r>
        <w:rPr>
          <w:b/>
        </w:rPr>
        <w:t xml:space="preserve">C - unused2 (3 bits): </w:t>
      </w:r>
      <w:r>
        <w:t>This MUST be ignor</w:t>
      </w:r>
      <w:r>
        <w:t>ed.</w:t>
      </w:r>
    </w:p>
    <w:p w:rsidR="00563962" w:rsidRDefault="00ED13FE">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563962" w:rsidRDefault="00ED13FE">
      <w:pPr>
        <w:pStyle w:val="Heading3"/>
      </w:pPr>
      <w:bookmarkStart w:id="3513" w:name="Section_f2773236fc5b4361abf6ea357cd4c89a"/>
      <w:bookmarkStart w:id="3514" w:name="LID"/>
      <w:bookmarkStart w:id="3515" w:name="_Toc69878963"/>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w:instrText>
      </w:r>
      <w:r>
        <w:instrText xml:space="preserve">es:LID" </w:instrText>
      </w:r>
      <w:r>
        <w:fldChar w:fldCharType="end"/>
      </w:r>
      <w:r>
        <w:fldChar w:fldCharType="begin"/>
      </w:r>
      <w:r>
        <w:instrText xml:space="preserve"> XE "Basic types:LID" </w:instrText>
      </w:r>
      <w:r>
        <w:fldChar w:fldCharType="end"/>
      </w:r>
    </w:p>
    <w:p w:rsidR="00563962" w:rsidRDefault="00ED13FE">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2.18.52 ST_LangCode (Two Digit H</w:t>
      </w:r>
      <w:r>
        <w:t>exadecimal Language Code).</w:t>
      </w:r>
    </w:p>
    <w:p w:rsidR="00563962" w:rsidRDefault="00ED13FE">
      <w:pPr>
        <w:pStyle w:val="Heading3"/>
      </w:pPr>
      <w:bookmarkStart w:id="3516" w:name="Section_8ff6f5f0ee6548e3ab1ef15deeb24355"/>
      <w:bookmarkStart w:id="3517" w:name="LPStd"/>
      <w:bookmarkStart w:id="3518" w:name="_Toc69878964"/>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563962" w:rsidRDefault="00ED13FE">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cbStd</w:t>
            </w:r>
          </w:p>
        </w:tc>
        <w:tc>
          <w:tcPr>
            <w:tcW w:w="4320" w:type="dxa"/>
            <w:gridSpan w:val="16"/>
          </w:tcPr>
          <w:p w:rsidR="00563962" w:rsidRDefault="00ED13FE">
            <w:pPr>
              <w:pStyle w:val="PacketDiagramBodyText"/>
            </w:pPr>
            <w:r>
              <w:t>std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cbStd (2 bytes): </w:t>
      </w:r>
      <w:r>
        <w:t xml:space="preserve">A signed integer that specifies the size, in bytes, of </w:t>
      </w:r>
      <w:r>
        <w:rPr>
          <w:b/>
        </w:rPr>
        <w:t>std</w:t>
      </w:r>
      <w:r>
        <w:t xml:space="preserve">. This value MUST NOT be less than 0. LPStd structures are stored on even-byte boundaries, but this length MUST NOT include this </w:t>
      </w:r>
      <w:r>
        <w:t>padding.</w:t>
      </w:r>
    </w:p>
    <w:p w:rsidR="00563962" w:rsidRDefault="00ED13FE">
      <w:pPr>
        <w:pStyle w:val="Definition-Field2"/>
      </w:pPr>
      <w:r>
        <w:t xml:space="preserve">A style definition can be empty, in which case </w:t>
      </w:r>
      <w:r>
        <w:rPr>
          <w:b/>
        </w:rPr>
        <w:t>cbStd</w:t>
      </w:r>
      <w:r>
        <w:t xml:space="preserve"> MUST be 0.</w:t>
      </w:r>
    </w:p>
    <w:p w:rsidR="00563962" w:rsidRDefault="00ED13FE">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563962" w:rsidRDefault="00ED13FE">
      <w:pPr>
        <w:pStyle w:val="Heading3"/>
      </w:pPr>
      <w:bookmarkStart w:id="3519" w:name="Section_51f9dd6266af4a7891740fe432cd1acf"/>
      <w:bookmarkStart w:id="3520" w:name="LPStshi"/>
      <w:bookmarkStart w:id="3521" w:name="_Toc69878965"/>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563962" w:rsidRDefault="00ED13FE">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cbStshi</w:t>
            </w:r>
          </w:p>
        </w:tc>
        <w:tc>
          <w:tcPr>
            <w:tcW w:w="4320" w:type="dxa"/>
            <w:gridSpan w:val="16"/>
          </w:tcPr>
          <w:p w:rsidR="00563962" w:rsidRDefault="00ED13FE">
            <w:pPr>
              <w:pStyle w:val="PacketDiagramBodyText"/>
            </w:pPr>
            <w:r>
              <w:t>stshi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cbStshi (2 bytes): </w:t>
      </w:r>
      <w:r>
        <w:t xml:space="preserve">An unsigned integer that specifies the size, in bytes, of </w:t>
      </w:r>
      <w:r>
        <w:rPr>
          <w:b/>
        </w:rPr>
        <w:t>stshi</w:t>
      </w:r>
      <w:r>
        <w:t>.</w:t>
      </w:r>
    </w:p>
    <w:p w:rsidR="00563962" w:rsidRDefault="00ED13FE">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563962" w:rsidRDefault="00ED13FE">
      <w:pPr>
        <w:pStyle w:val="Heading3"/>
      </w:pPr>
      <w:bookmarkStart w:id="3522" w:name="Section_76eda4e10a08406d862b2563385b9fe4"/>
      <w:bookmarkStart w:id="3523" w:name="LPStshiGrpPrl"/>
      <w:bookmarkStart w:id="3524" w:name="_Toc69878966"/>
      <w:r>
        <w:t>LPStshiGrpPrl</w:t>
      </w:r>
      <w:bookmarkEnd w:id="3522"/>
      <w:bookmarkEnd w:id="3523"/>
      <w:bookmarkEnd w:id="3524"/>
      <w:r>
        <w:fldChar w:fldCharType="begin"/>
      </w:r>
      <w:r>
        <w:instrText xml:space="preserve"> XE "Details:LPStshiGrpPrl</w:instrText>
      </w:r>
      <w:r>
        <w:instrText xml:space="preserve">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563962" w:rsidRDefault="00ED13FE">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cbGrpprl</w:t>
            </w:r>
          </w:p>
        </w:tc>
      </w:tr>
      <w:tr w:rsidR="00563962" w:rsidTr="00563962">
        <w:trPr>
          <w:trHeight w:hRule="exact" w:val="490"/>
        </w:trPr>
        <w:tc>
          <w:tcPr>
            <w:tcW w:w="8640" w:type="dxa"/>
            <w:gridSpan w:val="32"/>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cbGrpprl (4 bytes): </w:t>
      </w:r>
      <w:r>
        <w:t xml:space="preserve">A signed 32-bit integer that specifies the size, in bytes, of </w:t>
      </w:r>
      <w:r>
        <w:rPr>
          <w:b/>
        </w:rPr>
        <w:t>grpprl</w:t>
      </w:r>
      <w:r>
        <w:t>.</w:t>
      </w:r>
    </w:p>
    <w:p w:rsidR="00563962" w:rsidRDefault="00ED13FE">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563962" w:rsidRDefault="00ED13FE">
      <w:pPr>
        <w:pStyle w:val="Heading3"/>
      </w:pPr>
      <w:bookmarkStart w:id="3525" w:name="Section_15038623de68452c9e1a7121b3ae5624"/>
      <w:bookmarkStart w:id="3526" w:name="LPUpxChpx"/>
      <w:bookmarkStart w:id="3527" w:name="_Toc69878967"/>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563962" w:rsidRDefault="00ED13FE">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cbUpx</w:t>
            </w:r>
          </w:p>
        </w:tc>
        <w:tc>
          <w:tcPr>
            <w:tcW w:w="4320" w:type="dxa"/>
            <w:gridSpan w:val="16"/>
          </w:tcPr>
          <w:p w:rsidR="00563962" w:rsidRDefault="00ED13FE">
            <w:pPr>
              <w:pStyle w:val="PacketDiagramBodyText"/>
            </w:pPr>
            <w:r>
              <w:t>CHPX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cbUpx (2 bytes): </w:t>
      </w:r>
      <w:r>
        <w:t xml:space="preserve"> An unsigned integer that specifies the size, in bytes, of </w:t>
      </w:r>
      <w:r>
        <w:rPr>
          <w:b/>
        </w:rPr>
        <w:t>CHPX</w:t>
      </w:r>
      <w:r>
        <w:t>. This value does not include the padding.</w:t>
      </w:r>
    </w:p>
    <w:p w:rsidR="00563962" w:rsidRDefault="00ED13FE">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563962" w:rsidRDefault="00ED13FE">
      <w:pPr>
        <w:pStyle w:val="Heading3"/>
      </w:pPr>
      <w:bookmarkStart w:id="3528" w:name="Section_0771f95dbe8f4c9ca976a432598f8e40"/>
      <w:bookmarkStart w:id="3529" w:name="LPUpxChpxRM"/>
      <w:bookmarkStart w:id="3530" w:name="_Toc69878968"/>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563962" w:rsidRDefault="00ED13FE">
      <w:r>
        <w:t xml:space="preserve">The </w:t>
      </w:r>
      <w:r>
        <w:rPr>
          <w:b/>
        </w:rPr>
        <w:t>LPUpxChpxRM</w:t>
      </w:r>
      <w:r>
        <w:t xml:space="preserve"> structure that specifies character formatting pr</w:t>
      </w:r>
      <w:r>
        <w:t>operties for revision-marked style formatting.</w:t>
      </w:r>
    </w:p>
    <w:p w:rsidR="00563962" w:rsidRDefault="00ED13FE">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cbUpx</w:t>
            </w:r>
          </w:p>
        </w:tc>
        <w:tc>
          <w:tcPr>
            <w:tcW w:w="4320" w:type="dxa"/>
            <w:gridSpan w:val="16"/>
          </w:tcPr>
          <w:p w:rsidR="00563962" w:rsidRDefault="00ED13FE">
            <w:pPr>
              <w:pStyle w:val="PacketDiagramBodyText"/>
            </w:pPr>
            <w:r>
              <w:t>CHPX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cbUpx (2 bytes): </w:t>
      </w:r>
      <w:r>
        <w:t xml:space="preserve"> An unsigned integer that specifies the length, in bytes, of </w:t>
      </w:r>
      <w:r>
        <w:rPr>
          <w:b/>
        </w:rPr>
        <w:t>CHPX</w:t>
      </w:r>
      <w:r>
        <w:t>. This value MUST NOT include padding.</w:t>
      </w:r>
    </w:p>
    <w:p w:rsidR="00563962" w:rsidRDefault="00ED13FE">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563962" w:rsidRDefault="00ED13FE">
      <w:pPr>
        <w:pStyle w:val="Heading3"/>
      </w:pPr>
      <w:bookmarkStart w:id="3531" w:name="Section_44774bb4730b4a4680028608ae2e9525"/>
      <w:bookmarkStart w:id="3532" w:name="LPUpxPapx"/>
      <w:bookmarkStart w:id="3533" w:name="_Toc69878969"/>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563962" w:rsidRDefault="00ED13FE">
      <w:r>
        <w:t xml:space="preserve">The </w:t>
      </w:r>
      <w:r>
        <w:rPr>
          <w:b/>
        </w:rPr>
        <w:t>LPUpxPapx</w:t>
      </w:r>
      <w:r>
        <w:t xml:space="preserve"> structure specifies paragraph formatting properties.</w:t>
      </w:r>
    </w:p>
    <w:p w:rsidR="00563962" w:rsidRDefault="00ED13FE">
      <w:r>
        <w:t xml:space="preserve">The structure is padded to an even length, but the length in </w:t>
      </w:r>
      <w:r>
        <w:rPr>
          <w:b/>
        </w:rPr>
        <w:t>cbUp</w:t>
      </w:r>
      <w:r>
        <w:rPr>
          <w:b/>
        </w:rPr>
        <w:t>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cbUpx</w:t>
            </w:r>
          </w:p>
        </w:tc>
        <w:tc>
          <w:tcPr>
            <w:tcW w:w="4320" w:type="dxa"/>
            <w:gridSpan w:val="16"/>
          </w:tcPr>
          <w:p w:rsidR="00563962" w:rsidRDefault="00ED13FE">
            <w:pPr>
              <w:pStyle w:val="PacketDiagramBodyText"/>
            </w:pPr>
            <w:r>
              <w:t>PAPX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cbUpx (2 bytes): </w:t>
      </w:r>
      <w:r>
        <w:t xml:space="preserve">An unsigned integer that specifies the size, in bytes, of </w:t>
      </w:r>
      <w:r>
        <w:rPr>
          <w:b/>
        </w:rPr>
        <w:t>PAPX</w:t>
      </w:r>
      <w:r>
        <w:t>, not including the (potential) padding.</w:t>
      </w:r>
    </w:p>
    <w:p w:rsidR="00563962" w:rsidRDefault="00ED13FE">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563962" w:rsidRDefault="00ED13FE">
      <w:pPr>
        <w:pStyle w:val="Heading3"/>
      </w:pPr>
      <w:bookmarkStart w:id="3534" w:name="Section_a35ca0c346a745a8a48167f786219f52"/>
      <w:bookmarkStart w:id="3535" w:name="LPUpxPapxRM"/>
      <w:bookmarkStart w:id="3536" w:name="_Toc69878970"/>
      <w:r>
        <w:t>LPUpxPapxRM</w:t>
      </w:r>
      <w:bookmarkEnd w:id="3534"/>
      <w:bookmarkEnd w:id="3535"/>
      <w:bookmarkEnd w:id="3536"/>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w:instrText>
      </w:r>
      <w:r>
        <w:instrText xml:space="preserve">types:LPUpxPapxRM" </w:instrText>
      </w:r>
      <w:r>
        <w:fldChar w:fldCharType="end"/>
      </w:r>
    </w:p>
    <w:p w:rsidR="00563962" w:rsidRDefault="00ED13FE">
      <w:r>
        <w:t xml:space="preserve">The </w:t>
      </w:r>
      <w:r>
        <w:rPr>
          <w:b/>
        </w:rPr>
        <w:t>LPUpxPapxRM</w:t>
      </w:r>
      <w:r>
        <w:t xml:space="preserve"> structure specifies the paragraph formatting properties that are used for revision-marked style formatting.</w:t>
      </w:r>
    </w:p>
    <w:p w:rsidR="00563962" w:rsidRDefault="00ED13FE">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cbUpx</w:t>
            </w:r>
          </w:p>
        </w:tc>
        <w:tc>
          <w:tcPr>
            <w:tcW w:w="4320" w:type="dxa"/>
            <w:gridSpan w:val="16"/>
          </w:tcPr>
          <w:p w:rsidR="00563962" w:rsidRDefault="00ED13FE">
            <w:pPr>
              <w:pStyle w:val="PacketDiagramBodyText"/>
            </w:pPr>
            <w:r>
              <w:t>PAPX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563962" w:rsidRDefault="00ED13FE">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563962" w:rsidRDefault="00ED13FE">
      <w:pPr>
        <w:pStyle w:val="Heading3"/>
      </w:pPr>
      <w:bookmarkStart w:id="3537" w:name="Section_2fc966ac0d754d4c95d9ec13e0d49795"/>
      <w:bookmarkStart w:id="3538" w:name="LPUpxRm"/>
      <w:bookmarkStart w:id="3539" w:name="_Toc69878971"/>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563962" w:rsidRDefault="00ED13FE">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cbUpx</w:t>
            </w:r>
          </w:p>
        </w:tc>
        <w:tc>
          <w:tcPr>
            <w:tcW w:w="4320" w:type="dxa"/>
            <w:gridSpan w:val="16"/>
          </w:tcPr>
          <w:p w:rsidR="00563962" w:rsidRDefault="00ED13FE">
            <w:pPr>
              <w:pStyle w:val="PacketDiagramBodyText"/>
            </w:pPr>
            <w:r>
              <w:t>RM</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cbUpx (2 bytes): </w:t>
      </w:r>
      <w:r>
        <w:t xml:space="preserve">An unsigned 16-bit integer that specifies the size, in bytes, of </w:t>
      </w:r>
      <w:r>
        <w:rPr>
          <w:b/>
        </w:rPr>
        <w:t>RM</w:t>
      </w:r>
      <w:r>
        <w:t>. This value MUST be 0x0006.</w:t>
      </w:r>
    </w:p>
    <w:p w:rsidR="00563962" w:rsidRDefault="00ED13FE">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563962" w:rsidRDefault="00ED13FE">
      <w:pPr>
        <w:pStyle w:val="Heading3"/>
      </w:pPr>
      <w:bookmarkStart w:id="3540" w:name="Section_4ca0a4e96033481ab001d238838473df"/>
      <w:bookmarkStart w:id="3541" w:name="LPUpxTapx"/>
      <w:bookmarkStart w:id="3542" w:name="_Toc69878972"/>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563962" w:rsidRDefault="00ED13FE">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cbUpx</w:t>
            </w:r>
          </w:p>
        </w:tc>
        <w:tc>
          <w:tcPr>
            <w:tcW w:w="4320" w:type="dxa"/>
            <w:gridSpan w:val="16"/>
          </w:tcPr>
          <w:p w:rsidR="00563962" w:rsidRDefault="00ED13FE">
            <w:pPr>
              <w:pStyle w:val="PacketDiagramBodyText"/>
            </w:pPr>
            <w:r>
              <w:t>TAPX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cbUpx (2 bytes): </w:t>
      </w:r>
      <w:r>
        <w:t xml:space="preserve">An unsigned integer that specifies the size, in bytes, of </w:t>
      </w:r>
      <w:r>
        <w:rPr>
          <w:b/>
        </w:rPr>
        <w:t>TAPX</w:t>
      </w:r>
      <w:r>
        <w:t>. This value does not include padding.</w:t>
      </w:r>
    </w:p>
    <w:p w:rsidR="00563962" w:rsidRDefault="00ED13FE">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563962" w:rsidRDefault="00ED13FE">
      <w:pPr>
        <w:pStyle w:val="Heading3"/>
      </w:pPr>
      <w:bookmarkStart w:id="3543" w:name="Section_12dc49ca770444f18136c0cd721c5a35"/>
      <w:bookmarkStart w:id="3544" w:name="LPXCharBuffer9"/>
      <w:bookmarkStart w:id="3545" w:name="_Toc69878973"/>
      <w:r>
        <w:t>LPXChar</w:t>
      </w:r>
      <w:r>
        <w:t>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563962" w:rsidRDefault="00ED13FE">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cch</w:t>
            </w:r>
          </w:p>
        </w:tc>
        <w:tc>
          <w:tcPr>
            <w:tcW w:w="4320" w:type="dxa"/>
            <w:gridSpan w:val="16"/>
          </w:tcPr>
          <w:p w:rsidR="00563962" w:rsidRDefault="00ED13FE">
            <w:pPr>
              <w:pStyle w:val="PacketDiagramBodyText"/>
            </w:pPr>
            <w:r>
              <w:t>xcharArray (18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563962" w:rsidRDefault="00ED13FE">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563962" w:rsidRDefault="00ED13FE">
      <w:pPr>
        <w:pStyle w:val="Heading3"/>
      </w:pPr>
      <w:bookmarkStart w:id="3546" w:name="Section_fd7aaee1750743abb39c59e94de198a4"/>
      <w:bookmarkStart w:id="3547" w:name="LSD"/>
      <w:bookmarkStart w:id="3548" w:name="_Toc69878974"/>
      <w:r>
        <w:t>LSD</w:t>
      </w:r>
      <w:bookmarkEnd w:id="3546"/>
      <w:bookmarkEnd w:id="3547"/>
      <w:bookmarkEnd w:id="3548"/>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563962" w:rsidRDefault="00ED13FE">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w:t>
        </w:r>
        <w:r>
          <w:rPr>
            <w:rStyle w:val="Hyperlink"/>
          </w:rPr>
          <w:t>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3240" w:type="dxa"/>
            <w:gridSpan w:val="12"/>
          </w:tcPr>
          <w:p w:rsidR="00563962" w:rsidRDefault="00ED13FE">
            <w:pPr>
              <w:pStyle w:val="PacketDiagramBodyText"/>
            </w:pPr>
            <w:r>
              <w:t>iPriority</w:t>
            </w:r>
          </w:p>
        </w:tc>
        <w:tc>
          <w:tcPr>
            <w:tcW w:w="4320" w:type="dxa"/>
            <w:gridSpan w:val="16"/>
          </w:tcPr>
          <w:p w:rsidR="00563962" w:rsidRDefault="00ED13FE">
            <w:pPr>
              <w:pStyle w:val="PacketDiagramBodyText"/>
            </w:pPr>
            <w:r>
              <w:t>fReserved</w:t>
            </w:r>
          </w:p>
        </w:tc>
      </w:tr>
    </w:tbl>
    <w:p w:rsidR="00563962" w:rsidRDefault="00ED13FE">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563962" w:rsidRDefault="00ED13FE">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563962" w:rsidRDefault="00ED13FE">
      <w:pPr>
        <w:pStyle w:val="Definition-Field"/>
      </w:pPr>
      <w:r>
        <w:rPr>
          <w:b/>
        </w:rPr>
        <w:t xml:space="preserve">C - fUnhideWhenUsed (1 bit): </w:t>
      </w:r>
      <w:r>
        <w:t xml:space="preserve">Specifies the value that the </w:t>
      </w:r>
      <w:r>
        <w:rPr>
          <w:b/>
        </w:rPr>
        <w:t>fUnhide</w:t>
      </w:r>
      <w:r>
        <w:rPr>
          <w:b/>
        </w:rPr>
        <w:t>WhenUsed</w:t>
      </w:r>
      <w:r>
        <w:t xml:space="preserve"> field of GRFSTD is set to when this latent style is instantiated.</w:t>
      </w:r>
    </w:p>
    <w:p w:rsidR="00563962" w:rsidRDefault="00ED13FE">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563962" w:rsidRDefault="00ED13FE">
      <w:pPr>
        <w:pStyle w:val="Definition-Field"/>
      </w:pPr>
      <w:r>
        <w:rPr>
          <w:b/>
        </w:rPr>
        <w:t xml:space="preserve">iPriority (12 bits): </w:t>
      </w:r>
      <w:r>
        <w:t xml:space="preserve"> An unsigned integer that specifie</w:t>
      </w:r>
      <w:r>
        <w:t xml:space="preserv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563962" w:rsidRDefault="00ED13FE">
      <w:pPr>
        <w:pStyle w:val="Definition-Field"/>
      </w:pPr>
      <w:r>
        <w:rPr>
          <w:b/>
        </w:rPr>
        <w:t xml:space="preserve">fReserved (16 bits): </w:t>
      </w:r>
      <w:r>
        <w:t xml:space="preserve">This value </w:t>
      </w:r>
      <w:r>
        <w:t>MUST be 0 and MUST be ignored.</w:t>
      </w:r>
    </w:p>
    <w:p w:rsidR="00563962" w:rsidRDefault="00ED13FE">
      <w:pPr>
        <w:pStyle w:val="Heading3"/>
      </w:pPr>
      <w:bookmarkStart w:id="3549" w:name="Section_fcdd2b799d474e0cb1fd705aeab88e41"/>
      <w:bookmarkStart w:id="3550" w:name="LSPD"/>
      <w:bookmarkStart w:id="3551" w:name="_Toc69878975"/>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563962" w:rsidRDefault="00ED13FE">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dyaLine</w:t>
            </w:r>
          </w:p>
        </w:tc>
        <w:tc>
          <w:tcPr>
            <w:tcW w:w="4320" w:type="dxa"/>
            <w:gridSpan w:val="16"/>
          </w:tcPr>
          <w:p w:rsidR="00563962" w:rsidRDefault="00ED13FE">
            <w:pPr>
              <w:pStyle w:val="PacketDiagramBodyText"/>
            </w:pPr>
            <w:r>
              <w:t>fMultLinespace</w:t>
            </w:r>
          </w:p>
        </w:tc>
      </w:tr>
    </w:tbl>
    <w:p w:rsidR="00563962" w:rsidRDefault="00ED13FE">
      <w:pPr>
        <w:pStyle w:val="Definition-Field"/>
      </w:pPr>
      <w:r>
        <w:rPr>
          <w:b/>
        </w:rPr>
        <w:t xml:space="preserve">dyaLine (16 bits): </w:t>
      </w:r>
      <w:r>
        <w:t xml:space="preserve"> An integer that specifies the spacing between lines, based on the following rules: </w:t>
      </w:r>
    </w:p>
    <w:p w:rsidR="00563962" w:rsidRDefault="00ED13FE">
      <w:pPr>
        <w:pStyle w:val="ListParagraph"/>
        <w:numPr>
          <w:ilvl w:val="0"/>
          <w:numId w:val="47"/>
        </w:numPr>
      </w:pPr>
      <w:r>
        <w:rPr>
          <w:b/>
        </w:rPr>
        <w:t>dyaLine</w:t>
      </w:r>
      <w:r>
        <w:t xml:space="preserve"> MUST either be between 0x0000 and 0x7BC0 or between 0x8440 and 0xFFFF.</w:t>
      </w:r>
    </w:p>
    <w:p w:rsidR="00563962" w:rsidRDefault="00ED13FE">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563962" w:rsidRDefault="00ED13FE">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563962" w:rsidRDefault="00ED13FE">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563962" w:rsidRDefault="00ED13FE">
      <w:pPr>
        <w:pStyle w:val="Definition-Field"/>
      </w:pPr>
      <w:r>
        <w:rPr>
          <w:b/>
        </w:rPr>
        <w:t>fMu</w:t>
      </w:r>
      <w:r>
        <w:rPr>
          <w:b/>
        </w:rPr>
        <w:t xml:space="preserve">ltLinespace (16 bits): </w:t>
      </w:r>
      <w:r>
        <w:t xml:space="preserve"> An integer which MUST be either 0x0000 or 0x0001.</w:t>
      </w:r>
    </w:p>
    <w:p w:rsidR="00563962" w:rsidRDefault="00ED13FE">
      <w:pPr>
        <w:pStyle w:val="Heading3"/>
      </w:pPr>
      <w:bookmarkStart w:id="3552" w:name="Section_6682e74f365f45e68b060e898bbf69a1"/>
      <w:bookmarkStart w:id="3553" w:name="LSTF"/>
      <w:bookmarkStart w:id="3554" w:name="_Toc69878976"/>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563962" w:rsidRDefault="00ED13FE">
      <w:r>
        <w:t xml:space="preserve">The </w:t>
      </w:r>
      <w:r>
        <w:rPr>
          <w:b/>
        </w:rPr>
        <w:t>LSTF</w:t>
      </w:r>
      <w:r>
        <w:t xml:space="preserve"> structure contains formatting properties that apply to an entire </w:t>
      </w:r>
      <w:r>
        <w:t>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lsid</w:t>
            </w:r>
          </w:p>
        </w:tc>
      </w:tr>
      <w:tr w:rsidR="00563962" w:rsidTr="00563962">
        <w:trPr>
          <w:trHeight w:hRule="exact" w:val="490"/>
        </w:trPr>
        <w:tc>
          <w:tcPr>
            <w:tcW w:w="8640" w:type="dxa"/>
            <w:gridSpan w:val="32"/>
          </w:tcPr>
          <w:p w:rsidR="00563962" w:rsidRDefault="00ED13FE">
            <w:pPr>
              <w:pStyle w:val="PacketDiagramBodyText"/>
            </w:pPr>
            <w:r>
              <w:t>tplc</w:t>
            </w:r>
          </w:p>
        </w:tc>
      </w:tr>
      <w:tr w:rsidR="00563962" w:rsidTr="00563962">
        <w:trPr>
          <w:trHeight w:hRule="exact" w:val="490"/>
        </w:trPr>
        <w:tc>
          <w:tcPr>
            <w:tcW w:w="8640" w:type="dxa"/>
            <w:gridSpan w:val="32"/>
          </w:tcPr>
          <w:p w:rsidR="00563962" w:rsidRDefault="00ED13FE">
            <w:pPr>
              <w:pStyle w:val="PacketDiagramBodyText"/>
            </w:pPr>
            <w:r>
              <w:t>rgistdPara (18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810" w:type="dxa"/>
            <w:gridSpan w:val="3"/>
          </w:tcPr>
          <w:p w:rsidR="00563962" w:rsidRDefault="00ED13FE">
            <w:pPr>
              <w:pStyle w:val="PacketDiagramBodyText"/>
            </w:pPr>
            <w:r>
              <w:t>F</w:t>
            </w:r>
          </w:p>
        </w:tc>
        <w:tc>
          <w:tcPr>
            <w:tcW w:w="2160" w:type="dxa"/>
            <w:gridSpan w:val="8"/>
          </w:tcPr>
          <w:p w:rsidR="00563962" w:rsidRDefault="00ED13FE">
            <w:pPr>
              <w:pStyle w:val="PacketDiagramBodyText"/>
            </w:pPr>
            <w:r>
              <w:t>grfhic</w:t>
            </w:r>
          </w:p>
        </w:tc>
      </w:tr>
    </w:tbl>
    <w:p w:rsidR="00563962" w:rsidRDefault="00ED13FE">
      <w:pPr>
        <w:pStyle w:val="Definition-Field"/>
      </w:pPr>
      <w:r>
        <w:rPr>
          <w:b/>
        </w:rPr>
        <w:t xml:space="preserve">lsid (4 bytes): </w:t>
      </w:r>
      <w:r>
        <w:t xml:space="preserve"> A signed integer that specifies the list identifier. This MUST be unique for each LSTF. This value MUST NOT be 0xFFFFFFFF.</w:t>
      </w:r>
    </w:p>
    <w:p w:rsidR="00563962" w:rsidRDefault="00ED13FE">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563962" w:rsidRDefault="00ED13FE">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563962" w:rsidRDefault="00ED13FE">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563962" w:rsidRDefault="00ED13FE">
      <w:pPr>
        <w:pStyle w:val="Definition-Field"/>
      </w:pPr>
      <w:r>
        <w:rPr>
          <w:b/>
        </w:rPr>
        <w:t xml:space="preserve">B - unused1 (1 bit): </w:t>
      </w:r>
      <w:r>
        <w:t>This bit MUST be ignored.</w:t>
      </w:r>
    </w:p>
    <w:p w:rsidR="00563962" w:rsidRDefault="00ED13FE">
      <w:pPr>
        <w:pStyle w:val="Definition-Field"/>
      </w:pPr>
      <w:r>
        <w:rPr>
          <w:b/>
        </w:rPr>
        <w:t xml:space="preserve">C - fAutoNum (1 bit): </w:t>
      </w:r>
      <w:r>
        <w:t xml:space="preserve">A bit that specifies whether </w:t>
      </w:r>
      <w:r>
        <w:t xml:space="preserve">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563962" w:rsidRDefault="00ED13FE">
      <w:pPr>
        <w:pStyle w:val="Definition-Field"/>
      </w:pPr>
      <w:r>
        <w:rPr>
          <w:b/>
        </w:rPr>
        <w:t xml:space="preserve">D - unused2 (1 bit): </w:t>
      </w:r>
      <w:r>
        <w:t>This bit MUST be ignored.</w:t>
      </w:r>
    </w:p>
    <w:p w:rsidR="00563962" w:rsidRDefault="00ED13FE">
      <w:pPr>
        <w:pStyle w:val="Definition-Field"/>
      </w:pPr>
      <w:r>
        <w:rPr>
          <w:b/>
        </w:rPr>
        <w:t>E - f</w:t>
      </w:r>
      <w:r>
        <w:rPr>
          <w:b/>
        </w:rPr>
        <w:t xml:space="preserve">Hybrid (1 bit): </w:t>
      </w:r>
      <w:r>
        <w:t xml:space="preserve">A bit that specifies whether the list this LSTF defines is a </w:t>
      </w:r>
      <w:hyperlink w:anchor="gt_eaceec1b-55ef-419c-b036-2dbb4958a113">
        <w:r>
          <w:rPr>
            <w:rStyle w:val="HyperlinkGreen"/>
            <w:b/>
          </w:rPr>
          <w:t>hybrid list</w:t>
        </w:r>
      </w:hyperlink>
      <w:r>
        <w:t>.</w:t>
      </w:r>
    </w:p>
    <w:p w:rsidR="00563962" w:rsidRDefault="00ED13FE">
      <w:pPr>
        <w:pStyle w:val="Definition-Field"/>
      </w:pPr>
      <w:r>
        <w:rPr>
          <w:b/>
        </w:rPr>
        <w:t xml:space="preserve">F - reserved1 (3 bits): </w:t>
      </w:r>
      <w:r>
        <w:t>This MUST be zero, and MUST be ignored.</w:t>
      </w:r>
    </w:p>
    <w:p w:rsidR="00563962" w:rsidRDefault="00ED13FE">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563962" w:rsidRDefault="00ED13FE">
      <w:pPr>
        <w:pStyle w:val="Heading3"/>
      </w:pPr>
      <w:bookmarkStart w:id="3556" w:name="Section_d548cd7aae6041148df3007bdb7549d8"/>
      <w:bookmarkStart w:id="3557" w:name="Lstsf"/>
      <w:bookmarkStart w:id="3558" w:name="_Toc69878977"/>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563962" w:rsidRDefault="00ED13FE">
      <w:r>
        <w:t xml:space="preserve">The </w:t>
      </w:r>
      <w:r>
        <w:rPr>
          <w:b/>
        </w:rPr>
        <w:t>Lstsf</w:t>
      </w:r>
      <w:r>
        <w:t xml:space="preserve"> structure specifies a list style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ilst</w:t>
            </w:r>
          </w:p>
        </w:tc>
        <w:tc>
          <w:tcPr>
            <w:tcW w:w="3240" w:type="dxa"/>
            <w:gridSpan w:val="12"/>
          </w:tcPr>
          <w:p w:rsidR="00563962" w:rsidRDefault="00ED13FE">
            <w:pPr>
              <w:pStyle w:val="PacketDiagramBodyText"/>
            </w:pPr>
            <w:r>
              <w:t>istdList</w:t>
            </w:r>
          </w:p>
        </w:tc>
        <w:tc>
          <w:tcPr>
            <w:tcW w:w="270" w:type="dxa"/>
          </w:tcPr>
          <w:p w:rsidR="00563962" w:rsidRDefault="00ED13FE">
            <w:pPr>
              <w:pStyle w:val="PacketDiagramBodyText"/>
            </w:pPr>
            <w:r>
              <w:t>A</w:t>
            </w:r>
          </w:p>
        </w:tc>
        <w:tc>
          <w:tcPr>
            <w:tcW w:w="810" w:type="dxa"/>
            <w:gridSpan w:val="3"/>
          </w:tcPr>
          <w:p w:rsidR="00563962" w:rsidRDefault="00ED13FE">
            <w:pPr>
              <w:pStyle w:val="PacketDiagramBodyText"/>
            </w:pPr>
            <w:r>
              <w:t>B</w:t>
            </w:r>
          </w:p>
        </w:tc>
      </w:tr>
    </w:tbl>
    <w:p w:rsidR="00563962" w:rsidRDefault="00ED13FE">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563962" w:rsidRDefault="00ED13FE">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563962" w:rsidRDefault="00ED13FE">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bulleted list style was defined. In </w:t>
      </w:r>
      <w:r>
        <w:t xml:space="preserve">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563962" w:rsidRDefault="00ED13FE">
      <w:pPr>
        <w:pStyle w:val="Definition-Field"/>
      </w:pPr>
      <w:r>
        <w:rPr>
          <w:b/>
        </w:rPr>
        <w:t xml:space="preserve">B - fUnused (3 bits): </w:t>
      </w:r>
      <w:r>
        <w:t>This field MUST be zero and MUST be i</w:t>
      </w:r>
      <w:r>
        <w:t>gnored.</w:t>
      </w:r>
    </w:p>
    <w:p w:rsidR="00563962" w:rsidRDefault="00ED13FE">
      <w:pPr>
        <w:pStyle w:val="Heading3"/>
      </w:pPr>
      <w:bookmarkStart w:id="3559" w:name="Section_da06b036d4e84dcf8759f157b26c5aaf"/>
      <w:bookmarkStart w:id="3560" w:name="LVL"/>
      <w:bookmarkStart w:id="3561" w:name="_Toc69878978"/>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563962" w:rsidRDefault="00ED13FE">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w:t>
      </w:r>
      <w:r>
        <w:t xml:space="preserve">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lvlf (28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grpprlPapx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grpprlChpx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563962" w:rsidRDefault="00ED13FE">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563962" w:rsidRDefault="00ED13FE">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563962" w:rsidRDefault="00ED13FE">
      <w:pPr>
        <w:pStyle w:val="Definition-Field"/>
      </w:pPr>
      <w:r>
        <w:rPr>
          <w:b/>
        </w:rPr>
        <w:t xml:space="preserve">xst (variable): </w:t>
      </w:r>
      <w:r>
        <w:t xml:space="preserve"> An </w:t>
      </w:r>
      <w:hyperlink w:anchor="Section_4acc83cc44b34ef7a2f7d01d3aecb6a5" w:history="1">
        <w:r>
          <w:rPr>
            <w:rStyle w:val="Hyperlink"/>
          </w:rPr>
          <w:t>Xst</w:t>
        </w:r>
      </w:hyperlink>
      <w:r>
        <w:t xml:space="preserve"> that</w:t>
      </w:r>
      <w:r>
        <w:t xml:space="preserve"> specifies the number text that begins each paragraph in this level. This can contain placeholders for level numbers that are inherited from the other paragraphs in the list. Any element in the </w:t>
      </w:r>
      <w:r>
        <w:rPr>
          <w:b/>
        </w:rPr>
        <w:t>rgtchar</w:t>
      </w:r>
      <w:r>
        <w:t xml:space="preserve"> field of this Xst can be a placeholder. Each placehold</w:t>
      </w:r>
      <w:r>
        <w:t xml:space="preserve">er is an unsigned 2-byte integer that specifies the zero-based level that the placeholder is for. Each placeholder MUST have a value that is less than or equal to the zero-based level of the list that this </w:t>
      </w:r>
      <w:r>
        <w:rPr>
          <w:b/>
        </w:rPr>
        <w:t>LVL</w:t>
      </w:r>
      <w:r>
        <w:t xml:space="preserve"> represents. The indexes of the placeholders ar</w:t>
      </w:r>
      <w:r>
        <w:t xml:space="preserve">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w:t>
      </w:r>
      <w:r>
        <w:t>n any placeholders.</w:t>
      </w:r>
    </w:p>
    <w:p w:rsidR="00563962" w:rsidRDefault="00ED13FE">
      <w:pPr>
        <w:pStyle w:val="Heading3"/>
      </w:pPr>
      <w:bookmarkStart w:id="3562" w:name="Section_500d1b05cd1546afbc8f03bc290d1bdd"/>
      <w:bookmarkStart w:id="3563" w:name="LVLF"/>
      <w:bookmarkStart w:id="3564" w:name="_Toc69878979"/>
      <w:r>
        <w:t>LVLF</w:t>
      </w:r>
      <w:bookmarkEnd w:id="3562"/>
      <w:bookmarkEnd w:id="3563"/>
      <w:bookmarkEnd w:id="3564"/>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563962" w:rsidRDefault="00ED13FE">
      <w:r>
        <w:t xml:space="preserve">The </w:t>
      </w:r>
      <w:r>
        <w:rPr>
          <w:b/>
        </w:rPr>
        <w:t>LVLF</w:t>
      </w:r>
      <w:r>
        <w:t xml:space="preserve"> structure contains formatting properties for an individual level in a list.</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iStartAt</w:t>
            </w:r>
          </w:p>
        </w:tc>
      </w:tr>
      <w:tr w:rsidR="00563962" w:rsidTr="00563962">
        <w:trPr>
          <w:trHeight w:hRule="exact" w:val="490"/>
        </w:trPr>
        <w:tc>
          <w:tcPr>
            <w:tcW w:w="2160" w:type="dxa"/>
            <w:gridSpan w:val="8"/>
          </w:tcPr>
          <w:p w:rsidR="00563962" w:rsidRDefault="00ED13FE">
            <w:pPr>
              <w:pStyle w:val="PacketDiagramBodyText"/>
            </w:pPr>
            <w:r>
              <w:t>nfc</w:t>
            </w:r>
          </w:p>
        </w:tc>
        <w:tc>
          <w:tcPr>
            <w:tcW w:w="540" w:type="dxa"/>
            <w:gridSpan w:val="2"/>
          </w:tcPr>
          <w:p w:rsidR="00563962" w:rsidRDefault="00ED13FE">
            <w:pPr>
              <w:pStyle w:val="PacketDiagramBodyText"/>
            </w:pPr>
            <w:r>
              <w:t>jc</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4320" w:type="dxa"/>
            <w:gridSpan w:val="16"/>
          </w:tcPr>
          <w:p w:rsidR="00563962" w:rsidRDefault="00ED13FE">
            <w:pPr>
              <w:pStyle w:val="PacketDiagramBodyText"/>
            </w:pPr>
            <w:r>
              <w:t>rgbxchNums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6480" w:type="dxa"/>
            <w:gridSpan w:val="24"/>
          </w:tcPr>
          <w:p w:rsidR="00563962" w:rsidRDefault="00ED13FE">
            <w:pPr>
              <w:pStyle w:val="PacketDiagramBodyText"/>
            </w:pPr>
            <w:r>
              <w:t>...</w:t>
            </w:r>
          </w:p>
        </w:tc>
        <w:tc>
          <w:tcPr>
            <w:tcW w:w="2160" w:type="dxa"/>
            <w:gridSpan w:val="8"/>
          </w:tcPr>
          <w:p w:rsidR="00563962" w:rsidRDefault="00ED13FE">
            <w:pPr>
              <w:pStyle w:val="PacketDiagramBodyText"/>
            </w:pPr>
            <w:r>
              <w:t>ixchFollow</w:t>
            </w:r>
          </w:p>
        </w:tc>
      </w:tr>
      <w:tr w:rsidR="00563962" w:rsidTr="00563962">
        <w:trPr>
          <w:trHeight w:hRule="exact" w:val="490"/>
        </w:trPr>
        <w:tc>
          <w:tcPr>
            <w:tcW w:w="8640" w:type="dxa"/>
            <w:gridSpan w:val="32"/>
          </w:tcPr>
          <w:p w:rsidR="00563962" w:rsidRDefault="00ED13FE">
            <w:pPr>
              <w:pStyle w:val="PacketDiagramBodyText"/>
            </w:pPr>
            <w:r>
              <w:t>dxaIndentSav</w:t>
            </w:r>
          </w:p>
        </w:tc>
      </w:tr>
      <w:tr w:rsidR="00563962" w:rsidTr="00563962">
        <w:trPr>
          <w:trHeight w:hRule="exact" w:val="490"/>
        </w:trPr>
        <w:tc>
          <w:tcPr>
            <w:tcW w:w="8640" w:type="dxa"/>
            <w:gridSpan w:val="32"/>
          </w:tcPr>
          <w:p w:rsidR="00563962" w:rsidRDefault="00ED13FE">
            <w:pPr>
              <w:pStyle w:val="PacketDiagramBodyText"/>
            </w:pPr>
            <w:r>
              <w:t>unused2</w:t>
            </w:r>
          </w:p>
        </w:tc>
      </w:tr>
      <w:tr w:rsidR="00563962" w:rsidTr="00563962">
        <w:trPr>
          <w:trHeight w:hRule="exact" w:val="490"/>
        </w:trPr>
        <w:tc>
          <w:tcPr>
            <w:tcW w:w="2160" w:type="dxa"/>
            <w:gridSpan w:val="8"/>
          </w:tcPr>
          <w:p w:rsidR="00563962" w:rsidRDefault="00ED13FE">
            <w:pPr>
              <w:pStyle w:val="PacketDiagramBodyText"/>
            </w:pPr>
            <w:r>
              <w:t>cbGrpprlChpx</w:t>
            </w:r>
          </w:p>
        </w:tc>
        <w:tc>
          <w:tcPr>
            <w:tcW w:w="2160" w:type="dxa"/>
            <w:gridSpan w:val="8"/>
          </w:tcPr>
          <w:p w:rsidR="00563962" w:rsidRDefault="00ED13FE">
            <w:pPr>
              <w:pStyle w:val="PacketDiagramBodyText"/>
            </w:pPr>
            <w:r>
              <w:t>cbGrpprlPapx</w:t>
            </w:r>
          </w:p>
        </w:tc>
        <w:tc>
          <w:tcPr>
            <w:tcW w:w="2160" w:type="dxa"/>
            <w:gridSpan w:val="8"/>
          </w:tcPr>
          <w:p w:rsidR="00563962" w:rsidRDefault="00ED13FE">
            <w:pPr>
              <w:pStyle w:val="PacketDiagramBodyText"/>
            </w:pPr>
            <w:r>
              <w:t>ilvlRestartLim</w:t>
            </w:r>
          </w:p>
        </w:tc>
        <w:tc>
          <w:tcPr>
            <w:tcW w:w="2160" w:type="dxa"/>
            <w:gridSpan w:val="8"/>
          </w:tcPr>
          <w:p w:rsidR="00563962" w:rsidRDefault="00ED13FE">
            <w:pPr>
              <w:pStyle w:val="PacketDiagramBodyText"/>
            </w:pPr>
            <w:r>
              <w:t>grfhic</w:t>
            </w:r>
          </w:p>
        </w:tc>
      </w:tr>
    </w:tbl>
    <w:p w:rsidR="00563962" w:rsidRDefault="00ED13FE">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563962" w:rsidRDefault="00ED13FE">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 to 0x0</w:t>
      </w:r>
      <w:r>
        <w:t>8, 0x09, 0x0F, or 0x13. If this is equal to 0xFF or 0x17, this level does not have a number sequence and therefore has no number formatting. If this is equal to 0x17, the level uses bullets.</w:t>
      </w:r>
    </w:p>
    <w:p w:rsidR="00563962" w:rsidRDefault="00ED13FE">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60" w:type="dxa"/>
          </w:tcPr>
          <w:p w:rsidR="00563962" w:rsidRDefault="00ED13FE">
            <w:pPr>
              <w:pStyle w:val="TableHeaderText"/>
            </w:pPr>
            <w:r>
              <w:t>Value</w:t>
            </w:r>
          </w:p>
        </w:tc>
        <w:tc>
          <w:tcPr>
            <w:tcW w:w="7380" w:type="dxa"/>
          </w:tcPr>
          <w:p w:rsidR="00563962" w:rsidRDefault="00ED13FE">
            <w:pPr>
              <w:pStyle w:val="TableHeaderText"/>
            </w:pPr>
            <w:r>
              <w:t>Meaning</w:t>
            </w:r>
          </w:p>
        </w:tc>
      </w:tr>
      <w:tr w:rsidR="00563962" w:rsidTr="00563962">
        <w:tc>
          <w:tcPr>
            <w:tcW w:w="1260" w:type="dxa"/>
          </w:tcPr>
          <w:p w:rsidR="00563962" w:rsidRDefault="00ED13FE">
            <w:pPr>
              <w:pStyle w:val="TableBodyText"/>
            </w:pPr>
            <w:r>
              <w:t>0x0</w:t>
            </w:r>
          </w:p>
        </w:tc>
        <w:tc>
          <w:tcPr>
            <w:tcW w:w="7380" w:type="dxa"/>
          </w:tcPr>
          <w:p w:rsidR="00563962" w:rsidRDefault="00ED13FE">
            <w:pPr>
              <w:pStyle w:val="TableBodyText"/>
            </w:pPr>
            <w:r>
              <w:t>Left justified</w:t>
            </w:r>
          </w:p>
        </w:tc>
      </w:tr>
      <w:tr w:rsidR="00563962" w:rsidTr="00563962">
        <w:tc>
          <w:tcPr>
            <w:tcW w:w="1260" w:type="dxa"/>
          </w:tcPr>
          <w:p w:rsidR="00563962" w:rsidRDefault="00ED13FE">
            <w:pPr>
              <w:pStyle w:val="TableBodyText"/>
            </w:pPr>
            <w:r>
              <w:t>0x1</w:t>
            </w:r>
          </w:p>
        </w:tc>
        <w:tc>
          <w:tcPr>
            <w:tcW w:w="7380" w:type="dxa"/>
          </w:tcPr>
          <w:p w:rsidR="00563962" w:rsidRDefault="00ED13FE">
            <w:pPr>
              <w:pStyle w:val="TableBodyText"/>
            </w:pPr>
            <w:r>
              <w:t>Center justified</w:t>
            </w:r>
          </w:p>
        </w:tc>
      </w:tr>
      <w:tr w:rsidR="00563962" w:rsidTr="00563962">
        <w:tc>
          <w:tcPr>
            <w:tcW w:w="1260" w:type="dxa"/>
          </w:tcPr>
          <w:p w:rsidR="00563962" w:rsidRDefault="00ED13FE">
            <w:pPr>
              <w:pStyle w:val="TableBodyText"/>
            </w:pPr>
            <w:r>
              <w:lastRenderedPageBreak/>
              <w:t>0x2</w:t>
            </w:r>
          </w:p>
        </w:tc>
        <w:tc>
          <w:tcPr>
            <w:tcW w:w="7380" w:type="dxa"/>
          </w:tcPr>
          <w:p w:rsidR="00563962" w:rsidRDefault="00ED13FE">
            <w:pPr>
              <w:pStyle w:val="TableBodyText"/>
            </w:pPr>
            <w:r>
              <w:t>Right justified</w:t>
            </w:r>
          </w:p>
        </w:tc>
      </w:tr>
    </w:tbl>
    <w:p w:rsidR="00563962" w:rsidRDefault="00563962"/>
    <w:p w:rsidR="00563962" w:rsidRDefault="00ED13FE">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563962" w:rsidRDefault="00ED13FE">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563962" w:rsidRDefault="00ED13FE">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563962" w:rsidRDefault="00ED13FE">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563962" w:rsidRDefault="00ED13FE">
      <w:pPr>
        <w:pStyle w:val="Definition-Field"/>
      </w:pPr>
      <w:r>
        <w:rPr>
          <w:b/>
        </w:rPr>
        <w:t xml:space="preserve">E - unused1 (1 bit): </w:t>
      </w:r>
      <w:r>
        <w:t>Thi</w:t>
      </w:r>
      <w:r>
        <w:t xml:space="preserve">s bit MUST be ignored. </w:t>
      </w:r>
    </w:p>
    <w:p w:rsidR="00563962" w:rsidRDefault="00ED13FE">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563962" w:rsidRDefault="00ED13FE">
      <w:pPr>
        <w:pStyle w:val="Definition-Field"/>
      </w:pPr>
      <w:r>
        <w:rPr>
          <w:b/>
        </w:rPr>
        <w:t xml:space="preserve">rgbxchNums (9 bytes): </w:t>
      </w:r>
      <w:r>
        <w:t xml:space="preserve">An array of 8-bit integers. Each integer specifies a one-based character offset to a level placeholder in the </w:t>
      </w:r>
      <w:r>
        <w:rPr>
          <w:b/>
        </w:rPr>
        <w:t>xst.rgtchar</w:t>
      </w:r>
      <w:r>
        <w:t xml:space="preserve"> of the </w:t>
      </w:r>
      <w:r>
        <w:rPr>
          <w:b/>
        </w:rPr>
        <w:t>LVL</w:t>
      </w:r>
      <w:r>
        <w:t xml:space="preserve"> that contains this </w:t>
      </w:r>
      <w:r>
        <w:rPr>
          <w:b/>
        </w:rPr>
        <w:t>LVLF</w:t>
      </w:r>
      <w:r>
        <w:t>. This array is zero-terminated, unless it is full. The count of elements in this array, before to t</w:t>
      </w:r>
      <w:r>
        <w:t xml:space="preserve">he first terminating zero, MUST be less than or equal to the one-based level of the list to which this </w:t>
      </w:r>
      <w:r>
        <w:rPr>
          <w:b/>
        </w:rPr>
        <w:t>LVL</w:t>
      </w:r>
      <w:r>
        <w:t xml:space="preserve"> corresponds. The integers in this array, before the first terminating zero, MUST be in ascending order, and MUST be unique.</w:t>
      </w:r>
    </w:p>
    <w:p w:rsidR="00563962" w:rsidRDefault="00ED13FE">
      <w:pPr>
        <w:pStyle w:val="Definition-Field"/>
      </w:pPr>
      <w:r>
        <w:rPr>
          <w:b/>
        </w:rPr>
        <w:t xml:space="preserve">ixchFollow (1 byte): </w:t>
      </w:r>
      <w:r>
        <w:t xml:space="preserve"> An </w:t>
      </w:r>
      <w:r>
        <w:t>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350" w:type="dxa"/>
          </w:tcPr>
          <w:p w:rsidR="00563962" w:rsidRDefault="00ED13FE">
            <w:pPr>
              <w:pStyle w:val="TableHeaderText"/>
            </w:pPr>
            <w:r>
              <w:t>Value</w:t>
            </w:r>
          </w:p>
        </w:tc>
        <w:tc>
          <w:tcPr>
            <w:tcW w:w="7290" w:type="dxa"/>
          </w:tcPr>
          <w:p w:rsidR="00563962" w:rsidRDefault="00ED13FE">
            <w:pPr>
              <w:pStyle w:val="TableHeaderText"/>
            </w:pPr>
            <w:r>
              <w:t>Meaning</w:t>
            </w:r>
          </w:p>
        </w:tc>
      </w:tr>
      <w:tr w:rsidR="00563962" w:rsidTr="00563962">
        <w:tc>
          <w:tcPr>
            <w:tcW w:w="1350" w:type="dxa"/>
          </w:tcPr>
          <w:p w:rsidR="00563962" w:rsidRDefault="00ED13FE">
            <w:pPr>
              <w:pStyle w:val="TableBodyText"/>
            </w:pPr>
            <w:r>
              <w:t>0x0</w:t>
            </w:r>
          </w:p>
        </w:tc>
        <w:tc>
          <w:tcPr>
            <w:tcW w:w="7290" w:type="dxa"/>
          </w:tcPr>
          <w:p w:rsidR="00563962" w:rsidRDefault="00ED13FE">
            <w:pPr>
              <w:pStyle w:val="TableBodyText"/>
            </w:pPr>
            <w:r>
              <w:t>A tab follows the number text.</w:t>
            </w:r>
          </w:p>
        </w:tc>
      </w:tr>
      <w:tr w:rsidR="00563962" w:rsidTr="00563962">
        <w:tc>
          <w:tcPr>
            <w:tcW w:w="1350" w:type="dxa"/>
          </w:tcPr>
          <w:p w:rsidR="00563962" w:rsidRDefault="00ED13FE">
            <w:pPr>
              <w:pStyle w:val="TableBodyText"/>
            </w:pPr>
            <w:r>
              <w:t>0x1</w:t>
            </w:r>
          </w:p>
        </w:tc>
        <w:tc>
          <w:tcPr>
            <w:tcW w:w="7290" w:type="dxa"/>
          </w:tcPr>
          <w:p w:rsidR="00563962" w:rsidRDefault="00ED13FE">
            <w:pPr>
              <w:pStyle w:val="TableBodyText"/>
            </w:pPr>
            <w:r>
              <w:t>A space follows the number text.</w:t>
            </w:r>
          </w:p>
        </w:tc>
      </w:tr>
      <w:tr w:rsidR="00563962" w:rsidTr="00563962">
        <w:tc>
          <w:tcPr>
            <w:tcW w:w="1350" w:type="dxa"/>
          </w:tcPr>
          <w:p w:rsidR="00563962" w:rsidRDefault="00ED13FE">
            <w:pPr>
              <w:pStyle w:val="TableBodyText"/>
            </w:pPr>
            <w:r>
              <w:t>0x2</w:t>
            </w:r>
          </w:p>
        </w:tc>
        <w:tc>
          <w:tcPr>
            <w:tcW w:w="7290" w:type="dxa"/>
          </w:tcPr>
          <w:p w:rsidR="00563962" w:rsidRDefault="00ED13FE">
            <w:pPr>
              <w:pStyle w:val="TableBodyText"/>
            </w:pPr>
            <w:r>
              <w:t>Nothing follows the number text.</w:t>
            </w:r>
          </w:p>
        </w:tc>
      </w:tr>
    </w:tbl>
    <w:p w:rsidR="00563962" w:rsidRDefault="00563962"/>
    <w:p w:rsidR="00563962" w:rsidRDefault="00ED13FE">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xml:space="preserve">, of the indent that needs to be removed when the numbering is removed. This MUST be </w:t>
      </w:r>
      <w:r>
        <w:t xml:space="preserve">less than or equal to 0x00007BC0 or greater than or equal to 0xFFFF8440. If </w:t>
      </w:r>
      <w:r>
        <w:rPr>
          <w:b/>
        </w:rPr>
        <w:t>fIndentSav</w:t>
      </w:r>
      <w:r>
        <w:t xml:space="preserve"> is zero, this MUST be ignored.</w:t>
      </w:r>
    </w:p>
    <w:p w:rsidR="00563962" w:rsidRDefault="00ED13FE">
      <w:pPr>
        <w:pStyle w:val="Definition-Field"/>
      </w:pPr>
      <w:r>
        <w:rPr>
          <w:b/>
        </w:rPr>
        <w:t xml:space="preserve">unused2 (4 bytes): </w:t>
      </w:r>
      <w:r>
        <w:t>This field MUST be ignored.</w:t>
      </w:r>
    </w:p>
    <w:p w:rsidR="00563962" w:rsidRDefault="00ED13FE">
      <w:r>
        <w:rPr>
          <w:b/>
        </w:rPr>
        <w:t xml:space="preserve">cbGrpprlChpx (1 byte): </w:t>
      </w:r>
      <w:r>
        <w:t xml:space="preserve"> An unsigned integer that specifies the size, in bytes, of the </w:t>
      </w:r>
      <w:r>
        <w:rPr>
          <w:b/>
        </w:rPr>
        <w:t>grppr</w:t>
      </w:r>
      <w:r>
        <w:rPr>
          <w:b/>
        </w:rPr>
        <w:t xml:space="preserve">lChpx </w:t>
      </w:r>
      <w:r>
        <w:t xml:space="preserve">in the </w:t>
      </w:r>
      <w:r>
        <w:rPr>
          <w:b/>
        </w:rPr>
        <w:t>LVL</w:t>
      </w:r>
      <w:r>
        <w:t xml:space="preserve"> that contains this </w:t>
      </w:r>
      <w:r>
        <w:rPr>
          <w:b/>
        </w:rPr>
        <w:t>LVLF</w:t>
      </w:r>
      <w:r>
        <w:t>.</w:t>
      </w:r>
    </w:p>
    <w:p w:rsidR="00563962" w:rsidRDefault="00ED13FE">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563962" w:rsidRDefault="00ED13FE">
      <w:pPr>
        <w:pStyle w:val="Definition-Field"/>
      </w:pPr>
      <w:r>
        <w:rPr>
          <w:b/>
        </w:rPr>
        <w:t xml:space="preserve">ilvlRestartLim (1 byte): </w:t>
      </w:r>
      <w:r>
        <w:t xml:space="preserve"> An unsigned integer that specifies the first (most-sig</w:t>
      </w:r>
      <w:r>
        <w:t>nificant) zero-based level after which the number sequence of this level does not restart. The number sequence of this level does restart after any level that is more significant than the specified level. This MUST be less than or equal to the zero-based l</w:t>
      </w:r>
      <w:r>
        <w:t xml:space="preserve">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ignored.</w:t>
      </w:r>
    </w:p>
    <w:p w:rsidR="00563962" w:rsidRDefault="00ED13FE">
      <w:pPr>
        <w:pStyle w:val="Definition-Field"/>
      </w:pPr>
      <w:r>
        <w:rPr>
          <w:b/>
        </w:rPr>
        <w:t xml:space="preserve">grfhic (1 byte): </w:t>
      </w:r>
      <w:r>
        <w:t xml:space="preserve"> A </w:t>
      </w:r>
      <w:hyperlink w:anchor="Section_a530d5d179f942e8975d57e664e67973" w:history="1">
        <w:r>
          <w:rPr>
            <w:rStyle w:val="Hyperlink"/>
            <w:b/>
          </w:rPr>
          <w:t>grf</w:t>
        </w:r>
        <w:r>
          <w:rPr>
            <w:rStyle w:val="Hyperlink"/>
            <w:b/>
          </w:rPr>
          <w:t>hic</w:t>
        </w:r>
      </w:hyperlink>
      <w:r>
        <w:t xml:space="preserve"> that specifies the HTML incompatibilities of the level.</w:t>
      </w:r>
    </w:p>
    <w:p w:rsidR="00563962" w:rsidRDefault="00ED13FE">
      <w:pPr>
        <w:pStyle w:val="Heading3"/>
      </w:pPr>
      <w:bookmarkStart w:id="3565" w:name="Section_8f3724c0e2fd41a692cdfa57590a6367"/>
      <w:bookmarkStart w:id="3566" w:name="MacroName"/>
      <w:bookmarkStart w:id="3567" w:name="_Toc69878980"/>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563962" w:rsidRDefault="00ED13FE">
      <w:r>
        <w:t xml:space="preserve">The </w:t>
      </w:r>
      <w:r>
        <w:rPr>
          <w:b/>
        </w:rPr>
        <w:t>MacroName</w:t>
      </w:r>
      <w:r>
        <w:t xml:space="preserve"> structure specifies a single entry in the macro n</w:t>
      </w:r>
      <w:r>
        <w:t xml:space="preserve">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ibst</w:t>
            </w:r>
          </w:p>
        </w:tc>
        <w:tc>
          <w:tcPr>
            <w:tcW w:w="4320" w:type="dxa"/>
            <w:gridSpan w:val="16"/>
          </w:tcPr>
          <w:p w:rsidR="00563962" w:rsidRDefault="00ED13FE">
            <w:pPr>
              <w:pStyle w:val="PacketDiagramBodyText"/>
            </w:pPr>
            <w:r>
              <w:t>xstz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ibst (2 bytes): </w:t>
      </w:r>
      <w:r>
        <w:t xml:space="preserve">An unsigned integer that specifies the index </w:t>
      </w:r>
      <w:r>
        <w:t>of the current entry in the macro name table. This MUST NOT be the same as the index of any other entry.</w:t>
      </w:r>
    </w:p>
    <w:p w:rsidR="00563962" w:rsidRDefault="00ED13FE">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w:t>
      </w:r>
      <w:r>
        <w:t>string, excluding the terminating null character, MUST NOT exceed 255 characters.</w:t>
      </w:r>
    </w:p>
    <w:p w:rsidR="00563962" w:rsidRDefault="00ED13FE">
      <w:pPr>
        <w:pStyle w:val="Heading3"/>
      </w:pPr>
      <w:bookmarkStart w:id="3568" w:name="Section_60ae65d8eb46402d80fc5078e7ac7ef6"/>
      <w:bookmarkStart w:id="3569" w:name="MacroNames"/>
      <w:bookmarkStart w:id="3570" w:name="_Toc69878981"/>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563962" w:rsidRDefault="00ED13FE">
      <w:r>
        <w:t xml:space="preserve">The </w:t>
      </w:r>
      <w:r>
        <w:rPr>
          <w:b/>
        </w:rPr>
        <w:t>MacroNames</w:t>
      </w:r>
      <w:r>
        <w:t xml:space="preserve"> structure specifies the 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ch</w:t>
            </w:r>
          </w:p>
        </w:tc>
        <w:tc>
          <w:tcPr>
            <w:tcW w:w="4320" w:type="dxa"/>
            <w:gridSpan w:val="16"/>
          </w:tcPr>
          <w:p w:rsidR="00563962" w:rsidRDefault="00ED13FE">
            <w:pPr>
              <w:pStyle w:val="PacketDiagramBodyText"/>
            </w:pPr>
            <w:r>
              <w:t>iMac</w:t>
            </w:r>
          </w:p>
        </w:tc>
        <w:tc>
          <w:tcPr>
            <w:tcW w:w="2160" w:type="dxa"/>
            <w:gridSpan w:val="8"/>
          </w:tcPr>
          <w:p w:rsidR="00563962" w:rsidRDefault="00ED13FE">
            <w:pPr>
              <w:pStyle w:val="PacketDiagramBodyText"/>
            </w:pPr>
            <w:r>
              <w:t>rgNames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563962" w:rsidRDefault="00ED13FE">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563962" w:rsidRDefault="00ED13FE">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563962" w:rsidRDefault="00ED13FE">
      <w:pPr>
        <w:pStyle w:val="Heading3"/>
      </w:pPr>
      <w:bookmarkStart w:id="3571" w:name="Section_a770db3e5597478ab4b3f0b47f0787ce"/>
      <w:bookmarkStart w:id="3572" w:name="MathPrOperand"/>
      <w:bookmarkStart w:id="3573" w:name="_Toc69878982"/>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563962" w:rsidRDefault="00ED13FE">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cb</w:t>
            </w:r>
          </w:p>
        </w:tc>
        <w:tc>
          <w:tcPr>
            <w:tcW w:w="810" w:type="dxa"/>
            <w:gridSpan w:val="3"/>
          </w:tcPr>
          <w:p w:rsidR="00563962" w:rsidRDefault="00ED13FE">
            <w:pPr>
              <w:pStyle w:val="PacketDiagramBodyText"/>
            </w:pPr>
            <w:r>
              <w:t>A</w:t>
            </w:r>
          </w:p>
        </w:tc>
        <w:tc>
          <w:tcPr>
            <w:tcW w:w="3510" w:type="dxa"/>
            <w:gridSpan w:val="13"/>
          </w:tcPr>
          <w:p w:rsidR="00563962" w:rsidRDefault="00ED13FE">
            <w:pPr>
              <w:pStyle w:val="PacketDiagramBodyText"/>
            </w:pPr>
            <w:r>
              <w:t>unused</w:t>
            </w:r>
          </w:p>
        </w:tc>
      </w:tr>
    </w:tbl>
    <w:p w:rsidR="00563962" w:rsidRDefault="00ED13FE">
      <w:pPr>
        <w:pStyle w:val="Definition-Field"/>
      </w:pPr>
      <w:r>
        <w:rPr>
          <w:b/>
        </w:rPr>
        <w:t xml:space="preserve">cb (1 byte): </w:t>
      </w:r>
      <w:r>
        <w:t>The size of this structure, in bytes, not including this byte. This value MUST be 0x02.</w:t>
      </w:r>
    </w:p>
    <w:p w:rsidR="00563962" w:rsidRDefault="00ED13FE">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563962" w:rsidRDefault="00ED13FE">
      <w:pPr>
        <w:pStyle w:val="Definition-Field"/>
      </w:pPr>
      <w:r>
        <w:rPr>
          <w:b/>
        </w:rPr>
        <w:t xml:space="preserve">unused (13 bits): </w:t>
      </w:r>
      <w:r>
        <w:t>This field is undefined and MUST be ignored.</w:t>
      </w:r>
    </w:p>
    <w:p w:rsidR="00563962" w:rsidRDefault="00ED13FE">
      <w:pPr>
        <w:pStyle w:val="Heading3"/>
      </w:pPr>
      <w:bookmarkStart w:id="3574" w:name="Section_6af5a9ba93504fe4956cacf0f3a653f8"/>
      <w:bookmarkStart w:id="3575" w:name="Mcd"/>
      <w:bookmarkStart w:id="3576" w:name="_Toc69878983"/>
      <w:r>
        <w:t>Mcd</w:t>
      </w:r>
      <w:bookmarkEnd w:id="3574"/>
      <w:bookmarkEnd w:id="3575"/>
      <w:bookmarkEnd w:id="3576"/>
      <w:r>
        <w:fldChar w:fldCharType="begin"/>
      </w:r>
      <w:r>
        <w:instrText xml:space="preserve"> XE "Details:Mcd s</w:instrText>
      </w:r>
      <w:r>
        <w:instrText xml:space="preserve">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563962" w:rsidRDefault="00ED13FE">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reserved1</w:t>
            </w:r>
          </w:p>
        </w:tc>
        <w:tc>
          <w:tcPr>
            <w:tcW w:w="2160" w:type="dxa"/>
            <w:gridSpan w:val="8"/>
          </w:tcPr>
          <w:p w:rsidR="00563962" w:rsidRDefault="00ED13FE">
            <w:pPr>
              <w:pStyle w:val="PacketDiagramBodyText"/>
            </w:pPr>
            <w:r>
              <w:t>reserved2</w:t>
            </w:r>
          </w:p>
        </w:tc>
        <w:tc>
          <w:tcPr>
            <w:tcW w:w="4320" w:type="dxa"/>
            <w:gridSpan w:val="16"/>
          </w:tcPr>
          <w:p w:rsidR="00563962" w:rsidRDefault="00ED13FE">
            <w:pPr>
              <w:pStyle w:val="PacketDiagramBodyText"/>
            </w:pPr>
            <w:r>
              <w:t>ibst</w:t>
            </w:r>
          </w:p>
        </w:tc>
      </w:tr>
      <w:tr w:rsidR="00563962" w:rsidTr="00563962">
        <w:trPr>
          <w:trHeight w:hRule="exact" w:val="490"/>
        </w:trPr>
        <w:tc>
          <w:tcPr>
            <w:tcW w:w="4320" w:type="dxa"/>
            <w:gridSpan w:val="16"/>
          </w:tcPr>
          <w:p w:rsidR="00563962" w:rsidRDefault="00ED13FE">
            <w:pPr>
              <w:pStyle w:val="PacketDiagramBodyText"/>
            </w:pPr>
            <w:r>
              <w:t>ibstName</w:t>
            </w:r>
          </w:p>
        </w:tc>
        <w:tc>
          <w:tcPr>
            <w:tcW w:w="4320" w:type="dxa"/>
            <w:gridSpan w:val="16"/>
          </w:tcPr>
          <w:p w:rsidR="00563962" w:rsidRDefault="00ED13FE">
            <w:pPr>
              <w:pStyle w:val="PacketDiagramBodyText"/>
            </w:pPr>
            <w:r>
              <w:t>reserved3</w:t>
            </w:r>
          </w:p>
        </w:tc>
      </w:tr>
      <w:tr w:rsidR="00563962" w:rsidTr="00563962">
        <w:trPr>
          <w:trHeight w:hRule="exact" w:val="490"/>
        </w:trPr>
        <w:tc>
          <w:tcPr>
            <w:tcW w:w="8640" w:type="dxa"/>
            <w:gridSpan w:val="32"/>
          </w:tcPr>
          <w:p w:rsidR="00563962" w:rsidRDefault="00ED13FE">
            <w:pPr>
              <w:pStyle w:val="PacketDiagramBodyText"/>
            </w:pPr>
            <w:r>
              <w:t>reserved4</w:t>
            </w:r>
          </w:p>
        </w:tc>
      </w:tr>
      <w:tr w:rsidR="00563962" w:rsidTr="00563962">
        <w:trPr>
          <w:trHeight w:hRule="exact" w:val="490"/>
        </w:trPr>
        <w:tc>
          <w:tcPr>
            <w:tcW w:w="8640" w:type="dxa"/>
            <w:gridSpan w:val="32"/>
          </w:tcPr>
          <w:p w:rsidR="00563962" w:rsidRDefault="00ED13FE">
            <w:pPr>
              <w:pStyle w:val="PacketDiagramBodyText"/>
            </w:pPr>
            <w:r>
              <w:t>reserved5</w:t>
            </w:r>
          </w:p>
        </w:tc>
      </w:tr>
      <w:tr w:rsidR="00563962" w:rsidTr="00563962">
        <w:trPr>
          <w:trHeight w:hRule="exact" w:val="490"/>
        </w:trPr>
        <w:tc>
          <w:tcPr>
            <w:tcW w:w="8640" w:type="dxa"/>
            <w:gridSpan w:val="32"/>
          </w:tcPr>
          <w:p w:rsidR="00563962" w:rsidRDefault="00ED13FE">
            <w:pPr>
              <w:pStyle w:val="PacketDiagramBodyText"/>
            </w:pPr>
            <w:r>
              <w:t>reserved6</w:t>
            </w:r>
          </w:p>
        </w:tc>
      </w:tr>
      <w:tr w:rsidR="00563962" w:rsidTr="00563962">
        <w:trPr>
          <w:trHeight w:hRule="exact" w:val="490"/>
        </w:trPr>
        <w:tc>
          <w:tcPr>
            <w:tcW w:w="8640" w:type="dxa"/>
            <w:gridSpan w:val="32"/>
          </w:tcPr>
          <w:p w:rsidR="00563962" w:rsidRDefault="00ED13FE">
            <w:pPr>
              <w:pStyle w:val="PacketDiagramBodyText"/>
            </w:pPr>
            <w:r>
              <w:t>reserved7</w:t>
            </w:r>
          </w:p>
        </w:tc>
      </w:tr>
    </w:tbl>
    <w:p w:rsidR="00563962" w:rsidRDefault="00ED13FE">
      <w:pPr>
        <w:pStyle w:val="Definition-Field"/>
      </w:pPr>
      <w:r>
        <w:rPr>
          <w:b/>
        </w:rPr>
        <w:t xml:space="preserve">reserved1 (1 byte): </w:t>
      </w:r>
      <w:r>
        <w:t>A signed integer that MUST be 0x56.</w:t>
      </w:r>
    </w:p>
    <w:p w:rsidR="00563962" w:rsidRDefault="00ED13FE">
      <w:pPr>
        <w:pStyle w:val="Definition-Field"/>
      </w:pPr>
      <w:r>
        <w:rPr>
          <w:b/>
        </w:rPr>
        <w:t xml:space="preserve">reserved2 (1 byte): </w:t>
      </w:r>
      <w:r>
        <w:t>This value MUST be 0.</w:t>
      </w:r>
    </w:p>
    <w:p w:rsidR="00563962" w:rsidRDefault="00ED13FE">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563962" w:rsidRDefault="00ED13FE">
      <w:pPr>
        <w:pStyle w:val="Definition-Field"/>
      </w:pPr>
      <w:r>
        <w:rPr>
          <w:b/>
        </w:rPr>
        <w:t xml:space="preserve">ibstName (2 bytes): </w:t>
      </w:r>
      <w:r>
        <w:t>An unsigned</w:t>
      </w:r>
      <w:r>
        <w:t xml:space="preserve">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r>
        <w:t>.</w:t>
      </w:r>
    </w:p>
    <w:p w:rsidR="00563962" w:rsidRDefault="00ED13FE">
      <w:pPr>
        <w:pStyle w:val="Definition-Field"/>
      </w:pPr>
      <w:r>
        <w:rPr>
          <w:b/>
        </w:rPr>
        <w:t xml:space="preserve">reserved3 (2 bytes): </w:t>
      </w:r>
      <w:r>
        <w:t xml:space="preserve"> An unsigned integer that MUST be 0xFFFF.</w:t>
      </w:r>
    </w:p>
    <w:p w:rsidR="00563962" w:rsidRDefault="00ED13FE">
      <w:pPr>
        <w:pStyle w:val="Definition-Field"/>
      </w:pPr>
      <w:r>
        <w:rPr>
          <w:b/>
        </w:rPr>
        <w:t xml:space="preserve">reserved4 (4 bytes): </w:t>
      </w:r>
      <w:r>
        <w:t>This field MUST be ignored.</w:t>
      </w:r>
    </w:p>
    <w:p w:rsidR="00563962" w:rsidRDefault="00ED13FE">
      <w:pPr>
        <w:pStyle w:val="Definition-Field"/>
      </w:pPr>
      <w:r>
        <w:rPr>
          <w:b/>
        </w:rPr>
        <w:t xml:space="preserve">reserved5 (4 bytes): </w:t>
      </w:r>
      <w:r>
        <w:t>This field MUST be 0.</w:t>
      </w:r>
    </w:p>
    <w:p w:rsidR="00563962" w:rsidRDefault="00ED13FE">
      <w:pPr>
        <w:pStyle w:val="Definition-Field"/>
      </w:pPr>
      <w:r>
        <w:rPr>
          <w:b/>
        </w:rPr>
        <w:t xml:space="preserve">reserved6 (4 bytes): </w:t>
      </w:r>
      <w:r>
        <w:t>This field MUST be ignored.</w:t>
      </w:r>
    </w:p>
    <w:p w:rsidR="00563962" w:rsidRDefault="00ED13FE">
      <w:pPr>
        <w:pStyle w:val="Definition-Field"/>
      </w:pPr>
      <w:r>
        <w:rPr>
          <w:b/>
        </w:rPr>
        <w:t xml:space="preserve">reserved7 (4 bytes): </w:t>
      </w:r>
      <w:r>
        <w:t>This field MUST be ignored.</w:t>
      </w:r>
    </w:p>
    <w:p w:rsidR="00563962" w:rsidRDefault="00ED13FE">
      <w:pPr>
        <w:pStyle w:val="Heading3"/>
      </w:pPr>
      <w:bookmarkStart w:id="3577" w:name="Section_b88a9428b5254fc09e997a7a72ec973e"/>
      <w:bookmarkStart w:id="3578" w:name="MDP"/>
      <w:bookmarkStart w:id="3579" w:name="_Toc69878984"/>
      <w:r>
        <w:t>M</w:t>
      </w:r>
      <w:r>
        <w:t>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563962" w:rsidRDefault="00ED13FE">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dttm</w:t>
            </w:r>
          </w:p>
        </w:tc>
      </w:tr>
      <w:tr w:rsidR="00563962" w:rsidTr="00563962">
        <w:trPr>
          <w:trHeight w:hRule="exact" w:val="490"/>
        </w:trPr>
        <w:tc>
          <w:tcPr>
            <w:tcW w:w="4320" w:type="dxa"/>
            <w:gridSpan w:val="16"/>
          </w:tcPr>
          <w:p w:rsidR="00563962" w:rsidRDefault="00ED13FE">
            <w:pPr>
              <w:pStyle w:val="PacketDiagramBodyText"/>
            </w:pPr>
            <w:r>
              <w:t>reserved1</w:t>
            </w:r>
          </w:p>
        </w:tc>
        <w:tc>
          <w:tcPr>
            <w:tcW w:w="4320" w:type="dxa"/>
            <w:gridSpan w:val="16"/>
          </w:tcPr>
          <w:p w:rsidR="00563962" w:rsidRDefault="00ED13FE">
            <w:pPr>
              <w:pStyle w:val="PacketDiagramBodyText"/>
            </w:pPr>
            <w:r>
              <w:t>ibstAuthor</w:t>
            </w:r>
          </w:p>
        </w:tc>
      </w:tr>
    </w:tbl>
    <w:p w:rsidR="00563962" w:rsidRDefault="00ED13FE">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563962" w:rsidRDefault="00ED13FE">
      <w:pPr>
        <w:pStyle w:val="Definition-Field"/>
      </w:pPr>
      <w:r>
        <w:rPr>
          <w:b/>
        </w:rPr>
        <w:t xml:space="preserve">reserved1 (2 bytes): </w:t>
      </w:r>
      <w:r>
        <w:t xml:space="preserve"> This field MUST be zero, and MUST be ignored.</w:t>
      </w:r>
    </w:p>
    <w:p w:rsidR="00563962" w:rsidRDefault="00ED13FE">
      <w:pPr>
        <w:pStyle w:val="Definition-Field"/>
      </w:pPr>
      <w:r>
        <w:rPr>
          <w:b/>
        </w:rPr>
        <w:t xml:space="preserve">ibstAuthor (2 bytes):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563962" w:rsidRDefault="00ED13FE">
      <w:pPr>
        <w:pStyle w:val="Heading3"/>
      </w:pPr>
      <w:bookmarkStart w:id="3580" w:name="Section_0e8d24a895f944359fdf4bb08c66567b"/>
      <w:bookmarkStart w:id="3581" w:name="MFPF"/>
      <w:bookmarkStart w:id="3582" w:name="_Toc69878985"/>
      <w:r>
        <w:t>MFPF</w:t>
      </w:r>
      <w:bookmarkEnd w:id="3580"/>
      <w:bookmarkEnd w:id="3581"/>
      <w:bookmarkEnd w:id="3582"/>
      <w:r>
        <w:fldChar w:fldCharType="begin"/>
      </w:r>
      <w:r>
        <w:instrText xml:space="preserve"> XE "Details:MFPF st</w:instrText>
      </w:r>
      <w:r>
        <w:instrText xml:space="preserve">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563962" w:rsidRDefault="00ED13FE">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mm</w:t>
            </w:r>
          </w:p>
        </w:tc>
        <w:tc>
          <w:tcPr>
            <w:tcW w:w="4320" w:type="dxa"/>
            <w:gridSpan w:val="16"/>
          </w:tcPr>
          <w:p w:rsidR="00563962" w:rsidRDefault="00ED13FE">
            <w:pPr>
              <w:pStyle w:val="PacketDiagramBodyText"/>
            </w:pPr>
            <w:r>
              <w:t>xExt</w:t>
            </w:r>
          </w:p>
        </w:tc>
      </w:tr>
      <w:tr w:rsidR="00563962" w:rsidTr="00563962">
        <w:trPr>
          <w:trHeight w:hRule="exact" w:val="490"/>
        </w:trPr>
        <w:tc>
          <w:tcPr>
            <w:tcW w:w="4320" w:type="dxa"/>
            <w:gridSpan w:val="16"/>
          </w:tcPr>
          <w:p w:rsidR="00563962" w:rsidRDefault="00ED13FE">
            <w:pPr>
              <w:pStyle w:val="PacketDiagramBodyText"/>
            </w:pPr>
            <w:r>
              <w:t>yExt</w:t>
            </w:r>
          </w:p>
        </w:tc>
        <w:tc>
          <w:tcPr>
            <w:tcW w:w="4320" w:type="dxa"/>
            <w:gridSpan w:val="16"/>
          </w:tcPr>
          <w:p w:rsidR="00563962" w:rsidRDefault="00ED13FE">
            <w:pPr>
              <w:pStyle w:val="PacketDiagramBodyText"/>
            </w:pPr>
            <w:r>
              <w:t>swHMF</w:t>
            </w:r>
          </w:p>
        </w:tc>
      </w:tr>
    </w:tbl>
    <w:p w:rsidR="00563962" w:rsidRDefault="00ED13FE">
      <w:pPr>
        <w:pStyle w:val="Definition-Field"/>
      </w:pPr>
      <w:r>
        <w:rPr>
          <w:b/>
        </w:rPr>
        <w:t xml:space="preserve">mm (2 bytes): </w:t>
      </w:r>
      <w:r>
        <w:t>A signed integer that specifies the format of the picture data. 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920" w:type="dxa"/>
          </w:tcPr>
          <w:p w:rsidR="00563962" w:rsidRDefault="00ED13FE">
            <w:pPr>
              <w:pStyle w:val="Definition-Field2"/>
              <w:spacing w:before="0" w:after="0"/>
              <w:ind w:left="0"/>
              <w:rPr>
                <w:b/>
              </w:rPr>
            </w:pPr>
            <w:r>
              <w:rPr>
                <w:b/>
              </w:rPr>
              <w:t>Name</w:t>
            </w:r>
          </w:p>
        </w:tc>
        <w:tc>
          <w:tcPr>
            <w:tcW w:w="1461" w:type="dxa"/>
          </w:tcPr>
          <w:p w:rsidR="00563962" w:rsidRDefault="00ED13FE">
            <w:pPr>
              <w:pStyle w:val="Definition-Field2"/>
              <w:spacing w:before="0" w:after="0"/>
              <w:ind w:left="0"/>
              <w:rPr>
                <w:b/>
              </w:rPr>
            </w:pPr>
            <w:r>
              <w:rPr>
                <w:b/>
              </w:rPr>
              <w:t>Value</w:t>
            </w:r>
          </w:p>
        </w:tc>
        <w:tc>
          <w:tcPr>
            <w:tcW w:w="5690" w:type="dxa"/>
          </w:tcPr>
          <w:p w:rsidR="00563962" w:rsidRDefault="00ED13FE">
            <w:pPr>
              <w:pStyle w:val="Definition-Field2"/>
              <w:spacing w:before="0" w:after="0"/>
              <w:ind w:left="0"/>
              <w:rPr>
                <w:b/>
              </w:rPr>
            </w:pPr>
            <w:r>
              <w:rPr>
                <w:b/>
              </w:rPr>
              <w:t>Meaning</w:t>
            </w:r>
          </w:p>
        </w:tc>
      </w:tr>
      <w:tr w:rsidR="00563962" w:rsidTr="00563962">
        <w:tc>
          <w:tcPr>
            <w:tcW w:w="1920" w:type="dxa"/>
          </w:tcPr>
          <w:p w:rsidR="00563962" w:rsidRDefault="00ED13FE">
            <w:pPr>
              <w:pStyle w:val="Definition-Field2"/>
              <w:spacing w:before="0" w:after="0"/>
              <w:ind w:left="0"/>
            </w:pPr>
            <w:bookmarkStart w:id="3583" w:name="MM_SHAPE"/>
            <w:r>
              <w:t>MM_SHAPE</w:t>
            </w:r>
            <w:bookmarkEnd w:id="3583"/>
          </w:p>
        </w:tc>
        <w:tc>
          <w:tcPr>
            <w:tcW w:w="1461" w:type="dxa"/>
          </w:tcPr>
          <w:p w:rsidR="00563962" w:rsidRDefault="00ED13FE">
            <w:pPr>
              <w:pStyle w:val="Definition-Field2"/>
              <w:spacing w:before="0" w:after="0"/>
              <w:ind w:left="0"/>
            </w:pPr>
            <w:r>
              <w:t>0x0064</w:t>
            </w:r>
          </w:p>
        </w:tc>
        <w:tc>
          <w:tcPr>
            <w:tcW w:w="5690" w:type="dxa"/>
          </w:tcPr>
          <w:p w:rsidR="00563962" w:rsidRDefault="00ED13FE">
            <w:pPr>
              <w:pStyle w:val="Definition-Field2"/>
              <w:spacing w:before="0" w:after="0"/>
              <w:ind w:left="0"/>
            </w:pPr>
            <w:r>
              <w:t>Shape object</w:t>
            </w:r>
          </w:p>
        </w:tc>
      </w:tr>
      <w:tr w:rsidR="00563962" w:rsidTr="00563962">
        <w:tc>
          <w:tcPr>
            <w:tcW w:w="1920" w:type="dxa"/>
          </w:tcPr>
          <w:p w:rsidR="00563962" w:rsidRDefault="00ED13FE">
            <w:pPr>
              <w:pStyle w:val="Definition-Field2"/>
              <w:spacing w:before="0" w:after="0"/>
              <w:ind w:left="0"/>
            </w:pPr>
            <w:bookmarkStart w:id="3584" w:name="MM_SHAPEFILE"/>
            <w:r>
              <w:t>MM_SHAPEFILE</w:t>
            </w:r>
            <w:bookmarkEnd w:id="3584"/>
          </w:p>
        </w:tc>
        <w:tc>
          <w:tcPr>
            <w:tcW w:w="1461" w:type="dxa"/>
          </w:tcPr>
          <w:p w:rsidR="00563962" w:rsidRDefault="00ED13FE">
            <w:pPr>
              <w:pStyle w:val="Definition-Field2"/>
              <w:spacing w:before="0" w:after="0"/>
              <w:ind w:left="0"/>
            </w:pPr>
            <w:r>
              <w:t>0x0066</w:t>
            </w:r>
          </w:p>
        </w:tc>
        <w:tc>
          <w:tcPr>
            <w:tcW w:w="5690" w:type="dxa"/>
          </w:tcPr>
          <w:p w:rsidR="00563962" w:rsidRDefault="00ED13FE">
            <w:pPr>
              <w:pStyle w:val="Definition-Field2"/>
              <w:spacing w:before="0" w:after="0"/>
              <w:ind w:left="0"/>
            </w:pPr>
            <w:r>
              <w:t>Shape file</w:t>
            </w:r>
          </w:p>
        </w:tc>
      </w:tr>
    </w:tbl>
    <w:p w:rsidR="00563962" w:rsidRDefault="00563962">
      <w:pPr>
        <w:pStyle w:val="Definition-Field2"/>
      </w:pPr>
    </w:p>
    <w:p w:rsidR="00563962" w:rsidRDefault="00ED13FE">
      <w:pPr>
        <w:pStyle w:val="Definition-Field"/>
      </w:pPr>
      <w:r>
        <w:rPr>
          <w:b/>
        </w:rPr>
        <w:t xml:space="preserve">xExt (2 bytes): </w:t>
      </w:r>
      <w:r>
        <w:t xml:space="preserve">This field is unused and MUST be </w:t>
      </w:r>
      <w:r>
        <w:t>ignored.</w:t>
      </w:r>
    </w:p>
    <w:p w:rsidR="00563962" w:rsidRDefault="00ED13FE">
      <w:pPr>
        <w:pStyle w:val="Definition-Field"/>
      </w:pPr>
      <w:r>
        <w:rPr>
          <w:b/>
        </w:rPr>
        <w:t xml:space="preserve">yExt (2 bytes): </w:t>
      </w:r>
      <w:r>
        <w:t>This field is unused and MUST be ignored.</w:t>
      </w:r>
    </w:p>
    <w:p w:rsidR="00563962" w:rsidRDefault="00ED13FE">
      <w:pPr>
        <w:pStyle w:val="Definition-Field"/>
      </w:pPr>
      <w:r>
        <w:rPr>
          <w:b/>
        </w:rPr>
        <w:t xml:space="preserve">swHMF (2 bytes): </w:t>
      </w:r>
      <w:r>
        <w:t>This field MUST be zero and MUST be ignored.</w:t>
      </w:r>
    </w:p>
    <w:p w:rsidR="00563962" w:rsidRDefault="00ED13FE">
      <w:pPr>
        <w:pStyle w:val="Heading3"/>
      </w:pPr>
      <w:bookmarkStart w:id="3585" w:name="Section_1caa456439084f87bd8eaf2ffc54e998"/>
      <w:bookmarkStart w:id="3586" w:name="NilBrc"/>
      <w:bookmarkStart w:id="3587" w:name="_Toc69878986"/>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563962" w:rsidRDefault="00ED13FE">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colorref</w:t>
            </w:r>
          </w:p>
        </w:tc>
      </w:tr>
      <w:tr w:rsidR="00563962" w:rsidTr="00563962">
        <w:trPr>
          <w:trHeight w:hRule="exact" w:val="490"/>
        </w:trPr>
        <w:tc>
          <w:tcPr>
            <w:tcW w:w="8640" w:type="dxa"/>
            <w:gridSpan w:val="32"/>
          </w:tcPr>
          <w:p w:rsidR="00563962" w:rsidRDefault="00ED13FE">
            <w:pPr>
              <w:pStyle w:val="PacketDiagramBodyText"/>
            </w:pPr>
            <w:r>
              <w:t>nilBrc</w:t>
            </w:r>
          </w:p>
        </w:tc>
      </w:tr>
    </w:tbl>
    <w:p w:rsidR="00563962" w:rsidRDefault="00ED13FE">
      <w:pPr>
        <w:pStyle w:val="Definition-Field"/>
      </w:pPr>
      <w:r>
        <w:rPr>
          <w:b/>
        </w:rPr>
        <w:t xml:space="preserve">colorref (4 bytes): </w:t>
      </w:r>
      <w:r>
        <w:t xml:space="preserve"> This field is unused and MUST be ignored. </w:t>
      </w:r>
    </w:p>
    <w:p w:rsidR="00563962" w:rsidRDefault="00ED13FE">
      <w:pPr>
        <w:pStyle w:val="Definition-Field"/>
      </w:pPr>
      <w:r>
        <w:rPr>
          <w:b/>
        </w:rPr>
        <w:lastRenderedPageBreak/>
        <w:t xml:space="preserve">nilBrc (4 bytes): </w:t>
      </w:r>
      <w:r>
        <w:t xml:space="preserve">This value MUST be 0xFFFFFFFF. </w:t>
      </w:r>
    </w:p>
    <w:p w:rsidR="00563962" w:rsidRDefault="00ED13FE">
      <w:pPr>
        <w:pStyle w:val="Heading3"/>
      </w:pPr>
      <w:bookmarkStart w:id="3588" w:name="Section_5830324c4f03462ab1f745707cd4036e"/>
      <w:bookmarkStart w:id="3589" w:name="NilPICFAndBinData"/>
      <w:bookmarkStart w:id="3590" w:name="_Toc69878987"/>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563962" w:rsidRDefault="00ED13FE">
      <w:r>
        <w:t xml:space="preserve">The </w:t>
      </w:r>
      <w:r>
        <w:rPr>
          <w:b/>
        </w:rPr>
        <w:t>NilPICFAndBinData</w:t>
      </w:r>
      <w:r>
        <w:t xml:space="preserve"> structure that holds header information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w:t>
      </w:r>
      <w:r>
        <w:t xml:space="preserv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lcb</w:t>
            </w:r>
          </w:p>
        </w:tc>
      </w:tr>
      <w:tr w:rsidR="00563962" w:rsidTr="00563962">
        <w:trPr>
          <w:trHeight w:hRule="exact" w:val="490"/>
        </w:trPr>
        <w:tc>
          <w:tcPr>
            <w:tcW w:w="4320" w:type="dxa"/>
            <w:gridSpan w:val="16"/>
          </w:tcPr>
          <w:p w:rsidR="00563962" w:rsidRDefault="00ED13FE">
            <w:pPr>
              <w:pStyle w:val="PacketDiagramBodyText"/>
            </w:pPr>
            <w:r>
              <w:t>cbHeader</w:t>
            </w:r>
          </w:p>
        </w:tc>
        <w:tc>
          <w:tcPr>
            <w:tcW w:w="4320" w:type="dxa"/>
            <w:gridSpan w:val="16"/>
          </w:tcPr>
          <w:p w:rsidR="00563962" w:rsidRDefault="00ED13FE">
            <w:pPr>
              <w:pStyle w:val="PacketDiagramBodyText"/>
            </w:pPr>
            <w:r>
              <w:t>ignored (62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binData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lcb (4 bytes): </w:t>
      </w:r>
      <w:r>
        <w:t>A signed integer that specifies the size, in bytes, of this structure.</w:t>
      </w:r>
    </w:p>
    <w:p w:rsidR="00563962" w:rsidRDefault="00ED13FE">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563962" w:rsidRDefault="00ED13FE">
      <w:pPr>
        <w:pStyle w:val="Definition-Field"/>
      </w:pPr>
      <w:r>
        <w:rPr>
          <w:b/>
        </w:rPr>
        <w:t>ignored (62 bytes):</w:t>
      </w:r>
      <w:r>
        <w:rPr>
          <w:b/>
        </w:rPr>
        <w:t xml:space="preserve"> </w:t>
      </w:r>
      <w:r>
        <w:t>This field MUST be 0 and MUST be ignored.</w:t>
      </w:r>
    </w:p>
    <w:p w:rsidR="00563962" w:rsidRDefault="00ED13FE">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w:t>
      </w:r>
      <w:r>
        <w:t>he following.</w:t>
      </w:r>
    </w:p>
    <w:tbl>
      <w:tblPr>
        <w:tblStyle w:val="Table-ShadedHeaderIndented"/>
        <w:tblW w:w="0" w:type="auto"/>
        <w:tblLook w:val="04A0" w:firstRow="1" w:lastRow="0" w:firstColumn="1" w:lastColumn="0" w:noHBand="0" w:noVBand="1"/>
      </w:tblPr>
      <w:tblGrid>
        <w:gridCol w:w="2651"/>
        <w:gridCol w:w="382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651" w:type="dxa"/>
          </w:tcPr>
          <w:p w:rsidR="00563962" w:rsidRDefault="00ED13FE">
            <w:pPr>
              <w:pStyle w:val="TableHeaderText"/>
              <w:spacing w:before="0"/>
            </w:pPr>
            <w:r>
              <w:t>Field Type</w:t>
            </w:r>
          </w:p>
        </w:tc>
        <w:tc>
          <w:tcPr>
            <w:tcW w:w="3829" w:type="dxa"/>
          </w:tcPr>
          <w:p w:rsidR="00563962" w:rsidRDefault="00ED13FE">
            <w:pPr>
              <w:pStyle w:val="Definition-Field"/>
              <w:spacing w:before="0"/>
              <w:ind w:left="0" w:firstLine="0"/>
              <w:rPr>
                <w:b/>
              </w:rPr>
            </w:pPr>
            <w:r>
              <w:rPr>
                <w:b/>
              </w:rPr>
              <w:t>Data Type</w:t>
            </w:r>
          </w:p>
        </w:tc>
      </w:tr>
      <w:tr w:rsidR="00563962" w:rsidTr="00563962">
        <w:tc>
          <w:tcPr>
            <w:tcW w:w="2651" w:type="dxa"/>
          </w:tcPr>
          <w:p w:rsidR="00563962" w:rsidRDefault="00ED13FE">
            <w:pPr>
              <w:pStyle w:val="Definition-Field"/>
              <w:spacing w:before="0"/>
              <w:ind w:left="0" w:firstLine="0"/>
            </w:pPr>
            <w:r>
              <w:t>REF</w:t>
            </w:r>
          </w:p>
        </w:tc>
        <w:tc>
          <w:tcPr>
            <w:tcW w:w="3829" w:type="dxa"/>
          </w:tcPr>
          <w:p w:rsidR="00563962" w:rsidRDefault="00ED13FE">
            <w:pPr>
              <w:pStyle w:val="Definition-Field"/>
              <w:ind w:left="0" w:firstLine="0"/>
            </w:pPr>
            <w:hyperlink w:anchor="Section_f41daffefb3b4373a071d3e86c59409d" w:history="1">
              <w:r>
                <w:rPr>
                  <w:rStyle w:val="Hyperlink"/>
                </w:rPr>
                <w:t>HFD</w:t>
              </w:r>
            </w:hyperlink>
          </w:p>
        </w:tc>
      </w:tr>
      <w:tr w:rsidR="00563962" w:rsidTr="00563962">
        <w:tc>
          <w:tcPr>
            <w:tcW w:w="2651" w:type="dxa"/>
          </w:tcPr>
          <w:p w:rsidR="00563962" w:rsidRDefault="00ED13FE">
            <w:pPr>
              <w:pStyle w:val="Definition-Field"/>
              <w:spacing w:before="0"/>
              <w:ind w:left="0" w:firstLine="0"/>
            </w:pPr>
            <w:r>
              <w:t>PAGEREF</w:t>
            </w:r>
          </w:p>
        </w:tc>
        <w:tc>
          <w:tcPr>
            <w:tcW w:w="3829" w:type="dxa"/>
          </w:tcPr>
          <w:p w:rsidR="00563962" w:rsidRDefault="00ED13FE">
            <w:pPr>
              <w:pStyle w:val="Definition-Field"/>
              <w:ind w:left="0" w:firstLine="0"/>
            </w:pPr>
            <w:r>
              <w:t>HFD</w:t>
            </w:r>
          </w:p>
        </w:tc>
      </w:tr>
      <w:tr w:rsidR="00563962" w:rsidTr="00563962">
        <w:tc>
          <w:tcPr>
            <w:tcW w:w="2651" w:type="dxa"/>
          </w:tcPr>
          <w:p w:rsidR="00563962" w:rsidRDefault="00ED13FE">
            <w:pPr>
              <w:pStyle w:val="Definition-Field"/>
              <w:spacing w:before="0"/>
              <w:ind w:left="0" w:firstLine="0"/>
            </w:pPr>
            <w:r>
              <w:t>FORMTEXT</w:t>
            </w:r>
          </w:p>
        </w:tc>
        <w:tc>
          <w:tcPr>
            <w:tcW w:w="3829" w:type="dxa"/>
          </w:tcPr>
          <w:p w:rsidR="00563962" w:rsidRDefault="00ED13FE">
            <w:pPr>
              <w:pStyle w:val="Definition-Field"/>
              <w:ind w:left="0" w:firstLine="0"/>
            </w:pPr>
            <w:hyperlink w:anchor="Section_3dd0761d34df4b7a8d62d74e23b2d1e0" w:history="1">
              <w:r>
                <w:rPr>
                  <w:rStyle w:val="Hyperlink"/>
                </w:rPr>
                <w:t>FFData</w:t>
              </w:r>
            </w:hyperlink>
          </w:p>
        </w:tc>
      </w:tr>
      <w:tr w:rsidR="00563962" w:rsidTr="00563962">
        <w:tc>
          <w:tcPr>
            <w:tcW w:w="2651" w:type="dxa"/>
          </w:tcPr>
          <w:p w:rsidR="00563962" w:rsidRDefault="00ED13FE">
            <w:pPr>
              <w:pStyle w:val="Definition-Field"/>
              <w:spacing w:before="0"/>
              <w:ind w:left="0" w:firstLine="0"/>
            </w:pPr>
            <w:r>
              <w:t>FORMCHECKBOX</w:t>
            </w:r>
          </w:p>
        </w:tc>
        <w:tc>
          <w:tcPr>
            <w:tcW w:w="3829" w:type="dxa"/>
          </w:tcPr>
          <w:p w:rsidR="00563962" w:rsidRDefault="00ED13FE">
            <w:pPr>
              <w:pStyle w:val="Definition-Field"/>
              <w:ind w:left="0" w:firstLine="0"/>
            </w:pPr>
            <w:r>
              <w:t>FFData</w:t>
            </w:r>
          </w:p>
        </w:tc>
      </w:tr>
      <w:tr w:rsidR="00563962" w:rsidTr="00563962">
        <w:tc>
          <w:tcPr>
            <w:tcW w:w="2651" w:type="dxa"/>
          </w:tcPr>
          <w:p w:rsidR="00563962" w:rsidRDefault="00ED13FE">
            <w:pPr>
              <w:pStyle w:val="Definition-Field"/>
              <w:spacing w:before="0"/>
              <w:ind w:left="0" w:firstLine="0"/>
            </w:pPr>
            <w:r>
              <w:t>NOTEREF</w:t>
            </w:r>
          </w:p>
        </w:tc>
        <w:tc>
          <w:tcPr>
            <w:tcW w:w="3829" w:type="dxa"/>
          </w:tcPr>
          <w:p w:rsidR="00563962" w:rsidRDefault="00ED13FE">
            <w:pPr>
              <w:pStyle w:val="Definition-Field"/>
              <w:ind w:left="0" w:firstLine="0"/>
            </w:pPr>
            <w:r>
              <w:t>HFD</w:t>
            </w:r>
          </w:p>
        </w:tc>
      </w:tr>
      <w:tr w:rsidR="00563962" w:rsidTr="00563962">
        <w:tc>
          <w:tcPr>
            <w:tcW w:w="2651" w:type="dxa"/>
          </w:tcPr>
          <w:p w:rsidR="00563962" w:rsidRDefault="00ED13FE">
            <w:pPr>
              <w:pStyle w:val="Definition-Field"/>
              <w:spacing w:before="0"/>
              <w:ind w:left="0" w:firstLine="0"/>
            </w:pPr>
            <w:r>
              <w:t>PRIVATE</w:t>
            </w:r>
          </w:p>
        </w:tc>
        <w:tc>
          <w:tcPr>
            <w:tcW w:w="3829" w:type="dxa"/>
          </w:tcPr>
          <w:p w:rsidR="00563962" w:rsidRDefault="00ED13FE">
            <w:pPr>
              <w:pStyle w:val="Definition-Field"/>
              <w:ind w:left="0" w:firstLine="0"/>
            </w:pPr>
            <w:r>
              <w:t xml:space="preserve">Custom binary data </w:t>
            </w:r>
            <w:r>
              <w:t>that is specified by the add-in that inserted this field.</w:t>
            </w:r>
          </w:p>
        </w:tc>
      </w:tr>
      <w:tr w:rsidR="00563962" w:rsidTr="00563962">
        <w:tc>
          <w:tcPr>
            <w:tcW w:w="2651" w:type="dxa"/>
          </w:tcPr>
          <w:p w:rsidR="00563962" w:rsidRDefault="00ED13FE">
            <w:pPr>
              <w:pStyle w:val="Definition-Field"/>
              <w:spacing w:before="0"/>
              <w:ind w:left="0" w:firstLine="0"/>
            </w:pPr>
            <w:r>
              <w:t>ADDIN</w:t>
            </w:r>
          </w:p>
        </w:tc>
        <w:tc>
          <w:tcPr>
            <w:tcW w:w="3829" w:type="dxa"/>
          </w:tcPr>
          <w:p w:rsidR="00563962" w:rsidRDefault="00ED13FE">
            <w:pPr>
              <w:pStyle w:val="Definition-Field"/>
              <w:ind w:left="0" w:firstLine="0"/>
            </w:pPr>
            <w:r>
              <w:t xml:space="preserve">Custom binary data that is specified by the </w:t>
            </w:r>
            <w:r>
              <w:lastRenderedPageBreak/>
              <w:t>add-in that inserted this field.</w:t>
            </w:r>
          </w:p>
        </w:tc>
      </w:tr>
      <w:tr w:rsidR="00563962" w:rsidTr="00563962">
        <w:tc>
          <w:tcPr>
            <w:tcW w:w="2651" w:type="dxa"/>
          </w:tcPr>
          <w:p w:rsidR="00563962" w:rsidRDefault="00ED13FE">
            <w:pPr>
              <w:pStyle w:val="Definition-Field"/>
              <w:spacing w:before="0"/>
              <w:ind w:left="0" w:firstLine="0"/>
            </w:pPr>
            <w:r>
              <w:lastRenderedPageBreak/>
              <w:t>FORMDROPDOWN</w:t>
            </w:r>
          </w:p>
        </w:tc>
        <w:tc>
          <w:tcPr>
            <w:tcW w:w="3829" w:type="dxa"/>
          </w:tcPr>
          <w:p w:rsidR="00563962" w:rsidRDefault="00ED13FE">
            <w:pPr>
              <w:pStyle w:val="Definition-Field"/>
              <w:ind w:left="0" w:firstLine="0"/>
            </w:pPr>
            <w:r>
              <w:t>FFData</w:t>
            </w:r>
          </w:p>
        </w:tc>
      </w:tr>
      <w:tr w:rsidR="00563962" w:rsidTr="00563962">
        <w:tc>
          <w:tcPr>
            <w:tcW w:w="2651" w:type="dxa"/>
          </w:tcPr>
          <w:p w:rsidR="00563962" w:rsidRDefault="00ED13FE">
            <w:pPr>
              <w:pStyle w:val="Definition-Field"/>
              <w:spacing w:before="0"/>
              <w:ind w:left="0" w:firstLine="0"/>
            </w:pPr>
            <w:r>
              <w:t>HYPERLINK</w:t>
            </w:r>
          </w:p>
        </w:tc>
        <w:tc>
          <w:tcPr>
            <w:tcW w:w="3829" w:type="dxa"/>
          </w:tcPr>
          <w:p w:rsidR="00563962" w:rsidRDefault="00ED13FE">
            <w:pPr>
              <w:pStyle w:val="Definition-Field"/>
              <w:ind w:left="0" w:firstLine="0"/>
            </w:pPr>
            <w:r>
              <w:t>HFD</w:t>
            </w:r>
          </w:p>
        </w:tc>
      </w:tr>
    </w:tbl>
    <w:p w:rsidR="00563962" w:rsidRDefault="00ED13FE">
      <w:pPr>
        <w:pStyle w:val="Definition-Field2"/>
      </w:pPr>
      <w:r>
        <w:t xml:space="preserve">The </w:t>
      </w:r>
      <w:r>
        <w:rPr>
          <w:b/>
        </w:rPr>
        <w:t>NilPICFAndBinData</w:t>
      </w:r>
      <w:r>
        <w:t xml:space="preserve"> structure is invalid if it describes a picture characte</w:t>
      </w:r>
      <w:r>
        <w:t xml:space="preserv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w:t>
      </w:r>
      <w:r>
        <w:t>f the data is invalid, it MUST be ignored.</w:t>
      </w:r>
    </w:p>
    <w:p w:rsidR="00563962" w:rsidRDefault="00ED13FE">
      <w:pPr>
        <w:pStyle w:val="Heading3"/>
      </w:pPr>
      <w:bookmarkStart w:id="3592" w:name="Section_3311b3464291419cbe5334e98d809d76"/>
      <w:bookmarkStart w:id="3593" w:name="NumRM"/>
      <w:bookmarkStart w:id="3594" w:name="_Toc69878988"/>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563962" w:rsidRDefault="00ED13FE">
      <w:r>
        <w:t xml:space="preserve">The </w:t>
      </w:r>
      <w:r>
        <w:rPr>
          <w:b/>
        </w:rPr>
        <w:t>NumRM</w:t>
      </w:r>
      <w:r>
        <w:t xml:space="preserve"> structure is a numbering revision mark that specifies information about a numbering revisi</w:t>
      </w:r>
      <w:r>
        <w:t>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fNumRM</w:t>
            </w:r>
          </w:p>
        </w:tc>
        <w:tc>
          <w:tcPr>
            <w:tcW w:w="2160" w:type="dxa"/>
            <w:gridSpan w:val="8"/>
          </w:tcPr>
          <w:p w:rsidR="00563962" w:rsidRDefault="00ED13FE">
            <w:pPr>
              <w:pStyle w:val="PacketDiagramBodyText"/>
            </w:pPr>
            <w:r>
              <w:t>fIgnored</w:t>
            </w:r>
          </w:p>
        </w:tc>
        <w:tc>
          <w:tcPr>
            <w:tcW w:w="4320" w:type="dxa"/>
            <w:gridSpan w:val="16"/>
          </w:tcPr>
          <w:p w:rsidR="00563962" w:rsidRDefault="00ED13FE">
            <w:pPr>
              <w:pStyle w:val="PacketDiagramBodyText"/>
            </w:pPr>
            <w:r>
              <w:t>ibstNumRM</w:t>
            </w:r>
          </w:p>
        </w:tc>
      </w:tr>
      <w:tr w:rsidR="00563962" w:rsidTr="00563962">
        <w:trPr>
          <w:trHeight w:hRule="exact" w:val="490"/>
        </w:trPr>
        <w:tc>
          <w:tcPr>
            <w:tcW w:w="8640" w:type="dxa"/>
            <w:gridSpan w:val="32"/>
          </w:tcPr>
          <w:p w:rsidR="00563962" w:rsidRDefault="00ED13FE">
            <w:pPr>
              <w:pStyle w:val="PacketDiagramBodyText"/>
            </w:pPr>
            <w:r>
              <w:t>dttmNumRM</w:t>
            </w:r>
          </w:p>
        </w:tc>
      </w:tr>
      <w:tr w:rsidR="00563962" w:rsidTr="00563962">
        <w:trPr>
          <w:trHeight w:hRule="exact" w:val="490"/>
        </w:trPr>
        <w:tc>
          <w:tcPr>
            <w:tcW w:w="8640" w:type="dxa"/>
            <w:gridSpan w:val="32"/>
          </w:tcPr>
          <w:p w:rsidR="00563962" w:rsidRDefault="00ED13FE">
            <w:pPr>
              <w:pStyle w:val="PacketDiagramBodyText"/>
            </w:pPr>
            <w:r>
              <w:t>rgbxchNums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rgnfc</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ignored</w:t>
            </w:r>
          </w:p>
        </w:tc>
      </w:tr>
      <w:tr w:rsidR="00563962" w:rsidTr="00563962">
        <w:trPr>
          <w:trHeight w:hRule="exact" w:val="490"/>
        </w:trPr>
        <w:tc>
          <w:tcPr>
            <w:tcW w:w="8640" w:type="dxa"/>
            <w:gridSpan w:val="32"/>
          </w:tcPr>
          <w:p w:rsidR="00563962" w:rsidRDefault="00ED13FE">
            <w:pPr>
              <w:pStyle w:val="PacketDiagramBodyText"/>
            </w:pPr>
            <w:r>
              <w:t>pnbr (36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 (64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563962" w:rsidRDefault="00ED13FE">
      <w:pPr>
        <w:pStyle w:val="Definition-Field"/>
      </w:pPr>
      <w:r>
        <w:rPr>
          <w:b/>
        </w:rPr>
        <w:t xml:space="preserve">fIgnored (1 byte): </w:t>
      </w:r>
      <w:r>
        <w:t>This field MUST be ignored.</w:t>
      </w:r>
    </w:p>
    <w:p w:rsidR="00563962" w:rsidRDefault="00ED13FE">
      <w:pPr>
        <w:pStyle w:val="Definition-Field"/>
      </w:pPr>
      <w:r>
        <w:rPr>
          <w:b/>
        </w:rPr>
        <w:lastRenderedPageBreak/>
        <w:t xml:space="preserve">ibstNumRM (2 bytes):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563962" w:rsidRDefault="00ED13FE">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563962" w:rsidRDefault="00ED13FE">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locati</w:t>
      </w:r>
      <w:r>
        <w:t xml:space="preserve">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level</w:t>
      </w:r>
      <w:r>
        <w:t xml:space="preserve"> of the paragraph, as specified by </w:t>
      </w:r>
      <w:r>
        <w:rPr>
          <w:b/>
        </w:rPr>
        <w:t>pnbr</w:t>
      </w:r>
      <w:r>
        <w:t xml:space="preserve">[0] and the numbering format at </w:t>
      </w:r>
      <w:r>
        <w:rPr>
          <w:b/>
        </w:rPr>
        <w:t>rgnfc</w:t>
      </w:r>
      <w:r>
        <w:t>[0]. A value of zero specifies that the numbering level at the corresponding index is not in use.</w:t>
      </w:r>
    </w:p>
    <w:p w:rsidR="00563962" w:rsidRDefault="00ED13FE">
      <w:pPr>
        <w:pStyle w:val="Definition-Field"/>
      </w:pPr>
      <w:r>
        <w:rPr>
          <w:b/>
        </w:rPr>
        <w:t xml:space="preserve">rgnfc (9 bytes): </w:t>
      </w:r>
      <w:r>
        <w:t xml:space="preserve">An array of 8-bit </w:t>
      </w:r>
      <w:r>
        <w:rPr>
          <w:b/>
        </w:rPr>
        <w:t>MSONFC</w:t>
      </w:r>
      <w:r>
        <w:t xml:space="preserve"> elements, as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for </w:t>
      </w:r>
      <w:r>
        <w:t xml:space="preserve">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563962" w:rsidRDefault="00ED13FE">
      <w:pPr>
        <w:pStyle w:val="Definition-Field"/>
      </w:pPr>
      <w:r>
        <w:rPr>
          <w:b/>
        </w:rPr>
        <w:t xml:space="preserve">ignored (2 bytes): </w:t>
      </w:r>
      <w:r>
        <w:t>This field MUST be ignored.</w:t>
      </w:r>
    </w:p>
    <w:p w:rsidR="00563962" w:rsidRDefault="00ED13FE">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563962" w:rsidRDefault="00ED13FE">
      <w:pPr>
        <w:pStyle w:val="Definition-Field"/>
      </w:pPr>
      <w:r>
        <w:rPr>
          <w:b/>
        </w:rPr>
        <w:t xml:space="preserve">xst (64 bytes): </w:t>
      </w:r>
      <w:r>
        <w:t xml:space="preserve">An array of </w:t>
      </w:r>
      <w:r>
        <w:rPr>
          <w:b/>
        </w:rPr>
        <w:t>USHORT</w:t>
      </w:r>
      <w:r>
        <w:t xml:space="preserve"> elements. A string that specifies the format of the numbering for the paragraph. The first posi</w:t>
      </w:r>
      <w:r>
        <w:t>tion in the array is an integer that specifies the length of the format string. The format string begins at the second position and contains level placeholders for the numbering level text to be inserted. The locations of level placeholders are specified b</w:t>
      </w:r>
      <w:r>
        <w:t xml:space="preserve">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563962" w:rsidRDefault="00ED13FE">
      <w:pPr>
        <w:pStyle w:val="Heading3"/>
      </w:pPr>
      <w:bookmarkStart w:id="3595" w:name="Section_347cc059c0cf481e847b5130b7f215a9"/>
      <w:bookmarkStart w:id="3596" w:name="NumRMOperand"/>
      <w:bookmarkStart w:id="3597" w:name="_Toc69878989"/>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"Structures:NumRMOperand" </w:instrText>
      </w:r>
      <w:r>
        <w:fldChar w:fldCharType="end"/>
      </w:r>
      <w:r>
        <w:fldChar w:fldCharType="begin"/>
      </w:r>
      <w:r>
        <w:instrText xml:space="preserve"> </w:instrText>
      </w:r>
      <w:r>
        <w:instrText xml:space="preserve">XE "Basic types:NumRMOperand" </w:instrText>
      </w:r>
      <w:r>
        <w:fldChar w:fldCharType="end"/>
      </w:r>
    </w:p>
    <w:p w:rsidR="00563962" w:rsidRDefault="00ED13FE">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numRM (128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563962" w:rsidRDefault="00ED13FE">
      <w:pPr>
        <w:pStyle w:val="Definition-Field"/>
      </w:pPr>
      <w:r>
        <w:rPr>
          <w:b/>
        </w:rPr>
        <w:t xml:space="preserve">numRM (128 bytes): </w:t>
      </w:r>
      <w:r>
        <w:t xml:space="preserve">A </w:t>
      </w:r>
      <w:r>
        <w:rPr>
          <w:b/>
        </w:rPr>
        <w:t>NumRM</w:t>
      </w:r>
      <w:r>
        <w:t xml:space="preserve"> that specifies the properties of the numbering revision mark.</w:t>
      </w:r>
    </w:p>
    <w:p w:rsidR="00563962" w:rsidRDefault="00ED13FE">
      <w:pPr>
        <w:pStyle w:val="Heading3"/>
      </w:pPr>
      <w:bookmarkStart w:id="3598" w:name="Section_45c61e6f0fe34f13a0b7f7d58f675a14"/>
      <w:bookmarkStart w:id="3599" w:name="OcxInfo"/>
      <w:bookmarkStart w:id="3600" w:name="_Toc69878990"/>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563962" w:rsidRDefault="00ED13FE">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"Product behavior note 228" \h</w:instrText>
      </w:r>
      <w:r>
        <w:rPr>
          <w:rStyle w:val="Hyperlink"/>
        </w:rPr>
        <w:instrText xml:space="preserve">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dwCookie</w:t>
            </w:r>
          </w:p>
        </w:tc>
      </w:tr>
      <w:tr w:rsidR="00563962" w:rsidTr="00563962">
        <w:trPr>
          <w:trHeight w:hRule="exact" w:val="490"/>
        </w:trPr>
        <w:tc>
          <w:tcPr>
            <w:tcW w:w="8640" w:type="dxa"/>
            <w:gridSpan w:val="32"/>
          </w:tcPr>
          <w:p w:rsidR="00563962" w:rsidRDefault="00ED13FE">
            <w:pPr>
              <w:pStyle w:val="PacketDiagramBodyText"/>
            </w:pPr>
            <w:r>
              <w:t>ifld</w:t>
            </w:r>
          </w:p>
        </w:tc>
      </w:tr>
      <w:tr w:rsidR="00563962" w:rsidTr="00563962">
        <w:trPr>
          <w:trHeight w:hRule="exact" w:val="490"/>
        </w:trPr>
        <w:tc>
          <w:tcPr>
            <w:tcW w:w="8640" w:type="dxa"/>
            <w:gridSpan w:val="32"/>
          </w:tcPr>
          <w:p w:rsidR="00563962" w:rsidRDefault="00ED13FE">
            <w:pPr>
              <w:pStyle w:val="PacketDiagramBodyText"/>
            </w:pPr>
            <w:r>
              <w:t>hAccel</w:t>
            </w:r>
          </w:p>
        </w:tc>
      </w:tr>
      <w:tr w:rsidR="00563962" w:rsidTr="00563962">
        <w:trPr>
          <w:trHeight w:hRule="exact" w:val="490"/>
        </w:trPr>
        <w:tc>
          <w:tcPr>
            <w:tcW w:w="4320" w:type="dxa"/>
            <w:gridSpan w:val="16"/>
          </w:tcPr>
          <w:p w:rsidR="00563962" w:rsidRDefault="00ED13FE">
            <w:pPr>
              <w:pStyle w:val="PacketDiagramBodyText"/>
            </w:pPr>
            <w:r>
              <w:t>cAccel</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160" w:type="dxa"/>
            <w:gridSpan w:val="8"/>
          </w:tcPr>
          <w:p w:rsidR="00563962" w:rsidRDefault="00ED13FE">
            <w:pPr>
              <w:pStyle w:val="PacketDiagramBodyText"/>
            </w:pPr>
            <w:r>
              <w:t>reserved1</w:t>
            </w:r>
          </w:p>
        </w:tc>
      </w:tr>
      <w:tr w:rsidR="00563962" w:rsidTr="00563962">
        <w:trPr>
          <w:trHeight w:hRule="exact" w:val="490"/>
        </w:trPr>
        <w:tc>
          <w:tcPr>
            <w:tcW w:w="4320" w:type="dxa"/>
            <w:gridSpan w:val="16"/>
          </w:tcPr>
          <w:p w:rsidR="00563962" w:rsidRDefault="00ED13FE">
            <w:pPr>
              <w:pStyle w:val="PacketDiagramBodyText"/>
            </w:pPr>
            <w:r>
              <w:t>idoc</w:t>
            </w:r>
          </w:p>
        </w:tc>
        <w:tc>
          <w:tcPr>
            <w:tcW w:w="4320" w:type="dxa"/>
            <w:gridSpan w:val="16"/>
          </w:tcPr>
          <w:p w:rsidR="00563962" w:rsidRDefault="00ED13FE">
            <w:pPr>
              <w:pStyle w:val="PacketDiagramBodyText"/>
            </w:pPr>
            <w:r>
              <w:t>reserved2</w:t>
            </w:r>
          </w:p>
        </w:tc>
      </w:tr>
    </w:tbl>
    <w:p w:rsidR="00563962" w:rsidRDefault="00ED13FE">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563962" w:rsidRDefault="00ED13FE">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563962" w:rsidRDefault="00ED13FE">
      <w:pPr>
        <w:pStyle w:val="Definition-Field2"/>
      </w:pPr>
      <w:r>
        <w:t xml:space="preserve">The Plcfld that is used is dependent on the value of </w:t>
      </w:r>
      <w:r>
        <w:rPr>
          <w:b/>
        </w:rPr>
        <w:t>idoc</w:t>
      </w:r>
      <w:r>
        <w:t>, as spec</w:t>
      </w:r>
      <w:r>
        <w:t xml:space="preserve">ified following. </w:t>
      </w:r>
    </w:p>
    <w:tbl>
      <w:tblPr>
        <w:tblStyle w:val="TableGrid"/>
        <w:tblW w:w="0" w:type="auto"/>
        <w:tblInd w:w="360" w:type="dxa"/>
        <w:tblLook w:val="04A0" w:firstRow="1" w:lastRow="0" w:firstColumn="1" w:lastColumn="0" w:noHBand="0" w:noVBand="1"/>
      </w:tblPr>
      <w:tblGrid>
        <w:gridCol w:w="783"/>
        <w:gridCol w:w="6321"/>
      </w:tblGrid>
      <w:tr w:rsidR="00563962">
        <w:trPr>
          <w:tblHeader/>
        </w:trPr>
        <w:tc>
          <w:tcPr>
            <w:tcW w:w="0" w:type="auto"/>
          </w:tcPr>
          <w:p w:rsidR="00563962" w:rsidRDefault="00ED13FE">
            <w:pPr>
              <w:pStyle w:val="Definition-Field2"/>
              <w:tabs>
                <w:tab w:val="left" w:pos="3555"/>
              </w:tabs>
              <w:spacing w:before="0" w:after="0"/>
              <w:ind w:left="0"/>
              <w:rPr>
                <w:b/>
              </w:rPr>
            </w:pPr>
            <w:r>
              <w:rPr>
                <w:b/>
              </w:rPr>
              <w:t>Value</w:t>
            </w:r>
          </w:p>
        </w:tc>
        <w:tc>
          <w:tcPr>
            <w:tcW w:w="0" w:type="auto"/>
          </w:tcPr>
          <w:p w:rsidR="00563962" w:rsidRDefault="00ED13FE">
            <w:pPr>
              <w:pStyle w:val="Definition-Field2"/>
              <w:spacing w:before="0" w:after="0"/>
              <w:ind w:left="0"/>
              <w:rPr>
                <w:b/>
              </w:rPr>
            </w:pPr>
            <w:r>
              <w:rPr>
                <w:b/>
              </w:rPr>
              <w:t>Location</w:t>
            </w:r>
          </w:p>
        </w:tc>
      </w:tr>
      <w:tr w:rsidR="00563962">
        <w:tc>
          <w:tcPr>
            <w:tcW w:w="0" w:type="auto"/>
          </w:tcPr>
          <w:p w:rsidR="00563962" w:rsidRDefault="00ED13FE">
            <w:pPr>
              <w:pStyle w:val="Definition-Field2"/>
              <w:spacing w:before="0" w:after="0"/>
              <w:ind w:left="0"/>
            </w:pPr>
            <w:r>
              <w:t>1</w:t>
            </w:r>
          </w:p>
        </w:tc>
        <w:tc>
          <w:tcPr>
            <w:tcW w:w="0" w:type="auto"/>
          </w:tcPr>
          <w:p w:rsidR="00563962" w:rsidRDefault="00ED13FE">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563962">
        <w:tc>
          <w:tcPr>
            <w:tcW w:w="0" w:type="auto"/>
          </w:tcPr>
          <w:p w:rsidR="00563962" w:rsidRDefault="00ED13FE">
            <w:pPr>
              <w:pStyle w:val="Definition-Field2"/>
              <w:spacing w:before="0" w:after="0"/>
              <w:ind w:left="0"/>
            </w:pPr>
            <w:r>
              <w:t>2</w:t>
            </w:r>
          </w:p>
        </w:tc>
        <w:tc>
          <w:tcPr>
            <w:tcW w:w="0" w:type="auto"/>
          </w:tcPr>
          <w:p w:rsidR="00563962" w:rsidRDefault="00ED13FE">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563962">
        <w:tc>
          <w:tcPr>
            <w:tcW w:w="0" w:type="auto"/>
          </w:tcPr>
          <w:p w:rsidR="00563962" w:rsidRDefault="00ED13FE">
            <w:pPr>
              <w:pStyle w:val="Definition-Field2"/>
              <w:spacing w:before="0" w:after="0"/>
              <w:ind w:left="0"/>
            </w:pPr>
            <w:r>
              <w:t>3</w:t>
            </w:r>
          </w:p>
        </w:tc>
        <w:tc>
          <w:tcPr>
            <w:tcW w:w="0" w:type="auto"/>
          </w:tcPr>
          <w:p w:rsidR="00563962" w:rsidRDefault="00ED13FE">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563962">
        <w:tc>
          <w:tcPr>
            <w:tcW w:w="0" w:type="auto"/>
          </w:tcPr>
          <w:p w:rsidR="00563962" w:rsidRDefault="00ED13FE">
            <w:pPr>
              <w:pStyle w:val="Definition-Field2"/>
              <w:spacing w:before="0" w:after="0"/>
              <w:ind w:left="0"/>
            </w:pPr>
            <w:r>
              <w:t>4</w:t>
            </w:r>
          </w:p>
        </w:tc>
        <w:tc>
          <w:tcPr>
            <w:tcW w:w="0" w:type="auto"/>
          </w:tcPr>
          <w:p w:rsidR="00563962" w:rsidRDefault="00ED13FE">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563962">
        <w:tc>
          <w:tcPr>
            <w:tcW w:w="0" w:type="auto"/>
          </w:tcPr>
          <w:p w:rsidR="00563962" w:rsidRDefault="00ED13FE">
            <w:pPr>
              <w:pStyle w:val="Definition-Field2"/>
              <w:spacing w:before="0" w:after="0"/>
              <w:ind w:left="0"/>
            </w:pPr>
            <w:r>
              <w:t>6</w:t>
            </w:r>
          </w:p>
        </w:tc>
        <w:tc>
          <w:tcPr>
            <w:tcW w:w="0" w:type="auto"/>
          </w:tcPr>
          <w:p w:rsidR="00563962" w:rsidRDefault="00ED13FE">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563962">
        <w:tc>
          <w:tcPr>
            <w:tcW w:w="0" w:type="auto"/>
          </w:tcPr>
          <w:p w:rsidR="00563962" w:rsidRDefault="00ED13FE">
            <w:pPr>
              <w:pStyle w:val="Definition-Field2"/>
              <w:spacing w:before="0" w:after="0"/>
              <w:ind w:left="0"/>
            </w:pPr>
            <w:r>
              <w:t>7</w:t>
            </w:r>
          </w:p>
        </w:tc>
        <w:tc>
          <w:tcPr>
            <w:tcW w:w="0" w:type="auto"/>
          </w:tcPr>
          <w:p w:rsidR="00563962" w:rsidRDefault="00ED13FE">
            <w:pPr>
              <w:pStyle w:val="Definition-Field2"/>
              <w:spacing w:before="0" w:after="0"/>
              <w:ind w:left="0"/>
            </w:pPr>
            <w:r>
              <w:t xml:space="preserve">The </w:t>
            </w:r>
            <w:hyperlink w:anchor="Section_486f5a89fba5412f8ac61c551654ddcd" w:history="1">
              <w:r>
                <w:rPr>
                  <w:rStyle w:val="Hyperlink"/>
                </w:rPr>
                <w:t>C</w:t>
              </w:r>
              <w:r>
                <w:rPr>
                  <w:rStyle w:val="Hyperlink"/>
                </w:rPr>
                <w:t>omment Document</w:t>
              </w:r>
            </w:hyperlink>
            <w:r>
              <w:t xml:space="preserve"> (FibRgFcLcb97.</w:t>
            </w:r>
            <w:r>
              <w:rPr>
                <w:b/>
              </w:rPr>
              <w:t>fcPlcfFldAtn</w:t>
            </w:r>
            <w:r>
              <w:t>).</w:t>
            </w:r>
          </w:p>
        </w:tc>
      </w:tr>
      <w:tr w:rsidR="00563962">
        <w:tc>
          <w:tcPr>
            <w:tcW w:w="0" w:type="auto"/>
          </w:tcPr>
          <w:p w:rsidR="00563962" w:rsidRDefault="00ED13FE">
            <w:pPr>
              <w:pStyle w:val="Definition-Field2"/>
              <w:spacing w:before="0" w:after="0"/>
              <w:ind w:left="0"/>
            </w:pPr>
            <w:r>
              <w:t>8</w:t>
            </w:r>
          </w:p>
        </w:tc>
        <w:tc>
          <w:tcPr>
            <w:tcW w:w="0" w:type="auto"/>
          </w:tcPr>
          <w:p w:rsidR="00563962" w:rsidRDefault="00ED13FE">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563962" w:rsidRDefault="00563962">
      <w:pPr>
        <w:pStyle w:val="Definition-Field2"/>
      </w:pPr>
    </w:p>
    <w:p w:rsidR="00563962" w:rsidRDefault="00ED13FE">
      <w:pPr>
        <w:pStyle w:val="Definition-Field"/>
      </w:pPr>
      <w:r>
        <w:rPr>
          <w:b/>
        </w:rPr>
        <w:t xml:space="preserve">hAccel (4 bytes): </w:t>
      </w:r>
      <w:r>
        <w:t xml:space="preserve"> This value is undefined and MUST be ignored.</w:t>
      </w:r>
    </w:p>
    <w:p w:rsidR="00563962" w:rsidRDefault="00ED13FE">
      <w:pPr>
        <w:pStyle w:val="Definition-Field"/>
      </w:pPr>
      <w:r>
        <w:rPr>
          <w:b/>
        </w:rPr>
        <w:t xml:space="preserve">cAccel (2 bytes): </w:t>
      </w:r>
      <w:r>
        <w:t xml:space="preserve"> An</w:t>
      </w:r>
      <w:r>
        <w:t xml:space="preserve"> unsigned integer that specifies the number of entries in the </w:t>
      </w:r>
      <w:hyperlink w:anchor="gt_d61b4a07-b6c1-4c08-9ebd-1d00b360f953">
        <w:r>
          <w:rPr>
            <w:rStyle w:val="HyperlinkGreen"/>
            <w:b/>
          </w:rPr>
          <w:t>accelerator key</w:t>
        </w:r>
      </w:hyperlink>
      <w:r>
        <w:t xml:space="preserve"> table of this control.</w:t>
      </w:r>
    </w:p>
    <w:p w:rsidR="00563962" w:rsidRDefault="00ED13FE">
      <w:pPr>
        <w:pStyle w:val="Definition-Field"/>
      </w:pPr>
      <w:r>
        <w:rPr>
          <w:b/>
        </w:rPr>
        <w:t xml:space="preserve">A - fifld (1 bit): </w:t>
      </w:r>
      <w:r>
        <w:t xml:space="preserve"> This field MUST have a value of 1.</w:t>
      </w:r>
    </w:p>
    <w:p w:rsidR="00563962" w:rsidRDefault="00ED13FE">
      <w:pPr>
        <w:pStyle w:val="Definition-Field"/>
      </w:pPr>
      <w:r>
        <w:rPr>
          <w:b/>
        </w:rPr>
        <w:t xml:space="preserve">B - fEatsReturn (1 bit): </w:t>
      </w:r>
      <w:r>
        <w:t xml:space="preserve"> Specifies wh</w:t>
      </w:r>
      <w:r>
        <w:t xml:space="preserve">ether this control is a sink for the ENTER key. </w:t>
      </w:r>
    </w:p>
    <w:p w:rsidR="00563962" w:rsidRDefault="00ED13FE">
      <w:pPr>
        <w:pStyle w:val="Definition-Field"/>
      </w:pPr>
      <w:r>
        <w:rPr>
          <w:b/>
        </w:rPr>
        <w:t xml:space="preserve">C - fEatsEscape (1 bit): </w:t>
      </w:r>
      <w:r>
        <w:t xml:space="preserve"> Specifies whether this control is a sink for the ESC key. </w:t>
      </w:r>
    </w:p>
    <w:p w:rsidR="00563962" w:rsidRDefault="00ED13FE">
      <w:pPr>
        <w:pStyle w:val="Definition-Field"/>
      </w:pPr>
      <w:r>
        <w:rPr>
          <w:b/>
        </w:rPr>
        <w:t xml:space="preserve">D - fDefaultButton (1 bit): </w:t>
      </w:r>
      <w:r>
        <w:t xml:space="preserve"> Specifies whether this control is the default button.  </w:t>
      </w:r>
    </w:p>
    <w:p w:rsidR="00563962" w:rsidRDefault="00ED13FE">
      <w:pPr>
        <w:pStyle w:val="Definition-Field"/>
      </w:pPr>
      <w:r>
        <w:rPr>
          <w:b/>
        </w:rPr>
        <w:t xml:space="preserve">E - fCancelButton (1 bit): </w:t>
      </w:r>
      <w:r>
        <w:t xml:space="preserve"> Specifies whether this control is the default CANCEL button. </w:t>
      </w:r>
    </w:p>
    <w:p w:rsidR="00563962" w:rsidRDefault="00ED13FE">
      <w:pPr>
        <w:pStyle w:val="Definition-Field"/>
      </w:pPr>
      <w:r>
        <w:rPr>
          <w:b/>
        </w:rPr>
        <w:t xml:space="preserve">F - fFailedLoad (1 bit): </w:t>
      </w:r>
      <w:r>
        <w:t xml:space="preserve"> Specifies whether an error occurred during the loading of this control. A value of 1 specifies that this control MUST be ignored.</w:t>
      </w:r>
    </w:p>
    <w:p w:rsidR="00563962" w:rsidRDefault="00ED13FE">
      <w:pPr>
        <w:pStyle w:val="Definition-Field"/>
      </w:pPr>
      <w:r>
        <w:rPr>
          <w:b/>
        </w:rPr>
        <w:t xml:space="preserve">G - fRTL (1 bit): </w:t>
      </w:r>
      <w:r>
        <w:t xml:space="preserve"> Specifies whether </w:t>
      </w:r>
      <w:r>
        <w:t xml:space="preserve">this control has special display handling for </w:t>
      </w:r>
      <w:hyperlink w:anchor="gt_91359688-7863-4e88-b507-f57b3dada5ec">
        <w:r>
          <w:rPr>
            <w:rStyle w:val="HyperlinkGreen"/>
            <w:b/>
          </w:rPr>
          <w:t>right-to-left</w:t>
        </w:r>
      </w:hyperlink>
      <w:r>
        <w:t xml:space="preserve"> languages.</w:t>
      </w:r>
    </w:p>
    <w:p w:rsidR="00563962" w:rsidRDefault="00ED13FE">
      <w:pPr>
        <w:pStyle w:val="Definition-Field"/>
      </w:pPr>
      <w:r>
        <w:rPr>
          <w:b/>
        </w:rPr>
        <w:t xml:space="preserve">H - fCorrupt (1 bit): </w:t>
      </w:r>
      <w:r>
        <w:t xml:space="preserve"> Specifies whether this control is corrupted. A value of 1 specifies that this control MUST be ignored.</w:t>
      </w:r>
    </w:p>
    <w:p w:rsidR="00563962" w:rsidRDefault="00ED13FE">
      <w:pPr>
        <w:pStyle w:val="Definition-Field"/>
      </w:pPr>
      <w:r>
        <w:rPr>
          <w:b/>
        </w:rPr>
        <w:t xml:space="preserve">reserved1 (8 bits): </w:t>
      </w:r>
      <w:r>
        <w:t>Undefined and MUST be ignored.</w:t>
      </w:r>
    </w:p>
    <w:p w:rsidR="00563962" w:rsidRDefault="00ED13FE">
      <w:pPr>
        <w:pStyle w:val="Definition-Field"/>
      </w:pPr>
      <w:r>
        <w:rPr>
          <w:b/>
        </w:rPr>
        <w:lastRenderedPageBreak/>
        <w:t xml:space="preserve">idoc (2 bytes): </w:t>
      </w:r>
      <w:r>
        <w:t xml:space="preserve"> An integer that specifies where </w:t>
      </w:r>
      <w:r>
        <w:rPr>
          <w:b/>
        </w:rPr>
        <w:t>ifld</w:t>
      </w:r>
      <w:r>
        <w:t xml:space="preserve"> can be found. The value MUST be one of the foll</w:t>
      </w:r>
      <w:r>
        <w:t xml:space="preserve">owing. </w:t>
      </w:r>
    </w:p>
    <w:tbl>
      <w:tblPr>
        <w:tblStyle w:val="TableGrid"/>
        <w:tblW w:w="0" w:type="auto"/>
        <w:tblInd w:w="360" w:type="dxa"/>
        <w:tblLook w:val="04A0" w:firstRow="1" w:lastRow="0" w:firstColumn="1" w:lastColumn="0" w:noHBand="0" w:noVBand="1"/>
      </w:tblPr>
      <w:tblGrid>
        <w:gridCol w:w="1278"/>
        <w:gridCol w:w="4230"/>
      </w:tblGrid>
      <w:tr w:rsidR="00563962">
        <w:trPr>
          <w:tblHeader/>
        </w:trPr>
        <w:tc>
          <w:tcPr>
            <w:tcW w:w="1278" w:type="dxa"/>
          </w:tcPr>
          <w:p w:rsidR="00563962" w:rsidRDefault="00ED13FE">
            <w:pPr>
              <w:pStyle w:val="Definition-Field2"/>
              <w:keepNext/>
              <w:tabs>
                <w:tab w:val="left" w:pos="3555"/>
              </w:tabs>
              <w:spacing w:before="0" w:after="0"/>
              <w:ind w:left="0"/>
              <w:rPr>
                <w:b/>
              </w:rPr>
            </w:pPr>
            <w:r>
              <w:rPr>
                <w:b/>
              </w:rPr>
              <w:t>Value</w:t>
            </w:r>
          </w:p>
        </w:tc>
        <w:tc>
          <w:tcPr>
            <w:tcW w:w="4230" w:type="dxa"/>
          </w:tcPr>
          <w:p w:rsidR="00563962" w:rsidRDefault="00ED13FE">
            <w:pPr>
              <w:pStyle w:val="Definition-Field2"/>
              <w:keepNext/>
              <w:spacing w:before="0" w:after="0"/>
              <w:ind w:left="0"/>
              <w:rPr>
                <w:b/>
              </w:rPr>
            </w:pPr>
            <w:r>
              <w:rPr>
                <w:b/>
              </w:rPr>
              <w:t>Location</w:t>
            </w:r>
          </w:p>
        </w:tc>
      </w:tr>
      <w:tr w:rsidR="00563962">
        <w:tc>
          <w:tcPr>
            <w:tcW w:w="1278" w:type="dxa"/>
          </w:tcPr>
          <w:p w:rsidR="00563962" w:rsidRDefault="00ED13FE">
            <w:pPr>
              <w:pStyle w:val="Definition-Field2"/>
              <w:keepNext/>
              <w:spacing w:before="0" w:after="0"/>
              <w:ind w:left="0"/>
            </w:pPr>
            <w:r>
              <w:t>1</w:t>
            </w:r>
          </w:p>
        </w:tc>
        <w:tc>
          <w:tcPr>
            <w:tcW w:w="4230" w:type="dxa"/>
          </w:tcPr>
          <w:p w:rsidR="00563962" w:rsidRDefault="00ED13FE">
            <w:pPr>
              <w:pStyle w:val="Definition-Field2"/>
              <w:keepNext/>
              <w:spacing w:before="0" w:after="0"/>
              <w:ind w:left="0"/>
            </w:pPr>
            <w:r>
              <w:t>The Main Document.</w:t>
            </w:r>
          </w:p>
        </w:tc>
      </w:tr>
      <w:tr w:rsidR="00563962">
        <w:tc>
          <w:tcPr>
            <w:tcW w:w="1278" w:type="dxa"/>
          </w:tcPr>
          <w:p w:rsidR="00563962" w:rsidRDefault="00ED13FE">
            <w:pPr>
              <w:pStyle w:val="Definition-Field2"/>
              <w:keepNext/>
              <w:spacing w:before="0" w:after="0"/>
              <w:ind w:left="0"/>
            </w:pPr>
            <w:r>
              <w:t>2</w:t>
            </w:r>
          </w:p>
        </w:tc>
        <w:tc>
          <w:tcPr>
            <w:tcW w:w="4230" w:type="dxa"/>
          </w:tcPr>
          <w:p w:rsidR="00563962" w:rsidRDefault="00ED13FE">
            <w:pPr>
              <w:pStyle w:val="Definition-Field2"/>
              <w:keepNext/>
              <w:spacing w:before="0" w:after="0"/>
              <w:ind w:left="0"/>
            </w:pPr>
            <w:r>
              <w:t>The Header Document.</w:t>
            </w:r>
          </w:p>
        </w:tc>
      </w:tr>
      <w:tr w:rsidR="00563962">
        <w:tc>
          <w:tcPr>
            <w:tcW w:w="1278" w:type="dxa"/>
          </w:tcPr>
          <w:p w:rsidR="00563962" w:rsidRDefault="00ED13FE">
            <w:pPr>
              <w:pStyle w:val="Definition-Field2"/>
              <w:keepNext/>
              <w:spacing w:before="0" w:after="0"/>
              <w:ind w:left="0"/>
            </w:pPr>
            <w:r>
              <w:t>3</w:t>
            </w:r>
          </w:p>
        </w:tc>
        <w:tc>
          <w:tcPr>
            <w:tcW w:w="4230" w:type="dxa"/>
          </w:tcPr>
          <w:p w:rsidR="00563962" w:rsidRDefault="00ED13FE">
            <w:pPr>
              <w:pStyle w:val="Definition-Field2"/>
              <w:keepNext/>
              <w:spacing w:before="0" w:after="0"/>
              <w:ind w:left="0"/>
            </w:pPr>
            <w:r>
              <w:t>The Footnote Document.</w:t>
            </w:r>
          </w:p>
        </w:tc>
      </w:tr>
      <w:tr w:rsidR="00563962">
        <w:tc>
          <w:tcPr>
            <w:tcW w:w="1278" w:type="dxa"/>
          </w:tcPr>
          <w:p w:rsidR="00563962" w:rsidRDefault="00ED13FE">
            <w:pPr>
              <w:pStyle w:val="Definition-Field2"/>
              <w:keepNext/>
              <w:spacing w:before="0" w:after="0"/>
              <w:ind w:left="0"/>
            </w:pPr>
            <w:r>
              <w:t>4</w:t>
            </w:r>
          </w:p>
        </w:tc>
        <w:tc>
          <w:tcPr>
            <w:tcW w:w="4230" w:type="dxa"/>
          </w:tcPr>
          <w:p w:rsidR="00563962" w:rsidRDefault="00ED13FE">
            <w:pPr>
              <w:pStyle w:val="Definition-Field2"/>
              <w:keepNext/>
              <w:spacing w:before="0" w:after="0"/>
              <w:ind w:left="0"/>
            </w:pPr>
            <w:r>
              <w:t>The Textbox Document.</w:t>
            </w:r>
          </w:p>
        </w:tc>
      </w:tr>
      <w:tr w:rsidR="00563962">
        <w:tc>
          <w:tcPr>
            <w:tcW w:w="1278" w:type="dxa"/>
          </w:tcPr>
          <w:p w:rsidR="00563962" w:rsidRDefault="00ED13FE">
            <w:pPr>
              <w:pStyle w:val="Definition-Field2"/>
              <w:keepNext/>
              <w:spacing w:before="0" w:after="0"/>
              <w:ind w:left="0"/>
            </w:pPr>
            <w:r>
              <w:t>6</w:t>
            </w:r>
          </w:p>
        </w:tc>
        <w:tc>
          <w:tcPr>
            <w:tcW w:w="4230" w:type="dxa"/>
          </w:tcPr>
          <w:p w:rsidR="00563962" w:rsidRDefault="00ED13FE">
            <w:pPr>
              <w:pStyle w:val="Definition-Field2"/>
              <w:keepNext/>
              <w:spacing w:before="0" w:after="0"/>
              <w:ind w:left="0"/>
            </w:pPr>
            <w:r>
              <w:t>The Endnote Document.</w:t>
            </w:r>
          </w:p>
        </w:tc>
      </w:tr>
      <w:tr w:rsidR="00563962">
        <w:tc>
          <w:tcPr>
            <w:tcW w:w="1278" w:type="dxa"/>
          </w:tcPr>
          <w:p w:rsidR="00563962" w:rsidRDefault="00ED13FE">
            <w:pPr>
              <w:pStyle w:val="Definition-Field2"/>
              <w:keepNext/>
              <w:spacing w:before="0" w:after="0"/>
              <w:ind w:left="0"/>
            </w:pPr>
            <w:r>
              <w:t>7</w:t>
            </w:r>
          </w:p>
        </w:tc>
        <w:tc>
          <w:tcPr>
            <w:tcW w:w="4230" w:type="dxa"/>
          </w:tcPr>
          <w:p w:rsidR="00563962" w:rsidRDefault="00ED13FE">
            <w:pPr>
              <w:pStyle w:val="Definition-Field2"/>
              <w:keepNext/>
              <w:spacing w:before="0" w:after="0"/>
              <w:ind w:left="0"/>
            </w:pPr>
            <w:r>
              <w:t>The Comment Document.</w:t>
            </w:r>
          </w:p>
        </w:tc>
      </w:tr>
      <w:tr w:rsidR="00563962">
        <w:tc>
          <w:tcPr>
            <w:tcW w:w="1278" w:type="dxa"/>
          </w:tcPr>
          <w:p w:rsidR="00563962" w:rsidRDefault="00ED13FE">
            <w:pPr>
              <w:pStyle w:val="Definition-Field2"/>
              <w:keepNext/>
              <w:spacing w:before="0" w:after="0"/>
              <w:ind w:left="0"/>
            </w:pPr>
            <w:r>
              <w:t>8</w:t>
            </w:r>
          </w:p>
        </w:tc>
        <w:tc>
          <w:tcPr>
            <w:tcW w:w="4230" w:type="dxa"/>
          </w:tcPr>
          <w:p w:rsidR="00563962" w:rsidRDefault="00ED13FE">
            <w:pPr>
              <w:pStyle w:val="Definition-Field2"/>
              <w:keepNext/>
              <w:spacing w:before="0" w:after="0"/>
              <w:ind w:left="0"/>
            </w:pPr>
            <w:r>
              <w:t>The Header Textbox Document.</w:t>
            </w:r>
          </w:p>
        </w:tc>
      </w:tr>
    </w:tbl>
    <w:p w:rsidR="00563962" w:rsidRDefault="00563962">
      <w:pPr>
        <w:pStyle w:val="Definition-Field2"/>
      </w:pPr>
    </w:p>
    <w:p w:rsidR="00563962" w:rsidRDefault="00ED13FE">
      <w:pPr>
        <w:pStyle w:val="Definition-Field"/>
      </w:pPr>
      <w:r>
        <w:rPr>
          <w:b/>
        </w:rPr>
        <w:t xml:space="preserve">reserved2 (2 bytes): </w:t>
      </w:r>
      <w:r>
        <w:t>Undefined and MUST be ignored.</w:t>
      </w:r>
    </w:p>
    <w:p w:rsidR="00563962" w:rsidRDefault="00ED13FE">
      <w:pPr>
        <w:pStyle w:val="Heading3"/>
      </w:pPr>
      <w:bookmarkStart w:id="3602" w:name="Section_c8331a0fcce84d329eaf3046aa5cc3dd"/>
      <w:bookmarkStart w:id="3603" w:name="ODSOPropertyBase"/>
      <w:bookmarkStart w:id="3604" w:name="_Toc69878991"/>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563962" w:rsidRDefault="00ED13FE">
      <w:r>
        <w:t xml:space="preserve">The </w:t>
      </w:r>
      <w:r>
        <w:rPr>
          <w:b/>
        </w:rPr>
        <w:t>ODSOPropertyBase</w:t>
      </w:r>
      <w:r>
        <w:t xml:space="preserve"> structure contains an Office Data Source Object property type (</w:t>
      </w:r>
      <w:r>
        <w:rPr>
          <w:b/>
        </w:rPr>
        <w:t>id</w:t>
      </w:r>
      <w:r>
        <w:t>),</w:t>
      </w:r>
      <w:r>
        <w:t xml:space="preserve"> size (</w:t>
      </w:r>
      <w:r>
        <w:rPr>
          <w:b/>
        </w:rPr>
        <w:t>cb</w:t>
      </w:r>
      <w:r>
        <w:t>), and 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id</w:t>
            </w:r>
          </w:p>
        </w:tc>
        <w:tc>
          <w:tcPr>
            <w:tcW w:w="4320" w:type="dxa"/>
            <w:gridSpan w:val="16"/>
          </w:tcPr>
          <w:p w:rsidR="00563962" w:rsidRDefault="00ED13FE">
            <w:pPr>
              <w:pStyle w:val="PacketDiagramBodyText"/>
            </w:pPr>
            <w:r>
              <w:t>cb</w:t>
            </w:r>
          </w:p>
        </w:tc>
      </w:tr>
      <w:tr w:rsidR="00563962" w:rsidTr="00563962">
        <w:trPr>
          <w:trHeight w:hRule="exact" w:val="490"/>
        </w:trPr>
        <w:tc>
          <w:tcPr>
            <w:tcW w:w="8640" w:type="dxa"/>
            <w:gridSpan w:val="32"/>
          </w:tcPr>
          <w:p w:rsidR="00563962" w:rsidRDefault="00ED13FE">
            <w:pPr>
              <w:pStyle w:val="PacketDiagramBodyText"/>
            </w:pPr>
            <w:r>
              <w:t>OdsoProp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563962" w:rsidRDefault="00ED13FE">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563962" w:rsidRDefault="00ED13FE">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918" w:type="dxa"/>
          </w:tcPr>
          <w:p w:rsidR="00563962" w:rsidRDefault="00ED13FE">
            <w:pPr>
              <w:pStyle w:val="TableHeaderText"/>
              <w:spacing w:before="0" w:after="0"/>
            </w:pPr>
            <w:r>
              <w:t>id</w:t>
            </w:r>
          </w:p>
        </w:tc>
        <w:tc>
          <w:tcPr>
            <w:tcW w:w="7920" w:type="dxa"/>
          </w:tcPr>
          <w:p w:rsidR="00563962" w:rsidRDefault="00ED13FE">
            <w:pPr>
              <w:pStyle w:val="TableHeaderText"/>
              <w:spacing w:before="0" w:after="0"/>
            </w:pPr>
            <w:r>
              <w:t>Meaning of data in OdsoProp</w:t>
            </w:r>
          </w:p>
        </w:tc>
      </w:tr>
      <w:tr w:rsidR="00563962" w:rsidTr="00563962">
        <w:tc>
          <w:tcPr>
            <w:tcW w:w="918" w:type="dxa"/>
          </w:tcPr>
          <w:p w:rsidR="00563962" w:rsidRDefault="00ED13FE">
            <w:pPr>
              <w:pStyle w:val="TableBodyText"/>
              <w:spacing w:before="0" w:after="0"/>
            </w:pPr>
            <w:r>
              <w:t>0x0000</w:t>
            </w:r>
          </w:p>
        </w:tc>
        <w:tc>
          <w:tcPr>
            <w:tcW w:w="7920" w:type="dxa"/>
          </w:tcPr>
          <w:p w:rsidR="00563962" w:rsidRDefault="00ED13FE">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563962" w:rsidTr="00563962">
        <w:tc>
          <w:tcPr>
            <w:tcW w:w="918" w:type="dxa"/>
          </w:tcPr>
          <w:p w:rsidR="00563962" w:rsidRDefault="00ED13FE">
            <w:pPr>
              <w:pStyle w:val="TableBodyText"/>
              <w:spacing w:before="0" w:after="0"/>
            </w:pPr>
            <w:r>
              <w:t>0x0001</w:t>
            </w:r>
          </w:p>
        </w:tc>
        <w:tc>
          <w:tcPr>
            <w:tcW w:w="7920" w:type="dxa"/>
          </w:tcPr>
          <w:p w:rsidR="00563962" w:rsidRDefault="00ED13FE">
            <w:pPr>
              <w:pStyle w:val="TableBodyText"/>
              <w:spacing w:before="0" w:after="0"/>
            </w:pPr>
            <w:r>
              <w:t>A Unicode string that specifies the set of data to be used when a data source includes multiple data sets. The string is not null terminated.</w:t>
            </w:r>
          </w:p>
        </w:tc>
      </w:tr>
      <w:tr w:rsidR="00563962" w:rsidTr="00563962">
        <w:tc>
          <w:tcPr>
            <w:tcW w:w="918" w:type="dxa"/>
          </w:tcPr>
          <w:p w:rsidR="00563962" w:rsidRDefault="00ED13FE">
            <w:pPr>
              <w:pStyle w:val="TableBodyText"/>
              <w:spacing w:before="0" w:after="0"/>
            </w:pPr>
            <w:r>
              <w:t>0x0002</w:t>
            </w:r>
          </w:p>
        </w:tc>
        <w:tc>
          <w:tcPr>
            <w:tcW w:w="7920" w:type="dxa"/>
          </w:tcPr>
          <w:p w:rsidR="00563962" w:rsidRDefault="00ED13FE">
            <w:pPr>
              <w:pStyle w:val="TableBodyText"/>
              <w:spacing w:before="0" w:after="0"/>
            </w:pPr>
            <w:r>
              <w:t>A Unicode string that specifies the name of the file to be used as a data source. The string is not</w:t>
            </w:r>
            <w:r>
              <w:t xml:space="preserve"> null terminated.</w:t>
            </w:r>
          </w:p>
        </w:tc>
      </w:tr>
      <w:tr w:rsidR="00563962" w:rsidTr="00563962">
        <w:tc>
          <w:tcPr>
            <w:tcW w:w="918" w:type="dxa"/>
          </w:tcPr>
          <w:p w:rsidR="00563962" w:rsidRDefault="00ED13FE">
            <w:pPr>
              <w:pStyle w:val="TableBodyText"/>
              <w:spacing w:before="0" w:after="0"/>
            </w:pPr>
            <w:r>
              <w:t>0x0010</w:t>
            </w:r>
          </w:p>
        </w:tc>
        <w:tc>
          <w:tcPr>
            <w:tcW w:w="7920" w:type="dxa"/>
          </w:tcPr>
          <w:p w:rsidR="00563962" w:rsidRDefault="00ED13FE">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563962" w:rsidTr="00563962">
        <w:tc>
          <w:tcPr>
            <w:tcW w:w="918" w:type="dxa"/>
          </w:tcPr>
          <w:p w:rsidR="00563962" w:rsidRDefault="00ED13FE">
            <w:pPr>
              <w:pStyle w:val="TableBodyText"/>
              <w:spacing w:before="0" w:after="0"/>
            </w:pPr>
            <w:r>
              <w:t>0x0011</w:t>
            </w:r>
          </w:p>
        </w:tc>
        <w:tc>
          <w:tcPr>
            <w:tcW w:w="7920" w:type="dxa"/>
          </w:tcPr>
          <w:p w:rsidR="00563962" w:rsidRDefault="00ED13FE">
            <w:pPr>
              <w:pStyle w:val="TableBodyText"/>
              <w:spacing w:before="0" w:after="0"/>
            </w:pPr>
            <w:r>
              <w:t>A 2-byte unsigned integer that specifies a Unicode character used as a column delimiter for a text data source.</w:t>
            </w:r>
          </w:p>
        </w:tc>
      </w:tr>
      <w:tr w:rsidR="00563962" w:rsidTr="00563962">
        <w:tc>
          <w:tcPr>
            <w:tcW w:w="918" w:type="dxa"/>
          </w:tcPr>
          <w:p w:rsidR="00563962" w:rsidRDefault="00ED13FE">
            <w:pPr>
              <w:pStyle w:val="TableBodyText"/>
              <w:spacing w:before="0" w:after="0"/>
            </w:pPr>
            <w:r>
              <w:t>0x0012</w:t>
            </w:r>
          </w:p>
        </w:tc>
        <w:tc>
          <w:tcPr>
            <w:tcW w:w="7920" w:type="dxa"/>
          </w:tcPr>
          <w:p w:rsidR="00563962" w:rsidRDefault="00ED13FE">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563962" w:rsidTr="00563962">
        <w:tc>
          <w:tcPr>
            <w:tcW w:w="918" w:type="dxa"/>
          </w:tcPr>
          <w:p w:rsidR="00563962" w:rsidRDefault="00ED13FE">
            <w:pPr>
              <w:pStyle w:val="TableBodyText"/>
              <w:spacing w:before="0" w:after="0"/>
            </w:pPr>
            <w:r>
              <w:lastRenderedPageBreak/>
              <w:t>0x0013</w:t>
            </w:r>
          </w:p>
        </w:tc>
        <w:tc>
          <w:tcPr>
            <w:tcW w:w="7920" w:type="dxa"/>
          </w:tcPr>
          <w:p w:rsidR="00563962" w:rsidRDefault="00ED13FE">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563962" w:rsidTr="00563962">
        <w:tc>
          <w:tcPr>
            <w:tcW w:w="918" w:type="dxa"/>
          </w:tcPr>
          <w:p w:rsidR="00563962" w:rsidRDefault="00ED13FE">
            <w:pPr>
              <w:pStyle w:val="TableBodyText"/>
              <w:spacing w:before="0" w:after="0"/>
            </w:pPr>
            <w:r>
              <w:t>0x0014</w:t>
            </w:r>
          </w:p>
        </w:tc>
        <w:tc>
          <w:tcPr>
            <w:tcW w:w="7920" w:type="dxa"/>
          </w:tcPr>
          <w:p w:rsidR="00563962" w:rsidRDefault="00ED13FE">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563962" w:rsidTr="00563962">
        <w:tc>
          <w:tcPr>
            <w:tcW w:w="918" w:type="dxa"/>
          </w:tcPr>
          <w:p w:rsidR="00563962" w:rsidRDefault="00ED13FE">
            <w:pPr>
              <w:pStyle w:val="TableBodyText"/>
              <w:spacing w:before="0" w:after="0"/>
            </w:pPr>
            <w:r>
              <w:t>0x00</w:t>
            </w:r>
            <w:r>
              <w:t>15</w:t>
            </w:r>
          </w:p>
        </w:tc>
        <w:tc>
          <w:tcPr>
            <w:tcW w:w="7920" w:type="dxa"/>
          </w:tcPr>
          <w:p w:rsidR="00563962" w:rsidRDefault="00ED13FE">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563962" w:rsidTr="00563962">
        <w:tc>
          <w:tcPr>
            <w:tcW w:w="918" w:type="dxa"/>
          </w:tcPr>
          <w:p w:rsidR="00563962" w:rsidRDefault="00ED13FE">
            <w:pPr>
              <w:pStyle w:val="TableBodyText"/>
              <w:spacing w:before="0" w:after="0"/>
            </w:pPr>
            <w:r>
              <w:t>0x0016</w:t>
            </w:r>
          </w:p>
        </w:tc>
        <w:tc>
          <w:tcPr>
            <w:tcW w:w="7920" w:type="dxa"/>
          </w:tcPr>
          <w:p w:rsidR="00563962" w:rsidRDefault="00ED13FE">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563962" w:rsidRDefault="00ED13FE">
            <w:pPr>
              <w:pStyle w:val="ListParagraph"/>
              <w:numPr>
                <w:ilvl w:val="0"/>
                <w:numId w:val="72"/>
              </w:numPr>
              <w:spacing w:before="0" w:after="0"/>
            </w:pPr>
            <w:r>
              <w:t>Unique Identifier</w:t>
            </w:r>
          </w:p>
          <w:p w:rsidR="00563962" w:rsidRDefault="00ED13FE">
            <w:pPr>
              <w:pStyle w:val="ListParagraph"/>
              <w:numPr>
                <w:ilvl w:val="0"/>
                <w:numId w:val="72"/>
              </w:numPr>
              <w:spacing w:before="0" w:after="0"/>
            </w:pPr>
            <w:r>
              <w:t>Courtesy Title</w:t>
            </w:r>
          </w:p>
          <w:p w:rsidR="00563962" w:rsidRDefault="00ED13FE">
            <w:pPr>
              <w:pStyle w:val="ListParagraph"/>
              <w:numPr>
                <w:ilvl w:val="0"/>
                <w:numId w:val="72"/>
              </w:numPr>
              <w:spacing w:before="0" w:after="0"/>
            </w:pPr>
            <w:r>
              <w:t>First Name</w:t>
            </w:r>
          </w:p>
          <w:p w:rsidR="00563962" w:rsidRDefault="00ED13FE">
            <w:pPr>
              <w:pStyle w:val="ListParagraph"/>
              <w:numPr>
                <w:ilvl w:val="0"/>
                <w:numId w:val="72"/>
              </w:numPr>
              <w:spacing w:before="0" w:after="0"/>
            </w:pPr>
            <w:r>
              <w:t>Middle Name</w:t>
            </w:r>
          </w:p>
          <w:p w:rsidR="00563962" w:rsidRDefault="00ED13FE">
            <w:pPr>
              <w:pStyle w:val="ListParagraph"/>
              <w:numPr>
                <w:ilvl w:val="0"/>
                <w:numId w:val="72"/>
              </w:numPr>
              <w:spacing w:before="0" w:after="0"/>
            </w:pPr>
            <w:r>
              <w:t>Last Name</w:t>
            </w:r>
          </w:p>
          <w:p w:rsidR="00563962" w:rsidRDefault="00ED13FE">
            <w:pPr>
              <w:pStyle w:val="ListParagraph"/>
              <w:numPr>
                <w:ilvl w:val="0"/>
                <w:numId w:val="72"/>
              </w:numPr>
              <w:spacing w:before="0" w:after="0"/>
            </w:pPr>
            <w:r>
              <w:t>Suffix</w:t>
            </w:r>
          </w:p>
          <w:p w:rsidR="00563962" w:rsidRDefault="00ED13FE">
            <w:pPr>
              <w:pStyle w:val="ListParagraph"/>
              <w:numPr>
                <w:ilvl w:val="0"/>
                <w:numId w:val="72"/>
              </w:numPr>
              <w:spacing w:before="0" w:after="0"/>
            </w:pPr>
            <w:r>
              <w:t>Nickname</w:t>
            </w:r>
          </w:p>
          <w:p w:rsidR="00563962" w:rsidRDefault="00ED13FE">
            <w:pPr>
              <w:pStyle w:val="ListParagraph"/>
              <w:numPr>
                <w:ilvl w:val="0"/>
                <w:numId w:val="72"/>
              </w:numPr>
              <w:spacing w:before="0" w:after="0"/>
            </w:pPr>
            <w:r>
              <w:t>Job Title</w:t>
            </w:r>
          </w:p>
          <w:p w:rsidR="00563962" w:rsidRDefault="00ED13FE">
            <w:pPr>
              <w:pStyle w:val="ListParagraph"/>
              <w:numPr>
                <w:ilvl w:val="0"/>
                <w:numId w:val="72"/>
              </w:numPr>
              <w:spacing w:before="0" w:after="0"/>
            </w:pPr>
            <w:r>
              <w:t>Company</w:t>
            </w:r>
          </w:p>
          <w:p w:rsidR="00563962" w:rsidRDefault="00ED13FE">
            <w:pPr>
              <w:pStyle w:val="ListParagraph"/>
              <w:numPr>
                <w:ilvl w:val="0"/>
                <w:numId w:val="72"/>
              </w:numPr>
              <w:spacing w:before="0" w:after="0"/>
            </w:pPr>
            <w:r>
              <w:t>Address 1</w:t>
            </w:r>
          </w:p>
          <w:p w:rsidR="00563962" w:rsidRDefault="00ED13FE">
            <w:pPr>
              <w:pStyle w:val="ListParagraph"/>
              <w:numPr>
                <w:ilvl w:val="0"/>
                <w:numId w:val="72"/>
              </w:numPr>
              <w:spacing w:before="0" w:after="0"/>
            </w:pPr>
            <w:r>
              <w:t>Address 2</w:t>
            </w:r>
          </w:p>
          <w:p w:rsidR="00563962" w:rsidRDefault="00ED13FE">
            <w:pPr>
              <w:pStyle w:val="ListParagraph"/>
              <w:numPr>
                <w:ilvl w:val="0"/>
                <w:numId w:val="72"/>
              </w:numPr>
              <w:spacing w:before="0" w:after="0"/>
            </w:pPr>
            <w:r>
              <w:t>City</w:t>
            </w:r>
          </w:p>
          <w:p w:rsidR="00563962" w:rsidRDefault="00ED13FE">
            <w:pPr>
              <w:pStyle w:val="ListParagraph"/>
              <w:numPr>
                <w:ilvl w:val="0"/>
                <w:numId w:val="72"/>
              </w:numPr>
              <w:spacing w:before="0" w:after="0"/>
            </w:pPr>
            <w:r>
              <w:t>State</w:t>
            </w:r>
          </w:p>
          <w:p w:rsidR="00563962" w:rsidRDefault="00ED13FE">
            <w:pPr>
              <w:pStyle w:val="ListParagraph"/>
              <w:numPr>
                <w:ilvl w:val="0"/>
                <w:numId w:val="72"/>
              </w:numPr>
              <w:spacing w:before="0" w:after="0"/>
            </w:pPr>
            <w:r>
              <w:t>Postal Code</w:t>
            </w:r>
          </w:p>
          <w:p w:rsidR="00563962" w:rsidRDefault="00ED13FE">
            <w:pPr>
              <w:pStyle w:val="ListParagraph"/>
              <w:numPr>
                <w:ilvl w:val="0"/>
                <w:numId w:val="72"/>
              </w:numPr>
              <w:spacing w:before="0" w:after="0"/>
            </w:pPr>
            <w:r>
              <w:t>Country or Region</w:t>
            </w:r>
          </w:p>
          <w:p w:rsidR="00563962" w:rsidRDefault="00ED13FE">
            <w:pPr>
              <w:pStyle w:val="ListParagraph"/>
              <w:numPr>
                <w:ilvl w:val="0"/>
                <w:numId w:val="72"/>
              </w:numPr>
              <w:spacing w:before="0" w:after="0"/>
            </w:pPr>
            <w:r>
              <w:t>Business Phone</w:t>
            </w:r>
          </w:p>
          <w:p w:rsidR="00563962" w:rsidRDefault="00ED13FE">
            <w:pPr>
              <w:pStyle w:val="ListParagraph"/>
              <w:numPr>
                <w:ilvl w:val="0"/>
                <w:numId w:val="72"/>
              </w:numPr>
              <w:spacing w:before="0" w:after="0"/>
            </w:pPr>
            <w:r>
              <w:t>Business Fax</w:t>
            </w:r>
          </w:p>
          <w:p w:rsidR="00563962" w:rsidRDefault="00ED13FE">
            <w:pPr>
              <w:pStyle w:val="ListParagraph"/>
              <w:numPr>
                <w:ilvl w:val="0"/>
                <w:numId w:val="72"/>
              </w:numPr>
              <w:spacing w:before="0" w:after="0"/>
            </w:pPr>
            <w:r>
              <w:t>Home Phone</w:t>
            </w:r>
          </w:p>
          <w:p w:rsidR="00563962" w:rsidRDefault="00ED13FE">
            <w:pPr>
              <w:pStyle w:val="ListParagraph"/>
              <w:numPr>
                <w:ilvl w:val="0"/>
                <w:numId w:val="72"/>
              </w:numPr>
              <w:spacing w:before="0" w:after="0"/>
            </w:pPr>
            <w:r>
              <w:t>Home Fax</w:t>
            </w:r>
          </w:p>
          <w:p w:rsidR="00563962" w:rsidRDefault="00ED13FE">
            <w:pPr>
              <w:pStyle w:val="ListParagraph"/>
              <w:numPr>
                <w:ilvl w:val="0"/>
                <w:numId w:val="72"/>
              </w:numPr>
              <w:spacing w:before="0" w:after="0"/>
            </w:pPr>
            <w:r>
              <w:t>E-mail Address</w:t>
            </w:r>
          </w:p>
          <w:p w:rsidR="00563962" w:rsidRDefault="00ED13FE">
            <w:pPr>
              <w:pStyle w:val="ListParagraph"/>
              <w:numPr>
                <w:ilvl w:val="0"/>
                <w:numId w:val="72"/>
              </w:numPr>
              <w:spacing w:before="0" w:after="0"/>
            </w:pPr>
            <w:r>
              <w:t>Web Page</w:t>
            </w:r>
          </w:p>
          <w:p w:rsidR="00563962" w:rsidRDefault="00ED13FE">
            <w:pPr>
              <w:pStyle w:val="ListParagraph"/>
              <w:numPr>
                <w:ilvl w:val="0"/>
                <w:numId w:val="72"/>
              </w:numPr>
              <w:spacing w:before="0" w:after="0"/>
            </w:pPr>
            <w:r>
              <w:t xml:space="preserve">Spouse </w:t>
            </w:r>
            <w:r>
              <w:t>Courtesy Title</w:t>
            </w:r>
          </w:p>
          <w:p w:rsidR="00563962" w:rsidRDefault="00ED13FE">
            <w:pPr>
              <w:pStyle w:val="ListParagraph"/>
              <w:numPr>
                <w:ilvl w:val="0"/>
                <w:numId w:val="72"/>
              </w:numPr>
              <w:spacing w:before="0" w:after="0"/>
            </w:pPr>
            <w:r>
              <w:t>Spouse First Name</w:t>
            </w:r>
          </w:p>
          <w:p w:rsidR="00563962" w:rsidRDefault="00ED13FE">
            <w:pPr>
              <w:pStyle w:val="ListParagraph"/>
              <w:numPr>
                <w:ilvl w:val="0"/>
                <w:numId w:val="72"/>
              </w:numPr>
              <w:spacing w:before="0" w:after="0"/>
            </w:pPr>
            <w:r>
              <w:t>Spouse Middle Name</w:t>
            </w:r>
          </w:p>
          <w:p w:rsidR="00563962" w:rsidRDefault="00ED13FE">
            <w:pPr>
              <w:pStyle w:val="ListParagraph"/>
              <w:numPr>
                <w:ilvl w:val="0"/>
                <w:numId w:val="72"/>
              </w:numPr>
              <w:spacing w:before="0" w:after="0"/>
            </w:pPr>
            <w:r>
              <w:t>Spouse Last Name</w:t>
            </w:r>
          </w:p>
          <w:p w:rsidR="00563962" w:rsidRDefault="00ED13FE">
            <w:pPr>
              <w:pStyle w:val="ListParagraph"/>
              <w:numPr>
                <w:ilvl w:val="0"/>
                <w:numId w:val="72"/>
              </w:numPr>
              <w:spacing w:before="0" w:after="0"/>
            </w:pPr>
            <w:r>
              <w:t>Spouse Nickname</w:t>
            </w:r>
          </w:p>
          <w:p w:rsidR="00563962" w:rsidRDefault="00ED13FE">
            <w:pPr>
              <w:pStyle w:val="ListParagraph"/>
              <w:numPr>
                <w:ilvl w:val="0"/>
                <w:numId w:val="72"/>
              </w:numPr>
              <w:spacing w:before="0" w:after="0"/>
            </w:pPr>
            <w:r>
              <w:t>Phonetic Guide for First Name</w:t>
            </w:r>
          </w:p>
          <w:p w:rsidR="00563962" w:rsidRDefault="00ED13FE">
            <w:pPr>
              <w:pStyle w:val="ListParagraph"/>
              <w:numPr>
                <w:ilvl w:val="0"/>
                <w:numId w:val="72"/>
              </w:numPr>
              <w:spacing w:before="0" w:after="0"/>
            </w:pPr>
            <w:r>
              <w:t>Phonetic Guide for Last Name</w:t>
            </w:r>
          </w:p>
          <w:p w:rsidR="00563962" w:rsidRDefault="00ED13FE">
            <w:pPr>
              <w:pStyle w:val="ListParagraph"/>
              <w:numPr>
                <w:ilvl w:val="0"/>
                <w:numId w:val="72"/>
              </w:numPr>
              <w:spacing w:before="0" w:after="0"/>
            </w:pPr>
            <w:r>
              <w:t>Address 3</w:t>
            </w:r>
          </w:p>
          <w:p w:rsidR="00563962" w:rsidRDefault="00ED13FE">
            <w:pPr>
              <w:pStyle w:val="ListParagraph"/>
              <w:numPr>
                <w:ilvl w:val="0"/>
                <w:numId w:val="72"/>
              </w:numPr>
              <w:spacing w:before="0" w:after="0"/>
            </w:pPr>
            <w:r>
              <w:t>Department</w:t>
            </w:r>
          </w:p>
        </w:tc>
      </w:tr>
      <w:tr w:rsidR="00563962" w:rsidTr="00563962">
        <w:tc>
          <w:tcPr>
            <w:tcW w:w="918" w:type="dxa"/>
          </w:tcPr>
          <w:p w:rsidR="00563962" w:rsidRDefault="00ED13FE">
            <w:pPr>
              <w:pStyle w:val="TableBodyText"/>
              <w:spacing w:before="0" w:after="0"/>
            </w:pPr>
            <w:r>
              <w:t>0x0017</w:t>
            </w:r>
          </w:p>
        </w:tc>
        <w:tc>
          <w:tcPr>
            <w:tcW w:w="7920" w:type="dxa"/>
          </w:tcPr>
          <w:p w:rsidR="00563962" w:rsidRDefault="00ED13FE">
            <w:pPr>
              <w:pStyle w:val="TableBodyText"/>
              <w:spacing w:before="0" w:after="0"/>
            </w:pPr>
            <w:r>
              <w:t>A 2-byte unsigned integer that specifies which step of the mail merge wizard the ap</w:t>
            </w:r>
            <w:r>
              <w:t>plication last displayed. This MUST be a value between 1 and 6.</w:t>
            </w:r>
          </w:p>
        </w:tc>
      </w:tr>
    </w:tbl>
    <w:p w:rsidR="00563962" w:rsidRDefault="00563962"/>
    <w:p w:rsidR="00563962" w:rsidRDefault="00ED13FE">
      <w:pPr>
        <w:pStyle w:val="Heading3"/>
      </w:pPr>
      <w:bookmarkStart w:id="3605" w:name="Section_13f737c02d9846908e9a21335c7bd288"/>
      <w:bookmarkStart w:id="3606" w:name="ODSOPropertyLarge"/>
      <w:bookmarkStart w:id="3607" w:name="_Toc69878992"/>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563962" w:rsidRDefault="00ED13FE">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dwb</w:t>
            </w:r>
          </w:p>
        </w:tc>
      </w:tr>
      <w:tr w:rsidR="00563962" w:rsidTr="00563962">
        <w:trPr>
          <w:trHeight w:hRule="exact" w:val="490"/>
        </w:trPr>
        <w:tc>
          <w:tcPr>
            <w:tcW w:w="8640" w:type="dxa"/>
            <w:gridSpan w:val="32"/>
          </w:tcPr>
          <w:p w:rsidR="00563962" w:rsidRDefault="00ED13FE">
            <w:pPr>
              <w:pStyle w:val="PacketDiagramBodyText"/>
            </w:pPr>
            <w:r>
              <w:t>OdsoPropLrg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563962" w:rsidRDefault="00ED13FE">
      <w:pPr>
        <w:pStyle w:val="Definition-Field"/>
      </w:pPr>
      <w:r>
        <w:rPr>
          <w:b/>
        </w:rPr>
        <w:t xml:space="preserve">OdsoPropLrg (variable): </w:t>
      </w:r>
      <w:r>
        <w:t xml:space="preserve"> Contains the data for this property.</w:t>
      </w:r>
    </w:p>
    <w:p w:rsidR="00563962" w:rsidRDefault="00ED13FE">
      <w:pPr>
        <w:pStyle w:val="Heading3"/>
      </w:pPr>
      <w:bookmarkStart w:id="3608" w:name="Section_3100d9d45eb74ed0bc4cc3f64d25e91e"/>
      <w:bookmarkStart w:id="3609" w:name="ODSOPropertyStandard"/>
      <w:bookmarkStart w:id="3610" w:name="_Toc69878993"/>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563962" w:rsidRDefault="00ED13FE">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OdsoPropStd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OdsoPropStd (variable): </w:t>
      </w:r>
      <w:r>
        <w:t xml:space="preserve"> Contains the data for this property.</w:t>
      </w:r>
    </w:p>
    <w:p w:rsidR="00563962" w:rsidRDefault="00ED13FE">
      <w:pPr>
        <w:pStyle w:val="Heading3"/>
      </w:pPr>
      <w:bookmarkStart w:id="3611" w:name="Section_641974b2ba6c461581a9285f7d82cf67"/>
      <w:bookmarkStart w:id="3612" w:name="ODT"/>
      <w:bookmarkStart w:id="3613" w:name="_Toc69878994"/>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563962" w:rsidRDefault="00ED13FE">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ODTPersist1</w:t>
            </w:r>
          </w:p>
        </w:tc>
        <w:tc>
          <w:tcPr>
            <w:tcW w:w="4320" w:type="dxa"/>
            <w:gridSpan w:val="16"/>
          </w:tcPr>
          <w:p w:rsidR="00563962" w:rsidRDefault="00ED13FE">
            <w:pPr>
              <w:pStyle w:val="PacketDiagramBodyText"/>
            </w:pPr>
            <w:r>
              <w:t>cf</w:t>
            </w:r>
          </w:p>
        </w:tc>
      </w:tr>
      <w:tr w:rsidR="00563962" w:rsidTr="00563962">
        <w:trPr>
          <w:gridAfter w:val="16"/>
          <w:wAfter w:w="4320" w:type="dxa"/>
          <w:trHeight w:hRule="exact" w:val="490"/>
        </w:trPr>
        <w:tc>
          <w:tcPr>
            <w:tcW w:w="4320" w:type="dxa"/>
            <w:gridSpan w:val="16"/>
          </w:tcPr>
          <w:p w:rsidR="00563962" w:rsidRDefault="00ED13FE">
            <w:pPr>
              <w:pStyle w:val="PacketDiagramBodyText"/>
            </w:pPr>
            <w:r>
              <w:t>ODTPersist2 (optional)</w:t>
            </w:r>
          </w:p>
        </w:tc>
      </w:tr>
    </w:tbl>
    <w:p w:rsidR="00563962" w:rsidRDefault="00ED13FE">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563962" w:rsidRDefault="00ED13FE">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60" w:type="dxa"/>
          </w:tcPr>
          <w:p w:rsidR="00563962" w:rsidRDefault="00ED13FE">
            <w:pPr>
              <w:pStyle w:val="TableHeaderText"/>
              <w:spacing w:before="0" w:after="0"/>
            </w:pPr>
            <w:r>
              <w:t>Value</w:t>
            </w:r>
          </w:p>
        </w:tc>
        <w:tc>
          <w:tcPr>
            <w:tcW w:w="7380" w:type="dxa"/>
          </w:tcPr>
          <w:p w:rsidR="00563962" w:rsidRDefault="00ED13FE">
            <w:pPr>
              <w:pStyle w:val="TableHeaderText"/>
              <w:spacing w:before="0" w:after="0"/>
            </w:pPr>
            <w:r>
              <w:t>Meaning</w:t>
            </w:r>
          </w:p>
        </w:tc>
      </w:tr>
      <w:tr w:rsidR="00563962" w:rsidTr="00563962">
        <w:tc>
          <w:tcPr>
            <w:tcW w:w="1260" w:type="dxa"/>
          </w:tcPr>
          <w:p w:rsidR="00563962" w:rsidRDefault="00ED13FE">
            <w:pPr>
              <w:pStyle w:val="TableBodyText"/>
            </w:pPr>
            <w:r>
              <w:t>0x0001</w:t>
            </w:r>
          </w:p>
        </w:tc>
        <w:tc>
          <w:tcPr>
            <w:tcW w:w="7380" w:type="dxa"/>
          </w:tcPr>
          <w:p w:rsidR="00563962" w:rsidRDefault="00ED13FE">
            <w:pPr>
              <w:pStyle w:val="TableBodyText"/>
            </w:pPr>
            <w:r>
              <w:t>Rich Text Format</w:t>
            </w:r>
          </w:p>
        </w:tc>
      </w:tr>
      <w:tr w:rsidR="00563962" w:rsidTr="00563962">
        <w:tc>
          <w:tcPr>
            <w:tcW w:w="1260" w:type="dxa"/>
          </w:tcPr>
          <w:p w:rsidR="00563962" w:rsidRDefault="00ED13FE">
            <w:pPr>
              <w:pStyle w:val="TableBodyText"/>
            </w:pPr>
            <w:r>
              <w:t>0x0002</w:t>
            </w:r>
          </w:p>
        </w:tc>
        <w:tc>
          <w:tcPr>
            <w:tcW w:w="7380" w:type="dxa"/>
          </w:tcPr>
          <w:p w:rsidR="00563962" w:rsidRDefault="00ED13FE">
            <w:pPr>
              <w:pStyle w:val="TableBodyText"/>
            </w:pPr>
            <w:r>
              <w:t>Text format</w:t>
            </w:r>
          </w:p>
        </w:tc>
      </w:tr>
      <w:tr w:rsidR="00563962" w:rsidTr="00563962">
        <w:tc>
          <w:tcPr>
            <w:tcW w:w="1260" w:type="dxa"/>
          </w:tcPr>
          <w:p w:rsidR="00563962" w:rsidRDefault="00ED13FE">
            <w:pPr>
              <w:pStyle w:val="TableBodyText"/>
            </w:pPr>
            <w:r>
              <w:t>0x0003</w:t>
            </w:r>
          </w:p>
        </w:tc>
        <w:tc>
          <w:tcPr>
            <w:tcW w:w="7380" w:type="dxa"/>
          </w:tcPr>
          <w:p w:rsidR="00563962" w:rsidRDefault="00ED13FE">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563962" w:rsidTr="00563962">
        <w:tc>
          <w:tcPr>
            <w:tcW w:w="1260" w:type="dxa"/>
          </w:tcPr>
          <w:p w:rsidR="00563962" w:rsidRDefault="00ED13FE">
            <w:pPr>
              <w:pStyle w:val="TableBodyText"/>
            </w:pPr>
            <w:r>
              <w:t>0x0004</w:t>
            </w:r>
          </w:p>
        </w:tc>
        <w:tc>
          <w:tcPr>
            <w:tcW w:w="7380" w:type="dxa"/>
          </w:tcPr>
          <w:p w:rsidR="00563962" w:rsidRDefault="00ED13FE">
            <w:pPr>
              <w:pStyle w:val="TableBodyText"/>
            </w:pPr>
            <w:r>
              <w:t>Bitmap</w:t>
            </w:r>
          </w:p>
        </w:tc>
      </w:tr>
      <w:tr w:rsidR="00563962" w:rsidTr="00563962">
        <w:tc>
          <w:tcPr>
            <w:tcW w:w="1260" w:type="dxa"/>
          </w:tcPr>
          <w:p w:rsidR="00563962" w:rsidRDefault="00ED13FE">
            <w:pPr>
              <w:pStyle w:val="TableBodyText"/>
            </w:pPr>
            <w:r>
              <w:t>0x0005</w:t>
            </w:r>
          </w:p>
        </w:tc>
        <w:tc>
          <w:tcPr>
            <w:tcW w:w="7380" w:type="dxa"/>
          </w:tcPr>
          <w:p w:rsidR="00563962" w:rsidRDefault="00ED13FE">
            <w:pPr>
              <w:pStyle w:val="TableBodyText"/>
            </w:pPr>
            <w:r>
              <w:t>Device Independent Bitmap</w:t>
            </w:r>
          </w:p>
        </w:tc>
      </w:tr>
      <w:tr w:rsidR="00563962" w:rsidTr="00563962">
        <w:tc>
          <w:tcPr>
            <w:tcW w:w="1260" w:type="dxa"/>
          </w:tcPr>
          <w:p w:rsidR="00563962" w:rsidRDefault="00ED13FE">
            <w:pPr>
              <w:pStyle w:val="TableBodyText"/>
            </w:pPr>
            <w:r>
              <w:t>0x000A</w:t>
            </w:r>
          </w:p>
        </w:tc>
        <w:tc>
          <w:tcPr>
            <w:tcW w:w="7380" w:type="dxa"/>
          </w:tcPr>
          <w:p w:rsidR="00563962" w:rsidRDefault="00ED13FE">
            <w:pPr>
              <w:pStyle w:val="TableBodyText"/>
            </w:pPr>
            <w:r>
              <w:t>HTML format</w:t>
            </w:r>
          </w:p>
        </w:tc>
      </w:tr>
      <w:tr w:rsidR="00563962" w:rsidTr="00563962">
        <w:tc>
          <w:tcPr>
            <w:tcW w:w="1260" w:type="dxa"/>
          </w:tcPr>
          <w:p w:rsidR="00563962" w:rsidRDefault="00ED13FE">
            <w:pPr>
              <w:pStyle w:val="TableBodyText"/>
            </w:pPr>
            <w:r>
              <w:t>0x0014</w:t>
            </w:r>
          </w:p>
        </w:tc>
        <w:tc>
          <w:tcPr>
            <w:tcW w:w="7380" w:type="dxa"/>
          </w:tcPr>
          <w:p w:rsidR="00563962" w:rsidRDefault="00ED13FE">
            <w:pPr>
              <w:pStyle w:val="TableBodyText"/>
            </w:pPr>
            <w:hyperlink w:anchor="gt_c305d0ab-8b94-461a-bd76-13b40cb8c4d8">
              <w:r>
                <w:rPr>
                  <w:rStyle w:val="HyperlinkGreen"/>
                  <w:b/>
                </w:rPr>
                <w:t>Unicode</w:t>
              </w:r>
            </w:hyperlink>
            <w:r>
              <w:t xml:space="preserve"> text format</w:t>
            </w:r>
          </w:p>
        </w:tc>
      </w:tr>
    </w:tbl>
    <w:p w:rsidR="00563962" w:rsidRDefault="00563962">
      <w:pPr>
        <w:pStyle w:val="Definition-Field2"/>
      </w:pPr>
    </w:p>
    <w:p w:rsidR="00563962" w:rsidRDefault="00ED13FE">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563962" w:rsidRDefault="00ED13FE">
      <w:pPr>
        <w:pStyle w:val="Heading3"/>
      </w:pPr>
      <w:bookmarkStart w:id="3614" w:name="Section_c65903fb453240e3bf93bfed82375554"/>
      <w:bookmarkStart w:id="3615" w:name="ODTPersist1"/>
      <w:bookmarkStart w:id="3616" w:name="_Toc69878995"/>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563962" w:rsidRDefault="00ED13FE">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r>
    </w:tbl>
    <w:p w:rsidR="00563962" w:rsidRDefault="00ED13FE">
      <w:pPr>
        <w:pStyle w:val="Definition-Field"/>
      </w:pPr>
      <w:r>
        <w:rPr>
          <w:b/>
        </w:rPr>
        <w:t xml:space="preserve">A - reserved1 (1 bit): </w:t>
      </w:r>
      <w:r>
        <w:t>Undefined and MUST be ignored.</w:t>
      </w:r>
    </w:p>
    <w:p w:rsidR="00563962" w:rsidRDefault="00ED13FE">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563962" w:rsidRDefault="00ED13FE">
      <w:pPr>
        <w:pStyle w:val="Definition-Field"/>
      </w:pPr>
      <w:r>
        <w:rPr>
          <w:b/>
        </w:rPr>
        <w:t xml:space="preserve">C - reserved2 (1 bit): </w:t>
      </w:r>
      <w:r>
        <w:t>Undefined and MUST be ignored.</w:t>
      </w:r>
    </w:p>
    <w:p w:rsidR="00563962" w:rsidRDefault="00ED13FE">
      <w:pPr>
        <w:pStyle w:val="Definition-Field"/>
      </w:pPr>
      <w:r>
        <w:rPr>
          <w:b/>
        </w:rPr>
        <w:t xml:space="preserve">D - reserved3 (1 bit): </w:t>
      </w:r>
      <w:r>
        <w:t>Undefined and MUST be ignored.</w:t>
      </w:r>
    </w:p>
    <w:p w:rsidR="00563962" w:rsidRDefault="00ED13FE">
      <w:pPr>
        <w:pStyle w:val="Definition-Field"/>
      </w:pPr>
      <w:r>
        <w:rPr>
          <w:b/>
        </w:rPr>
        <w:t xml:space="preserve">E - fLink (1 bit): </w:t>
      </w:r>
      <w:r>
        <w:t>A</w:t>
      </w:r>
      <w:r>
        <w:t xml:space="preserve"> bit that specifies whether this OLE object is a link. </w:t>
      </w:r>
    </w:p>
    <w:p w:rsidR="00563962" w:rsidRDefault="00ED13FE">
      <w:pPr>
        <w:pStyle w:val="Definition-Field"/>
      </w:pPr>
      <w:r>
        <w:rPr>
          <w:b/>
        </w:rPr>
        <w:t xml:space="preserve">F - reserved4 (1 bit): </w:t>
      </w:r>
      <w:r>
        <w:t>Undefined and MUST be ignored.</w:t>
      </w:r>
    </w:p>
    <w:p w:rsidR="00563962" w:rsidRDefault="00ED13FE">
      <w:pPr>
        <w:pStyle w:val="Definition-Field"/>
      </w:pPr>
      <w:r>
        <w:rPr>
          <w:b/>
        </w:rPr>
        <w:t xml:space="preserve">G - fIcon (1 bit): </w:t>
      </w:r>
      <w:r>
        <w:t>A bit that specifies whether this OLE object is being represented by an icon.</w:t>
      </w:r>
    </w:p>
    <w:p w:rsidR="00563962" w:rsidRDefault="00ED13FE">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563962" w:rsidRDefault="00ED13FE">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563962" w:rsidRDefault="00ED13FE">
      <w:pPr>
        <w:pStyle w:val="Definition-Field"/>
      </w:pPr>
      <w:r>
        <w:rPr>
          <w:b/>
        </w:rPr>
        <w:t xml:space="preserve">J - fRecomposeOnResize (1 bit): </w:t>
      </w:r>
      <w:r>
        <w:t>A bit that specifies whether this OLE object has requested to be notified</w:t>
      </w:r>
      <w:r>
        <w:t xml:space="preserve"> when it is resized by its container.</w:t>
      </w:r>
    </w:p>
    <w:p w:rsidR="00563962" w:rsidRDefault="00ED13FE">
      <w:pPr>
        <w:pStyle w:val="Definition-Field"/>
      </w:pPr>
      <w:r>
        <w:rPr>
          <w:b/>
        </w:rPr>
        <w:t xml:space="preserve">K - reserved5 (1 bit): </w:t>
      </w:r>
      <w:r>
        <w:t>MUST be zero and MUST be ignored.</w:t>
      </w:r>
    </w:p>
    <w:p w:rsidR="00563962" w:rsidRDefault="00ED13FE">
      <w:pPr>
        <w:pStyle w:val="Definition-Field"/>
      </w:pPr>
      <w:r>
        <w:rPr>
          <w:b/>
        </w:rPr>
        <w:t xml:space="preserve">L - reserved6 (1 bit): </w:t>
      </w:r>
      <w:r>
        <w:t>MUST be zero and MUST be ignored.</w:t>
      </w:r>
    </w:p>
    <w:p w:rsidR="00563962" w:rsidRDefault="00ED13FE">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563962" w:rsidRDefault="00ED13FE">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w:t>
      </w:r>
      <w:r>
        <w:t xml:space="preserve">ad of a storage. If </w:t>
      </w:r>
      <w:r>
        <w:rPr>
          <w:b/>
        </w:rPr>
        <w:t>fStream</w:t>
      </w:r>
      <w:r>
        <w:t xml:space="preserve"> is 1, then the data for the OLE control is in a stream called "\003OCXDATA" where \003 is the character with value 0x0003, not the string literal "\003". </w:t>
      </w:r>
    </w:p>
    <w:p w:rsidR="00563962" w:rsidRDefault="00ED13FE">
      <w:pPr>
        <w:pStyle w:val="Definition-Field"/>
      </w:pPr>
      <w:r>
        <w:rPr>
          <w:b/>
        </w:rPr>
        <w:t xml:space="preserve">O - reserved7 (1 bit): </w:t>
      </w:r>
      <w:r>
        <w:t>Undefined and MUST be ignored.</w:t>
      </w:r>
    </w:p>
    <w:p w:rsidR="00563962" w:rsidRDefault="00ED13FE">
      <w:pPr>
        <w:pStyle w:val="Definition-Field"/>
      </w:pPr>
      <w:r>
        <w:rPr>
          <w:b/>
        </w:rPr>
        <w:t xml:space="preserve">P - fViewObject (1 </w:t>
      </w:r>
      <w:r>
        <w:rPr>
          <w:b/>
        </w:rPr>
        <w:t xml:space="preserve">bit): </w:t>
      </w:r>
      <w:r>
        <w:t>A bit that specifies whether this OLE object supports the IViewObject interface.</w:t>
      </w:r>
    </w:p>
    <w:p w:rsidR="00563962" w:rsidRDefault="00ED13FE">
      <w:pPr>
        <w:pStyle w:val="Heading3"/>
      </w:pPr>
      <w:bookmarkStart w:id="3617" w:name="Section_4437f30fe3444289980ca416fa766f0a"/>
      <w:bookmarkStart w:id="3618" w:name="ODTPersist2"/>
      <w:bookmarkStart w:id="3619" w:name="_Toc69878996"/>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563962" w:rsidRDefault="00ED13FE">
      <w:r>
        <w:t xml:space="preserve">The </w:t>
      </w:r>
      <w:r>
        <w:rPr>
          <w:b/>
        </w:rPr>
        <w:t>ODTPersist2</w:t>
      </w:r>
      <w:r>
        <w:t xml:space="preserve"> structure </w:t>
      </w:r>
      <w:r>
        <w:t xml:space="preserve">is a collection of bits that specify information about an </w:t>
      </w:r>
      <w:hyperlink w:anchor="gt_cdff9514-a3fb-4897-941d-4e99193a0096">
        <w:r>
          <w:rPr>
            <w:rStyle w:val="HyperlinkGreen"/>
            <w:b/>
          </w:rPr>
          <w:t>OLE object</w:t>
        </w:r>
      </w:hyperlink>
      <w:r>
        <w:t>.</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0" w:type="dxa"/>
            <w:gridSpan w:val="10"/>
          </w:tcPr>
          <w:p w:rsidR="00563962" w:rsidRDefault="00ED13FE">
            <w:pPr>
              <w:pStyle w:val="PacketDiagramBodyText"/>
            </w:pPr>
            <w:r>
              <w:t>reserved4</w:t>
            </w:r>
          </w:p>
        </w:tc>
      </w:tr>
    </w:tbl>
    <w:p w:rsidR="00563962" w:rsidRDefault="00ED13FE">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563962" w:rsidRDefault="00ED13FE">
      <w:pPr>
        <w:pStyle w:val="Definition-Field"/>
      </w:pPr>
      <w:r>
        <w:rPr>
          <w:b/>
        </w:rPr>
        <w:t xml:space="preserve">B - reserved1 (1 bit): </w:t>
      </w:r>
      <w:r>
        <w:t>MUST be zero and MUST be ignored.</w:t>
      </w:r>
    </w:p>
    <w:p w:rsidR="00563962" w:rsidRDefault="00ED13FE">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563962" w:rsidRDefault="00ED13FE">
      <w:pPr>
        <w:pStyle w:val="Definition-Field"/>
      </w:pPr>
      <w:r>
        <w:rPr>
          <w:b/>
        </w:rPr>
        <w:t xml:space="preserve">D - fStoredAsEMF (1 bit): </w:t>
      </w:r>
      <w:r>
        <w:t>A bit that specifies that this OLE object supports the Enhanced Metafile format.</w:t>
      </w:r>
    </w:p>
    <w:p w:rsidR="00563962" w:rsidRDefault="00ED13FE">
      <w:pPr>
        <w:pStyle w:val="Definition-Field"/>
      </w:pPr>
      <w:r>
        <w:rPr>
          <w:b/>
        </w:rPr>
        <w:t xml:space="preserve">E - reserved2 (1 bit): </w:t>
      </w:r>
      <w:r>
        <w:t>Undefined and MUST be ignored.</w:t>
      </w:r>
    </w:p>
    <w:p w:rsidR="00563962" w:rsidRDefault="00ED13FE">
      <w:pPr>
        <w:pStyle w:val="Definition-Field"/>
      </w:pPr>
      <w:r>
        <w:rPr>
          <w:b/>
        </w:rPr>
        <w:t xml:space="preserve">F - reserved3 (1 bit): </w:t>
      </w:r>
      <w:r>
        <w:t>Undefined</w:t>
      </w:r>
      <w:r>
        <w:t xml:space="preserve"> and MUST be ignored.</w:t>
      </w:r>
    </w:p>
    <w:p w:rsidR="00563962" w:rsidRDefault="00ED13FE">
      <w:pPr>
        <w:pStyle w:val="Definition-Field"/>
      </w:pPr>
      <w:r>
        <w:rPr>
          <w:b/>
        </w:rPr>
        <w:t xml:space="preserve">reserved4 (10 bits): </w:t>
      </w:r>
      <w:r>
        <w:t>Undefined and MUST be ignored.</w:t>
      </w:r>
    </w:p>
    <w:p w:rsidR="00563962" w:rsidRDefault="00ED13FE">
      <w:pPr>
        <w:pStyle w:val="Heading3"/>
      </w:pPr>
      <w:bookmarkStart w:id="3620" w:name="Section_2417c635efb748f196a65e6f18a174a0"/>
      <w:bookmarkStart w:id="3621" w:name="OfficeArtClientAnchor"/>
      <w:bookmarkStart w:id="3622" w:name="_Toc69878997"/>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w:instrText>
      </w:r>
      <w:r>
        <w:instrText xml:space="preserve">Anchor" </w:instrText>
      </w:r>
      <w:r>
        <w:fldChar w:fldCharType="end"/>
      </w:r>
    </w:p>
    <w:p w:rsidR="00563962" w:rsidRDefault="00ED13FE">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rh</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clientanchor</w:t>
            </w:r>
          </w:p>
        </w:tc>
      </w:tr>
    </w:tbl>
    <w:p w:rsidR="00563962" w:rsidRDefault="00ED13FE">
      <w:pPr>
        <w:pStyle w:val="Definition-Field"/>
      </w:pPr>
      <w:r>
        <w:rPr>
          <w:b/>
        </w:rPr>
        <w:t xml:space="preserve">rh (8 bytes): </w:t>
      </w:r>
      <w:r>
        <w:t xml:space="preserve">An </w:t>
      </w:r>
      <w:r>
        <w:rPr>
          <w:b/>
        </w:rPr>
        <w:t>OfficeArtRecordHeader</w:t>
      </w:r>
      <w:r>
        <w:t>, as specified in [MS-ODRAW] section 2.2.1, that specifies information about the structure.</w:t>
      </w:r>
    </w:p>
    <w:p w:rsidR="00563962" w:rsidRDefault="00ED13FE">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563962" w:rsidRDefault="00ED13FE">
      <w:pPr>
        <w:pStyle w:val="Heading3"/>
      </w:pPr>
      <w:bookmarkStart w:id="3623" w:name="Section_12f5eb36b87445c5a92a0f7d4d170451"/>
      <w:bookmarkStart w:id="3624" w:name="OfficeArtClientData"/>
      <w:bookmarkStart w:id="3625" w:name="_Toc69878998"/>
      <w:r>
        <w:t>Office</w:t>
      </w:r>
      <w:r>
        <w:t>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563962" w:rsidRDefault="00ED13FE">
      <w:r>
        <w:t xml:space="preserve">The </w:t>
      </w:r>
      <w:r>
        <w:rPr>
          <w:b/>
        </w:rPr>
        <w:t>OfficeArtClientData</w:t>
      </w:r>
      <w:r>
        <w:t xml:space="preserve"> structure is used by the </w:t>
      </w:r>
      <w:r>
        <w:rPr>
          <w:b/>
        </w:rPr>
        <w:t>OfficeArtSpContainer</w:t>
      </w:r>
      <w:r>
        <w:t>, as speci</w:t>
      </w:r>
      <w:r>
        <w:t xml:space="preserve">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rh</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clientdata</w:t>
            </w:r>
          </w:p>
        </w:tc>
      </w:tr>
    </w:tbl>
    <w:p w:rsidR="00563962" w:rsidRDefault="00ED13FE">
      <w:pPr>
        <w:pStyle w:val="Definition-Field"/>
      </w:pPr>
      <w:r>
        <w:rPr>
          <w:b/>
        </w:rPr>
        <w:t xml:space="preserve">rh (8 bytes): </w:t>
      </w:r>
      <w:r>
        <w:t xml:space="preserve">An </w:t>
      </w:r>
      <w:r>
        <w:rPr>
          <w:b/>
        </w:rPr>
        <w:t>OfficeArtRecordHeader</w:t>
      </w:r>
      <w:r>
        <w:t>, as specified in [MS-ODRAW] section 2.2.1, that specifies information about the structure.</w:t>
      </w:r>
    </w:p>
    <w:p w:rsidR="00563962" w:rsidRDefault="00ED13FE">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563962" w:rsidRDefault="00ED13FE">
      <w:pPr>
        <w:pStyle w:val="Heading3"/>
      </w:pPr>
      <w:bookmarkStart w:id="3627" w:name="Section_3ea806f38ff64ce48cb23ba732af4ec4"/>
      <w:bookmarkStart w:id="3628" w:name="OfficeArtClientTextbox"/>
      <w:bookmarkStart w:id="3629" w:name="_Toc69878999"/>
      <w:r>
        <w:t>OfficeArtClientTextbox</w:t>
      </w:r>
      <w:bookmarkEnd w:id="3627"/>
      <w:bookmarkEnd w:id="3628"/>
      <w:bookmarkEnd w:id="3629"/>
      <w:r>
        <w:fldChar w:fldCharType="begin"/>
      </w:r>
      <w:r>
        <w:instrText xml:space="preserve"> XE "Details</w:instrText>
      </w:r>
      <w:r>
        <w:instrText xml:space="preserve">:OfficeArtClientTextbox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563962" w:rsidRDefault="00ED13FE">
      <w:r>
        <w:t xml:space="preserve">The </w:t>
      </w:r>
      <w:r>
        <w:rPr>
          <w:b/>
        </w:rPr>
        <w:t>OfficeArtClientTextbox</w:t>
      </w:r>
      <w:r>
        <w:t xml:space="preserve"> structure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rh</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clienttextbox</w:t>
            </w:r>
          </w:p>
        </w:tc>
      </w:tr>
    </w:tbl>
    <w:p w:rsidR="00563962" w:rsidRDefault="00ED13FE">
      <w:pPr>
        <w:pStyle w:val="Definition-Field"/>
      </w:pPr>
      <w:r>
        <w:rPr>
          <w:b/>
        </w:rPr>
        <w:t xml:space="preserve">rh (8 bytes): </w:t>
      </w:r>
      <w:r>
        <w:t xml:space="preserve">An </w:t>
      </w:r>
      <w:r>
        <w:rPr>
          <w:b/>
        </w:rPr>
        <w:t>OfficeArtRecordHeader</w:t>
      </w:r>
      <w:r>
        <w:t>, as specified in [MS-ODRAW] section 2.2.1, that specifies information about the structure.</w:t>
      </w:r>
    </w:p>
    <w:p w:rsidR="00563962" w:rsidRDefault="00ED13FE">
      <w:pPr>
        <w:pStyle w:val="Definition-Field"/>
      </w:pPr>
      <w:r>
        <w:rPr>
          <w:b/>
        </w:rPr>
        <w:t xml:space="preserve">clienttextbox (4 bytes): </w:t>
      </w:r>
      <w:r>
        <w:t>A 4-byte unsigned integer that specifies the text identifier of the shape, as specified in [MS-ODRAW]</w:t>
      </w:r>
      <w:r>
        <w:t xml:space="preserve">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563962" w:rsidRDefault="00ED13FE">
      <w:pPr>
        <w:pStyle w:val="Heading3"/>
      </w:pPr>
      <w:bookmarkStart w:id="3630" w:name="Section_8699a984371844beadae08b05827f8b3"/>
      <w:bookmarkStart w:id="3631" w:name="OfficeArtContent"/>
      <w:bookmarkStart w:id="3632" w:name="_Toc69879000"/>
      <w:r>
        <w:t>OfficeArtContent</w:t>
      </w:r>
      <w:bookmarkEnd w:id="3630"/>
      <w:bookmarkEnd w:id="3631"/>
      <w:bookmarkEnd w:id="3632"/>
      <w:r>
        <w:fldChar w:fldCharType="begin"/>
      </w:r>
      <w:r>
        <w:instrText xml:space="preserve"> XE "Details:OfficeArtContent</w:instrText>
      </w:r>
      <w:r>
        <w:instrText xml:space="preserve">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563962" w:rsidRDefault="00ED13FE">
      <w:r>
        <w:t xml:space="preserve">The </w:t>
      </w:r>
      <w:r>
        <w:rPr>
          <w:b/>
        </w:rPr>
        <w:t>OfficeArtContent</w:t>
      </w:r>
      <w:r>
        <w:t xml:space="preserve"> structure specifies information about a drawing in the document. The delay stream that is referenced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DrawingGroupData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Drawings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563962" w:rsidRDefault="00ED13FE">
      <w:pPr>
        <w:pStyle w:val="Definition-Field"/>
      </w:pPr>
      <w:r>
        <w:rPr>
          <w:b/>
        </w:rPr>
        <w:t xml:space="preserve">Drawings (variable): </w:t>
      </w:r>
      <w:r>
        <w:t>An arra</w:t>
      </w:r>
      <w:r>
        <w:t xml:space="preserve">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 </w:t>
      </w:r>
      <w:r>
        <w:t xml:space="preserve">located at index 0 of this array. Drawings for the </w:t>
      </w:r>
      <w:hyperlink w:anchor="Section_8465bee76c7945a9812e58b0c5fd6cdc" w:history="1">
        <w:r>
          <w:rPr>
            <w:rStyle w:val="Hyperlink"/>
          </w:rPr>
          <w:t>Header Document</w:t>
        </w:r>
      </w:hyperlink>
      <w:r>
        <w:t xml:space="preserve"> are located at index 1 of this array.</w:t>
      </w:r>
    </w:p>
    <w:p w:rsidR="00563962" w:rsidRDefault="00ED13FE">
      <w:pPr>
        <w:pStyle w:val="Heading3"/>
      </w:pPr>
      <w:bookmarkStart w:id="3633" w:name="Section_c6897532dffa4106a616003afdd1df76"/>
      <w:bookmarkStart w:id="3634" w:name="OfficeArtWordDrawing"/>
      <w:bookmarkStart w:id="3635" w:name="_Toc69879001"/>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563962" w:rsidRDefault="00ED13FE">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dgglbl</w:t>
            </w:r>
          </w:p>
        </w:tc>
        <w:tc>
          <w:tcPr>
            <w:tcW w:w="6480" w:type="dxa"/>
            <w:gridSpan w:val="24"/>
          </w:tcPr>
          <w:p w:rsidR="00563962" w:rsidRDefault="00ED13FE">
            <w:pPr>
              <w:pStyle w:val="PacketDiagramBodyText"/>
            </w:pPr>
            <w:r>
              <w:t>container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563962" w:rsidRDefault="00ED13FE">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563962" w:rsidRDefault="00ED13FE">
      <w:pPr>
        <w:pStyle w:val="Heading3"/>
      </w:pPr>
      <w:bookmarkStart w:id="3636" w:name="Section_6063ca187f1241bf9e6beaaecdc315a0"/>
      <w:bookmarkStart w:id="3637" w:name="PANOSE"/>
      <w:bookmarkStart w:id="3638" w:name="_Toc69879002"/>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563962" w:rsidRDefault="00ED13FE">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bFamilyType</w:t>
            </w:r>
          </w:p>
        </w:tc>
        <w:tc>
          <w:tcPr>
            <w:tcW w:w="2160" w:type="dxa"/>
            <w:gridSpan w:val="8"/>
          </w:tcPr>
          <w:p w:rsidR="00563962" w:rsidRDefault="00ED13FE">
            <w:pPr>
              <w:pStyle w:val="PacketDiagramBodyText"/>
            </w:pPr>
            <w:r>
              <w:t>bSerifStyle</w:t>
            </w:r>
          </w:p>
        </w:tc>
        <w:tc>
          <w:tcPr>
            <w:tcW w:w="2160" w:type="dxa"/>
            <w:gridSpan w:val="8"/>
          </w:tcPr>
          <w:p w:rsidR="00563962" w:rsidRDefault="00ED13FE">
            <w:pPr>
              <w:pStyle w:val="PacketDiagramBodyText"/>
            </w:pPr>
            <w:r>
              <w:t>bWeight</w:t>
            </w:r>
          </w:p>
        </w:tc>
        <w:tc>
          <w:tcPr>
            <w:tcW w:w="2160" w:type="dxa"/>
            <w:gridSpan w:val="8"/>
          </w:tcPr>
          <w:p w:rsidR="00563962" w:rsidRDefault="00ED13FE">
            <w:pPr>
              <w:pStyle w:val="PacketDiagramBodyText"/>
            </w:pPr>
            <w:r>
              <w:t>bProportion</w:t>
            </w:r>
          </w:p>
        </w:tc>
      </w:tr>
      <w:tr w:rsidR="00563962" w:rsidTr="00563962">
        <w:trPr>
          <w:trHeight w:hRule="exact" w:val="490"/>
        </w:trPr>
        <w:tc>
          <w:tcPr>
            <w:tcW w:w="2160" w:type="dxa"/>
            <w:gridSpan w:val="8"/>
          </w:tcPr>
          <w:p w:rsidR="00563962" w:rsidRDefault="00ED13FE">
            <w:pPr>
              <w:pStyle w:val="PacketDiagramBodyText"/>
            </w:pPr>
            <w:r>
              <w:t>bContrast</w:t>
            </w:r>
          </w:p>
        </w:tc>
        <w:tc>
          <w:tcPr>
            <w:tcW w:w="2160" w:type="dxa"/>
            <w:gridSpan w:val="8"/>
          </w:tcPr>
          <w:p w:rsidR="00563962" w:rsidRDefault="00ED13FE">
            <w:pPr>
              <w:pStyle w:val="PacketDiagramBodyText"/>
            </w:pPr>
            <w:r>
              <w:t>bStrokeVariation</w:t>
            </w:r>
          </w:p>
        </w:tc>
        <w:tc>
          <w:tcPr>
            <w:tcW w:w="2160" w:type="dxa"/>
            <w:gridSpan w:val="8"/>
          </w:tcPr>
          <w:p w:rsidR="00563962" w:rsidRDefault="00ED13FE">
            <w:pPr>
              <w:pStyle w:val="PacketDiagramBodyText"/>
            </w:pPr>
            <w:r>
              <w:t>bArmStyle</w:t>
            </w:r>
          </w:p>
        </w:tc>
        <w:tc>
          <w:tcPr>
            <w:tcW w:w="2160" w:type="dxa"/>
            <w:gridSpan w:val="8"/>
          </w:tcPr>
          <w:p w:rsidR="00563962" w:rsidRDefault="00ED13FE">
            <w:pPr>
              <w:pStyle w:val="PacketDiagramBodyText"/>
            </w:pPr>
            <w:r>
              <w:t>bLetterform</w:t>
            </w:r>
          </w:p>
        </w:tc>
      </w:tr>
      <w:tr w:rsidR="00563962" w:rsidTr="00563962">
        <w:trPr>
          <w:gridAfter w:val="16"/>
          <w:wAfter w:w="4320" w:type="dxa"/>
          <w:trHeight w:hRule="exact" w:val="490"/>
        </w:trPr>
        <w:tc>
          <w:tcPr>
            <w:tcW w:w="2160" w:type="dxa"/>
            <w:gridSpan w:val="8"/>
          </w:tcPr>
          <w:p w:rsidR="00563962" w:rsidRDefault="00ED13FE">
            <w:pPr>
              <w:pStyle w:val="PacketDiagramBodyText"/>
            </w:pPr>
            <w:r>
              <w:t>bMidline</w:t>
            </w:r>
          </w:p>
        </w:tc>
        <w:tc>
          <w:tcPr>
            <w:tcW w:w="2160" w:type="dxa"/>
            <w:gridSpan w:val="8"/>
          </w:tcPr>
          <w:p w:rsidR="00563962" w:rsidRDefault="00ED13FE">
            <w:pPr>
              <w:pStyle w:val="PacketDiagramBodyText"/>
            </w:pPr>
            <w:r>
              <w:t>bHeight</w:t>
            </w:r>
          </w:p>
        </w:tc>
      </w:tr>
    </w:tbl>
    <w:p w:rsidR="00563962" w:rsidRDefault="00ED13FE">
      <w:pPr>
        <w:pStyle w:val="Definition-Field"/>
      </w:pPr>
      <w:r>
        <w:rPr>
          <w:b/>
        </w:rPr>
        <w:t xml:space="preserve">bFamilyType (1 byte): </w:t>
      </w:r>
    </w:p>
    <w:p w:rsidR="00563962" w:rsidRDefault="00ED13FE">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3978" w:type="dxa"/>
          </w:tcPr>
          <w:p w:rsidR="00563962" w:rsidRDefault="00ED13FE">
            <w:pPr>
              <w:pStyle w:val="TableHeaderText"/>
              <w:spacing w:before="0" w:after="0"/>
            </w:pPr>
            <w:r>
              <w:t>Value</w:t>
            </w:r>
          </w:p>
        </w:tc>
        <w:tc>
          <w:tcPr>
            <w:tcW w:w="4878" w:type="dxa"/>
          </w:tcPr>
          <w:p w:rsidR="00563962" w:rsidRDefault="00ED13FE">
            <w:pPr>
              <w:pStyle w:val="TableHeaderText"/>
              <w:spacing w:before="0" w:after="0"/>
            </w:pPr>
            <w:r>
              <w:t>Meaning</w:t>
            </w:r>
          </w:p>
        </w:tc>
      </w:tr>
      <w:tr w:rsidR="00563962" w:rsidTr="00563962">
        <w:tc>
          <w:tcPr>
            <w:tcW w:w="3978" w:type="dxa"/>
          </w:tcPr>
          <w:p w:rsidR="00563962" w:rsidRDefault="00ED13FE">
            <w:pPr>
              <w:pStyle w:val="TableBodyText"/>
              <w:spacing w:before="0" w:after="0"/>
            </w:pPr>
            <w:r>
              <w:t>PAN_ANY (0)</w:t>
            </w:r>
          </w:p>
        </w:tc>
        <w:tc>
          <w:tcPr>
            <w:tcW w:w="4878" w:type="dxa"/>
          </w:tcPr>
          <w:p w:rsidR="00563962" w:rsidRDefault="00ED13FE">
            <w:pPr>
              <w:pStyle w:val="TableBodyText"/>
              <w:spacing w:before="0" w:after="0"/>
            </w:pPr>
            <w:r>
              <w:t>Any.</w:t>
            </w:r>
          </w:p>
        </w:tc>
      </w:tr>
      <w:tr w:rsidR="00563962" w:rsidTr="00563962">
        <w:tc>
          <w:tcPr>
            <w:tcW w:w="3978" w:type="dxa"/>
          </w:tcPr>
          <w:p w:rsidR="00563962" w:rsidRDefault="00ED13FE">
            <w:pPr>
              <w:pStyle w:val="TableBodyText"/>
              <w:spacing w:before="0" w:after="0"/>
            </w:pPr>
            <w:r>
              <w:t>PAN_NO_FIT (1)</w:t>
            </w:r>
          </w:p>
        </w:tc>
        <w:tc>
          <w:tcPr>
            <w:tcW w:w="4878" w:type="dxa"/>
          </w:tcPr>
          <w:p w:rsidR="00563962" w:rsidRDefault="00ED13FE">
            <w:pPr>
              <w:pStyle w:val="TableBodyText"/>
              <w:spacing w:before="0" w:after="0"/>
            </w:pPr>
            <w:r>
              <w:t>No fit.</w:t>
            </w:r>
          </w:p>
        </w:tc>
      </w:tr>
      <w:tr w:rsidR="00563962" w:rsidTr="00563962">
        <w:tc>
          <w:tcPr>
            <w:tcW w:w="3978" w:type="dxa"/>
          </w:tcPr>
          <w:p w:rsidR="00563962" w:rsidRDefault="00ED13FE">
            <w:pPr>
              <w:pStyle w:val="TableBodyText"/>
              <w:spacing w:before="0" w:after="0"/>
            </w:pPr>
            <w:r>
              <w:t>PAN_FAMILY_TEXT_DISPLAY (2)</w:t>
            </w:r>
          </w:p>
        </w:tc>
        <w:tc>
          <w:tcPr>
            <w:tcW w:w="4878" w:type="dxa"/>
          </w:tcPr>
          <w:p w:rsidR="00563962" w:rsidRDefault="00ED13FE">
            <w:pPr>
              <w:pStyle w:val="TableBodyText"/>
              <w:spacing w:before="0" w:after="0"/>
            </w:pPr>
            <w:r>
              <w:t>Text and display.</w:t>
            </w:r>
          </w:p>
        </w:tc>
      </w:tr>
      <w:tr w:rsidR="00563962" w:rsidTr="00563962">
        <w:tc>
          <w:tcPr>
            <w:tcW w:w="3978" w:type="dxa"/>
          </w:tcPr>
          <w:p w:rsidR="00563962" w:rsidRDefault="00ED13FE">
            <w:pPr>
              <w:pStyle w:val="TableBodyText"/>
              <w:spacing w:before="0" w:after="0"/>
            </w:pPr>
            <w:r>
              <w:t>PAN_FAMILY_SCRIPT (3)</w:t>
            </w:r>
          </w:p>
        </w:tc>
        <w:tc>
          <w:tcPr>
            <w:tcW w:w="4878" w:type="dxa"/>
          </w:tcPr>
          <w:p w:rsidR="00563962" w:rsidRDefault="00ED13FE">
            <w:pPr>
              <w:pStyle w:val="TableBodyText"/>
              <w:spacing w:before="0" w:after="0"/>
            </w:pPr>
            <w:r>
              <w:t>Script.</w:t>
            </w:r>
          </w:p>
        </w:tc>
      </w:tr>
      <w:tr w:rsidR="00563962" w:rsidTr="00563962">
        <w:tc>
          <w:tcPr>
            <w:tcW w:w="3978" w:type="dxa"/>
          </w:tcPr>
          <w:p w:rsidR="00563962" w:rsidRDefault="00ED13FE">
            <w:pPr>
              <w:pStyle w:val="TableBodyText"/>
              <w:spacing w:before="0" w:after="0"/>
            </w:pPr>
            <w:r>
              <w:t>PAN_FAMILY_DECORATIVE (4)</w:t>
            </w:r>
          </w:p>
        </w:tc>
        <w:tc>
          <w:tcPr>
            <w:tcW w:w="4878" w:type="dxa"/>
          </w:tcPr>
          <w:p w:rsidR="00563962" w:rsidRDefault="00ED13FE">
            <w:pPr>
              <w:pStyle w:val="TableBodyText"/>
              <w:spacing w:before="0" w:after="0"/>
            </w:pPr>
            <w:r>
              <w:t>Decorative.</w:t>
            </w:r>
          </w:p>
        </w:tc>
      </w:tr>
      <w:tr w:rsidR="00563962" w:rsidTr="00563962">
        <w:tc>
          <w:tcPr>
            <w:tcW w:w="3978" w:type="dxa"/>
          </w:tcPr>
          <w:p w:rsidR="00563962" w:rsidRDefault="00ED13FE">
            <w:pPr>
              <w:pStyle w:val="TableBodyText"/>
              <w:spacing w:before="0" w:after="0"/>
            </w:pPr>
            <w:r>
              <w:t>PAN_FAMILY_PICTORIAL (5)</w:t>
            </w:r>
          </w:p>
        </w:tc>
        <w:tc>
          <w:tcPr>
            <w:tcW w:w="4878" w:type="dxa"/>
          </w:tcPr>
          <w:p w:rsidR="00563962" w:rsidRDefault="00ED13FE">
            <w:pPr>
              <w:pStyle w:val="TableBodyText"/>
              <w:spacing w:before="0" w:after="0"/>
            </w:pPr>
            <w:r>
              <w:t>Pictorial.</w:t>
            </w:r>
          </w:p>
        </w:tc>
      </w:tr>
    </w:tbl>
    <w:p w:rsidR="00563962" w:rsidRDefault="00563962"/>
    <w:p w:rsidR="00563962" w:rsidRDefault="00ED13FE">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PAN_SERIF_COVE (2)</w:t>
            </w:r>
          </w:p>
        </w:tc>
        <w:tc>
          <w:tcPr>
            <w:tcW w:w="3888" w:type="dxa"/>
          </w:tcPr>
          <w:p w:rsidR="00563962" w:rsidRDefault="00ED13FE">
            <w:pPr>
              <w:pStyle w:val="TableBodyText"/>
            </w:pPr>
            <w:r>
              <w:t>Cove.</w:t>
            </w:r>
          </w:p>
        </w:tc>
      </w:tr>
      <w:tr w:rsidR="00563962" w:rsidTr="00563962">
        <w:tc>
          <w:tcPr>
            <w:tcW w:w="4968" w:type="dxa"/>
          </w:tcPr>
          <w:p w:rsidR="00563962" w:rsidRDefault="00ED13FE">
            <w:pPr>
              <w:pStyle w:val="TableBodyText"/>
            </w:pPr>
            <w:r>
              <w:t>PAN_SERIF_OBTUSE_COVE (3)</w:t>
            </w:r>
          </w:p>
        </w:tc>
        <w:tc>
          <w:tcPr>
            <w:tcW w:w="3888" w:type="dxa"/>
          </w:tcPr>
          <w:p w:rsidR="00563962" w:rsidRDefault="00ED13FE">
            <w:pPr>
              <w:pStyle w:val="TableBodyText"/>
            </w:pPr>
            <w:r>
              <w:t>Obtuse cove.</w:t>
            </w:r>
          </w:p>
        </w:tc>
      </w:tr>
      <w:tr w:rsidR="00563962" w:rsidTr="00563962">
        <w:tc>
          <w:tcPr>
            <w:tcW w:w="4968" w:type="dxa"/>
          </w:tcPr>
          <w:p w:rsidR="00563962" w:rsidRDefault="00ED13FE">
            <w:pPr>
              <w:pStyle w:val="TableBodyText"/>
            </w:pPr>
            <w:r>
              <w:t>PAN_SERIF_SQUARE_COVE (4)</w:t>
            </w:r>
          </w:p>
        </w:tc>
        <w:tc>
          <w:tcPr>
            <w:tcW w:w="3888" w:type="dxa"/>
          </w:tcPr>
          <w:p w:rsidR="00563962" w:rsidRDefault="00ED13FE">
            <w:pPr>
              <w:pStyle w:val="TableBodyText"/>
            </w:pPr>
            <w:r>
              <w:t>Square cove.</w:t>
            </w:r>
          </w:p>
        </w:tc>
      </w:tr>
      <w:tr w:rsidR="00563962" w:rsidTr="00563962">
        <w:tc>
          <w:tcPr>
            <w:tcW w:w="4968" w:type="dxa"/>
          </w:tcPr>
          <w:p w:rsidR="00563962" w:rsidRDefault="00ED13FE">
            <w:pPr>
              <w:pStyle w:val="TableBodyText"/>
            </w:pPr>
            <w:r>
              <w:t>PAN_SERIF_OBTUSE_SQUARE_COVE (5)</w:t>
            </w:r>
          </w:p>
        </w:tc>
        <w:tc>
          <w:tcPr>
            <w:tcW w:w="3888" w:type="dxa"/>
          </w:tcPr>
          <w:p w:rsidR="00563962" w:rsidRDefault="00ED13FE">
            <w:pPr>
              <w:pStyle w:val="TableBodyText"/>
            </w:pPr>
            <w:r>
              <w:t>Obtuse square cove.</w:t>
            </w:r>
          </w:p>
        </w:tc>
      </w:tr>
      <w:tr w:rsidR="00563962" w:rsidTr="00563962">
        <w:tc>
          <w:tcPr>
            <w:tcW w:w="4968" w:type="dxa"/>
          </w:tcPr>
          <w:p w:rsidR="00563962" w:rsidRDefault="00ED13FE">
            <w:pPr>
              <w:pStyle w:val="TableBodyText"/>
            </w:pPr>
            <w:r>
              <w:t>PAN_SERIF_SQUARE (6)</w:t>
            </w:r>
          </w:p>
        </w:tc>
        <w:tc>
          <w:tcPr>
            <w:tcW w:w="3888" w:type="dxa"/>
          </w:tcPr>
          <w:p w:rsidR="00563962" w:rsidRDefault="00ED13FE">
            <w:pPr>
              <w:pStyle w:val="TableBodyText"/>
            </w:pPr>
            <w:r>
              <w:t>Square.</w:t>
            </w:r>
          </w:p>
        </w:tc>
      </w:tr>
      <w:tr w:rsidR="00563962" w:rsidTr="00563962">
        <w:tc>
          <w:tcPr>
            <w:tcW w:w="4968" w:type="dxa"/>
          </w:tcPr>
          <w:p w:rsidR="00563962" w:rsidRDefault="00ED13FE">
            <w:pPr>
              <w:pStyle w:val="TableBodyText"/>
            </w:pPr>
            <w:r>
              <w:t>PAN_SERIF_THIN (7)</w:t>
            </w:r>
          </w:p>
        </w:tc>
        <w:tc>
          <w:tcPr>
            <w:tcW w:w="3888" w:type="dxa"/>
          </w:tcPr>
          <w:p w:rsidR="00563962" w:rsidRDefault="00ED13FE">
            <w:pPr>
              <w:pStyle w:val="TableBodyText"/>
            </w:pPr>
            <w:r>
              <w:t>Thin.</w:t>
            </w:r>
          </w:p>
        </w:tc>
      </w:tr>
      <w:tr w:rsidR="00563962" w:rsidTr="00563962">
        <w:tc>
          <w:tcPr>
            <w:tcW w:w="4968" w:type="dxa"/>
          </w:tcPr>
          <w:p w:rsidR="00563962" w:rsidRDefault="00ED13FE">
            <w:pPr>
              <w:pStyle w:val="TableBodyText"/>
            </w:pPr>
            <w:r>
              <w:t>PAN_SERIF_BONE (8)</w:t>
            </w:r>
          </w:p>
        </w:tc>
        <w:tc>
          <w:tcPr>
            <w:tcW w:w="3888" w:type="dxa"/>
          </w:tcPr>
          <w:p w:rsidR="00563962" w:rsidRDefault="00ED13FE">
            <w:pPr>
              <w:pStyle w:val="TableBodyText"/>
            </w:pPr>
            <w:r>
              <w:t>Bone.</w:t>
            </w:r>
          </w:p>
        </w:tc>
      </w:tr>
      <w:tr w:rsidR="00563962" w:rsidTr="00563962">
        <w:tc>
          <w:tcPr>
            <w:tcW w:w="4968" w:type="dxa"/>
          </w:tcPr>
          <w:p w:rsidR="00563962" w:rsidRDefault="00ED13FE">
            <w:pPr>
              <w:pStyle w:val="TableBodyText"/>
            </w:pPr>
            <w:r>
              <w:t>PAN_SERIF_EXAGGERATED (9)</w:t>
            </w:r>
          </w:p>
        </w:tc>
        <w:tc>
          <w:tcPr>
            <w:tcW w:w="3888" w:type="dxa"/>
          </w:tcPr>
          <w:p w:rsidR="00563962" w:rsidRDefault="00ED13FE">
            <w:pPr>
              <w:pStyle w:val="TableBodyText"/>
            </w:pPr>
            <w:r>
              <w:t>Exaggerated.</w:t>
            </w:r>
          </w:p>
        </w:tc>
      </w:tr>
      <w:tr w:rsidR="00563962" w:rsidTr="00563962">
        <w:tc>
          <w:tcPr>
            <w:tcW w:w="4968" w:type="dxa"/>
          </w:tcPr>
          <w:p w:rsidR="00563962" w:rsidRDefault="00ED13FE">
            <w:pPr>
              <w:pStyle w:val="TableBodyText"/>
            </w:pPr>
            <w:r>
              <w:t>PAN_SERIF_TRIANGLE (10)</w:t>
            </w:r>
          </w:p>
        </w:tc>
        <w:tc>
          <w:tcPr>
            <w:tcW w:w="3888" w:type="dxa"/>
          </w:tcPr>
          <w:p w:rsidR="00563962" w:rsidRDefault="00ED13FE">
            <w:pPr>
              <w:pStyle w:val="TableBodyText"/>
            </w:pPr>
            <w:r>
              <w:t>Triangle.</w:t>
            </w:r>
          </w:p>
        </w:tc>
      </w:tr>
      <w:tr w:rsidR="00563962" w:rsidTr="00563962">
        <w:tc>
          <w:tcPr>
            <w:tcW w:w="4968" w:type="dxa"/>
          </w:tcPr>
          <w:p w:rsidR="00563962" w:rsidRDefault="00ED13FE">
            <w:pPr>
              <w:pStyle w:val="TableBodyText"/>
            </w:pPr>
            <w:r>
              <w:t>PAN_SERIF_NORMAL_SANS (11)</w:t>
            </w:r>
          </w:p>
        </w:tc>
        <w:tc>
          <w:tcPr>
            <w:tcW w:w="3888" w:type="dxa"/>
          </w:tcPr>
          <w:p w:rsidR="00563962" w:rsidRDefault="00ED13FE">
            <w:pPr>
              <w:pStyle w:val="TableBodyText"/>
            </w:pPr>
            <w:r>
              <w:t>Normal sans serif.</w:t>
            </w:r>
          </w:p>
        </w:tc>
      </w:tr>
      <w:tr w:rsidR="00563962" w:rsidTr="00563962">
        <w:tc>
          <w:tcPr>
            <w:tcW w:w="4968" w:type="dxa"/>
          </w:tcPr>
          <w:p w:rsidR="00563962" w:rsidRDefault="00ED13FE">
            <w:pPr>
              <w:pStyle w:val="TableBodyText"/>
            </w:pPr>
            <w:r>
              <w:t>PAN_SERIF_OBTUSE_SANS (12)</w:t>
            </w:r>
          </w:p>
        </w:tc>
        <w:tc>
          <w:tcPr>
            <w:tcW w:w="3888" w:type="dxa"/>
          </w:tcPr>
          <w:p w:rsidR="00563962" w:rsidRDefault="00ED13FE">
            <w:pPr>
              <w:pStyle w:val="TableBodyText"/>
            </w:pPr>
            <w:r>
              <w:t>Obtuse sans serif.</w:t>
            </w:r>
          </w:p>
        </w:tc>
      </w:tr>
      <w:tr w:rsidR="00563962" w:rsidTr="00563962">
        <w:tc>
          <w:tcPr>
            <w:tcW w:w="4968" w:type="dxa"/>
          </w:tcPr>
          <w:p w:rsidR="00563962" w:rsidRDefault="00ED13FE">
            <w:pPr>
              <w:pStyle w:val="TableBodyText"/>
            </w:pPr>
            <w:r>
              <w:t>PAN_SERIF_PERP_SANS (13)</w:t>
            </w:r>
          </w:p>
        </w:tc>
        <w:tc>
          <w:tcPr>
            <w:tcW w:w="3888" w:type="dxa"/>
          </w:tcPr>
          <w:p w:rsidR="00563962" w:rsidRDefault="00ED13FE">
            <w:pPr>
              <w:pStyle w:val="TableBodyText"/>
            </w:pPr>
            <w:r>
              <w:t>Perp sans serif.</w:t>
            </w:r>
          </w:p>
        </w:tc>
      </w:tr>
      <w:tr w:rsidR="00563962" w:rsidTr="00563962">
        <w:tc>
          <w:tcPr>
            <w:tcW w:w="4968" w:type="dxa"/>
          </w:tcPr>
          <w:p w:rsidR="00563962" w:rsidRDefault="00ED13FE">
            <w:pPr>
              <w:pStyle w:val="TableBodyText"/>
            </w:pPr>
            <w:r>
              <w:t>PAN_SERIF_FLARED (14)</w:t>
            </w:r>
          </w:p>
        </w:tc>
        <w:tc>
          <w:tcPr>
            <w:tcW w:w="3888" w:type="dxa"/>
          </w:tcPr>
          <w:p w:rsidR="00563962" w:rsidRDefault="00ED13FE">
            <w:pPr>
              <w:pStyle w:val="TableBodyText"/>
            </w:pPr>
            <w:r>
              <w:t>Flared.</w:t>
            </w:r>
          </w:p>
        </w:tc>
      </w:tr>
      <w:tr w:rsidR="00563962" w:rsidTr="00563962">
        <w:tc>
          <w:tcPr>
            <w:tcW w:w="4968" w:type="dxa"/>
          </w:tcPr>
          <w:p w:rsidR="00563962" w:rsidRDefault="00ED13FE">
            <w:pPr>
              <w:pStyle w:val="TableBodyText"/>
            </w:pPr>
            <w:r>
              <w:t>PAN_SERIF_ROUNDED (15)</w:t>
            </w:r>
          </w:p>
        </w:tc>
        <w:tc>
          <w:tcPr>
            <w:tcW w:w="3888" w:type="dxa"/>
          </w:tcPr>
          <w:p w:rsidR="00563962" w:rsidRDefault="00ED13FE">
            <w:pPr>
              <w:pStyle w:val="TableBodyText"/>
            </w:pPr>
            <w:r>
              <w:t>Rounded.</w:t>
            </w:r>
          </w:p>
        </w:tc>
      </w:tr>
    </w:tbl>
    <w:p w:rsidR="00563962" w:rsidRDefault="00563962"/>
    <w:p w:rsidR="00563962" w:rsidRDefault="00ED13FE">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PAN_WEIGHT_VERY_LIGHT (2)</w:t>
            </w:r>
          </w:p>
        </w:tc>
        <w:tc>
          <w:tcPr>
            <w:tcW w:w="3888" w:type="dxa"/>
          </w:tcPr>
          <w:p w:rsidR="00563962" w:rsidRDefault="00ED13FE">
            <w:pPr>
              <w:pStyle w:val="TableBodyText"/>
            </w:pPr>
            <w:r>
              <w:t>Very light.</w:t>
            </w:r>
          </w:p>
        </w:tc>
      </w:tr>
      <w:tr w:rsidR="00563962" w:rsidTr="00563962">
        <w:tc>
          <w:tcPr>
            <w:tcW w:w="4968" w:type="dxa"/>
          </w:tcPr>
          <w:p w:rsidR="00563962" w:rsidRDefault="00ED13FE">
            <w:pPr>
              <w:pStyle w:val="TableBodyText"/>
            </w:pPr>
            <w:r>
              <w:t>PAN_WEIGHT_LIGHT (3)</w:t>
            </w:r>
          </w:p>
        </w:tc>
        <w:tc>
          <w:tcPr>
            <w:tcW w:w="3888" w:type="dxa"/>
          </w:tcPr>
          <w:p w:rsidR="00563962" w:rsidRDefault="00ED13FE">
            <w:pPr>
              <w:pStyle w:val="TableBodyText"/>
            </w:pPr>
            <w:r>
              <w:t>Light.</w:t>
            </w:r>
          </w:p>
        </w:tc>
      </w:tr>
      <w:tr w:rsidR="00563962" w:rsidTr="00563962">
        <w:tc>
          <w:tcPr>
            <w:tcW w:w="4968" w:type="dxa"/>
          </w:tcPr>
          <w:p w:rsidR="00563962" w:rsidRDefault="00ED13FE">
            <w:pPr>
              <w:pStyle w:val="TableBodyText"/>
            </w:pPr>
            <w:r>
              <w:t>PAN_WEIGHT_THIN (4)</w:t>
            </w:r>
          </w:p>
        </w:tc>
        <w:tc>
          <w:tcPr>
            <w:tcW w:w="3888" w:type="dxa"/>
          </w:tcPr>
          <w:p w:rsidR="00563962" w:rsidRDefault="00ED13FE">
            <w:pPr>
              <w:pStyle w:val="TableBodyText"/>
            </w:pPr>
            <w:r>
              <w:t>Thin.</w:t>
            </w:r>
          </w:p>
        </w:tc>
      </w:tr>
      <w:tr w:rsidR="00563962" w:rsidTr="00563962">
        <w:tc>
          <w:tcPr>
            <w:tcW w:w="4968" w:type="dxa"/>
          </w:tcPr>
          <w:p w:rsidR="00563962" w:rsidRDefault="00ED13FE">
            <w:pPr>
              <w:pStyle w:val="TableBodyText"/>
            </w:pPr>
            <w:r>
              <w:t>PAN_WEIGHT_BOOK (5)</w:t>
            </w:r>
          </w:p>
        </w:tc>
        <w:tc>
          <w:tcPr>
            <w:tcW w:w="3888" w:type="dxa"/>
          </w:tcPr>
          <w:p w:rsidR="00563962" w:rsidRDefault="00ED13FE">
            <w:pPr>
              <w:pStyle w:val="TableBodyText"/>
            </w:pPr>
            <w:r>
              <w:t>Book.</w:t>
            </w:r>
          </w:p>
        </w:tc>
      </w:tr>
      <w:tr w:rsidR="00563962" w:rsidTr="00563962">
        <w:tc>
          <w:tcPr>
            <w:tcW w:w="4968" w:type="dxa"/>
          </w:tcPr>
          <w:p w:rsidR="00563962" w:rsidRDefault="00ED13FE">
            <w:pPr>
              <w:pStyle w:val="TableBodyText"/>
            </w:pPr>
            <w:r>
              <w:t>PAN_WEIGHT_MEDIUM (6)</w:t>
            </w:r>
          </w:p>
        </w:tc>
        <w:tc>
          <w:tcPr>
            <w:tcW w:w="3888" w:type="dxa"/>
          </w:tcPr>
          <w:p w:rsidR="00563962" w:rsidRDefault="00ED13FE">
            <w:pPr>
              <w:pStyle w:val="TableBodyText"/>
            </w:pPr>
            <w:r>
              <w:t>Medium.</w:t>
            </w:r>
          </w:p>
        </w:tc>
      </w:tr>
      <w:tr w:rsidR="00563962" w:rsidTr="00563962">
        <w:tc>
          <w:tcPr>
            <w:tcW w:w="4968" w:type="dxa"/>
          </w:tcPr>
          <w:p w:rsidR="00563962" w:rsidRDefault="00ED13FE">
            <w:pPr>
              <w:pStyle w:val="TableBodyText"/>
            </w:pPr>
            <w:r>
              <w:t>PAN_WEIGHT_DEMI (7)</w:t>
            </w:r>
          </w:p>
        </w:tc>
        <w:tc>
          <w:tcPr>
            <w:tcW w:w="3888" w:type="dxa"/>
          </w:tcPr>
          <w:p w:rsidR="00563962" w:rsidRDefault="00ED13FE">
            <w:pPr>
              <w:pStyle w:val="TableBodyText"/>
            </w:pPr>
            <w:r>
              <w:t>Demibold.</w:t>
            </w:r>
          </w:p>
        </w:tc>
      </w:tr>
      <w:tr w:rsidR="00563962" w:rsidTr="00563962">
        <w:tc>
          <w:tcPr>
            <w:tcW w:w="4968" w:type="dxa"/>
          </w:tcPr>
          <w:p w:rsidR="00563962" w:rsidRDefault="00ED13FE">
            <w:pPr>
              <w:pStyle w:val="TableBodyText"/>
            </w:pPr>
            <w:r>
              <w:t>PAN_WEIGHT_BOLD (8)</w:t>
            </w:r>
          </w:p>
        </w:tc>
        <w:tc>
          <w:tcPr>
            <w:tcW w:w="3888" w:type="dxa"/>
          </w:tcPr>
          <w:p w:rsidR="00563962" w:rsidRDefault="00ED13FE">
            <w:pPr>
              <w:pStyle w:val="TableBodyText"/>
            </w:pPr>
            <w:r>
              <w:t>Bold.</w:t>
            </w:r>
          </w:p>
        </w:tc>
      </w:tr>
      <w:tr w:rsidR="00563962" w:rsidTr="00563962">
        <w:tc>
          <w:tcPr>
            <w:tcW w:w="4968" w:type="dxa"/>
          </w:tcPr>
          <w:p w:rsidR="00563962" w:rsidRDefault="00ED13FE">
            <w:pPr>
              <w:pStyle w:val="TableBodyText"/>
            </w:pPr>
            <w:r>
              <w:t>PAN_WEIGHT_HEAVY (9)</w:t>
            </w:r>
          </w:p>
        </w:tc>
        <w:tc>
          <w:tcPr>
            <w:tcW w:w="3888" w:type="dxa"/>
          </w:tcPr>
          <w:p w:rsidR="00563962" w:rsidRDefault="00ED13FE">
            <w:pPr>
              <w:pStyle w:val="TableBodyText"/>
            </w:pPr>
            <w:r>
              <w:t>Heavy.</w:t>
            </w:r>
          </w:p>
        </w:tc>
      </w:tr>
      <w:tr w:rsidR="00563962" w:rsidTr="00563962">
        <w:tc>
          <w:tcPr>
            <w:tcW w:w="4968" w:type="dxa"/>
          </w:tcPr>
          <w:p w:rsidR="00563962" w:rsidRDefault="00ED13FE">
            <w:pPr>
              <w:pStyle w:val="TableBodyText"/>
            </w:pPr>
            <w:r>
              <w:t>PAN_WEIGHT_BLACK (10)</w:t>
            </w:r>
          </w:p>
        </w:tc>
        <w:tc>
          <w:tcPr>
            <w:tcW w:w="3888" w:type="dxa"/>
          </w:tcPr>
          <w:p w:rsidR="00563962" w:rsidRDefault="00ED13FE">
            <w:pPr>
              <w:pStyle w:val="TableBodyText"/>
            </w:pPr>
            <w:r>
              <w:t>Black.</w:t>
            </w:r>
          </w:p>
        </w:tc>
      </w:tr>
      <w:tr w:rsidR="00563962" w:rsidTr="00563962">
        <w:tc>
          <w:tcPr>
            <w:tcW w:w="4968" w:type="dxa"/>
          </w:tcPr>
          <w:p w:rsidR="00563962" w:rsidRDefault="00ED13FE">
            <w:pPr>
              <w:pStyle w:val="TableBodyText"/>
            </w:pPr>
            <w:r>
              <w:lastRenderedPageBreak/>
              <w:t>PAN_WEIGHT_NORD (11)</w:t>
            </w:r>
          </w:p>
        </w:tc>
        <w:tc>
          <w:tcPr>
            <w:tcW w:w="3888" w:type="dxa"/>
          </w:tcPr>
          <w:p w:rsidR="00563962" w:rsidRDefault="00ED13FE">
            <w:pPr>
              <w:pStyle w:val="TableBodyText"/>
            </w:pPr>
            <w:r>
              <w:t>Nord.</w:t>
            </w:r>
          </w:p>
        </w:tc>
      </w:tr>
    </w:tbl>
    <w:p w:rsidR="00563962" w:rsidRDefault="00563962"/>
    <w:p w:rsidR="00563962" w:rsidRDefault="00ED13FE">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PAN_PROP_OLD_STYLE (2)</w:t>
            </w:r>
          </w:p>
        </w:tc>
        <w:tc>
          <w:tcPr>
            <w:tcW w:w="3888" w:type="dxa"/>
          </w:tcPr>
          <w:p w:rsidR="00563962" w:rsidRDefault="00ED13FE">
            <w:pPr>
              <w:pStyle w:val="TableBodyText"/>
            </w:pPr>
            <w:r>
              <w:t>Old Style.</w:t>
            </w:r>
          </w:p>
        </w:tc>
      </w:tr>
      <w:tr w:rsidR="00563962" w:rsidTr="00563962">
        <w:tc>
          <w:tcPr>
            <w:tcW w:w="4968" w:type="dxa"/>
          </w:tcPr>
          <w:p w:rsidR="00563962" w:rsidRDefault="00ED13FE">
            <w:pPr>
              <w:pStyle w:val="TableBodyText"/>
            </w:pPr>
            <w:r>
              <w:t>PAN_PROP_MODERN (3)</w:t>
            </w:r>
          </w:p>
        </w:tc>
        <w:tc>
          <w:tcPr>
            <w:tcW w:w="3888" w:type="dxa"/>
          </w:tcPr>
          <w:p w:rsidR="00563962" w:rsidRDefault="00ED13FE">
            <w:pPr>
              <w:pStyle w:val="TableBodyText"/>
            </w:pPr>
            <w:r>
              <w:t>Modern.</w:t>
            </w:r>
          </w:p>
        </w:tc>
      </w:tr>
      <w:tr w:rsidR="00563962" w:rsidTr="00563962">
        <w:tc>
          <w:tcPr>
            <w:tcW w:w="4968" w:type="dxa"/>
          </w:tcPr>
          <w:p w:rsidR="00563962" w:rsidRDefault="00ED13FE">
            <w:pPr>
              <w:pStyle w:val="TableBodyText"/>
            </w:pPr>
            <w:r>
              <w:t>PAN_PROP_EVEN_WIDTH (4)</w:t>
            </w:r>
          </w:p>
        </w:tc>
        <w:tc>
          <w:tcPr>
            <w:tcW w:w="3888" w:type="dxa"/>
          </w:tcPr>
          <w:p w:rsidR="00563962" w:rsidRDefault="00ED13FE">
            <w:pPr>
              <w:pStyle w:val="TableBodyText"/>
            </w:pPr>
            <w:r>
              <w:t>Even Width.</w:t>
            </w:r>
          </w:p>
        </w:tc>
      </w:tr>
      <w:tr w:rsidR="00563962" w:rsidTr="00563962">
        <w:tc>
          <w:tcPr>
            <w:tcW w:w="4968" w:type="dxa"/>
          </w:tcPr>
          <w:p w:rsidR="00563962" w:rsidRDefault="00ED13FE">
            <w:pPr>
              <w:pStyle w:val="TableBodyText"/>
            </w:pPr>
            <w:r>
              <w:t>PAN_PROP_EXPANDED (5)</w:t>
            </w:r>
          </w:p>
        </w:tc>
        <w:tc>
          <w:tcPr>
            <w:tcW w:w="3888" w:type="dxa"/>
          </w:tcPr>
          <w:p w:rsidR="00563962" w:rsidRDefault="00ED13FE">
            <w:pPr>
              <w:pStyle w:val="TableBodyText"/>
            </w:pPr>
            <w:r>
              <w:t>Expanded.</w:t>
            </w:r>
          </w:p>
        </w:tc>
      </w:tr>
      <w:tr w:rsidR="00563962" w:rsidTr="00563962">
        <w:tc>
          <w:tcPr>
            <w:tcW w:w="4968" w:type="dxa"/>
          </w:tcPr>
          <w:p w:rsidR="00563962" w:rsidRDefault="00ED13FE">
            <w:pPr>
              <w:pStyle w:val="TableBodyText"/>
            </w:pPr>
            <w:r>
              <w:t>PAN_PROP_CONDENSED (6)</w:t>
            </w:r>
          </w:p>
        </w:tc>
        <w:tc>
          <w:tcPr>
            <w:tcW w:w="3888" w:type="dxa"/>
          </w:tcPr>
          <w:p w:rsidR="00563962" w:rsidRDefault="00ED13FE">
            <w:pPr>
              <w:pStyle w:val="TableBodyText"/>
            </w:pPr>
            <w:r>
              <w:t>Condensed.</w:t>
            </w:r>
          </w:p>
        </w:tc>
      </w:tr>
      <w:tr w:rsidR="00563962" w:rsidTr="00563962">
        <w:tc>
          <w:tcPr>
            <w:tcW w:w="4968" w:type="dxa"/>
          </w:tcPr>
          <w:p w:rsidR="00563962" w:rsidRDefault="00ED13FE">
            <w:pPr>
              <w:pStyle w:val="TableBodyText"/>
            </w:pPr>
            <w:r>
              <w:t>PAN_PROP_VERY_EXPANDED (7)</w:t>
            </w:r>
          </w:p>
        </w:tc>
        <w:tc>
          <w:tcPr>
            <w:tcW w:w="3888" w:type="dxa"/>
          </w:tcPr>
          <w:p w:rsidR="00563962" w:rsidRDefault="00ED13FE">
            <w:pPr>
              <w:pStyle w:val="TableBodyText"/>
            </w:pPr>
            <w:r>
              <w:t>Very Expanded.</w:t>
            </w:r>
          </w:p>
        </w:tc>
      </w:tr>
      <w:tr w:rsidR="00563962" w:rsidTr="00563962">
        <w:tc>
          <w:tcPr>
            <w:tcW w:w="4968" w:type="dxa"/>
          </w:tcPr>
          <w:p w:rsidR="00563962" w:rsidRDefault="00ED13FE">
            <w:pPr>
              <w:pStyle w:val="TableBodyText"/>
            </w:pPr>
            <w:r>
              <w:t>PAN_PROP_VERY_CONDENSED (8)</w:t>
            </w:r>
          </w:p>
        </w:tc>
        <w:tc>
          <w:tcPr>
            <w:tcW w:w="3888" w:type="dxa"/>
          </w:tcPr>
          <w:p w:rsidR="00563962" w:rsidRDefault="00ED13FE">
            <w:pPr>
              <w:pStyle w:val="TableBodyText"/>
            </w:pPr>
            <w:r>
              <w:t>Very Condensed.</w:t>
            </w:r>
          </w:p>
        </w:tc>
      </w:tr>
      <w:tr w:rsidR="00563962" w:rsidTr="00563962">
        <w:tc>
          <w:tcPr>
            <w:tcW w:w="4968" w:type="dxa"/>
          </w:tcPr>
          <w:p w:rsidR="00563962" w:rsidRDefault="00ED13FE">
            <w:pPr>
              <w:pStyle w:val="TableBodyText"/>
            </w:pPr>
            <w:r>
              <w:t xml:space="preserve">PAN_PROP_MONOSPACED </w:t>
            </w:r>
            <w:r>
              <w:t>(9)</w:t>
            </w:r>
          </w:p>
        </w:tc>
        <w:tc>
          <w:tcPr>
            <w:tcW w:w="3888" w:type="dxa"/>
          </w:tcPr>
          <w:p w:rsidR="00563962" w:rsidRDefault="00ED13FE">
            <w:pPr>
              <w:pStyle w:val="TableBodyText"/>
            </w:pPr>
            <w:r>
              <w:t>Monospaced.</w:t>
            </w:r>
          </w:p>
        </w:tc>
      </w:tr>
    </w:tbl>
    <w:p w:rsidR="00563962" w:rsidRDefault="00563962">
      <w:pPr>
        <w:pStyle w:val="Definition-Field2"/>
      </w:pPr>
    </w:p>
    <w:p w:rsidR="00563962" w:rsidRDefault="00ED13FE">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PAN_CONTRAST_NONE (2)</w:t>
            </w:r>
          </w:p>
        </w:tc>
        <w:tc>
          <w:tcPr>
            <w:tcW w:w="3888" w:type="dxa"/>
          </w:tcPr>
          <w:p w:rsidR="00563962" w:rsidRDefault="00ED13FE">
            <w:pPr>
              <w:pStyle w:val="TableBodyText"/>
            </w:pPr>
            <w:r>
              <w:t>None.</w:t>
            </w:r>
          </w:p>
        </w:tc>
      </w:tr>
      <w:tr w:rsidR="00563962" w:rsidTr="00563962">
        <w:tc>
          <w:tcPr>
            <w:tcW w:w="4968" w:type="dxa"/>
          </w:tcPr>
          <w:p w:rsidR="00563962" w:rsidRDefault="00ED13FE">
            <w:pPr>
              <w:pStyle w:val="TableBodyText"/>
            </w:pPr>
            <w:r>
              <w:t>PAN_CONTRAST_VERY_LOW (3)</w:t>
            </w:r>
          </w:p>
        </w:tc>
        <w:tc>
          <w:tcPr>
            <w:tcW w:w="3888" w:type="dxa"/>
          </w:tcPr>
          <w:p w:rsidR="00563962" w:rsidRDefault="00ED13FE">
            <w:pPr>
              <w:pStyle w:val="TableBodyText"/>
            </w:pPr>
            <w:r>
              <w:t>Very low.</w:t>
            </w:r>
          </w:p>
        </w:tc>
      </w:tr>
      <w:tr w:rsidR="00563962" w:rsidTr="00563962">
        <w:tc>
          <w:tcPr>
            <w:tcW w:w="4968" w:type="dxa"/>
          </w:tcPr>
          <w:p w:rsidR="00563962" w:rsidRDefault="00ED13FE">
            <w:pPr>
              <w:pStyle w:val="TableBodyText"/>
            </w:pPr>
            <w:r>
              <w:t>PAN_CONTRAST_LOW (4)</w:t>
            </w:r>
          </w:p>
        </w:tc>
        <w:tc>
          <w:tcPr>
            <w:tcW w:w="3888" w:type="dxa"/>
          </w:tcPr>
          <w:p w:rsidR="00563962" w:rsidRDefault="00ED13FE">
            <w:pPr>
              <w:pStyle w:val="TableBodyText"/>
            </w:pPr>
            <w:r>
              <w:t>Low.</w:t>
            </w:r>
          </w:p>
        </w:tc>
      </w:tr>
      <w:tr w:rsidR="00563962" w:rsidTr="00563962">
        <w:tc>
          <w:tcPr>
            <w:tcW w:w="4968" w:type="dxa"/>
          </w:tcPr>
          <w:p w:rsidR="00563962" w:rsidRDefault="00ED13FE">
            <w:pPr>
              <w:pStyle w:val="TableBodyText"/>
            </w:pPr>
            <w:r>
              <w:t>PAN_CONTRAST_MEDIUM_LOW (5)</w:t>
            </w:r>
          </w:p>
        </w:tc>
        <w:tc>
          <w:tcPr>
            <w:tcW w:w="3888" w:type="dxa"/>
          </w:tcPr>
          <w:p w:rsidR="00563962" w:rsidRDefault="00ED13FE">
            <w:pPr>
              <w:pStyle w:val="TableBodyText"/>
            </w:pPr>
            <w:r>
              <w:t>Medium low.</w:t>
            </w:r>
          </w:p>
        </w:tc>
      </w:tr>
      <w:tr w:rsidR="00563962" w:rsidTr="00563962">
        <w:tc>
          <w:tcPr>
            <w:tcW w:w="4968" w:type="dxa"/>
          </w:tcPr>
          <w:p w:rsidR="00563962" w:rsidRDefault="00ED13FE">
            <w:pPr>
              <w:pStyle w:val="TableBodyText"/>
            </w:pPr>
            <w:r>
              <w:t>PAN_CONTRAST_MEDIUM (6)</w:t>
            </w:r>
          </w:p>
        </w:tc>
        <w:tc>
          <w:tcPr>
            <w:tcW w:w="3888" w:type="dxa"/>
          </w:tcPr>
          <w:p w:rsidR="00563962" w:rsidRDefault="00ED13FE">
            <w:pPr>
              <w:pStyle w:val="TableBodyText"/>
            </w:pPr>
            <w:r>
              <w:t>Medium.</w:t>
            </w:r>
          </w:p>
        </w:tc>
      </w:tr>
      <w:tr w:rsidR="00563962" w:rsidTr="00563962">
        <w:tc>
          <w:tcPr>
            <w:tcW w:w="4968" w:type="dxa"/>
          </w:tcPr>
          <w:p w:rsidR="00563962" w:rsidRDefault="00ED13FE">
            <w:pPr>
              <w:pStyle w:val="TableBodyText"/>
            </w:pPr>
            <w:r>
              <w:t>PAN_CONTRAST_MEDIUM_HIGH (7)</w:t>
            </w:r>
          </w:p>
        </w:tc>
        <w:tc>
          <w:tcPr>
            <w:tcW w:w="3888" w:type="dxa"/>
          </w:tcPr>
          <w:p w:rsidR="00563962" w:rsidRDefault="00ED13FE">
            <w:pPr>
              <w:pStyle w:val="TableBodyText"/>
            </w:pPr>
            <w:r>
              <w:t>Medium high.</w:t>
            </w:r>
          </w:p>
        </w:tc>
      </w:tr>
      <w:tr w:rsidR="00563962" w:rsidTr="00563962">
        <w:tc>
          <w:tcPr>
            <w:tcW w:w="4968" w:type="dxa"/>
          </w:tcPr>
          <w:p w:rsidR="00563962" w:rsidRDefault="00ED13FE">
            <w:pPr>
              <w:pStyle w:val="TableBodyText"/>
            </w:pPr>
            <w:r>
              <w:t>PAN_CONTRAST_HIGH (8)</w:t>
            </w:r>
          </w:p>
        </w:tc>
        <w:tc>
          <w:tcPr>
            <w:tcW w:w="3888" w:type="dxa"/>
          </w:tcPr>
          <w:p w:rsidR="00563962" w:rsidRDefault="00ED13FE">
            <w:pPr>
              <w:pStyle w:val="TableBodyText"/>
            </w:pPr>
            <w:r>
              <w:t>High.</w:t>
            </w:r>
          </w:p>
        </w:tc>
      </w:tr>
      <w:tr w:rsidR="00563962" w:rsidTr="00563962">
        <w:tc>
          <w:tcPr>
            <w:tcW w:w="4968" w:type="dxa"/>
          </w:tcPr>
          <w:p w:rsidR="00563962" w:rsidRDefault="00ED13FE">
            <w:pPr>
              <w:pStyle w:val="TableBodyText"/>
            </w:pPr>
            <w:r>
              <w:t>PAN_CONTRAST_VERY_HIGH (9)</w:t>
            </w:r>
          </w:p>
        </w:tc>
        <w:tc>
          <w:tcPr>
            <w:tcW w:w="3888" w:type="dxa"/>
          </w:tcPr>
          <w:p w:rsidR="00563962" w:rsidRDefault="00ED13FE">
            <w:pPr>
              <w:pStyle w:val="TableBodyText"/>
            </w:pPr>
            <w:r>
              <w:t>Very high.</w:t>
            </w:r>
          </w:p>
        </w:tc>
      </w:tr>
    </w:tbl>
    <w:p w:rsidR="00563962" w:rsidRDefault="00563962"/>
    <w:p w:rsidR="00563962" w:rsidRDefault="00ED13FE">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160" w:type="dxa"/>
          </w:tcPr>
          <w:p w:rsidR="00563962" w:rsidRDefault="00ED13FE">
            <w:pPr>
              <w:pStyle w:val="TableHeaderText"/>
              <w:spacing w:before="0" w:after="0"/>
            </w:pPr>
            <w:r>
              <w:t>Value</w:t>
            </w:r>
          </w:p>
        </w:tc>
        <w:tc>
          <w:tcPr>
            <w:tcW w:w="2700" w:type="dxa"/>
          </w:tcPr>
          <w:p w:rsidR="00563962" w:rsidRDefault="00ED13FE">
            <w:pPr>
              <w:pStyle w:val="TableHeaderText"/>
              <w:spacing w:before="0" w:after="0"/>
            </w:pPr>
            <w:r>
              <w:t>Meaning</w:t>
            </w:r>
          </w:p>
        </w:tc>
      </w:tr>
      <w:tr w:rsidR="00563962" w:rsidTr="00563962">
        <w:tc>
          <w:tcPr>
            <w:tcW w:w="2160" w:type="dxa"/>
          </w:tcPr>
          <w:p w:rsidR="00563962" w:rsidRDefault="00ED13FE">
            <w:pPr>
              <w:pStyle w:val="TableBodyText"/>
            </w:pPr>
            <w:r>
              <w:t>PAN_ANY (0)</w:t>
            </w:r>
          </w:p>
        </w:tc>
        <w:tc>
          <w:tcPr>
            <w:tcW w:w="2700" w:type="dxa"/>
          </w:tcPr>
          <w:p w:rsidR="00563962" w:rsidRDefault="00ED13FE">
            <w:pPr>
              <w:pStyle w:val="TableBodyText"/>
            </w:pPr>
            <w:r>
              <w:t>Any.</w:t>
            </w:r>
          </w:p>
        </w:tc>
      </w:tr>
      <w:tr w:rsidR="00563962" w:rsidTr="00563962">
        <w:tc>
          <w:tcPr>
            <w:tcW w:w="2160" w:type="dxa"/>
          </w:tcPr>
          <w:p w:rsidR="00563962" w:rsidRDefault="00ED13FE">
            <w:pPr>
              <w:pStyle w:val="TableBodyText"/>
            </w:pPr>
            <w:r>
              <w:lastRenderedPageBreak/>
              <w:t>PAN_NO_FIT (1)</w:t>
            </w:r>
          </w:p>
        </w:tc>
        <w:tc>
          <w:tcPr>
            <w:tcW w:w="2700" w:type="dxa"/>
          </w:tcPr>
          <w:p w:rsidR="00563962" w:rsidRDefault="00ED13FE">
            <w:pPr>
              <w:pStyle w:val="TableBodyText"/>
            </w:pPr>
            <w:r>
              <w:t>No fit.</w:t>
            </w:r>
          </w:p>
        </w:tc>
      </w:tr>
      <w:tr w:rsidR="00563962" w:rsidTr="00563962">
        <w:tc>
          <w:tcPr>
            <w:tcW w:w="2160" w:type="dxa"/>
          </w:tcPr>
          <w:p w:rsidR="00563962" w:rsidRDefault="00ED13FE">
            <w:pPr>
              <w:pStyle w:val="TableBodyText"/>
            </w:pPr>
            <w:r>
              <w:t>2</w:t>
            </w:r>
          </w:p>
        </w:tc>
        <w:tc>
          <w:tcPr>
            <w:tcW w:w="2700" w:type="dxa"/>
          </w:tcPr>
          <w:p w:rsidR="00563962" w:rsidRDefault="00ED13FE">
            <w:pPr>
              <w:pStyle w:val="TableBodyText"/>
            </w:pPr>
            <w:r>
              <w:t>No Variation.</w:t>
            </w:r>
          </w:p>
        </w:tc>
      </w:tr>
      <w:tr w:rsidR="00563962" w:rsidTr="00563962">
        <w:tc>
          <w:tcPr>
            <w:tcW w:w="2160" w:type="dxa"/>
          </w:tcPr>
          <w:p w:rsidR="00563962" w:rsidRDefault="00ED13FE">
            <w:pPr>
              <w:pStyle w:val="TableBodyText"/>
            </w:pPr>
            <w:r>
              <w:t>3</w:t>
            </w:r>
          </w:p>
        </w:tc>
        <w:tc>
          <w:tcPr>
            <w:tcW w:w="2700" w:type="dxa"/>
          </w:tcPr>
          <w:p w:rsidR="00563962" w:rsidRDefault="00ED13FE">
            <w:pPr>
              <w:pStyle w:val="TableBodyText"/>
            </w:pPr>
            <w:r>
              <w:t>Gradual/diagonal.</w:t>
            </w:r>
          </w:p>
        </w:tc>
      </w:tr>
      <w:tr w:rsidR="00563962" w:rsidTr="00563962">
        <w:tc>
          <w:tcPr>
            <w:tcW w:w="2160" w:type="dxa"/>
          </w:tcPr>
          <w:p w:rsidR="00563962" w:rsidRDefault="00ED13FE">
            <w:pPr>
              <w:pStyle w:val="TableBodyText"/>
            </w:pPr>
            <w:r>
              <w:t>4</w:t>
            </w:r>
          </w:p>
        </w:tc>
        <w:tc>
          <w:tcPr>
            <w:tcW w:w="2700" w:type="dxa"/>
          </w:tcPr>
          <w:p w:rsidR="00563962" w:rsidRDefault="00ED13FE">
            <w:pPr>
              <w:pStyle w:val="TableBodyText"/>
            </w:pPr>
            <w:r>
              <w:t>Gradual/transitional.</w:t>
            </w:r>
          </w:p>
        </w:tc>
      </w:tr>
      <w:tr w:rsidR="00563962" w:rsidTr="00563962">
        <w:tc>
          <w:tcPr>
            <w:tcW w:w="2160" w:type="dxa"/>
          </w:tcPr>
          <w:p w:rsidR="00563962" w:rsidRDefault="00ED13FE">
            <w:pPr>
              <w:pStyle w:val="TableBodyText"/>
            </w:pPr>
            <w:r>
              <w:t>5</w:t>
            </w:r>
          </w:p>
        </w:tc>
        <w:tc>
          <w:tcPr>
            <w:tcW w:w="2700" w:type="dxa"/>
          </w:tcPr>
          <w:p w:rsidR="00563962" w:rsidRDefault="00ED13FE">
            <w:pPr>
              <w:pStyle w:val="TableBodyText"/>
            </w:pPr>
            <w:r>
              <w:t>Gradual/vertical.</w:t>
            </w:r>
          </w:p>
        </w:tc>
      </w:tr>
      <w:tr w:rsidR="00563962" w:rsidTr="00563962">
        <w:tc>
          <w:tcPr>
            <w:tcW w:w="2160" w:type="dxa"/>
          </w:tcPr>
          <w:p w:rsidR="00563962" w:rsidRDefault="00ED13FE">
            <w:pPr>
              <w:pStyle w:val="TableBodyText"/>
            </w:pPr>
            <w:r>
              <w:t>6</w:t>
            </w:r>
          </w:p>
        </w:tc>
        <w:tc>
          <w:tcPr>
            <w:tcW w:w="2700" w:type="dxa"/>
          </w:tcPr>
          <w:p w:rsidR="00563962" w:rsidRDefault="00ED13FE">
            <w:pPr>
              <w:pStyle w:val="TableBodyText"/>
            </w:pPr>
            <w:r>
              <w:t>Gradual/horizontal.</w:t>
            </w:r>
          </w:p>
        </w:tc>
      </w:tr>
      <w:tr w:rsidR="00563962" w:rsidTr="00563962">
        <w:tc>
          <w:tcPr>
            <w:tcW w:w="2160" w:type="dxa"/>
          </w:tcPr>
          <w:p w:rsidR="00563962" w:rsidRDefault="00ED13FE">
            <w:pPr>
              <w:pStyle w:val="TableBodyText"/>
            </w:pPr>
            <w:r>
              <w:t>7</w:t>
            </w:r>
          </w:p>
        </w:tc>
        <w:tc>
          <w:tcPr>
            <w:tcW w:w="2700" w:type="dxa"/>
          </w:tcPr>
          <w:p w:rsidR="00563962" w:rsidRDefault="00ED13FE">
            <w:pPr>
              <w:pStyle w:val="TableBodyText"/>
            </w:pPr>
            <w:r>
              <w:t>Rapid/vertical.</w:t>
            </w:r>
          </w:p>
        </w:tc>
      </w:tr>
      <w:tr w:rsidR="00563962" w:rsidTr="00563962">
        <w:tc>
          <w:tcPr>
            <w:tcW w:w="2160" w:type="dxa"/>
          </w:tcPr>
          <w:p w:rsidR="00563962" w:rsidRDefault="00ED13FE">
            <w:pPr>
              <w:pStyle w:val="TableBodyText"/>
            </w:pPr>
            <w:r>
              <w:t>8</w:t>
            </w:r>
          </w:p>
        </w:tc>
        <w:tc>
          <w:tcPr>
            <w:tcW w:w="2700" w:type="dxa"/>
          </w:tcPr>
          <w:p w:rsidR="00563962" w:rsidRDefault="00ED13FE">
            <w:pPr>
              <w:pStyle w:val="TableBodyText"/>
            </w:pPr>
            <w:r>
              <w:t>Rapid/horizontal.</w:t>
            </w:r>
          </w:p>
        </w:tc>
      </w:tr>
      <w:tr w:rsidR="00563962" w:rsidTr="00563962">
        <w:tc>
          <w:tcPr>
            <w:tcW w:w="2160" w:type="dxa"/>
          </w:tcPr>
          <w:p w:rsidR="00563962" w:rsidRDefault="00ED13FE">
            <w:pPr>
              <w:pStyle w:val="TableBodyText"/>
            </w:pPr>
            <w:r>
              <w:t>9</w:t>
            </w:r>
          </w:p>
        </w:tc>
        <w:tc>
          <w:tcPr>
            <w:tcW w:w="2700" w:type="dxa"/>
          </w:tcPr>
          <w:p w:rsidR="00563962" w:rsidRDefault="00ED13FE">
            <w:pPr>
              <w:pStyle w:val="TableBodyText"/>
            </w:pPr>
            <w:r>
              <w:t>Instant/Vertical.</w:t>
            </w:r>
          </w:p>
        </w:tc>
      </w:tr>
      <w:tr w:rsidR="00563962" w:rsidTr="00563962">
        <w:tc>
          <w:tcPr>
            <w:tcW w:w="2160" w:type="dxa"/>
          </w:tcPr>
          <w:p w:rsidR="00563962" w:rsidRDefault="00ED13FE">
            <w:pPr>
              <w:pStyle w:val="TableBodyText"/>
            </w:pPr>
            <w:r>
              <w:t>10</w:t>
            </w:r>
          </w:p>
        </w:tc>
        <w:tc>
          <w:tcPr>
            <w:tcW w:w="2700" w:type="dxa"/>
          </w:tcPr>
          <w:p w:rsidR="00563962" w:rsidRDefault="00ED13FE">
            <w:pPr>
              <w:pStyle w:val="TableBodyText"/>
            </w:pPr>
            <w:r>
              <w:t>Instant/Horizontal.</w:t>
            </w:r>
          </w:p>
        </w:tc>
      </w:tr>
    </w:tbl>
    <w:p w:rsidR="00563962" w:rsidRDefault="00563962"/>
    <w:p w:rsidR="00563962" w:rsidRDefault="00ED13FE">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PAN_STRAIGHT_ARMS_HORZ (2)</w:t>
            </w:r>
          </w:p>
        </w:tc>
        <w:tc>
          <w:tcPr>
            <w:tcW w:w="3888" w:type="dxa"/>
          </w:tcPr>
          <w:p w:rsidR="00563962" w:rsidRDefault="00ED13FE">
            <w:pPr>
              <w:pStyle w:val="TableBodyText"/>
            </w:pPr>
            <w:r>
              <w:t>Straight arms/horizontal.</w:t>
            </w:r>
          </w:p>
        </w:tc>
      </w:tr>
      <w:tr w:rsidR="00563962" w:rsidTr="00563962">
        <w:tc>
          <w:tcPr>
            <w:tcW w:w="4968" w:type="dxa"/>
          </w:tcPr>
          <w:p w:rsidR="00563962" w:rsidRDefault="00ED13FE">
            <w:pPr>
              <w:pStyle w:val="TableBodyText"/>
            </w:pPr>
            <w:r>
              <w:t>PAN_STRAIGHT_ARMS_WEDGE (3)</w:t>
            </w:r>
          </w:p>
        </w:tc>
        <w:tc>
          <w:tcPr>
            <w:tcW w:w="3888" w:type="dxa"/>
          </w:tcPr>
          <w:p w:rsidR="00563962" w:rsidRDefault="00ED13FE">
            <w:pPr>
              <w:pStyle w:val="TableBodyText"/>
            </w:pPr>
            <w:r>
              <w:t>Straight</w:t>
            </w:r>
            <w:r>
              <w:t xml:space="preserve"> arms/wedge.</w:t>
            </w:r>
          </w:p>
        </w:tc>
      </w:tr>
      <w:tr w:rsidR="00563962" w:rsidTr="00563962">
        <w:tc>
          <w:tcPr>
            <w:tcW w:w="4968" w:type="dxa"/>
          </w:tcPr>
          <w:p w:rsidR="00563962" w:rsidRDefault="00ED13FE">
            <w:pPr>
              <w:pStyle w:val="TableBodyText"/>
            </w:pPr>
            <w:r>
              <w:t>PAN_STRAIGHT_ARMS_VERT (4)</w:t>
            </w:r>
          </w:p>
        </w:tc>
        <w:tc>
          <w:tcPr>
            <w:tcW w:w="3888" w:type="dxa"/>
          </w:tcPr>
          <w:p w:rsidR="00563962" w:rsidRDefault="00ED13FE">
            <w:pPr>
              <w:pStyle w:val="TableBodyText"/>
            </w:pPr>
            <w:r>
              <w:t>Straight arms/vertical.</w:t>
            </w:r>
          </w:p>
        </w:tc>
      </w:tr>
      <w:tr w:rsidR="00563962" w:rsidTr="00563962">
        <w:tc>
          <w:tcPr>
            <w:tcW w:w="4968" w:type="dxa"/>
          </w:tcPr>
          <w:p w:rsidR="00563962" w:rsidRDefault="00ED13FE">
            <w:pPr>
              <w:pStyle w:val="TableBodyText"/>
            </w:pPr>
            <w:r>
              <w:t>PAN_STRAIGHT_ARMS_SINGLE_SERIF (5)</w:t>
            </w:r>
          </w:p>
        </w:tc>
        <w:tc>
          <w:tcPr>
            <w:tcW w:w="3888" w:type="dxa"/>
          </w:tcPr>
          <w:p w:rsidR="00563962" w:rsidRDefault="00ED13FE">
            <w:pPr>
              <w:pStyle w:val="TableBodyText"/>
            </w:pPr>
            <w:r>
              <w:t>Straight arms/single-serif.</w:t>
            </w:r>
          </w:p>
        </w:tc>
      </w:tr>
      <w:tr w:rsidR="00563962" w:rsidTr="00563962">
        <w:tc>
          <w:tcPr>
            <w:tcW w:w="4968" w:type="dxa"/>
          </w:tcPr>
          <w:p w:rsidR="00563962" w:rsidRDefault="00ED13FE">
            <w:pPr>
              <w:pStyle w:val="TableBodyText"/>
            </w:pPr>
            <w:r>
              <w:t>PAN_STRAIGHT_ARMS_DOUBLE_SERIF (6)</w:t>
            </w:r>
          </w:p>
        </w:tc>
        <w:tc>
          <w:tcPr>
            <w:tcW w:w="3888" w:type="dxa"/>
          </w:tcPr>
          <w:p w:rsidR="00563962" w:rsidRDefault="00ED13FE">
            <w:pPr>
              <w:pStyle w:val="TableBodyText"/>
            </w:pPr>
            <w:r>
              <w:t>Straight arms/double-serif.</w:t>
            </w:r>
          </w:p>
        </w:tc>
      </w:tr>
      <w:tr w:rsidR="00563962" w:rsidTr="00563962">
        <w:tc>
          <w:tcPr>
            <w:tcW w:w="4968" w:type="dxa"/>
          </w:tcPr>
          <w:p w:rsidR="00563962" w:rsidRDefault="00ED13FE">
            <w:pPr>
              <w:pStyle w:val="TableBodyText"/>
            </w:pPr>
            <w:r>
              <w:t>PAN_BENT_ARMS_HORZ (7)</w:t>
            </w:r>
          </w:p>
        </w:tc>
        <w:tc>
          <w:tcPr>
            <w:tcW w:w="3888" w:type="dxa"/>
          </w:tcPr>
          <w:p w:rsidR="00563962" w:rsidRDefault="00ED13FE">
            <w:pPr>
              <w:pStyle w:val="TableBodyText"/>
            </w:pPr>
            <w:r>
              <w:t>Non-straight arms/horizontal.</w:t>
            </w:r>
          </w:p>
        </w:tc>
      </w:tr>
      <w:tr w:rsidR="00563962" w:rsidTr="00563962">
        <w:tc>
          <w:tcPr>
            <w:tcW w:w="4968" w:type="dxa"/>
          </w:tcPr>
          <w:p w:rsidR="00563962" w:rsidRDefault="00ED13FE">
            <w:pPr>
              <w:pStyle w:val="TableBodyText"/>
            </w:pPr>
            <w:r>
              <w:t>PAN_BENT</w:t>
            </w:r>
            <w:r>
              <w:t>_ARMS_WEDGE (8)</w:t>
            </w:r>
          </w:p>
        </w:tc>
        <w:tc>
          <w:tcPr>
            <w:tcW w:w="3888" w:type="dxa"/>
          </w:tcPr>
          <w:p w:rsidR="00563962" w:rsidRDefault="00ED13FE">
            <w:pPr>
              <w:pStyle w:val="TableBodyText"/>
            </w:pPr>
            <w:r>
              <w:t>Non-straight arms/wedge.</w:t>
            </w:r>
          </w:p>
        </w:tc>
      </w:tr>
      <w:tr w:rsidR="00563962" w:rsidTr="00563962">
        <w:tc>
          <w:tcPr>
            <w:tcW w:w="4968" w:type="dxa"/>
          </w:tcPr>
          <w:p w:rsidR="00563962" w:rsidRDefault="00ED13FE">
            <w:pPr>
              <w:pStyle w:val="TableBodyText"/>
            </w:pPr>
            <w:r>
              <w:t>PAN_BENT_ARMS_VERT (9)</w:t>
            </w:r>
          </w:p>
        </w:tc>
        <w:tc>
          <w:tcPr>
            <w:tcW w:w="3888" w:type="dxa"/>
          </w:tcPr>
          <w:p w:rsidR="00563962" w:rsidRDefault="00ED13FE">
            <w:pPr>
              <w:pStyle w:val="TableBodyText"/>
            </w:pPr>
            <w:r>
              <w:t>Non-straight arms/vertical.</w:t>
            </w:r>
          </w:p>
        </w:tc>
      </w:tr>
      <w:tr w:rsidR="00563962" w:rsidTr="00563962">
        <w:tc>
          <w:tcPr>
            <w:tcW w:w="4968" w:type="dxa"/>
          </w:tcPr>
          <w:p w:rsidR="00563962" w:rsidRDefault="00ED13FE">
            <w:pPr>
              <w:pStyle w:val="TableBodyText"/>
            </w:pPr>
            <w:r>
              <w:t>PAN_BENT_ARMS_SINGLE_SERIF (10)</w:t>
            </w:r>
          </w:p>
        </w:tc>
        <w:tc>
          <w:tcPr>
            <w:tcW w:w="3888" w:type="dxa"/>
          </w:tcPr>
          <w:p w:rsidR="00563962" w:rsidRDefault="00ED13FE">
            <w:pPr>
              <w:pStyle w:val="TableBodyText"/>
            </w:pPr>
            <w:r>
              <w:t>Non-straight arms/single-serif.</w:t>
            </w:r>
          </w:p>
        </w:tc>
      </w:tr>
      <w:tr w:rsidR="00563962" w:rsidTr="00563962">
        <w:tc>
          <w:tcPr>
            <w:tcW w:w="4968" w:type="dxa"/>
          </w:tcPr>
          <w:p w:rsidR="00563962" w:rsidRDefault="00ED13FE">
            <w:pPr>
              <w:pStyle w:val="TableBodyText"/>
            </w:pPr>
            <w:r>
              <w:t>PAN_BENT_ARMS_DOUBLE_SERIF (11)</w:t>
            </w:r>
          </w:p>
        </w:tc>
        <w:tc>
          <w:tcPr>
            <w:tcW w:w="3888" w:type="dxa"/>
          </w:tcPr>
          <w:p w:rsidR="00563962" w:rsidRDefault="00ED13FE">
            <w:pPr>
              <w:pStyle w:val="TableBodyText"/>
            </w:pPr>
            <w:r>
              <w:t>Non-straight arms/double-serif.</w:t>
            </w:r>
          </w:p>
        </w:tc>
      </w:tr>
    </w:tbl>
    <w:p w:rsidR="00563962" w:rsidRDefault="00563962"/>
    <w:p w:rsidR="00563962" w:rsidRDefault="00ED13FE">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PAN_LETT_NORMAL_CONTACT (2)</w:t>
            </w:r>
          </w:p>
        </w:tc>
        <w:tc>
          <w:tcPr>
            <w:tcW w:w="3888" w:type="dxa"/>
          </w:tcPr>
          <w:p w:rsidR="00563962" w:rsidRDefault="00ED13FE">
            <w:pPr>
              <w:pStyle w:val="TableBodyText"/>
            </w:pPr>
            <w:r>
              <w:t>Normal/Contact.</w:t>
            </w:r>
          </w:p>
        </w:tc>
      </w:tr>
      <w:tr w:rsidR="00563962" w:rsidTr="00563962">
        <w:tc>
          <w:tcPr>
            <w:tcW w:w="4968" w:type="dxa"/>
          </w:tcPr>
          <w:p w:rsidR="00563962" w:rsidRDefault="00ED13FE">
            <w:pPr>
              <w:pStyle w:val="TableBodyText"/>
            </w:pPr>
            <w:r>
              <w:t>PAN_LETT_NORMAL_WEIGHTED (3)</w:t>
            </w:r>
          </w:p>
        </w:tc>
        <w:tc>
          <w:tcPr>
            <w:tcW w:w="3888" w:type="dxa"/>
          </w:tcPr>
          <w:p w:rsidR="00563962" w:rsidRDefault="00ED13FE">
            <w:pPr>
              <w:pStyle w:val="TableBodyText"/>
            </w:pPr>
            <w:r>
              <w:t>Normal/Weighted.</w:t>
            </w:r>
          </w:p>
        </w:tc>
      </w:tr>
      <w:tr w:rsidR="00563962" w:rsidTr="00563962">
        <w:tc>
          <w:tcPr>
            <w:tcW w:w="4968" w:type="dxa"/>
          </w:tcPr>
          <w:p w:rsidR="00563962" w:rsidRDefault="00ED13FE">
            <w:pPr>
              <w:pStyle w:val="TableBodyText"/>
            </w:pPr>
            <w:r>
              <w:lastRenderedPageBreak/>
              <w:t>PAN_LETT_NORMAL_BOXED (4)</w:t>
            </w:r>
          </w:p>
        </w:tc>
        <w:tc>
          <w:tcPr>
            <w:tcW w:w="3888" w:type="dxa"/>
          </w:tcPr>
          <w:p w:rsidR="00563962" w:rsidRDefault="00ED13FE">
            <w:pPr>
              <w:pStyle w:val="TableBodyText"/>
            </w:pPr>
            <w:r>
              <w:t>Normal/Boxed.</w:t>
            </w:r>
          </w:p>
        </w:tc>
      </w:tr>
      <w:tr w:rsidR="00563962" w:rsidTr="00563962">
        <w:tc>
          <w:tcPr>
            <w:tcW w:w="4968" w:type="dxa"/>
          </w:tcPr>
          <w:p w:rsidR="00563962" w:rsidRDefault="00ED13FE">
            <w:pPr>
              <w:pStyle w:val="TableBodyText"/>
            </w:pPr>
            <w:r>
              <w:t>PAN_LETT_NORMAL_FLATTENED (5)</w:t>
            </w:r>
          </w:p>
        </w:tc>
        <w:tc>
          <w:tcPr>
            <w:tcW w:w="3888" w:type="dxa"/>
          </w:tcPr>
          <w:p w:rsidR="00563962" w:rsidRDefault="00ED13FE">
            <w:pPr>
              <w:pStyle w:val="TableBodyText"/>
            </w:pPr>
            <w:r>
              <w:t>Normal/Flattened.</w:t>
            </w:r>
          </w:p>
        </w:tc>
      </w:tr>
      <w:tr w:rsidR="00563962" w:rsidTr="00563962">
        <w:tc>
          <w:tcPr>
            <w:tcW w:w="4968" w:type="dxa"/>
          </w:tcPr>
          <w:p w:rsidR="00563962" w:rsidRDefault="00ED13FE">
            <w:pPr>
              <w:pStyle w:val="TableBodyText"/>
            </w:pPr>
            <w:r>
              <w:t>PAN_LETT_NORMAL_ROUNDED (6)</w:t>
            </w:r>
          </w:p>
        </w:tc>
        <w:tc>
          <w:tcPr>
            <w:tcW w:w="3888" w:type="dxa"/>
          </w:tcPr>
          <w:p w:rsidR="00563962" w:rsidRDefault="00ED13FE">
            <w:pPr>
              <w:pStyle w:val="TableBodyText"/>
            </w:pPr>
            <w:r>
              <w:t>Normal/Rounded.</w:t>
            </w:r>
          </w:p>
        </w:tc>
      </w:tr>
      <w:tr w:rsidR="00563962" w:rsidTr="00563962">
        <w:tc>
          <w:tcPr>
            <w:tcW w:w="4968" w:type="dxa"/>
          </w:tcPr>
          <w:p w:rsidR="00563962" w:rsidRDefault="00ED13FE">
            <w:pPr>
              <w:pStyle w:val="TableBodyText"/>
            </w:pPr>
            <w:r>
              <w:t>PAN_LETT_NORMAL_OFF_CENTER (7)</w:t>
            </w:r>
          </w:p>
        </w:tc>
        <w:tc>
          <w:tcPr>
            <w:tcW w:w="3888" w:type="dxa"/>
          </w:tcPr>
          <w:p w:rsidR="00563962" w:rsidRDefault="00ED13FE">
            <w:pPr>
              <w:pStyle w:val="TableBodyText"/>
            </w:pPr>
            <w:r>
              <w:t>Normal/Off-Center.</w:t>
            </w:r>
          </w:p>
        </w:tc>
      </w:tr>
      <w:tr w:rsidR="00563962" w:rsidTr="00563962">
        <w:tc>
          <w:tcPr>
            <w:tcW w:w="4968" w:type="dxa"/>
          </w:tcPr>
          <w:p w:rsidR="00563962" w:rsidRDefault="00ED13FE">
            <w:pPr>
              <w:pStyle w:val="TableBodyText"/>
            </w:pPr>
            <w:r>
              <w:t>PAN_LETT_NORMAL_SQUARE (8)</w:t>
            </w:r>
          </w:p>
        </w:tc>
        <w:tc>
          <w:tcPr>
            <w:tcW w:w="3888" w:type="dxa"/>
          </w:tcPr>
          <w:p w:rsidR="00563962" w:rsidRDefault="00ED13FE">
            <w:pPr>
              <w:pStyle w:val="TableBodyText"/>
            </w:pPr>
            <w:r>
              <w:t>Normal/Square.</w:t>
            </w:r>
          </w:p>
        </w:tc>
      </w:tr>
      <w:tr w:rsidR="00563962" w:rsidTr="00563962">
        <w:tc>
          <w:tcPr>
            <w:tcW w:w="4968" w:type="dxa"/>
          </w:tcPr>
          <w:p w:rsidR="00563962" w:rsidRDefault="00ED13FE">
            <w:pPr>
              <w:pStyle w:val="TableBodyText"/>
            </w:pPr>
            <w:r>
              <w:t>PAN_LETT_OBLIQUE_CONTACT (9)</w:t>
            </w:r>
          </w:p>
        </w:tc>
        <w:tc>
          <w:tcPr>
            <w:tcW w:w="3888" w:type="dxa"/>
          </w:tcPr>
          <w:p w:rsidR="00563962" w:rsidRDefault="00ED13FE">
            <w:pPr>
              <w:pStyle w:val="TableBodyText"/>
            </w:pPr>
            <w:r>
              <w:t>Oblique/Contact.</w:t>
            </w:r>
          </w:p>
        </w:tc>
      </w:tr>
      <w:tr w:rsidR="00563962" w:rsidTr="00563962">
        <w:tc>
          <w:tcPr>
            <w:tcW w:w="4968" w:type="dxa"/>
          </w:tcPr>
          <w:p w:rsidR="00563962" w:rsidRDefault="00ED13FE">
            <w:pPr>
              <w:pStyle w:val="TableBodyText"/>
            </w:pPr>
            <w:r>
              <w:t>PAN_LETT_OBLIQUE_WEIGHTED (10)</w:t>
            </w:r>
          </w:p>
        </w:tc>
        <w:tc>
          <w:tcPr>
            <w:tcW w:w="3888" w:type="dxa"/>
          </w:tcPr>
          <w:p w:rsidR="00563962" w:rsidRDefault="00ED13FE">
            <w:pPr>
              <w:pStyle w:val="TableBodyText"/>
            </w:pPr>
            <w:r>
              <w:t>Oblique/Weighted.</w:t>
            </w:r>
          </w:p>
        </w:tc>
      </w:tr>
      <w:tr w:rsidR="00563962" w:rsidTr="00563962">
        <w:tc>
          <w:tcPr>
            <w:tcW w:w="4968" w:type="dxa"/>
          </w:tcPr>
          <w:p w:rsidR="00563962" w:rsidRDefault="00ED13FE">
            <w:pPr>
              <w:pStyle w:val="TableBodyText"/>
            </w:pPr>
            <w:r>
              <w:t>PAN_LETT_OBLIQUE_BOXED (11)</w:t>
            </w:r>
          </w:p>
        </w:tc>
        <w:tc>
          <w:tcPr>
            <w:tcW w:w="3888" w:type="dxa"/>
          </w:tcPr>
          <w:p w:rsidR="00563962" w:rsidRDefault="00ED13FE">
            <w:pPr>
              <w:pStyle w:val="TableBodyText"/>
            </w:pPr>
            <w:r>
              <w:t>Oblique/Boxed.</w:t>
            </w:r>
          </w:p>
        </w:tc>
      </w:tr>
      <w:tr w:rsidR="00563962" w:rsidTr="00563962">
        <w:tc>
          <w:tcPr>
            <w:tcW w:w="4968" w:type="dxa"/>
          </w:tcPr>
          <w:p w:rsidR="00563962" w:rsidRDefault="00ED13FE">
            <w:pPr>
              <w:pStyle w:val="TableBodyText"/>
            </w:pPr>
            <w:r>
              <w:t>PAN_LETT_OBLIQUE_FLATTENED (12)</w:t>
            </w:r>
          </w:p>
        </w:tc>
        <w:tc>
          <w:tcPr>
            <w:tcW w:w="3888" w:type="dxa"/>
          </w:tcPr>
          <w:p w:rsidR="00563962" w:rsidRDefault="00ED13FE">
            <w:pPr>
              <w:pStyle w:val="TableBodyText"/>
            </w:pPr>
            <w:r>
              <w:t>Oblique/Flattened.</w:t>
            </w:r>
          </w:p>
        </w:tc>
      </w:tr>
      <w:tr w:rsidR="00563962" w:rsidTr="00563962">
        <w:tc>
          <w:tcPr>
            <w:tcW w:w="4968" w:type="dxa"/>
          </w:tcPr>
          <w:p w:rsidR="00563962" w:rsidRDefault="00ED13FE">
            <w:pPr>
              <w:pStyle w:val="TableBodyText"/>
            </w:pPr>
            <w:r>
              <w:t>PAN_LETT_OBLIQUE_ROUNDED (13)</w:t>
            </w:r>
          </w:p>
        </w:tc>
        <w:tc>
          <w:tcPr>
            <w:tcW w:w="3888" w:type="dxa"/>
          </w:tcPr>
          <w:p w:rsidR="00563962" w:rsidRDefault="00ED13FE">
            <w:pPr>
              <w:pStyle w:val="TableBodyText"/>
            </w:pPr>
            <w:r>
              <w:t>Oblique/Rounded.</w:t>
            </w:r>
          </w:p>
        </w:tc>
      </w:tr>
      <w:tr w:rsidR="00563962" w:rsidTr="00563962">
        <w:tc>
          <w:tcPr>
            <w:tcW w:w="4968" w:type="dxa"/>
          </w:tcPr>
          <w:p w:rsidR="00563962" w:rsidRDefault="00ED13FE">
            <w:pPr>
              <w:pStyle w:val="TableBodyText"/>
            </w:pPr>
            <w:r>
              <w:t>PAN_LETT_OBLIQUE_OFF_CENTER (14)</w:t>
            </w:r>
          </w:p>
        </w:tc>
        <w:tc>
          <w:tcPr>
            <w:tcW w:w="3888" w:type="dxa"/>
          </w:tcPr>
          <w:p w:rsidR="00563962" w:rsidRDefault="00ED13FE">
            <w:pPr>
              <w:pStyle w:val="TableBodyText"/>
            </w:pPr>
            <w:r>
              <w:t>Oblique/Off-Center.</w:t>
            </w:r>
          </w:p>
        </w:tc>
      </w:tr>
      <w:tr w:rsidR="00563962" w:rsidTr="00563962">
        <w:tc>
          <w:tcPr>
            <w:tcW w:w="4968" w:type="dxa"/>
          </w:tcPr>
          <w:p w:rsidR="00563962" w:rsidRDefault="00ED13FE">
            <w:pPr>
              <w:pStyle w:val="TableBodyText"/>
            </w:pPr>
            <w:r>
              <w:t>PAN_LETT</w:t>
            </w:r>
            <w:r>
              <w:t>_OBLIQUE_SQUARE (15)</w:t>
            </w:r>
          </w:p>
        </w:tc>
        <w:tc>
          <w:tcPr>
            <w:tcW w:w="3888" w:type="dxa"/>
          </w:tcPr>
          <w:p w:rsidR="00563962" w:rsidRDefault="00ED13FE">
            <w:pPr>
              <w:pStyle w:val="TableBodyText"/>
            </w:pPr>
            <w:r>
              <w:t>Oblique/Square.</w:t>
            </w:r>
          </w:p>
        </w:tc>
      </w:tr>
    </w:tbl>
    <w:p w:rsidR="00563962" w:rsidRDefault="00563962">
      <w:pPr>
        <w:pStyle w:val="Definition-Field2"/>
        <w:ind w:left="0"/>
      </w:pPr>
    </w:p>
    <w:p w:rsidR="00563962" w:rsidRDefault="00ED13FE">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PAN_MIDLINE_STANDARD_TRIMMED (2)</w:t>
            </w:r>
          </w:p>
        </w:tc>
        <w:tc>
          <w:tcPr>
            <w:tcW w:w="3888" w:type="dxa"/>
          </w:tcPr>
          <w:p w:rsidR="00563962" w:rsidRDefault="00ED13FE">
            <w:pPr>
              <w:pStyle w:val="TableBodyText"/>
            </w:pPr>
            <w:r>
              <w:t>Standard/Trimmed.</w:t>
            </w:r>
          </w:p>
        </w:tc>
      </w:tr>
      <w:tr w:rsidR="00563962" w:rsidTr="00563962">
        <w:tc>
          <w:tcPr>
            <w:tcW w:w="4968" w:type="dxa"/>
          </w:tcPr>
          <w:p w:rsidR="00563962" w:rsidRDefault="00ED13FE">
            <w:pPr>
              <w:pStyle w:val="TableBodyText"/>
            </w:pPr>
            <w:r>
              <w:t>PAN_MIDLINE_STANDARD_POINTED (3)</w:t>
            </w:r>
          </w:p>
        </w:tc>
        <w:tc>
          <w:tcPr>
            <w:tcW w:w="3888" w:type="dxa"/>
          </w:tcPr>
          <w:p w:rsidR="00563962" w:rsidRDefault="00ED13FE">
            <w:pPr>
              <w:pStyle w:val="TableBodyText"/>
            </w:pPr>
            <w:r>
              <w:t>Standard/Pointed.</w:t>
            </w:r>
          </w:p>
        </w:tc>
      </w:tr>
      <w:tr w:rsidR="00563962" w:rsidTr="00563962">
        <w:tc>
          <w:tcPr>
            <w:tcW w:w="4968" w:type="dxa"/>
          </w:tcPr>
          <w:p w:rsidR="00563962" w:rsidRDefault="00ED13FE">
            <w:pPr>
              <w:pStyle w:val="TableBodyText"/>
            </w:pPr>
            <w:r>
              <w:t>PAN_MIDLINE_STANDARD_SERIFED (4)</w:t>
            </w:r>
          </w:p>
        </w:tc>
        <w:tc>
          <w:tcPr>
            <w:tcW w:w="3888" w:type="dxa"/>
          </w:tcPr>
          <w:p w:rsidR="00563962" w:rsidRDefault="00ED13FE">
            <w:pPr>
              <w:pStyle w:val="TableBodyText"/>
            </w:pPr>
            <w:r>
              <w:t>Standard/Serifed.</w:t>
            </w:r>
          </w:p>
        </w:tc>
      </w:tr>
      <w:tr w:rsidR="00563962" w:rsidTr="00563962">
        <w:tc>
          <w:tcPr>
            <w:tcW w:w="4968" w:type="dxa"/>
          </w:tcPr>
          <w:p w:rsidR="00563962" w:rsidRDefault="00ED13FE">
            <w:pPr>
              <w:pStyle w:val="TableBodyText"/>
            </w:pPr>
            <w:r>
              <w:t>PAN_MIDLINE_HIGH_TRIMMED (5)</w:t>
            </w:r>
          </w:p>
        </w:tc>
        <w:tc>
          <w:tcPr>
            <w:tcW w:w="3888" w:type="dxa"/>
          </w:tcPr>
          <w:p w:rsidR="00563962" w:rsidRDefault="00ED13FE">
            <w:pPr>
              <w:pStyle w:val="TableBodyText"/>
            </w:pPr>
            <w:r>
              <w:t>High/Trimmed.</w:t>
            </w:r>
          </w:p>
        </w:tc>
      </w:tr>
      <w:tr w:rsidR="00563962" w:rsidTr="00563962">
        <w:tc>
          <w:tcPr>
            <w:tcW w:w="4968" w:type="dxa"/>
          </w:tcPr>
          <w:p w:rsidR="00563962" w:rsidRDefault="00ED13FE">
            <w:pPr>
              <w:pStyle w:val="TableBodyText"/>
            </w:pPr>
            <w:r>
              <w:t>PAN_MIDLINE_HIGH_POINTED (6)</w:t>
            </w:r>
          </w:p>
        </w:tc>
        <w:tc>
          <w:tcPr>
            <w:tcW w:w="3888" w:type="dxa"/>
          </w:tcPr>
          <w:p w:rsidR="00563962" w:rsidRDefault="00ED13FE">
            <w:pPr>
              <w:pStyle w:val="TableBodyText"/>
            </w:pPr>
            <w:r>
              <w:t>High/Pointed.</w:t>
            </w:r>
          </w:p>
        </w:tc>
      </w:tr>
      <w:tr w:rsidR="00563962" w:rsidTr="00563962">
        <w:tc>
          <w:tcPr>
            <w:tcW w:w="4968" w:type="dxa"/>
          </w:tcPr>
          <w:p w:rsidR="00563962" w:rsidRDefault="00ED13FE">
            <w:pPr>
              <w:pStyle w:val="TableBodyText"/>
            </w:pPr>
            <w:r>
              <w:t>PAN_MIDLINE_HIGH_SERIFED (7)</w:t>
            </w:r>
          </w:p>
        </w:tc>
        <w:tc>
          <w:tcPr>
            <w:tcW w:w="3888" w:type="dxa"/>
          </w:tcPr>
          <w:p w:rsidR="00563962" w:rsidRDefault="00ED13FE">
            <w:pPr>
              <w:pStyle w:val="TableBodyText"/>
            </w:pPr>
            <w:r>
              <w:t>High/Serifed.</w:t>
            </w:r>
          </w:p>
        </w:tc>
      </w:tr>
      <w:tr w:rsidR="00563962" w:rsidTr="00563962">
        <w:tc>
          <w:tcPr>
            <w:tcW w:w="4968" w:type="dxa"/>
          </w:tcPr>
          <w:p w:rsidR="00563962" w:rsidRDefault="00ED13FE">
            <w:pPr>
              <w:pStyle w:val="TableBodyText"/>
            </w:pPr>
            <w:r>
              <w:t>PAN_MIDLINE_CONSTANT_TRIMMED (8)</w:t>
            </w:r>
          </w:p>
        </w:tc>
        <w:tc>
          <w:tcPr>
            <w:tcW w:w="3888" w:type="dxa"/>
          </w:tcPr>
          <w:p w:rsidR="00563962" w:rsidRDefault="00ED13FE">
            <w:pPr>
              <w:pStyle w:val="TableBodyText"/>
            </w:pPr>
            <w:r>
              <w:t>Constant/Trimmed.</w:t>
            </w:r>
          </w:p>
        </w:tc>
      </w:tr>
      <w:tr w:rsidR="00563962" w:rsidTr="00563962">
        <w:tc>
          <w:tcPr>
            <w:tcW w:w="4968" w:type="dxa"/>
          </w:tcPr>
          <w:p w:rsidR="00563962" w:rsidRDefault="00ED13FE">
            <w:pPr>
              <w:pStyle w:val="TableBodyText"/>
            </w:pPr>
            <w:r>
              <w:t>PAN_MIDLINE_CONSTANT_POINTED (9)</w:t>
            </w:r>
          </w:p>
        </w:tc>
        <w:tc>
          <w:tcPr>
            <w:tcW w:w="3888" w:type="dxa"/>
          </w:tcPr>
          <w:p w:rsidR="00563962" w:rsidRDefault="00ED13FE">
            <w:pPr>
              <w:pStyle w:val="TableBodyText"/>
            </w:pPr>
            <w:r>
              <w:t>Constant/Pointed.</w:t>
            </w:r>
          </w:p>
        </w:tc>
      </w:tr>
      <w:tr w:rsidR="00563962" w:rsidTr="00563962">
        <w:tc>
          <w:tcPr>
            <w:tcW w:w="4968" w:type="dxa"/>
          </w:tcPr>
          <w:p w:rsidR="00563962" w:rsidRDefault="00ED13FE">
            <w:pPr>
              <w:pStyle w:val="TableBodyText"/>
            </w:pPr>
            <w:r>
              <w:t>PAN_MIDLINE_CONSTANT_SERIFED (10)</w:t>
            </w:r>
          </w:p>
        </w:tc>
        <w:tc>
          <w:tcPr>
            <w:tcW w:w="3888" w:type="dxa"/>
          </w:tcPr>
          <w:p w:rsidR="00563962" w:rsidRDefault="00ED13FE">
            <w:pPr>
              <w:pStyle w:val="TableBodyText"/>
            </w:pPr>
            <w:r>
              <w:t>Constant/Serifed.</w:t>
            </w:r>
          </w:p>
        </w:tc>
      </w:tr>
      <w:tr w:rsidR="00563962" w:rsidTr="00563962">
        <w:tc>
          <w:tcPr>
            <w:tcW w:w="4968" w:type="dxa"/>
          </w:tcPr>
          <w:p w:rsidR="00563962" w:rsidRDefault="00ED13FE">
            <w:pPr>
              <w:pStyle w:val="TableBodyText"/>
            </w:pPr>
            <w:r>
              <w:t>PAN_MIDLINE_LOW_TRIMMED (11)</w:t>
            </w:r>
          </w:p>
        </w:tc>
        <w:tc>
          <w:tcPr>
            <w:tcW w:w="3888" w:type="dxa"/>
          </w:tcPr>
          <w:p w:rsidR="00563962" w:rsidRDefault="00ED13FE">
            <w:pPr>
              <w:pStyle w:val="TableBodyText"/>
            </w:pPr>
            <w:r>
              <w:t>Low/Trimmed.</w:t>
            </w:r>
          </w:p>
        </w:tc>
      </w:tr>
      <w:tr w:rsidR="00563962" w:rsidTr="00563962">
        <w:tc>
          <w:tcPr>
            <w:tcW w:w="4968" w:type="dxa"/>
          </w:tcPr>
          <w:p w:rsidR="00563962" w:rsidRDefault="00ED13FE">
            <w:pPr>
              <w:pStyle w:val="TableBodyText"/>
            </w:pPr>
            <w:r>
              <w:t>PAN_MIDLINE_LOW_POINTED (12)</w:t>
            </w:r>
          </w:p>
        </w:tc>
        <w:tc>
          <w:tcPr>
            <w:tcW w:w="3888" w:type="dxa"/>
          </w:tcPr>
          <w:p w:rsidR="00563962" w:rsidRDefault="00ED13FE">
            <w:pPr>
              <w:pStyle w:val="TableBodyText"/>
            </w:pPr>
            <w:r>
              <w:t>Low/Pointed.</w:t>
            </w:r>
          </w:p>
        </w:tc>
      </w:tr>
      <w:tr w:rsidR="00563962" w:rsidTr="00563962">
        <w:tc>
          <w:tcPr>
            <w:tcW w:w="4968" w:type="dxa"/>
          </w:tcPr>
          <w:p w:rsidR="00563962" w:rsidRDefault="00ED13FE">
            <w:pPr>
              <w:pStyle w:val="TableBodyText"/>
            </w:pPr>
            <w:r>
              <w:t>PAN_MIDLINE_LOW_SERIFED (13)</w:t>
            </w:r>
          </w:p>
        </w:tc>
        <w:tc>
          <w:tcPr>
            <w:tcW w:w="3888" w:type="dxa"/>
          </w:tcPr>
          <w:p w:rsidR="00563962" w:rsidRDefault="00ED13FE">
            <w:pPr>
              <w:pStyle w:val="TableBodyText"/>
            </w:pPr>
            <w:r>
              <w:t>Low/Serifed.</w:t>
            </w:r>
          </w:p>
        </w:tc>
      </w:tr>
    </w:tbl>
    <w:p w:rsidR="00563962" w:rsidRDefault="00563962">
      <w:pPr>
        <w:pStyle w:val="Definition-Field2"/>
      </w:pPr>
    </w:p>
    <w:p w:rsidR="00563962" w:rsidRDefault="00ED13FE">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968" w:type="dxa"/>
          </w:tcPr>
          <w:p w:rsidR="00563962" w:rsidRDefault="00ED13FE">
            <w:pPr>
              <w:pStyle w:val="TableHeaderText"/>
              <w:spacing w:before="0" w:after="0"/>
            </w:pPr>
            <w:r>
              <w:lastRenderedPageBreak/>
              <w:t>Value</w:t>
            </w:r>
          </w:p>
        </w:tc>
        <w:tc>
          <w:tcPr>
            <w:tcW w:w="3888" w:type="dxa"/>
          </w:tcPr>
          <w:p w:rsidR="00563962" w:rsidRDefault="00ED13FE">
            <w:pPr>
              <w:pStyle w:val="TableHeaderText"/>
              <w:spacing w:before="0" w:after="0"/>
            </w:pPr>
            <w:r>
              <w:t>Meaning</w:t>
            </w:r>
          </w:p>
        </w:tc>
      </w:tr>
      <w:tr w:rsidR="00563962" w:rsidTr="00563962">
        <w:tc>
          <w:tcPr>
            <w:tcW w:w="4968" w:type="dxa"/>
          </w:tcPr>
          <w:p w:rsidR="00563962" w:rsidRDefault="00ED13FE">
            <w:pPr>
              <w:pStyle w:val="TableBodyText"/>
            </w:pPr>
            <w:r>
              <w:t>PAN_ANY (0)</w:t>
            </w:r>
          </w:p>
        </w:tc>
        <w:tc>
          <w:tcPr>
            <w:tcW w:w="3888" w:type="dxa"/>
          </w:tcPr>
          <w:p w:rsidR="00563962" w:rsidRDefault="00ED13FE">
            <w:pPr>
              <w:pStyle w:val="TableBodyText"/>
            </w:pPr>
            <w:r>
              <w:t>Any.</w:t>
            </w:r>
          </w:p>
        </w:tc>
      </w:tr>
      <w:tr w:rsidR="00563962" w:rsidTr="00563962">
        <w:tc>
          <w:tcPr>
            <w:tcW w:w="4968" w:type="dxa"/>
          </w:tcPr>
          <w:p w:rsidR="00563962" w:rsidRDefault="00ED13FE">
            <w:pPr>
              <w:pStyle w:val="TableBodyText"/>
            </w:pPr>
            <w:r>
              <w:t>PAN_NO_FIT (1)</w:t>
            </w:r>
          </w:p>
        </w:tc>
        <w:tc>
          <w:tcPr>
            <w:tcW w:w="3888" w:type="dxa"/>
          </w:tcPr>
          <w:p w:rsidR="00563962" w:rsidRDefault="00ED13FE">
            <w:pPr>
              <w:pStyle w:val="TableBodyText"/>
            </w:pPr>
            <w:r>
              <w:t>No fit.</w:t>
            </w:r>
          </w:p>
        </w:tc>
      </w:tr>
      <w:tr w:rsidR="00563962" w:rsidTr="00563962">
        <w:tc>
          <w:tcPr>
            <w:tcW w:w="4968" w:type="dxa"/>
          </w:tcPr>
          <w:p w:rsidR="00563962" w:rsidRDefault="00ED13FE">
            <w:pPr>
              <w:pStyle w:val="TableBodyText"/>
            </w:pPr>
            <w:r>
              <w:t>PAN_XHEIGHT_CONSTANT_SMALL (2)</w:t>
            </w:r>
          </w:p>
        </w:tc>
        <w:tc>
          <w:tcPr>
            <w:tcW w:w="3888" w:type="dxa"/>
          </w:tcPr>
          <w:p w:rsidR="00563962" w:rsidRDefault="00ED13FE">
            <w:pPr>
              <w:pStyle w:val="TableBodyText"/>
            </w:pPr>
            <w:r>
              <w:t>Constant/small.</w:t>
            </w:r>
          </w:p>
        </w:tc>
      </w:tr>
      <w:tr w:rsidR="00563962" w:rsidTr="00563962">
        <w:tc>
          <w:tcPr>
            <w:tcW w:w="4968" w:type="dxa"/>
          </w:tcPr>
          <w:p w:rsidR="00563962" w:rsidRDefault="00ED13FE">
            <w:pPr>
              <w:pStyle w:val="TableBodyText"/>
            </w:pPr>
            <w:r>
              <w:t>PAN_XHEIGHT_CONSTANT_STD (3)</w:t>
            </w:r>
          </w:p>
        </w:tc>
        <w:tc>
          <w:tcPr>
            <w:tcW w:w="3888" w:type="dxa"/>
          </w:tcPr>
          <w:p w:rsidR="00563962" w:rsidRDefault="00ED13FE">
            <w:pPr>
              <w:pStyle w:val="TableBodyText"/>
            </w:pPr>
            <w:r>
              <w:t>Constant/standard.</w:t>
            </w:r>
          </w:p>
        </w:tc>
      </w:tr>
      <w:tr w:rsidR="00563962" w:rsidTr="00563962">
        <w:tc>
          <w:tcPr>
            <w:tcW w:w="4968" w:type="dxa"/>
          </w:tcPr>
          <w:p w:rsidR="00563962" w:rsidRDefault="00ED13FE">
            <w:pPr>
              <w:pStyle w:val="TableBodyText"/>
            </w:pPr>
            <w:r>
              <w:t>PAN_XHEIGHT_CONSTANT_LARGE (4)</w:t>
            </w:r>
          </w:p>
        </w:tc>
        <w:tc>
          <w:tcPr>
            <w:tcW w:w="3888" w:type="dxa"/>
          </w:tcPr>
          <w:p w:rsidR="00563962" w:rsidRDefault="00ED13FE">
            <w:pPr>
              <w:pStyle w:val="TableBodyText"/>
            </w:pPr>
            <w:r>
              <w:t>Constant/large.</w:t>
            </w:r>
          </w:p>
        </w:tc>
      </w:tr>
      <w:tr w:rsidR="00563962" w:rsidTr="00563962">
        <w:tc>
          <w:tcPr>
            <w:tcW w:w="4968" w:type="dxa"/>
          </w:tcPr>
          <w:p w:rsidR="00563962" w:rsidRDefault="00ED13FE">
            <w:pPr>
              <w:pStyle w:val="TableBodyText"/>
            </w:pPr>
            <w:r>
              <w:t>PAN_XHEIGHT_DUCKING_SMALL (5)</w:t>
            </w:r>
          </w:p>
        </w:tc>
        <w:tc>
          <w:tcPr>
            <w:tcW w:w="3888" w:type="dxa"/>
          </w:tcPr>
          <w:p w:rsidR="00563962" w:rsidRDefault="00ED13FE">
            <w:pPr>
              <w:pStyle w:val="TableBodyText"/>
            </w:pPr>
            <w:r>
              <w:t>Ducking/small.</w:t>
            </w:r>
          </w:p>
        </w:tc>
      </w:tr>
      <w:tr w:rsidR="00563962" w:rsidTr="00563962">
        <w:tc>
          <w:tcPr>
            <w:tcW w:w="4968" w:type="dxa"/>
          </w:tcPr>
          <w:p w:rsidR="00563962" w:rsidRDefault="00ED13FE">
            <w:pPr>
              <w:pStyle w:val="TableBodyText"/>
            </w:pPr>
            <w:r>
              <w:t>PAN_XHEIGHT_DUCKING_STD (6)</w:t>
            </w:r>
          </w:p>
        </w:tc>
        <w:tc>
          <w:tcPr>
            <w:tcW w:w="3888" w:type="dxa"/>
          </w:tcPr>
          <w:p w:rsidR="00563962" w:rsidRDefault="00ED13FE">
            <w:pPr>
              <w:pStyle w:val="TableBodyText"/>
            </w:pPr>
            <w:r>
              <w:t>Ducking/standard.</w:t>
            </w:r>
          </w:p>
        </w:tc>
      </w:tr>
      <w:tr w:rsidR="00563962" w:rsidTr="00563962">
        <w:tc>
          <w:tcPr>
            <w:tcW w:w="4968" w:type="dxa"/>
          </w:tcPr>
          <w:p w:rsidR="00563962" w:rsidRDefault="00ED13FE">
            <w:pPr>
              <w:pStyle w:val="TableBodyText"/>
            </w:pPr>
            <w:r>
              <w:t>PAN_XHEIGHT_DUCKING_LARGE (7)</w:t>
            </w:r>
          </w:p>
        </w:tc>
        <w:tc>
          <w:tcPr>
            <w:tcW w:w="3888" w:type="dxa"/>
          </w:tcPr>
          <w:p w:rsidR="00563962" w:rsidRDefault="00ED13FE">
            <w:pPr>
              <w:pStyle w:val="TableBodyText"/>
            </w:pPr>
            <w:r>
              <w:t>Ducking/large.</w:t>
            </w:r>
          </w:p>
        </w:tc>
      </w:tr>
    </w:tbl>
    <w:p w:rsidR="00563962" w:rsidRDefault="00563962"/>
    <w:p w:rsidR="00563962" w:rsidRDefault="00ED13FE">
      <w:pPr>
        <w:pStyle w:val="Heading3"/>
      </w:pPr>
      <w:bookmarkStart w:id="3639" w:name="Section_34aaeaf3957841afa3f5c12f6f66bf1b"/>
      <w:bookmarkStart w:id="3640" w:name="PapxFkp"/>
      <w:bookmarkStart w:id="3641" w:name="_Toc69879003"/>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563962" w:rsidRDefault="00ED13FE">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w:t>
      </w:r>
      <w:r>
        <w:t xml:space="preserve">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rgfc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rgbx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cpara</w:t>
            </w:r>
          </w:p>
        </w:tc>
      </w:tr>
    </w:tbl>
    <w:p w:rsidR="00563962" w:rsidRDefault="00ED13FE">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w:t>
      </w:r>
      <w:r>
        <w:t xml:space="preserve">ediately after the end of the previous paragraph. The count of elements that this array contains is </w:t>
      </w:r>
      <w:r>
        <w:rPr>
          <w:b/>
        </w:rPr>
        <w:t xml:space="preserve">cpara </w:t>
      </w:r>
      <w:r>
        <w:t>incremented by 1. The last element does not specify the beginning of a paragraph; instead it specifies the end of the last paragraph.</w:t>
      </w:r>
    </w:p>
    <w:p w:rsidR="00563962" w:rsidRDefault="00ED13FE">
      <w:pPr>
        <w:pStyle w:val="Definition-Field"/>
      </w:pPr>
      <w:r>
        <w:rPr>
          <w:b/>
        </w:rPr>
        <w:t>rgbx (variable):</w:t>
      </w:r>
      <w:r>
        <w:rPr>
          <w:b/>
        </w:rPr>
        <w:t xml:space="preserv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w:t>
      </w:r>
      <w:r>
        <w:t xml:space="preserve">s </w:t>
      </w:r>
      <w:r>
        <w:rPr>
          <w:b/>
        </w:rPr>
        <w:t>PapxFkp</w:t>
      </w:r>
      <w:r>
        <w:t xml:space="preserve"> structure.</w:t>
      </w:r>
    </w:p>
    <w:p w:rsidR="00563962" w:rsidRDefault="00ED13FE">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 at the corresponding offset in </w:t>
      </w:r>
      <w:r>
        <w:rPr>
          <w:b/>
        </w:rPr>
        <w:t>rgfc</w:t>
      </w:r>
      <w:r>
        <w:t>.</w:t>
      </w:r>
    </w:p>
    <w:p w:rsidR="00563962" w:rsidRDefault="00ED13FE">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w:t>
      </w:r>
      <w:r>
        <w:t xml:space="preserve">nd MUST NOT exceed 0x1D because that would cause </w:t>
      </w:r>
      <w:r>
        <w:rPr>
          <w:b/>
        </w:rPr>
        <w:t>rgfc</w:t>
      </w:r>
      <w:r>
        <w:t xml:space="preserve"> and </w:t>
      </w:r>
      <w:r>
        <w:rPr>
          <w:b/>
        </w:rPr>
        <w:t>rgb</w:t>
      </w:r>
      <w:r>
        <w:t xml:space="preserve"> to expand and PapxFkp to exceed 512 bytes.</w:t>
      </w:r>
    </w:p>
    <w:p w:rsidR="00563962" w:rsidRDefault="00ED13FE">
      <w:pPr>
        <w:pStyle w:val="Heading3"/>
      </w:pPr>
      <w:bookmarkStart w:id="3642" w:name="Section_580510b8df7a467ea51c0d71eb15c7cd"/>
      <w:bookmarkStart w:id="3643" w:name="PapxInFkp"/>
      <w:bookmarkStart w:id="3644" w:name="_Toc69879004"/>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563962" w:rsidRDefault="00ED13FE">
      <w:r>
        <w:t xml:space="preserve">The </w:t>
      </w:r>
      <w:r>
        <w:rPr>
          <w:b/>
        </w:rPr>
        <w:t>PapxInFkp</w:t>
      </w:r>
      <w:r>
        <w:t xml:space="preserve"> stru</w:t>
      </w:r>
      <w:r>
        <w:t>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grpprlInPapx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563962" w:rsidRDefault="00ED13FE">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563962" w:rsidRDefault="00ED13FE">
      <w:pPr>
        <w:pStyle w:val="Definition-Field2"/>
      </w:pPr>
      <w:r>
        <w:t xml:space="preserve">If </w:t>
      </w:r>
      <w:r>
        <w:rPr>
          <w:b/>
        </w:rPr>
        <w:t>cb</w:t>
      </w:r>
      <w:r>
        <w:t xml:space="preserve"> is nonzero, </w:t>
      </w:r>
      <w:r>
        <w:rPr>
          <w:b/>
        </w:rPr>
        <w:t>grpprlInPapx</w:t>
      </w:r>
      <w:r>
        <w:t xml:space="preserve"> is GrpPrlAndIstd.</w:t>
      </w:r>
    </w:p>
    <w:p w:rsidR="00563962" w:rsidRDefault="00ED13FE">
      <w:pPr>
        <w:pStyle w:val="Heading3"/>
      </w:pPr>
      <w:bookmarkStart w:id="3645" w:name="Section_a01919d136014aec8adbea40bed1d77d"/>
      <w:bookmarkStart w:id="3646" w:name="PbiGrfOperand"/>
      <w:bookmarkStart w:id="3647" w:name="_Toc69879005"/>
      <w:r>
        <w:t>PbiGrfOpera</w:t>
      </w:r>
      <w:r>
        <w:t>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563962" w:rsidRDefault="00ED13FE">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3780" w:type="dxa"/>
            <w:gridSpan w:val="14"/>
          </w:tcPr>
          <w:p w:rsidR="00563962" w:rsidRDefault="00ED13FE">
            <w:pPr>
              <w:pStyle w:val="PacketDiagramBodyText"/>
            </w:pPr>
            <w:r>
              <w:t>fUnused</w:t>
            </w:r>
          </w:p>
        </w:tc>
      </w:tr>
    </w:tbl>
    <w:p w:rsidR="00563962" w:rsidRDefault="00ED13FE">
      <w:pPr>
        <w:pStyle w:val="Definition-Field"/>
      </w:pPr>
      <w:r>
        <w:rPr>
          <w:b/>
        </w:rPr>
        <w:t xml:space="preserve">A - fPicBullet (1 bit): </w:t>
      </w:r>
      <w:r>
        <w:t>Specifies whether the bullet is a picture bullet.</w:t>
      </w:r>
    </w:p>
    <w:p w:rsidR="00563962" w:rsidRDefault="00ED13FE">
      <w:pPr>
        <w:pStyle w:val="Definition-Field"/>
      </w:pPr>
      <w:r>
        <w:rPr>
          <w:b/>
        </w:rPr>
        <w:t xml:space="preserve">B - fNoAutoSize (1 bit): </w:t>
      </w:r>
      <w:r>
        <w:t xml:space="preserve">Specifies whether the size of the picture changes automatically to match the size of the text that follows the </w:t>
      </w:r>
      <w:r>
        <w:t>bullet.</w:t>
      </w:r>
    </w:p>
    <w:p w:rsidR="00563962" w:rsidRDefault="00ED13FE">
      <w:pPr>
        <w:pStyle w:val="Definition-Field"/>
      </w:pPr>
      <w:r>
        <w:rPr>
          <w:b/>
        </w:rPr>
        <w:t xml:space="preserve">fUnused (14 bits): </w:t>
      </w:r>
      <w:r>
        <w:t>This field is undefined and MUST be ignored.</w:t>
      </w:r>
    </w:p>
    <w:p w:rsidR="00563962" w:rsidRDefault="00ED13FE">
      <w:pPr>
        <w:pStyle w:val="Heading3"/>
      </w:pPr>
      <w:bookmarkStart w:id="3648" w:name="Section_498993c90a2d47aa8adafed27616e275"/>
      <w:bookmarkStart w:id="3649" w:name="Pcd"/>
      <w:bookmarkStart w:id="3650" w:name="_Toc69879006"/>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563962" w:rsidRDefault="00ED13FE">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3510" w:type="dxa"/>
            <w:gridSpan w:val="13"/>
          </w:tcPr>
          <w:p w:rsidR="00563962" w:rsidRDefault="00ED13FE">
            <w:pPr>
              <w:pStyle w:val="PacketDiagramBodyText"/>
            </w:pPr>
            <w:r>
              <w:t>fR2</w:t>
            </w:r>
          </w:p>
        </w:tc>
        <w:tc>
          <w:tcPr>
            <w:tcW w:w="4320" w:type="dxa"/>
            <w:gridSpan w:val="16"/>
          </w:tcPr>
          <w:p w:rsidR="00563962" w:rsidRDefault="00ED13FE">
            <w:pPr>
              <w:pStyle w:val="PacketDiagramBodyText"/>
            </w:pPr>
            <w:r>
              <w:t>fc</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prm</w:t>
            </w:r>
          </w:p>
        </w:tc>
      </w:tr>
    </w:tbl>
    <w:p w:rsidR="00563962" w:rsidRDefault="00ED13FE">
      <w:pPr>
        <w:pStyle w:val="Definition-Field"/>
      </w:pPr>
      <w:r>
        <w:rPr>
          <w:b/>
        </w:rPr>
        <w:t xml:space="preserve">A - fNoParaLast (1 bit): </w:t>
      </w:r>
      <w:r>
        <w:t xml:space="preserve"> If this bit is 1, the text MUST NOT contain a paragraph mark.</w:t>
      </w:r>
    </w:p>
    <w:p w:rsidR="00563962" w:rsidRDefault="00ED13FE">
      <w:pPr>
        <w:pStyle w:val="Definition-Field"/>
      </w:pPr>
      <w:r>
        <w:rPr>
          <w:b/>
        </w:rPr>
        <w:t xml:space="preserve">B - fR1 (1 bit): </w:t>
      </w:r>
      <w:r>
        <w:t xml:space="preserve"> This field is undefined and MUST be ignored.</w:t>
      </w:r>
    </w:p>
    <w:p w:rsidR="00563962" w:rsidRDefault="00ED13FE">
      <w:pPr>
        <w:pStyle w:val="Definition-Field"/>
      </w:pPr>
      <w:r>
        <w:rPr>
          <w:b/>
        </w:rPr>
        <w:lastRenderedPageBreak/>
        <w:t xml:space="preserve">C - fDirty (1 bit): </w:t>
      </w:r>
      <w:r>
        <w:t xml:space="preserve"> This field MUST be 0.</w:t>
      </w:r>
    </w:p>
    <w:p w:rsidR="00563962" w:rsidRDefault="00ED13FE">
      <w:pPr>
        <w:pStyle w:val="Definition-Field"/>
      </w:pPr>
      <w:r>
        <w:rPr>
          <w:b/>
        </w:rPr>
        <w:t xml:space="preserve">fR2 (13 bits): </w:t>
      </w:r>
      <w:r>
        <w:t xml:space="preserve"> This field is undefined and MUST be ignored.</w:t>
      </w:r>
    </w:p>
    <w:p w:rsidR="00563962" w:rsidRDefault="00ED13FE">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563962" w:rsidRDefault="00ED13FE">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563962" w:rsidRDefault="00ED13FE">
      <w:pPr>
        <w:pStyle w:val="Heading3"/>
      </w:pPr>
      <w:bookmarkStart w:id="3651" w:name="Section_9316ddeb34414840a50185225ba32b35"/>
      <w:bookmarkStart w:id="3652" w:name="Pcdt"/>
      <w:bookmarkStart w:id="3653" w:name="_Toc69879007"/>
      <w:r>
        <w:t>Pcdt</w:t>
      </w:r>
      <w:bookmarkEnd w:id="3651"/>
      <w:bookmarkEnd w:id="3652"/>
      <w:bookmarkEnd w:id="3653"/>
      <w:r>
        <w:fldChar w:fldCharType="begin"/>
      </w:r>
      <w:r>
        <w:instrText xml:space="preserve"> XE "Details:Pcdt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563962" w:rsidRDefault="00ED13FE">
      <w:r>
        <w:t xml:space="preserve">The </w:t>
      </w:r>
      <w:r>
        <w:rPr>
          <w:b/>
        </w:rPr>
        <w:t>Pcdt</w:t>
      </w:r>
      <w:r>
        <w:t xml:space="preserve"> struc</w:t>
      </w:r>
      <w:r>
        <w:t xml:space="preserve">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clxt</w:t>
            </w:r>
          </w:p>
        </w:tc>
        <w:tc>
          <w:tcPr>
            <w:tcW w:w="6480" w:type="dxa"/>
            <w:gridSpan w:val="24"/>
          </w:tcPr>
          <w:p w:rsidR="00563962" w:rsidRDefault="00ED13FE">
            <w:pPr>
              <w:pStyle w:val="PacketDiagramBodyText"/>
            </w:pPr>
            <w:r>
              <w:t>lcb</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PlcPcd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clxt (1 byte): </w:t>
      </w:r>
      <w:r>
        <w:t xml:space="preserve"> This value MUST be 0x02.</w:t>
      </w:r>
    </w:p>
    <w:p w:rsidR="00563962" w:rsidRDefault="00ED13FE">
      <w:pPr>
        <w:pStyle w:val="Definition-Field"/>
      </w:pPr>
      <w:r>
        <w:rPr>
          <w:b/>
        </w:rPr>
        <w:t xml:space="preserve">lcb (4 bytes): </w:t>
      </w:r>
      <w:r>
        <w:t xml:space="preserve"> An unsigned integer that specifies the size, in bytes, of the </w:t>
      </w:r>
      <w:r>
        <w:rPr>
          <w:b/>
        </w:rPr>
        <w:t>PlcPcd</w:t>
      </w:r>
      <w:r>
        <w:t xml:space="preserve"> structure.</w:t>
      </w:r>
    </w:p>
    <w:p w:rsidR="00563962" w:rsidRDefault="00ED13FE">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w:t>
      </w:r>
      <w:r>
        <w:t xml:space="preserv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structure.</w:t>
      </w:r>
    </w:p>
    <w:p w:rsidR="00563962" w:rsidRDefault="00ED13FE">
      <w:pPr>
        <w:pStyle w:val="Heading3"/>
      </w:pPr>
      <w:bookmarkStart w:id="3654" w:name="Section_691c20a1915b440398131f0c96ed6f8b"/>
      <w:bookmarkStart w:id="3655" w:name="PChgTabsAdd"/>
      <w:bookmarkStart w:id="3656" w:name="_Toc69879008"/>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w:instrText>
      </w:r>
      <w:r>
        <w:instrText xml:space="preserve">ChgTabsAdd" </w:instrText>
      </w:r>
      <w:r>
        <w:fldChar w:fldCharType="end"/>
      </w:r>
      <w:r>
        <w:fldChar w:fldCharType="begin"/>
      </w:r>
      <w:r>
        <w:instrText xml:space="preserve"> XE "Basic types:PChgTabsAdd" </w:instrText>
      </w:r>
      <w:r>
        <w:fldChar w:fldCharType="end"/>
      </w:r>
    </w:p>
    <w:p w:rsidR="00563962" w:rsidRDefault="00ED13FE">
      <w:r>
        <w:t xml:space="preserve">The </w:t>
      </w:r>
      <w:r>
        <w:rPr>
          <w:b/>
        </w:rPr>
        <w:t>PChgTabsAdd</w:t>
      </w:r>
      <w:r>
        <w:t xml:space="preserve"> structure specifies the locations and properties of custom tab stops.</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cTabs</w:t>
            </w:r>
          </w:p>
        </w:tc>
        <w:tc>
          <w:tcPr>
            <w:tcW w:w="6480" w:type="dxa"/>
            <w:gridSpan w:val="24"/>
          </w:tcPr>
          <w:p w:rsidR="00563962" w:rsidRDefault="00ED13FE">
            <w:pPr>
              <w:pStyle w:val="PacketDiagramBodyText"/>
            </w:pPr>
            <w:r>
              <w:t>rgdxaAdd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rgtbdAdd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563962" w:rsidRDefault="00ED13FE">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w:t>
      </w:r>
      <w:r>
        <w:t xml:space="preserve">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563962" w:rsidRDefault="00ED13FE">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 stop at the location that is specified at the corresponding index in </w:t>
      </w:r>
      <w:r>
        <w:rPr>
          <w:b/>
        </w:rPr>
        <w:t>rgdxaAdd</w:t>
      </w:r>
      <w:r>
        <w:t>.</w:t>
      </w:r>
    </w:p>
    <w:p w:rsidR="00563962" w:rsidRDefault="00ED13FE">
      <w:pPr>
        <w:pStyle w:val="Heading3"/>
      </w:pPr>
      <w:bookmarkStart w:id="3657" w:name="Section_539894c98bad4b8a9ffb8c969029d7d4"/>
      <w:bookmarkStart w:id="3658" w:name="PChgTabsDel"/>
      <w:bookmarkStart w:id="3659" w:name="_Toc69879009"/>
      <w:r>
        <w:t>PChgTabsDel</w:t>
      </w:r>
      <w:bookmarkEnd w:id="3657"/>
      <w:bookmarkEnd w:id="3658"/>
      <w:bookmarkEnd w:id="3659"/>
      <w:r>
        <w:fldChar w:fldCharType="begin"/>
      </w:r>
      <w:r>
        <w:instrText xml:space="preserve"> XE "Details:PC</w:instrText>
      </w:r>
      <w:r>
        <w:instrText xml:space="preserve">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563962" w:rsidRDefault="00ED13FE">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cTabs</w:t>
            </w:r>
          </w:p>
        </w:tc>
        <w:tc>
          <w:tcPr>
            <w:tcW w:w="6480" w:type="dxa"/>
            <w:gridSpan w:val="24"/>
          </w:tcPr>
          <w:p w:rsidR="00563962" w:rsidRDefault="00ED13FE">
            <w:pPr>
              <w:pStyle w:val="PacketDiagramBodyText"/>
            </w:pPr>
            <w:r>
              <w:t>rgdxaDel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563962" w:rsidRDefault="00ED13FE">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563962" w:rsidRDefault="00ED13FE">
      <w:pPr>
        <w:pStyle w:val="Heading3"/>
      </w:pPr>
      <w:bookmarkStart w:id="3660" w:name="Section_908cede7b294471aafe8add61f2078e7"/>
      <w:bookmarkStart w:id="3661" w:name="PChgTabsDelClose"/>
      <w:bookmarkStart w:id="3662" w:name="_Toc69879010"/>
      <w:r>
        <w:t>PChgTabsDelClose</w:t>
      </w:r>
      <w:bookmarkEnd w:id="3660"/>
      <w:bookmarkEnd w:id="3661"/>
      <w:bookmarkEnd w:id="3662"/>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563962" w:rsidRDefault="00ED13FE">
      <w:r>
        <w:t xml:space="preserve">The </w:t>
      </w:r>
      <w:r>
        <w:rPr>
          <w:b/>
        </w:rPr>
        <w:t>PChgTabsDelClose</w:t>
      </w:r>
      <w:r>
        <w:t xml:space="preserve"> structure specifies the locations at which custom tab stops are ignored.</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cTabs</w:t>
            </w:r>
          </w:p>
        </w:tc>
        <w:tc>
          <w:tcPr>
            <w:tcW w:w="6480" w:type="dxa"/>
            <w:gridSpan w:val="24"/>
          </w:tcPr>
          <w:p w:rsidR="00563962" w:rsidRDefault="00ED13FE">
            <w:pPr>
              <w:pStyle w:val="PacketDiagramBodyText"/>
            </w:pPr>
            <w:r>
              <w:t>rgdxaDel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rgdxaClose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563962" w:rsidRDefault="00ED13FE">
      <w:pPr>
        <w:pStyle w:val="Definition-Field"/>
      </w:pPr>
      <w:r>
        <w:rPr>
          <w:b/>
        </w:rPr>
        <w:t xml:space="preserve">rgdxaDel (variable): </w:t>
      </w:r>
      <w:r>
        <w:t xml:space="preserve">An array of 16-bit integers. The number of records is specified by </w:t>
      </w:r>
      <w:r>
        <w:rPr>
          <w:b/>
        </w:rPr>
        <w:t>cTabs</w:t>
      </w:r>
      <w:r>
        <w:t>.</w:t>
      </w:r>
      <w:r>
        <w:t xml:space="preserve">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w:t>
      </w:r>
      <w:r>
        <w:t xml:space="preserve"> specifies a location at which to ignore any custom tab stop within 25 </w:t>
      </w:r>
      <w:hyperlink w:anchor="gt_4b82472c-103d-4eff-a07e-6a0f784e3382">
        <w:r>
          <w:rPr>
            <w:rStyle w:val="HyperlinkGreen"/>
            <w:b/>
          </w:rPr>
          <w:t>twips</w:t>
        </w:r>
      </w:hyperlink>
      <w:r>
        <w:t>.</w:t>
      </w:r>
    </w:p>
    <w:p w:rsidR="00563962" w:rsidRDefault="00ED13FE">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The numb</w:t>
      </w:r>
      <w:r>
        <w:t xml:space="preserve">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xml:space="preserve">. All tab stops inside this range are deleted. Any entry in </w:t>
      </w:r>
      <w:r>
        <w:rPr>
          <w:b/>
        </w:rPr>
        <w:t>rgdxaClose</w:t>
      </w:r>
      <w:r>
        <w:t xml:space="preserve"> that has a value of less than 0x</w:t>
      </w:r>
      <w:r>
        <w:t>0019 is treated as though the value was 0x0019.</w:t>
      </w:r>
    </w:p>
    <w:p w:rsidR="00563962" w:rsidRDefault="00ED13FE">
      <w:pPr>
        <w:pStyle w:val="Heading3"/>
      </w:pPr>
      <w:bookmarkStart w:id="3664" w:name="Section_0fa864c24660402fb7263e9895748a49"/>
      <w:bookmarkStart w:id="3665" w:name="PChgTabsOperand"/>
      <w:bookmarkStart w:id="3666" w:name="_Toc69879011"/>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 "Basic types:PChgTabsOperand" </w:instrText>
      </w:r>
      <w:r>
        <w:fldChar w:fldCharType="end"/>
      </w:r>
    </w:p>
    <w:p w:rsidR="00563962" w:rsidRDefault="00ED13FE">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PChgTabsDelClose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PChgTabsAdd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An unsigned integer that specifies the size of the operand. This value MUST be greater than or equal to 2 and less than or equal to 255. A value that is less than 255 specifies the</w:t>
      </w:r>
      <w:r>
        <w:t xml:space="preserve"> size of the operand in bytes, not including </w:t>
      </w:r>
      <w:r>
        <w:rPr>
          <w:b/>
        </w:rPr>
        <w:t>cb</w:t>
      </w:r>
      <w:r>
        <w:t>. A value of 255 specifies that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w:t>
      </w:r>
      <w:r>
        <w:t>s, is calculated by using the following formula:</w:t>
      </w:r>
    </w:p>
    <w:p w:rsidR="00563962" w:rsidRDefault="00ED13FE">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563962" w:rsidRDefault="00ED13FE">
      <w:pPr>
        <w:pStyle w:val="Definition-Field"/>
      </w:pPr>
      <w:r>
        <w:rPr>
          <w:b/>
        </w:rPr>
        <w:t xml:space="preserve">PChgTabsDelClose (variable): </w:t>
      </w:r>
      <w:r>
        <w:t xml:space="preserve">A </w:t>
      </w:r>
      <w:hyperlink w:anchor="Section_908cede7b294471aafe8add61f2078e7" w:history="1">
        <w:r>
          <w:rPr>
            <w:rStyle w:val="Hyperlink"/>
          </w:rPr>
          <w:t>PchgTabsDelClose</w:t>
        </w:r>
      </w:hyperlink>
      <w:r>
        <w:t xml:space="preserve"> that specifies the locations of custom tab stops to ignore.</w:t>
      </w:r>
    </w:p>
    <w:p w:rsidR="00563962" w:rsidRDefault="00ED13FE">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563962" w:rsidRDefault="00ED13FE">
      <w:pPr>
        <w:pStyle w:val="Heading3"/>
      </w:pPr>
      <w:bookmarkStart w:id="3668" w:name="Section_6ff24fa940d84b5493abd66a88e9ba5b"/>
      <w:bookmarkStart w:id="3669" w:name="PChgTabsPapxOperand"/>
      <w:bookmarkStart w:id="3670" w:name="_Toc69879012"/>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w:instrText>
      </w:r>
      <w:r>
        <w:instrText xml:space="preserve">ChgTabsPapxOperand" </w:instrText>
      </w:r>
      <w:r>
        <w:fldChar w:fldCharType="end"/>
      </w:r>
      <w:r>
        <w:fldChar w:fldCharType="begin"/>
      </w:r>
      <w:r>
        <w:instrText xml:space="preserve"> XE "Basic types:PChgTabsPapxOperand" </w:instrText>
      </w:r>
      <w:r>
        <w:fldChar w:fldCharType="end"/>
      </w:r>
    </w:p>
    <w:p w:rsidR="00563962" w:rsidRDefault="00ED13FE">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PChgTabsDel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PChgTabsAdd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of the operand in bytes, not including </w:t>
      </w:r>
      <w:r>
        <w:rPr>
          <w:b/>
        </w:rPr>
        <w:t>cb</w:t>
      </w:r>
      <w:r>
        <w:t>. This value MUST be greater than or equal to</w:t>
      </w:r>
      <w:r>
        <w:t xml:space="preserve"> 2 and less than or equal to 255.</w:t>
      </w:r>
    </w:p>
    <w:p w:rsidR="00563962" w:rsidRDefault="00ED13FE">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563962" w:rsidRDefault="00ED13FE">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563962" w:rsidRDefault="00ED13FE">
      <w:pPr>
        <w:pStyle w:val="Heading3"/>
      </w:pPr>
      <w:bookmarkStart w:id="3671" w:name="Section_f8c3e1db950b47b2847d30375cbef0a0"/>
      <w:bookmarkStart w:id="3672" w:name="PgbApplyTo"/>
      <w:bookmarkStart w:id="3673" w:name="_Toc69879013"/>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563962" w:rsidRDefault="00ED13FE">
      <w:r>
        <w:t xml:space="preserve">The </w:t>
      </w:r>
      <w:r>
        <w:rPr>
          <w:b/>
        </w:rPr>
        <w:t>PgbApplyTo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674" w:name="pgbAllPages"/>
            <w:r>
              <w:rPr>
                <w:b/>
              </w:rPr>
              <w:t>pgbAllPages</w:t>
            </w:r>
            <w:bookmarkEnd w:id="3674"/>
          </w:p>
        </w:tc>
        <w:tc>
          <w:tcPr>
            <w:tcW w:w="0" w:type="auto"/>
            <w:vAlign w:val="center"/>
          </w:tcPr>
          <w:p w:rsidR="00563962" w:rsidRDefault="00ED13FE">
            <w:pPr>
              <w:pStyle w:val="TableBodyText"/>
            </w:pPr>
            <w:r>
              <w:t>0x0</w:t>
            </w:r>
          </w:p>
        </w:tc>
        <w:tc>
          <w:tcPr>
            <w:tcW w:w="0" w:type="auto"/>
            <w:vAlign w:val="center"/>
          </w:tcPr>
          <w:p w:rsidR="00563962" w:rsidRDefault="00ED13FE">
            <w:pPr>
              <w:pStyle w:val="TableBodyText"/>
            </w:pPr>
            <w:r>
              <w:t>The page border applies to all pages i</w:t>
            </w:r>
            <w:r>
              <w:t xml:space="preserve">n the </w:t>
            </w:r>
            <w:hyperlink w:anchor="gt_49a2b98a-d101-4889-9108-87f567e758cf">
              <w:r>
                <w:rPr>
                  <w:rStyle w:val="HyperlinkGreen"/>
                  <w:b/>
                </w:rPr>
                <w:t>section</w:t>
              </w:r>
            </w:hyperlink>
            <w:r>
              <w:t>.</w:t>
            </w:r>
          </w:p>
        </w:tc>
      </w:tr>
      <w:tr w:rsidR="00563962" w:rsidTr="00563962">
        <w:tc>
          <w:tcPr>
            <w:tcW w:w="0" w:type="auto"/>
            <w:vAlign w:val="center"/>
          </w:tcPr>
          <w:p w:rsidR="00563962" w:rsidRDefault="00ED13FE">
            <w:pPr>
              <w:pStyle w:val="TableBodyText"/>
            </w:pPr>
            <w:bookmarkStart w:id="3675" w:name="pgbFirstPage"/>
            <w:r>
              <w:rPr>
                <w:b/>
              </w:rPr>
              <w:t>pgbFirstPage</w:t>
            </w:r>
            <w:bookmarkEnd w:id="3675"/>
          </w:p>
        </w:tc>
        <w:tc>
          <w:tcPr>
            <w:tcW w:w="0" w:type="auto"/>
            <w:vAlign w:val="center"/>
          </w:tcPr>
          <w:p w:rsidR="00563962" w:rsidRDefault="00ED13FE">
            <w:pPr>
              <w:pStyle w:val="TableBodyText"/>
            </w:pPr>
            <w:r>
              <w:t>0x1</w:t>
            </w:r>
          </w:p>
        </w:tc>
        <w:tc>
          <w:tcPr>
            <w:tcW w:w="0" w:type="auto"/>
            <w:vAlign w:val="center"/>
          </w:tcPr>
          <w:p w:rsidR="00563962" w:rsidRDefault="00ED13FE">
            <w:pPr>
              <w:pStyle w:val="TableBodyText"/>
            </w:pPr>
            <w:r>
              <w:t>The page border applies only to the first page of the section.</w:t>
            </w:r>
          </w:p>
        </w:tc>
      </w:tr>
      <w:tr w:rsidR="00563962" w:rsidTr="00563962">
        <w:tc>
          <w:tcPr>
            <w:tcW w:w="0" w:type="auto"/>
            <w:vAlign w:val="center"/>
          </w:tcPr>
          <w:p w:rsidR="00563962" w:rsidRDefault="00ED13FE">
            <w:pPr>
              <w:pStyle w:val="TableBodyText"/>
            </w:pPr>
            <w:bookmarkStart w:id="3676" w:name="pgbAllButFirst"/>
            <w:r>
              <w:rPr>
                <w:b/>
              </w:rPr>
              <w:t>pgbAllButFirst</w:t>
            </w:r>
            <w:bookmarkEnd w:id="3676"/>
          </w:p>
        </w:tc>
        <w:tc>
          <w:tcPr>
            <w:tcW w:w="0" w:type="auto"/>
            <w:vAlign w:val="center"/>
          </w:tcPr>
          <w:p w:rsidR="00563962" w:rsidRDefault="00ED13FE">
            <w:pPr>
              <w:pStyle w:val="TableBodyText"/>
            </w:pPr>
            <w:r>
              <w:t>0x2</w:t>
            </w:r>
          </w:p>
        </w:tc>
        <w:tc>
          <w:tcPr>
            <w:tcW w:w="0" w:type="auto"/>
            <w:vAlign w:val="center"/>
          </w:tcPr>
          <w:p w:rsidR="00563962" w:rsidRDefault="00ED13FE">
            <w:pPr>
              <w:pStyle w:val="TableBodyText"/>
            </w:pPr>
            <w:r>
              <w:t>The page border applies to all but the first page of the section.</w:t>
            </w:r>
          </w:p>
        </w:tc>
      </w:tr>
    </w:tbl>
    <w:p w:rsidR="00563962" w:rsidRDefault="00ED13FE">
      <w:pPr>
        <w:pStyle w:val="Heading3"/>
      </w:pPr>
      <w:bookmarkStart w:id="3677" w:name="Section_4418fbed54f24a4f89672f39a7fb3a0c"/>
      <w:bookmarkStart w:id="3678" w:name="PgbOffsetFrom"/>
      <w:bookmarkStart w:id="3679" w:name="_Toc69879014"/>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563962" w:rsidRDefault="00ED13FE">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680" w:name="pgbFromText"/>
            <w:r>
              <w:rPr>
                <w:b/>
              </w:rPr>
              <w:t>pgbFromText</w:t>
            </w:r>
            <w:bookmarkEnd w:id="3680"/>
          </w:p>
        </w:tc>
        <w:tc>
          <w:tcPr>
            <w:tcW w:w="0" w:type="auto"/>
            <w:vAlign w:val="center"/>
          </w:tcPr>
          <w:p w:rsidR="00563962" w:rsidRDefault="00ED13FE">
            <w:pPr>
              <w:pStyle w:val="TableBodyText"/>
            </w:pPr>
            <w:r>
              <w:t>0x0</w:t>
            </w:r>
          </w:p>
        </w:tc>
        <w:tc>
          <w:tcPr>
            <w:tcW w:w="0" w:type="auto"/>
            <w:vAlign w:val="center"/>
          </w:tcPr>
          <w:p w:rsidR="00563962" w:rsidRDefault="00ED13FE">
            <w:pPr>
              <w:pStyle w:val="TableBodyText"/>
            </w:pPr>
            <w:r>
              <w:t>The offset of the page border is measured from the text.</w:t>
            </w:r>
          </w:p>
        </w:tc>
      </w:tr>
      <w:tr w:rsidR="00563962" w:rsidTr="00563962">
        <w:tc>
          <w:tcPr>
            <w:tcW w:w="0" w:type="auto"/>
            <w:vAlign w:val="center"/>
          </w:tcPr>
          <w:p w:rsidR="00563962" w:rsidRDefault="00ED13FE">
            <w:pPr>
              <w:pStyle w:val="TableBodyText"/>
            </w:pPr>
            <w:bookmarkStart w:id="3681" w:name="pgbFromEdge"/>
            <w:r>
              <w:rPr>
                <w:b/>
              </w:rPr>
              <w:t>pgbFromEdge</w:t>
            </w:r>
            <w:bookmarkEnd w:id="3681"/>
          </w:p>
        </w:tc>
        <w:tc>
          <w:tcPr>
            <w:tcW w:w="0" w:type="auto"/>
            <w:vAlign w:val="center"/>
          </w:tcPr>
          <w:p w:rsidR="00563962" w:rsidRDefault="00ED13FE">
            <w:pPr>
              <w:pStyle w:val="TableBodyText"/>
            </w:pPr>
            <w:r>
              <w:t>0x1</w:t>
            </w:r>
          </w:p>
        </w:tc>
        <w:tc>
          <w:tcPr>
            <w:tcW w:w="0" w:type="auto"/>
            <w:vAlign w:val="center"/>
          </w:tcPr>
          <w:p w:rsidR="00563962" w:rsidRDefault="00ED13FE">
            <w:pPr>
              <w:pStyle w:val="TableBodyText"/>
            </w:pPr>
            <w:r>
              <w:t>The offset of the page border is measured from the edge of the page.</w:t>
            </w:r>
          </w:p>
        </w:tc>
      </w:tr>
    </w:tbl>
    <w:p w:rsidR="00563962" w:rsidRDefault="00ED13FE">
      <w:pPr>
        <w:pStyle w:val="Heading3"/>
      </w:pPr>
      <w:bookmarkStart w:id="3682" w:name="Section_c49a15086c05449080924dceaf30cb55"/>
      <w:bookmarkStart w:id="3683" w:name="PgbPageDepth"/>
      <w:bookmarkStart w:id="3684" w:name="_Toc69879015"/>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563962" w:rsidRDefault="00ED13FE">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685" w:name="pgbAtFront"/>
            <w:r>
              <w:rPr>
                <w:b/>
              </w:rPr>
              <w:t>pgbAtFront</w:t>
            </w:r>
            <w:bookmarkEnd w:id="3685"/>
          </w:p>
        </w:tc>
        <w:tc>
          <w:tcPr>
            <w:tcW w:w="0" w:type="auto"/>
            <w:vAlign w:val="center"/>
          </w:tcPr>
          <w:p w:rsidR="00563962" w:rsidRDefault="00ED13FE">
            <w:pPr>
              <w:pStyle w:val="TableBodyText"/>
            </w:pPr>
            <w:r>
              <w:t>0x0</w:t>
            </w:r>
          </w:p>
        </w:tc>
        <w:tc>
          <w:tcPr>
            <w:tcW w:w="0" w:type="auto"/>
            <w:vAlign w:val="center"/>
          </w:tcPr>
          <w:p w:rsidR="00563962" w:rsidRDefault="00ED13FE">
            <w:pPr>
              <w:pStyle w:val="TableBodyText"/>
            </w:pPr>
            <w:r>
              <w:t>The page border is positioned in front of the text and other content.</w:t>
            </w:r>
          </w:p>
        </w:tc>
      </w:tr>
      <w:tr w:rsidR="00563962" w:rsidTr="00563962">
        <w:tc>
          <w:tcPr>
            <w:tcW w:w="0" w:type="auto"/>
            <w:vAlign w:val="center"/>
          </w:tcPr>
          <w:p w:rsidR="00563962" w:rsidRDefault="00ED13FE">
            <w:pPr>
              <w:pStyle w:val="TableBodyText"/>
            </w:pPr>
            <w:bookmarkStart w:id="3686" w:name="pgbAtBack"/>
            <w:r>
              <w:rPr>
                <w:b/>
              </w:rPr>
              <w:t>pgbAtBack</w:t>
            </w:r>
            <w:bookmarkEnd w:id="3686"/>
          </w:p>
        </w:tc>
        <w:tc>
          <w:tcPr>
            <w:tcW w:w="0" w:type="auto"/>
            <w:vAlign w:val="center"/>
          </w:tcPr>
          <w:p w:rsidR="00563962" w:rsidRDefault="00ED13FE">
            <w:pPr>
              <w:pStyle w:val="TableBodyText"/>
            </w:pPr>
            <w:r>
              <w:t>0x1</w:t>
            </w:r>
          </w:p>
        </w:tc>
        <w:tc>
          <w:tcPr>
            <w:tcW w:w="0" w:type="auto"/>
            <w:vAlign w:val="center"/>
          </w:tcPr>
          <w:p w:rsidR="00563962" w:rsidRDefault="00ED13FE">
            <w:pPr>
              <w:pStyle w:val="TableBodyText"/>
            </w:pPr>
            <w:r>
              <w:t>The page border is positione</w:t>
            </w:r>
            <w:r>
              <w:t>d behind the text and other content.</w:t>
            </w:r>
          </w:p>
        </w:tc>
      </w:tr>
    </w:tbl>
    <w:p w:rsidR="00563962" w:rsidRDefault="00ED13FE">
      <w:pPr>
        <w:pStyle w:val="Heading3"/>
      </w:pPr>
      <w:bookmarkStart w:id="3687" w:name="Section_12e754a153204f7daa9346c72315390c"/>
      <w:bookmarkStart w:id="3688" w:name="PGPArray"/>
      <w:bookmarkStart w:id="3689" w:name="_Toc69879016"/>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563962" w:rsidRDefault="00ED13FE">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cpgp</w:t>
            </w:r>
          </w:p>
        </w:tc>
        <w:tc>
          <w:tcPr>
            <w:tcW w:w="4320" w:type="dxa"/>
            <w:gridSpan w:val="16"/>
          </w:tcPr>
          <w:p w:rsidR="00563962" w:rsidRDefault="00ED13FE">
            <w:pPr>
              <w:pStyle w:val="PacketDiagramBodyText"/>
            </w:pPr>
            <w:r>
              <w:t>pgpInfoArray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cpgp (2 bytes): </w:t>
      </w:r>
      <w:r>
        <w:t xml:space="preserve">The count of </w:t>
      </w:r>
      <w:r>
        <w:rPr>
          <w:b/>
        </w:rPr>
        <w:t>PGPInfo</w:t>
      </w:r>
      <w:r>
        <w:t xml:space="preserve"> entries to read.</w:t>
      </w:r>
    </w:p>
    <w:p w:rsidR="00563962" w:rsidRDefault="00ED13FE">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563962" w:rsidRDefault="00ED13FE">
      <w:pPr>
        <w:pStyle w:val="Heading3"/>
      </w:pPr>
      <w:bookmarkStart w:id="3690" w:name="Section_ca1d2cfd16394c52a3659dbc212e476b"/>
      <w:bookmarkStart w:id="3691" w:name="PGPInfo"/>
      <w:bookmarkStart w:id="3692" w:name="_Toc69879017"/>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563962" w:rsidRDefault="00ED13FE">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ipgpSelf</w:t>
            </w:r>
          </w:p>
        </w:tc>
      </w:tr>
      <w:tr w:rsidR="00563962" w:rsidTr="00563962">
        <w:trPr>
          <w:trHeight w:hRule="exact" w:val="490"/>
        </w:trPr>
        <w:tc>
          <w:tcPr>
            <w:tcW w:w="8640" w:type="dxa"/>
            <w:gridSpan w:val="32"/>
          </w:tcPr>
          <w:p w:rsidR="00563962" w:rsidRDefault="00ED13FE">
            <w:pPr>
              <w:pStyle w:val="PacketDiagramBodyText"/>
            </w:pPr>
            <w:r>
              <w:t>ipgpParent</w:t>
            </w:r>
          </w:p>
        </w:tc>
      </w:tr>
      <w:tr w:rsidR="00563962" w:rsidTr="00563962">
        <w:trPr>
          <w:trHeight w:hRule="exact" w:val="490"/>
        </w:trPr>
        <w:tc>
          <w:tcPr>
            <w:tcW w:w="8640" w:type="dxa"/>
            <w:gridSpan w:val="32"/>
          </w:tcPr>
          <w:p w:rsidR="00563962" w:rsidRDefault="00ED13FE">
            <w:pPr>
              <w:pStyle w:val="PacketDiagramBodyText"/>
            </w:pPr>
            <w:r>
              <w:t>itap</w:t>
            </w:r>
          </w:p>
        </w:tc>
      </w:tr>
      <w:tr w:rsidR="00563962" w:rsidTr="00563962">
        <w:trPr>
          <w:trHeight w:hRule="exact" w:val="490"/>
        </w:trPr>
        <w:tc>
          <w:tcPr>
            <w:tcW w:w="4320" w:type="dxa"/>
            <w:gridSpan w:val="16"/>
          </w:tcPr>
          <w:p w:rsidR="00563962" w:rsidRDefault="00ED13FE">
            <w:pPr>
              <w:pStyle w:val="PacketDiagramBodyText"/>
            </w:pPr>
            <w:r>
              <w:t>grfElements</w:t>
            </w:r>
          </w:p>
        </w:tc>
        <w:tc>
          <w:tcPr>
            <w:tcW w:w="4320" w:type="dxa"/>
            <w:gridSpan w:val="16"/>
          </w:tcPr>
          <w:p w:rsidR="00563962" w:rsidRDefault="00ED13FE">
            <w:pPr>
              <w:pStyle w:val="PacketDiagramBodyText"/>
            </w:pPr>
            <w:r>
              <w:t>pgpOptions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563962" w:rsidRDefault="00ED13FE">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563962" w:rsidRDefault="00ED13FE">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563962" w:rsidRDefault="00ED13FE">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563962">
        <w:trPr>
          <w:tblHeader/>
        </w:trPr>
        <w:tc>
          <w:tcPr>
            <w:tcW w:w="0" w:type="auto"/>
          </w:tcPr>
          <w:p w:rsidR="00563962" w:rsidRDefault="00ED13FE">
            <w:pPr>
              <w:pStyle w:val="Definition-Field2"/>
              <w:spacing w:before="60" w:after="60"/>
              <w:ind w:left="0"/>
              <w:rPr>
                <w:b/>
              </w:rPr>
            </w:pPr>
            <w:r>
              <w:rPr>
                <w:b/>
              </w:rPr>
              <w:t>Bit value</w:t>
            </w:r>
          </w:p>
        </w:tc>
        <w:tc>
          <w:tcPr>
            <w:tcW w:w="0" w:type="auto"/>
          </w:tcPr>
          <w:p w:rsidR="00563962" w:rsidRDefault="00ED13FE">
            <w:pPr>
              <w:pStyle w:val="Definition-Field2"/>
              <w:spacing w:before="60" w:after="60"/>
              <w:ind w:left="0"/>
              <w:rPr>
                <w:b/>
              </w:rPr>
            </w:pPr>
            <w:r>
              <w:rPr>
                <w:b/>
              </w:rPr>
              <w:t>Meaning</w:t>
            </w:r>
          </w:p>
        </w:tc>
      </w:tr>
      <w:tr w:rsidR="00563962">
        <w:tc>
          <w:tcPr>
            <w:tcW w:w="0" w:type="auto"/>
          </w:tcPr>
          <w:p w:rsidR="00563962" w:rsidRDefault="00ED13FE">
            <w:pPr>
              <w:pStyle w:val="Definition-Field2"/>
              <w:spacing w:before="60" w:after="60"/>
              <w:ind w:left="0"/>
            </w:pPr>
            <w:r>
              <w:t>0x0001</w:t>
            </w:r>
          </w:p>
        </w:tc>
        <w:tc>
          <w:tcPr>
            <w:tcW w:w="0" w:type="auto"/>
          </w:tcPr>
          <w:p w:rsidR="00563962" w:rsidRDefault="00ED13FE">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563962">
        <w:tc>
          <w:tcPr>
            <w:tcW w:w="0" w:type="auto"/>
          </w:tcPr>
          <w:p w:rsidR="00563962" w:rsidRDefault="00ED13FE">
            <w:pPr>
              <w:pStyle w:val="Definition-Field2"/>
              <w:spacing w:before="60" w:after="60"/>
              <w:ind w:left="0"/>
            </w:pPr>
            <w:r>
              <w:t>0x0002</w:t>
            </w:r>
          </w:p>
        </w:tc>
        <w:tc>
          <w:tcPr>
            <w:tcW w:w="0" w:type="auto"/>
          </w:tcPr>
          <w:p w:rsidR="00563962" w:rsidRDefault="00ED13FE">
            <w:pPr>
              <w:pStyle w:val="Definition-Field2"/>
              <w:spacing w:before="60" w:after="60"/>
              <w:ind w:left="0"/>
            </w:pPr>
            <w:r>
              <w:t>PGPOptions.</w:t>
            </w:r>
            <w:r>
              <w:rPr>
                <w:b/>
              </w:rPr>
              <w:t>dxaRight</w:t>
            </w:r>
            <w:r>
              <w:t xml:space="preserve"> is present.</w:t>
            </w:r>
          </w:p>
        </w:tc>
      </w:tr>
      <w:tr w:rsidR="00563962">
        <w:tc>
          <w:tcPr>
            <w:tcW w:w="0" w:type="auto"/>
          </w:tcPr>
          <w:p w:rsidR="00563962" w:rsidRDefault="00ED13FE">
            <w:pPr>
              <w:pStyle w:val="Definition-Field2"/>
              <w:spacing w:before="60" w:after="60"/>
              <w:ind w:left="0"/>
            </w:pPr>
            <w:r>
              <w:t>0x0004</w:t>
            </w:r>
          </w:p>
        </w:tc>
        <w:tc>
          <w:tcPr>
            <w:tcW w:w="0" w:type="auto"/>
          </w:tcPr>
          <w:p w:rsidR="00563962" w:rsidRDefault="00ED13FE">
            <w:pPr>
              <w:pStyle w:val="Definition-Field2"/>
              <w:spacing w:before="60" w:after="60"/>
              <w:ind w:left="0"/>
            </w:pPr>
            <w:r>
              <w:t>PGPOptions.</w:t>
            </w:r>
            <w:r>
              <w:rPr>
                <w:b/>
              </w:rPr>
              <w:t xml:space="preserve">dyaBefore </w:t>
            </w:r>
            <w:r>
              <w:t>is present.</w:t>
            </w:r>
          </w:p>
        </w:tc>
      </w:tr>
      <w:tr w:rsidR="00563962">
        <w:tc>
          <w:tcPr>
            <w:tcW w:w="0" w:type="auto"/>
          </w:tcPr>
          <w:p w:rsidR="00563962" w:rsidRDefault="00ED13FE">
            <w:pPr>
              <w:pStyle w:val="Definition-Field2"/>
              <w:spacing w:before="60" w:after="60"/>
              <w:ind w:left="0"/>
            </w:pPr>
            <w:r>
              <w:t>0x0008</w:t>
            </w:r>
          </w:p>
        </w:tc>
        <w:tc>
          <w:tcPr>
            <w:tcW w:w="0" w:type="auto"/>
          </w:tcPr>
          <w:p w:rsidR="00563962" w:rsidRDefault="00ED13FE">
            <w:pPr>
              <w:pStyle w:val="Definition-Field2"/>
              <w:spacing w:before="60" w:after="60"/>
              <w:ind w:left="0"/>
            </w:pPr>
            <w:r>
              <w:t>PGPOptions</w:t>
            </w:r>
            <w:r>
              <w:t>.</w:t>
            </w:r>
            <w:r>
              <w:rPr>
                <w:b/>
              </w:rPr>
              <w:t>dyaAfter</w:t>
            </w:r>
            <w:r>
              <w:t xml:space="preserve"> is present.</w:t>
            </w:r>
          </w:p>
        </w:tc>
      </w:tr>
      <w:tr w:rsidR="00563962">
        <w:tc>
          <w:tcPr>
            <w:tcW w:w="0" w:type="auto"/>
          </w:tcPr>
          <w:p w:rsidR="00563962" w:rsidRDefault="00ED13FE">
            <w:pPr>
              <w:pStyle w:val="Definition-Field2"/>
              <w:spacing w:before="60" w:after="60"/>
              <w:ind w:left="0"/>
            </w:pPr>
            <w:r>
              <w:t>0x0010</w:t>
            </w:r>
          </w:p>
        </w:tc>
        <w:tc>
          <w:tcPr>
            <w:tcW w:w="0" w:type="auto"/>
          </w:tcPr>
          <w:p w:rsidR="00563962" w:rsidRDefault="00ED13FE">
            <w:pPr>
              <w:pStyle w:val="Definition-Field2"/>
              <w:spacing w:before="60" w:after="60"/>
              <w:ind w:left="0"/>
            </w:pPr>
            <w:r>
              <w:t>PGPOptions.</w:t>
            </w:r>
            <w:r>
              <w:rPr>
                <w:b/>
              </w:rPr>
              <w:t>brcLeft</w:t>
            </w:r>
            <w:r>
              <w:t xml:space="preserve"> is present.</w:t>
            </w:r>
          </w:p>
        </w:tc>
      </w:tr>
      <w:tr w:rsidR="00563962">
        <w:tc>
          <w:tcPr>
            <w:tcW w:w="0" w:type="auto"/>
          </w:tcPr>
          <w:p w:rsidR="00563962" w:rsidRDefault="00ED13FE">
            <w:pPr>
              <w:pStyle w:val="Definition-Field2"/>
              <w:spacing w:before="60" w:after="60"/>
              <w:ind w:left="0"/>
            </w:pPr>
            <w:r>
              <w:t>0x0020</w:t>
            </w:r>
          </w:p>
        </w:tc>
        <w:tc>
          <w:tcPr>
            <w:tcW w:w="0" w:type="auto"/>
          </w:tcPr>
          <w:p w:rsidR="00563962" w:rsidRDefault="00ED13FE">
            <w:pPr>
              <w:pStyle w:val="Definition-Field2"/>
              <w:spacing w:before="60" w:after="60"/>
              <w:ind w:left="0"/>
            </w:pPr>
            <w:r>
              <w:t>PGPOptions.</w:t>
            </w:r>
            <w:r>
              <w:rPr>
                <w:b/>
              </w:rPr>
              <w:t>brcRight</w:t>
            </w:r>
            <w:r>
              <w:t xml:space="preserve"> is present.</w:t>
            </w:r>
          </w:p>
        </w:tc>
      </w:tr>
      <w:tr w:rsidR="00563962">
        <w:tc>
          <w:tcPr>
            <w:tcW w:w="0" w:type="auto"/>
          </w:tcPr>
          <w:p w:rsidR="00563962" w:rsidRDefault="00ED13FE">
            <w:pPr>
              <w:pStyle w:val="Definition-Field2"/>
              <w:spacing w:before="60" w:after="60"/>
              <w:ind w:left="0"/>
            </w:pPr>
            <w:r>
              <w:t>0x0040</w:t>
            </w:r>
          </w:p>
        </w:tc>
        <w:tc>
          <w:tcPr>
            <w:tcW w:w="0" w:type="auto"/>
          </w:tcPr>
          <w:p w:rsidR="00563962" w:rsidRDefault="00ED13FE">
            <w:pPr>
              <w:pStyle w:val="Definition-Field2"/>
              <w:spacing w:before="60" w:after="60"/>
              <w:ind w:left="0"/>
            </w:pPr>
            <w:r>
              <w:t>PGPOptions.</w:t>
            </w:r>
            <w:r>
              <w:rPr>
                <w:b/>
              </w:rPr>
              <w:t>brcTop</w:t>
            </w:r>
            <w:r>
              <w:t xml:space="preserve"> is present.</w:t>
            </w:r>
          </w:p>
        </w:tc>
      </w:tr>
      <w:tr w:rsidR="00563962">
        <w:tc>
          <w:tcPr>
            <w:tcW w:w="0" w:type="auto"/>
          </w:tcPr>
          <w:p w:rsidR="00563962" w:rsidRDefault="00ED13FE">
            <w:pPr>
              <w:pStyle w:val="Definition-Field2"/>
              <w:spacing w:before="60" w:after="60"/>
              <w:ind w:left="0"/>
            </w:pPr>
            <w:r>
              <w:t>0x0080</w:t>
            </w:r>
          </w:p>
        </w:tc>
        <w:tc>
          <w:tcPr>
            <w:tcW w:w="0" w:type="auto"/>
          </w:tcPr>
          <w:p w:rsidR="00563962" w:rsidRDefault="00ED13FE">
            <w:pPr>
              <w:pStyle w:val="Definition-Field2"/>
              <w:spacing w:before="60" w:after="60"/>
              <w:ind w:left="0"/>
            </w:pPr>
            <w:r>
              <w:t>PGPOptions.</w:t>
            </w:r>
            <w:r>
              <w:rPr>
                <w:b/>
              </w:rPr>
              <w:t>brcBottom</w:t>
            </w:r>
            <w:r>
              <w:t xml:space="preserve"> is present.</w:t>
            </w:r>
          </w:p>
        </w:tc>
      </w:tr>
      <w:tr w:rsidR="00563962">
        <w:tc>
          <w:tcPr>
            <w:tcW w:w="0" w:type="auto"/>
          </w:tcPr>
          <w:p w:rsidR="00563962" w:rsidRDefault="00ED13FE">
            <w:pPr>
              <w:pStyle w:val="Definition-Field2"/>
              <w:spacing w:before="60" w:after="60"/>
              <w:ind w:left="0"/>
            </w:pPr>
            <w:r>
              <w:t>0x0100</w:t>
            </w:r>
          </w:p>
        </w:tc>
        <w:tc>
          <w:tcPr>
            <w:tcW w:w="0" w:type="auto"/>
          </w:tcPr>
          <w:p w:rsidR="00563962" w:rsidRDefault="00ED13FE">
            <w:pPr>
              <w:pStyle w:val="Definition-Field2"/>
              <w:spacing w:before="60" w:after="60"/>
              <w:ind w:left="0"/>
            </w:pPr>
            <w:r>
              <w:t>PGPOptions.</w:t>
            </w:r>
            <w:r>
              <w:rPr>
                <w:b/>
              </w:rPr>
              <w:t>type</w:t>
            </w:r>
            <w:r>
              <w:t xml:space="preserve"> is present.</w:t>
            </w:r>
          </w:p>
        </w:tc>
      </w:tr>
    </w:tbl>
    <w:p w:rsidR="00563962" w:rsidRDefault="00563962">
      <w:pPr>
        <w:pStyle w:val="Definition-Field2"/>
      </w:pPr>
    </w:p>
    <w:p w:rsidR="00563962" w:rsidRDefault="00ED13FE">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563962" w:rsidRDefault="00ED13FE">
      <w:pPr>
        <w:pStyle w:val="Heading3"/>
      </w:pPr>
      <w:bookmarkStart w:id="3696" w:name="Section_f980022c2a81414d842a1e7046d3501a"/>
      <w:bookmarkStart w:id="3697" w:name="PGPOptions"/>
      <w:bookmarkStart w:id="3698" w:name="_Toc69879018"/>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563962" w:rsidRDefault="00ED13FE">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cbOption (optional)</w:t>
            </w:r>
          </w:p>
        </w:tc>
        <w:tc>
          <w:tcPr>
            <w:tcW w:w="4320" w:type="dxa"/>
            <w:gridSpan w:val="16"/>
          </w:tcPr>
          <w:p w:rsidR="00563962" w:rsidRDefault="00ED13FE">
            <w:pPr>
              <w:pStyle w:val="PacketDiagramBodyText"/>
            </w:pPr>
            <w:r>
              <w:t>dxaLeft (optional)</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dxaRight (optional)</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dyaBefore (optional)</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dyaAfter (optional)</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brcLeft (optional)</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brcRight (optional)</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brcTop (optional)</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brcBottom (optional)</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type (optional)</w:t>
            </w:r>
          </w:p>
        </w:tc>
      </w:tr>
    </w:tbl>
    <w:p w:rsidR="00563962" w:rsidRDefault="00ED13FE">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563962" w:rsidRDefault="00ED13FE">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563962" w:rsidRDefault="00ED13FE">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563962" w:rsidRDefault="00ED13FE">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563962" w:rsidRDefault="00ED13FE">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563962" w:rsidRDefault="00ED13FE">
      <w:pPr>
        <w:pStyle w:val="Definition-Field"/>
      </w:pPr>
      <w:r>
        <w:rPr>
          <w:b/>
        </w:rPr>
        <w:t xml:space="preserve">brcLeft (8 bytes): </w:t>
      </w:r>
      <w:r>
        <w:t xml:space="preserve"> If </w:t>
      </w:r>
      <w:r>
        <w:rPr>
          <w:b/>
        </w:rPr>
        <w:t>PGPInfo.grfElements</w:t>
      </w:r>
      <w:r>
        <w:t xml:space="preserve"> &amp;</w:t>
      </w:r>
      <w:r>
        <w:t xml:space="preserve"> 0x0010 is nonzero,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563962" w:rsidRDefault="00ED13FE">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563962" w:rsidRDefault="00ED13FE">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563962" w:rsidRDefault="00ED13FE">
      <w:pPr>
        <w:pStyle w:val="Definition-Field"/>
      </w:pPr>
      <w:r>
        <w:rPr>
          <w:b/>
        </w:rPr>
        <w:t>brcBott</w:t>
      </w:r>
      <w:r>
        <w:rPr>
          <w:b/>
        </w:rPr>
        <w:t xml:space="preserve">om (8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563962" w:rsidRDefault="00ED13FE">
      <w:pPr>
        <w:pStyle w:val="Definition-Field"/>
      </w:pPr>
      <w:r>
        <w:rPr>
          <w:b/>
        </w:rPr>
        <w:lastRenderedPageBreak/>
        <w:t xml:space="preserve">type (2 bytes): </w:t>
      </w:r>
      <w:r>
        <w:t xml:space="preserve"> If </w:t>
      </w:r>
      <w:r>
        <w:rPr>
          <w:b/>
        </w:rPr>
        <w:t>PGPInfo.grfElements</w:t>
      </w:r>
      <w:r>
        <w:t xml:space="preserve"> &amp; 0x0100 is nonzero, this value MUST be 0, 1 or 2. If </w:t>
      </w:r>
      <w:r>
        <w:t xml:space="preserve">this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w:t>
      </w:r>
      <w:r>
        <w:t xml:space="preserve">is not present or is 0, it is assumed that this </w:t>
      </w:r>
      <w:r>
        <w:rPr>
          <w:b/>
        </w:rPr>
        <w:t>PGPInfo</w:t>
      </w:r>
      <w:r>
        <w:t xml:space="preserve"> represents a &lt;DIV&gt; element.</w:t>
      </w:r>
    </w:p>
    <w:p w:rsidR="00563962" w:rsidRDefault="00ED13FE">
      <w:pPr>
        <w:pStyle w:val="Heading3"/>
      </w:pPr>
      <w:bookmarkStart w:id="3699" w:name="Section_d81b079be28a4d58a7d3e10c813a7098"/>
      <w:bookmarkStart w:id="3700" w:name="PICF"/>
      <w:bookmarkStart w:id="3701" w:name="_Toc69879019"/>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563962" w:rsidRDefault="00ED13FE">
      <w:r>
        <w:t xml:space="preserve">The </w:t>
      </w:r>
      <w:r>
        <w:rPr>
          <w:b/>
        </w:rPr>
        <w:t>PICF</w:t>
      </w:r>
      <w:r>
        <w:t xml:space="preserve"> structure specifies the type of a picture, as well as t</w:t>
      </w:r>
      <w:r>
        <w: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lcb</w:t>
            </w:r>
          </w:p>
        </w:tc>
      </w:tr>
      <w:tr w:rsidR="00563962" w:rsidTr="00563962">
        <w:trPr>
          <w:trHeight w:hRule="exact" w:val="490"/>
        </w:trPr>
        <w:tc>
          <w:tcPr>
            <w:tcW w:w="4320" w:type="dxa"/>
            <w:gridSpan w:val="16"/>
          </w:tcPr>
          <w:p w:rsidR="00563962" w:rsidRDefault="00ED13FE">
            <w:pPr>
              <w:pStyle w:val="PacketDiagramBodyText"/>
            </w:pPr>
            <w:r>
              <w:t>cbHeader</w:t>
            </w:r>
          </w:p>
        </w:tc>
        <w:tc>
          <w:tcPr>
            <w:tcW w:w="4320" w:type="dxa"/>
            <w:gridSpan w:val="16"/>
          </w:tcPr>
          <w:p w:rsidR="00563962" w:rsidRDefault="00ED13FE">
            <w:pPr>
              <w:pStyle w:val="PacketDiagramBodyText"/>
            </w:pPr>
            <w:r>
              <w:t>mfpf</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innerHeader (14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picmid (38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cProps</w:t>
            </w:r>
          </w:p>
        </w:tc>
      </w:tr>
    </w:tbl>
    <w:p w:rsidR="00563962" w:rsidRDefault="00ED13FE">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563962" w:rsidRDefault="00ED13FE">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563962" w:rsidRDefault="00ED13FE">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563962" w:rsidRDefault="00ED13FE">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563962" w:rsidRDefault="00ED13FE">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563962" w:rsidRDefault="00ED13FE">
      <w:pPr>
        <w:pStyle w:val="Definition-Field"/>
      </w:pPr>
      <w:r>
        <w:rPr>
          <w:b/>
        </w:rPr>
        <w:t xml:space="preserve">cProps (2 bytes): </w:t>
      </w:r>
      <w:r>
        <w:t>This value MUST be 0 and MUST be ignored.</w:t>
      </w:r>
    </w:p>
    <w:p w:rsidR="00563962" w:rsidRDefault="00ED13FE">
      <w:pPr>
        <w:pStyle w:val="Heading3"/>
      </w:pPr>
      <w:bookmarkStart w:id="3702" w:name="Section_8c4659e99a7844f5a795048a91fea528"/>
      <w:bookmarkStart w:id="3703" w:name="PICF_Shape"/>
      <w:bookmarkStart w:id="3704" w:name="_Toc69879020"/>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563962" w:rsidRDefault="00ED13FE">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grf</w:t>
            </w:r>
          </w:p>
        </w:tc>
      </w:tr>
      <w:tr w:rsidR="00563962" w:rsidTr="00563962">
        <w:trPr>
          <w:trHeight w:hRule="exact" w:val="490"/>
        </w:trPr>
        <w:tc>
          <w:tcPr>
            <w:tcW w:w="8640" w:type="dxa"/>
            <w:gridSpan w:val="32"/>
          </w:tcPr>
          <w:p w:rsidR="00563962" w:rsidRDefault="00ED13FE">
            <w:pPr>
              <w:pStyle w:val="PacketDiagramBodyText"/>
            </w:pPr>
            <w:r>
              <w:t>padding1</w:t>
            </w:r>
          </w:p>
        </w:tc>
      </w:tr>
      <w:tr w:rsidR="00563962" w:rsidTr="00563962">
        <w:trPr>
          <w:trHeight w:hRule="exact" w:val="490"/>
        </w:trPr>
        <w:tc>
          <w:tcPr>
            <w:tcW w:w="4320" w:type="dxa"/>
            <w:gridSpan w:val="16"/>
          </w:tcPr>
          <w:p w:rsidR="00563962" w:rsidRDefault="00ED13FE">
            <w:pPr>
              <w:pStyle w:val="PacketDiagramBodyText"/>
            </w:pPr>
            <w:r>
              <w:t>mmPM</w:t>
            </w:r>
          </w:p>
        </w:tc>
        <w:tc>
          <w:tcPr>
            <w:tcW w:w="4320" w:type="dxa"/>
            <w:gridSpan w:val="16"/>
          </w:tcPr>
          <w:p w:rsidR="00563962" w:rsidRDefault="00ED13FE">
            <w:pPr>
              <w:pStyle w:val="PacketDiagramBodyText"/>
            </w:pPr>
            <w:r>
              <w:t>padding2</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grf (4 bytes): </w:t>
      </w:r>
      <w:r>
        <w:t>This field MUST be ignored.</w:t>
      </w:r>
    </w:p>
    <w:p w:rsidR="00563962" w:rsidRDefault="00ED13FE">
      <w:pPr>
        <w:pStyle w:val="Definition-Field"/>
      </w:pPr>
      <w:r>
        <w:rPr>
          <w:b/>
        </w:rPr>
        <w:t xml:space="preserve">padding1 (4 bytes): </w:t>
      </w:r>
      <w:r>
        <w:t xml:space="preserve">This value MUST be zero and MUST be </w:t>
      </w:r>
      <w:r>
        <w:t>ignored.</w:t>
      </w:r>
    </w:p>
    <w:p w:rsidR="00563962" w:rsidRDefault="00ED13FE">
      <w:pPr>
        <w:pStyle w:val="Definition-Field"/>
      </w:pPr>
      <w:r>
        <w:rPr>
          <w:b/>
        </w:rPr>
        <w:t xml:space="preserve">mmPM (2 bytes): </w:t>
      </w:r>
      <w:r>
        <w:t>This field MUST be ignored.</w:t>
      </w:r>
    </w:p>
    <w:p w:rsidR="00563962" w:rsidRDefault="00ED13FE">
      <w:pPr>
        <w:pStyle w:val="Definition-Field"/>
      </w:pPr>
      <w:r>
        <w:rPr>
          <w:b/>
        </w:rPr>
        <w:t xml:space="preserve">padding2 (4 bytes): </w:t>
      </w:r>
      <w:r>
        <w:t>This field MUST be zero and MUST be ignored.</w:t>
      </w:r>
    </w:p>
    <w:p w:rsidR="00563962" w:rsidRDefault="00ED13FE">
      <w:pPr>
        <w:pStyle w:val="Heading3"/>
      </w:pPr>
      <w:bookmarkStart w:id="3705" w:name="Section_dedb75058cc44053aa2d431b18d4bd97"/>
      <w:bookmarkStart w:id="3706" w:name="PICFAndOfficeArtData"/>
      <w:bookmarkStart w:id="3707" w:name="_Toc69879021"/>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"PICFAndOfficeArtData structure" </w:instrText>
      </w:r>
      <w:r>
        <w:fldChar w:fldCharType="end"/>
      </w:r>
      <w:r>
        <w:fldChar w:fldCharType="begin"/>
      </w:r>
      <w:r>
        <w:instrText xml:space="preserve"> XE "Structures:PICFAndOfficeArt</w:instrText>
      </w:r>
      <w:r>
        <w:instrText xml:space="preserve">Data" </w:instrText>
      </w:r>
      <w:r>
        <w:fldChar w:fldCharType="end"/>
      </w:r>
      <w:r>
        <w:fldChar w:fldCharType="begin"/>
      </w:r>
      <w:r>
        <w:instrText xml:space="preserve"> XE "Basic types:PICFAndOfficeArtData" </w:instrText>
      </w:r>
      <w:r>
        <w:fldChar w:fldCharType="end"/>
      </w:r>
    </w:p>
    <w:p w:rsidR="00563962" w:rsidRDefault="00ED13FE">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w:t>
      </w:r>
      <w:r>
        <w:t xml:space="preserve">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w:t>
      </w:r>
      <w:r>
        <w:t>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picf (68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cchPicName (optional)</w:t>
            </w:r>
          </w:p>
        </w:tc>
        <w:tc>
          <w:tcPr>
            <w:tcW w:w="6480" w:type="dxa"/>
            <w:gridSpan w:val="24"/>
          </w:tcPr>
          <w:p w:rsidR="00563962" w:rsidRDefault="00ED13FE">
            <w:pPr>
              <w:pStyle w:val="PacketDiagramBodyText"/>
            </w:pPr>
            <w:r>
              <w:t>stPicName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picture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563962" w:rsidRDefault="00ED13FE">
      <w:pPr>
        <w:pStyle w:val="Definition-Field"/>
      </w:pPr>
      <w:r>
        <w:rPr>
          <w:b/>
        </w:rPr>
        <w:t xml:space="preserve">cchPicName (1 byte): </w:t>
      </w:r>
      <w:r>
        <w:t>An optional unsigned integer that specifies the s</w:t>
      </w:r>
      <w:r>
        <w:t xml:space="preserve">ize of </w:t>
      </w:r>
      <w:r>
        <w:rPr>
          <w:b/>
        </w:rPr>
        <w:t>stPicName</w:t>
      </w:r>
      <w:r>
        <w:t xml:space="preserve">. This value MUST exist if and only if </w:t>
      </w:r>
      <w:r>
        <w:rPr>
          <w:b/>
        </w:rPr>
        <w:t>picf.mfpf.mm</w:t>
      </w:r>
      <w:r>
        <w:t xml:space="preserve"> is MM_SHAPEFILE (0x0066). </w:t>
      </w:r>
    </w:p>
    <w:p w:rsidR="00563962" w:rsidRDefault="00ED13FE">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w:t>
      </w:r>
      <w:r>
        <w:rPr>
          <w:b/>
        </w:rPr>
        <w:t>mfpf.mm</w:t>
      </w:r>
      <w:r>
        <w:t xml:space="preserve"> is </w:t>
      </w:r>
      <w:r>
        <w:rPr>
          <w:b/>
        </w:rPr>
        <w:t>MM_SHAPEFILE</w:t>
      </w:r>
      <w:r>
        <w:t xml:space="preserve"> (0x0066). The length of the string is equal to </w:t>
      </w:r>
      <w:r>
        <w:rPr>
          <w:b/>
        </w:rPr>
        <w:t>cchPicName</w:t>
      </w:r>
      <w:r>
        <w:t xml:space="preserve"> and is not null-terminated.</w:t>
      </w:r>
    </w:p>
    <w:p w:rsidR="00563962" w:rsidRDefault="00ED13FE">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2.2.15, that specifies the image.</w:t>
      </w:r>
    </w:p>
    <w:p w:rsidR="00563962" w:rsidRDefault="00ED13FE">
      <w:pPr>
        <w:pStyle w:val="Heading3"/>
      </w:pPr>
      <w:bookmarkStart w:id="3708" w:name="Section_388c0671fd3b4597813a1c67fea7dc46"/>
      <w:bookmarkStart w:id="3709" w:name="PICMID"/>
      <w:bookmarkStart w:id="3710" w:name="_Toc69879022"/>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563962" w:rsidRDefault="00ED13FE">
      <w:r>
        <w:t xml:space="preserve">The </w:t>
      </w:r>
      <w:r>
        <w:rPr>
          <w:b/>
        </w:rPr>
        <w:t>PICMID</w:t>
      </w:r>
      <w:r>
        <w:t xml:space="preserve"> structure specifies the size and border information for a picture.</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dxaGoal</w:t>
            </w:r>
          </w:p>
        </w:tc>
        <w:tc>
          <w:tcPr>
            <w:tcW w:w="4320" w:type="dxa"/>
            <w:gridSpan w:val="16"/>
          </w:tcPr>
          <w:p w:rsidR="00563962" w:rsidRDefault="00ED13FE">
            <w:pPr>
              <w:pStyle w:val="PacketDiagramBodyText"/>
            </w:pPr>
            <w:r>
              <w:t>dyaGoal</w:t>
            </w:r>
          </w:p>
        </w:tc>
      </w:tr>
      <w:tr w:rsidR="00563962" w:rsidTr="00563962">
        <w:trPr>
          <w:trHeight w:hRule="exact" w:val="490"/>
        </w:trPr>
        <w:tc>
          <w:tcPr>
            <w:tcW w:w="4320" w:type="dxa"/>
            <w:gridSpan w:val="16"/>
          </w:tcPr>
          <w:p w:rsidR="00563962" w:rsidRDefault="00ED13FE">
            <w:pPr>
              <w:pStyle w:val="PacketDiagramBodyText"/>
            </w:pPr>
            <w:r>
              <w:t>mx</w:t>
            </w:r>
          </w:p>
        </w:tc>
        <w:tc>
          <w:tcPr>
            <w:tcW w:w="4320" w:type="dxa"/>
            <w:gridSpan w:val="16"/>
          </w:tcPr>
          <w:p w:rsidR="00563962" w:rsidRDefault="00ED13FE">
            <w:pPr>
              <w:pStyle w:val="PacketDiagramBodyText"/>
            </w:pPr>
            <w:r>
              <w:t>my</w:t>
            </w:r>
          </w:p>
        </w:tc>
      </w:tr>
      <w:tr w:rsidR="00563962" w:rsidTr="00563962">
        <w:trPr>
          <w:trHeight w:hRule="exact" w:val="490"/>
        </w:trPr>
        <w:tc>
          <w:tcPr>
            <w:tcW w:w="4320" w:type="dxa"/>
            <w:gridSpan w:val="16"/>
          </w:tcPr>
          <w:p w:rsidR="00563962" w:rsidRDefault="00ED13FE">
            <w:pPr>
              <w:pStyle w:val="PacketDiagramBodyText"/>
            </w:pPr>
            <w:r>
              <w:t>dxaReserved1</w:t>
            </w:r>
          </w:p>
        </w:tc>
        <w:tc>
          <w:tcPr>
            <w:tcW w:w="4320" w:type="dxa"/>
            <w:gridSpan w:val="16"/>
          </w:tcPr>
          <w:p w:rsidR="00563962" w:rsidRDefault="00ED13FE">
            <w:pPr>
              <w:pStyle w:val="PacketDiagramBodyText"/>
            </w:pPr>
            <w:r>
              <w:t>dyaReserved1</w:t>
            </w:r>
          </w:p>
        </w:tc>
      </w:tr>
      <w:tr w:rsidR="00563962" w:rsidTr="00563962">
        <w:trPr>
          <w:trHeight w:hRule="exact" w:val="490"/>
        </w:trPr>
        <w:tc>
          <w:tcPr>
            <w:tcW w:w="4320" w:type="dxa"/>
            <w:gridSpan w:val="16"/>
          </w:tcPr>
          <w:p w:rsidR="00563962" w:rsidRDefault="00ED13FE">
            <w:pPr>
              <w:pStyle w:val="PacketDiagramBodyText"/>
            </w:pPr>
            <w:r>
              <w:t>dxaReserved2</w:t>
            </w:r>
          </w:p>
        </w:tc>
        <w:tc>
          <w:tcPr>
            <w:tcW w:w="4320" w:type="dxa"/>
            <w:gridSpan w:val="16"/>
          </w:tcPr>
          <w:p w:rsidR="00563962" w:rsidRDefault="00ED13FE">
            <w:pPr>
              <w:pStyle w:val="PacketDiagramBodyText"/>
            </w:pPr>
            <w:r>
              <w:t>dyaReserved2</w:t>
            </w:r>
          </w:p>
        </w:tc>
      </w:tr>
      <w:tr w:rsidR="00563962" w:rsidTr="00563962">
        <w:trPr>
          <w:trHeight w:hRule="exact" w:val="490"/>
        </w:trPr>
        <w:tc>
          <w:tcPr>
            <w:tcW w:w="2160" w:type="dxa"/>
            <w:gridSpan w:val="8"/>
          </w:tcPr>
          <w:p w:rsidR="00563962" w:rsidRDefault="00ED13FE">
            <w:pPr>
              <w:pStyle w:val="PacketDiagramBodyText"/>
            </w:pPr>
            <w:r>
              <w:t>fReserved</w:t>
            </w:r>
          </w:p>
        </w:tc>
        <w:tc>
          <w:tcPr>
            <w:tcW w:w="2160" w:type="dxa"/>
            <w:gridSpan w:val="8"/>
          </w:tcPr>
          <w:p w:rsidR="00563962" w:rsidRDefault="00ED13FE">
            <w:pPr>
              <w:pStyle w:val="PacketDiagramBodyText"/>
            </w:pPr>
            <w:r>
              <w:t>bpp</w:t>
            </w:r>
          </w:p>
        </w:tc>
        <w:tc>
          <w:tcPr>
            <w:tcW w:w="4320" w:type="dxa"/>
            <w:gridSpan w:val="16"/>
          </w:tcPr>
          <w:p w:rsidR="00563962" w:rsidRDefault="00ED13FE">
            <w:pPr>
              <w:pStyle w:val="PacketDiagramBodyText"/>
            </w:pPr>
            <w:r>
              <w:t>brcTop80</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brcLeft80</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brcBottom80</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brcRight80</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dxaReserved3</w:t>
            </w:r>
          </w:p>
        </w:tc>
      </w:tr>
      <w:tr w:rsidR="00563962" w:rsidTr="00563962">
        <w:trPr>
          <w:gridAfter w:val="16"/>
          <w:wAfter w:w="4320" w:type="dxa"/>
          <w:trHeight w:hRule="exact" w:val="490"/>
        </w:trPr>
        <w:tc>
          <w:tcPr>
            <w:tcW w:w="4320" w:type="dxa"/>
            <w:gridSpan w:val="16"/>
          </w:tcPr>
          <w:p w:rsidR="00563962" w:rsidRDefault="00ED13FE">
            <w:pPr>
              <w:pStyle w:val="PacketDiagramBodyText"/>
            </w:pPr>
            <w:r>
              <w:t>dyaReserved3</w:t>
            </w:r>
          </w:p>
        </w:tc>
      </w:tr>
    </w:tbl>
    <w:p w:rsidR="00563962" w:rsidRDefault="00ED13FE">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563962" w:rsidRDefault="00ED13FE">
      <w:pPr>
        <w:pStyle w:val="Definition-Field"/>
      </w:pPr>
      <w:r>
        <w:rPr>
          <w:b/>
        </w:rPr>
        <w:t xml:space="preserve">dyaGoal (2 bytes): </w:t>
      </w:r>
      <w:r>
        <w:t xml:space="preserve"> A sig</w:t>
      </w:r>
      <w:r>
        <w:t xml:space="preserve">ned integer that specifies the initial height of the picture, in twips, before cropping or scaling occurs. This value MUST be greater than zero. </w:t>
      </w:r>
    </w:p>
    <w:p w:rsidR="00563962" w:rsidRDefault="00ED13FE">
      <w:pPr>
        <w:pStyle w:val="Definition-Field"/>
      </w:pPr>
      <w:r>
        <w:rPr>
          <w:b/>
        </w:rPr>
        <w:t xml:space="preserve">mx (2 bytes): </w:t>
      </w:r>
      <w:r>
        <w:t>An unsigned integer that specifies the ratio, measured in tenths of a percent, between the final</w:t>
      </w:r>
      <w:r>
        <w:t xml:space="preserve"> display width and the initial picture width that is specified by </w:t>
      </w:r>
      <w:r>
        <w:rPr>
          <w:b/>
        </w:rPr>
        <w:t>dxaGoal</w:t>
      </w:r>
      <w:r>
        <w:t xml:space="preserve">. If the picture is not cropped, </w:t>
      </w:r>
      <w:r>
        <w:rPr>
          <w:b/>
        </w:rPr>
        <w:t>mx</w:t>
      </w:r>
      <w:r>
        <w:t xml:space="preserve"> values that are greater than 1000 cause the picture to stretch in width, while values that are less than 1000 cause the picture to shrink in width.</w:t>
      </w:r>
    </w:p>
    <w:p w:rsidR="00563962" w:rsidRDefault="00ED13FE">
      <w:pPr>
        <w:pStyle w:val="Definition-Field2"/>
      </w:pPr>
      <w:r>
        <w:t xml:space="preserve">If the picture is horizontally cropped and the </w:t>
      </w:r>
      <w:r>
        <w:rPr>
          <w:b/>
        </w:rPr>
        <w:t>mx</w:t>
      </w:r>
      <w:r>
        <w:t xml:space="preserve"> value is not adjusted accordingly, the 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563962" w:rsidRDefault="00ED13FE">
      <w:pPr>
        <w:pStyle w:val="Definition-Field2"/>
      </w:pPr>
      <w:r>
        <w:t>The</w:t>
      </w:r>
      <w:r>
        <w:t xml:space="preserve"> final display width MUST be at least 15 twips and MUST NOT exceed 31680 twips (22 inches) after cropping and scaling.</w:t>
      </w:r>
    </w:p>
    <w:p w:rsidR="00563962" w:rsidRDefault="00ED13FE">
      <w:pPr>
        <w:pStyle w:val="Definition-Field"/>
      </w:pPr>
      <w:r>
        <w:rPr>
          <w:b/>
        </w:rPr>
        <w:t xml:space="preserve">my (2 bytes): </w:t>
      </w:r>
      <w:r>
        <w:t>An unsigned integer that specifies the ratio, measured in tenths of a percent, between the final display height and the ini</w:t>
      </w:r>
      <w:r>
        <w:t xml:space="preserve">tial picture height that was specified by </w:t>
      </w:r>
      <w:r>
        <w:rPr>
          <w:b/>
        </w:rPr>
        <w:t>dyaGoal</w:t>
      </w:r>
      <w:r>
        <w:t xml:space="preserve">. If the picture is not cropped, </w:t>
      </w:r>
      <w:r>
        <w:rPr>
          <w:b/>
        </w:rPr>
        <w:t>my</w:t>
      </w:r>
      <w:r>
        <w:t xml:space="preserve"> values that are greater than 1000 cause the picture to stretch in height, while values of less than 1000 cause the picture to shrink.</w:t>
      </w:r>
    </w:p>
    <w:p w:rsidR="00563962" w:rsidRDefault="00ED13FE">
      <w:pPr>
        <w:pStyle w:val="Definition-Field2"/>
      </w:pPr>
      <w:r>
        <w:lastRenderedPageBreak/>
        <w:t xml:space="preserve">If the picture is vertically cropped </w:t>
      </w:r>
      <w:r>
        <w:t xml:space="preserve">and the </w:t>
      </w:r>
      <w:r>
        <w:rPr>
          <w:b/>
        </w:rPr>
        <w:t>my</w:t>
      </w:r>
      <w:r>
        <w:t xml:space="preserve"> value is not adjusted accordingly, the picture is scaled. To counteract the new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563962" w:rsidRDefault="00ED13FE">
      <w:pPr>
        <w:pStyle w:val="Definition-Field2"/>
      </w:pPr>
      <w:r>
        <w:t xml:space="preserve">The final display height MUST be </w:t>
      </w:r>
      <w:r>
        <w:t>at least 15 twips and MUST NOT exceed 31680 twips (22 inches) after cropping and scaling.</w:t>
      </w:r>
    </w:p>
    <w:p w:rsidR="00563962" w:rsidRDefault="00ED13FE">
      <w:pPr>
        <w:pStyle w:val="Definition-Field"/>
      </w:pPr>
      <w:r>
        <w:rPr>
          <w:b/>
        </w:rPr>
        <w:t xml:space="preserve">dxaReserved1 (2 bytes): </w:t>
      </w:r>
      <w:r>
        <w:t>This value MUST be zero and MUST be ignored.</w:t>
      </w:r>
    </w:p>
    <w:p w:rsidR="00563962" w:rsidRDefault="00ED13FE">
      <w:pPr>
        <w:pStyle w:val="Definition-Field"/>
      </w:pPr>
      <w:r>
        <w:rPr>
          <w:b/>
        </w:rPr>
        <w:t xml:space="preserve">dyaReserved1 (2 bytes): </w:t>
      </w:r>
      <w:r>
        <w:t>This value MUST be zero and MUST be ignored.</w:t>
      </w:r>
    </w:p>
    <w:p w:rsidR="00563962" w:rsidRDefault="00ED13FE">
      <w:pPr>
        <w:pStyle w:val="Definition-Field"/>
      </w:pPr>
      <w:r>
        <w:rPr>
          <w:b/>
        </w:rPr>
        <w:t xml:space="preserve">dxaReserved2 (2 bytes): </w:t>
      </w:r>
      <w:r>
        <w:t>This</w:t>
      </w:r>
      <w:r>
        <w:t xml:space="preserve"> value MUST be zero and MUST be ignored.</w:t>
      </w:r>
    </w:p>
    <w:p w:rsidR="00563962" w:rsidRDefault="00ED13FE">
      <w:pPr>
        <w:pStyle w:val="Definition-Field"/>
      </w:pPr>
      <w:r>
        <w:rPr>
          <w:b/>
        </w:rPr>
        <w:t xml:space="preserve">dyaReserved2 (2 bytes): </w:t>
      </w:r>
      <w:r>
        <w:t>This value MUST be zero and MUST be ignored.</w:t>
      </w:r>
    </w:p>
    <w:p w:rsidR="00563962" w:rsidRDefault="00ED13FE">
      <w:pPr>
        <w:pStyle w:val="Definition-Field"/>
      </w:pPr>
      <w:r>
        <w:rPr>
          <w:b/>
        </w:rPr>
        <w:t xml:space="preserve">fReserved (8 bits): </w:t>
      </w:r>
      <w:r>
        <w:t>This value MUST be zero and MUST be ignored.</w:t>
      </w:r>
    </w:p>
    <w:p w:rsidR="00563962" w:rsidRDefault="00ED13FE">
      <w:pPr>
        <w:pStyle w:val="Definition-Field"/>
      </w:pPr>
      <w:r>
        <w:rPr>
          <w:b/>
        </w:rPr>
        <w:t xml:space="preserve">bpp (8 bits): </w:t>
      </w:r>
      <w:r>
        <w:t xml:space="preserve"> This field is unused and MUST be ignored.</w:t>
      </w:r>
    </w:p>
    <w:p w:rsidR="00563962" w:rsidRDefault="00ED13FE">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563962" w:rsidRDefault="00ED13FE">
      <w:pPr>
        <w:pStyle w:val="Definition-Field"/>
      </w:pPr>
      <w:r>
        <w:rPr>
          <w:b/>
        </w:rPr>
        <w:t xml:space="preserve">brcLeft80 (4 bytes): </w:t>
      </w:r>
      <w:r>
        <w:t xml:space="preserve">A </w:t>
      </w:r>
      <w:r>
        <w:rPr>
          <w:b/>
        </w:rPr>
        <w:t>Brc80</w:t>
      </w:r>
      <w:r>
        <w:t xml:space="preserve"> structure that specifies what border to render to the left of the picture.</w:t>
      </w:r>
    </w:p>
    <w:p w:rsidR="00563962" w:rsidRDefault="00ED13FE">
      <w:pPr>
        <w:pStyle w:val="Definition-Field"/>
      </w:pPr>
      <w:r>
        <w:rPr>
          <w:b/>
        </w:rPr>
        <w:t xml:space="preserve">brcBottom80 (4 bytes): </w:t>
      </w:r>
      <w:r>
        <w:t xml:space="preserve">A </w:t>
      </w:r>
      <w:r>
        <w:rPr>
          <w:b/>
        </w:rPr>
        <w:t>Brc80</w:t>
      </w:r>
      <w:r>
        <w:t xml:space="preserve"> structure that specifies what border to render below the picture.</w:t>
      </w:r>
    </w:p>
    <w:p w:rsidR="00563962" w:rsidRDefault="00ED13FE">
      <w:pPr>
        <w:pStyle w:val="Definition-Field"/>
      </w:pPr>
      <w:r>
        <w:rPr>
          <w:b/>
        </w:rPr>
        <w:t xml:space="preserve">brcRight80 (4 bytes): </w:t>
      </w:r>
      <w:r>
        <w:t xml:space="preserve">A </w:t>
      </w:r>
      <w:r>
        <w:rPr>
          <w:b/>
        </w:rPr>
        <w:t>Brc80</w:t>
      </w:r>
      <w:r>
        <w:t xml:space="preserve"> structure that specifies what border to render to the right of the picture.</w:t>
      </w:r>
    </w:p>
    <w:p w:rsidR="00563962" w:rsidRDefault="00ED13FE">
      <w:pPr>
        <w:pStyle w:val="Definition-Field"/>
      </w:pPr>
      <w:r>
        <w:rPr>
          <w:b/>
        </w:rPr>
        <w:t xml:space="preserve">dxaReserved3 (2 bytes): </w:t>
      </w:r>
      <w:r>
        <w:t xml:space="preserve">This value MUST be zero and </w:t>
      </w:r>
      <w:r>
        <w:t>MUST be ignored.</w:t>
      </w:r>
    </w:p>
    <w:p w:rsidR="00563962" w:rsidRDefault="00ED13FE">
      <w:pPr>
        <w:pStyle w:val="Definition-Field"/>
      </w:pPr>
      <w:r>
        <w:rPr>
          <w:b/>
        </w:rPr>
        <w:t xml:space="preserve">dyaReserved3 (2 bytes): </w:t>
      </w:r>
      <w:r>
        <w:t>This value MUST be zero and MUST be ignored.</w:t>
      </w:r>
    </w:p>
    <w:p w:rsidR="00563962" w:rsidRDefault="00ED13FE">
      <w:pPr>
        <w:pStyle w:val="Heading3"/>
      </w:pPr>
      <w:bookmarkStart w:id="3711" w:name="Section_2eb727c387034057885835fe676ac899"/>
      <w:bookmarkStart w:id="3712" w:name="PlcfGlsy"/>
      <w:bookmarkStart w:id="3713" w:name="_Toc69879023"/>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563962" w:rsidRDefault="00ED13FE">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w:t>
      </w:r>
      <w:r>
        <w:t xml:space="preserve">ings in the corresponding </w:t>
      </w:r>
      <w:hyperlink w:anchor="Section_6373de79b49d4687b3a4af23c24af41e" w:history="1">
        <w:r>
          <w:rPr>
            <w:rStyle w:val="Hyperlink"/>
            <w:b/>
          </w:rPr>
          <w:t>SttbfGlsy</w:t>
        </w:r>
      </w:hyperlink>
      <w:r>
        <w:t xml:space="preserve"> incremented by 2. A </w:t>
      </w:r>
      <w:r>
        <w:rPr>
          <w:b/>
        </w:rPr>
        <w:t>PlcfGlsy</w:t>
      </w:r>
      <w:r>
        <w:t xml:space="preserve"> MUST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spacing w:before="0" w:after="0"/>
            </w:pPr>
            <w:r>
              <w:t>aCP (variable)</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r>
        <w:rPr>
          <w:b/>
        </w:rPr>
        <w:t xml:space="preserve">aCP </w:t>
      </w:r>
      <w:r>
        <w:rPr>
          <w:b/>
        </w:rPr>
        <w:t>(variable):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w:t>
      </w:r>
      <w:r>
        <w:t xml:space="preserve">lel AutoText item string table </w:t>
      </w:r>
      <w:r>
        <w:rPr>
          <w:b/>
        </w:rPr>
        <w:t>SttbfGlsy</w:t>
      </w:r>
      <w:r>
        <w:t>. The range of text ends immediately before the next CP. The last CP MUST be ignored, and the second to last CP does not begin a new text range; it only terminates the text range that started with the previous CP.</w:t>
      </w:r>
    </w:p>
    <w:p w:rsidR="00563962" w:rsidRDefault="00ED13FE">
      <w:pPr>
        <w:pStyle w:val="Heading3"/>
      </w:pPr>
      <w:bookmarkStart w:id="3714" w:name="Section_946b192353a14969bae249b8125a473f"/>
      <w:bookmarkStart w:id="3715" w:name="PlfAcd"/>
      <w:bookmarkStart w:id="3716" w:name="_Toc69879024"/>
      <w:r>
        <w:t>Pl</w:t>
      </w:r>
      <w:r>
        <w:t>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563962" w:rsidRDefault="00ED13FE">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w:t>
      </w:r>
      <w:r>
        <w:t xml:space="preserve">-related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ch</w:t>
            </w:r>
          </w:p>
        </w:tc>
        <w:tc>
          <w:tcPr>
            <w:tcW w:w="6480" w:type="dxa"/>
            <w:gridSpan w:val="24"/>
          </w:tcPr>
          <w:p w:rsidR="00563962" w:rsidRDefault="00ED13FE">
            <w:pPr>
              <w:pStyle w:val="PacketDiagramBodyText"/>
            </w:pPr>
            <w:r>
              <w:t>iMac</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rgacd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ch (1 byte): </w:t>
      </w:r>
      <w:r>
        <w:t xml:space="preserve">An unsigned integer value that identifies this structure as </w:t>
      </w:r>
      <w:r>
        <w:rPr>
          <w:b/>
        </w:rPr>
        <w:t>PlfAcd</w:t>
      </w:r>
      <w:r>
        <w:t>. This value MUST be 2.</w:t>
      </w:r>
    </w:p>
    <w:p w:rsidR="00563962" w:rsidRDefault="00ED13FE">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563962" w:rsidRDefault="00ED13FE">
      <w:pPr>
        <w:pStyle w:val="Definition-Field"/>
      </w:pPr>
      <w:r>
        <w:rPr>
          <w:b/>
        </w:rPr>
        <w:t xml:space="preserve">rgacd (variable): </w:t>
      </w:r>
      <w:r>
        <w:t xml:space="preserve">An array of </w:t>
      </w:r>
      <w:r>
        <w:rPr>
          <w:b/>
        </w:rPr>
        <w:t>Acd</w:t>
      </w:r>
      <w:r>
        <w:t xml:space="preserve"> structures. The number of structures that are contained in this array is specified by </w:t>
      </w:r>
      <w:r>
        <w:rPr>
          <w:b/>
        </w:rPr>
        <w:t>iMac</w:t>
      </w:r>
      <w:r>
        <w:t>.</w:t>
      </w:r>
    </w:p>
    <w:p w:rsidR="00563962" w:rsidRDefault="00ED13FE">
      <w:pPr>
        <w:pStyle w:val="Heading3"/>
      </w:pPr>
      <w:bookmarkStart w:id="3717" w:name="Section_6f6ba9a5ea5742bf82f33de381adb4fc"/>
      <w:bookmarkStart w:id="3718" w:name="PlfCosl"/>
      <w:bookmarkStart w:id="3719" w:name="_Toc69879025"/>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w:instrText>
      </w:r>
      <w:r>
        <w:instrText xml:space="preserve">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563962" w:rsidRDefault="00ED13FE">
      <w:r>
        <w:t xml:space="preserve">The </w:t>
      </w:r>
      <w:r>
        <w:rPr>
          <w:b/>
        </w:rPr>
        <w:t>PlfCosl</w:t>
      </w:r>
      <w:r>
        <w:t xml:space="preserve"> structure is a list 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w:t>
      </w:r>
      <w:r>
        <w:t>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iMac</w:t>
            </w:r>
          </w:p>
        </w:tc>
      </w:tr>
      <w:tr w:rsidR="00563962" w:rsidTr="00563962">
        <w:trPr>
          <w:trHeight w:hRule="exact" w:val="490"/>
        </w:trPr>
        <w:tc>
          <w:tcPr>
            <w:tcW w:w="8640" w:type="dxa"/>
            <w:gridSpan w:val="32"/>
          </w:tcPr>
          <w:p w:rsidR="00563962" w:rsidRDefault="00ED13FE">
            <w:pPr>
              <w:pStyle w:val="PacketDiagramBodyText"/>
            </w:pPr>
            <w:r>
              <w:t>rgcosl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iMac (4 bytes): </w:t>
      </w:r>
      <w:r>
        <w:t xml:space="preserve">A signed integer that specifies the number of entries in </w:t>
      </w:r>
      <w:r>
        <w:rPr>
          <w:b/>
        </w:rPr>
        <w:t>rgcosl</w:t>
      </w:r>
      <w:r>
        <w:t xml:space="preserve">. This value MUST be greater than or </w:t>
      </w:r>
      <w:r>
        <w:t>equal to zero.</w:t>
      </w:r>
    </w:p>
    <w:p w:rsidR="00563962" w:rsidRDefault="00ED13FE">
      <w:pPr>
        <w:pStyle w:val="Definition-Field"/>
      </w:pPr>
      <w:r>
        <w:rPr>
          <w:b/>
        </w:rPr>
        <w:t xml:space="preserve">rgcosl (variable): </w:t>
      </w:r>
      <w:r>
        <w:t xml:space="preserve">An array of COSL. </w:t>
      </w:r>
    </w:p>
    <w:p w:rsidR="00563962" w:rsidRDefault="00ED13FE">
      <w:pPr>
        <w:pStyle w:val="Heading3"/>
      </w:pPr>
      <w:bookmarkStart w:id="3720" w:name="Section_e04d2c4bdaf545c98baa469b815602e9"/>
      <w:bookmarkStart w:id="3721" w:name="PlfGosl"/>
      <w:bookmarkStart w:id="3722" w:name="_Toc69879026"/>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"Basic types:PlfGosl" </w:instrText>
      </w:r>
      <w:r>
        <w:fldChar w:fldCharType="end"/>
      </w:r>
    </w:p>
    <w:p w:rsidR="00563962" w:rsidRDefault="00ED13FE">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iMac</w:t>
            </w:r>
          </w:p>
        </w:tc>
      </w:tr>
      <w:tr w:rsidR="00563962" w:rsidTr="00563962">
        <w:trPr>
          <w:trHeight w:hRule="exact" w:val="490"/>
        </w:trPr>
        <w:tc>
          <w:tcPr>
            <w:tcW w:w="8640" w:type="dxa"/>
            <w:gridSpan w:val="32"/>
          </w:tcPr>
          <w:p w:rsidR="00563962" w:rsidRDefault="00ED13FE">
            <w:pPr>
              <w:pStyle w:val="PacketDiagramBodyText"/>
            </w:pPr>
            <w:r>
              <w:t>rggosl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563962" w:rsidRDefault="00ED13FE">
      <w:pPr>
        <w:pStyle w:val="Definition-Field"/>
      </w:pPr>
      <w:r>
        <w:rPr>
          <w:b/>
        </w:rPr>
        <w:lastRenderedPageBreak/>
        <w:t xml:space="preserve">rggosl (variable): </w:t>
      </w:r>
      <w:r>
        <w:t xml:space="preserve">An array of </w:t>
      </w:r>
      <w:r>
        <w:rPr>
          <w:b/>
        </w:rPr>
        <w:t>GOSL</w:t>
      </w:r>
      <w:r>
        <w:t xml:space="preserve"> structures. </w:t>
      </w:r>
    </w:p>
    <w:p w:rsidR="00563962" w:rsidRDefault="00ED13FE">
      <w:pPr>
        <w:pStyle w:val="Heading3"/>
      </w:pPr>
      <w:bookmarkStart w:id="3723" w:name="Section_60bd78a792de4b38a8cfa6f6f082f4fa"/>
      <w:bookmarkStart w:id="3724" w:name="PlfguidUim"/>
      <w:bookmarkStart w:id="3725" w:name="_Toc69879027"/>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w:instrText>
      </w:r>
      <w:r>
        <w:instrText xml:space="preserve">PlfguidUim" </w:instrText>
      </w:r>
      <w:r>
        <w:fldChar w:fldCharType="end"/>
      </w:r>
      <w:r>
        <w:fldChar w:fldCharType="begin"/>
      </w:r>
      <w:r>
        <w:instrText xml:space="preserve"> XE "Basic types:PlfguidUim" </w:instrText>
      </w:r>
      <w:r>
        <w:fldChar w:fldCharType="end"/>
      </w:r>
    </w:p>
    <w:p w:rsidR="00563962" w:rsidRDefault="00ED13FE">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iMac</w:t>
            </w:r>
          </w:p>
        </w:tc>
      </w:tr>
      <w:tr w:rsidR="00563962" w:rsidTr="00563962">
        <w:trPr>
          <w:trHeight w:hRule="exact" w:val="490"/>
        </w:trPr>
        <w:tc>
          <w:tcPr>
            <w:tcW w:w="8640" w:type="dxa"/>
            <w:gridSpan w:val="32"/>
          </w:tcPr>
          <w:p w:rsidR="00563962" w:rsidRDefault="00ED13FE">
            <w:pPr>
              <w:pStyle w:val="PacketDiagramBodyText"/>
            </w:pPr>
            <w:r>
              <w:t>rgguidUim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iMac (4 bytes): </w:t>
      </w:r>
      <w:r>
        <w:t xml:space="preserve"> An unsigned integer that specifies the number of GUIDs in </w:t>
      </w:r>
      <w:r>
        <w:rPr>
          <w:b/>
        </w:rPr>
        <w:t>rgguidUim</w:t>
      </w:r>
      <w:r>
        <w:t xml:space="preserve">. </w:t>
      </w:r>
    </w:p>
    <w:p w:rsidR="00563962" w:rsidRDefault="00ED13FE">
      <w:pPr>
        <w:pStyle w:val="Definition-Field"/>
      </w:pPr>
      <w:r>
        <w:rPr>
          <w:b/>
        </w:rPr>
        <w:t xml:space="preserve">rgguidUim (variable): </w:t>
      </w:r>
      <w:r>
        <w:t xml:space="preserve"> An array of 16-byte GUIDs that specify the service category or CLSID of the service providing data referenced by a UIM structure. </w:t>
      </w:r>
    </w:p>
    <w:p w:rsidR="00563962" w:rsidRDefault="00ED13FE">
      <w:pPr>
        <w:pStyle w:val="Heading3"/>
      </w:pPr>
      <w:bookmarkStart w:id="3726" w:name="Section_c041193204ff42559ec0136b7edf8917"/>
      <w:bookmarkStart w:id="3727" w:name="PlfKme"/>
      <w:bookmarkStart w:id="3728" w:name="_Toc69879028"/>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563962" w:rsidRDefault="00ED13FE">
      <w:r>
        <w:t xml:space="preserve">The </w:t>
      </w:r>
      <w:r>
        <w:rPr>
          <w:b/>
        </w:rPr>
        <w:t>Pl</w:t>
      </w:r>
      <w:r>
        <w:rPr>
          <w:b/>
        </w:rPr>
        <w:t>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ch</w:t>
            </w:r>
          </w:p>
        </w:tc>
        <w:tc>
          <w:tcPr>
            <w:tcW w:w="6480" w:type="dxa"/>
            <w:gridSpan w:val="24"/>
          </w:tcPr>
          <w:p w:rsidR="00563962" w:rsidRDefault="00ED13FE">
            <w:pPr>
              <w:pStyle w:val="PacketDiagramBodyText"/>
            </w:pPr>
            <w:r>
              <w:t>iMac</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rgkme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563962" w:rsidRDefault="00ED13FE">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563962" w:rsidRDefault="00ED13FE">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563962" w:rsidRDefault="00ED13FE">
      <w:pPr>
        <w:pStyle w:val="Heading3"/>
      </w:pPr>
      <w:bookmarkStart w:id="3729" w:name="Section_292faaa5b6f9414386ac7cdbb2d38b28"/>
      <w:bookmarkStart w:id="3730" w:name="PlfLfo"/>
      <w:bookmarkStart w:id="3731" w:name="_Toc69879029"/>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563962" w:rsidRDefault="00ED13FE">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lfoMac</w:t>
            </w:r>
          </w:p>
        </w:tc>
      </w:tr>
      <w:tr w:rsidR="00563962" w:rsidTr="00563962">
        <w:trPr>
          <w:trHeight w:hRule="exact" w:val="490"/>
        </w:trPr>
        <w:tc>
          <w:tcPr>
            <w:tcW w:w="8640" w:type="dxa"/>
            <w:gridSpan w:val="32"/>
          </w:tcPr>
          <w:p w:rsidR="00563962" w:rsidRDefault="00ED13FE">
            <w:pPr>
              <w:pStyle w:val="PacketDiagramBodyText"/>
            </w:pPr>
            <w:r>
              <w:lastRenderedPageBreak/>
              <w:t>rgLfo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rgLfoData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563962" w:rsidRDefault="00ED13FE">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563962" w:rsidRDefault="00ED13FE">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563962" w:rsidRDefault="00ED13FE">
      <w:pPr>
        <w:pStyle w:val="Heading3"/>
      </w:pPr>
      <w:bookmarkStart w:id="3732" w:name="Section_97b1d1e7fe254fbda2ce4f548bfa1736"/>
      <w:bookmarkStart w:id="3733" w:name="PlfLst"/>
      <w:bookmarkStart w:id="3734" w:name="_Toc69879030"/>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563962" w:rsidRDefault="00ED13FE">
      <w:r>
        <w:t xml:space="preserve">The </w:t>
      </w:r>
      <w:r>
        <w:rPr>
          <w:b/>
        </w:rPr>
        <w:t>PlfLst</w:t>
      </w:r>
      <w:r>
        <w:t xml:space="preserve"> structure contains the list formatting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cLst</w:t>
            </w:r>
          </w:p>
        </w:tc>
        <w:tc>
          <w:tcPr>
            <w:tcW w:w="4320" w:type="dxa"/>
            <w:gridSpan w:val="16"/>
          </w:tcPr>
          <w:p w:rsidR="00563962" w:rsidRDefault="00ED13FE">
            <w:pPr>
              <w:pStyle w:val="PacketDiagramBodyText"/>
            </w:pPr>
            <w:r>
              <w:t>rgLstf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563962" w:rsidRDefault="00ED13FE">
      <w:r>
        <w:rPr>
          <w:b/>
        </w:rPr>
        <w:t xml:space="preserve">rgLstf (variable): </w:t>
      </w:r>
      <w:r>
        <w:t xml:space="preserve">An array of LSTF. The number of elements that are contained in this array is specified by </w:t>
      </w:r>
      <w:r>
        <w:rPr>
          <w:b/>
        </w:rPr>
        <w:t>cLst</w:t>
      </w:r>
      <w:r>
        <w:t>.</w:t>
      </w:r>
    </w:p>
    <w:p w:rsidR="00563962" w:rsidRDefault="00ED13FE">
      <w:pPr>
        <w:pStyle w:val="Heading3"/>
      </w:pPr>
      <w:bookmarkStart w:id="3735" w:name="Section_4542e5bac4e04de49ebada1403dec6aa"/>
      <w:bookmarkStart w:id="3736" w:name="PlfMcd"/>
      <w:bookmarkStart w:id="3737" w:name="_Toc69879031"/>
      <w:r>
        <w:t>PlfMcd</w:t>
      </w:r>
      <w:bookmarkEnd w:id="3735"/>
      <w:bookmarkEnd w:id="3736"/>
      <w:bookmarkEnd w:id="3737"/>
      <w:r>
        <w:fldChar w:fldCharType="begin"/>
      </w:r>
      <w:r>
        <w:instrText xml:space="preserve"> XE "Details:PlfMcd structure"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563962" w:rsidRDefault="00ED13FE">
      <w:r>
        <w:t xml:space="preserve">The </w:t>
      </w:r>
      <w:r>
        <w:rPr>
          <w:b/>
        </w:rPr>
        <w:t>PlfMcd</w:t>
      </w:r>
      <w:r>
        <w:t xml:space="preserve"> structure specifies macro commands. This structure is used in the sequence of structures that specify command-related customizations.</w:t>
      </w:r>
      <w:r>
        <w:t xml:space="preserve">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ch</w:t>
            </w:r>
          </w:p>
        </w:tc>
        <w:tc>
          <w:tcPr>
            <w:tcW w:w="6480" w:type="dxa"/>
            <w:gridSpan w:val="24"/>
          </w:tcPr>
          <w:p w:rsidR="00563962" w:rsidRDefault="00ED13FE">
            <w:pPr>
              <w:pStyle w:val="PacketDiagramBodyText"/>
            </w:pPr>
            <w:r>
              <w:t>iMac</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rgmcd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ch (1 byte): </w:t>
      </w:r>
      <w:r>
        <w:t xml:space="preserve">An unsigned integer that identifies this structure as </w:t>
      </w:r>
      <w:r>
        <w:rPr>
          <w:b/>
        </w:rPr>
        <w:t>PlfMcd</w:t>
      </w:r>
      <w:r>
        <w:t xml:space="preserve">. This value MUST be 1. </w:t>
      </w:r>
    </w:p>
    <w:p w:rsidR="00563962" w:rsidRDefault="00ED13FE">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563962" w:rsidRDefault="00ED13FE">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563962" w:rsidRDefault="00ED13FE">
      <w:pPr>
        <w:pStyle w:val="Heading3"/>
      </w:pPr>
      <w:bookmarkStart w:id="3738" w:name="Section_e551adcc91234f3580d9f6a364407bba"/>
      <w:bookmarkStart w:id="3739" w:name="PLRSID"/>
      <w:bookmarkStart w:id="3740" w:name="_Toc69879032"/>
      <w:r>
        <w:t>PLRSID</w:t>
      </w:r>
      <w:bookmarkEnd w:id="3738"/>
      <w:bookmarkEnd w:id="3739"/>
      <w:bookmarkEnd w:id="3740"/>
      <w:r>
        <w:fldChar w:fldCharType="begin"/>
      </w:r>
      <w:r>
        <w:instrText xml:space="preserve"> XE "Details:PLRSID structure</w:instrText>
      </w:r>
      <w:r>
        <w:instrText xml:space="preserv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563962" w:rsidRDefault="00ED13FE">
      <w:r>
        <w:t xml:space="preserve">The </w:t>
      </w:r>
      <w:r>
        <w:rPr>
          <w:b/>
        </w:rPr>
        <w:t>PLRSID</w:t>
      </w:r>
      <w:r>
        <w:t xml:space="preserve"> structure is an array of revision-save identifiers (RSIDs), as specified in </w:t>
      </w:r>
      <w:hyperlink r:id="rId169">
        <w:r>
          <w:rPr>
            <w:rStyle w:val="Hyperlink"/>
          </w:rPr>
          <w:t>[ECMA-376]</w:t>
        </w:r>
      </w:hyperlink>
      <w:r>
        <w:t xml:space="preserve"> part 4, s</w:t>
      </w:r>
      <w:r>
        <w:t>ection 2.15.1.70.</w:t>
      </w:r>
    </w:p>
    <w:p w:rsidR="00563962" w:rsidRDefault="00563962"/>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irsidMac</w:t>
            </w:r>
          </w:p>
        </w:tc>
      </w:tr>
      <w:tr w:rsidR="00563962" w:rsidTr="00563962">
        <w:trPr>
          <w:trHeight w:hRule="exact" w:val="490"/>
        </w:trPr>
        <w:tc>
          <w:tcPr>
            <w:tcW w:w="8640" w:type="dxa"/>
            <w:gridSpan w:val="32"/>
          </w:tcPr>
          <w:p w:rsidR="00563962" w:rsidRDefault="00ED13FE">
            <w:pPr>
              <w:pStyle w:val="PacketDiagramBodyText"/>
            </w:pPr>
            <w:r>
              <w:t>cbRsidInFile</w:t>
            </w:r>
          </w:p>
        </w:tc>
      </w:tr>
      <w:tr w:rsidR="00563962" w:rsidTr="00563962">
        <w:trPr>
          <w:trHeight w:hRule="exact" w:val="490"/>
        </w:trPr>
        <w:tc>
          <w:tcPr>
            <w:tcW w:w="8640" w:type="dxa"/>
            <w:gridSpan w:val="32"/>
          </w:tcPr>
          <w:p w:rsidR="00563962" w:rsidRDefault="00ED13FE">
            <w:pPr>
              <w:pStyle w:val="PacketDiagramBodyText"/>
            </w:pPr>
            <w:r>
              <w:t>cbHeadExtraInFile</w:t>
            </w:r>
          </w:p>
        </w:tc>
      </w:tr>
      <w:tr w:rsidR="00563962" w:rsidTr="00563962">
        <w:trPr>
          <w:trHeight w:hRule="exact" w:val="490"/>
        </w:trPr>
        <w:tc>
          <w:tcPr>
            <w:tcW w:w="8640" w:type="dxa"/>
            <w:gridSpan w:val="32"/>
          </w:tcPr>
          <w:p w:rsidR="00563962" w:rsidRDefault="00ED13FE">
            <w:pPr>
              <w:pStyle w:val="PacketDiagramBodyText"/>
            </w:pPr>
            <w:r>
              <w:t>reserved1</w:t>
            </w:r>
          </w:p>
        </w:tc>
      </w:tr>
      <w:tr w:rsidR="00563962" w:rsidTr="00563962">
        <w:trPr>
          <w:trHeight w:hRule="exact" w:val="490"/>
        </w:trPr>
        <w:tc>
          <w:tcPr>
            <w:tcW w:w="8640" w:type="dxa"/>
            <w:gridSpan w:val="32"/>
          </w:tcPr>
          <w:p w:rsidR="00563962" w:rsidRDefault="00ED13FE">
            <w:pPr>
              <w:pStyle w:val="PacketDiagramBodyText"/>
            </w:pPr>
            <w:r>
              <w:t>reserved2</w:t>
            </w:r>
          </w:p>
        </w:tc>
      </w:tr>
      <w:tr w:rsidR="00563962" w:rsidTr="00563962">
        <w:trPr>
          <w:trHeight w:hRule="exact" w:val="490"/>
        </w:trPr>
        <w:tc>
          <w:tcPr>
            <w:tcW w:w="8640" w:type="dxa"/>
            <w:gridSpan w:val="32"/>
          </w:tcPr>
          <w:p w:rsidR="00563962" w:rsidRDefault="00ED13FE">
            <w:pPr>
              <w:pStyle w:val="PacketDiagramBodyText"/>
            </w:pPr>
            <w:r>
              <w:t>reserved3</w:t>
            </w:r>
          </w:p>
        </w:tc>
      </w:tr>
      <w:tr w:rsidR="00563962" w:rsidTr="00563962">
        <w:trPr>
          <w:trHeight w:hRule="exact" w:val="490"/>
        </w:trPr>
        <w:tc>
          <w:tcPr>
            <w:tcW w:w="8640" w:type="dxa"/>
            <w:gridSpan w:val="32"/>
          </w:tcPr>
          <w:p w:rsidR="00563962" w:rsidRDefault="00ED13FE">
            <w:pPr>
              <w:pStyle w:val="PacketDiagramBodyText"/>
            </w:pPr>
            <w:r>
              <w:t>rgrsid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irsidMac (4 bytes): </w:t>
      </w:r>
      <w:r>
        <w:t xml:space="preserve"> An unsigned integer value that specifies the count of RSIDs that are contained in </w:t>
      </w:r>
      <w:r>
        <w:rPr>
          <w:b/>
        </w:rPr>
        <w:t>rgrsid</w:t>
      </w:r>
      <w:r>
        <w:t>.</w:t>
      </w:r>
    </w:p>
    <w:p w:rsidR="00563962" w:rsidRDefault="00ED13FE">
      <w:pPr>
        <w:pStyle w:val="Definition-Field"/>
      </w:pPr>
      <w:r>
        <w:rPr>
          <w:b/>
        </w:rPr>
        <w:t xml:space="preserve">cbRsidInFile (4 bytes): </w:t>
      </w:r>
      <w:r>
        <w:t xml:space="preserve">An unsigned integer value that specifies the size, in bytes, of an RSID. This value MUST be 4. </w:t>
      </w:r>
    </w:p>
    <w:p w:rsidR="00563962" w:rsidRDefault="00ED13FE">
      <w:pPr>
        <w:pStyle w:val="Definition-Field"/>
      </w:pPr>
      <w:r>
        <w:rPr>
          <w:b/>
        </w:rPr>
        <w:t xml:space="preserve">cbHeadExtraInFile (4 bytes): </w:t>
      </w:r>
      <w:r>
        <w:t>An unsigned inte</w:t>
      </w:r>
      <w:r>
        <w:t>ger value that MUST be 8.</w:t>
      </w:r>
    </w:p>
    <w:p w:rsidR="00563962" w:rsidRDefault="00ED13FE">
      <w:pPr>
        <w:pStyle w:val="Definition-Field"/>
      </w:pPr>
      <w:r>
        <w:rPr>
          <w:b/>
        </w:rPr>
        <w:t xml:space="preserve">reserved1 (4 bytes): </w:t>
      </w:r>
      <w:r>
        <w:t xml:space="preserve"> An unsigned integer value that MUST be 229.</w:t>
      </w:r>
    </w:p>
    <w:p w:rsidR="00563962" w:rsidRDefault="00ED13FE">
      <w:pPr>
        <w:pStyle w:val="Definition-Field"/>
      </w:pPr>
      <w:r>
        <w:rPr>
          <w:b/>
        </w:rPr>
        <w:t xml:space="preserve">reserved2 (4 bytes): </w:t>
      </w:r>
      <w:r>
        <w:t xml:space="preserve">An unsigned </w:t>
      </w:r>
      <w:r>
        <w:rPr>
          <w:b/>
        </w:rPr>
        <w:t>integer</w:t>
      </w:r>
      <w:r>
        <w:t xml:space="preserve"> value that MUST be less than "32". This value MUST be ignored. </w:t>
      </w:r>
    </w:p>
    <w:p w:rsidR="00563962" w:rsidRDefault="00ED13FE">
      <w:pPr>
        <w:pStyle w:val="Definition-Field"/>
      </w:pPr>
      <w:r>
        <w:rPr>
          <w:b/>
        </w:rPr>
        <w:t xml:space="preserve">reserved3 (4 bytes): </w:t>
      </w:r>
      <w:r>
        <w:t>This value is undefined and MUST be ig</w:t>
      </w:r>
      <w:r>
        <w:t xml:space="preserve">nored. </w:t>
      </w:r>
    </w:p>
    <w:p w:rsidR="00563962" w:rsidRDefault="00ED13FE">
      <w:pPr>
        <w:pStyle w:val="Definition-Field"/>
      </w:pPr>
      <w:r>
        <w:rPr>
          <w:b/>
        </w:rPr>
        <w:t xml:space="preserve">rgrsid (variable): </w:t>
      </w:r>
      <w:r>
        <w:t>An array of RSID elements.</w:t>
      </w:r>
    </w:p>
    <w:p w:rsidR="00563962" w:rsidRDefault="00ED13FE">
      <w:pPr>
        <w:pStyle w:val="Heading3"/>
      </w:pPr>
      <w:bookmarkStart w:id="3741" w:name="Section_cb244941128e4fd0be5cc12292bd2426"/>
      <w:bookmarkStart w:id="3742" w:name="Pmfs"/>
      <w:bookmarkStart w:id="3743" w:name="_Toc69879033"/>
      <w:r>
        <w:t>Pmfs</w:t>
      </w:r>
      <w:bookmarkEnd w:id="3741"/>
      <w:bookmarkEnd w:id="3742"/>
      <w:bookmarkEnd w:id="3743"/>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563962" w:rsidRDefault="00ED13FE">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ipfnpmf</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1080" w:type="dxa"/>
            <w:gridSpan w:val="4"/>
          </w:tcPr>
          <w:p w:rsidR="00563962" w:rsidRDefault="00ED13FE">
            <w:pPr>
              <w:pStyle w:val="PacketDiagramBodyText"/>
            </w:pPr>
            <w:r>
              <w:t>unused</w:t>
            </w:r>
          </w:p>
        </w:tc>
        <w:tc>
          <w:tcPr>
            <w:tcW w:w="4320" w:type="dxa"/>
            <w:gridSpan w:val="16"/>
          </w:tcPr>
          <w:p w:rsidR="00563962" w:rsidRDefault="00ED13FE">
            <w:pPr>
              <w:pStyle w:val="PacketDiagramBodyText"/>
            </w:pPr>
            <w:r>
              <w:t>tkField</w:t>
            </w:r>
          </w:p>
        </w:tc>
      </w:tr>
      <w:tr w:rsidR="00563962" w:rsidTr="00563962">
        <w:trPr>
          <w:trHeight w:hRule="exact" w:val="490"/>
        </w:trPr>
        <w:tc>
          <w:tcPr>
            <w:tcW w:w="4320" w:type="dxa"/>
            <w:gridSpan w:val="16"/>
          </w:tcPr>
          <w:p w:rsidR="00563962" w:rsidRDefault="00ED13FE">
            <w:pPr>
              <w:pStyle w:val="PacketDiagramBodyText"/>
            </w:pPr>
            <w:r>
              <w:lastRenderedPageBreak/>
              <w:t>tkRec</w:t>
            </w:r>
          </w:p>
        </w:tc>
        <w:tc>
          <w:tcPr>
            <w:tcW w:w="4320" w:type="dxa"/>
            <w:gridSpan w:val="16"/>
          </w:tcPr>
          <w:p w:rsidR="00563962" w:rsidRDefault="00ED13FE">
            <w:pPr>
              <w:pStyle w:val="PacketDiagramBodyText"/>
            </w:pPr>
            <w:r>
              <w:t>fnpi</w:t>
            </w:r>
          </w:p>
        </w:tc>
      </w:tr>
    </w:tbl>
    <w:p w:rsidR="00563962" w:rsidRDefault="00ED13FE">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563962" w:rsidTr="00563962">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563962" w:rsidRDefault="00ED13FE">
            <w:pPr>
              <w:pStyle w:val="Definition-Field"/>
              <w:spacing w:before="0" w:after="0"/>
              <w:ind w:left="0" w:firstLine="0"/>
              <w:rPr>
                <w:b/>
              </w:rPr>
            </w:pPr>
            <w:r>
              <w:rPr>
                <w:b/>
              </w:rPr>
              <w:t>Value</w:t>
            </w:r>
          </w:p>
        </w:tc>
        <w:tc>
          <w:tcPr>
            <w:tcW w:w="4258" w:type="dxa"/>
          </w:tcPr>
          <w:p w:rsidR="00563962" w:rsidRDefault="00ED13FE">
            <w:pPr>
              <w:pStyle w:val="Definition-Field"/>
              <w:spacing w:before="0" w:after="0"/>
              <w:ind w:left="0" w:firstLine="0"/>
              <w:rPr>
                <w:b/>
              </w:rPr>
            </w:pPr>
            <w:r>
              <w:rPr>
                <w:b/>
              </w:rPr>
              <w:t xml:space="preserve">Data </w:t>
            </w:r>
            <w:r>
              <w:rPr>
                <w:b/>
              </w:rPr>
              <w:t>Source</w:t>
            </w:r>
          </w:p>
        </w:tc>
      </w:tr>
      <w:tr w:rsidR="00563962" w:rsidTr="00563962">
        <w:trPr>
          <w:trHeight w:val="341"/>
        </w:trPr>
        <w:tc>
          <w:tcPr>
            <w:tcW w:w="1458" w:type="dxa"/>
          </w:tcPr>
          <w:p w:rsidR="00563962" w:rsidRDefault="00ED13FE">
            <w:pPr>
              <w:pStyle w:val="Definition-Field"/>
              <w:spacing w:before="0" w:after="0"/>
              <w:ind w:left="0" w:firstLine="0"/>
            </w:pPr>
            <w:r>
              <w:t>0xFF</w:t>
            </w:r>
          </w:p>
        </w:tc>
        <w:tc>
          <w:tcPr>
            <w:tcW w:w="4258" w:type="dxa"/>
          </w:tcPr>
          <w:p w:rsidR="00563962" w:rsidRDefault="00ED13FE">
            <w:pPr>
              <w:pStyle w:val="Definition-Field"/>
              <w:spacing w:before="0" w:after="0"/>
              <w:ind w:left="0" w:firstLine="0"/>
            </w:pPr>
            <w:r>
              <w:t>None.</w:t>
            </w:r>
          </w:p>
        </w:tc>
      </w:tr>
      <w:tr w:rsidR="00563962" w:rsidTr="00563962">
        <w:trPr>
          <w:trHeight w:val="333"/>
        </w:trPr>
        <w:tc>
          <w:tcPr>
            <w:tcW w:w="1458" w:type="dxa"/>
          </w:tcPr>
          <w:p w:rsidR="00563962" w:rsidRDefault="00ED13FE">
            <w:pPr>
              <w:pStyle w:val="Definition-Field"/>
              <w:spacing w:before="0" w:after="0"/>
              <w:ind w:left="0" w:firstLine="0"/>
            </w:pPr>
            <w:r>
              <w:t>0x00</w:t>
            </w:r>
          </w:p>
        </w:tc>
        <w:tc>
          <w:tcPr>
            <w:tcW w:w="4258" w:type="dxa"/>
          </w:tcPr>
          <w:p w:rsidR="00563962" w:rsidRDefault="00ED13FE">
            <w:pPr>
              <w:pStyle w:val="Definition-Field"/>
              <w:spacing w:before="0" w:after="0"/>
              <w:ind w:left="0" w:firstLine="0"/>
            </w:pPr>
            <w:r>
              <w:t>Data file.</w:t>
            </w:r>
          </w:p>
        </w:tc>
      </w:tr>
      <w:tr w:rsidR="00563962" w:rsidTr="00563962">
        <w:trPr>
          <w:trHeight w:val="333"/>
        </w:trPr>
        <w:tc>
          <w:tcPr>
            <w:tcW w:w="1458" w:type="dxa"/>
          </w:tcPr>
          <w:p w:rsidR="00563962" w:rsidRDefault="00ED13FE">
            <w:pPr>
              <w:pStyle w:val="Definition-Field"/>
              <w:spacing w:before="0" w:after="0"/>
              <w:ind w:left="0" w:firstLine="0"/>
            </w:pPr>
            <w:r>
              <w:t>0x01</w:t>
            </w:r>
          </w:p>
        </w:tc>
        <w:tc>
          <w:tcPr>
            <w:tcW w:w="4258" w:type="dxa"/>
          </w:tcPr>
          <w:p w:rsidR="00563962" w:rsidRDefault="00ED13FE">
            <w:pPr>
              <w:pStyle w:val="Definition-Field"/>
              <w:spacing w:before="0" w:after="0"/>
              <w:ind w:left="0" w:firstLine="0"/>
            </w:pPr>
            <w:r>
              <w:t>Microsoft Access database.</w:t>
            </w:r>
          </w:p>
        </w:tc>
      </w:tr>
      <w:tr w:rsidR="00563962" w:rsidTr="00563962">
        <w:trPr>
          <w:trHeight w:val="333"/>
        </w:trPr>
        <w:tc>
          <w:tcPr>
            <w:tcW w:w="1458" w:type="dxa"/>
          </w:tcPr>
          <w:p w:rsidR="00563962" w:rsidRDefault="00ED13FE">
            <w:pPr>
              <w:pStyle w:val="Definition-Field"/>
              <w:spacing w:before="0" w:after="0"/>
              <w:ind w:left="0" w:firstLine="0"/>
            </w:pPr>
            <w:r>
              <w:t>0x02</w:t>
            </w:r>
          </w:p>
        </w:tc>
        <w:tc>
          <w:tcPr>
            <w:tcW w:w="4258" w:type="dxa"/>
          </w:tcPr>
          <w:p w:rsidR="00563962" w:rsidRDefault="00ED13FE">
            <w:pPr>
              <w:pStyle w:val="Definition-Field"/>
              <w:spacing w:before="0" w:after="0"/>
              <w:ind w:left="0" w:firstLine="0"/>
            </w:pPr>
            <w:r>
              <w:t>Microsoft Excel file.</w:t>
            </w:r>
          </w:p>
        </w:tc>
      </w:tr>
      <w:tr w:rsidR="00563962" w:rsidTr="00563962">
        <w:trPr>
          <w:trHeight w:val="341"/>
        </w:trPr>
        <w:tc>
          <w:tcPr>
            <w:tcW w:w="1458" w:type="dxa"/>
          </w:tcPr>
          <w:p w:rsidR="00563962" w:rsidRDefault="00ED13FE">
            <w:pPr>
              <w:pStyle w:val="Definition-Field"/>
              <w:spacing w:before="0" w:after="0"/>
              <w:ind w:left="0" w:firstLine="0"/>
            </w:pPr>
            <w:r>
              <w:t>0x03</w:t>
            </w:r>
          </w:p>
        </w:tc>
        <w:tc>
          <w:tcPr>
            <w:tcW w:w="4258" w:type="dxa"/>
          </w:tcPr>
          <w:p w:rsidR="00563962" w:rsidRDefault="00ED13FE">
            <w:pPr>
              <w:pStyle w:val="Definition-Field"/>
              <w:spacing w:before="0" w:after="0"/>
              <w:ind w:left="0" w:firstLine="0"/>
            </w:pPr>
            <w:r>
              <w:t>Microsoft Query database.</w:t>
            </w:r>
          </w:p>
        </w:tc>
      </w:tr>
      <w:tr w:rsidR="00563962" w:rsidTr="00563962">
        <w:trPr>
          <w:trHeight w:val="333"/>
        </w:trPr>
        <w:tc>
          <w:tcPr>
            <w:tcW w:w="1458" w:type="dxa"/>
          </w:tcPr>
          <w:p w:rsidR="00563962" w:rsidRDefault="00ED13FE">
            <w:pPr>
              <w:pStyle w:val="Definition-Field"/>
              <w:spacing w:before="0" w:after="0"/>
              <w:ind w:left="0" w:firstLine="0"/>
            </w:pPr>
            <w:r>
              <w:t>0x04</w:t>
            </w:r>
          </w:p>
        </w:tc>
        <w:tc>
          <w:tcPr>
            <w:tcW w:w="4258" w:type="dxa"/>
          </w:tcPr>
          <w:p w:rsidR="00563962" w:rsidRDefault="00ED13FE">
            <w:pPr>
              <w:pStyle w:val="Definition-Field"/>
              <w:spacing w:before="0" w:after="0"/>
              <w:ind w:left="0" w:firstLine="0"/>
            </w:pPr>
            <w:r>
              <w:t>ODBC.</w:t>
            </w:r>
          </w:p>
        </w:tc>
      </w:tr>
      <w:tr w:rsidR="00563962" w:rsidTr="00563962">
        <w:trPr>
          <w:trHeight w:val="341"/>
        </w:trPr>
        <w:tc>
          <w:tcPr>
            <w:tcW w:w="1458" w:type="dxa"/>
          </w:tcPr>
          <w:p w:rsidR="00563962" w:rsidRDefault="00ED13FE">
            <w:pPr>
              <w:pStyle w:val="Definition-Field"/>
              <w:spacing w:before="0" w:after="0"/>
              <w:ind w:left="0" w:firstLine="0"/>
            </w:pPr>
            <w:r>
              <w:t>0x05</w:t>
            </w:r>
          </w:p>
        </w:tc>
        <w:tc>
          <w:tcPr>
            <w:tcW w:w="4258" w:type="dxa"/>
          </w:tcPr>
          <w:p w:rsidR="00563962" w:rsidRDefault="00ED13FE">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563962" w:rsidRDefault="00563962"/>
    <w:p w:rsidR="00563962" w:rsidRDefault="00ED13FE">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563962" w:rsidRDefault="00ED13FE">
      <w:pPr>
        <w:pStyle w:val="Definition-Field"/>
      </w:pPr>
      <w:r>
        <w:rPr>
          <w:b/>
        </w:rPr>
        <w:t xml:space="preserve">B - fLinkToConn (1 bit): </w:t>
      </w:r>
      <w:r>
        <w:t>Specifies whether an extra string i</w:t>
      </w:r>
      <w:r>
        <w:t xml:space="preserve">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563962" w:rsidRDefault="00ED13FE">
      <w:pPr>
        <w:pStyle w:val="Definition-Field"/>
      </w:pPr>
      <w:r>
        <w:rPr>
          <w:b/>
        </w:rPr>
        <w:t>C - fNoProm</w:t>
      </w:r>
      <w:r>
        <w:rPr>
          <w:b/>
        </w:rPr>
        <w:t xml:space="preserve">ptQT (1 bit): </w:t>
      </w:r>
      <w:r>
        <w:t xml:space="preserve">Specifies whether the user was already asked about whether to use Microsoft Query to edit ODBC. </w:t>
      </w:r>
    </w:p>
    <w:p w:rsidR="00563962" w:rsidRDefault="00ED13FE">
      <w:pPr>
        <w:pStyle w:val="Definition-Field"/>
      </w:pPr>
      <w:r>
        <w:rPr>
          <w:b/>
        </w:rPr>
        <w:t xml:space="preserve">D - fQuery (1 bit): </w:t>
      </w:r>
      <w:r>
        <w:t>Specifies whether the mail merge uses a query (such as "SELECT * FROM x") to obtain the data. If this value is set to zero, t</w:t>
      </w:r>
      <w:r>
        <w:t>he mail merge reads the data file directly.</w:t>
      </w:r>
    </w:p>
    <w:p w:rsidR="00563962" w:rsidRDefault="00ED13FE">
      <w:pPr>
        <w:pStyle w:val="Definition-Field"/>
      </w:pPr>
      <w:r>
        <w:rPr>
          <w:b/>
        </w:rPr>
        <w:t xml:space="preserve">unused (4 bits): </w:t>
      </w:r>
      <w:r>
        <w:t>This field is undefined and MUST be ignored.</w:t>
      </w:r>
    </w:p>
    <w:p w:rsidR="00563962" w:rsidRDefault="00ED13FE">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w:t>
      </w:r>
      <w:r>
        <w:t>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563962" w:rsidRDefault="00ED13FE">
            <w:pPr>
              <w:pStyle w:val="TableHeaderText"/>
            </w:pPr>
            <w:r>
              <w:t>Value</w:t>
            </w:r>
          </w:p>
        </w:tc>
        <w:tc>
          <w:tcPr>
            <w:tcW w:w="1728" w:type="dxa"/>
          </w:tcPr>
          <w:p w:rsidR="00563962" w:rsidRDefault="00ED13FE">
            <w:pPr>
              <w:pStyle w:val="TableHeaderText"/>
            </w:pPr>
            <w:r>
              <w:t>Token</w:t>
            </w:r>
          </w:p>
        </w:tc>
      </w:tr>
      <w:tr w:rsidR="00563962" w:rsidTr="00563962">
        <w:trPr>
          <w:trHeight w:hRule="exact" w:val="432"/>
        </w:trPr>
        <w:tc>
          <w:tcPr>
            <w:tcW w:w="1728" w:type="dxa"/>
          </w:tcPr>
          <w:p w:rsidR="00563962" w:rsidRDefault="00ED13FE">
            <w:pPr>
              <w:pStyle w:val="TableBodyText"/>
            </w:pPr>
            <w:r>
              <w:t>0x00</w:t>
            </w:r>
          </w:p>
        </w:tc>
        <w:tc>
          <w:tcPr>
            <w:tcW w:w="1728" w:type="dxa"/>
          </w:tcPr>
          <w:p w:rsidR="00563962" w:rsidRDefault="00ED13FE">
            <w:pPr>
              <w:pStyle w:val="TableBodyText"/>
            </w:pPr>
            <w:r>
              <w:t>(none)</w:t>
            </w:r>
          </w:p>
        </w:tc>
      </w:tr>
      <w:tr w:rsidR="00563962" w:rsidTr="00563962">
        <w:trPr>
          <w:trHeight w:hRule="exact" w:val="432"/>
        </w:trPr>
        <w:tc>
          <w:tcPr>
            <w:tcW w:w="1728" w:type="dxa"/>
          </w:tcPr>
          <w:p w:rsidR="00563962" w:rsidRDefault="00ED13FE">
            <w:pPr>
              <w:pStyle w:val="TableBodyText"/>
            </w:pPr>
            <w:r>
              <w:t>0x02</w:t>
            </w:r>
          </w:p>
        </w:tc>
        <w:tc>
          <w:tcPr>
            <w:tcW w:w="1728" w:type="dxa"/>
          </w:tcPr>
          <w:p w:rsidR="00563962" w:rsidRDefault="00ED13FE">
            <w:pPr>
              <w:pStyle w:val="TableBodyText"/>
            </w:pPr>
            <w:r>
              <w:t>(enter)</w:t>
            </w:r>
          </w:p>
        </w:tc>
      </w:tr>
      <w:tr w:rsidR="00563962" w:rsidTr="00563962">
        <w:trPr>
          <w:trHeight w:hRule="exact" w:val="432"/>
        </w:trPr>
        <w:tc>
          <w:tcPr>
            <w:tcW w:w="1728" w:type="dxa"/>
          </w:tcPr>
          <w:p w:rsidR="00563962" w:rsidRDefault="00ED13FE">
            <w:pPr>
              <w:pStyle w:val="TableBodyText"/>
            </w:pPr>
            <w:r>
              <w:t>0x06</w:t>
            </w:r>
          </w:p>
        </w:tc>
        <w:tc>
          <w:tcPr>
            <w:tcW w:w="1728" w:type="dxa"/>
          </w:tcPr>
          <w:p w:rsidR="00563962" w:rsidRDefault="00ED13FE">
            <w:pPr>
              <w:pStyle w:val="TableBodyText"/>
            </w:pPr>
            <w:r>
              <w:t>(Tab)</w:t>
            </w:r>
          </w:p>
        </w:tc>
      </w:tr>
      <w:tr w:rsidR="00563962" w:rsidTr="00563962">
        <w:trPr>
          <w:trHeight w:hRule="exact" w:val="432"/>
        </w:trPr>
        <w:tc>
          <w:tcPr>
            <w:tcW w:w="1728" w:type="dxa"/>
          </w:tcPr>
          <w:p w:rsidR="00563962" w:rsidRDefault="00ED13FE">
            <w:pPr>
              <w:pStyle w:val="TableBodyText"/>
            </w:pPr>
            <w:r>
              <w:t>0x0A</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0x0B</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0x0C</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0x0D</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lastRenderedPageBreak/>
              <w:t>0x0E</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0x0F</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0x10</w:t>
            </w:r>
          </w:p>
        </w:tc>
        <w:tc>
          <w:tcPr>
            <w:tcW w:w="1728" w:type="dxa"/>
          </w:tcPr>
          <w:p w:rsidR="00563962" w:rsidRDefault="00ED13FE">
            <w:pPr>
              <w:pStyle w:val="TableBodyText"/>
            </w:pPr>
            <w:r>
              <w:t>&amp;</w:t>
            </w:r>
          </w:p>
        </w:tc>
      </w:tr>
      <w:tr w:rsidR="00563962" w:rsidTr="00563962">
        <w:trPr>
          <w:trHeight w:hRule="exact" w:val="432"/>
        </w:trPr>
        <w:tc>
          <w:tcPr>
            <w:tcW w:w="1728" w:type="dxa"/>
          </w:tcPr>
          <w:p w:rsidR="00563962" w:rsidRDefault="00ED13FE">
            <w:pPr>
              <w:pStyle w:val="TableBodyText"/>
            </w:pPr>
            <w:r>
              <w:t>0x11</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0x12</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0x13</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0x14</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0x15</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0x16</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0x17</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0x18</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0x19</w:t>
            </w:r>
          </w:p>
        </w:tc>
        <w:tc>
          <w:tcPr>
            <w:tcW w:w="1728" w:type="dxa"/>
          </w:tcPr>
          <w:p w:rsidR="00563962" w:rsidRDefault="00ED13FE">
            <w:pPr>
              <w:pStyle w:val="TableBodyText"/>
            </w:pPr>
            <w:r>
              <w:t>&lt;</w:t>
            </w:r>
          </w:p>
        </w:tc>
      </w:tr>
      <w:tr w:rsidR="00563962" w:rsidTr="00563962">
        <w:trPr>
          <w:trHeight w:hRule="exact" w:val="432"/>
        </w:trPr>
        <w:tc>
          <w:tcPr>
            <w:tcW w:w="1728" w:type="dxa"/>
          </w:tcPr>
          <w:p w:rsidR="00563962" w:rsidRDefault="00ED13FE">
            <w:pPr>
              <w:pStyle w:val="TableBodyText"/>
            </w:pPr>
            <w:r>
              <w:t>0x1A</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0x1B</w:t>
            </w:r>
          </w:p>
        </w:tc>
        <w:tc>
          <w:tcPr>
            <w:tcW w:w="1728" w:type="dxa"/>
          </w:tcPr>
          <w:p w:rsidR="00563962" w:rsidRDefault="00ED13FE">
            <w:pPr>
              <w:pStyle w:val="TableBodyText"/>
            </w:pPr>
            <w:r>
              <w:t>&gt;</w:t>
            </w:r>
          </w:p>
        </w:tc>
      </w:tr>
      <w:tr w:rsidR="00563962" w:rsidTr="00563962">
        <w:trPr>
          <w:trHeight w:hRule="exact" w:val="432"/>
        </w:trPr>
        <w:tc>
          <w:tcPr>
            <w:tcW w:w="1728" w:type="dxa"/>
          </w:tcPr>
          <w:p w:rsidR="00563962" w:rsidRDefault="00ED13FE">
            <w:pPr>
              <w:pStyle w:val="TableBodyText"/>
            </w:pPr>
            <w:r>
              <w:t>0x1C</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0x1D</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0x1E</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0x1F</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0x21</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0x22</w:t>
            </w:r>
          </w:p>
        </w:tc>
        <w:tc>
          <w:tcPr>
            <w:tcW w:w="1728" w:type="dxa"/>
          </w:tcPr>
          <w:p w:rsidR="00563962" w:rsidRDefault="00ED13FE">
            <w:pPr>
              <w:pStyle w:val="TableBodyText"/>
            </w:pPr>
            <w:r>
              <w:t>_</w:t>
            </w:r>
          </w:p>
        </w:tc>
      </w:tr>
      <w:tr w:rsidR="00563962" w:rsidTr="00563962">
        <w:trPr>
          <w:trHeight w:hRule="exact" w:val="432"/>
        </w:trPr>
        <w:tc>
          <w:tcPr>
            <w:tcW w:w="1728" w:type="dxa"/>
          </w:tcPr>
          <w:p w:rsidR="00563962" w:rsidRDefault="00ED13FE">
            <w:pPr>
              <w:pStyle w:val="TableBodyText"/>
            </w:pPr>
            <w:r>
              <w:t>0x23</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0x24</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0x25</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0x26</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0x27</w:t>
            </w:r>
          </w:p>
        </w:tc>
        <w:tc>
          <w:tcPr>
            <w:tcW w:w="1728" w:type="dxa"/>
          </w:tcPr>
          <w:p w:rsidR="00563962" w:rsidRDefault="00ED13FE">
            <w:pPr>
              <w:pStyle w:val="TableBodyText"/>
            </w:pPr>
            <w:r>
              <w:t>~</w:t>
            </w:r>
          </w:p>
        </w:tc>
      </w:tr>
      <w:tr w:rsidR="00563962" w:rsidTr="00563962">
        <w:trPr>
          <w:trHeight w:hRule="exact" w:val="432"/>
        </w:trPr>
        <w:tc>
          <w:tcPr>
            <w:tcW w:w="1728" w:type="dxa"/>
          </w:tcPr>
          <w:p w:rsidR="00563962" w:rsidRDefault="00ED13FE">
            <w:pPr>
              <w:pStyle w:val="TableBodyText"/>
            </w:pPr>
            <w:r>
              <w:t>0x46</w:t>
            </w:r>
          </w:p>
        </w:tc>
        <w:tc>
          <w:tcPr>
            <w:tcW w:w="1728" w:type="dxa"/>
          </w:tcPr>
          <w:p w:rsidR="00563962" w:rsidRDefault="00ED13FE">
            <w:pPr>
              <w:pStyle w:val="TableBodyText"/>
            </w:pPr>
            <w:r>
              <w:t>(field end)</w:t>
            </w:r>
          </w:p>
        </w:tc>
      </w:tr>
      <w:tr w:rsidR="00563962" w:rsidTr="00563962">
        <w:trPr>
          <w:trHeight w:hRule="exact" w:val="432"/>
        </w:trPr>
        <w:tc>
          <w:tcPr>
            <w:tcW w:w="1728" w:type="dxa"/>
          </w:tcPr>
          <w:p w:rsidR="00563962" w:rsidRDefault="00ED13FE">
            <w:pPr>
              <w:pStyle w:val="TableBodyText"/>
            </w:pPr>
            <w:r>
              <w:lastRenderedPageBreak/>
              <w:t>0x47</w:t>
            </w:r>
          </w:p>
        </w:tc>
        <w:tc>
          <w:tcPr>
            <w:tcW w:w="1728" w:type="dxa"/>
          </w:tcPr>
          <w:p w:rsidR="00563962" w:rsidRDefault="00ED13FE">
            <w:pPr>
              <w:pStyle w:val="TableBodyText"/>
            </w:pPr>
            <w:r>
              <w:t>(table cell)</w:t>
            </w:r>
          </w:p>
        </w:tc>
      </w:tr>
      <w:tr w:rsidR="00563962" w:rsidTr="00563962">
        <w:trPr>
          <w:trHeight w:hRule="exact" w:val="432"/>
        </w:trPr>
        <w:tc>
          <w:tcPr>
            <w:tcW w:w="1728" w:type="dxa"/>
          </w:tcPr>
          <w:p w:rsidR="00563962" w:rsidRDefault="00ED13FE">
            <w:pPr>
              <w:pStyle w:val="TableBodyText"/>
            </w:pPr>
            <w:r>
              <w:t>0x48</w:t>
            </w:r>
          </w:p>
        </w:tc>
        <w:tc>
          <w:tcPr>
            <w:tcW w:w="1728" w:type="dxa"/>
          </w:tcPr>
          <w:p w:rsidR="00563962" w:rsidRDefault="00ED13FE">
            <w:pPr>
              <w:pStyle w:val="TableBodyText"/>
            </w:pPr>
            <w:r>
              <w:t>(table row)</w:t>
            </w:r>
          </w:p>
        </w:tc>
      </w:tr>
    </w:tbl>
    <w:p w:rsidR="00563962" w:rsidRDefault="00563962"/>
    <w:p w:rsidR="00563962" w:rsidRDefault="00ED13FE">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MUST NOT be 0x00 (none)</w:t>
      </w:r>
      <w:r>
        <w:t xml:space="preserve"> and MUST be different from </w:t>
      </w:r>
      <w:r>
        <w:rPr>
          <w:b/>
        </w:rPr>
        <w:t>tkField</w:t>
      </w:r>
      <w:r>
        <w:t>.</w:t>
      </w:r>
    </w:p>
    <w:p w:rsidR="00563962" w:rsidRDefault="00ED13FE">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w:t>
      </w:r>
      <w:r>
        <w:t>il merge.</w:t>
      </w:r>
    </w:p>
    <w:p w:rsidR="00563962" w:rsidRDefault="00ED13FE">
      <w:pPr>
        <w:pStyle w:val="Heading3"/>
      </w:pPr>
      <w:bookmarkStart w:id="3744" w:name="Section_9f353df143a442c78d763e545d75401a"/>
      <w:bookmarkStart w:id="3745" w:name="Pms"/>
      <w:bookmarkStart w:id="3746" w:name="_Toc69879034"/>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563962" w:rsidRDefault="00ED13FE">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wpms</w:t>
            </w:r>
          </w:p>
        </w:tc>
        <w:tc>
          <w:tcPr>
            <w:tcW w:w="2160" w:type="dxa"/>
            <w:gridSpan w:val="8"/>
          </w:tcPr>
          <w:p w:rsidR="00563962" w:rsidRDefault="00ED13FE">
            <w:pPr>
              <w:pStyle w:val="PacketDiagramBodyText"/>
            </w:pPr>
            <w:r>
              <w:t>ipmfMF</w:t>
            </w:r>
          </w:p>
        </w:tc>
        <w:tc>
          <w:tcPr>
            <w:tcW w:w="2160" w:type="dxa"/>
            <w:gridSpan w:val="8"/>
          </w:tcPr>
          <w:p w:rsidR="00563962" w:rsidRDefault="00ED13FE">
            <w:pPr>
              <w:pStyle w:val="PacketDiagramBodyText"/>
            </w:pPr>
            <w:r>
              <w:t>ipmfFetch</w:t>
            </w:r>
          </w:p>
        </w:tc>
      </w:tr>
      <w:tr w:rsidR="00563962" w:rsidTr="00563962">
        <w:trPr>
          <w:trHeight w:hRule="exact" w:val="490"/>
        </w:trPr>
        <w:tc>
          <w:tcPr>
            <w:tcW w:w="8640" w:type="dxa"/>
            <w:gridSpan w:val="32"/>
          </w:tcPr>
          <w:p w:rsidR="00563962" w:rsidRDefault="00ED13FE">
            <w:pPr>
              <w:pStyle w:val="PacketDiagramBodyText"/>
            </w:pPr>
            <w:r>
              <w:t>iRecCur</w:t>
            </w:r>
          </w:p>
        </w:tc>
      </w:tr>
      <w:tr w:rsidR="00563962" w:rsidTr="00563962">
        <w:trPr>
          <w:trHeight w:hRule="exact" w:val="490"/>
        </w:trPr>
        <w:tc>
          <w:tcPr>
            <w:tcW w:w="8640" w:type="dxa"/>
            <w:gridSpan w:val="32"/>
          </w:tcPr>
          <w:p w:rsidR="00563962" w:rsidRDefault="00ED13FE">
            <w:pPr>
              <w:pStyle w:val="PacketDiagramBodyText"/>
            </w:pPr>
            <w:r>
              <w:t>rgpmfs (16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rfs</w:t>
            </w:r>
          </w:p>
        </w:tc>
      </w:tr>
      <w:tr w:rsidR="00563962" w:rsidTr="00563962">
        <w:trPr>
          <w:trHeight w:hRule="exact" w:val="490"/>
        </w:trPr>
        <w:tc>
          <w:tcPr>
            <w:tcW w:w="4320" w:type="dxa"/>
            <w:gridSpan w:val="16"/>
          </w:tcPr>
          <w:p w:rsidR="00563962" w:rsidRDefault="00ED13FE">
            <w:pPr>
              <w:pStyle w:val="PacketDiagramBodyText"/>
            </w:pPr>
            <w:r>
              <w:t>cblszSqlStr</w:t>
            </w:r>
          </w:p>
        </w:tc>
        <w:tc>
          <w:tcPr>
            <w:tcW w:w="4320" w:type="dxa"/>
            <w:gridSpan w:val="16"/>
          </w:tcPr>
          <w:p w:rsidR="00563962" w:rsidRDefault="00ED13FE">
            <w:pPr>
              <w:pStyle w:val="PacketDiagramBodyText"/>
            </w:pPr>
            <w:r>
              <w:t>lxszSqlStr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sttbfRfs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wpmsdt (optional)</w:t>
            </w:r>
          </w:p>
        </w:tc>
      </w:tr>
    </w:tbl>
    <w:p w:rsidR="00563962" w:rsidRDefault="00ED13FE">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563962" w:rsidRDefault="00ED13FE">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563962" w:rsidRDefault="00ED13FE">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563962" w:rsidRDefault="00ED13FE">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563962" w:rsidRDefault="00ED13FE">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563962" w:rsidRDefault="00ED13FE">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563962" w:rsidRDefault="00ED13FE">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 xml:space="preserve">MUST be greater than 2 but MUST NOT </w:t>
      </w:r>
      <w:r>
        <w:t>exceed 512 bytes.</w:t>
      </w:r>
    </w:p>
    <w:p w:rsidR="00563962" w:rsidRDefault="00ED13FE">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563962" w:rsidRDefault="00ED13FE">
      <w:pPr>
        <w:pStyle w:val="Definition-Field"/>
      </w:pPr>
      <w:r>
        <w:rPr>
          <w:b/>
        </w:rPr>
        <w:t>sttb</w:t>
      </w:r>
      <w:r>
        <w:rPr>
          <w:b/>
        </w:rPr>
        <w:t xml:space="preserve">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w:t>
      </w:r>
      <w:r>
        <w:t xml:space="preserve">cture. </w:t>
      </w:r>
      <w:r>
        <w:rPr>
          <w:b/>
        </w:rPr>
        <w:t>Pms.sttbfRfs</w:t>
      </w:r>
      <w:r>
        <w:t xml:space="preserve"> does not exist if</w:t>
      </w:r>
      <w:r>
        <w:rPr>
          <w:b/>
        </w:rPr>
        <w:t xml:space="preserve"> Pms.rfs.hsttbRfs</w:t>
      </w:r>
      <w:r>
        <w:t xml:space="preserve"> is zero. See the Rfs structure.</w:t>
      </w:r>
    </w:p>
    <w:p w:rsidR="00563962" w:rsidRDefault="00ED13FE">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563962" w:rsidRDefault="00ED13FE">
      <w:pPr>
        <w:pStyle w:val="Heading3"/>
      </w:pPr>
      <w:bookmarkStart w:id="3747" w:name="Section_0ba67316ce254c87b0ccbd63d58466bd"/>
      <w:bookmarkStart w:id="3748" w:name="PnFkpChpx"/>
      <w:bookmarkStart w:id="3749" w:name="_Toc69879035"/>
      <w:r>
        <w:t>PnFkpChpx</w:t>
      </w:r>
      <w:bookmarkEnd w:id="3747"/>
      <w:bookmarkEnd w:id="3748"/>
      <w:bookmarkEnd w:id="3749"/>
      <w:r>
        <w:fldChar w:fldCharType="begin"/>
      </w:r>
      <w:r>
        <w:instrText xml:space="preserve"> XE "Details:PnFkpChpx str</w:instrText>
      </w:r>
      <w:r>
        <w:instrText xml:space="preserve">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563962" w:rsidRDefault="00ED13FE">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5940" w:type="dxa"/>
            <w:gridSpan w:val="22"/>
          </w:tcPr>
          <w:p w:rsidR="00563962" w:rsidRDefault="00ED13FE">
            <w:pPr>
              <w:pStyle w:val="PacketDiagramBodyText"/>
            </w:pPr>
            <w:r>
              <w:t>pn</w:t>
            </w:r>
          </w:p>
        </w:tc>
        <w:tc>
          <w:tcPr>
            <w:tcW w:w="2700" w:type="dxa"/>
            <w:gridSpan w:val="10"/>
          </w:tcPr>
          <w:p w:rsidR="00563962" w:rsidRDefault="00ED13FE">
            <w:pPr>
              <w:pStyle w:val="PacketDiagramBodyText"/>
            </w:pPr>
            <w:r>
              <w:t>unused</w:t>
            </w:r>
          </w:p>
        </w:tc>
      </w:tr>
    </w:tbl>
    <w:p w:rsidR="00563962" w:rsidRDefault="00ED13FE">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563962" w:rsidRDefault="00ED13FE">
      <w:pPr>
        <w:pStyle w:val="Definition-Field"/>
      </w:pPr>
      <w:r>
        <w:rPr>
          <w:b/>
        </w:rPr>
        <w:t xml:space="preserve">unused (10 bits): </w:t>
      </w:r>
      <w:r>
        <w:t xml:space="preserve"> This value is undefined and MUST be ignored.</w:t>
      </w:r>
    </w:p>
    <w:p w:rsidR="00563962" w:rsidRDefault="00ED13FE">
      <w:pPr>
        <w:pStyle w:val="Heading3"/>
      </w:pPr>
      <w:bookmarkStart w:id="3750" w:name="Section_6b3d10c00b95453393fecaef5c09679b"/>
      <w:bookmarkStart w:id="3751" w:name="PnFkpPapx"/>
      <w:bookmarkStart w:id="3752" w:name="_Toc69879036"/>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563962" w:rsidRDefault="00ED13FE">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5940" w:type="dxa"/>
            <w:gridSpan w:val="22"/>
          </w:tcPr>
          <w:p w:rsidR="00563962" w:rsidRDefault="00ED13FE">
            <w:pPr>
              <w:pStyle w:val="PacketDiagramBodyText"/>
            </w:pPr>
            <w:r>
              <w:t>pn</w:t>
            </w:r>
          </w:p>
        </w:tc>
        <w:tc>
          <w:tcPr>
            <w:tcW w:w="2700" w:type="dxa"/>
            <w:gridSpan w:val="10"/>
          </w:tcPr>
          <w:p w:rsidR="00563962" w:rsidRDefault="00ED13FE">
            <w:pPr>
              <w:pStyle w:val="PacketDiagramBodyText"/>
            </w:pPr>
            <w:r>
              <w:t>unused</w:t>
            </w:r>
          </w:p>
        </w:tc>
      </w:tr>
    </w:tbl>
    <w:p w:rsidR="00563962" w:rsidRDefault="00ED13FE">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563962" w:rsidRDefault="00ED13FE">
      <w:pPr>
        <w:pStyle w:val="Definition-Field"/>
      </w:pPr>
      <w:r>
        <w:rPr>
          <w:b/>
        </w:rPr>
        <w:t xml:space="preserve">unused (10 bits): </w:t>
      </w:r>
      <w:r>
        <w:t xml:space="preserve">This value is undefined and </w:t>
      </w:r>
      <w:r>
        <w:t>MUST be ignored.</w:t>
      </w:r>
    </w:p>
    <w:p w:rsidR="00563962" w:rsidRDefault="00ED13FE">
      <w:pPr>
        <w:pStyle w:val="Heading3"/>
      </w:pPr>
      <w:bookmarkStart w:id="3753" w:name="Section_4adae0378747471aa1a0082a5244ebc7"/>
      <w:bookmarkStart w:id="3754" w:name="PositionCodeOperand"/>
      <w:bookmarkStart w:id="3755" w:name="_Toc69879037"/>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563962" w:rsidRDefault="00ED13FE">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1080" w:type="dxa"/>
            <w:gridSpan w:val="4"/>
          </w:tcPr>
          <w:p w:rsidR="00563962" w:rsidRDefault="00ED13FE">
            <w:pPr>
              <w:pStyle w:val="PacketDiagramBodyText"/>
            </w:pPr>
            <w:r>
              <w:t>padding</w:t>
            </w:r>
          </w:p>
        </w:tc>
        <w:tc>
          <w:tcPr>
            <w:tcW w:w="540" w:type="dxa"/>
            <w:gridSpan w:val="2"/>
          </w:tcPr>
          <w:p w:rsidR="00563962" w:rsidRDefault="00ED13FE">
            <w:pPr>
              <w:pStyle w:val="PacketDiagramBodyText"/>
            </w:pPr>
            <w:r>
              <w:t>A</w:t>
            </w:r>
          </w:p>
        </w:tc>
        <w:tc>
          <w:tcPr>
            <w:tcW w:w="540" w:type="dxa"/>
            <w:gridSpan w:val="2"/>
          </w:tcPr>
          <w:p w:rsidR="00563962" w:rsidRDefault="00ED13FE">
            <w:pPr>
              <w:pStyle w:val="PacketDiagramBodyText"/>
            </w:pPr>
            <w:r>
              <w:t>B</w:t>
            </w:r>
          </w:p>
        </w:tc>
      </w:tr>
    </w:tbl>
    <w:p w:rsidR="00563962" w:rsidRDefault="00ED13FE">
      <w:pPr>
        <w:pStyle w:val="Definition-Field"/>
      </w:pPr>
      <w:r>
        <w:rPr>
          <w:b/>
        </w:rPr>
        <w:t xml:space="preserve">padding (4 bits): </w:t>
      </w:r>
      <w:r>
        <w:t xml:space="preserve"> This value MUST be zero and MUST be ignored.</w:t>
      </w:r>
    </w:p>
    <w:p w:rsidR="00563962" w:rsidRDefault="00ED13FE">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828" w:type="dxa"/>
          </w:tcPr>
          <w:p w:rsidR="00563962" w:rsidRDefault="00ED13FE">
            <w:pPr>
              <w:pStyle w:val="TableHeaderText"/>
              <w:spacing w:before="0" w:after="0"/>
            </w:pPr>
            <w:r>
              <w:t>Value</w:t>
            </w:r>
          </w:p>
        </w:tc>
        <w:tc>
          <w:tcPr>
            <w:tcW w:w="7380" w:type="dxa"/>
          </w:tcPr>
          <w:p w:rsidR="00563962" w:rsidRDefault="00ED13FE">
            <w:pPr>
              <w:pStyle w:val="TableHeaderText"/>
              <w:spacing w:before="0" w:after="0"/>
            </w:pPr>
            <w:r>
              <w:t>Meaning</w:t>
            </w:r>
          </w:p>
        </w:tc>
      </w:tr>
      <w:tr w:rsidR="00563962" w:rsidTr="00563962">
        <w:tc>
          <w:tcPr>
            <w:tcW w:w="828" w:type="dxa"/>
          </w:tcPr>
          <w:p w:rsidR="00563962" w:rsidRDefault="00ED13FE">
            <w:pPr>
              <w:pStyle w:val="TableBodyText"/>
              <w:spacing w:before="0" w:after="0"/>
            </w:pPr>
            <w:r>
              <w:t>0</w:t>
            </w:r>
          </w:p>
        </w:tc>
        <w:tc>
          <w:tcPr>
            <w:tcW w:w="7380" w:type="dxa"/>
          </w:tcPr>
          <w:p w:rsidR="00563962" w:rsidRDefault="00ED13FE">
            <w:pPr>
              <w:pStyle w:val="TableBodyText"/>
              <w:spacing w:before="0" w:after="0"/>
            </w:pPr>
            <w:r>
              <w:t>The vertical position of the table or frame is relative to the top page margin.</w:t>
            </w:r>
          </w:p>
        </w:tc>
      </w:tr>
      <w:tr w:rsidR="00563962" w:rsidTr="00563962">
        <w:tc>
          <w:tcPr>
            <w:tcW w:w="828" w:type="dxa"/>
          </w:tcPr>
          <w:p w:rsidR="00563962" w:rsidRDefault="00ED13FE">
            <w:pPr>
              <w:pStyle w:val="TableBodyText"/>
              <w:spacing w:before="0" w:after="0"/>
            </w:pPr>
            <w:r>
              <w:t>1</w:t>
            </w:r>
          </w:p>
        </w:tc>
        <w:tc>
          <w:tcPr>
            <w:tcW w:w="7380" w:type="dxa"/>
          </w:tcPr>
          <w:p w:rsidR="00563962" w:rsidRDefault="00ED13FE">
            <w:pPr>
              <w:pStyle w:val="TableBodyText"/>
              <w:spacing w:before="0" w:after="0"/>
            </w:pPr>
            <w:r>
              <w:t>The vertical position of the table or frame is relative to the top edge of the page.</w:t>
            </w:r>
          </w:p>
        </w:tc>
      </w:tr>
      <w:tr w:rsidR="00563962" w:rsidTr="00563962">
        <w:tc>
          <w:tcPr>
            <w:tcW w:w="828" w:type="dxa"/>
          </w:tcPr>
          <w:p w:rsidR="00563962" w:rsidRDefault="00ED13FE">
            <w:pPr>
              <w:pStyle w:val="TableBodyText"/>
              <w:spacing w:before="0" w:after="0"/>
            </w:pPr>
            <w:r>
              <w:t>2</w:t>
            </w:r>
          </w:p>
        </w:tc>
        <w:tc>
          <w:tcPr>
            <w:tcW w:w="7380" w:type="dxa"/>
          </w:tcPr>
          <w:p w:rsidR="00563962" w:rsidRDefault="00ED13FE">
            <w:pPr>
              <w:pStyle w:val="TableBodyText"/>
              <w:spacing w:before="0" w:after="0"/>
            </w:pPr>
            <w:r>
              <w:t xml:space="preserve">The </w:t>
            </w:r>
            <w:r>
              <w:t>vertical position of the table or frame is relative to the paragraph bottom of the paragraph that precedes it.</w:t>
            </w:r>
          </w:p>
        </w:tc>
      </w:tr>
      <w:tr w:rsidR="00563962" w:rsidTr="00563962">
        <w:tc>
          <w:tcPr>
            <w:tcW w:w="828" w:type="dxa"/>
          </w:tcPr>
          <w:p w:rsidR="00563962" w:rsidRDefault="00ED13FE">
            <w:pPr>
              <w:pStyle w:val="TableBodyText"/>
              <w:spacing w:before="0" w:after="0"/>
            </w:pPr>
            <w:r>
              <w:t>3</w:t>
            </w:r>
          </w:p>
        </w:tc>
        <w:tc>
          <w:tcPr>
            <w:tcW w:w="7380" w:type="dxa"/>
          </w:tcPr>
          <w:p w:rsidR="00563962" w:rsidRDefault="00ED13FE">
            <w:pPr>
              <w:pStyle w:val="TableBodyText"/>
              <w:spacing w:before="0" w:after="0"/>
            </w:pPr>
            <w:r>
              <w:t>None. The table or frame is not absolutely positioned.</w:t>
            </w:r>
          </w:p>
        </w:tc>
      </w:tr>
    </w:tbl>
    <w:p w:rsidR="00563962" w:rsidRDefault="00563962"/>
    <w:p w:rsidR="00563962" w:rsidRDefault="00ED13FE">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828" w:type="dxa"/>
          </w:tcPr>
          <w:p w:rsidR="00563962" w:rsidRDefault="00ED13FE">
            <w:pPr>
              <w:pStyle w:val="TableHeaderText"/>
              <w:spacing w:before="0" w:after="0"/>
            </w:pPr>
            <w:r>
              <w:t>Value</w:t>
            </w:r>
          </w:p>
        </w:tc>
        <w:tc>
          <w:tcPr>
            <w:tcW w:w="7380" w:type="dxa"/>
          </w:tcPr>
          <w:p w:rsidR="00563962" w:rsidRDefault="00ED13FE">
            <w:pPr>
              <w:pStyle w:val="TableHeaderText"/>
              <w:spacing w:before="0" w:after="0"/>
            </w:pPr>
            <w:r>
              <w:t>Meaning</w:t>
            </w:r>
          </w:p>
        </w:tc>
      </w:tr>
      <w:tr w:rsidR="00563962" w:rsidTr="00563962">
        <w:tc>
          <w:tcPr>
            <w:tcW w:w="828" w:type="dxa"/>
          </w:tcPr>
          <w:p w:rsidR="00563962" w:rsidRDefault="00ED13FE">
            <w:pPr>
              <w:pStyle w:val="TableBodyText"/>
              <w:spacing w:before="0" w:after="0"/>
            </w:pPr>
            <w:r>
              <w:t>0</w:t>
            </w:r>
          </w:p>
        </w:tc>
        <w:tc>
          <w:tcPr>
            <w:tcW w:w="7380" w:type="dxa"/>
          </w:tcPr>
          <w:p w:rsidR="00563962" w:rsidRDefault="00ED13FE">
            <w:pPr>
              <w:pStyle w:val="TableBodyText"/>
              <w:spacing w:before="0" w:after="0"/>
            </w:pPr>
            <w:r>
              <w:t>The horizontal position of the table or frame is relative to the left edge of the current column.</w:t>
            </w:r>
          </w:p>
        </w:tc>
      </w:tr>
      <w:tr w:rsidR="00563962" w:rsidTr="00563962">
        <w:tc>
          <w:tcPr>
            <w:tcW w:w="828" w:type="dxa"/>
          </w:tcPr>
          <w:p w:rsidR="00563962" w:rsidRDefault="00ED13FE">
            <w:pPr>
              <w:pStyle w:val="TableBodyText"/>
              <w:spacing w:before="0" w:after="0"/>
            </w:pPr>
            <w:r>
              <w:t>1</w:t>
            </w:r>
          </w:p>
        </w:tc>
        <w:tc>
          <w:tcPr>
            <w:tcW w:w="7380" w:type="dxa"/>
          </w:tcPr>
          <w:p w:rsidR="00563962" w:rsidRDefault="00ED13FE">
            <w:pPr>
              <w:pStyle w:val="TableBodyText"/>
              <w:spacing w:before="0" w:after="0"/>
            </w:pPr>
            <w:r>
              <w:t>The horizontal position of the table or frame is relative to the left page margin.</w:t>
            </w:r>
          </w:p>
        </w:tc>
      </w:tr>
      <w:tr w:rsidR="00563962" w:rsidTr="00563962">
        <w:tc>
          <w:tcPr>
            <w:tcW w:w="828" w:type="dxa"/>
          </w:tcPr>
          <w:p w:rsidR="00563962" w:rsidRDefault="00ED13FE">
            <w:pPr>
              <w:pStyle w:val="TableBodyText"/>
              <w:spacing w:before="0" w:after="0"/>
            </w:pPr>
            <w:r>
              <w:t>2</w:t>
            </w:r>
          </w:p>
        </w:tc>
        <w:tc>
          <w:tcPr>
            <w:tcW w:w="7380" w:type="dxa"/>
          </w:tcPr>
          <w:p w:rsidR="00563962" w:rsidRDefault="00ED13FE">
            <w:pPr>
              <w:pStyle w:val="TableBodyText"/>
              <w:spacing w:before="0" w:after="0"/>
            </w:pPr>
            <w:r>
              <w:t xml:space="preserve">The horizontal position of the table or frame is </w:t>
            </w:r>
            <w:r>
              <w:t>relative to the left edge of the page.</w:t>
            </w:r>
          </w:p>
        </w:tc>
      </w:tr>
      <w:tr w:rsidR="00563962" w:rsidTr="00563962">
        <w:tc>
          <w:tcPr>
            <w:tcW w:w="828" w:type="dxa"/>
          </w:tcPr>
          <w:p w:rsidR="00563962" w:rsidRDefault="00ED13FE">
            <w:pPr>
              <w:pStyle w:val="TableBodyText"/>
              <w:spacing w:before="0" w:after="0"/>
            </w:pPr>
            <w:r>
              <w:t>3</w:t>
            </w:r>
          </w:p>
        </w:tc>
        <w:tc>
          <w:tcPr>
            <w:tcW w:w="7380" w:type="dxa"/>
          </w:tcPr>
          <w:p w:rsidR="00563962" w:rsidRDefault="00ED13FE">
            <w:pPr>
              <w:pStyle w:val="TableBodyText"/>
              <w:spacing w:before="0" w:after="0"/>
            </w:pPr>
            <w:r>
              <w:t>None. The table or frame is not absolutely positioned.</w:t>
            </w:r>
          </w:p>
        </w:tc>
      </w:tr>
    </w:tbl>
    <w:p w:rsidR="00563962" w:rsidRDefault="00ED13FE">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563962" w:rsidRDefault="00ED13FE">
      <w:pPr>
        <w:pStyle w:val="Heading3"/>
      </w:pPr>
      <w:bookmarkStart w:id="3756" w:name="Section_fdc916f918c4453c95fb072f2c74c0e2"/>
      <w:bookmarkStart w:id="3757" w:name="Prc"/>
      <w:bookmarkStart w:id="3758" w:name="_Toc69879038"/>
      <w:r>
        <w:t>Prc</w:t>
      </w:r>
      <w:bookmarkEnd w:id="3756"/>
      <w:bookmarkEnd w:id="3757"/>
      <w:bookmarkEnd w:id="3758"/>
      <w:r>
        <w:fldChar w:fldCharType="begin"/>
      </w:r>
      <w:r>
        <w:instrText xml:space="preserve"> XE "Details:</w:instrText>
      </w:r>
      <w:r>
        <w:instrText xml:space="preserve">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563962" w:rsidRDefault="00ED13FE">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clxt</w:t>
            </w:r>
          </w:p>
        </w:tc>
        <w:tc>
          <w:tcPr>
            <w:tcW w:w="6480" w:type="dxa"/>
            <w:gridSpan w:val="24"/>
          </w:tcPr>
          <w:p w:rsidR="00563962" w:rsidRDefault="00ED13FE">
            <w:pPr>
              <w:pStyle w:val="PacketDiagramBodyText"/>
            </w:pPr>
            <w:r>
              <w:t>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clxt (1 byte): </w:t>
      </w:r>
      <w:r>
        <w:t xml:space="preserve"> This value MUST be 0x01.</w:t>
      </w:r>
    </w:p>
    <w:p w:rsidR="00563962" w:rsidRDefault="00ED13FE">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563962" w:rsidRDefault="00ED13FE">
      <w:pPr>
        <w:pStyle w:val="Heading3"/>
      </w:pPr>
      <w:bookmarkStart w:id="3759" w:name="Section_473fd992c824465588803186bd432f80"/>
      <w:bookmarkStart w:id="3760" w:name="PrcData"/>
      <w:bookmarkStart w:id="3761" w:name="_Toc69879039"/>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563962" w:rsidRDefault="00ED13FE">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cbGrpprl</w:t>
            </w:r>
          </w:p>
        </w:tc>
        <w:tc>
          <w:tcPr>
            <w:tcW w:w="4320" w:type="dxa"/>
            <w:gridSpan w:val="16"/>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563962" w:rsidRDefault="00ED13FE">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563962" w:rsidRDefault="00ED13FE">
      <w:pPr>
        <w:pStyle w:val="Heading3"/>
      </w:pPr>
      <w:bookmarkStart w:id="3762" w:name="Section_fb9113fa1837407f8d64844bb65efc68"/>
      <w:bookmarkStart w:id="3763" w:name="PrDrvr"/>
      <w:bookmarkStart w:id="3764" w:name="_Toc69879040"/>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563962" w:rsidRDefault="00ED13FE">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szPrinter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szPrPort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szPrDriver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szTruePrnName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szPrinter (variable): </w:t>
      </w:r>
      <w:r>
        <w:t xml:space="preserve">A null-terminated string of ANSI characters that specifies the printer name that is used by the computer or </w:t>
      </w:r>
      <w:r>
        <w:t>the network.</w:t>
      </w:r>
    </w:p>
    <w:p w:rsidR="00563962" w:rsidRDefault="00ED13FE">
      <w:pPr>
        <w:pStyle w:val="Definition-Field"/>
      </w:pPr>
      <w:r>
        <w:rPr>
          <w:b/>
        </w:rPr>
        <w:t xml:space="preserve">szPrPort (variable): </w:t>
      </w:r>
      <w:r>
        <w:t>A null-terminated string of ANSI characters that specifies the printer port.</w:t>
      </w:r>
    </w:p>
    <w:p w:rsidR="00563962" w:rsidRDefault="00ED13FE">
      <w:pPr>
        <w:pStyle w:val="Definition-Field"/>
      </w:pPr>
      <w:r>
        <w:rPr>
          <w:b/>
        </w:rPr>
        <w:t xml:space="preserve">szPrDriver (variable): </w:t>
      </w:r>
      <w:r>
        <w:t>A null-terminated string of ANSI characters that specifies the printer driver.</w:t>
      </w:r>
    </w:p>
    <w:p w:rsidR="00563962" w:rsidRDefault="00ED13FE">
      <w:pPr>
        <w:pStyle w:val="Definition-Field"/>
      </w:pPr>
      <w:r>
        <w:rPr>
          <w:b/>
        </w:rPr>
        <w:t xml:space="preserve">szTruePrnName (variable): </w:t>
      </w:r>
      <w:r>
        <w:t>A null-terminated</w:t>
      </w:r>
      <w:r>
        <w:t xml:space="preserve"> string of ANSI characters that specifies the product name from the printer manufacturer.</w:t>
      </w:r>
    </w:p>
    <w:p w:rsidR="00563962" w:rsidRDefault="00ED13FE">
      <w:pPr>
        <w:pStyle w:val="Heading3"/>
      </w:pPr>
      <w:bookmarkStart w:id="3765" w:name="Section_0d22f60ff1d74a2d89f1121f04e3d73d"/>
      <w:bookmarkStart w:id="3766" w:name="PrEnvLand"/>
      <w:bookmarkStart w:id="3767" w:name="_Toc69879041"/>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563962" w:rsidRDefault="00ED13FE">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563962" w:rsidRDefault="00ED13FE">
      <w:pPr>
        <w:pStyle w:val="Heading3"/>
      </w:pPr>
      <w:bookmarkStart w:id="3768" w:name="Section_95acbe23513d46dfb782555f598a8785"/>
      <w:bookmarkStart w:id="3769" w:name="PrEnvPort"/>
      <w:bookmarkStart w:id="3770" w:name="_Toc69879042"/>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563962" w:rsidRDefault="00ED13FE">
      <w:r>
        <w:t xml:space="preserve">The </w:t>
      </w:r>
      <w:r>
        <w:rPr>
          <w:b/>
        </w:rPr>
        <w:t>PrEnvPort</w:t>
      </w:r>
      <w:r>
        <w:t xml:space="preserve"> structure specifies print environment information in portrait mode, which is obtained from the printer as a binary block. This is unused and MUST be ignored.</w:t>
      </w:r>
    </w:p>
    <w:p w:rsidR="00563962" w:rsidRDefault="00ED13FE">
      <w:pPr>
        <w:pStyle w:val="Heading3"/>
      </w:pPr>
      <w:bookmarkStart w:id="3771" w:name="Section_3bd91210bb15402aa4997f1d2c854f92"/>
      <w:bookmarkStart w:id="3772" w:name="Prm"/>
      <w:bookmarkStart w:id="3773" w:name="_Toc69879043"/>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563962" w:rsidRDefault="00ED13FE">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data</w:t>
            </w:r>
          </w:p>
        </w:tc>
      </w:tr>
    </w:tbl>
    <w:p w:rsidR="00563962" w:rsidRDefault="00ED13FE">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563962" w:rsidRDefault="00ED13FE">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563962" w:rsidRDefault="00ED13FE">
      <w:pPr>
        <w:pStyle w:val="Heading3"/>
      </w:pPr>
      <w:bookmarkStart w:id="3774" w:name="Section_35226a0b9038442783c23830a8554267"/>
      <w:bookmarkStart w:id="3775" w:name="Prm0"/>
      <w:bookmarkStart w:id="3776" w:name="_Toc69879044"/>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563962" w:rsidRDefault="00ED13FE">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1890" w:type="dxa"/>
            <w:gridSpan w:val="7"/>
          </w:tcPr>
          <w:p w:rsidR="00563962" w:rsidRDefault="00ED13FE">
            <w:pPr>
              <w:pStyle w:val="PacketDiagramBodyText"/>
            </w:pPr>
            <w:r>
              <w:t>isprm</w:t>
            </w:r>
          </w:p>
        </w:tc>
        <w:tc>
          <w:tcPr>
            <w:tcW w:w="2160" w:type="dxa"/>
            <w:gridSpan w:val="8"/>
          </w:tcPr>
          <w:p w:rsidR="00563962" w:rsidRDefault="00ED13FE">
            <w:pPr>
              <w:pStyle w:val="PacketDiagramBodyText"/>
            </w:pPr>
            <w:r>
              <w:t>val</w:t>
            </w:r>
          </w:p>
        </w:tc>
      </w:tr>
    </w:tbl>
    <w:p w:rsidR="00563962" w:rsidRDefault="00ED13FE">
      <w:pPr>
        <w:pStyle w:val="Definition-Field"/>
      </w:pPr>
      <w:r>
        <w:rPr>
          <w:b/>
        </w:rPr>
        <w:t xml:space="preserve">A - fComplex (1 bit): </w:t>
      </w:r>
      <w:r>
        <w:t xml:space="preserve"> This value MUST be 0.</w:t>
      </w:r>
    </w:p>
    <w:p w:rsidR="00563962" w:rsidRDefault="00ED13FE">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Isprm</w:t>
            </w:r>
          </w:p>
        </w:tc>
        <w:tc>
          <w:tcPr>
            <w:tcW w:w="0" w:type="auto"/>
          </w:tcPr>
          <w:p w:rsidR="00563962" w:rsidRDefault="00ED13FE">
            <w:pPr>
              <w:pStyle w:val="TableHeaderText"/>
              <w:spacing w:before="0" w:after="0"/>
            </w:pPr>
            <w:r>
              <w:t>Sprm</w:t>
            </w:r>
          </w:p>
        </w:tc>
      </w:tr>
      <w:tr w:rsidR="00563962" w:rsidTr="00563962">
        <w:tc>
          <w:tcPr>
            <w:tcW w:w="0" w:type="auto"/>
          </w:tcPr>
          <w:p w:rsidR="00563962" w:rsidRDefault="00ED13FE">
            <w:pPr>
              <w:pStyle w:val="TableBodyText"/>
              <w:spacing w:before="0" w:after="0"/>
            </w:pPr>
            <w:r>
              <w:t>0x00</w:t>
            </w:r>
          </w:p>
        </w:tc>
        <w:tc>
          <w:tcPr>
            <w:tcW w:w="0" w:type="auto"/>
          </w:tcPr>
          <w:p w:rsidR="00563962" w:rsidRDefault="00ED13FE">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563962" w:rsidTr="00563962">
        <w:tc>
          <w:tcPr>
            <w:tcW w:w="0" w:type="auto"/>
          </w:tcPr>
          <w:p w:rsidR="00563962" w:rsidRDefault="00ED13FE">
            <w:pPr>
              <w:pStyle w:val="TableBodyText"/>
              <w:spacing w:before="0" w:after="0"/>
            </w:pPr>
            <w:r>
              <w:t>0x04</w:t>
            </w:r>
          </w:p>
        </w:tc>
        <w:tc>
          <w:tcPr>
            <w:tcW w:w="0" w:type="auto"/>
          </w:tcPr>
          <w:p w:rsidR="00563962" w:rsidRDefault="00ED13FE">
            <w:pPr>
              <w:pStyle w:val="TableBodyText"/>
              <w:spacing w:before="0" w:after="0"/>
            </w:pPr>
            <w:hyperlink w:anchor="section_484822eea9d94af4842329fda67a6a58" w:history="1">
              <w:r>
                <w:rPr>
                  <w:rStyle w:val="Hyperlink"/>
                </w:rPr>
                <w:t>sprmPIncL</w:t>
              </w:r>
              <w:r>
                <w:rPr>
                  <w:rStyle w:val="Hyperlink"/>
                </w:rPr>
                <w:t>vl</w:t>
              </w:r>
            </w:hyperlink>
          </w:p>
        </w:tc>
      </w:tr>
      <w:tr w:rsidR="00563962" w:rsidTr="00563962">
        <w:tc>
          <w:tcPr>
            <w:tcW w:w="0" w:type="auto"/>
          </w:tcPr>
          <w:p w:rsidR="00563962" w:rsidRDefault="00ED13FE">
            <w:pPr>
              <w:pStyle w:val="TableBodyText"/>
              <w:spacing w:before="0" w:after="0"/>
            </w:pPr>
            <w:r>
              <w:t>0x05</w:t>
            </w:r>
          </w:p>
        </w:tc>
        <w:tc>
          <w:tcPr>
            <w:tcW w:w="0" w:type="auto"/>
          </w:tcPr>
          <w:p w:rsidR="00563962" w:rsidRDefault="00ED13FE">
            <w:pPr>
              <w:pStyle w:val="TableBodyText"/>
              <w:spacing w:before="0" w:after="0"/>
            </w:pPr>
            <w:r>
              <w:t>sprmPJc</w:t>
            </w:r>
          </w:p>
        </w:tc>
      </w:tr>
      <w:tr w:rsidR="00563962" w:rsidTr="00563962">
        <w:tc>
          <w:tcPr>
            <w:tcW w:w="0" w:type="auto"/>
          </w:tcPr>
          <w:p w:rsidR="00563962" w:rsidRDefault="00ED13FE">
            <w:pPr>
              <w:pStyle w:val="TableBodyText"/>
              <w:spacing w:before="0" w:after="0"/>
            </w:pPr>
            <w:r>
              <w:t>0x07</w:t>
            </w:r>
          </w:p>
        </w:tc>
        <w:tc>
          <w:tcPr>
            <w:tcW w:w="0" w:type="auto"/>
          </w:tcPr>
          <w:p w:rsidR="00563962" w:rsidRDefault="00ED13FE">
            <w:pPr>
              <w:pStyle w:val="TableBodyText"/>
              <w:spacing w:before="0" w:after="0"/>
            </w:pPr>
            <w:r>
              <w:t>sprmPFKeep</w:t>
            </w:r>
          </w:p>
        </w:tc>
      </w:tr>
      <w:tr w:rsidR="00563962" w:rsidTr="00563962">
        <w:tc>
          <w:tcPr>
            <w:tcW w:w="0" w:type="auto"/>
          </w:tcPr>
          <w:p w:rsidR="00563962" w:rsidRDefault="00ED13FE">
            <w:pPr>
              <w:pStyle w:val="TableBodyText"/>
              <w:spacing w:before="0" w:after="0"/>
            </w:pPr>
            <w:r>
              <w:t>0x08</w:t>
            </w:r>
          </w:p>
        </w:tc>
        <w:tc>
          <w:tcPr>
            <w:tcW w:w="0" w:type="auto"/>
          </w:tcPr>
          <w:p w:rsidR="00563962" w:rsidRDefault="00ED13FE">
            <w:pPr>
              <w:pStyle w:val="TableBodyText"/>
              <w:spacing w:before="0" w:after="0"/>
            </w:pPr>
            <w:r>
              <w:t>sprmPFKeepFollow</w:t>
            </w:r>
          </w:p>
        </w:tc>
      </w:tr>
      <w:tr w:rsidR="00563962" w:rsidTr="00563962">
        <w:tc>
          <w:tcPr>
            <w:tcW w:w="0" w:type="auto"/>
          </w:tcPr>
          <w:p w:rsidR="00563962" w:rsidRDefault="00ED13FE">
            <w:pPr>
              <w:pStyle w:val="TableBodyText"/>
              <w:spacing w:before="0" w:after="0"/>
            </w:pPr>
            <w:r>
              <w:t>0x09</w:t>
            </w:r>
          </w:p>
        </w:tc>
        <w:tc>
          <w:tcPr>
            <w:tcW w:w="0" w:type="auto"/>
          </w:tcPr>
          <w:p w:rsidR="00563962" w:rsidRDefault="00ED13FE">
            <w:pPr>
              <w:pStyle w:val="TableBodyText"/>
              <w:spacing w:before="0" w:after="0"/>
            </w:pPr>
            <w:r>
              <w:t>sprmPFPageBreakBefore</w:t>
            </w:r>
          </w:p>
        </w:tc>
      </w:tr>
      <w:tr w:rsidR="00563962" w:rsidTr="00563962">
        <w:tc>
          <w:tcPr>
            <w:tcW w:w="0" w:type="auto"/>
          </w:tcPr>
          <w:p w:rsidR="00563962" w:rsidRDefault="00ED13FE">
            <w:pPr>
              <w:pStyle w:val="TableBodyText"/>
              <w:spacing w:before="0" w:after="0"/>
            </w:pPr>
            <w:r>
              <w:t>0x0C</w:t>
            </w:r>
          </w:p>
        </w:tc>
        <w:tc>
          <w:tcPr>
            <w:tcW w:w="0" w:type="auto"/>
          </w:tcPr>
          <w:p w:rsidR="00563962" w:rsidRDefault="00ED13FE">
            <w:pPr>
              <w:pStyle w:val="TableBodyText"/>
              <w:spacing w:before="0" w:after="0"/>
            </w:pPr>
            <w:r>
              <w:t>sprmPIlvl</w:t>
            </w:r>
          </w:p>
        </w:tc>
      </w:tr>
      <w:tr w:rsidR="00563962" w:rsidTr="00563962">
        <w:tc>
          <w:tcPr>
            <w:tcW w:w="0" w:type="auto"/>
          </w:tcPr>
          <w:p w:rsidR="00563962" w:rsidRDefault="00ED13FE">
            <w:pPr>
              <w:pStyle w:val="TableBodyText"/>
              <w:spacing w:before="0" w:after="0"/>
            </w:pPr>
            <w:r>
              <w:t>0x0D</w:t>
            </w:r>
          </w:p>
        </w:tc>
        <w:tc>
          <w:tcPr>
            <w:tcW w:w="0" w:type="auto"/>
          </w:tcPr>
          <w:p w:rsidR="00563962" w:rsidRDefault="00ED13FE">
            <w:pPr>
              <w:pStyle w:val="TableBodyText"/>
              <w:spacing w:before="0" w:after="0"/>
            </w:pPr>
            <w:r>
              <w:t>sprmPFMirrorIndents</w:t>
            </w:r>
          </w:p>
        </w:tc>
      </w:tr>
      <w:tr w:rsidR="00563962" w:rsidTr="00563962">
        <w:tc>
          <w:tcPr>
            <w:tcW w:w="0" w:type="auto"/>
          </w:tcPr>
          <w:p w:rsidR="00563962" w:rsidRDefault="00ED13FE">
            <w:pPr>
              <w:pStyle w:val="TableBodyText"/>
              <w:spacing w:before="0" w:after="0"/>
            </w:pPr>
            <w:r>
              <w:t>0x0E</w:t>
            </w:r>
          </w:p>
        </w:tc>
        <w:tc>
          <w:tcPr>
            <w:tcW w:w="0" w:type="auto"/>
          </w:tcPr>
          <w:p w:rsidR="00563962" w:rsidRDefault="00ED13FE">
            <w:pPr>
              <w:pStyle w:val="TableBodyText"/>
              <w:spacing w:before="0" w:after="0"/>
            </w:pPr>
            <w:r>
              <w:t>sprmPFNoLineNumb</w:t>
            </w:r>
          </w:p>
        </w:tc>
      </w:tr>
      <w:tr w:rsidR="00563962" w:rsidTr="00563962">
        <w:tc>
          <w:tcPr>
            <w:tcW w:w="0" w:type="auto"/>
          </w:tcPr>
          <w:p w:rsidR="00563962" w:rsidRDefault="00ED13FE">
            <w:pPr>
              <w:pStyle w:val="TableBodyText"/>
              <w:spacing w:before="0" w:after="0"/>
            </w:pPr>
            <w:r>
              <w:t>0x0F</w:t>
            </w:r>
          </w:p>
        </w:tc>
        <w:tc>
          <w:tcPr>
            <w:tcW w:w="0" w:type="auto"/>
          </w:tcPr>
          <w:p w:rsidR="00563962" w:rsidRDefault="00ED13FE">
            <w:pPr>
              <w:pStyle w:val="TableBodyText"/>
              <w:spacing w:before="0" w:after="0"/>
            </w:pPr>
            <w:r>
              <w:t>sprmPTtwo</w:t>
            </w:r>
          </w:p>
        </w:tc>
      </w:tr>
      <w:tr w:rsidR="00563962" w:rsidTr="00563962">
        <w:tc>
          <w:tcPr>
            <w:tcW w:w="0" w:type="auto"/>
          </w:tcPr>
          <w:p w:rsidR="00563962" w:rsidRDefault="00ED13FE">
            <w:pPr>
              <w:pStyle w:val="TableBodyText"/>
              <w:spacing w:before="0" w:after="0"/>
            </w:pPr>
            <w:r>
              <w:t>0x18</w:t>
            </w:r>
          </w:p>
        </w:tc>
        <w:tc>
          <w:tcPr>
            <w:tcW w:w="0" w:type="auto"/>
          </w:tcPr>
          <w:p w:rsidR="00563962" w:rsidRDefault="00ED13FE">
            <w:pPr>
              <w:pStyle w:val="TableBodyText"/>
              <w:spacing w:before="0" w:after="0"/>
            </w:pPr>
            <w:r>
              <w:t>sprmPFInTable</w:t>
            </w:r>
          </w:p>
        </w:tc>
      </w:tr>
      <w:tr w:rsidR="00563962" w:rsidTr="00563962">
        <w:tc>
          <w:tcPr>
            <w:tcW w:w="0" w:type="auto"/>
          </w:tcPr>
          <w:p w:rsidR="00563962" w:rsidRDefault="00ED13FE">
            <w:pPr>
              <w:pStyle w:val="TableBodyText"/>
              <w:spacing w:before="0" w:after="0"/>
            </w:pPr>
            <w:r>
              <w:t>0x19</w:t>
            </w:r>
          </w:p>
        </w:tc>
        <w:tc>
          <w:tcPr>
            <w:tcW w:w="0" w:type="auto"/>
          </w:tcPr>
          <w:p w:rsidR="00563962" w:rsidRDefault="00ED13FE">
            <w:pPr>
              <w:pStyle w:val="TableBodyText"/>
              <w:spacing w:before="0" w:after="0"/>
            </w:pPr>
            <w:r>
              <w:t>sprmPFTtp</w:t>
            </w:r>
          </w:p>
        </w:tc>
      </w:tr>
      <w:tr w:rsidR="00563962" w:rsidTr="00563962">
        <w:tc>
          <w:tcPr>
            <w:tcW w:w="0" w:type="auto"/>
          </w:tcPr>
          <w:p w:rsidR="00563962" w:rsidRDefault="00ED13FE">
            <w:pPr>
              <w:pStyle w:val="TableBodyText"/>
              <w:spacing w:before="0" w:after="0"/>
            </w:pPr>
            <w:r>
              <w:t>0x1D</w:t>
            </w:r>
          </w:p>
        </w:tc>
        <w:tc>
          <w:tcPr>
            <w:tcW w:w="0" w:type="auto"/>
          </w:tcPr>
          <w:p w:rsidR="00563962" w:rsidRDefault="00ED13FE">
            <w:pPr>
              <w:pStyle w:val="TableBodyText"/>
              <w:spacing w:before="0" w:after="0"/>
            </w:pPr>
            <w:r>
              <w:t>sprmPPc</w:t>
            </w:r>
          </w:p>
        </w:tc>
      </w:tr>
      <w:tr w:rsidR="00563962" w:rsidTr="00563962">
        <w:tc>
          <w:tcPr>
            <w:tcW w:w="0" w:type="auto"/>
          </w:tcPr>
          <w:p w:rsidR="00563962" w:rsidRDefault="00ED13FE">
            <w:pPr>
              <w:pStyle w:val="TableBodyText"/>
              <w:spacing w:before="0" w:after="0"/>
            </w:pPr>
            <w:r>
              <w:t>0x25</w:t>
            </w:r>
          </w:p>
        </w:tc>
        <w:tc>
          <w:tcPr>
            <w:tcW w:w="0" w:type="auto"/>
          </w:tcPr>
          <w:p w:rsidR="00563962" w:rsidRDefault="00ED13FE">
            <w:pPr>
              <w:pStyle w:val="TableBodyText"/>
              <w:spacing w:before="0" w:after="0"/>
            </w:pPr>
            <w:r>
              <w:t>sprmPWr</w:t>
            </w:r>
          </w:p>
        </w:tc>
      </w:tr>
      <w:tr w:rsidR="00563962" w:rsidTr="00563962">
        <w:tc>
          <w:tcPr>
            <w:tcW w:w="0" w:type="auto"/>
          </w:tcPr>
          <w:p w:rsidR="00563962" w:rsidRDefault="00ED13FE">
            <w:pPr>
              <w:pStyle w:val="TableBodyText"/>
              <w:spacing w:before="0" w:after="0"/>
            </w:pPr>
            <w:r>
              <w:lastRenderedPageBreak/>
              <w:t>0x2C</w:t>
            </w:r>
          </w:p>
        </w:tc>
        <w:tc>
          <w:tcPr>
            <w:tcW w:w="0" w:type="auto"/>
          </w:tcPr>
          <w:p w:rsidR="00563962" w:rsidRDefault="00ED13FE">
            <w:pPr>
              <w:pStyle w:val="TableBodyText"/>
              <w:spacing w:before="0" w:after="0"/>
            </w:pPr>
            <w:r>
              <w:t>sprmPFNoAutoHyph</w:t>
            </w:r>
          </w:p>
        </w:tc>
      </w:tr>
      <w:tr w:rsidR="00563962" w:rsidTr="00563962">
        <w:tc>
          <w:tcPr>
            <w:tcW w:w="0" w:type="auto"/>
          </w:tcPr>
          <w:p w:rsidR="00563962" w:rsidRDefault="00ED13FE">
            <w:pPr>
              <w:pStyle w:val="TableBodyText"/>
              <w:spacing w:before="0" w:after="0"/>
            </w:pPr>
            <w:r>
              <w:t>0x32</w:t>
            </w:r>
          </w:p>
        </w:tc>
        <w:tc>
          <w:tcPr>
            <w:tcW w:w="0" w:type="auto"/>
          </w:tcPr>
          <w:p w:rsidR="00563962" w:rsidRDefault="00ED13FE">
            <w:pPr>
              <w:pStyle w:val="TableBodyText"/>
              <w:spacing w:before="0" w:after="0"/>
            </w:pPr>
            <w:r>
              <w:t>sprmPFLocked</w:t>
            </w:r>
          </w:p>
        </w:tc>
      </w:tr>
      <w:tr w:rsidR="00563962" w:rsidTr="00563962">
        <w:tc>
          <w:tcPr>
            <w:tcW w:w="0" w:type="auto"/>
          </w:tcPr>
          <w:p w:rsidR="00563962" w:rsidRDefault="00ED13FE">
            <w:pPr>
              <w:pStyle w:val="TableBodyText"/>
              <w:spacing w:before="0" w:after="0"/>
            </w:pPr>
            <w:r>
              <w:t>0x33</w:t>
            </w:r>
          </w:p>
        </w:tc>
        <w:tc>
          <w:tcPr>
            <w:tcW w:w="0" w:type="auto"/>
          </w:tcPr>
          <w:p w:rsidR="00563962" w:rsidRDefault="00ED13FE">
            <w:pPr>
              <w:pStyle w:val="TableBodyText"/>
              <w:spacing w:before="0" w:after="0"/>
            </w:pPr>
            <w:r>
              <w:t>sprmPFWidowControl</w:t>
            </w:r>
          </w:p>
        </w:tc>
      </w:tr>
      <w:tr w:rsidR="00563962" w:rsidTr="00563962">
        <w:tc>
          <w:tcPr>
            <w:tcW w:w="0" w:type="auto"/>
          </w:tcPr>
          <w:p w:rsidR="00563962" w:rsidRDefault="00ED13FE">
            <w:pPr>
              <w:pStyle w:val="TableBodyText"/>
              <w:spacing w:before="0" w:after="0"/>
            </w:pPr>
            <w:r>
              <w:t>0x35</w:t>
            </w:r>
          </w:p>
        </w:tc>
        <w:tc>
          <w:tcPr>
            <w:tcW w:w="0" w:type="auto"/>
          </w:tcPr>
          <w:p w:rsidR="00563962" w:rsidRDefault="00ED13FE">
            <w:pPr>
              <w:pStyle w:val="TableBodyText"/>
              <w:spacing w:before="0" w:after="0"/>
            </w:pPr>
            <w:r>
              <w:t>sprmPFKinsoku</w:t>
            </w:r>
          </w:p>
        </w:tc>
      </w:tr>
      <w:tr w:rsidR="00563962" w:rsidTr="00563962">
        <w:tc>
          <w:tcPr>
            <w:tcW w:w="0" w:type="auto"/>
          </w:tcPr>
          <w:p w:rsidR="00563962" w:rsidRDefault="00ED13FE">
            <w:pPr>
              <w:pStyle w:val="TableBodyText"/>
              <w:spacing w:before="0" w:after="0"/>
            </w:pPr>
            <w:r>
              <w:t>0x36</w:t>
            </w:r>
          </w:p>
        </w:tc>
        <w:tc>
          <w:tcPr>
            <w:tcW w:w="0" w:type="auto"/>
          </w:tcPr>
          <w:p w:rsidR="00563962" w:rsidRDefault="00ED13FE">
            <w:pPr>
              <w:pStyle w:val="TableBodyText"/>
              <w:spacing w:before="0" w:after="0"/>
            </w:pPr>
            <w:r>
              <w:t>sprmPFWordWrap</w:t>
            </w:r>
          </w:p>
        </w:tc>
      </w:tr>
      <w:tr w:rsidR="00563962" w:rsidTr="00563962">
        <w:tc>
          <w:tcPr>
            <w:tcW w:w="0" w:type="auto"/>
          </w:tcPr>
          <w:p w:rsidR="00563962" w:rsidRDefault="00ED13FE">
            <w:pPr>
              <w:pStyle w:val="TableBodyText"/>
              <w:spacing w:before="0" w:after="0"/>
            </w:pPr>
            <w:r>
              <w:t>0x37</w:t>
            </w:r>
          </w:p>
        </w:tc>
        <w:tc>
          <w:tcPr>
            <w:tcW w:w="0" w:type="auto"/>
          </w:tcPr>
          <w:p w:rsidR="00563962" w:rsidRDefault="00ED13FE">
            <w:pPr>
              <w:pStyle w:val="TableBodyText"/>
              <w:spacing w:before="0" w:after="0"/>
            </w:pPr>
            <w:r>
              <w:t>sprmPFOverflowPunct</w:t>
            </w:r>
          </w:p>
        </w:tc>
      </w:tr>
      <w:tr w:rsidR="00563962" w:rsidTr="00563962">
        <w:tc>
          <w:tcPr>
            <w:tcW w:w="0" w:type="auto"/>
          </w:tcPr>
          <w:p w:rsidR="00563962" w:rsidRDefault="00ED13FE">
            <w:pPr>
              <w:pStyle w:val="TableBodyText"/>
              <w:spacing w:before="0" w:after="0"/>
            </w:pPr>
            <w:r>
              <w:t>0x38</w:t>
            </w:r>
          </w:p>
        </w:tc>
        <w:tc>
          <w:tcPr>
            <w:tcW w:w="0" w:type="auto"/>
          </w:tcPr>
          <w:p w:rsidR="00563962" w:rsidRDefault="00ED13FE">
            <w:pPr>
              <w:pStyle w:val="TableBodyText"/>
              <w:spacing w:before="0" w:after="0"/>
            </w:pPr>
            <w:r>
              <w:t>sprmPFTopLinePunct</w:t>
            </w:r>
          </w:p>
        </w:tc>
      </w:tr>
      <w:tr w:rsidR="00563962" w:rsidTr="00563962">
        <w:tc>
          <w:tcPr>
            <w:tcW w:w="0" w:type="auto"/>
          </w:tcPr>
          <w:p w:rsidR="00563962" w:rsidRDefault="00ED13FE">
            <w:pPr>
              <w:pStyle w:val="TableBodyText"/>
              <w:spacing w:before="0" w:after="0"/>
            </w:pPr>
            <w:r>
              <w:t>0x39</w:t>
            </w:r>
          </w:p>
        </w:tc>
        <w:tc>
          <w:tcPr>
            <w:tcW w:w="0" w:type="auto"/>
          </w:tcPr>
          <w:p w:rsidR="00563962" w:rsidRDefault="00ED13FE">
            <w:pPr>
              <w:pStyle w:val="TableBodyText"/>
              <w:spacing w:before="0" w:after="0"/>
            </w:pPr>
            <w:r>
              <w:t>sprmPFAutoSpaceDE</w:t>
            </w:r>
          </w:p>
        </w:tc>
      </w:tr>
      <w:tr w:rsidR="00563962" w:rsidTr="00563962">
        <w:tc>
          <w:tcPr>
            <w:tcW w:w="0" w:type="auto"/>
          </w:tcPr>
          <w:p w:rsidR="00563962" w:rsidRDefault="00ED13FE">
            <w:pPr>
              <w:pStyle w:val="TableBodyText"/>
              <w:spacing w:before="0" w:after="0"/>
            </w:pPr>
            <w:r>
              <w:t>0x3A</w:t>
            </w:r>
          </w:p>
        </w:tc>
        <w:tc>
          <w:tcPr>
            <w:tcW w:w="0" w:type="auto"/>
          </w:tcPr>
          <w:p w:rsidR="00563962" w:rsidRDefault="00ED13FE">
            <w:pPr>
              <w:pStyle w:val="TableBodyText"/>
              <w:spacing w:before="0" w:after="0"/>
            </w:pPr>
            <w:r>
              <w:t>sprmPFAutoSpaceDN</w:t>
            </w:r>
          </w:p>
        </w:tc>
      </w:tr>
      <w:tr w:rsidR="00563962" w:rsidTr="00563962">
        <w:tc>
          <w:tcPr>
            <w:tcW w:w="0" w:type="auto"/>
          </w:tcPr>
          <w:p w:rsidR="00563962" w:rsidRDefault="00ED13FE">
            <w:pPr>
              <w:pStyle w:val="TableBodyText"/>
              <w:spacing w:before="0" w:after="0"/>
            </w:pPr>
            <w:r>
              <w:t>0x41</w:t>
            </w:r>
          </w:p>
        </w:tc>
        <w:tc>
          <w:tcPr>
            <w:tcW w:w="0" w:type="auto"/>
          </w:tcPr>
          <w:p w:rsidR="00563962" w:rsidRDefault="00ED13FE">
            <w:pPr>
              <w:pStyle w:val="TableBodyText"/>
              <w:spacing w:before="0" w:after="0"/>
            </w:pPr>
            <w:r>
              <w:t>sprmCFRMarkDel</w:t>
            </w:r>
          </w:p>
        </w:tc>
      </w:tr>
      <w:tr w:rsidR="00563962" w:rsidTr="00563962">
        <w:tc>
          <w:tcPr>
            <w:tcW w:w="0" w:type="auto"/>
          </w:tcPr>
          <w:p w:rsidR="00563962" w:rsidRDefault="00ED13FE">
            <w:pPr>
              <w:pStyle w:val="TableBodyText"/>
              <w:spacing w:before="0" w:after="0"/>
            </w:pPr>
            <w:r>
              <w:t>0x42</w:t>
            </w:r>
          </w:p>
        </w:tc>
        <w:tc>
          <w:tcPr>
            <w:tcW w:w="0" w:type="auto"/>
          </w:tcPr>
          <w:p w:rsidR="00563962" w:rsidRDefault="00ED13FE">
            <w:pPr>
              <w:pStyle w:val="TableBodyText"/>
              <w:spacing w:before="0" w:after="0"/>
            </w:pPr>
            <w:r>
              <w:t>sprmCFRMarkIns</w:t>
            </w:r>
          </w:p>
        </w:tc>
      </w:tr>
      <w:tr w:rsidR="00563962" w:rsidTr="00563962">
        <w:tc>
          <w:tcPr>
            <w:tcW w:w="0" w:type="auto"/>
          </w:tcPr>
          <w:p w:rsidR="00563962" w:rsidRDefault="00ED13FE">
            <w:pPr>
              <w:pStyle w:val="TableBodyText"/>
              <w:spacing w:before="0" w:after="0"/>
            </w:pPr>
            <w:r>
              <w:t>0x43</w:t>
            </w:r>
          </w:p>
        </w:tc>
        <w:tc>
          <w:tcPr>
            <w:tcW w:w="0" w:type="auto"/>
          </w:tcPr>
          <w:p w:rsidR="00563962" w:rsidRDefault="00ED13FE">
            <w:pPr>
              <w:pStyle w:val="TableBodyText"/>
              <w:spacing w:before="0" w:after="0"/>
            </w:pPr>
            <w:r>
              <w:t>sprmCFFldVanish</w:t>
            </w:r>
          </w:p>
        </w:tc>
      </w:tr>
      <w:tr w:rsidR="00563962" w:rsidTr="00563962">
        <w:tc>
          <w:tcPr>
            <w:tcW w:w="0" w:type="auto"/>
          </w:tcPr>
          <w:p w:rsidR="00563962" w:rsidRDefault="00ED13FE">
            <w:pPr>
              <w:pStyle w:val="TableBodyText"/>
              <w:spacing w:before="0" w:after="0"/>
            </w:pPr>
            <w:r>
              <w:t>0x47</w:t>
            </w:r>
          </w:p>
        </w:tc>
        <w:tc>
          <w:tcPr>
            <w:tcW w:w="0" w:type="auto"/>
          </w:tcPr>
          <w:p w:rsidR="00563962" w:rsidRDefault="00ED13FE">
            <w:pPr>
              <w:pStyle w:val="TableBodyText"/>
              <w:spacing w:before="0" w:after="0"/>
            </w:pPr>
            <w:r>
              <w:t>sprmCFData</w:t>
            </w:r>
          </w:p>
        </w:tc>
      </w:tr>
      <w:tr w:rsidR="00563962" w:rsidTr="00563962">
        <w:tc>
          <w:tcPr>
            <w:tcW w:w="0" w:type="auto"/>
          </w:tcPr>
          <w:p w:rsidR="00563962" w:rsidRDefault="00ED13FE">
            <w:pPr>
              <w:pStyle w:val="TableBodyText"/>
              <w:spacing w:before="0" w:after="0"/>
            </w:pPr>
            <w:r>
              <w:t>0x4B</w:t>
            </w:r>
          </w:p>
        </w:tc>
        <w:tc>
          <w:tcPr>
            <w:tcW w:w="0" w:type="auto"/>
          </w:tcPr>
          <w:p w:rsidR="00563962" w:rsidRDefault="00ED13FE">
            <w:pPr>
              <w:pStyle w:val="TableBodyText"/>
              <w:spacing w:before="0" w:after="0"/>
            </w:pPr>
            <w:r>
              <w:t>sprmCFOle2</w:t>
            </w:r>
          </w:p>
        </w:tc>
      </w:tr>
      <w:tr w:rsidR="00563962" w:rsidTr="00563962">
        <w:tc>
          <w:tcPr>
            <w:tcW w:w="0" w:type="auto"/>
          </w:tcPr>
          <w:p w:rsidR="00563962" w:rsidRDefault="00ED13FE">
            <w:pPr>
              <w:pStyle w:val="TableBodyText"/>
              <w:spacing w:before="0" w:after="0"/>
            </w:pPr>
            <w:r>
              <w:t>0x4D</w:t>
            </w:r>
          </w:p>
        </w:tc>
        <w:tc>
          <w:tcPr>
            <w:tcW w:w="0" w:type="auto"/>
          </w:tcPr>
          <w:p w:rsidR="00563962" w:rsidRDefault="00ED13FE">
            <w:pPr>
              <w:pStyle w:val="TableBodyText"/>
              <w:spacing w:before="0" w:after="0"/>
            </w:pPr>
            <w:r>
              <w:t>sprmCHighlight</w:t>
            </w:r>
          </w:p>
        </w:tc>
      </w:tr>
      <w:tr w:rsidR="00563962" w:rsidTr="00563962">
        <w:tc>
          <w:tcPr>
            <w:tcW w:w="0" w:type="auto"/>
          </w:tcPr>
          <w:p w:rsidR="00563962" w:rsidRDefault="00ED13FE">
            <w:pPr>
              <w:pStyle w:val="TableBodyText"/>
              <w:spacing w:before="0" w:after="0"/>
            </w:pPr>
            <w:r>
              <w:t>0x4E</w:t>
            </w:r>
          </w:p>
        </w:tc>
        <w:tc>
          <w:tcPr>
            <w:tcW w:w="0" w:type="auto"/>
          </w:tcPr>
          <w:p w:rsidR="00563962" w:rsidRDefault="00ED13FE">
            <w:pPr>
              <w:pStyle w:val="TableBodyText"/>
              <w:spacing w:before="0" w:after="0"/>
            </w:pPr>
            <w:r>
              <w:t>sprmCFEmboss</w:t>
            </w:r>
          </w:p>
        </w:tc>
      </w:tr>
      <w:tr w:rsidR="00563962" w:rsidTr="00563962">
        <w:tc>
          <w:tcPr>
            <w:tcW w:w="0" w:type="auto"/>
          </w:tcPr>
          <w:p w:rsidR="00563962" w:rsidRDefault="00ED13FE">
            <w:pPr>
              <w:pStyle w:val="TableBodyText"/>
              <w:spacing w:before="0" w:after="0"/>
            </w:pPr>
            <w:r>
              <w:t>0x4F</w:t>
            </w:r>
          </w:p>
        </w:tc>
        <w:tc>
          <w:tcPr>
            <w:tcW w:w="0" w:type="auto"/>
          </w:tcPr>
          <w:p w:rsidR="00563962" w:rsidRDefault="00ED13FE">
            <w:pPr>
              <w:pStyle w:val="TableBodyText"/>
              <w:spacing w:before="0" w:after="0"/>
            </w:pPr>
            <w:r>
              <w:t>sprmCSfxText</w:t>
            </w:r>
          </w:p>
        </w:tc>
      </w:tr>
      <w:tr w:rsidR="00563962" w:rsidTr="00563962">
        <w:tc>
          <w:tcPr>
            <w:tcW w:w="0" w:type="auto"/>
          </w:tcPr>
          <w:p w:rsidR="00563962" w:rsidRDefault="00ED13FE">
            <w:pPr>
              <w:pStyle w:val="TableBodyText"/>
              <w:spacing w:before="0" w:after="0"/>
            </w:pPr>
            <w:r>
              <w:t>0x50</w:t>
            </w:r>
          </w:p>
        </w:tc>
        <w:tc>
          <w:tcPr>
            <w:tcW w:w="0" w:type="auto"/>
          </w:tcPr>
          <w:p w:rsidR="00563962" w:rsidRDefault="00ED13FE">
            <w:pPr>
              <w:pStyle w:val="TableBodyText"/>
              <w:spacing w:before="0" w:after="0"/>
            </w:pPr>
            <w:r>
              <w:t>sprmCFWebHidden</w:t>
            </w:r>
          </w:p>
        </w:tc>
      </w:tr>
      <w:tr w:rsidR="00563962" w:rsidTr="00563962">
        <w:tc>
          <w:tcPr>
            <w:tcW w:w="0" w:type="auto"/>
          </w:tcPr>
          <w:p w:rsidR="00563962" w:rsidRDefault="00ED13FE">
            <w:pPr>
              <w:pStyle w:val="TableBodyText"/>
              <w:spacing w:before="0" w:after="0"/>
            </w:pPr>
            <w:r>
              <w:t>0x51</w:t>
            </w:r>
          </w:p>
        </w:tc>
        <w:tc>
          <w:tcPr>
            <w:tcW w:w="0" w:type="auto"/>
          </w:tcPr>
          <w:p w:rsidR="00563962" w:rsidRDefault="00ED13FE">
            <w:pPr>
              <w:pStyle w:val="TableBodyText"/>
              <w:spacing w:before="0" w:after="0"/>
            </w:pPr>
            <w:r>
              <w:t>sprmCFSpecVanish</w:t>
            </w:r>
          </w:p>
        </w:tc>
      </w:tr>
      <w:tr w:rsidR="00563962" w:rsidTr="00563962">
        <w:tc>
          <w:tcPr>
            <w:tcW w:w="0" w:type="auto"/>
          </w:tcPr>
          <w:p w:rsidR="00563962" w:rsidRDefault="00ED13FE">
            <w:pPr>
              <w:pStyle w:val="TableBodyText"/>
              <w:spacing w:before="0" w:after="0"/>
            </w:pPr>
            <w:r>
              <w:t>0x53</w:t>
            </w:r>
          </w:p>
        </w:tc>
        <w:tc>
          <w:tcPr>
            <w:tcW w:w="0" w:type="auto"/>
          </w:tcPr>
          <w:p w:rsidR="00563962" w:rsidRDefault="00ED13FE">
            <w:pPr>
              <w:pStyle w:val="TableBodyText"/>
              <w:spacing w:before="0" w:after="0"/>
            </w:pPr>
            <w:r>
              <w:t>sprmCPlain</w:t>
            </w:r>
          </w:p>
        </w:tc>
      </w:tr>
      <w:tr w:rsidR="00563962" w:rsidTr="00563962">
        <w:tc>
          <w:tcPr>
            <w:tcW w:w="0" w:type="auto"/>
          </w:tcPr>
          <w:p w:rsidR="00563962" w:rsidRDefault="00ED13FE">
            <w:pPr>
              <w:pStyle w:val="TableBodyText"/>
              <w:spacing w:before="0" w:after="0"/>
            </w:pPr>
            <w:r>
              <w:t>0x55</w:t>
            </w:r>
          </w:p>
        </w:tc>
        <w:tc>
          <w:tcPr>
            <w:tcW w:w="0" w:type="auto"/>
          </w:tcPr>
          <w:p w:rsidR="00563962" w:rsidRDefault="00ED13FE">
            <w:pPr>
              <w:pStyle w:val="TableBodyText"/>
              <w:spacing w:before="0" w:after="0"/>
            </w:pPr>
            <w:r>
              <w:t>sprmCFBold</w:t>
            </w:r>
          </w:p>
        </w:tc>
      </w:tr>
      <w:tr w:rsidR="00563962" w:rsidTr="00563962">
        <w:tc>
          <w:tcPr>
            <w:tcW w:w="0" w:type="auto"/>
          </w:tcPr>
          <w:p w:rsidR="00563962" w:rsidRDefault="00ED13FE">
            <w:pPr>
              <w:pStyle w:val="TableBodyText"/>
              <w:spacing w:before="0" w:after="0"/>
            </w:pPr>
            <w:r>
              <w:t>0x56</w:t>
            </w:r>
          </w:p>
        </w:tc>
        <w:tc>
          <w:tcPr>
            <w:tcW w:w="0" w:type="auto"/>
          </w:tcPr>
          <w:p w:rsidR="00563962" w:rsidRDefault="00ED13FE">
            <w:pPr>
              <w:pStyle w:val="TableBodyText"/>
              <w:spacing w:before="0" w:after="0"/>
            </w:pPr>
            <w:r>
              <w:t>sprmCFItalic</w:t>
            </w:r>
          </w:p>
        </w:tc>
      </w:tr>
      <w:tr w:rsidR="00563962" w:rsidTr="00563962">
        <w:tc>
          <w:tcPr>
            <w:tcW w:w="0" w:type="auto"/>
          </w:tcPr>
          <w:p w:rsidR="00563962" w:rsidRDefault="00ED13FE">
            <w:pPr>
              <w:pStyle w:val="TableBodyText"/>
              <w:spacing w:before="0" w:after="0"/>
            </w:pPr>
            <w:r>
              <w:t>0x57</w:t>
            </w:r>
          </w:p>
        </w:tc>
        <w:tc>
          <w:tcPr>
            <w:tcW w:w="0" w:type="auto"/>
          </w:tcPr>
          <w:p w:rsidR="00563962" w:rsidRDefault="00ED13FE">
            <w:pPr>
              <w:pStyle w:val="TableBodyText"/>
              <w:spacing w:before="0" w:after="0"/>
            </w:pPr>
            <w:r>
              <w:t>sprmCFStrike</w:t>
            </w:r>
          </w:p>
        </w:tc>
      </w:tr>
      <w:tr w:rsidR="00563962" w:rsidTr="00563962">
        <w:tc>
          <w:tcPr>
            <w:tcW w:w="0" w:type="auto"/>
          </w:tcPr>
          <w:p w:rsidR="00563962" w:rsidRDefault="00ED13FE">
            <w:pPr>
              <w:pStyle w:val="TableBodyText"/>
              <w:spacing w:before="0" w:after="0"/>
            </w:pPr>
            <w:r>
              <w:t>0x58</w:t>
            </w:r>
          </w:p>
        </w:tc>
        <w:tc>
          <w:tcPr>
            <w:tcW w:w="0" w:type="auto"/>
          </w:tcPr>
          <w:p w:rsidR="00563962" w:rsidRDefault="00ED13FE">
            <w:pPr>
              <w:pStyle w:val="TableBodyText"/>
              <w:spacing w:before="0" w:after="0"/>
            </w:pPr>
            <w:r>
              <w:t>sprmCFOutline</w:t>
            </w:r>
          </w:p>
        </w:tc>
      </w:tr>
      <w:tr w:rsidR="00563962" w:rsidTr="00563962">
        <w:tc>
          <w:tcPr>
            <w:tcW w:w="0" w:type="auto"/>
          </w:tcPr>
          <w:p w:rsidR="00563962" w:rsidRDefault="00ED13FE">
            <w:pPr>
              <w:pStyle w:val="TableBodyText"/>
              <w:spacing w:before="0" w:after="0"/>
            </w:pPr>
            <w:r>
              <w:t>0x59</w:t>
            </w:r>
          </w:p>
        </w:tc>
        <w:tc>
          <w:tcPr>
            <w:tcW w:w="0" w:type="auto"/>
          </w:tcPr>
          <w:p w:rsidR="00563962" w:rsidRDefault="00ED13FE">
            <w:pPr>
              <w:pStyle w:val="TableBodyText"/>
              <w:spacing w:before="0" w:after="0"/>
            </w:pPr>
            <w:r>
              <w:t>sprmCFShadow</w:t>
            </w:r>
          </w:p>
        </w:tc>
      </w:tr>
      <w:tr w:rsidR="00563962" w:rsidTr="00563962">
        <w:tc>
          <w:tcPr>
            <w:tcW w:w="0" w:type="auto"/>
          </w:tcPr>
          <w:p w:rsidR="00563962" w:rsidRDefault="00ED13FE">
            <w:pPr>
              <w:pStyle w:val="TableBodyText"/>
              <w:spacing w:before="0" w:after="0"/>
            </w:pPr>
            <w:r>
              <w:t>0x5A</w:t>
            </w:r>
          </w:p>
        </w:tc>
        <w:tc>
          <w:tcPr>
            <w:tcW w:w="0" w:type="auto"/>
          </w:tcPr>
          <w:p w:rsidR="00563962" w:rsidRDefault="00ED13FE">
            <w:pPr>
              <w:pStyle w:val="TableBodyText"/>
              <w:spacing w:before="0" w:after="0"/>
            </w:pPr>
            <w:r>
              <w:t>sprmCFSmallCaps</w:t>
            </w:r>
          </w:p>
        </w:tc>
      </w:tr>
      <w:tr w:rsidR="00563962" w:rsidTr="00563962">
        <w:tc>
          <w:tcPr>
            <w:tcW w:w="0" w:type="auto"/>
          </w:tcPr>
          <w:p w:rsidR="00563962" w:rsidRDefault="00ED13FE">
            <w:pPr>
              <w:pStyle w:val="TableBodyText"/>
              <w:spacing w:before="0" w:after="0"/>
            </w:pPr>
            <w:r>
              <w:t>0x5B</w:t>
            </w:r>
          </w:p>
        </w:tc>
        <w:tc>
          <w:tcPr>
            <w:tcW w:w="0" w:type="auto"/>
          </w:tcPr>
          <w:p w:rsidR="00563962" w:rsidRDefault="00ED13FE">
            <w:pPr>
              <w:pStyle w:val="TableBodyText"/>
              <w:spacing w:before="0" w:after="0"/>
            </w:pPr>
            <w:r>
              <w:t>sprmCFCaps</w:t>
            </w:r>
          </w:p>
        </w:tc>
      </w:tr>
      <w:tr w:rsidR="00563962" w:rsidTr="00563962">
        <w:tc>
          <w:tcPr>
            <w:tcW w:w="0" w:type="auto"/>
          </w:tcPr>
          <w:p w:rsidR="00563962" w:rsidRDefault="00ED13FE">
            <w:pPr>
              <w:pStyle w:val="TableBodyText"/>
              <w:spacing w:before="0" w:after="0"/>
            </w:pPr>
            <w:r>
              <w:t>0x5C</w:t>
            </w:r>
          </w:p>
        </w:tc>
        <w:tc>
          <w:tcPr>
            <w:tcW w:w="0" w:type="auto"/>
          </w:tcPr>
          <w:p w:rsidR="00563962" w:rsidRDefault="00ED13FE">
            <w:pPr>
              <w:pStyle w:val="TableBodyText"/>
              <w:spacing w:before="0" w:after="0"/>
            </w:pPr>
            <w:r>
              <w:t>sprmCFVanish</w:t>
            </w:r>
          </w:p>
        </w:tc>
      </w:tr>
      <w:tr w:rsidR="00563962" w:rsidTr="00563962">
        <w:tc>
          <w:tcPr>
            <w:tcW w:w="0" w:type="auto"/>
          </w:tcPr>
          <w:p w:rsidR="00563962" w:rsidRDefault="00ED13FE">
            <w:pPr>
              <w:pStyle w:val="TableBodyText"/>
              <w:spacing w:before="0" w:after="0"/>
            </w:pPr>
            <w:r>
              <w:t>0x5E</w:t>
            </w:r>
          </w:p>
        </w:tc>
        <w:tc>
          <w:tcPr>
            <w:tcW w:w="0" w:type="auto"/>
          </w:tcPr>
          <w:p w:rsidR="00563962" w:rsidRDefault="00ED13FE">
            <w:pPr>
              <w:pStyle w:val="TableBodyText"/>
              <w:spacing w:before="0" w:after="0"/>
            </w:pPr>
            <w:r>
              <w:t>sprmCKul</w:t>
            </w:r>
          </w:p>
        </w:tc>
      </w:tr>
      <w:tr w:rsidR="00563962" w:rsidTr="00563962">
        <w:tc>
          <w:tcPr>
            <w:tcW w:w="0" w:type="auto"/>
          </w:tcPr>
          <w:p w:rsidR="00563962" w:rsidRDefault="00ED13FE">
            <w:pPr>
              <w:pStyle w:val="TableBodyText"/>
              <w:spacing w:before="0" w:after="0"/>
            </w:pPr>
            <w:r>
              <w:t>0x62</w:t>
            </w:r>
          </w:p>
        </w:tc>
        <w:tc>
          <w:tcPr>
            <w:tcW w:w="0" w:type="auto"/>
          </w:tcPr>
          <w:p w:rsidR="00563962" w:rsidRDefault="00ED13FE">
            <w:pPr>
              <w:pStyle w:val="TableBodyText"/>
              <w:spacing w:before="0" w:after="0"/>
            </w:pPr>
            <w:r>
              <w:t>sprmCIco</w:t>
            </w:r>
          </w:p>
        </w:tc>
      </w:tr>
      <w:tr w:rsidR="00563962" w:rsidTr="00563962">
        <w:tc>
          <w:tcPr>
            <w:tcW w:w="0" w:type="auto"/>
          </w:tcPr>
          <w:p w:rsidR="00563962" w:rsidRDefault="00ED13FE">
            <w:pPr>
              <w:pStyle w:val="TableBodyText"/>
              <w:spacing w:before="0" w:after="0"/>
            </w:pPr>
            <w:r>
              <w:t>0x68</w:t>
            </w:r>
          </w:p>
        </w:tc>
        <w:tc>
          <w:tcPr>
            <w:tcW w:w="0" w:type="auto"/>
          </w:tcPr>
          <w:p w:rsidR="00563962" w:rsidRDefault="00ED13FE">
            <w:pPr>
              <w:pStyle w:val="TableBodyText"/>
              <w:spacing w:before="0" w:after="0"/>
            </w:pPr>
            <w:r>
              <w:t>sprmCIss</w:t>
            </w:r>
          </w:p>
        </w:tc>
      </w:tr>
      <w:tr w:rsidR="00563962" w:rsidTr="00563962">
        <w:tc>
          <w:tcPr>
            <w:tcW w:w="0" w:type="auto"/>
          </w:tcPr>
          <w:p w:rsidR="00563962" w:rsidRDefault="00ED13FE">
            <w:pPr>
              <w:pStyle w:val="TableBodyText"/>
              <w:spacing w:before="0" w:after="0"/>
            </w:pPr>
            <w:r>
              <w:t>0x73</w:t>
            </w:r>
          </w:p>
        </w:tc>
        <w:tc>
          <w:tcPr>
            <w:tcW w:w="0" w:type="auto"/>
          </w:tcPr>
          <w:p w:rsidR="00563962" w:rsidRDefault="00ED13FE">
            <w:pPr>
              <w:pStyle w:val="TableBodyText"/>
              <w:spacing w:before="0" w:after="0"/>
            </w:pPr>
            <w:r>
              <w:t>sprmCFDStrike</w:t>
            </w:r>
          </w:p>
        </w:tc>
      </w:tr>
      <w:tr w:rsidR="00563962" w:rsidTr="00563962">
        <w:tc>
          <w:tcPr>
            <w:tcW w:w="0" w:type="auto"/>
          </w:tcPr>
          <w:p w:rsidR="00563962" w:rsidRDefault="00ED13FE">
            <w:pPr>
              <w:pStyle w:val="TableBodyText"/>
              <w:spacing w:before="0" w:after="0"/>
            </w:pPr>
            <w:r>
              <w:t>0x74</w:t>
            </w:r>
          </w:p>
        </w:tc>
        <w:tc>
          <w:tcPr>
            <w:tcW w:w="0" w:type="auto"/>
          </w:tcPr>
          <w:p w:rsidR="00563962" w:rsidRDefault="00ED13FE">
            <w:pPr>
              <w:pStyle w:val="TableBodyText"/>
              <w:spacing w:before="0" w:after="0"/>
            </w:pPr>
            <w:r>
              <w:t>sprmCFImprint</w:t>
            </w:r>
          </w:p>
        </w:tc>
      </w:tr>
      <w:tr w:rsidR="00563962" w:rsidTr="00563962">
        <w:tc>
          <w:tcPr>
            <w:tcW w:w="0" w:type="auto"/>
          </w:tcPr>
          <w:p w:rsidR="00563962" w:rsidRDefault="00ED13FE">
            <w:pPr>
              <w:pStyle w:val="TableBodyText"/>
              <w:spacing w:before="0" w:after="0"/>
            </w:pPr>
            <w:r>
              <w:t>0x75</w:t>
            </w:r>
          </w:p>
        </w:tc>
        <w:tc>
          <w:tcPr>
            <w:tcW w:w="0" w:type="auto"/>
          </w:tcPr>
          <w:p w:rsidR="00563962" w:rsidRDefault="00ED13FE">
            <w:pPr>
              <w:pStyle w:val="TableBodyText"/>
              <w:spacing w:before="0" w:after="0"/>
            </w:pPr>
            <w:r>
              <w:t>sprmCFSpec</w:t>
            </w:r>
          </w:p>
        </w:tc>
      </w:tr>
      <w:tr w:rsidR="00563962" w:rsidTr="00563962">
        <w:tc>
          <w:tcPr>
            <w:tcW w:w="0" w:type="auto"/>
          </w:tcPr>
          <w:p w:rsidR="00563962" w:rsidRDefault="00ED13FE">
            <w:pPr>
              <w:pStyle w:val="TableBodyText"/>
              <w:spacing w:before="0" w:after="0"/>
            </w:pPr>
            <w:r>
              <w:t>0x76</w:t>
            </w:r>
          </w:p>
        </w:tc>
        <w:tc>
          <w:tcPr>
            <w:tcW w:w="0" w:type="auto"/>
          </w:tcPr>
          <w:p w:rsidR="00563962" w:rsidRDefault="00ED13FE">
            <w:pPr>
              <w:pStyle w:val="TableBodyText"/>
              <w:spacing w:before="0" w:after="0"/>
            </w:pPr>
            <w:r>
              <w:t>sprmCFObj</w:t>
            </w:r>
          </w:p>
        </w:tc>
      </w:tr>
      <w:tr w:rsidR="00563962" w:rsidTr="00563962">
        <w:tc>
          <w:tcPr>
            <w:tcW w:w="0" w:type="auto"/>
          </w:tcPr>
          <w:p w:rsidR="00563962" w:rsidRDefault="00ED13FE">
            <w:pPr>
              <w:pStyle w:val="TableBodyText"/>
              <w:spacing w:before="0" w:after="0"/>
            </w:pPr>
            <w:r>
              <w:t>0x78</w:t>
            </w:r>
          </w:p>
        </w:tc>
        <w:tc>
          <w:tcPr>
            <w:tcW w:w="0" w:type="auto"/>
          </w:tcPr>
          <w:p w:rsidR="00563962" w:rsidRDefault="00ED13FE">
            <w:pPr>
              <w:pStyle w:val="TableBodyText"/>
              <w:spacing w:before="0" w:after="0"/>
            </w:pPr>
            <w:r>
              <w:t>sprmPOutLvl</w:t>
            </w:r>
          </w:p>
        </w:tc>
      </w:tr>
      <w:tr w:rsidR="00563962" w:rsidTr="00563962">
        <w:tc>
          <w:tcPr>
            <w:tcW w:w="0" w:type="auto"/>
          </w:tcPr>
          <w:p w:rsidR="00563962" w:rsidRDefault="00ED13FE">
            <w:pPr>
              <w:pStyle w:val="TableBodyText"/>
              <w:spacing w:before="0" w:after="0"/>
            </w:pPr>
            <w:r>
              <w:t>0x7B</w:t>
            </w:r>
          </w:p>
        </w:tc>
        <w:tc>
          <w:tcPr>
            <w:tcW w:w="0" w:type="auto"/>
          </w:tcPr>
          <w:p w:rsidR="00563962" w:rsidRDefault="00ED13FE">
            <w:pPr>
              <w:pStyle w:val="TableBodyText"/>
              <w:spacing w:before="0" w:after="0"/>
            </w:pPr>
            <w:r>
              <w:t>sprmCFSdtVanish</w:t>
            </w:r>
          </w:p>
        </w:tc>
      </w:tr>
      <w:tr w:rsidR="00563962" w:rsidTr="00563962">
        <w:tc>
          <w:tcPr>
            <w:tcW w:w="0" w:type="auto"/>
          </w:tcPr>
          <w:p w:rsidR="00563962" w:rsidRDefault="00ED13FE">
            <w:pPr>
              <w:pStyle w:val="TableBodyText"/>
              <w:spacing w:before="0" w:after="0"/>
            </w:pPr>
            <w:r>
              <w:t>0x7C</w:t>
            </w:r>
          </w:p>
        </w:tc>
        <w:tc>
          <w:tcPr>
            <w:tcW w:w="0" w:type="auto"/>
          </w:tcPr>
          <w:p w:rsidR="00563962" w:rsidRDefault="00ED13FE">
            <w:pPr>
              <w:pStyle w:val="TableBodyText"/>
              <w:spacing w:before="0" w:after="0"/>
            </w:pPr>
            <w:r>
              <w:t>sprmCNeedFontFixup</w:t>
            </w:r>
          </w:p>
        </w:tc>
      </w:tr>
      <w:tr w:rsidR="00563962" w:rsidTr="00563962">
        <w:tc>
          <w:tcPr>
            <w:tcW w:w="0" w:type="auto"/>
          </w:tcPr>
          <w:p w:rsidR="00563962" w:rsidRDefault="00ED13FE">
            <w:pPr>
              <w:pStyle w:val="TableBodyText"/>
              <w:spacing w:before="0" w:after="0"/>
            </w:pPr>
            <w:r>
              <w:t>0x7E</w:t>
            </w:r>
          </w:p>
        </w:tc>
        <w:tc>
          <w:tcPr>
            <w:tcW w:w="0" w:type="auto"/>
          </w:tcPr>
          <w:p w:rsidR="00563962" w:rsidRDefault="00ED13FE">
            <w:pPr>
              <w:pStyle w:val="TableBodyText"/>
              <w:spacing w:before="0" w:after="0"/>
            </w:pPr>
            <w:r>
              <w:t>sprmPFNumRMIns</w:t>
            </w:r>
          </w:p>
        </w:tc>
      </w:tr>
    </w:tbl>
    <w:p w:rsidR="00563962" w:rsidRDefault="00563962"/>
    <w:p w:rsidR="00563962" w:rsidRDefault="00ED13FE">
      <w:pPr>
        <w:pStyle w:val="Definition-Field"/>
      </w:pPr>
      <w:r>
        <w:rPr>
          <w:b/>
        </w:rPr>
        <w:t xml:space="preserve">val (8 bits): </w:t>
      </w:r>
      <w:r>
        <w:t xml:space="preserve"> The operand for the </w:t>
      </w:r>
      <w:r>
        <w:rPr>
          <w:b/>
        </w:rPr>
        <w:t>Sprm</w:t>
      </w:r>
      <w:r>
        <w:t xml:space="preserve"> that is specified by </w:t>
      </w:r>
      <w:r>
        <w:rPr>
          <w:b/>
        </w:rPr>
        <w:t>isprm</w:t>
      </w:r>
      <w:r>
        <w:t>.</w:t>
      </w:r>
    </w:p>
    <w:p w:rsidR="00563962" w:rsidRDefault="00ED13FE">
      <w:pPr>
        <w:pStyle w:val="Heading3"/>
      </w:pPr>
      <w:bookmarkStart w:id="3777" w:name="Section_6891279f5855441b96f27455081147be"/>
      <w:bookmarkStart w:id="3778" w:name="Prm1"/>
      <w:bookmarkStart w:id="3779" w:name="_Toc69879045"/>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563962" w:rsidRDefault="00ED13FE">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igrpprl</w:t>
            </w:r>
          </w:p>
        </w:tc>
      </w:tr>
    </w:tbl>
    <w:p w:rsidR="00563962" w:rsidRDefault="00ED13FE">
      <w:pPr>
        <w:pStyle w:val="Definition-Field"/>
      </w:pPr>
      <w:r>
        <w:rPr>
          <w:b/>
        </w:rPr>
        <w:t xml:space="preserve">A - fComplex (1 bit): </w:t>
      </w:r>
      <w:r>
        <w:t xml:space="preserve"> This value MUST be 1.</w:t>
      </w:r>
    </w:p>
    <w:p w:rsidR="00563962" w:rsidRDefault="00ED13FE">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563962" w:rsidRDefault="00ED13FE">
      <w:pPr>
        <w:pStyle w:val="Heading3"/>
      </w:pPr>
      <w:bookmarkStart w:id="3780" w:name="Section_2380efe1d27244cf896f9ead7f576dc9"/>
      <w:bookmarkStart w:id="3781" w:name="PropRMark"/>
      <w:bookmarkStart w:id="3782" w:name="_Toc69879046"/>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w:instrText>
      </w:r>
      <w:r>
        <w:instrText xml:space="preserve">s:PropRMark" </w:instrText>
      </w:r>
      <w:r>
        <w:fldChar w:fldCharType="end"/>
      </w:r>
    </w:p>
    <w:p w:rsidR="00563962" w:rsidRDefault="00ED13FE">
      <w:r>
        <w:t xml:space="preserve">The </w:t>
      </w:r>
      <w:r>
        <w:rPr>
          <w:b/>
        </w:rPr>
        <w:t>PropRMark</w:t>
      </w:r>
      <w:r>
        <w:t xml:space="preserve"> structure specifies information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fPropRMark</w:t>
            </w:r>
          </w:p>
        </w:tc>
        <w:tc>
          <w:tcPr>
            <w:tcW w:w="4320" w:type="dxa"/>
            <w:gridSpan w:val="16"/>
          </w:tcPr>
          <w:p w:rsidR="00563962" w:rsidRDefault="00ED13FE">
            <w:pPr>
              <w:pStyle w:val="PacketDiagramBodyText"/>
            </w:pPr>
            <w:r>
              <w:t>ibstshort</w:t>
            </w:r>
          </w:p>
        </w:tc>
        <w:tc>
          <w:tcPr>
            <w:tcW w:w="2160" w:type="dxa"/>
            <w:gridSpan w:val="8"/>
          </w:tcPr>
          <w:p w:rsidR="00563962" w:rsidRDefault="00ED13FE">
            <w:pPr>
              <w:pStyle w:val="PacketDiagramBodyText"/>
            </w:pPr>
            <w:r>
              <w:t>dttm</w:t>
            </w:r>
          </w:p>
        </w:tc>
      </w:tr>
      <w:tr w:rsidR="00563962" w:rsidTr="00563962">
        <w:trPr>
          <w:gridAfter w:val="8"/>
          <w:wAfter w:w="2160" w:type="dxa"/>
          <w:trHeight w:hRule="exact" w:val="490"/>
        </w:trPr>
        <w:tc>
          <w:tcPr>
            <w:tcW w:w="6480" w:type="dxa"/>
            <w:gridSpan w:val="24"/>
          </w:tcPr>
          <w:p w:rsidR="00563962" w:rsidRDefault="00ED13FE">
            <w:pPr>
              <w:pStyle w:val="PacketDiagramBodyText"/>
            </w:pPr>
            <w:r>
              <w:t>...</w:t>
            </w:r>
          </w:p>
        </w:tc>
      </w:tr>
    </w:tbl>
    <w:p w:rsidR="00563962" w:rsidRDefault="00ED13FE">
      <w:pPr>
        <w:pStyle w:val="Definition-Field"/>
      </w:pPr>
      <w:r>
        <w:rPr>
          <w:b/>
        </w:rPr>
        <w:t xml:space="preserve">fPropRMark (1 byte): </w:t>
      </w:r>
      <w:r>
        <w:t>An unsigned integer that specifies if there is a property revision. This value is 1 if there is a property revision; otherwise, if there is no property revision, this value is 0.</w:t>
      </w:r>
    </w:p>
    <w:p w:rsidR="00563962" w:rsidRDefault="00ED13FE">
      <w:pPr>
        <w:pStyle w:val="Definition-Field"/>
      </w:pPr>
      <w:r>
        <w:rPr>
          <w:b/>
        </w:rPr>
        <w:t xml:space="preserve">ibstshort (2 bytes): </w:t>
      </w:r>
      <w:r>
        <w:t>A signed integer value that sp</w:t>
      </w:r>
      <w:r>
        <w:t xml:space="preserve">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563962" w:rsidRDefault="00ED13FE">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structure that specifies the date and time at which the property revision was made.</w:t>
      </w:r>
    </w:p>
    <w:p w:rsidR="00563962" w:rsidRDefault="00ED13FE">
      <w:pPr>
        <w:pStyle w:val="Heading3"/>
      </w:pPr>
      <w:bookmarkStart w:id="3783" w:name="Section_5a2bf16a9c274d1f87a61e75a51b51f4"/>
      <w:bookmarkStart w:id="3784" w:name="PropRMarkOperand"/>
      <w:bookmarkStart w:id="3785" w:name="_Toc69879047"/>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w:instrText>
      </w:r>
      <w:r>
        <w:instrText xml:space="preserve">opRMarkOperand" </w:instrText>
      </w:r>
      <w:r>
        <w:fldChar w:fldCharType="end"/>
      </w:r>
      <w:r>
        <w:fldChar w:fldCharType="begin"/>
      </w:r>
      <w:r>
        <w:instrText xml:space="preserve"> XE "Basic types:PropRMarkOperand" </w:instrText>
      </w:r>
      <w:r>
        <w:fldChar w:fldCharType="end"/>
      </w:r>
    </w:p>
    <w:p w:rsidR="00563962" w:rsidRDefault="00ED13FE">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proprmark</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563962" w:rsidRDefault="00ED13FE">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563962" w:rsidRDefault="00ED13FE">
      <w:pPr>
        <w:pStyle w:val="Heading3"/>
      </w:pPr>
      <w:bookmarkStart w:id="3786" w:name="Section_c6c84d11dc984d2486c8bdfde03d82e1"/>
      <w:bookmarkStart w:id="3787" w:name="ProtectionType"/>
      <w:bookmarkStart w:id="3788" w:name="_Toc69879048"/>
      <w:r>
        <w:t>ProtectionType</w:t>
      </w:r>
      <w:bookmarkEnd w:id="3786"/>
      <w:bookmarkEnd w:id="3787"/>
      <w:bookmarkEnd w:id="3788"/>
      <w:r>
        <w:fldChar w:fldCharType="begin"/>
      </w:r>
      <w:r>
        <w:instrText xml:space="preserve"> XE </w:instrText>
      </w:r>
      <w:r>
        <w:instrText xml:space="preserve">"Details:ProtectionType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"Structures:ProtectionType" </w:instrText>
      </w:r>
      <w:r>
        <w:fldChar w:fldCharType="end"/>
      </w:r>
      <w:r>
        <w:fldChar w:fldCharType="begin"/>
      </w:r>
      <w:r>
        <w:instrText xml:space="preserve"> XE "Basic types:ProtectionType" </w:instrText>
      </w:r>
      <w:r>
        <w:fldChar w:fldCharType="end"/>
      </w:r>
    </w:p>
    <w:p w:rsidR="00563962" w:rsidRDefault="00ED13FE">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lastRenderedPageBreak/>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789" w:name="iProtNone"/>
            <w:r>
              <w:rPr>
                <w:b/>
              </w:rPr>
              <w:t>iProtNone</w:t>
            </w:r>
            <w:bookmarkEnd w:id="3789"/>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Allow all changes.</w:t>
            </w:r>
          </w:p>
        </w:tc>
      </w:tr>
      <w:tr w:rsidR="00563962" w:rsidTr="00563962">
        <w:tc>
          <w:tcPr>
            <w:tcW w:w="0" w:type="auto"/>
            <w:vAlign w:val="center"/>
          </w:tcPr>
          <w:p w:rsidR="00563962" w:rsidRDefault="00ED13FE">
            <w:pPr>
              <w:pStyle w:val="TableBodyText"/>
            </w:pPr>
            <w:bookmarkStart w:id="3790" w:name="iProtReadWrite"/>
            <w:r>
              <w:rPr>
                <w:b/>
              </w:rPr>
              <w:t>iProtReadWrite</w:t>
            </w:r>
            <w:bookmarkEnd w:id="3790"/>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Allow the editing of the regions that are marked as editable in forms.</w:t>
            </w:r>
          </w:p>
        </w:tc>
      </w:tr>
      <w:tr w:rsidR="00563962" w:rsidTr="00563962">
        <w:tc>
          <w:tcPr>
            <w:tcW w:w="0" w:type="auto"/>
            <w:vAlign w:val="center"/>
          </w:tcPr>
          <w:p w:rsidR="00563962" w:rsidRDefault="00ED13FE">
            <w:pPr>
              <w:pStyle w:val="TableBodyText"/>
            </w:pPr>
            <w:bookmarkStart w:id="3791" w:name="iProtRevision"/>
            <w:r>
              <w:rPr>
                <w:b/>
              </w:rPr>
              <w:t>iProtRevision</w:t>
            </w:r>
            <w:bookmarkEnd w:id="3791"/>
          </w:p>
        </w:tc>
        <w:tc>
          <w:tcPr>
            <w:tcW w:w="0" w:type="auto"/>
            <w:vAlign w:val="center"/>
          </w:tcPr>
          <w:p w:rsidR="00563962" w:rsidRDefault="00ED13FE">
            <w:pPr>
              <w:pStyle w:val="TableBodyText"/>
            </w:pPr>
            <w:r>
              <w:t>0x0002</w:t>
            </w:r>
          </w:p>
        </w:tc>
        <w:tc>
          <w:tcPr>
            <w:tcW w:w="0" w:type="auto"/>
            <w:vAlign w:val="center"/>
          </w:tcPr>
          <w:p w:rsidR="00563962" w:rsidRDefault="00ED13FE">
            <w:pPr>
              <w:pStyle w:val="TableBodyText"/>
            </w:pPr>
            <w:r>
              <w:t xml:space="preserve">Allow the creation, deletion, and editing of annotations. For all other changes: Allow </w:t>
            </w:r>
            <w:r>
              <w:t>them, but track them with revision marks.</w:t>
            </w:r>
          </w:p>
        </w:tc>
      </w:tr>
      <w:tr w:rsidR="00563962" w:rsidTr="00563962">
        <w:tc>
          <w:tcPr>
            <w:tcW w:w="0" w:type="auto"/>
            <w:vAlign w:val="center"/>
          </w:tcPr>
          <w:p w:rsidR="00563962" w:rsidRDefault="00ED13FE">
            <w:pPr>
              <w:pStyle w:val="TableBodyText"/>
            </w:pPr>
            <w:bookmarkStart w:id="3792" w:name="iProtComment"/>
            <w:r>
              <w:rPr>
                <w:b/>
              </w:rPr>
              <w:t>iProtComment</w:t>
            </w:r>
            <w:bookmarkEnd w:id="3792"/>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Allow the creation, deletion, and editing of annotations, but allow no other changes.</w:t>
            </w:r>
          </w:p>
        </w:tc>
      </w:tr>
      <w:tr w:rsidR="00563962" w:rsidTr="00563962">
        <w:tc>
          <w:tcPr>
            <w:tcW w:w="0" w:type="auto"/>
            <w:vAlign w:val="center"/>
          </w:tcPr>
          <w:p w:rsidR="00563962" w:rsidRDefault="00ED13FE">
            <w:pPr>
              <w:pStyle w:val="TableBodyText"/>
            </w:pPr>
            <w:bookmarkStart w:id="3793" w:name="iProtRead"/>
            <w:r>
              <w:rPr>
                <w:b/>
              </w:rPr>
              <w:t>iProtRead</w:t>
            </w:r>
            <w:bookmarkEnd w:id="3793"/>
          </w:p>
        </w:tc>
        <w:tc>
          <w:tcPr>
            <w:tcW w:w="0" w:type="auto"/>
            <w:vAlign w:val="center"/>
          </w:tcPr>
          <w:p w:rsidR="00563962" w:rsidRDefault="00ED13FE">
            <w:pPr>
              <w:pStyle w:val="TableBodyText"/>
            </w:pPr>
            <w:r>
              <w:t>0x0004</w:t>
            </w:r>
          </w:p>
        </w:tc>
        <w:tc>
          <w:tcPr>
            <w:tcW w:w="0" w:type="auto"/>
            <w:vAlign w:val="center"/>
          </w:tcPr>
          <w:p w:rsidR="00563962" w:rsidRDefault="00ED13FE">
            <w:pPr>
              <w:pStyle w:val="TableBodyText"/>
            </w:pPr>
            <w:r>
              <w:t>Allow no changes.</w:t>
            </w:r>
          </w:p>
        </w:tc>
      </w:tr>
    </w:tbl>
    <w:p w:rsidR="00563962" w:rsidRDefault="00ED13FE">
      <w:pPr>
        <w:pStyle w:val="Heading3"/>
      </w:pPr>
      <w:bookmarkStart w:id="3794" w:name="Section_d6511a08c8964297b208f0ebfdb62352"/>
      <w:bookmarkStart w:id="3795" w:name="PRTI"/>
      <w:bookmarkStart w:id="3796" w:name="_Toc69879049"/>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w:instrText>
      </w:r>
      <w:r>
        <w:instrText xml:space="preserve">res:PRTI" </w:instrText>
      </w:r>
      <w:r>
        <w:fldChar w:fldCharType="end"/>
      </w:r>
      <w:r>
        <w:fldChar w:fldCharType="begin"/>
      </w:r>
      <w:r>
        <w:instrText xml:space="preserve"> XE "Basic types:PRTI" </w:instrText>
      </w:r>
      <w:r>
        <w:fldChar w:fldCharType="end"/>
      </w:r>
    </w:p>
    <w:p w:rsidR="00563962" w:rsidRDefault="00ED13FE">
      <w:r>
        <w:t xml:space="preserve">The </w:t>
      </w:r>
      <w:r>
        <w:rPr>
          <w:b/>
        </w:rPr>
        <w:t>PRTI</w:t>
      </w:r>
      <w:r>
        <w:t xml:space="preserve"> structure contains information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uidSel</w:t>
            </w:r>
          </w:p>
        </w:tc>
        <w:tc>
          <w:tcPr>
            <w:tcW w:w="4320" w:type="dxa"/>
            <w:gridSpan w:val="16"/>
          </w:tcPr>
          <w:p w:rsidR="00563962" w:rsidRDefault="00ED13FE">
            <w:pPr>
              <w:pStyle w:val="PacketDiagramBodyText"/>
            </w:pPr>
            <w:r>
              <w:t>iProt</w:t>
            </w:r>
          </w:p>
        </w:tc>
      </w:tr>
      <w:tr w:rsidR="00563962" w:rsidTr="00563962">
        <w:trPr>
          <w:trHeight w:hRule="exact" w:val="490"/>
        </w:trPr>
        <w:tc>
          <w:tcPr>
            <w:tcW w:w="4320" w:type="dxa"/>
            <w:gridSpan w:val="16"/>
          </w:tcPr>
          <w:p w:rsidR="00563962" w:rsidRDefault="00ED13FE">
            <w:pPr>
              <w:pStyle w:val="PacketDiagramBodyText"/>
            </w:pPr>
            <w:r>
              <w:t>i</w:t>
            </w:r>
          </w:p>
        </w:tc>
        <w:tc>
          <w:tcPr>
            <w:tcW w:w="4320" w:type="dxa"/>
            <w:gridSpan w:val="16"/>
          </w:tcPr>
          <w:p w:rsidR="00563962" w:rsidRDefault="00ED13FE">
            <w:pPr>
              <w:pStyle w:val="PacketDiagramBodyText"/>
            </w:pPr>
            <w:r>
              <w:t>fUseMe</w:t>
            </w:r>
          </w:p>
        </w:tc>
      </w:tr>
    </w:tbl>
    <w:p w:rsidR="00563962" w:rsidRDefault="00ED13FE">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563962" w:rsidRDefault="00ED13FE">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w:t>
      </w:r>
      <w:r>
        <w:t xml:space="preserve">ited by the </w:t>
      </w:r>
      <w:hyperlink w:anchor="gt_42f9c2f4-8a4b-4d64-a0e1-fc071debdf4c">
        <w:r>
          <w:rPr>
            <w:rStyle w:val="HyperlinkGreen"/>
            <w:b/>
          </w:rPr>
          <w:t>bookmark</w:t>
        </w:r>
      </w:hyperlink>
      <w:r>
        <w:t xml:space="preserve"> that is associated with this PRTI. This MUST be iProtReadWrite.</w:t>
      </w:r>
    </w:p>
    <w:p w:rsidR="00563962" w:rsidRDefault="00ED13FE">
      <w:pPr>
        <w:pStyle w:val="Definition-Field"/>
      </w:pPr>
      <w:r>
        <w:rPr>
          <w:b/>
        </w:rPr>
        <w:t xml:space="preserve">i (2 bytes): </w:t>
      </w:r>
      <w:r>
        <w:t>This value is undefined and MUST be ignored.</w:t>
      </w:r>
    </w:p>
    <w:p w:rsidR="00563962" w:rsidRDefault="00ED13FE">
      <w:pPr>
        <w:pStyle w:val="Definition-Field"/>
      </w:pPr>
      <w:r>
        <w:rPr>
          <w:b/>
        </w:rPr>
        <w:t xml:space="preserve">fUseMe (2 bytes): </w:t>
      </w:r>
      <w:r>
        <w:t xml:space="preserve">This value is undefined and MUST </w:t>
      </w:r>
      <w:r>
        <w:t>be ignored.</w:t>
      </w:r>
    </w:p>
    <w:p w:rsidR="00563962" w:rsidRDefault="00ED13FE">
      <w:pPr>
        <w:pStyle w:val="Heading3"/>
      </w:pPr>
      <w:bookmarkStart w:id="3797" w:name="Section_0894b8c840cd4995a114fd9af74faffd"/>
      <w:bookmarkStart w:id="3798" w:name="PTIstdInfoOperand"/>
      <w:bookmarkStart w:id="3799" w:name="_Toc69879050"/>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563962" w:rsidRDefault="00ED13FE">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reserved (16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563962" w:rsidRDefault="00ED13FE">
      <w:pPr>
        <w:pStyle w:val="Definition-Field"/>
      </w:pPr>
      <w:r>
        <w:rPr>
          <w:b/>
        </w:rPr>
        <w:t xml:space="preserve">reserved (16 bytes): </w:t>
      </w:r>
      <w:r>
        <w:t>This value is undefined and MUST be ignored.</w:t>
      </w:r>
    </w:p>
    <w:p w:rsidR="00563962" w:rsidRDefault="00ED13FE">
      <w:pPr>
        <w:pStyle w:val="Heading3"/>
      </w:pPr>
      <w:bookmarkStart w:id="3800" w:name="Section_a626302a9d244aa4b7f4fb6dffb62107"/>
      <w:bookmarkStart w:id="3801" w:name="Rca"/>
      <w:bookmarkStart w:id="3802" w:name="_Toc69879051"/>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563962" w:rsidRDefault="00ED13FE">
      <w:r>
        <w:t xml:space="preserve">The </w:t>
      </w:r>
      <w:r>
        <w:rPr>
          <w:b/>
        </w:rPr>
        <w:t>Rca</w:t>
      </w:r>
      <w:r>
        <w:t xml:space="preserve"> structure is used to define the coordinates of a rectangular area in the document. Unless otherwise specified by the other structures that use this structure, the origin is at the top left of the pag</w:t>
      </w:r>
      <w:r>
        <w:t xml:space="preserve">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left</w:t>
            </w:r>
          </w:p>
        </w:tc>
      </w:tr>
      <w:tr w:rsidR="00563962" w:rsidTr="00563962">
        <w:trPr>
          <w:trHeight w:hRule="exact" w:val="490"/>
        </w:trPr>
        <w:tc>
          <w:tcPr>
            <w:tcW w:w="8640" w:type="dxa"/>
            <w:gridSpan w:val="32"/>
          </w:tcPr>
          <w:p w:rsidR="00563962" w:rsidRDefault="00ED13FE">
            <w:pPr>
              <w:pStyle w:val="PacketDiagramBodyText"/>
            </w:pPr>
            <w:r>
              <w:t>top</w:t>
            </w:r>
          </w:p>
        </w:tc>
      </w:tr>
      <w:tr w:rsidR="00563962" w:rsidTr="00563962">
        <w:trPr>
          <w:trHeight w:hRule="exact" w:val="490"/>
        </w:trPr>
        <w:tc>
          <w:tcPr>
            <w:tcW w:w="8640" w:type="dxa"/>
            <w:gridSpan w:val="32"/>
          </w:tcPr>
          <w:p w:rsidR="00563962" w:rsidRDefault="00ED13FE">
            <w:pPr>
              <w:pStyle w:val="PacketDiagramBodyText"/>
            </w:pPr>
            <w:r>
              <w:t>right</w:t>
            </w:r>
          </w:p>
        </w:tc>
      </w:tr>
      <w:tr w:rsidR="00563962" w:rsidTr="00563962">
        <w:trPr>
          <w:trHeight w:hRule="exact" w:val="490"/>
        </w:trPr>
        <w:tc>
          <w:tcPr>
            <w:tcW w:w="8640" w:type="dxa"/>
            <w:gridSpan w:val="32"/>
          </w:tcPr>
          <w:p w:rsidR="00563962" w:rsidRDefault="00ED13FE">
            <w:pPr>
              <w:pStyle w:val="PacketDiagramBodyText"/>
            </w:pPr>
            <w:r>
              <w:t>bottom</w:t>
            </w:r>
          </w:p>
        </w:tc>
      </w:tr>
    </w:tbl>
    <w:p w:rsidR="00563962" w:rsidRDefault="00ED13FE">
      <w:pPr>
        <w:pStyle w:val="Definition-Field"/>
      </w:pPr>
      <w:r>
        <w:rPr>
          <w:b/>
        </w:rPr>
        <w:t xml:space="preserve">left (4 bytes): </w:t>
      </w:r>
      <w:r>
        <w:t xml:space="preserve"> An integer that specifies the X coordinate of the top left corner of the rectangle.</w:t>
      </w:r>
    </w:p>
    <w:p w:rsidR="00563962" w:rsidRDefault="00ED13FE">
      <w:pPr>
        <w:pStyle w:val="Definition-Field"/>
      </w:pPr>
      <w:r>
        <w:rPr>
          <w:b/>
        </w:rPr>
        <w:t xml:space="preserve">top (4 bytes): </w:t>
      </w:r>
      <w:r>
        <w:t xml:space="preserve"> An integer that specifies the Y coordinate of the top left corner of the rectangle. </w:t>
      </w:r>
    </w:p>
    <w:p w:rsidR="00563962" w:rsidRDefault="00ED13FE">
      <w:pPr>
        <w:pStyle w:val="Definition-Field"/>
      </w:pPr>
      <w:r>
        <w:rPr>
          <w:b/>
        </w:rPr>
        <w:t xml:space="preserve">right (4 bytes): </w:t>
      </w:r>
      <w:r>
        <w:t xml:space="preserve"> An integer that specifies the X coordinate of the bo</w:t>
      </w:r>
      <w:r>
        <w:t xml:space="preserve">ttom right corner of the rectangle. </w:t>
      </w:r>
    </w:p>
    <w:p w:rsidR="00563962" w:rsidRDefault="00ED13FE">
      <w:pPr>
        <w:pStyle w:val="Definition-Field"/>
      </w:pPr>
      <w:r>
        <w:rPr>
          <w:b/>
        </w:rPr>
        <w:t xml:space="preserve">bottom (4 bytes): </w:t>
      </w:r>
      <w:r>
        <w:t xml:space="preserve"> An integer that specifies the X coordinate of the bottom right corner of the rectangle. </w:t>
      </w:r>
    </w:p>
    <w:p w:rsidR="00563962" w:rsidRDefault="00ED13FE">
      <w:pPr>
        <w:pStyle w:val="Heading3"/>
      </w:pPr>
      <w:bookmarkStart w:id="3803" w:name="Section_e4e0bdc883684bfba9fc281296b54041"/>
      <w:bookmarkStart w:id="3804" w:name="RecipientBase"/>
      <w:bookmarkStart w:id="3805" w:name="_Toc69879052"/>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w:instrText>
      </w:r>
      <w:r>
        <w:instrText xml:space="preserve">ase" </w:instrText>
      </w:r>
      <w:r>
        <w:fldChar w:fldCharType="end"/>
      </w:r>
      <w:r>
        <w:fldChar w:fldCharType="begin"/>
      </w:r>
      <w:r>
        <w:instrText xml:space="preserve"> XE "Basic types:RecipientBase" </w:instrText>
      </w:r>
      <w:r>
        <w:fldChar w:fldCharType="end"/>
      </w:r>
    </w:p>
    <w:p w:rsidR="00563962" w:rsidRDefault="00ED13FE">
      <w:r>
        <w:t xml:space="preserve">The </w:t>
      </w:r>
      <w:r>
        <w:rPr>
          <w:b/>
        </w:rPr>
        <w:t>RecipientBase</w:t>
      </w:r>
      <w:r>
        <w:t xml:space="preserve"> structure contains information about a mail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recipient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RecipientLast</w:t>
            </w:r>
          </w:p>
        </w:tc>
      </w:tr>
    </w:tbl>
    <w:p w:rsidR="00563962" w:rsidRDefault="00ED13FE">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 elements that have </w:t>
      </w:r>
      <w:r>
        <w:rPr>
          <w:b/>
        </w:rPr>
        <w:t>RecipientDataID</w:t>
      </w:r>
      <w:r>
        <w:t>s of 0x0002 and 0x0004.</w:t>
      </w:r>
    </w:p>
    <w:p w:rsidR="00563962" w:rsidRDefault="00ED13FE">
      <w:pPr>
        <w:pStyle w:val="Definition-Field"/>
      </w:pPr>
      <w:r>
        <w:rPr>
          <w:b/>
        </w:rPr>
        <w:t xml:space="preserve">RecipientLast (4 bytes): </w:t>
      </w:r>
      <w:r>
        <w:t xml:space="preserve"> Contains a </w:t>
      </w:r>
      <w:hyperlink w:anchor="Section_7a623d0ed47648e29dd271de41cade1a" w:history="1">
        <w:r>
          <w:rPr>
            <w:rStyle w:val="Hyperlink"/>
          </w:rPr>
          <w:t>Recipi</w:t>
        </w:r>
        <w:r>
          <w:rPr>
            <w:rStyle w:val="Hyperlink"/>
          </w:rPr>
          <w:t>entTerminator</w:t>
        </w:r>
      </w:hyperlink>
      <w:r>
        <w:t xml:space="preserve"> that specifies that there is no further data to read for the current </w:t>
      </w:r>
      <w:r>
        <w:rPr>
          <w:b/>
        </w:rPr>
        <w:t>recipient</w:t>
      </w:r>
      <w:r>
        <w:t>.</w:t>
      </w:r>
    </w:p>
    <w:p w:rsidR="00563962" w:rsidRDefault="00ED13FE">
      <w:pPr>
        <w:pStyle w:val="Heading3"/>
      </w:pPr>
      <w:bookmarkStart w:id="3806" w:name="Section_c35892b326b546538d715015b2af7125"/>
      <w:bookmarkStart w:id="3807" w:name="RecipientDataItem"/>
      <w:bookmarkStart w:id="3808" w:name="_Toc69879053"/>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563962" w:rsidRDefault="00ED13FE">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RecipientDataId</w:t>
            </w:r>
          </w:p>
        </w:tc>
        <w:tc>
          <w:tcPr>
            <w:tcW w:w="4320" w:type="dxa"/>
            <w:gridSpan w:val="16"/>
          </w:tcPr>
          <w:p w:rsidR="00563962" w:rsidRDefault="00ED13FE">
            <w:pPr>
              <w:pStyle w:val="PacketDiagramBodyText"/>
            </w:pPr>
            <w:r>
              <w:t>cbRecipientData</w:t>
            </w:r>
          </w:p>
        </w:tc>
      </w:tr>
      <w:tr w:rsidR="00563962" w:rsidTr="00563962">
        <w:trPr>
          <w:trHeight w:hRule="exact" w:val="490"/>
        </w:trPr>
        <w:tc>
          <w:tcPr>
            <w:tcW w:w="8640" w:type="dxa"/>
            <w:gridSpan w:val="32"/>
          </w:tcPr>
          <w:p w:rsidR="00563962" w:rsidRDefault="00ED13FE">
            <w:pPr>
              <w:pStyle w:val="PacketDiagramBodyText"/>
            </w:pPr>
            <w:r>
              <w:t>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563962" w:rsidRDefault="00ED13FE">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563962" w:rsidRDefault="00ED13FE">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w:t>
      </w:r>
      <w:r>
        <w:t xml:space="preserve"> described following.</w:t>
      </w:r>
    </w:p>
    <w:tbl>
      <w:tblPr>
        <w:tblStyle w:val="Table-ShadedHeaderIndented"/>
        <w:tblW w:w="0" w:type="auto"/>
        <w:tblLook w:val="04A0" w:firstRow="1" w:lastRow="0" w:firstColumn="1" w:lastColumn="0" w:noHBand="0" w:noVBand="1"/>
      </w:tblPr>
      <w:tblGrid>
        <w:gridCol w:w="1689"/>
        <w:gridCol w:w="72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638" w:type="dxa"/>
          </w:tcPr>
          <w:p w:rsidR="00563962" w:rsidRDefault="00ED13FE">
            <w:pPr>
              <w:pStyle w:val="TableHeaderText"/>
              <w:spacing w:before="0" w:after="0"/>
            </w:pPr>
            <w:r>
              <w:t>RecipientDataId</w:t>
            </w:r>
          </w:p>
        </w:tc>
        <w:tc>
          <w:tcPr>
            <w:tcW w:w="7218" w:type="dxa"/>
          </w:tcPr>
          <w:p w:rsidR="00563962" w:rsidRDefault="00ED13FE">
            <w:pPr>
              <w:pStyle w:val="TableHeaderText"/>
              <w:spacing w:before="0" w:after="0"/>
            </w:pPr>
            <w:r>
              <w:t>Data</w:t>
            </w:r>
          </w:p>
        </w:tc>
      </w:tr>
      <w:tr w:rsidR="00563962" w:rsidTr="00563962">
        <w:tc>
          <w:tcPr>
            <w:tcW w:w="1638" w:type="dxa"/>
          </w:tcPr>
          <w:p w:rsidR="00563962" w:rsidRDefault="00ED13FE">
            <w:pPr>
              <w:pStyle w:val="TableBodyText"/>
              <w:spacing w:before="0" w:after="0"/>
            </w:pPr>
            <w:r>
              <w:t>0x0001</w:t>
            </w:r>
          </w:p>
        </w:tc>
        <w:tc>
          <w:tcPr>
            <w:tcW w:w="7218" w:type="dxa"/>
          </w:tcPr>
          <w:p w:rsidR="00563962" w:rsidRDefault="00ED13FE">
            <w:pPr>
              <w:pStyle w:val="TableBodyText"/>
              <w:spacing w:before="0" w:after="0"/>
            </w:pPr>
            <w:r>
              <w:t>An unsigned integer that specifies the status (included or excluded) of a recipient record. This value MUST be zero (excluded) or 1 (included). If not present, this value defaults to 1.</w:t>
            </w:r>
          </w:p>
        </w:tc>
      </w:tr>
      <w:tr w:rsidR="00563962" w:rsidTr="00563962">
        <w:tc>
          <w:tcPr>
            <w:tcW w:w="1638" w:type="dxa"/>
          </w:tcPr>
          <w:p w:rsidR="00563962" w:rsidRDefault="00ED13FE">
            <w:pPr>
              <w:pStyle w:val="TableBodyText"/>
              <w:spacing w:before="0" w:after="0"/>
            </w:pPr>
            <w:r>
              <w:t>0x0002</w:t>
            </w:r>
          </w:p>
        </w:tc>
        <w:tc>
          <w:tcPr>
            <w:tcW w:w="7218" w:type="dxa"/>
          </w:tcPr>
          <w:p w:rsidR="00563962" w:rsidRDefault="00ED13FE">
            <w:pPr>
              <w:pStyle w:val="TableBodyText"/>
              <w:spacing w:before="0" w:after="0"/>
            </w:pPr>
            <w:r>
              <w:t>An unsigned</w:t>
            </w:r>
            <w:r>
              <w:t xml:space="preserve"> integer that specifies the zero-based index of the data source column that uniquely identifies a recipient.</w:t>
            </w:r>
          </w:p>
        </w:tc>
      </w:tr>
      <w:tr w:rsidR="00563962" w:rsidTr="00563962">
        <w:tc>
          <w:tcPr>
            <w:tcW w:w="1638" w:type="dxa"/>
          </w:tcPr>
          <w:p w:rsidR="00563962" w:rsidRDefault="00ED13FE">
            <w:pPr>
              <w:pStyle w:val="TableBodyText"/>
              <w:spacing w:before="0" w:after="0"/>
            </w:pPr>
            <w:r>
              <w:t>0x0003</w:t>
            </w:r>
          </w:p>
        </w:tc>
        <w:tc>
          <w:tcPr>
            <w:tcW w:w="7218" w:type="dxa"/>
          </w:tcPr>
          <w:p w:rsidR="00563962" w:rsidRDefault="00ED13FE">
            <w:pPr>
              <w:pStyle w:val="TableBodyText"/>
              <w:spacing w:before="0" w:after="0"/>
            </w:pPr>
            <w:r>
              <w:t xml:space="preserve">An unsigned integer that specifies a hashed DWORD that uniquely identifies a </w:t>
            </w:r>
            <w:r>
              <w:rPr>
                <w:b/>
              </w:rPr>
              <w:t>recipient</w:t>
            </w:r>
            <w:r>
              <w:t xml:space="preserve"> if there is no unique column in the data source. The</w:t>
            </w:r>
            <w:r>
              <w:t xml:space="preserve"> hash value for a data source record is generated as follows:</w:t>
            </w:r>
          </w:p>
          <w:p w:rsidR="00563962" w:rsidRDefault="00563962">
            <w:pPr>
              <w:pStyle w:val="TableBodyText"/>
              <w:spacing w:before="0" w:after="0"/>
            </w:pPr>
          </w:p>
          <w:p w:rsidR="00563962" w:rsidRDefault="00ED13FE">
            <w:pPr>
              <w:pStyle w:val="TableBodyText"/>
              <w:spacing w:before="0" w:after="0"/>
            </w:pPr>
            <w:r>
              <w:t>FUNCTION GetHash</w:t>
            </w:r>
          </w:p>
          <w:p w:rsidR="00563962" w:rsidRDefault="00ED13FE">
            <w:pPr>
              <w:pStyle w:val="TableBodyText"/>
              <w:spacing w:before="0" w:after="0"/>
            </w:pPr>
            <w:r>
              <w:t xml:space="preserve">    SET hashValue to 0x00000000</w:t>
            </w:r>
          </w:p>
          <w:p w:rsidR="00563962" w:rsidRDefault="00ED13FE">
            <w:pPr>
              <w:pStyle w:val="TableBodyText"/>
              <w:spacing w:before="0" w:after="0"/>
            </w:pPr>
            <w:r>
              <w:t xml:space="preserve">    FOR each column in the data source</w:t>
            </w:r>
          </w:p>
          <w:p w:rsidR="00563962" w:rsidRDefault="00ED13FE">
            <w:pPr>
              <w:pStyle w:val="TableBodyText"/>
              <w:spacing w:before="0" w:after="0"/>
            </w:pPr>
            <w:r>
              <w:t xml:space="preserve">        SET strColumn to the string value in the column</w:t>
            </w:r>
          </w:p>
          <w:p w:rsidR="00563962" w:rsidRDefault="00ED13FE">
            <w:pPr>
              <w:pStyle w:val="TableBodyText"/>
              <w:spacing w:before="0" w:after="0"/>
            </w:pPr>
            <w:r>
              <w:t xml:space="preserve">        SET hashValue to CALL AddStringToHash has</w:t>
            </w:r>
            <w:r>
              <w:t>hValue strColumn</w:t>
            </w:r>
          </w:p>
          <w:p w:rsidR="00563962" w:rsidRDefault="00ED13FE">
            <w:pPr>
              <w:pStyle w:val="TableBodyText"/>
              <w:spacing w:before="0" w:after="0"/>
            </w:pPr>
            <w:r>
              <w:t xml:space="preserve">    END FOR</w:t>
            </w:r>
          </w:p>
          <w:p w:rsidR="00563962" w:rsidRDefault="00ED13FE">
            <w:pPr>
              <w:pStyle w:val="TableBodyText"/>
              <w:spacing w:before="0" w:after="0"/>
            </w:pPr>
            <w:r>
              <w:t xml:space="preserve">    RETURN hashValue</w:t>
            </w:r>
          </w:p>
          <w:p w:rsidR="00563962" w:rsidRDefault="00ED13FE">
            <w:pPr>
              <w:pStyle w:val="TableBodyText"/>
              <w:spacing w:before="0" w:after="0"/>
            </w:pPr>
            <w:r>
              <w:t>END FUNCTION</w:t>
            </w:r>
          </w:p>
          <w:p w:rsidR="00563962" w:rsidRDefault="00563962">
            <w:pPr>
              <w:pStyle w:val="TableBodyText"/>
              <w:spacing w:before="0" w:after="0"/>
            </w:pPr>
          </w:p>
          <w:p w:rsidR="00563962" w:rsidRDefault="00ED13FE">
            <w:pPr>
              <w:pStyle w:val="TableBodyText"/>
              <w:spacing w:before="0" w:after="0"/>
            </w:pPr>
            <w:r>
              <w:t>FUNCTION AddStringToHash hashValue, unicodeString</w:t>
            </w:r>
          </w:p>
          <w:p w:rsidR="00563962" w:rsidRDefault="00ED13FE">
            <w:pPr>
              <w:pStyle w:val="TableBodyText"/>
              <w:spacing w:before="0" w:after="0"/>
            </w:pPr>
            <w:r>
              <w:t xml:space="preserve">    FOR each character in the unicodeString</w:t>
            </w:r>
          </w:p>
          <w:p w:rsidR="00563962" w:rsidRDefault="00ED13FE">
            <w:pPr>
              <w:pStyle w:val="TableBodyText"/>
              <w:spacing w:before="0" w:after="0"/>
            </w:pPr>
            <w:r>
              <w:t xml:space="preserve">        SET hashValue to CALL AddCharacterToHash hashValue character</w:t>
            </w:r>
          </w:p>
          <w:p w:rsidR="00563962" w:rsidRDefault="00ED13FE">
            <w:pPr>
              <w:pStyle w:val="TableBodyText"/>
              <w:spacing w:before="0" w:after="0"/>
            </w:pPr>
            <w:r>
              <w:t xml:space="preserve">    END FOR</w:t>
            </w:r>
          </w:p>
          <w:p w:rsidR="00563962" w:rsidRDefault="00ED13FE">
            <w:pPr>
              <w:pStyle w:val="TableBodyText"/>
              <w:spacing w:before="0" w:after="0"/>
            </w:pPr>
            <w:r>
              <w:t>END FUNCTION</w:t>
            </w:r>
          </w:p>
          <w:p w:rsidR="00563962" w:rsidRDefault="00563962">
            <w:pPr>
              <w:pStyle w:val="TableBodyText"/>
              <w:spacing w:before="0" w:after="0"/>
            </w:pPr>
          </w:p>
          <w:p w:rsidR="00563962" w:rsidRDefault="00ED13FE">
            <w:pPr>
              <w:pStyle w:val="TableBodyText"/>
              <w:spacing w:before="0" w:after="0"/>
            </w:pPr>
            <w:r>
              <w:t>FUNCTION AddCharacterToHash hashValue, unicodeCharacter</w:t>
            </w:r>
          </w:p>
          <w:p w:rsidR="00563962" w:rsidRDefault="00ED13FE">
            <w:pPr>
              <w:pStyle w:val="TableBodyText"/>
              <w:spacing w:before="0" w:after="0"/>
            </w:pPr>
            <w:r>
              <w:t xml:space="preserve">    SET tempCalc to 131 times hashValue plus unicodeCharacter</w:t>
            </w:r>
          </w:p>
          <w:p w:rsidR="00563962" w:rsidRDefault="00ED13FE">
            <w:pPr>
              <w:pStyle w:val="TableBodyText"/>
              <w:spacing w:before="0" w:after="0"/>
            </w:pPr>
            <w:r>
              <w:t xml:space="preserve">    IF tempCalc &gt;= 4294967291</w:t>
            </w:r>
          </w:p>
          <w:p w:rsidR="00563962" w:rsidRDefault="00ED13FE">
            <w:pPr>
              <w:pStyle w:val="TableBodyText"/>
              <w:spacing w:before="0" w:after="0"/>
            </w:pPr>
            <w:r>
              <w:t xml:space="preserve">        SET tempCalc to tempCalc minus 4294967291</w:t>
            </w:r>
          </w:p>
          <w:p w:rsidR="00563962" w:rsidRDefault="00ED13FE">
            <w:pPr>
              <w:pStyle w:val="TableBodyText"/>
              <w:spacing w:before="0" w:after="0"/>
            </w:pPr>
            <w:r>
              <w:t xml:space="preserve">    END IF</w:t>
            </w:r>
          </w:p>
          <w:p w:rsidR="00563962" w:rsidRDefault="00ED13FE">
            <w:pPr>
              <w:pStyle w:val="TableBodyText"/>
              <w:spacing w:before="0" w:after="0"/>
            </w:pPr>
            <w:r>
              <w:t xml:space="preserve">    RETURN tempCalc</w:t>
            </w:r>
          </w:p>
          <w:p w:rsidR="00563962" w:rsidRDefault="00ED13FE">
            <w:pPr>
              <w:pStyle w:val="TableBodyText"/>
              <w:spacing w:before="0" w:after="0"/>
            </w:pPr>
            <w:r>
              <w:t>END FUNCTION</w:t>
            </w:r>
          </w:p>
          <w:p w:rsidR="00563962" w:rsidRDefault="00563962">
            <w:pPr>
              <w:pStyle w:val="TableBodyText"/>
              <w:spacing w:before="0" w:after="0"/>
            </w:pPr>
          </w:p>
          <w:p w:rsidR="00563962" w:rsidRDefault="00ED13FE">
            <w:pPr>
              <w:pStyle w:val="TableBodyText"/>
            </w:pPr>
            <w:r>
              <w:t>If the data s</w:t>
            </w:r>
            <w:r>
              <w:t>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563962" w:rsidTr="00563962">
        <w:tc>
          <w:tcPr>
            <w:tcW w:w="1638" w:type="dxa"/>
          </w:tcPr>
          <w:p w:rsidR="00563962" w:rsidRDefault="00ED13FE">
            <w:pPr>
              <w:pStyle w:val="TableBodyText"/>
              <w:spacing w:before="0" w:after="0"/>
            </w:pPr>
            <w:r>
              <w:t>0x0004</w:t>
            </w:r>
          </w:p>
        </w:tc>
        <w:tc>
          <w:tcPr>
            <w:tcW w:w="7218" w:type="dxa"/>
          </w:tcPr>
          <w:p w:rsidR="00563962" w:rsidRDefault="00ED13FE">
            <w:pPr>
              <w:pStyle w:val="TableBodyText"/>
              <w:spacing w:before="0" w:after="0"/>
            </w:pPr>
            <w:r>
              <w:t>A Unicode string that specifies the contents of the data s</w:t>
            </w:r>
            <w:r>
              <w:t>ource column that uniquely identifies a recipient. The string is not null-terminated.</w:t>
            </w:r>
          </w:p>
        </w:tc>
      </w:tr>
    </w:tbl>
    <w:p w:rsidR="00563962" w:rsidRDefault="00563962"/>
    <w:p w:rsidR="00563962" w:rsidRDefault="00ED13FE">
      <w:pPr>
        <w:pStyle w:val="Heading3"/>
      </w:pPr>
      <w:bookmarkStart w:id="3810" w:name="Section_29826d4c55264c59bb3a8ef3d47a39af"/>
      <w:bookmarkStart w:id="3811" w:name="RecipientInfo"/>
      <w:bookmarkStart w:id="3812" w:name="_Toc69879054"/>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563962" w:rsidRDefault="00ED13FE">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countMarker</w:t>
            </w:r>
          </w:p>
        </w:tc>
        <w:tc>
          <w:tcPr>
            <w:tcW w:w="4320" w:type="dxa"/>
            <w:gridSpan w:val="16"/>
          </w:tcPr>
          <w:p w:rsidR="00563962" w:rsidRDefault="00ED13FE">
            <w:pPr>
              <w:pStyle w:val="PacketDiagramBodyText"/>
            </w:pPr>
            <w:r>
              <w:t>cbCount</w:t>
            </w:r>
          </w:p>
        </w:tc>
      </w:tr>
      <w:tr w:rsidR="00563962" w:rsidTr="00563962">
        <w:trPr>
          <w:trHeight w:hRule="exact" w:val="490"/>
        </w:trPr>
        <w:tc>
          <w:tcPr>
            <w:tcW w:w="8640" w:type="dxa"/>
            <w:gridSpan w:val="32"/>
          </w:tcPr>
          <w:p w:rsidR="00563962" w:rsidRDefault="00ED13FE">
            <w:pPr>
              <w:pStyle w:val="PacketDiagramBodyText"/>
            </w:pPr>
            <w:r>
              <w:t>cRecipients</w:t>
            </w:r>
          </w:p>
        </w:tc>
      </w:tr>
      <w:tr w:rsidR="00563962" w:rsidTr="00563962">
        <w:trPr>
          <w:trHeight w:hRule="exact" w:val="490"/>
        </w:trPr>
        <w:tc>
          <w:tcPr>
            <w:tcW w:w="4320" w:type="dxa"/>
            <w:gridSpan w:val="16"/>
          </w:tcPr>
          <w:p w:rsidR="00563962" w:rsidRDefault="00ED13FE">
            <w:pPr>
              <w:pStyle w:val="PacketDiagramBodyText"/>
            </w:pPr>
            <w:r>
              <w:t>RecipientListSizeMarker</w:t>
            </w:r>
          </w:p>
        </w:tc>
        <w:tc>
          <w:tcPr>
            <w:tcW w:w="4320" w:type="dxa"/>
            <w:gridSpan w:val="16"/>
          </w:tcPr>
          <w:p w:rsidR="00563962" w:rsidRDefault="00ED13FE">
            <w:pPr>
              <w:pStyle w:val="PacketDiagramBodyText"/>
            </w:pPr>
            <w:r>
              <w:t>cbRecipientList</w:t>
            </w:r>
          </w:p>
        </w:tc>
      </w:tr>
      <w:tr w:rsidR="00563962" w:rsidTr="00563962">
        <w:trPr>
          <w:trHeight w:hRule="exact" w:val="490"/>
        </w:trPr>
        <w:tc>
          <w:tcPr>
            <w:tcW w:w="8640" w:type="dxa"/>
            <w:gridSpan w:val="32"/>
          </w:tcPr>
          <w:p w:rsidR="00563962" w:rsidRDefault="00ED13FE">
            <w:pPr>
              <w:pStyle w:val="PacketDiagramBodyText"/>
            </w:pPr>
            <w:r>
              <w:t>cbRecipientListOverflow (optional)</w:t>
            </w:r>
          </w:p>
        </w:tc>
      </w:tr>
      <w:tr w:rsidR="00563962" w:rsidTr="00563962">
        <w:trPr>
          <w:trHeight w:hRule="exact" w:val="490"/>
        </w:trPr>
        <w:tc>
          <w:tcPr>
            <w:tcW w:w="8640" w:type="dxa"/>
            <w:gridSpan w:val="32"/>
          </w:tcPr>
          <w:p w:rsidR="00563962" w:rsidRDefault="00ED13FE">
            <w:pPr>
              <w:pStyle w:val="PacketDiagramBodyText"/>
            </w:pPr>
            <w:r>
              <w:t>Recipients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countMarker (2 bytes): </w:t>
      </w:r>
      <w:r>
        <w:t xml:space="preserve"> An unsigned integer that specifies that the count of recipients follows. This value MUST be zero.</w:t>
      </w:r>
    </w:p>
    <w:p w:rsidR="00563962" w:rsidRDefault="00ED13FE">
      <w:pPr>
        <w:pStyle w:val="Definition-Field"/>
      </w:pPr>
      <w:r>
        <w:rPr>
          <w:b/>
        </w:rPr>
        <w:t xml:space="preserve">cbCount (2 bytes): </w:t>
      </w:r>
      <w:r>
        <w:t xml:space="preserve"> An unsigned integer that specifies the size, in bytes, of </w:t>
      </w:r>
      <w:r>
        <w:rPr>
          <w:b/>
        </w:rPr>
        <w:t>cRecipients</w:t>
      </w:r>
      <w:r>
        <w:t>. This value MUST be 0x0004.</w:t>
      </w:r>
    </w:p>
    <w:p w:rsidR="00563962" w:rsidRDefault="00ED13FE">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563962" w:rsidRDefault="00ED13FE">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563962" w:rsidRDefault="00ED13FE">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563962" w:rsidRDefault="00ED13FE">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563962" w:rsidRDefault="00ED13FE">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563962" w:rsidRDefault="00ED13FE">
      <w:pPr>
        <w:pStyle w:val="Heading3"/>
      </w:pPr>
      <w:bookmarkStart w:id="3813" w:name="Section_7a623d0ed47648e29dd271de41cade1a"/>
      <w:bookmarkStart w:id="3814" w:name="RecipientTerminator"/>
      <w:bookmarkStart w:id="3815" w:name="_Toc69879055"/>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563962" w:rsidRDefault="00ED13FE">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RecipientDataId</w:t>
            </w:r>
          </w:p>
        </w:tc>
        <w:tc>
          <w:tcPr>
            <w:tcW w:w="4320" w:type="dxa"/>
            <w:gridSpan w:val="16"/>
          </w:tcPr>
          <w:p w:rsidR="00563962" w:rsidRDefault="00ED13FE">
            <w:pPr>
              <w:pStyle w:val="PacketDiagramBodyText"/>
            </w:pPr>
            <w:r>
              <w:t>cbRecipientData</w:t>
            </w:r>
          </w:p>
        </w:tc>
      </w:tr>
    </w:tbl>
    <w:p w:rsidR="00563962" w:rsidRDefault="00ED13FE">
      <w:pPr>
        <w:pStyle w:val="Definition-Field"/>
      </w:pPr>
      <w:r>
        <w:rPr>
          <w:b/>
        </w:rPr>
        <w:t xml:space="preserve">RecipientDataId (2 bytes): </w:t>
      </w:r>
      <w:r>
        <w:t xml:space="preserve"> An unsigned integer value that specifies there is no further data to read for the current recipient. This value MUST be zero.</w:t>
      </w:r>
    </w:p>
    <w:p w:rsidR="00563962" w:rsidRDefault="00ED13FE">
      <w:pPr>
        <w:pStyle w:val="Definition-Field"/>
      </w:pPr>
      <w:r>
        <w:rPr>
          <w:b/>
        </w:rPr>
        <w:t xml:space="preserve">cbRecipientData (2 bytes): </w:t>
      </w:r>
      <w:r>
        <w:t xml:space="preserve"> This value MUST be zero.</w:t>
      </w:r>
    </w:p>
    <w:p w:rsidR="00563962" w:rsidRDefault="00ED13FE">
      <w:pPr>
        <w:pStyle w:val="Heading3"/>
      </w:pPr>
      <w:bookmarkStart w:id="3816" w:name="Section_058d60cfb2d4436a8da4d505f11ef13e"/>
      <w:bookmarkStart w:id="3817" w:name="Rfs"/>
      <w:bookmarkStart w:id="3818" w:name="_Toc69879056"/>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563962" w:rsidRDefault="00ED13FE">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540" w:type="dxa"/>
            <w:gridSpan w:val="2"/>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160" w:type="dxa"/>
            <w:gridSpan w:val="8"/>
          </w:tcPr>
          <w:p w:rsidR="00563962" w:rsidRDefault="00ED13FE">
            <w:pPr>
              <w:pStyle w:val="PacketDiagramBodyText"/>
            </w:pPr>
            <w:r>
              <w:t>unused2</w:t>
            </w:r>
          </w:p>
        </w:tc>
        <w:tc>
          <w:tcPr>
            <w:tcW w:w="4320" w:type="dxa"/>
            <w:gridSpan w:val="16"/>
          </w:tcPr>
          <w:p w:rsidR="00563962" w:rsidRDefault="00ED13FE">
            <w:pPr>
              <w:pStyle w:val="PacketDiagramBodyText"/>
            </w:pPr>
            <w:r>
              <w:t>hsttbRfs</w:t>
            </w:r>
          </w:p>
        </w:tc>
      </w:tr>
    </w:tbl>
    <w:p w:rsidR="00563962" w:rsidRDefault="00ED13FE">
      <w:pPr>
        <w:pStyle w:val="Definition-Field"/>
      </w:pPr>
      <w:r>
        <w:rPr>
          <w:b/>
        </w:rPr>
        <w:t xml:space="preserve">A - fShowData (1 bit): </w:t>
      </w:r>
      <w:r>
        <w:t>Specifies whether the</w:t>
      </w:r>
      <w:r>
        <w:t xml:space="preserve"> data are shown in the merged fields. If this value is set to zero, only the merged field names are shown.</w:t>
      </w:r>
    </w:p>
    <w:p w:rsidR="00563962" w:rsidRDefault="00ED13FE">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Definition-Field"/>
              <w:spacing w:before="0" w:after="0"/>
              <w:ind w:left="0" w:firstLine="0"/>
              <w:rPr>
                <w:b/>
              </w:rPr>
            </w:pPr>
            <w:r>
              <w:rPr>
                <w:b/>
              </w:rPr>
              <w:t>Value</w:t>
            </w:r>
          </w:p>
        </w:tc>
        <w:tc>
          <w:tcPr>
            <w:tcW w:w="0" w:type="auto"/>
          </w:tcPr>
          <w:p w:rsidR="00563962" w:rsidRDefault="00ED13FE">
            <w:pPr>
              <w:pStyle w:val="Definition-Field"/>
              <w:spacing w:before="0" w:after="0"/>
              <w:ind w:left="0" w:firstLine="0"/>
              <w:rPr>
                <w:b/>
              </w:rPr>
            </w:pPr>
            <w:r>
              <w:rPr>
                <w:b/>
              </w:rPr>
              <w:t>Meaning</w:t>
            </w:r>
          </w:p>
        </w:tc>
      </w:tr>
      <w:tr w:rsidR="00563962" w:rsidTr="00563962">
        <w:tc>
          <w:tcPr>
            <w:tcW w:w="0" w:type="auto"/>
          </w:tcPr>
          <w:p w:rsidR="00563962" w:rsidRDefault="00ED13FE">
            <w:pPr>
              <w:pStyle w:val="Definition-Field"/>
              <w:spacing w:before="0" w:after="0"/>
              <w:ind w:left="0" w:firstLine="0"/>
            </w:pPr>
            <w:r>
              <w:t>0</w:t>
            </w:r>
          </w:p>
        </w:tc>
        <w:tc>
          <w:tcPr>
            <w:tcW w:w="0" w:type="auto"/>
          </w:tcPr>
          <w:p w:rsidR="00563962" w:rsidRDefault="00ED13FE">
            <w:pPr>
              <w:pStyle w:val="Definition-Field"/>
              <w:spacing w:before="0" w:after="0"/>
              <w:ind w:left="0" w:firstLine="0"/>
            </w:pPr>
            <w:r>
              <w:t>Simulate the merge and report errors in a new document.</w:t>
            </w:r>
          </w:p>
        </w:tc>
      </w:tr>
      <w:tr w:rsidR="00563962" w:rsidTr="00563962">
        <w:tc>
          <w:tcPr>
            <w:tcW w:w="0" w:type="auto"/>
          </w:tcPr>
          <w:p w:rsidR="00563962" w:rsidRDefault="00ED13FE">
            <w:pPr>
              <w:pStyle w:val="Definition-Field"/>
              <w:spacing w:before="0" w:after="0"/>
              <w:ind w:left="0" w:firstLine="0"/>
            </w:pPr>
            <w:r>
              <w:t>1</w:t>
            </w:r>
          </w:p>
        </w:tc>
        <w:tc>
          <w:tcPr>
            <w:tcW w:w="0" w:type="auto"/>
          </w:tcPr>
          <w:p w:rsidR="00563962" w:rsidRDefault="00ED13FE">
            <w:pPr>
              <w:pStyle w:val="Definition-Field"/>
              <w:spacing w:before="0" w:after="0"/>
              <w:ind w:left="0" w:firstLine="0"/>
            </w:pPr>
            <w:r>
              <w:t>Complete the merge and pause to report errors.</w:t>
            </w:r>
          </w:p>
        </w:tc>
      </w:tr>
      <w:tr w:rsidR="00563962" w:rsidTr="00563962">
        <w:tc>
          <w:tcPr>
            <w:tcW w:w="0" w:type="auto"/>
          </w:tcPr>
          <w:p w:rsidR="00563962" w:rsidRDefault="00ED13FE">
            <w:pPr>
              <w:pStyle w:val="Definition-Field"/>
              <w:spacing w:before="0" w:after="0"/>
              <w:ind w:left="0" w:firstLine="0"/>
            </w:pPr>
            <w:r>
              <w:t>2</w:t>
            </w:r>
          </w:p>
        </w:tc>
        <w:tc>
          <w:tcPr>
            <w:tcW w:w="0" w:type="auto"/>
          </w:tcPr>
          <w:p w:rsidR="00563962" w:rsidRDefault="00ED13FE">
            <w:pPr>
              <w:pStyle w:val="Definition-Field"/>
              <w:spacing w:before="0" w:after="0"/>
              <w:ind w:left="0" w:firstLine="0"/>
            </w:pPr>
            <w:r>
              <w:t>Complete the merge and report errors in a new document.</w:t>
            </w:r>
          </w:p>
        </w:tc>
      </w:tr>
    </w:tbl>
    <w:p w:rsidR="00563962" w:rsidRDefault="00563962">
      <w:pPr>
        <w:pStyle w:val="Definition-Field2"/>
      </w:pPr>
    </w:p>
    <w:p w:rsidR="00563962" w:rsidRDefault="00ED13FE">
      <w:pPr>
        <w:pStyle w:val="Definition-Field"/>
      </w:pPr>
      <w:r>
        <w:rPr>
          <w:b/>
        </w:rPr>
        <w:t xml:space="preserve">C - fManDocSetup (1 bit): </w:t>
      </w:r>
      <w:r>
        <w:t>Specifies whether the main document envelope or mail</w:t>
      </w:r>
      <w:r>
        <w:t>ing labels are set up.</w:t>
      </w:r>
    </w:p>
    <w:p w:rsidR="00563962" w:rsidRDefault="00ED13FE">
      <w:pPr>
        <w:pStyle w:val="Definition-Field"/>
      </w:pPr>
      <w:r>
        <w:rPr>
          <w:b/>
        </w:rPr>
        <w:t xml:space="preserve">D - fMailAsText (1 bit): </w:t>
      </w:r>
      <w:r>
        <w:t>Specifies whether the e-mail message is in plain text format.</w:t>
      </w:r>
    </w:p>
    <w:p w:rsidR="00563962" w:rsidRDefault="00ED13FE">
      <w:pPr>
        <w:pStyle w:val="Definition-Field"/>
      </w:pPr>
      <w:r>
        <w:rPr>
          <w:b/>
        </w:rPr>
        <w:t xml:space="preserve">E - unused1 (1 bit): </w:t>
      </w:r>
      <w:r>
        <w:t>This bit is undefined and MUST be ignored.</w:t>
      </w:r>
    </w:p>
    <w:p w:rsidR="00563962" w:rsidRDefault="00ED13FE">
      <w:pPr>
        <w:pStyle w:val="Definition-Field"/>
      </w:pPr>
      <w:r>
        <w:rPr>
          <w:b/>
        </w:rPr>
        <w:t xml:space="preserve">F - fDefaultSQL (1 bit): </w:t>
      </w:r>
      <w:r>
        <w:t>Specifies whether the default SQL query string is "SELECT</w:t>
      </w:r>
      <w:r>
        <w:t xml:space="preserve"> * FROM x".</w:t>
      </w:r>
    </w:p>
    <w:p w:rsidR="00563962" w:rsidRDefault="00ED13FE">
      <w:pPr>
        <w:pStyle w:val="Definition-Field"/>
      </w:pPr>
      <w:r>
        <w:rPr>
          <w:b/>
        </w:rPr>
        <w:t xml:space="preserve">G - fMailAsHtml (1 bit): </w:t>
      </w:r>
      <w:r>
        <w:t>Specifies whether the e-mail message is in HTML format.</w:t>
      </w:r>
    </w:p>
    <w:p w:rsidR="00563962" w:rsidRDefault="00ED13FE">
      <w:pPr>
        <w:pStyle w:val="Definition-Field"/>
      </w:pPr>
      <w:r>
        <w:rPr>
          <w:b/>
        </w:rPr>
        <w:t xml:space="preserve">unused2 (8 bits): </w:t>
      </w:r>
      <w:r>
        <w:t>This field is undefined and MUST be ignored.</w:t>
      </w:r>
    </w:p>
    <w:p w:rsidR="00563962" w:rsidRDefault="00ED13FE">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563962" w:rsidRDefault="00ED13FE">
      <w:pPr>
        <w:pStyle w:val="Heading3"/>
      </w:pPr>
      <w:bookmarkStart w:id="3819" w:name="Section_3e8b9b89e4b34f88b39f179dc4c70053"/>
      <w:bookmarkStart w:id="3820" w:name="RgCdb"/>
      <w:bookmarkStart w:id="3821" w:name="_Toc69879057"/>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563962" w:rsidRDefault="00ED13FE">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w:t>
      </w:r>
      <w:r>
        <w:t xml:space="preserve">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w:t>
      </w:r>
      <w:r>
        <w:t>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cbTotal</w:t>
            </w:r>
          </w:p>
        </w:tc>
      </w:tr>
      <w:tr w:rsidR="00563962" w:rsidTr="00563962">
        <w:trPr>
          <w:trHeight w:hRule="exact" w:val="490"/>
        </w:trPr>
        <w:tc>
          <w:tcPr>
            <w:tcW w:w="8640" w:type="dxa"/>
            <w:gridSpan w:val="32"/>
          </w:tcPr>
          <w:p w:rsidR="00563962" w:rsidRDefault="00ED13FE">
            <w:pPr>
              <w:pStyle w:val="PacketDiagramBodyText"/>
            </w:pPr>
            <w:r>
              <w:t>ccdb</w:t>
            </w:r>
          </w:p>
        </w:tc>
      </w:tr>
      <w:tr w:rsidR="00563962" w:rsidTr="00563962">
        <w:trPr>
          <w:trHeight w:hRule="exact" w:val="490"/>
        </w:trPr>
        <w:tc>
          <w:tcPr>
            <w:tcW w:w="8640" w:type="dxa"/>
            <w:gridSpan w:val="32"/>
          </w:tcPr>
          <w:p w:rsidR="00563962" w:rsidRDefault="00ED13FE">
            <w:pPr>
              <w:pStyle w:val="PacketDiagramBodyText"/>
            </w:pPr>
            <w:r>
              <w:t>rgdata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563962" w:rsidRDefault="00ED13FE">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563962" w:rsidRDefault="00ED13FE">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w:t>
      </w:r>
      <w:r>
        <w:t xml:space="preserve">f </w:t>
      </w:r>
      <w:hyperlink w:anchor="Section_b72c028a313c4d828e017b9285fb8f19" w:history="1">
        <w:r>
          <w:rPr>
            <w:rStyle w:val="Hyperlink"/>
            <w:b/>
          </w:rPr>
          <w:t>FCKS</w:t>
        </w:r>
      </w:hyperlink>
      <w:r>
        <w:t>.</w:t>
      </w:r>
    </w:p>
    <w:p w:rsidR="00563962" w:rsidRDefault="00ED13FE">
      <w:pPr>
        <w:pStyle w:val="Heading3"/>
      </w:pPr>
      <w:bookmarkStart w:id="3822" w:name="Section_59b63c1be6f54e9a868b1221ba27dca3"/>
      <w:bookmarkStart w:id="3823" w:name="RgxOcxInfo"/>
      <w:bookmarkStart w:id="3824" w:name="_Toc69879058"/>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563962" w:rsidRDefault="00ED13FE">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cOcxInfo</w:t>
            </w:r>
          </w:p>
        </w:tc>
      </w:tr>
      <w:tr w:rsidR="00563962" w:rsidTr="00563962">
        <w:trPr>
          <w:trHeight w:hRule="exact" w:val="490"/>
        </w:trPr>
        <w:tc>
          <w:tcPr>
            <w:tcW w:w="8640" w:type="dxa"/>
            <w:gridSpan w:val="32"/>
          </w:tcPr>
          <w:p w:rsidR="00563962" w:rsidRDefault="00ED13FE">
            <w:pPr>
              <w:pStyle w:val="PacketDiagramBodyText"/>
            </w:pPr>
            <w:r>
              <w:t>rgocxinfo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563962" w:rsidRDefault="00ED13FE">
      <w:pPr>
        <w:pStyle w:val="Definition-Field"/>
      </w:pPr>
      <w:r>
        <w:rPr>
          <w:b/>
        </w:rPr>
        <w:t xml:space="preserve">rgocxinfo (variable): </w:t>
      </w:r>
      <w:r>
        <w:t xml:space="preserve"> An array of </w:t>
      </w:r>
      <w:r>
        <w:rPr>
          <w:b/>
        </w:rPr>
        <w:t>OcxInfo</w:t>
      </w:r>
      <w:r>
        <w:t xml:space="preserve"> structures.</w:t>
      </w:r>
    </w:p>
    <w:p w:rsidR="00563962" w:rsidRDefault="00ED13FE">
      <w:pPr>
        <w:pStyle w:val="Heading3"/>
      </w:pPr>
      <w:bookmarkStart w:id="3825" w:name="Section_b919ce932533488290e8b50a40299ffa"/>
      <w:bookmarkStart w:id="3826" w:name="RmdThreading"/>
      <w:bookmarkStart w:id="3827" w:name="_Toc69879059"/>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563962" w:rsidRDefault="00ED13FE">
      <w:r>
        <w:t xml:space="preserve">The </w:t>
      </w:r>
      <w:r>
        <w:rPr>
          <w:b/>
        </w:rPr>
        <w:t>RmdThreading</w:t>
      </w:r>
      <w:r>
        <w:t xml:space="preserve"> structure </w:t>
      </w:r>
      <w:r>
        <w:t>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SttbMessage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SttbStyle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SttbAuthorAttrib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SttbAuthorValue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SttbMessageAttrib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SttbMessageValue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bl>
    <w:p w:rsidR="00563962" w:rsidRDefault="00ED13FE">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xml:space="preserve">. The string is empty if the corresponding author is not the author of an e-mail message. The extra data that is appended </w:t>
      </w:r>
      <w:r>
        <w:t xml:space="preserve">to each string is an </w:t>
      </w:r>
      <w:hyperlink w:anchor="Section_b88a9428b5254fc09e997a7a72ec973e" w:history="1">
        <w:r>
          <w:rPr>
            <w:rStyle w:val="Hyperlink"/>
            <w:b/>
          </w:rPr>
          <w:t>MDP</w:t>
        </w:r>
      </w:hyperlink>
      <w:r>
        <w:t xml:space="preserve"> that specifies the message display properties. If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2497" w:type="pct"/>
            <w:gridSpan w:val="16"/>
          </w:tcPr>
          <w:p w:rsidR="00563962" w:rsidRDefault="00ED13FE">
            <w:pPr>
              <w:pStyle w:val="PacketDiagramBodyText"/>
              <w:spacing w:before="0" w:after="0"/>
            </w:pPr>
            <w:r>
              <w:t>fExtend (2 bytes)</w:t>
            </w:r>
          </w:p>
        </w:tc>
        <w:tc>
          <w:tcPr>
            <w:tcW w:w="2503" w:type="pct"/>
            <w:gridSpan w:val="16"/>
          </w:tcPr>
          <w:p w:rsidR="00563962" w:rsidRDefault="00ED13FE">
            <w:pPr>
              <w:pStyle w:val="PacketDiagramBodyText"/>
              <w:spacing w:before="0" w:after="0"/>
            </w:pPr>
            <w:r>
              <w:t>cData (2 bytes)</w:t>
            </w:r>
          </w:p>
        </w:tc>
      </w:tr>
      <w:tr w:rsidR="00563962" w:rsidTr="00563962">
        <w:trPr>
          <w:trHeight w:val="490"/>
        </w:trPr>
        <w:tc>
          <w:tcPr>
            <w:tcW w:w="2497" w:type="pct"/>
            <w:gridSpan w:val="16"/>
          </w:tcPr>
          <w:p w:rsidR="00563962" w:rsidRDefault="00ED13FE">
            <w:pPr>
              <w:pStyle w:val="PacketDiagramBodyText"/>
              <w:spacing w:before="0" w:after="0"/>
            </w:pPr>
            <w:r>
              <w:t>cbExtra (2 bytes)</w:t>
            </w:r>
          </w:p>
        </w:tc>
        <w:tc>
          <w:tcPr>
            <w:tcW w:w="2503" w:type="pct"/>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ExtraData</w:t>
            </w:r>
            <w:r>
              <w:rPr>
                <w:vertAlign w:val="subscript"/>
              </w:rPr>
              <w:t>0</w:t>
            </w:r>
            <w:r>
              <w:t xml:space="preserve"> (8 bytes)</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1</w:t>
            </w:r>
            <w:r>
              <w:t xml:space="preserve"> (2 bytes)</w:t>
            </w:r>
          </w:p>
        </w:tc>
        <w:tc>
          <w:tcPr>
            <w:tcW w:w="2503" w:type="pct"/>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ExtraData</w:t>
            </w:r>
            <w:r>
              <w:rPr>
                <w:vertAlign w:val="subscript"/>
              </w:rPr>
              <w:t>1</w:t>
            </w:r>
            <w:r>
              <w:t xml:space="preserve"> (8 bytes)</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w:t>
            </w:r>
          </w:p>
        </w:tc>
        <w:tc>
          <w:tcPr>
            <w:tcW w:w="2503" w:type="pct"/>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ExtraData</w:t>
            </w:r>
            <w:r>
              <w:rPr>
                <w:vertAlign w:val="subscript"/>
              </w:rPr>
              <w:t>cData-1</w:t>
            </w:r>
            <w:r>
              <w:t xml:space="preserve"> (8 bytes)</w:t>
            </w:r>
          </w:p>
        </w:tc>
      </w:tr>
      <w:tr w:rsidR="00563962" w:rsidTr="00563962">
        <w:trPr>
          <w:trHeight w:val="490"/>
        </w:trPr>
        <w:tc>
          <w:tcPr>
            <w:tcW w:w="5000" w:type="pct"/>
            <w:gridSpan w:val="32"/>
          </w:tcPr>
          <w:p w:rsidR="00563962" w:rsidRDefault="00ED13FE">
            <w:pPr>
              <w:pStyle w:val="PacketDiagramBodyText"/>
              <w:spacing w:before="0" w:after="0"/>
            </w:pPr>
            <w:r>
              <w:t>…</w:t>
            </w:r>
          </w:p>
        </w:tc>
      </w:tr>
    </w:tbl>
    <w:p w:rsidR="00563962" w:rsidRDefault="00ED13FE">
      <w:r>
        <w:rPr>
          <w:b/>
        </w:rPr>
        <w:t>SttbMessage</w:t>
      </w:r>
      <w:r>
        <w:t xml:space="preserv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0x0008. </w:t>
      </w:r>
    </w:p>
    <w:p w:rsidR="00563962" w:rsidRDefault="00ED13FE">
      <w:pPr>
        <w:pStyle w:val="Definition-Field"/>
      </w:pPr>
      <w:r>
        <w:rPr>
          <w:b/>
        </w:rPr>
        <w:t xml:space="preserve">SttbStyle (variable): </w:t>
      </w:r>
      <w:r>
        <w:t xml:space="preserve"> An </w:t>
      </w:r>
      <w:r>
        <w:rPr>
          <w:b/>
        </w:rPr>
        <w:t>ST</w:t>
      </w:r>
      <w:r>
        <w:rPr>
          <w:b/>
        </w:rPr>
        <w:t>TB</w:t>
      </w:r>
      <w:r>
        <w:t xml:space="preserve"> where each string specifies the </w:t>
      </w:r>
      <w:hyperlink w:anchor="gt_a332dc7d-6a25-4e2a-8afc-bc5824da5fb7">
        <w:r>
          <w:rPr>
            <w:rStyle w:val="HyperlinkGreen"/>
            <w:b/>
          </w:rPr>
          <w:t>personal style</w:t>
        </w:r>
      </w:hyperlink>
      <w:r>
        <w:t xml:space="preserve"> of the corresponding author in the parallel </w:t>
      </w:r>
      <w:r>
        <w:rPr>
          <w:b/>
        </w:rPr>
        <w:t>SttbfRMark</w:t>
      </w:r>
      <w:r>
        <w:t>. The string is empty if the corresponding author does not have a personal style. There is</w:t>
      </w:r>
      <w:r>
        <w:t xml:space="preserve">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0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rPr>
          <w:b/>
        </w:rPr>
        <w:t>SttbStyle</w:t>
      </w:r>
      <w:r>
        <w:t xml:space="preserv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 </w:t>
      </w:r>
    </w:p>
    <w:p w:rsidR="00563962" w:rsidRDefault="00ED13FE">
      <w:pPr>
        <w:pStyle w:val="Definition-Field"/>
      </w:pPr>
      <w:r>
        <w:rPr>
          <w:b/>
        </w:rPr>
        <w:t>SttbAuthorAttrib (vari</w:t>
      </w:r>
      <w:r>
        <w:rPr>
          <w:b/>
        </w:rPr>
        <w:t xml:space="preserve">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SttbAuthorAttrib</w:t>
      </w:r>
      <w:r>
        <w:t xml:space="preserve"> SHOULD</w:t>
      </w:r>
      <w:bookmarkStart w:id="3828" w:name="Appendix_A_Target_233"/>
      <w:r>
        <w:rPr>
          <w:rStyle w:val="Hyperlink"/>
        </w:rPr>
        <w:fldChar w:fldCharType="begin"/>
      </w:r>
      <w:r>
        <w:rPr>
          <w:rStyle w:val="Hyperlink"/>
        </w:rPr>
        <w:instrText xml:space="preserve"> HYPERLINK \l "Appendix_A_233" \o "P</w:instrText>
      </w:r>
      <w:r>
        <w:rPr>
          <w:rStyle w:val="Hyperlink"/>
        </w:rPr>
        <w:instrText xml:space="preserve">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0</w:t>
            </w:r>
            <w:r>
              <w:t xml:space="preserve"> (2 bytes)</w:t>
            </w:r>
          </w:p>
        </w:tc>
        <w:tc>
          <w:tcPr>
            <w:tcW w:w="4320" w:type="dxa"/>
            <w:gridSpan w:val="16"/>
          </w:tcPr>
          <w:p w:rsidR="00563962" w:rsidRDefault="00ED13FE">
            <w:pPr>
              <w:pStyle w:val="PacketDiagramBodyText"/>
              <w:spacing w:before="0" w:after="0"/>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lastRenderedPageBreak/>
              <w:t>ExtraData</w:t>
            </w:r>
            <w:r>
              <w:rPr>
                <w:vertAlign w:val="subscript"/>
              </w:rPr>
              <w:t>1</w:t>
            </w:r>
            <w:r>
              <w:t xml:space="preserve"> (2 bytes)</w:t>
            </w:r>
          </w:p>
        </w:tc>
        <w:tc>
          <w:tcPr>
            <w:tcW w:w="4320" w:type="dxa"/>
            <w:gridSpan w:val="16"/>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gridAfter w:val="16"/>
          <w:wAfter w:w="4320" w:type="dxa"/>
          <w:trHeight w:val="490"/>
        </w:trPr>
        <w:tc>
          <w:tcPr>
            <w:tcW w:w="4320" w:type="dxa"/>
            <w:gridSpan w:val="16"/>
          </w:tcPr>
          <w:p w:rsidR="00563962" w:rsidRDefault="00ED13FE">
            <w:pPr>
              <w:pStyle w:val="PacketDiagramBodyText"/>
              <w:spacing w:before="0" w:after="0"/>
            </w:pPr>
            <w:r>
              <w:t>ExtraData</w:t>
            </w:r>
            <w:r>
              <w:rPr>
                <w:vertAlign w:val="subscript"/>
              </w:rPr>
              <w:t>cData-1</w:t>
            </w:r>
            <w:r>
              <w:t xml:space="preserve"> (2 bytes)</w:t>
            </w:r>
          </w:p>
        </w:tc>
      </w:tr>
    </w:tbl>
    <w:p w:rsidR="00563962" w:rsidRDefault="00ED13FE">
      <w:r>
        <w:rPr>
          <w:b/>
        </w:rPr>
        <w:t>SttbAuthorAttrib</w:t>
      </w:r>
      <w:r>
        <w:t xml:space="preserv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0x0002. </w:t>
      </w:r>
    </w:p>
    <w:p w:rsidR="00563962" w:rsidRDefault="00ED13FE">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There is no extra data appended t</w:t>
      </w:r>
      <w:r>
        <w:t xml:space="preserve">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 xml:space="preserve">cbExtra (2 </w:t>
            </w:r>
            <w:r>
              <w:t>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0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rPr>
          <w:b/>
        </w:rPr>
        <w:t>SttbAuthorValue</w:t>
      </w:r>
      <w:r>
        <w:t xml:space="preserve"> is an STTB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 </w:t>
      </w:r>
    </w:p>
    <w:p w:rsidR="00563962" w:rsidRDefault="00ED13FE">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w:t>
      </w:r>
      <w:r>
        <w:t xml:space="preserve">o-based index of a message that this attribute pertains to in </w:t>
      </w:r>
      <w:r>
        <w:rPr>
          <w:b/>
        </w:rPr>
        <w:t>SttbMessage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0</w:t>
            </w:r>
            <w:r>
              <w:t xml:space="preserve"> (2 bytes)</w:t>
            </w:r>
          </w:p>
        </w:tc>
        <w:tc>
          <w:tcPr>
            <w:tcW w:w="4320" w:type="dxa"/>
            <w:gridSpan w:val="16"/>
          </w:tcPr>
          <w:p w:rsidR="00563962" w:rsidRDefault="00ED13FE">
            <w:pPr>
              <w:pStyle w:val="PacketDiagramBodyText"/>
              <w:spacing w:before="0" w:after="0"/>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1</w:t>
            </w:r>
            <w:r>
              <w:t xml:space="preserve"> (2 bytes)</w:t>
            </w:r>
          </w:p>
        </w:tc>
        <w:tc>
          <w:tcPr>
            <w:tcW w:w="4320" w:type="dxa"/>
            <w:gridSpan w:val="16"/>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gridAfter w:val="16"/>
          <w:wAfter w:w="4320" w:type="dxa"/>
          <w:trHeight w:val="490"/>
        </w:trPr>
        <w:tc>
          <w:tcPr>
            <w:tcW w:w="4320" w:type="dxa"/>
            <w:gridSpan w:val="16"/>
          </w:tcPr>
          <w:p w:rsidR="00563962" w:rsidRDefault="00ED13FE">
            <w:pPr>
              <w:pStyle w:val="PacketDiagramBodyText"/>
              <w:spacing w:before="0" w:after="0"/>
            </w:pPr>
            <w:r>
              <w:t>ExtraData</w:t>
            </w:r>
            <w:r>
              <w:rPr>
                <w:vertAlign w:val="subscript"/>
              </w:rPr>
              <w:t>cData-1</w:t>
            </w:r>
            <w:r>
              <w:t xml:space="preserve"> (2 bytes)</w:t>
            </w:r>
          </w:p>
        </w:tc>
      </w:tr>
    </w:tbl>
    <w:p w:rsidR="00563962" w:rsidRDefault="00ED13FE">
      <w:r>
        <w:rPr>
          <w:b/>
        </w:rPr>
        <w:t>SttbMessageAttrib</w:t>
      </w:r>
      <w:r>
        <w:t xml:space="preserv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0x0002. </w:t>
      </w:r>
    </w:p>
    <w:p w:rsidR="00563962" w:rsidRDefault="00ED13FE">
      <w:pPr>
        <w:pStyle w:val="Definition-Field"/>
      </w:pPr>
      <w:r>
        <w:rPr>
          <w:b/>
        </w:rPr>
        <w:t xml:space="preserve">SttbMessageValue (variable): </w:t>
      </w:r>
      <w:r>
        <w:t xml:space="preserve"> An </w:t>
      </w:r>
      <w:r>
        <w:rPr>
          <w:b/>
        </w:rPr>
        <w:t>STTB</w:t>
      </w:r>
      <w:r>
        <w:t xml:space="preserve"> in which each string specifies the value of the correspondi</w:t>
      </w:r>
      <w:r>
        <w:t xml:space="preserve">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0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lastRenderedPageBreak/>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rPr>
          <w:b/>
        </w:rPr>
        <w:t>SttbMessageValue</w:t>
      </w:r>
      <w:r>
        <w:t xml:space="preserv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 </w:t>
      </w:r>
    </w:p>
    <w:p w:rsidR="00563962" w:rsidRDefault="00ED13FE">
      <w:pPr>
        <w:pStyle w:val="Heading3"/>
      </w:pPr>
      <w:bookmarkStart w:id="3832" w:name="Section_b48b13f9dec84f81aa15c50696ff48dd"/>
      <w:bookmarkStart w:id="3833" w:name="Rnc"/>
      <w:bookmarkStart w:id="3834" w:name="_Toc69879060"/>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563962" w:rsidRDefault="00ED13FE">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835" w:name="rncCont"/>
            <w:r>
              <w:rPr>
                <w:b/>
              </w:rPr>
              <w:t>rncCont</w:t>
            </w:r>
            <w:bookmarkEnd w:id="3835"/>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Numbering is continuous throug</w:t>
            </w:r>
            <w:r>
              <w:t>hout the whole document.</w:t>
            </w:r>
          </w:p>
        </w:tc>
      </w:tr>
      <w:tr w:rsidR="00563962" w:rsidTr="00563962">
        <w:tc>
          <w:tcPr>
            <w:tcW w:w="0" w:type="auto"/>
            <w:vAlign w:val="center"/>
          </w:tcPr>
          <w:p w:rsidR="00563962" w:rsidRDefault="00ED13FE">
            <w:pPr>
              <w:pStyle w:val="TableBodyText"/>
            </w:pPr>
            <w:bookmarkStart w:id="3836" w:name="rncRstSect"/>
            <w:r>
              <w:rPr>
                <w:b/>
              </w:rPr>
              <w:t>rncRstSect</w:t>
            </w:r>
            <w:bookmarkEnd w:id="3836"/>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 xml:space="preserve">Numbering restarts at the beginning of the </w:t>
            </w:r>
            <w:hyperlink w:anchor="gt_49a2b98a-d101-4889-9108-87f567e758cf">
              <w:r>
                <w:rPr>
                  <w:rStyle w:val="HyperlinkGreen"/>
                  <w:b/>
                </w:rPr>
                <w:t>section</w:t>
              </w:r>
            </w:hyperlink>
            <w:r>
              <w:t>.</w:t>
            </w:r>
          </w:p>
        </w:tc>
      </w:tr>
      <w:tr w:rsidR="00563962" w:rsidTr="00563962">
        <w:tc>
          <w:tcPr>
            <w:tcW w:w="0" w:type="auto"/>
            <w:vAlign w:val="center"/>
          </w:tcPr>
          <w:p w:rsidR="00563962" w:rsidRDefault="00ED13FE">
            <w:pPr>
              <w:pStyle w:val="TableBodyText"/>
            </w:pPr>
            <w:bookmarkStart w:id="3837" w:name="rncRstPage"/>
            <w:r>
              <w:rPr>
                <w:b/>
              </w:rPr>
              <w:t>rncRstPage</w:t>
            </w:r>
            <w:bookmarkEnd w:id="3837"/>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Numbering restarts every page.</w:t>
            </w:r>
          </w:p>
        </w:tc>
      </w:tr>
    </w:tbl>
    <w:p w:rsidR="00563962" w:rsidRDefault="00ED13FE">
      <w:pPr>
        <w:pStyle w:val="Heading3"/>
      </w:pPr>
      <w:bookmarkStart w:id="3838" w:name="Section_b28f8c1f133a4394a42dbcf8d931e3f4"/>
      <w:bookmarkStart w:id="3839" w:name="RouteSlip"/>
      <w:bookmarkStart w:id="3840" w:name="_Toc69879061"/>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563962" w:rsidRDefault="00ED13FE">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fRouted</w:t>
            </w:r>
          </w:p>
        </w:tc>
        <w:tc>
          <w:tcPr>
            <w:tcW w:w="4320" w:type="dxa"/>
            <w:gridSpan w:val="16"/>
          </w:tcPr>
          <w:p w:rsidR="00563962" w:rsidRDefault="00ED13FE">
            <w:pPr>
              <w:pStyle w:val="PacketDiagramBodyText"/>
            </w:pPr>
            <w:r>
              <w:t>fReturnOrig</w:t>
            </w:r>
          </w:p>
        </w:tc>
      </w:tr>
      <w:tr w:rsidR="00563962" w:rsidTr="00563962">
        <w:trPr>
          <w:trHeight w:hRule="exact" w:val="490"/>
        </w:trPr>
        <w:tc>
          <w:tcPr>
            <w:tcW w:w="4320" w:type="dxa"/>
            <w:gridSpan w:val="16"/>
          </w:tcPr>
          <w:p w:rsidR="00563962" w:rsidRDefault="00ED13FE">
            <w:pPr>
              <w:pStyle w:val="PacketDiagramBodyText"/>
            </w:pPr>
            <w:r>
              <w:t>fTrackStatus</w:t>
            </w:r>
          </w:p>
        </w:tc>
        <w:tc>
          <w:tcPr>
            <w:tcW w:w="4320" w:type="dxa"/>
            <w:gridSpan w:val="16"/>
          </w:tcPr>
          <w:p w:rsidR="00563962" w:rsidRDefault="00ED13FE">
            <w:pPr>
              <w:pStyle w:val="PacketDiagramBodyText"/>
            </w:pPr>
            <w:r>
              <w:t>fDirty</w:t>
            </w:r>
          </w:p>
        </w:tc>
      </w:tr>
      <w:tr w:rsidR="00563962" w:rsidTr="00563962">
        <w:trPr>
          <w:trHeight w:hRule="exact" w:val="490"/>
        </w:trPr>
        <w:tc>
          <w:tcPr>
            <w:tcW w:w="4320" w:type="dxa"/>
            <w:gridSpan w:val="16"/>
          </w:tcPr>
          <w:p w:rsidR="00563962" w:rsidRDefault="00ED13FE">
            <w:pPr>
              <w:pStyle w:val="PacketDiagramBodyText"/>
            </w:pPr>
            <w:r>
              <w:t>nProtect</w:t>
            </w:r>
          </w:p>
        </w:tc>
        <w:tc>
          <w:tcPr>
            <w:tcW w:w="4320" w:type="dxa"/>
            <w:gridSpan w:val="16"/>
          </w:tcPr>
          <w:p w:rsidR="00563962" w:rsidRDefault="00ED13FE">
            <w:pPr>
              <w:pStyle w:val="PacketDiagramBodyText"/>
            </w:pPr>
            <w:r>
              <w:t>iStage</w:t>
            </w:r>
          </w:p>
        </w:tc>
      </w:tr>
      <w:tr w:rsidR="00563962" w:rsidTr="00563962">
        <w:trPr>
          <w:trHeight w:hRule="exact" w:val="490"/>
        </w:trPr>
        <w:tc>
          <w:tcPr>
            <w:tcW w:w="4320" w:type="dxa"/>
            <w:gridSpan w:val="16"/>
          </w:tcPr>
          <w:p w:rsidR="00563962" w:rsidRDefault="00ED13FE">
            <w:pPr>
              <w:pStyle w:val="PacketDiagramBodyText"/>
            </w:pPr>
            <w:r>
              <w:t>delOption</w:t>
            </w:r>
          </w:p>
        </w:tc>
        <w:tc>
          <w:tcPr>
            <w:tcW w:w="4320" w:type="dxa"/>
            <w:gridSpan w:val="16"/>
          </w:tcPr>
          <w:p w:rsidR="00563962" w:rsidRDefault="00ED13FE">
            <w:pPr>
              <w:pStyle w:val="PacketDiagramBodyText"/>
            </w:pPr>
            <w:r>
              <w:t>cRecip</w:t>
            </w:r>
          </w:p>
        </w:tc>
      </w:tr>
      <w:tr w:rsidR="00563962" w:rsidTr="00563962">
        <w:trPr>
          <w:trHeight w:hRule="exact" w:val="490"/>
        </w:trPr>
        <w:tc>
          <w:tcPr>
            <w:tcW w:w="8640" w:type="dxa"/>
            <w:gridSpan w:val="32"/>
          </w:tcPr>
          <w:p w:rsidR="00563962" w:rsidRDefault="00ED13FE">
            <w:pPr>
              <w:pStyle w:val="PacketDiagramBodyText"/>
            </w:pPr>
            <w:r>
              <w:t>szSubject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szMessage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szStatus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lastRenderedPageBreak/>
              <w:t>szTitle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rgRouteSlips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fRouted (2 bytes): </w:t>
      </w:r>
      <w:r>
        <w:t xml:space="preserve"> A 16-bit Boolean value that specifies whether the document was sent out for review. </w:t>
      </w:r>
    </w:p>
    <w:p w:rsidR="00563962" w:rsidRDefault="00ED13FE">
      <w:pPr>
        <w:pStyle w:val="Definition-Field"/>
      </w:pPr>
      <w:r>
        <w:rPr>
          <w:b/>
        </w:rPr>
        <w:t xml:space="preserve">fReturnOrig (2 bytes): </w:t>
      </w:r>
      <w:r>
        <w:t xml:space="preserve"> A 16-bit Boolean value that specifies whether the document is returned to the original sender after the review route is complete.</w:t>
      </w:r>
    </w:p>
    <w:p w:rsidR="00563962" w:rsidRDefault="00ED13FE">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563962" w:rsidRDefault="00ED13FE">
      <w:pPr>
        <w:pStyle w:val="Definition-Field"/>
      </w:pPr>
      <w:r>
        <w:rPr>
          <w:b/>
        </w:rPr>
        <w:t xml:space="preserve">fDirty (2 bytes): </w:t>
      </w:r>
      <w:r>
        <w:t xml:space="preserve">This value MUST be zero, and MUST be ignored. </w:t>
      </w:r>
    </w:p>
    <w:p w:rsidR="00563962" w:rsidRDefault="00ED13FE">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563962" w:rsidRDefault="00ED13FE">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563962" w:rsidRDefault="00ED13FE">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563962" w:rsidRDefault="00ED13FE">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 This value MUST be greater than or equal to zero.</w:t>
      </w:r>
    </w:p>
    <w:p w:rsidR="00563962" w:rsidRDefault="00ED13FE">
      <w:pPr>
        <w:pStyle w:val="Definition-Field"/>
      </w:pPr>
      <w:r>
        <w:rPr>
          <w:b/>
        </w:rPr>
        <w:t xml:space="preserve">szSubject (variable): </w:t>
      </w:r>
      <w:r>
        <w:t xml:space="preserve"> A string with a length prefix of 2 bytes containing ANSI characters that represent the subject to be mailed with the route slip. This string MUST be less than 256 characters </w:t>
      </w:r>
      <w:r>
        <w:t>in length. The string is encoded by using the system code page of the computer that saved the file.</w:t>
      </w:r>
    </w:p>
    <w:p w:rsidR="00563962" w:rsidRDefault="00ED13FE">
      <w:pPr>
        <w:pStyle w:val="Definition-Field"/>
      </w:pPr>
      <w:r>
        <w:rPr>
          <w:b/>
        </w:rPr>
        <w:t xml:space="preserve">szMessage (variable):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the comput</w:t>
      </w:r>
      <w:r>
        <w:t>er that saved the file.</w:t>
      </w:r>
    </w:p>
    <w:p w:rsidR="00563962" w:rsidRDefault="00ED13FE">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in length.</w:t>
      </w:r>
      <w:r>
        <w:t xml:space="preserve"> The string is encoded by using the system code page of the computer that saved the file.</w:t>
      </w:r>
    </w:p>
    <w:p w:rsidR="00563962" w:rsidRDefault="00ED13FE">
      <w:pPr>
        <w:pStyle w:val="Definition-Field"/>
      </w:pPr>
      <w:r>
        <w:rPr>
          <w:b/>
        </w:rPr>
        <w:t xml:space="preserve">szTitle (variable): </w:t>
      </w:r>
      <w:r>
        <w:t xml:space="preserve"> A string with a length prefix of 2 bytes containing ANSI characters that represent a title for the route slip. This string MUST be less than 256 </w:t>
      </w:r>
      <w:r>
        <w:t>characters long. The string is encoded by using the system code page of the computer that saved the file.</w:t>
      </w:r>
    </w:p>
    <w:p w:rsidR="00563962" w:rsidRDefault="00ED13FE">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563962" w:rsidRDefault="00ED13FE">
      <w:pPr>
        <w:pStyle w:val="Heading3"/>
      </w:pPr>
      <w:bookmarkStart w:id="3841" w:name="Section_7ad2bffe0d9148de8807ed798b3db2bd"/>
      <w:bookmarkStart w:id="3842" w:name="RouteSlipInfo"/>
      <w:bookmarkStart w:id="3843" w:name="_Toc69879062"/>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563962" w:rsidRDefault="00ED13FE">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cbEntryID</w:t>
            </w:r>
          </w:p>
        </w:tc>
        <w:tc>
          <w:tcPr>
            <w:tcW w:w="4320" w:type="dxa"/>
            <w:gridSpan w:val="16"/>
          </w:tcPr>
          <w:p w:rsidR="00563962" w:rsidRDefault="00ED13FE">
            <w:pPr>
              <w:pStyle w:val="PacketDiagramBodyText"/>
            </w:pPr>
            <w:r>
              <w:t>cbszName</w:t>
            </w:r>
          </w:p>
        </w:tc>
      </w:tr>
      <w:tr w:rsidR="00563962" w:rsidTr="00563962">
        <w:trPr>
          <w:trHeight w:hRule="exact" w:val="490"/>
        </w:trPr>
        <w:tc>
          <w:tcPr>
            <w:tcW w:w="8640" w:type="dxa"/>
            <w:gridSpan w:val="32"/>
          </w:tcPr>
          <w:p w:rsidR="00563962" w:rsidRDefault="00ED13FE">
            <w:pPr>
              <w:pStyle w:val="PacketDiagramBodyText"/>
            </w:pPr>
            <w:r>
              <w:t>rgbEntryId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szName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cbEntryID (2 bytes): </w:t>
      </w:r>
      <w:r>
        <w:t xml:space="preserve">A 16-bit signed integer that specifies the number of bytes in </w:t>
      </w:r>
      <w:r>
        <w:rPr>
          <w:b/>
        </w:rPr>
        <w:t xml:space="preserve">rgbEntryId. </w:t>
      </w:r>
    </w:p>
    <w:p w:rsidR="00563962" w:rsidRDefault="00ED13FE">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563962" w:rsidRDefault="00ED13FE">
      <w:pPr>
        <w:pStyle w:val="Definition-Field"/>
      </w:pPr>
      <w:r>
        <w:rPr>
          <w:b/>
        </w:rPr>
        <w:t xml:space="preserve">rgbEntryId (variable): </w:t>
      </w:r>
      <w:r>
        <w:t>An array of bytes that provide</w:t>
      </w:r>
      <w:r>
        <w:t xml:space="preserve"> a unique identifier for this routing slip recipient.</w:t>
      </w:r>
    </w:p>
    <w:p w:rsidR="00563962" w:rsidRDefault="00ED13FE">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563962" w:rsidRDefault="00ED13FE">
      <w:pPr>
        <w:pStyle w:val="Heading3"/>
      </w:pPr>
      <w:bookmarkStart w:id="3844" w:name="Section_d564e22bdd7748bab50131e2e19f15e6"/>
      <w:bookmarkStart w:id="3845" w:name="RouteSlipProtectionEnum"/>
      <w:bookmarkStart w:id="3846" w:name="_Toc69879063"/>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563962" w:rsidRDefault="00ED13FE">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847" w:name="ProtectOff_RouteSlipProtectionEnum"/>
            <w:r>
              <w:rPr>
                <w:b/>
              </w:rPr>
              <w:t>ProtectOff</w:t>
            </w:r>
            <w:bookmarkEnd w:id="3847"/>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No protection.</w:t>
            </w:r>
          </w:p>
        </w:tc>
      </w:tr>
      <w:tr w:rsidR="00563962" w:rsidTr="00563962">
        <w:tc>
          <w:tcPr>
            <w:tcW w:w="0" w:type="auto"/>
            <w:vAlign w:val="center"/>
          </w:tcPr>
          <w:p w:rsidR="00563962" w:rsidRDefault="00ED13FE">
            <w:pPr>
              <w:pStyle w:val="TableBodyText"/>
            </w:pPr>
            <w:bookmarkStart w:id="3848" w:name="ProtectRevMark_RouteSlipProtectionEnum"/>
            <w:r>
              <w:rPr>
                <w:b/>
              </w:rPr>
              <w:t>ProtectRevMark</w:t>
            </w:r>
            <w:bookmarkEnd w:id="3848"/>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Changes to the document can be neither accepted nor rejected, and</w:t>
            </w:r>
            <w:r>
              <w:t xml:space="preserve"> change tracking cannot be turned off.</w:t>
            </w:r>
          </w:p>
        </w:tc>
      </w:tr>
      <w:tr w:rsidR="00563962" w:rsidTr="00563962">
        <w:tc>
          <w:tcPr>
            <w:tcW w:w="0" w:type="auto"/>
            <w:vAlign w:val="center"/>
          </w:tcPr>
          <w:p w:rsidR="00563962" w:rsidRDefault="00ED13FE">
            <w:pPr>
              <w:pStyle w:val="TableBodyText"/>
            </w:pPr>
            <w:bookmarkStart w:id="3849" w:name="ProtectAnnot_RouteSlipProtectionEnum"/>
            <w:r>
              <w:rPr>
                <w:b/>
              </w:rPr>
              <w:t>ProtectAnnot</w:t>
            </w:r>
            <w:bookmarkEnd w:id="3849"/>
          </w:p>
        </w:tc>
        <w:tc>
          <w:tcPr>
            <w:tcW w:w="0" w:type="auto"/>
            <w:vAlign w:val="center"/>
          </w:tcPr>
          <w:p w:rsidR="00563962" w:rsidRDefault="00ED13FE">
            <w:pPr>
              <w:pStyle w:val="TableBodyText"/>
            </w:pPr>
            <w:r>
              <w:t>0x0002</w:t>
            </w:r>
          </w:p>
        </w:tc>
        <w:tc>
          <w:tcPr>
            <w:tcW w:w="0" w:type="auto"/>
            <w:vAlign w:val="center"/>
          </w:tcPr>
          <w:p w:rsidR="00563962" w:rsidRDefault="00ED13FE">
            <w:pPr>
              <w:pStyle w:val="TableBodyText"/>
            </w:pPr>
            <w:r>
              <w:t>Users can insert comments into the document but cannot change the content of the document.</w:t>
            </w:r>
          </w:p>
        </w:tc>
      </w:tr>
      <w:tr w:rsidR="00563962" w:rsidTr="00563962">
        <w:tc>
          <w:tcPr>
            <w:tcW w:w="0" w:type="auto"/>
            <w:vAlign w:val="center"/>
          </w:tcPr>
          <w:p w:rsidR="00563962" w:rsidRDefault="00ED13FE">
            <w:pPr>
              <w:pStyle w:val="TableBodyText"/>
            </w:pPr>
            <w:bookmarkStart w:id="3850" w:name="ProtectForm_RouteSlipProtectionEnum"/>
            <w:r>
              <w:rPr>
                <w:b/>
              </w:rPr>
              <w:t>ProtectForm</w:t>
            </w:r>
            <w:bookmarkEnd w:id="3850"/>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Users can make changes only in form fields or in unprotected sections of a document.</w:t>
            </w:r>
          </w:p>
        </w:tc>
      </w:tr>
    </w:tbl>
    <w:p w:rsidR="00563962" w:rsidRDefault="00ED13FE">
      <w:pPr>
        <w:pStyle w:val="Heading3"/>
      </w:pPr>
      <w:bookmarkStart w:id="3851" w:name="Section_b8f8ff91a8b84024a9248b15ee2fb312"/>
      <w:bookmarkStart w:id="3852" w:name="SBkcOperand"/>
      <w:bookmarkStart w:id="3853" w:name="_Toc69879064"/>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563962" w:rsidRDefault="00ED13FE">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854" w:name="bkcContinuous"/>
            <w:r>
              <w:rPr>
                <w:b/>
              </w:rPr>
              <w:t>bkcContinuous</w:t>
            </w:r>
            <w:bookmarkEnd w:id="3854"/>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563962" w:rsidTr="00563962">
        <w:tc>
          <w:tcPr>
            <w:tcW w:w="0" w:type="auto"/>
            <w:vAlign w:val="center"/>
          </w:tcPr>
          <w:p w:rsidR="00563962" w:rsidRDefault="00ED13FE">
            <w:pPr>
              <w:pStyle w:val="TableBodyText"/>
            </w:pPr>
            <w:bookmarkStart w:id="3855" w:name="bkcNewColumn"/>
            <w:r>
              <w:rPr>
                <w:b/>
              </w:rPr>
              <w:lastRenderedPageBreak/>
              <w:t>bkcNewColumn</w:t>
            </w:r>
            <w:bookmarkEnd w:id="3855"/>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A new column section break. The next section starts in the next column.</w:t>
            </w:r>
          </w:p>
        </w:tc>
      </w:tr>
      <w:tr w:rsidR="00563962" w:rsidTr="00563962">
        <w:tc>
          <w:tcPr>
            <w:tcW w:w="0" w:type="auto"/>
            <w:vAlign w:val="center"/>
          </w:tcPr>
          <w:p w:rsidR="00563962" w:rsidRDefault="00ED13FE">
            <w:pPr>
              <w:pStyle w:val="TableBodyText"/>
            </w:pPr>
            <w:bookmarkStart w:id="3856" w:name="bkcNewPage"/>
            <w:r>
              <w:rPr>
                <w:b/>
              </w:rPr>
              <w:t>bkcNewPage</w:t>
            </w:r>
            <w:bookmarkEnd w:id="3856"/>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A new page section break. The next section starts on th</w:t>
            </w:r>
            <w:r>
              <w:t>e next page.</w:t>
            </w:r>
          </w:p>
        </w:tc>
      </w:tr>
      <w:tr w:rsidR="00563962" w:rsidTr="00563962">
        <w:tc>
          <w:tcPr>
            <w:tcW w:w="0" w:type="auto"/>
            <w:vAlign w:val="center"/>
          </w:tcPr>
          <w:p w:rsidR="00563962" w:rsidRDefault="00ED13FE">
            <w:pPr>
              <w:pStyle w:val="TableBodyText"/>
            </w:pPr>
            <w:bookmarkStart w:id="3857" w:name="bkcEvenPage"/>
            <w:r>
              <w:rPr>
                <w:b/>
              </w:rPr>
              <w:t>bkcEvenPage</w:t>
            </w:r>
            <w:bookmarkEnd w:id="3857"/>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An even page section break. The next section starts on an even page.</w:t>
            </w:r>
          </w:p>
        </w:tc>
      </w:tr>
      <w:tr w:rsidR="00563962" w:rsidTr="00563962">
        <w:tc>
          <w:tcPr>
            <w:tcW w:w="0" w:type="auto"/>
            <w:vAlign w:val="center"/>
          </w:tcPr>
          <w:p w:rsidR="00563962" w:rsidRDefault="00ED13FE">
            <w:pPr>
              <w:pStyle w:val="TableBodyText"/>
            </w:pPr>
            <w:bookmarkStart w:id="3858" w:name="bkcOddPage"/>
            <w:r>
              <w:rPr>
                <w:b/>
              </w:rPr>
              <w:t>bkcOddPage</w:t>
            </w:r>
            <w:bookmarkEnd w:id="3858"/>
          </w:p>
        </w:tc>
        <w:tc>
          <w:tcPr>
            <w:tcW w:w="0" w:type="auto"/>
            <w:vAlign w:val="center"/>
          </w:tcPr>
          <w:p w:rsidR="00563962" w:rsidRDefault="00ED13FE">
            <w:pPr>
              <w:pStyle w:val="TableBodyText"/>
            </w:pPr>
            <w:r>
              <w:t>0x04</w:t>
            </w:r>
          </w:p>
        </w:tc>
        <w:tc>
          <w:tcPr>
            <w:tcW w:w="0" w:type="auto"/>
            <w:vAlign w:val="center"/>
          </w:tcPr>
          <w:p w:rsidR="00563962" w:rsidRDefault="00ED13FE">
            <w:pPr>
              <w:pStyle w:val="TableBodyText"/>
            </w:pPr>
            <w:r>
              <w:t>An odd page section break. The next section starts on an odd page.</w:t>
            </w:r>
          </w:p>
        </w:tc>
      </w:tr>
    </w:tbl>
    <w:p w:rsidR="00563962" w:rsidRDefault="00ED13FE">
      <w:pPr>
        <w:pStyle w:val="Heading3"/>
      </w:pPr>
      <w:bookmarkStart w:id="3859" w:name="Section_f35a0396e4d04d8e8b7f6114d01b864a"/>
      <w:bookmarkStart w:id="3860" w:name="SBOrientationOperand"/>
      <w:bookmarkStart w:id="3861" w:name="_Toc69879065"/>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563962" w:rsidRDefault="00ED13FE">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862" w:name="dmOrientPortrait"/>
            <w:r>
              <w:rPr>
                <w:b/>
              </w:rPr>
              <w:t>dmOrientPortrait</w:t>
            </w:r>
            <w:bookmarkEnd w:id="3862"/>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Portrait orientation.</w:t>
            </w:r>
          </w:p>
        </w:tc>
      </w:tr>
      <w:tr w:rsidR="00563962" w:rsidTr="00563962">
        <w:tc>
          <w:tcPr>
            <w:tcW w:w="0" w:type="auto"/>
            <w:vAlign w:val="center"/>
          </w:tcPr>
          <w:p w:rsidR="00563962" w:rsidRDefault="00ED13FE">
            <w:pPr>
              <w:pStyle w:val="TableBodyText"/>
            </w:pPr>
            <w:bookmarkStart w:id="3863" w:name="dmOrientLandscape"/>
            <w:r>
              <w:rPr>
                <w:b/>
              </w:rPr>
              <w:t>dmOrientLandscape</w:t>
            </w:r>
            <w:bookmarkEnd w:id="3863"/>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Landscape orientation.</w:t>
            </w:r>
          </w:p>
        </w:tc>
      </w:tr>
    </w:tbl>
    <w:p w:rsidR="00563962" w:rsidRDefault="00ED13FE">
      <w:pPr>
        <w:pStyle w:val="Heading3"/>
      </w:pPr>
      <w:bookmarkStart w:id="3864" w:name="Section_063013270f19454ea117552725a86c1d"/>
      <w:bookmarkStart w:id="3865" w:name="SClmOperand"/>
      <w:bookmarkStart w:id="3866" w:name="_Toc69879066"/>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563962" w:rsidRDefault="00ED13FE">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867" w:name="clmUseDefault"/>
            <w:r>
              <w:rPr>
                <w:b/>
              </w:rPr>
              <w:t>clmUseDefault</w:t>
            </w:r>
            <w:bookmarkEnd w:id="3867"/>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Specifies that document grid is disabled.</w:t>
            </w:r>
          </w:p>
        </w:tc>
      </w:tr>
      <w:tr w:rsidR="00563962" w:rsidTr="00563962">
        <w:tc>
          <w:tcPr>
            <w:tcW w:w="0" w:type="auto"/>
            <w:vAlign w:val="center"/>
          </w:tcPr>
          <w:p w:rsidR="00563962" w:rsidRDefault="00ED13FE">
            <w:pPr>
              <w:pStyle w:val="TableBodyText"/>
            </w:pPr>
            <w:bookmarkStart w:id="3868" w:name="clmCharsAndLines"/>
            <w:r>
              <w:rPr>
                <w:b/>
              </w:rPr>
              <w:t>clmCharsAndLines</w:t>
            </w:r>
            <w:bookmarkEnd w:id="3868"/>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563962" w:rsidTr="00563962">
        <w:tc>
          <w:tcPr>
            <w:tcW w:w="0" w:type="auto"/>
            <w:vAlign w:val="center"/>
          </w:tcPr>
          <w:p w:rsidR="00563962" w:rsidRDefault="00ED13FE">
            <w:pPr>
              <w:pStyle w:val="TableBodyText"/>
            </w:pPr>
            <w:bookmarkStart w:id="3869" w:name="clmLinesOnly"/>
            <w:r>
              <w:rPr>
                <w:b/>
              </w:rPr>
              <w:t>clmLinesOnly</w:t>
            </w:r>
            <w:bookmarkEnd w:id="3869"/>
          </w:p>
        </w:tc>
        <w:tc>
          <w:tcPr>
            <w:tcW w:w="0" w:type="auto"/>
            <w:vAlign w:val="center"/>
          </w:tcPr>
          <w:p w:rsidR="00563962" w:rsidRDefault="00ED13FE">
            <w:pPr>
              <w:pStyle w:val="TableBodyText"/>
            </w:pPr>
            <w:r>
              <w:t>0x00</w:t>
            </w:r>
            <w:r>
              <w:t>02</w:t>
            </w:r>
          </w:p>
        </w:tc>
        <w:tc>
          <w:tcPr>
            <w:tcW w:w="0" w:type="auto"/>
            <w:vAlign w:val="center"/>
          </w:tcPr>
          <w:p w:rsidR="00563962" w:rsidRDefault="00ED13FE">
            <w:pPr>
              <w:pStyle w:val="TableBodyText"/>
            </w:pPr>
            <w:r>
              <w:t xml:space="preserve">Specifies a document grid that enforces only line pitch. Line pitch is specified by </w:t>
            </w:r>
            <w:r>
              <w:rPr>
                <w:b/>
              </w:rPr>
              <w:t>sprmSDyaLinePitch</w:t>
            </w:r>
            <w:r>
              <w:t>.</w:t>
            </w:r>
          </w:p>
        </w:tc>
      </w:tr>
      <w:tr w:rsidR="00563962" w:rsidTr="00563962">
        <w:tc>
          <w:tcPr>
            <w:tcW w:w="0" w:type="auto"/>
            <w:vAlign w:val="center"/>
          </w:tcPr>
          <w:p w:rsidR="00563962" w:rsidRDefault="00ED13FE">
            <w:pPr>
              <w:pStyle w:val="TableBodyText"/>
            </w:pPr>
            <w:bookmarkStart w:id="3870" w:name="clmEnforceGrid"/>
            <w:r>
              <w:rPr>
                <w:b/>
              </w:rPr>
              <w:t>clmEnforceGrid</w:t>
            </w:r>
            <w:bookmarkEnd w:id="3870"/>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563962" w:rsidRDefault="00ED13FE">
      <w:pPr>
        <w:pStyle w:val="Heading3"/>
      </w:pPr>
      <w:bookmarkStart w:id="3871" w:name="Section_16a10a9f2081469f9c72a6405728daec"/>
      <w:bookmarkStart w:id="3872" w:name="SDmBinOperand"/>
      <w:bookmarkStart w:id="3873" w:name="_Toc69879067"/>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563962" w:rsidRDefault="00ED13FE">
      <w:r>
        <w:t xml:space="preserve">The </w:t>
      </w:r>
      <w:r>
        <w:rPr>
          <w:b/>
        </w:rPr>
        <w:t>SDmBinOperand</w:t>
      </w:r>
      <w:r>
        <w:t xml:space="preserve"> enumeration is a 16-bit unsigned integer that specifies a paper source for a printer. The determination and interpretation of this value is implementation specific.</w:t>
      </w:r>
    </w:p>
    <w:p w:rsidR="00563962" w:rsidRDefault="00ED13FE">
      <w:pPr>
        <w:pStyle w:val="Heading3"/>
      </w:pPr>
      <w:bookmarkStart w:id="3874" w:name="Section_055487627e8c42bfa75fb36229c6493e"/>
      <w:bookmarkStart w:id="3875" w:name="SDTI"/>
      <w:bookmarkStart w:id="3876" w:name="_Toc69879068"/>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563962" w:rsidRDefault="00ED13FE">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dwId</w:t>
            </w:r>
          </w:p>
        </w:tc>
      </w:tr>
      <w:tr w:rsidR="00563962" w:rsidTr="00563962">
        <w:trPr>
          <w:trHeight w:hRule="exact" w:val="490"/>
        </w:trPr>
        <w:tc>
          <w:tcPr>
            <w:tcW w:w="8640" w:type="dxa"/>
            <w:gridSpan w:val="32"/>
          </w:tcPr>
          <w:p w:rsidR="00563962" w:rsidRDefault="00ED13FE">
            <w:pPr>
              <w:pStyle w:val="PacketDiagramBodyText"/>
            </w:pPr>
            <w:r>
              <w:lastRenderedPageBreak/>
              <w:t>tiq</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sdtt</w:t>
            </w:r>
          </w:p>
        </w:tc>
      </w:tr>
      <w:tr w:rsidR="00563962" w:rsidTr="00563962">
        <w:trPr>
          <w:trHeight w:hRule="exact" w:val="490"/>
        </w:trPr>
        <w:tc>
          <w:tcPr>
            <w:tcW w:w="8640" w:type="dxa"/>
            <w:gridSpan w:val="32"/>
          </w:tcPr>
          <w:p w:rsidR="00563962" w:rsidRDefault="00ED13FE">
            <w:pPr>
              <w:pStyle w:val="PacketDiagramBodyText"/>
            </w:pPr>
            <w:r>
              <w:t>cfsdap</w:t>
            </w:r>
          </w:p>
        </w:tc>
      </w:tr>
      <w:tr w:rsidR="00563962" w:rsidTr="00563962">
        <w:trPr>
          <w:trHeight w:hRule="exact" w:val="490"/>
        </w:trPr>
        <w:tc>
          <w:tcPr>
            <w:tcW w:w="8640" w:type="dxa"/>
            <w:gridSpan w:val="32"/>
          </w:tcPr>
          <w:p w:rsidR="00563962" w:rsidRDefault="00ED13FE">
            <w:pPr>
              <w:pStyle w:val="PacketDiagramBodyText"/>
            </w:pPr>
            <w:r>
              <w:t>cbPlaceholder</w:t>
            </w:r>
          </w:p>
        </w:tc>
      </w:tr>
      <w:tr w:rsidR="00563962" w:rsidTr="00563962">
        <w:trPr>
          <w:trHeight w:hRule="exact" w:val="490"/>
        </w:trPr>
        <w:tc>
          <w:tcPr>
            <w:tcW w:w="8640" w:type="dxa"/>
            <w:gridSpan w:val="32"/>
          </w:tcPr>
          <w:p w:rsidR="00563962" w:rsidRDefault="00ED13FE">
            <w:pPr>
              <w:pStyle w:val="PacketDiagramBodyText"/>
            </w:pPr>
            <w:r>
              <w:t>fsdaparray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xszPlaceholder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563962" w:rsidRDefault="00ED13FE">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563962" w:rsidRDefault="00ED13FE">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563962" w:rsidRDefault="00ED13FE">
      <w:pPr>
        <w:pStyle w:val="Definition-Field"/>
      </w:pPr>
      <w:r>
        <w:rPr>
          <w:b/>
        </w:rPr>
        <w:t xml:space="preserve">cfsdap (4 bytes): </w:t>
      </w:r>
      <w:r>
        <w:t>An unsig</w:t>
      </w:r>
      <w:r>
        <w:t xml:space="preserve">ned integer value that specifies the number of elements in </w:t>
      </w:r>
      <w:r>
        <w:rPr>
          <w:b/>
        </w:rPr>
        <w:t>fsdaparray</w:t>
      </w:r>
      <w:r>
        <w:t>.</w:t>
      </w:r>
    </w:p>
    <w:p w:rsidR="00563962" w:rsidRDefault="00ED13FE">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563962" w:rsidRDefault="00ED13FE">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563962" w:rsidRDefault="00ED13FE">
      <w:pPr>
        <w:pStyle w:val="Definition-Field"/>
      </w:pPr>
      <w:r>
        <w:rPr>
          <w:b/>
        </w:rPr>
        <w:t xml:space="preserve">xszPlaceholder (variable): </w:t>
      </w:r>
      <w:r>
        <w:t>A null-terminated sequence o</w:t>
      </w:r>
      <w:r>
        <w:t xml:space="preserve">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w:t>
      </w:r>
      <w:r>
        <w:t xml:space="preserve">g bookmark is empty and XML tag characters themselves are not being shown. </w:t>
      </w:r>
    </w:p>
    <w:p w:rsidR="00563962" w:rsidRDefault="00ED13FE">
      <w:pPr>
        <w:pStyle w:val="Heading3"/>
      </w:pPr>
      <w:bookmarkStart w:id="3877" w:name="Section_8872e34f556046eba6031f78ff012416"/>
      <w:bookmarkStart w:id="3878" w:name="SDTT"/>
      <w:bookmarkStart w:id="3879" w:name="_Toc69879069"/>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563962" w:rsidRDefault="00ED13FE">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880" w:name="sdttUnknown"/>
            <w:r>
              <w:rPr>
                <w:b/>
              </w:rPr>
              <w:t>sdttUnknown</w:t>
            </w:r>
            <w:bookmarkEnd w:id="3880"/>
          </w:p>
        </w:tc>
        <w:tc>
          <w:tcPr>
            <w:tcW w:w="0" w:type="auto"/>
            <w:vAlign w:val="center"/>
          </w:tcPr>
          <w:p w:rsidR="00563962" w:rsidRDefault="00ED13FE">
            <w:pPr>
              <w:pStyle w:val="TableBodyText"/>
            </w:pPr>
            <w:r>
              <w:t>0x00000000</w:t>
            </w:r>
          </w:p>
        </w:tc>
        <w:tc>
          <w:tcPr>
            <w:tcW w:w="0" w:type="auto"/>
            <w:vAlign w:val="center"/>
          </w:tcPr>
          <w:p w:rsidR="00563962" w:rsidRDefault="00ED13FE">
            <w:pPr>
              <w:pStyle w:val="TableBodyText"/>
            </w:pPr>
            <w:r>
              <w:t xml:space="preserve">The type of the tag </w:t>
            </w:r>
            <w:r>
              <w:t>is determined from the range it encloses.</w:t>
            </w:r>
          </w:p>
        </w:tc>
      </w:tr>
      <w:tr w:rsidR="00563962" w:rsidTr="00563962">
        <w:tc>
          <w:tcPr>
            <w:tcW w:w="0" w:type="auto"/>
            <w:vAlign w:val="center"/>
          </w:tcPr>
          <w:p w:rsidR="00563962" w:rsidRDefault="00ED13FE">
            <w:pPr>
              <w:pStyle w:val="TableBodyText"/>
            </w:pPr>
            <w:bookmarkStart w:id="3881" w:name="sdttRegular"/>
            <w:r>
              <w:rPr>
                <w:b/>
              </w:rPr>
              <w:t>sdttRegular</w:t>
            </w:r>
            <w:bookmarkEnd w:id="3881"/>
          </w:p>
        </w:tc>
        <w:tc>
          <w:tcPr>
            <w:tcW w:w="0" w:type="auto"/>
            <w:vAlign w:val="center"/>
          </w:tcPr>
          <w:p w:rsidR="00563962" w:rsidRDefault="00ED13FE">
            <w:pPr>
              <w:pStyle w:val="TableBodyText"/>
            </w:pPr>
            <w:r>
              <w:t>0x00000001</w:t>
            </w:r>
          </w:p>
        </w:tc>
        <w:tc>
          <w:tcPr>
            <w:tcW w:w="0" w:type="auto"/>
            <w:vAlign w:val="center"/>
          </w:tcPr>
          <w:p w:rsidR="00563962" w:rsidRDefault="00ED13FE">
            <w:pPr>
              <w:pStyle w:val="TableBodyText"/>
            </w:pPr>
            <w:r>
              <w:t>The tag encloses a range of characters.</w:t>
            </w:r>
          </w:p>
        </w:tc>
      </w:tr>
      <w:tr w:rsidR="00563962" w:rsidTr="00563962">
        <w:tc>
          <w:tcPr>
            <w:tcW w:w="0" w:type="auto"/>
            <w:vAlign w:val="center"/>
          </w:tcPr>
          <w:p w:rsidR="00563962" w:rsidRDefault="00ED13FE">
            <w:pPr>
              <w:pStyle w:val="TableBodyText"/>
            </w:pPr>
            <w:bookmarkStart w:id="3882" w:name="sdttPara"/>
            <w:r>
              <w:rPr>
                <w:b/>
              </w:rPr>
              <w:t>sdttPara</w:t>
            </w:r>
            <w:bookmarkEnd w:id="3882"/>
          </w:p>
        </w:tc>
        <w:tc>
          <w:tcPr>
            <w:tcW w:w="0" w:type="auto"/>
            <w:vAlign w:val="center"/>
          </w:tcPr>
          <w:p w:rsidR="00563962" w:rsidRDefault="00ED13FE">
            <w:pPr>
              <w:pStyle w:val="TableBodyText"/>
            </w:pPr>
            <w:r>
              <w:t>0x00000002</w:t>
            </w:r>
          </w:p>
        </w:tc>
        <w:tc>
          <w:tcPr>
            <w:tcW w:w="0" w:type="auto"/>
            <w:vAlign w:val="center"/>
          </w:tcPr>
          <w:p w:rsidR="00563962" w:rsidRDefault="00ED13FE">
            <w:pPr>
              <w:pStyle w:val="TableBodyText"/>
            </w:pPr>
            <w:r>
              <w:t>The tag encloses a range of paragraphs.</w:t>
            </w:r>
          </w:p>
        </w:tc>
      </w:tr>
      <w:tr w:rsidR="00563962" w:rsidTr="00563962">
        <w:tc>
          <w:tcPr>
            <w:tcW w:w="0" w:type="auto"/>
            <w:vAlign w:val="center"/>
          </w:tcPr>
          <w:p w:rsidR="00563962" w:rsidRDefault="00ED13FE">
            <w:pPr>
              <w:pStyle w:val="TableBodyText"/>
            </w:pPr>
            <w:bookmarkStart w:id="3883" w:name="sdttCell"/>
            <w:r>
              <w:rPr>
                <w:b/>
              </w:rPr>
              <w:lastRenderedPageBreak/>
              <w:t>sdttCell</w:t>
            </w:r>
            <w:bookmarkEnd w:id="3883"/>
          </w:p>
        </w:tc>
        <w:tc>
          <w:tcPr>
            <w:tcW w:w="0" w:type="auto"/>
            <w:vAlign w:val="center"/>
          </w:tcPr>
          <w:p w:rsidR="00563962" w:rsidRDefault="00ED13FE">
            <w:pPr>
              <w:pStyle w:val="TableBodyText"/>
            </w:pPr>
            <w:r>
              <w:t>0x00000003</w:t>
            </w:r>
          </w:p>
        </w:tc>
        <w:tc>
          <w:tcPr>
            <w:tcW w:w="0" w:type="auto"/>
            <w:vAlign w:val="center"/>
          </w:tcPr>
          <w:p w:rsidR="00563962" w:rsidRDefault="00ED13FE">
            <w:pPr>
              <w:pStyle w:val="TableBodyText"/>
            </w:pPr>
            <w:r>
              <w:t>The tag encloses a range of cells in a table.</w:t>
            </w:r>
          </w:p>
        </w:tc>
      </w:tr>
      <w:tr w:rsidR="00563962" w:rsidTr="00563962">
        <w:tc>
          <w:tcPr>
            <w:tcW w:w="0" w:type="auto"/>
            <w:vAlign w:val="center"/>
          </w:tcPr>
          <w:p w:rsidR="00563962" w:rsidRDefault="00ED13FE">
            <w:pPr>
              <w:pStyle w:val="TableBodyText"/>
            </w:pPr>
            <w:bookmarkStart w:id="3884" w:name="sdttRow"/>
            <w:r>
              <w:rPr>
                <w:b/>
              </w:rPr>
              <w:t>sdttRow</w:t>
            </w:r>
            <w:bookmarkEnd w:id="3884"/>
          </w:p>
        </w:tc>
        <w:tc>
          <w:tcPr>
            <w:tcW w:w="0" w:type="auto"/>
            <w:vAlign w:val="center"/>
          </w:tcPr>
          <w:p w:rsidR="00563962" w:rsidRDefault="00ED13FE">
            <w:pPr>
              <w:pStyle w:val="TableBodyText"/>
            </w:pPr>
            <w:r>
              <w:t>0x00000004</w:t>
            </w:r>
          </w:p>
        </w:tc>
        <w:tc>
          <w:tcPr>
            <w:tcW w:w="0" w:type="auto"/>
            <w:vAlign w:val="center"/>
          </w:tcPr>
          <w:p w:rsidR="00563962" w:rsidRDefault="00ED13FE">
            <w:pPr>
              <w:pStyle w:val="TableBodyText"/>
            </w:pPr>
            <w:r>
              <w:t>The tag encloses a range of rows in a table.</w:t>
            </w:r>
          </w:p>
        </w:tc>
      </w:tr>
    </w:tbl>
    <w:p w:rsidR="00563962" w:rsidRDefault="00ED13FE">
      <w:pPr>
        <w:pStyle w:val="Heading3"/>
      </w:pPr>
      <w:bookmarkStart w:id="3885" w:name="Section_d11123e400fe433daf28605823dbe236"/>
      <w:bookmarkStart w:id="3886" w:name="SDxaColSpacingOperand"/>
      <w:bookmarkStart w:id="3887" w:name="_Toc69879070"/>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563962" w:rsidRDefault="00ED13FE">
      <w:r>
        <w:t xml:space="preserve">The </w:t>
      </w:r>
      <w:r>
        <w:rPr>
          <w:b/>
        </w:rPr>
        <w:t>SDxaColSpacin</w:t>
      </w:r>
      <w:r>
        <w:rPr>
          <w:b/>
        </w:rPr>
        <w:t>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iCol</w:t>
            </w:r>
          </w:p>
        </w:tc>
        <w:tc>
          <w:tcPr>
            <w:tcW w:w="4320" w:type="dxa"/>
            <w:gridSpan w:val="16"/>
          </w:tcPr>
          <w:p w:rsidR="00563962" w:rsidRDefault="00ED13FE">
            <w:pPr>
              <w:pStyle w:val="PacketDiagramBodyText"/>
            </w:pPr>
            <w:r>
              <w:t>dxaCol</w:t>
            </w:r>
          </w:p>
        </w:tc>
      </w:tr>
    </w:tbl>
    <w:p w:rsidR="00563962" w:rsidRDefault="00ED13FE">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563962" w:rsidRDefault="00ED13FE">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563962" w:rsidRDefault="00ED13FE">
      <w:pPr>
        <w:pStyle w:val="Heading3"/>
      </w:pPr>
      <w:bookmarkStart w:id="3888" w:name="Section_25ac95491b4449d2a179e066fabe6251"/>
      <w:bookmarkStart w:id="3889" w:name="SDxaColWidthOperand"/>
      <w:bookmarkStart w:id="3890" w:name="_Toc69879071"/>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563962" w:rsidRDefault="00ED13FE">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iCol</w:t>
            </w:r>
          </w:p>
        </w:tc>
        <w:tc>
          <w:tcPr>
            <w:tcW w:w="4320" w:type="dxa"/>
            <w:gridSpan w:val="16"/>
          </w:tcPr>
          <w:p w:rsidR="00563962" w:rsidRDefault="00ED13FE">
            <w:pPr>
              <w:pStyle w:val="PacketDiagramBodyText"/>
            </w:pPr>
            <w:r>
              <w:t>dxaCol</w:t>
            </w:r>
          </w:p>
        </w:tc>
      </w:tr>
    </w:tbl>
    <w:p w:rsidR="00563962" w:rsidRDefault="00ED13FE">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563962" w:rsidRDefault="00ED13FE">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563962" w:rsidRDefault="00ED13FE">
      <w:pPr>
        <w:pStyle w:val="Heading3"/>
      </w:pPr>
      <w:bookmarkStart w:id="3891" w:name="Section_ae1ec5fce3c04e27956e9ceedc41cc2a"/>
      <w:bookmarkStart w:id="3892" w:name="Sed"/>
      <w:bookmarkStart w:id="3893" w:name="_Toc69879072"/>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563962" w:rsidRDefault="00ED13FE">
      <w:r>
        <w:t xml:space="preserve">The </w:t>
      </w:r>
      <w:r>
        <w:rPr>
          <w:b/>
        </w:rPr>
        <w:t>Sed</w:t>
      </w:r>
      <w:r>
        <w:t xml:space="preserve"> structure specifies the location o</w:t>
      </w:r>
      <w:r>
        <w:t xml:space="preserve">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fn</w:t>
            </w:r>
          </w:p>
        </w:tc>
        <w:tc>
          <w:tcPr>
            <w:tcW w:w="4320" w:type="dxa"/>
            <w:gridSpan w:val="16"/>
          </w:tcPr>
          <w:p w:rsidR="00563962" w:rsidRDefault="00ED13FE">
            <w:pPr>
              <w:pStyle w:val="PacketDiagramBodyText"/>
            </w:pPr>
            <w:r>
              <w:t>fcSepx</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fnMpr</w:t>
            </w:r>
          </w:p>
        </w:tc>
      </w:tr>
      <w:tr w:rsidR="00563962" w:rsidTr="00563962">
        <w:trPr>
          <w:trHeight w:hRule="exact" w:val="490"/>
        </w:trPr>
        <w:tc>
          <w:tcPr>
            <w:tcW w:w="8640" w:type="dxa"/>
            <w:gridSpan w:val="32"/>
          </w:tcPr>
          <w:p w:rsidR="00563962" w:rsidRDefault="00ED13FE">
            <w:pPr>
              <w:pStyle w:val="PacketDiagramBodyText"/>
            </w:pPr>
            <w:r>
              <w:t>fcMpr</w:t>
            </w:r>
          </w:p>
        </w:tc>
      </w:tr>
    </w:tbl>
    <w:p w:rsidR="00563962" w:rsidRDefault="00ED13FE">
      <w:pPr>
        <w:pStyle w:val="Definition-Field"/>
      </w:pPr>
      <w:r>
        <w:rPr>
          <w:b/>
        </w:rPr>
        <w:t xml:space="preserve">fn (2 bytes): </w:t>
      </w:r>
      <w:r>
        <w:t>This value is undefined and MUST be ignored.</w:t>
      </w:r>
    </w:p>
    <w:p w:rsidR="00563962" w:rsidRDefault="00ED13FE">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563962" w:rsidRDefault="00ED13FE">
      <w:pPr>
        <w:pStyle w:val="Definition-Field"/>
      </w:pPr>
      <w:r>
        <w:rPr>
          <w:b/>
        </w:rPr>
        <w:t>fn</w:t>
      </w:r>
      <w:r>
        <w:rPr>
          <w:b/>
        </w:rPr>
        <w:t xml:space="preserve">Mpr (2 bytes): </w:t>
      </w:r>
      <w:r>
        <w:t>This value is undefined and MUST be ignored.</w:t>
      </w:r>
    </w:p>
    <w:p w:rsidR="00563962" w:rsidRDefault="00ED13FE">
      <w:pPr>
        <w:pStyle w:val="Definition-Field"/>
      </w:pPr>
      <w:r>
        <w:rPr>
          <w:b/>
        </w:rPr>
        <w:t xml:space="preserve">fcMpr (4 bytes): </w:t>
      </w:r>
      <w:r>
        <w:t>This value is undefined and MUST be ignored.</w:t>
      </w:r>
    </w:p>
    <w:p w:rsidR="00563962" w:rsidRDefault="00ED13FE">
      <w:pPr>
        <w:pStyle w:val="Heading3"/>
      </w:pPr>
      <w:bookmarkStart w:id="3894" w:name="Section_31cdac334e8f4f979c588f6b6640c654"/>
      <w:bookmarkStart w:id="3895" w:name="Selsf"/>
      <w:bookmarkStart w:id="3896" w:name="_Toc69879073"/>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563962" w:rsidRDefault="00ED13FE">
      <w:r>
        <w:t xml:space="preserve">The </w:t>
      </w:r>
      <w:r>
        <w:rPr>
          <w:b/>
        </w:rPr>
        <w:t>Selsf</w:t>
      </w:r>
      <w:r>
        <w:t xml:space="preserve"> structure s</w:t>
      </w:r>
      <w:r>
        <w:t>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c>
          <w:tcPr>
            <w:tcW w:w="270" w:type="dxa"/>
          </w:tcPr>
          <w:p w:rsidR="00563962" w:rsidRDefault="00ED13FE">
            <w:pPr>
              <w:pStyle w:val="PacketDiagramBodyText"/>
            </w:pPr>
            <w:r>
              <w:t>N</w:t>
            </w:r>
          </w:p>
        </w:tc>
        <w:tc>
          <w:tcPr>
            <w:tcW w:w="270" w:type="dxa"/>
          </w:tcPr>
          <w:p w:rsidR="00563962" w:rsidRDefault="00ED13FE">
            <w:pPr>
              <w:pStyle w:val="PacketDiagramBodyText"/>
            </w:pPr>
            <w:r>
              <w:t>O</w:t>
            </w:r>
          </w:p>
        </w:tc>
        <w:tc>
          <w:tcPr>
            <w:tcW w:w="270" w:type="dxa"/>
          </w:tcPr>
          <w:p w:rsidR="00563962" w:rsidRDefault="00ED13FE">
            <w:pPr>
              <w:pStyle w:val="PacketDiagramBodyText"/>
            </w:pPr>
            <w:r>
              <w:t>P</w:t>
            </w:r>
          </w:p>
        </w:tc>
        <w:tc>
          <w:tcPr>
            <w:tcW w:w="1890" w:type="dxa"/>
            <w:gridSpan w:val="7"/>
          </w:tcPr>
          <w:p w:rsidR="00563962" w:rsidRDefault="00ED13FE">
            <w:pPr>
              <w:pStyle w:val="PacketDiagramBodyText"/>
            </w:pPr>
            <w:r>
              <w:t>fForward</w:t>
            </w:r>
          </w:p>
        </w:tc>
        <w:tc>
          <w:tcPr>
            <w:tcW w:w="270" w:type="dxa"/>
          </w:tcPr>
          <w:p w:rsidR="00563962" w:rsidRDefault="00ED13FE">
            <w:pPr>
              <w:pStyle w:val="PacketDiagramBodyText"/>
            </w:pPr>
            <w:r>
              <w:t>Q</w:t>
            </w:r>
          </w:p>
        </w:tc>
        <w:tc>
          <w:tcPr>
            <w:tcW w:w="2160" w:type="dxa"/>
            <w:gridSpan w:val="8"/>
          </w:tcPr>
          <w:p w:rsidR="00563962" w:rsidRDefault="00ED13FE">
            <w:pPr>
              <w:pStyle w:val="PacketDiagramBodyText"/>
            </w:pPr>
            <w:r>
              <w:t>fInsEnd</w:t>
            </w:r>
          </w:p>
        </w:tc>
      </w:tr>
      <w:tr w:rsidR="00563962" w:rsidTr="00563962">
        <w:trPr>
          <w:trHeight w:hRule="exact" w:val="490"/>
        </w:trPr>
        <w:tc>
          <w:tcPr>
            <w:tcW w:w="8640" w:type="dxa"/>
            <w:gridSpan w:val="32"/>
          </w:tcPr>
          <w:p w:rsidR="00563962" w:rsidRDefault="00ED13FE">
            <w:pPr>
              <w:pStyle w:val="PacketDiagramBodyText"/>
            </w:pPr>
            <w:r>
              <w:t>cpFirst</w:t>
            </w:r>
          </w:p>
        </w:tc>
      </w:tr>
      <w:tr w:rsidR="00563962" w:rsidTr="00563962">
        <w:trPr>
          <w:trHeight w:hRule="exact" w:val="490"/>
        </w:trPr>
        <w:tc>
          <w:tcPr>
            <w:tcW w:w="8640" w:type="dxa"/>
            <w:gridSpan w:val="32"/>
          </w:tcPr>
          <w:p w:rsidR="00563962" w:rsidRDefault="00ED13FE">
            <w:pPr>
              <w:pStyle w:val="PacketDiagramBodyText"/>
            </w:pPr>
            <w:r>
              <w:t>cpLim</w:t>
            </w:r>
          </w:p>
        </w:tc>
      </w:tr>
      <w:tr w:rsidR="00563962" w:rsidTr="00563962">
        <w:trPr>
          <w:trHeight w:hRule="exact" w:val="490"/>
        </w:trPr>
        <w:tc>
          <w:tcPr>
            <w:tcW w:w="8640" w:type="dxa"/>
            <w:gridSpan w:val="32"/>
          </w:tcPr>
          <w:p w:rsidR="00563962" w:rsidRDefault="00ED13FE">
            <w:pPr>
              <w:pStyle w:val="PacketDiagramBodyText"/>
            </w:pPr>
            <w:r>
              <w:t>unused4</w:t>
            </w:r>
          </w:p>
        </w:tc>
      </w:tr>
      <w:tr w:rsidR="00563962" w:rsidTr="00563962">
        <w:trPr>
          <w:trHeight w:hRule="exact" w:val="490"/>
        </w:trPr>
        <w:tc>
          <w:tcPr>
            <w:tcW w:w="8640" w:type="dxa"/>
            <w:gridSpan w:val="32"/>
          </w:tcPr>
          <w:p w:rsidR="00563962" w:rsidRDefault="00ED13FE">
            <w:pPr>
              <w:pStyle w:val="PacketDiagramBodyText"/>
            </w:pPr>
            <w:r>
              <w:t>blktblSel</w:t>
            </w:r>
          </w:p>
        </w:tc>
      </w:tr>
      <w:tr w:rsidR="00563962" w:rsidTr="00563962">
        <w:trPr>
          <w:trHeight w:hRule="exact" w:val="490"/>
        </w:trPr>
        <w:tc>
          <w:tcPr>
            <w:tcW w:w="8640" w:type="dxa"/>
            <w:gridSpan w:val="32"/>
          </w:tcPr>
          <w:p w:rsidR="00563962" w:rsidRDefault="00ED13FE">
            <w:pPr>
              <w:pStyle w:val="PacketDiagramBodyText"/>
            </w:pPr>
            <w:r>
              <w:t>cpAnchor</w:t>
            </w:r>
          </w:p>
        </w:tc>
      </w:tr>
      <w:tr w:rsidR="00563962" w:rsidTr="00563962">
        <w:trPr>
          <w:trHeight w:hRule="exact" w:val="490"/>
        </w:trPr>
        <w:tc>
          <w:tcPr>
            <w:tcW w:w="4320" w:type="dxa"/>
            <w:gridSpan w:val="16"/>
          </w:tcPr>
          <w:p w:rsidR="00563962" w:rsidRDefault="00ED13FE">
            <w:pPr>
              <w:pStyle w:val="PacketDiagramBodyText"/>
            </w:pPr>
            <w:r>
              <w:t>sty</w:t>
            </w:r>
          </w:p>
        </w:tc>
        <w:tc>
          <w:tcPr>
            <w:tcW w:w="4320" w:type="dxa"/>
            <w:gridSpan w:val="16"/>
          </w:tcPr>
          <w:p w:rsidR="00563962" w:rsidRDefault="00ED13FE">
            <w:pPr>
              <w:pStyle w:val="PacketDiagramBodyText"/>
            </w:pPr>
            <w:r>
              <w:t>unused5</w:t>
            </w:r>
          </w:p>
        </w:tc>
      </w:tr>
      <w:tr w:rsidR="00563962" w:rsidTr="00563962">
        <w:trPr>
          <w:trHeight w:hRule="exact" w:val="490"/>
        </w:trPr>
        <w:tc>
          <w:tcPr>
            <w:tcW w:w="8640" w:type="dxa"/>
            <w:gridSpan w:val="32"/>
          </w:tcPr>
          <w:p w:rsidR="00563962" w:rsidRDefault="00ED13FE">
            <w:pPr>
              <w:pStyle w:val="PacketDiagramBodyText"/>
            </w:pPr>
            <w:r>
              <w:t>cpAnchorShrink</w:t>
            </w:r>
          </w:p>
        </w:tc>
      </w:tr>
      <w:tr w:rsidR="00563962" w:rsidTr="00563962">
        <w:trPr>
          <w:trHeight w:hRule="exact" w:val="490"/>
        </w:trPr>
        <w:tc>
          <w:tcPr>
            <w:tcW w:w="4320" w:type="dxa"/>
            <w:gridSpan w:val="16"/>
          </w:tcPr>
          <w:p w:rsidR="00563962" w:rsidRDefault="00ED13FE">
            <w:pPr>
              <w:pStyle w:val="PacketDiagramBodyText"/>
            </w:pPr>
            <w:r>
              <w:t>xaTableLeft</w:t>
            </w:r>
          </w:p>
        </w:tc>
        <w:tc>
          <w:tcPr>
            <w:tcW w:w="4320" w:type="dxa"/>
            <w:gridSpan w:val="16"/>
          </w:tcPr>
          <w:p w:rsidR="00563962" w:rsidRDefault="00ED13FE">
            <w:pPr>
              <w:pStyle w:val="PacketDiagramBodyText"/>
            </w:pPr>
            <w:r>
              <w:t>xaTableRight</w:t>
            </w:r>
          </w:p>
        </w:tc>
      </w:tr>
    </w:tbl>
    <w:p w:rsidR="00563962" w:rsidRDefault="00ED13FE">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563962" w:rsidRDefault="00ED13FE">
      <w:pPr>
        <w:pStyle w:val="Definition-Field"/>
      </w:pPr>
      <w:r>
        <w:rPr>
          <w:b/>
        </w:rPr>
        <w:t xml:space="preserve">B - unused1 (1 bit): </w:t>
      </w:r>
      <w:r>
        <w:t>This bit is undefined and MUST be ignored.</w:t>
      </w:r>
    </w:p>
    <w:p w:rsidR="00563962" w:rsidRDefault="00ED13FE">
      <w:pPr>
        <w:pStyle w:val="Definition-Field"/>
      </w:pPr>
      <w:r>
        <w:rPr>
          <w:b/>
        </w:rPr>
        <w:t xml:space="preserve">C - fWithinCell (1 bit): </w:t>
      </w:r>
      <w:r>
        <w:t xml:space="preserve">A bit that specifies that the selection is content within a table cell. This value MUST be </w:t>
      </w:r>
      <w:r>
        <w:t>0 if the selection contains only whole table cells.</w:t>
      </w:r>
    </w:p>
    <w:p w:rsidR="00563962" w:rsidRDefault="00ED13FE">
      <w:pPr>
        <w:pStyle w:val="Definition-Field"/>
      </w:pPr>
      <w:r>
        <w:rPr>
          <w:b/>
        </w:rPr>
        <w:t xml:space="preserve">D - fTableAnchor (1 bit): </w:t>
      </w:r>
      <w:r>
        <w:t>If this bit is 1, then the selection began with either table content or table cells.</w:t>
      </w:r>
    </w:p>
    <w:p w:rsidR="00563962" w:rsidRDefault="00ED13FE">
      <w:pPr>
        <w:pStyle w:val="Definition-Field"/>
      </w:pPr>
      <w:r>
        <w:rPr>
          <w:b/>
        </w:rPr>
        <w:t xml:space="preserve">E - fTableSelNonShrink (1 bit): </w:t>
      </w:r>
      <w:r>
        <w:t>If this bit is 1, then the selection began with the use of th</w:t>
      </w:r>
      <w:r>
        <w:t>e mouse to select the whole table cell and that the selection contains only whole table cells.</w:t>
      </w:r>
    </w:p>
    <w:p w:rsidR="00563962" w:rsidRDefault="00ED13FE">
      <w:pPr>
        <w:pStyle w:val="Definition-Field"/>
      </w:pPr>
      <w:r>
        <w:rPr>
          <w:b/>
        </w:rPr>
        <w:t xml:space="preserve">F - unused2 (1 bit): </w:t>
      </w:r>
      <w:r>
        <w:t>This bit is undefined and MUST be ignored.</w:t>
      </w:r>
    </w:p>
    <w:p w:rsidR="00563962" w:rsidRDefault="00ED13FE">
      <w:pPr>
        <w:pStyle w:val="Definition-Field"/>
      </w:pPr>
      <w:r>
        <w:rPr>
          <w:b/>
        </w:rPr>
        <w:t xml:space="preserve">G - fDiscontiguous (1 bit): </w:t>
      </w:r>
      <w:r>
        <w:t>If this bit is 1, then the selection was made of two or more ranges w</w:t>
      </w:r>
      <w:r>
        <w:t xml:space="preserve">ithin the document. The </w:t>
      </w:r>
      <w:r>
        <w:rPr>
          <w:b/>
        </w:rPr>
        <w:t>Selsf</w:t>
      </w:r>
      <w:r>
        <w:t xml:space="preserve"> structure describes only the most recent range that was selected.</w:t>
      </w:r>
    </w:p>
    <w:p w:rsidR="00563962" w:rsidRDefault="00ED13FE">
      <w:pPr>
        <w:pStyle w:val="Definition-Field"/>
      </w:pPr>
      <w:r>
        <w:rPr>
          <w:b/>
        </w:rPr>
        <w:t xml:space="preserve">H - fPrefix (1 bit): </w:t>
      </w:r>
      <w:r>
        <w:t>If this bit is 1, then the selection is a bullet in a bulleted list or a number in a numbered list.</w:t>
      </w:r>
    </w:p>
    <w:p w:rsidR="00563962" w:rsidRDefault="00ED13FE">
      <w:pPr>
        <w:pStyle w:val="Definition-Field"/>
      </w:pPr>
      <w:r>
        <w:rPr>
          <w:b/>
        </w:rPr>
        <w:t xml:space="preserve">I - fShape (1 bit): </w:t>
      </w:r>
      <w:r>
        <w:t>A bit that specifie</w:t>
      </w:r>
      <w:r>
        <w:t>s that the selection is a shape or floating picture. This value MUST be 0 if the selection is a textbox or inline picture.</w:t>
      </w:r>
    </w:p>
    <w:p w:rsidR="00563962" w:rsidRDefault="00ED13FE">
      <w:pPr>
        <w:pStyle w:val="Definition-Field"/>
      </w:pPr>
      <w:r>
        <w:rPr>
          <w:b/>
        </w:rPr>
        <w:lastRenderedPageBreak/>
        <w:t xml:space="preserve">J - fFrame (1 bit): </w:t>
      </w:r>
      <w:r>
        <w:t>A bit that specifies that the selection is a text frame. This value MUST be 0 if the selection is a textbox.</w:t>
      </w:r>
    </w:p>
    <w:p w:rsidR="00563962" w:rsidRDefault="00ED13FE">
      <w:pPr>
        <w:pStyle w:val="Definition-Field"/>
      </w:pPr>
      <w:r>
        <w:rPr>
          <w:b/>
        </w:rPr>
        <w:t xml:space="preserve">K - </w:t>
      </w:r>
      <w:r>
        <w:rPr>
          <w:b/>
        </w:rPr>
        <w:t xml:space="preserve">fColumn (1 bit): </w:t>
      </w:r>
      <w:r>
        <w:t>If this bit is 1, then the selection contains one or more whole table cells. This bit MUST be 0 if the selection was made strictly of whole table rows or the entire table.</w:t>
      </w:r>
    </w:p>
    <w:p w:rsidR="00563962" w:rsidRDefault="00ED13FE">
      <w:pPr>
        <w:pStyle w:val="Definition-Field"/>
      </w:pPr>
      <w:r>
        <w:rPr>
          <w:b/>
        </w:rPr>
        <w:t xml:space="preserve">L - fTable (1 bit): </w:t>
      </w:r>
      <w:r>
        <w:t>If this bit is 1, then the selection contains o</w:t>
      </w:r>
      <w:r>
        <w:t>ne or more whole table cells.</w:t>
      </w:r>
    </w:p>
    <w:p w:rsidR="00563962" w:rsidRDefault="00ED13FE">
      <w:pPr>
        <w:pStyle w:val="Definition-Field"/>
      </w:pPr>
      <w:r>
        <w:rPr>
          <w:b/>
        </w:rPr>
        <w:t xml:space="preserve">M - fGraphics (1 bit): </w:t>
      </w:r>
      <w:r>
        <w:t>A bit that specifies that the selection is an inline picture. This value MUST be 0 if the selection is a floating picture.</w:t>
      </w:r>
    </w:p>
    <w:p w:rsidR="00563962" w:rsidRDefault="00ED13FE">
      <w:pPr>
        <w:pStyle w:val="Definition-Field"/>
      </w:pPr>
      <w:r>
        <w:rPr>
          <w:b/>
        </w:rPr>
        <w:t xml:space="preserve">N - fBlock (1 bit): </w:t>
      </w:r>
      <w:r>
        <w:t>A bit that specifies that the selection was made of a rectan</w:t>
      </w:r>
      <w:r>
        <w:t xml:space="preserve">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selection is restricted to whole table rows or is the entire table.</w:t>
      </w:r>
    </w:p>
    <w:p w:rsidR="00563962" w:rsidRDefault="00ED13FE">
      <w:pPr>
        <w:pStyle w:val="Definition-Field"/>
      </w:pPr>
      <w:r>
        <w:rPr>
          <w:b/>
        </w:rPr>
        <w:t xml:space="preserve">O - unused3 (1 bit): </w:t>
      </w:r>
      <w:r>
        <w:t>This bit is undefined and MUST be 0.</w:t>
      </w:r>
    </w:p>
    <w:p w:rsidR="00563962" w:rsidRDefault="00ED13FE">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563962" w:rsidRDefault="00ED13FE">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563962" w:rsidRDefault="00ED13FE">
      <w:pPr>
        <w:pStyle w:val="Definition-Field"/>
      </w:pPr>
      <w:r>
        <w:rPr>
          <w:b/>
        </w:rPr>
        <w:t xml:space="preserve">Q - fPrefixW2007 (1 bit): </w:t>
      </w:r>
      <w:r>
        <w:t xml:space="preserve">A bit </w:t>
      </w:r>
      <w:r>
        <w:t>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563962" w:rsidRDefault="00ED13FE">
      <w:pPr>
        <w:pStyle w:val="Definition-Field"/>
      </w:pPr>
      <w:r>
        <w:rPr>
          <w:b/>
        </w:rPr>
        <w:t xml:space="preserve">fInsEnd (8 bits): </w:t>
      </w:r>
      <w:r>
        <w:t>An unsigned integer value that MUST be 0 or 1. If this value is 1,  the selection is an insertion point at the end of the line,</w:t>
      </w:r>
      <w:r>
        <w:t xml:space="preserv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563962" w:rsidRDefault="00ED13FE">
      <w:pPr>
        <w:pStyle w:val="Definition-Field"/>
      </w:pPr>
      <w:r>
        <w:rPr>
          <w:b/>
        </w:rPr>
        <w:t xml:space="preserve">cpFirst (4 bytes): </w:t>
      </w:r>
      <w:r>
        <w:t>A signed inte</w:t>
      </w:r>
      <w:r>
        <w:t xml:space="preserv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beginning of the ro</w:t>
      </w:r>
      <w:r>
        <w:t xml:space="preserve">w that contains the first selected cell. If the selection is a block selection of text, </w:t>
      </w:r>
      <w:r>
        <w:rPr>
          <w:b/>
        </w:rPr>
        <w:t>cpFirst</w:t>
      </w:r>
      <w:r>
        <w:t xml:space="preserve"> MUST be the location of the beginning of the first line that contains selected characters.</w:t>
      </w:r>
    </w:p>
    <w:p w:rsidR="00563962" w:rsidRDefault="00ED13FE">
      <w:pPr>
        <w:pStyle w:val="Definition-Field"/>
      </w:pPr>
      <w:r>
        <w:rPr>
          <w:b/>
        </w:rPr>
        <w:t xml:space="preserve">cpLim (4 bytes): </w:t>
      </w:r>
      <w:r>
        <w:t>A signed integer that specifies the endpoint, in cha</w:t>
      </w:r>
      <w:r>
        <w:t xml:space="preserve">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 the row that conta</w:t>
      </w:r>
      <w:r>
        <w:t xml:space="preserve">ins the last selected cell. If the selection is a block selection of text, </w:t>
      </w:r>
      <w:r>
        <w:rPr>
          <w:b/>
        </w:rPr>
        <w:t>cpLim</w:t>
      </w:r>
      <w:r>
        <w:t xml:space="preserve"> MUST be the location of the beginning of the last line that contains selected characters.</w:t>
      </w:r>
    </w:p>
    <w:p w:rsidR="00563962" w:rsidRDefault="00ED13FE">
      <w:pPr>
        <w:pStyle w:val="Definition-Field"/>
      </w:pPr>
      <w:r>
        <w:rPr>
          <w:b/>
        </w:rPr>
        <w:t xml:space="preserve">unused4 (4 bytes): </w:t>
      </w:r>
      <w:r>
        <w:t>Undefined and MUST be ignored.</w:t>
      </w:r>
    </w:p>
    <w:p w:rsidR="00563962" w:rsidRDefault="00ED13FE">
      <w:pPr>
        <w:pStyle w:val="Definition-Field"/>
      </w:pPr>
      <w:r>
        <w:rPr>
          <w:b/>
        </w:rPr>
        <w:t xml:space="preserve">blktblSel (4 bytes): </w:t>
      </w:r>
      <w:r>
        <w:t>Specifies a se</w:t>
      </w:r>
      <w:r>
        <w:t xml:space="preserv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563962" w:rsidTr="00563962">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563962" w:rsidRDefault="00ED13FE">
            <w:pPr>
              <w:pStyle w:val="Definition-Field2"/>
              <w:spacing w:before="0"/>
              <w:ind w:left="0"/>
              <w:rPr>
                <w:b/>
              </w:rPr>
            </w:pPr>
            <w:r>
              <w:rPr>
                <w:b/>
              </w:rPr>
              <w:t>fTable</w:t>
            </w:r>
          </w:p>
        </w:tc>
        <w:tc>
          <w:tcPr>
            <w:tcW w:w="891" w:type="dxa"/>
          </w:tcPr>
          <w:p w:rsidR="00563962" w:rsidRDefault="00ED13FE">
            <w:pPr>
              <w:pStyle w:val="Definition-Field2"/>
              <w:ind w:left="0"/>
              <w:rPr>
                <w:b/>
              </w:rPr>
            </w:pPr>
            <w:r>
              <w:rPr>
                <w:b/>
              </w:rPr>
              <w:t>fBlock</w:t>
            </w:r>
          </w:p>
        </w:tc>
        <w:tc>
          <w:tcPr>
            <w:tcW w:w="6861" w:type="dxa"/>
          </w:tcPr>
          <w:p w:rsidR="00563962" w:rsidRDefault="00ED13FE">
            <w:pPr>
              <w:pStyle w:val="Definition-Field2"/>
              <w:ind w:left="0"/>
              <w:rPr>
                <w:b/>
              </w:rPr>
            </w:pPr>
            <w:r>
              <w:rPr>
                <w:b/>
              </w:rPr>
              <w:t>Interpretation</w:t>
            </w:r>
          </w:p>
        </w:tc>
      </w:tr>
      <w:tr w:rsidR="00563962" w:rsidTr="00563962">
        <w:tc>
          <w:tcPr>
            <w:tcW w:w="896" w:type="dxa"/>
          </w:tcPr>
          <w:p w:rsidR="00563962" w:rsidRDefault="00ED13FE">
            <w:pPr>
              <w:pStyle w:val="Definition-Field2"/>
              <w:spacing w:before="0"/>
              <w:ind w:left="0"/>
            </w:pPr>
            <w:r>
              <w:t>0</w:t>
            </w:r>
          </w:p>
        </w:tc>
        <w:tc>
          <w:tcPr>
            <w:tcW w:w="891" w:type="dxa"/>
          </w:tcPr>
          <w:p w:rsidR="00563962" w:rsidRDefault="00ED13FE">
            <w:pPr>
              <w:pStyle w:val="Definition-Field2"/>
              <w:ind w:left="0"/>
            </w:pPr>
            <w:r>
              <w:t>0</w:t>
            </w:r>
          </w:p>
        </w:tc>
        <w:tc>
          <w:tcPr>
            <w:tcW w:w="6861" w:type="dxa"/>
          </w:tcPr>
          <w:p w:rsidR="00563962" w:rsidRDefault="00ED13FE">
            <w:pPr>
              <w:pStyle w:val="Definition-Field2"/>
              <w:ind w:left="0"/>
            </w:pPr>
            <w:r>
              <w:rPr>
                <w:b/>
              </w:rPr>
              <w:t>blktblSel</w:t>
            </w:r>
            <w:r>
              <w:t xml:space="preserve"> is undefined and MUST be ignored.</w:t>
            </w:r>
          </w:p>
        </w:tc>
      </w:tr>
      <w:tr w:rsidR="00563962" w:rsidTr="00563962">
        <w:tc>
          <w:tcPr>
            <w:tcW w:w="896" w:type="dxa"/>
          </w:tcPr>
          <w:p w:rsidR="00563962" w:rsidRDefault="00ED13FE">
            <w:pPr>
              <w:pStyle w:val="Definition-Field2"/>
              <w:spacing w:before="0"/>
              <w:ind w:left="0"/>
            </w:pPr>
            <w:r>
              <w:t>0</w:t>
            </w:r>
          </w:p>
        </w:tc>
        <w:tc>
          <w:tcPr>
            <w:tcW w:w="891" w:type="dxa"/>
          </w:tcPr>
          <w:p w:rsidR="00563962" w:rsidRDefault="00ED13FE">
            <w:pPr>
              <w:pStyle w:val="Definition-Field2"/>
              <w:ind w:left="0"/>
            </w:pPr>
            <w:r>
              <w:t>1</w:t>
            </w:r>
          </w:p>
        </w:tc>
        <w:tc>
          <w:tcPr>
            <w:tcW w:w="6861" w:type="dxa"/>
          </w:tcPr>
          <w:p w:rsidR="00563962" w:rsidRDefault="00ED13FE">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563962" w:rsidTr="00563962">
        <w:tc>
          <w:tcPr>
            <w:tcW w:w="896" w:type="dxa"/>
          </w:tcPr>
          <w:p w:rsidR="00563962" w:rsidRDefault="00ED13FE">
            <w:pPr>
              <w:pStyle w:val="Definition-Field2"/>
              <w:spacing w:before="0"/>
              <w:ind w:left="0"/>
            </w:pPr>
            <w:r>
              <w:t>1</w:t>
            </w:r>
          </w:p>
        </w:tc>
        <w:tc>
          <w:tcPr>
            <w:tcW w:w="891" w:type="dxa"/>
          </w:tcPr>
          <w:p w:rsidR="00563962" w:rsidRDefault="00ED13FE">
            <w:pPr>
              <w:pStyle w:val="Definition-Field2"/>
              <w:ind w:left="0"/>
            </w:pPr>
            <w:r>
              <w:t>0</w:t>
            </w:r>
          </w:p>
        </w:tc>
        <w:tc>
          <w:tcPr>
            <w:tcW w:w="6861" w:type="dxa"/>
          </w:tcPr>
          <w:p w:rsidR="00563962" w:rsidRDefault="00ED13FE">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563962" w:rsidTr="00563962">
        <w:tc>
          <w:tcPr>
            <w:tcW w:w="896" w:type="dxa"/>
          </w:tcPr>
          <w:p w:rsidR="00563962" w:rsidRDefault="00ED13FE">
            <w:pPr>
              <w:pStyle w:val="Definition-Field2"/>
              <w:spacing w:before="0"/>
              <w:ind w:left="0"/>
            </w:pPr>
            <w:r>
              <w:lastRenderedPageBreak/>
              <w:t>1</w:t>
            </w:r>
          </w:p>
        </w:tc>
        <w:tc>
          <w:tcPr>
            <w:tcW w:w="891" w:type="dxa"/>
          </w:tcPr>
          <w:p w:rsidR="00563962" w:rsidRDefault="00ED13FE">
            <w:pPr>
              <w:pStyle w:val="Definition-Field2"/>
              <w:ind w:left="0"/>
            </w:pPr>
            <w:r>
              <w:t>1</w:t>
            </w:r>
          </w:p>
        </w:tc>
        <w:tc>
          <w:tcPr>
            <w:tcW w:w="6861" w:type="dxa"/>
          </w:tcPr>
          <w:p w:rsidR="00563962" w:rsidRDefault="00ED13FE">
            <w:pPr>
              <w:pStyle w:val="Definition-Field2"/>
              <w:ind w:left="0"/>
            </w:pPr>
            <w:r>
              <w:rPr>
                <w:b/>
              </w:rPr>
              <w:t>blktblSel</w:t>
            </w:r>
            <w:r>
              <w:t xml:space="preserve"> is a </w:t>
            </w:r>
            <w:r>
              <w:rPr>
                <w:b/>
              </w:rPr>
              <w:t>TableSel</w:t>
            </w:r>
            <w:r>
              <w:t xml:space="preserve"> and specifies a range of table cells.</w:t>
            </w:r>
          </w:p>
        </w:tc>
      </w:tr>
    </w:tbl>
    <w:p w:rsidR="00563962" w:rsidRDefault="00563962">
      <w:pPr>
        <w:pStyle w:val="Definition-Field"/>
        <w:ind w:left="0" w:firstLine="0"/>
      </w:pPr>
    </w:p>
    <w:p w:rsidR="00563962" w:rsidRDefault="00ED13FE">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563962" w:rsidRDefault="00ED13FE">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563962" w:rsidRDefault="00ED13FE">
      <w:pPr>
        <w:pStyle w:val="Definition-Field"/>
      </w:pPr>
      <w:r>
        <w:rPr>
          <w:b/>
        </w:rPr>
        <w:t xml:space="preserve">unused5 (2 bytes): </w:t>
      </w:r>
      <w:r>
        <w:t>This field is undefined and MUST be ignored.</w:t>
      </w:r>
    </w:p>
    <w:p w:rsidR="00563962" w:rsidRDefault="00ED13FE">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563962" w:rsidRDefault="00ED13FE">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563962" w:rsidRDefault="00ED13FE">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563962" w:rsidRDefault="00ED13FE">
      <w:pPr>
        <w:pStyle w:val="Heading3"/>
      </w:pPr>
      <w:bookmarkStart w:id="3898" w:name="Section_1cc8d6e117e2466799b639b2c70a0ebe"/>
      <w:bookmarkStart w:id="3899" w:name="Sepx"/>
      <w:bookmarkStart w:id="3900" w:name="_Toc69879074"/>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563962" w:rsidRDefault="00ED13FE">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w:t>
            </w:r>
          </w:p>
        </w:tc>
        <w:tc>
          <w:tcPr>
            <w:tcW w:w="4320" w:type="dxa"/>
            <w:gridSpan w:val="16"/>
          </w:tcPr>
          <w:p w:rsidR="00563962" w:rsidRDefault="00ED13FE">
            <w:pPr>
              <w:pStyle w:val="PacketDiagramBodyText"/>
            </w:pPr>
            <w:r>
              <w:t>grpprl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(2 bytes): </w:t>
      </w:r>
      <w:r>
        <w:t xml:space="preserve">A signed integer that specifies the size of </w:t>
      </w:r>
      <w:r>
        <w:rPr>
          <w:b/>
        </w:rPr>
        <w:t>grpprl</w:t>
      </w:r>
      <w:r>
        <w:t xml:space="preserve">, in bytes. </w:t>
      </w:r>
    </w:p>
    <w:p w:rsidR="00563962" w:rsidRDefault="00ED13FE">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563962" w:rsidRDefault="00ED13FE">
      <w:pPr>
        <w:pStyle w:val="Heading3"/>
      </w:pPr>
      <w:bookmarkStart w:id="3901" w:name="Section_681463bb4e5e4fbf92b6b366c527ea89"/>
      <w:bookmarkStart w:id="3902" w:name="SFpcOperand"/>
      <w:bookmarkStart w:id="3903" w:name="_Toc69879075"/>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563962" w:rsidRDefault="00ED13FE">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lastRenderedPageBreak/>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904" w:name="fpcBottomPage"/>
            <w:r>
              <w:rPr>
                <w:b/>
              </w:rPr>
              <w:t>fpcBottomPage</w:t>
            </w:r>
            <w:bookmarkEnd w:id="3904"/>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 xml:space="preserve">Footnotes are positioned at the bottom </w:t>
            </w:r>
            <w:r>
              <w:t>of the page.</w:t>
            </w:r>
          </w:p>
        </w:tc>
      </w:tr>
      <w:tr w:rsidR="00563962" w:rsidTr="00563962">
        <w:tc>
          <w:tcPr>
            <w:tcW w:w="0" w:type="auto"/>
            <w:vAlign w:val="center"/>
          </w:tcPr>
          <w:p w:rsidR="00563962" w:rsidRDefault="00ED13FE">
            <w:pPr>
              <w:pStyle w:val="TableBodyText"/>
            </w:pPr>
            <w:bookmarkStart w:id="3905" w:name="fpcBeneathText"/>
            <w:r>
              <w:rPr>
                <w:b/>
              </w:rPr>
              <w:t>fpcBeneathText</w:t>
            </w:r>
            <w:bookmarkEnd w:id="3905"/>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Footnotes are positioned beneath the text on the page.</w:t>
            </w:r>
          </w:p>
        </w:tc>
      </w:tr>
    </w:tbl>
    <w:p w:rsidR="00563962" w:rsidRDefault="00ED13FE">
      <w:pPr>
        <w:pStyle w:val="Heading3"/>
      </w:pPr>
      <w:bookmarkStart w:id="3906" w:name="Section_cee0b9de272e4898994cbae4627e5abb"/>
      <w:bookmarkStart w:id="3907" w:name="Shd"/>
      <w:bookmarkStart w:id="3908" w:name="_Toc69879076"/>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563962" w:rsidRDefault="00ED13FE">
      <w:r>
        <w:t xml:space="preserve">The </w:t>
      </w:r>
      <w:r>
        <w:rPr>
          <w:b/>
        </w:rPr>
        <w:t>Shd</w:t>
      </w:r>
      <w:r>
        <w:t xml:space="preserve"> structure specifies the colors and pattern that are used for background shading.</w:t>
      </w:r>
    </w:p>
    <w:p w:rsidR="00563962" w:rsidRDefault="00ED13FE">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21" w:type="dxa"/>
          </w:tcPr>
          <w:p w:rsidR="00563962" w:rsidRDefault="00ED13FE">
            <w:pPr>
              <w:pStyle w:val="TableHeaderText"/>
              <w:spacing w:before="0" w:after="0"/>
            </w:pPr>
            <w:r>
              <w:t>Field</w:t>
            </w:r>
          </w:p>
        </w:tc>
        <w:tc>
          <w:tcPr>
            <w:tcW w:w="1994" w:type="dxa"/>
          </w:tcPr>
          <w:p w:rsidR="00563962" w:rsidRDefault="00ED13FE">
            <w:pPr>
              <w:pStyle w:val="TableHeaderText"/>
              <w:spacing w:before="0" w:after="0"/>
            </w:pPr>
            <w:r>
              <w:t>Value</w:t>
            </w:r>
          </w:p>
        </w:tc>
      </w:tr>
      <w:tr w:rsidR="00563962" w:rsidTr="00563962">
        <w:tc>
          <w:tcPr>
            <w:tcW w:w="1021" w:type="dxa"/>
          </w:tcPr>
          <w:p w:rsidR="00563962" w:rsidRDefault="00ED13FE">
            <w:pPr>
              <w:pStyle w:val="TableBodyText"/>
              <w:keepNext/>
              <w:spacing w:before="0" w:after="0"/>
            </w:pPr>
            <w:r>
              <w:t>cvFore</w:t>
            </w:r>
          </w:p>
        </w:tc>
        <w:tc>
          <w:tcPr>
            <w:tcW w:w="1994" w:type="dxa"/>
          </w:tcPr>
          <w:p w:rsidR="00563962" w:rsidRDefault="00ED13FE">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563962" w:rsidTr="00563962">
        <w:tc>
          <w:tcPr>
            <w:tcW w:w="1021" w:type="dxa"/>
          </w:tcPr>
          <w:p w:rsidR="00563962" w:rsidRDefault="00ED13FE">
            <w:pPr>
              <w:pStyle w:val="TableBodyText"/>
              <w:keepNext/>
              <w:spacing w:before="0" w:after="0"/>
            </w:pPr>
            <w:r>
              <w:t>cvBack</w:t>
            </w:r>
          </w:p>
        </w:tc>
        <w:tc>
          <w:tcPr>
            <w:tcW w:w="1994" w:type="dxa"/>
          </w:tcPr>
          <w:p w:rsidR="00563962" w:rsidRDefault="00ED13FE">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563962" w:rsidTr="00563962">
        <w:tc>
          <w:tcPr>
            <w:tcW w:w="1021" w:type="dxa"/>
          </w:tcPr>
          <w:p w:rsidR="00563962" w:rsidRDefault="00ED13FE">
            <w:pPr>
              <w:pStyle w:val="TableBodyText"/>
              <w:keepNext/>
              <w:spacing w:before="0" w:after="0"/>
            </w:pPr>
            <w:r>
              <w:t>ipat</w:t>
            </w:r>
          </w:p>
        </w:tc>
        <w:tc>
          <w:tcPr>
            <w:tcW w:w="1994" w:type="dxa"/>
          </w:tcPr>
          <w:p w:rsidR="00563962" w:rsidRDefault="00ED13FE">
            <w:pPr>
              <w:pStyle w:val="TableBodyText"/>
              <w:keepNext/>
              <w:spacing w:before="0" w:after="0"/>
            </w:pPr>
            <w:r>
              <w:t>ipatAuto</w:t>
            </w:r>
          </w:p>
        </w:tc>
      </w:tr>
    </w:tbl>
    <w:p w:rsidR="00563962" w:rsidRDefault="00ED13FE">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w:t>
      </w:r>
      <w:r>
        <w:t>following Shd.</w:t>
      </w:r>
    </w:p>
    <w:tbl>
      <w:tblPr>
        <w:tblStyle w:val="Table-ShadedHeader"/>
        <w:tblW w:w="0" w:type="auto"/>
        <w:tblLook w:val="04A0" w:firstRow="1" w:lastRow="0" w:firstColumn="1" w:lastColumn="0" w:noHBand="0" w:noVBand="1"/>
      </w:tblPr>
      <w:tblGrid>
        <w:gridCol w:w="1021"/>
        <w:gridCol w:w="203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21" w:type="dxa"/>
          </w:tcPr>
          <w:p w:rsidR="00563962" w:rsidRDefault="00ED13FE">
            <w:pPr>
              <w:pStyle w:val="TableHeaderText"/>
              <w:spacing w:before="0" w:after="0"/>
            </w:pPr>
            <w:r>
              <w:lastRenderedPageBreak/>
              <w:t>Field</w:t>
            </w:r>
          </w:p>
        </w:tc>
        <w:tc>
          <w:tcPr>
            <w:tcW w:w="1994" w:type="dxa"/>
          </w:tcPr>
          <w:p w:rsidR="00563962" w:rsidRDefault="00ED13FE">
            <w:pPr>
              <w:pStyle w:val="TableHeaderText"/>
              <w:spacing w:before="0" w:after="0"/>
            </w:pPr>
            <w:r>
              <w:t>Value</w:t>
            </w:r>
          </w:p>
        </w:tc>
      </w:tr>
      <w:tr w:rsidR="00563962" w:rsidTr="00563962">
        <w:tc>
          <w:tcPr>
            <w:tcW w:w="1021" w:type="dxa"/>
          </w:tcPr>
          <w:p w:rsidR="00563962" w:rsidRDefault="00ED13FE">
            <w:pPr>
              <w:pStyle w:val="TableBodyText"/>
              <w:keepNext/>
              <w:spacing w:before="0" w:after="0"/>
            </w:pPr>
            <w:r>
              <w:t>cvFore</w:t>
            </w:r>
          </w:p>
        </w:tc>
        <w:tc>
          <w:tcPr>
            <w:tcW w:w="1994" w:type="dxa"/>
          </w:tcPr>
          <w:p w:rsidR="00563962" w:rsidRDefault="00ED13FE">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563962" w:rsidTr="00563962">
        <w:tc>
          <w:tcPr>
            <w:tcW w:w="1021" w:type="dxa"/>
          </w:tcPr>
          <w:p w:rsidR="00563962" w:rsidRDefault="00ED13FE">
            <w:pPr>
              <w:pStyle w:val="TableBodyText"/>
              <w:keepNext/>
              <w:spacing w:before="0" w:after="0"/>
            </w:pPr>
            <w:r>
              <w:t>cvBack</w:t>
            </w:r>
          </w:p>
        </w:tc>
        <w:tc>
          <w:tcPr>
            <w:tcW w:w="1994" w:type="dxa"/>
          </w:tcPr>
          <w:p w:rsidR="00563962" w:rsidRDefault="00ED13FE">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563962" w:rsidTr="00563962">
        <w:tc>
          <w:tcPr>
            <w:tcW w:w="1021" w:type="dxa"/>
          </w:tcPr>
          <w:p w:rsidR="00563962" w:rsidRDefault="00ED13FE">
            <w:pPr>
              <w:pStyle w:val="TableBodyText"/>
              <w:keepNext/>
              <w:spacing w:before="0" w:after="0"/>
            </w:pPr>
            <w:r>
              <w:t>ipat</w:t>
            </w:r>
          </w:p>
        </w:tc>
        <w:tc>
          <w:tcPr>
            <w:tcW w:w="1994" w:type="dxa"/>
          </w:tcPr>
          <w:p w:rsidR="00563962" w:rsidRDefault="00ED13FE">
            <w:pPr>
              <w:pStyle w:val="TableBodyText"/>
              <w:keepNext/>
              <w:spacing w:before="0" w:after="0"/>
            </w:pPr>
            <w:r>
              <w:t>ipatAuto</w:t>
            </w:r>
          </w:p>
        </w:tc>
      </w:tr>
    </w:tbl>
    <w:p w:rsidR="00563962" w:rsidRDefault="00563962">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cvFore</w:t>
            </w:r>
          </w:p>
        </w:tc>
      </w:tr>
      <w:tr w:rsidR="00563962" w:rsidTr="00563962">
        <w:trPr>
          <w:trHeight w:hRule="exact" w:val="490"/>
        </w:trPr>
        <w:tc>
          <w:tcPr>
            <w:tcW w:w="8640" w:type="dxa"/>
            <w:gridSpan w:val="32"/>
          </w:tcPr>
          <w:p w:rsidR="00563962" w:rsidRDefault="00ED13FE">
            <w:pPr>
              <w:pStyle w:val="PacketDiagramBodyText"/>
            </w:pPr>
            <w:r>
              <w:t>cvBack</w:t>
            </w:r>
          </w:p>
        </w:tc>
      </w:tr>
      <w:tr w:rsidR="00563962" w:rsidTr="00563962">
        <w:trPr>
          <w:gridAfter w:val="16"/>
          <w:wAfter w:w="4320" w:type="dxa"/>
          <w:trHeight w:hRule="exact" w:val="490"/>
        </w:trPr>
        <w:tc>
          <w:tcPr>
            <w:tcW w:w="4320" w:type="dxa"/>
            <w:gridSpan w:val="16"/>
          </w:tcPr>
          <w:p w:rsidR="00563962" w:rsidRDefault="00ED13FE">
            <w:pPr>
              <w:pStyle w:val="PacketDiagramBodyText"/>
            </w:pPr>
            <w:r>
              <w:t>ipat</w:t>
            </w:r>
          </w:p>
        </w:tc>
      </w:tr>
    </w:tbl>
    <w:p w:rsidR="00563962" w:rsidRDefault="00ED13FE">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563962" w:rsidRDefault="00ED13FE">
      <w:pPr>
        <w:pStyle w:val="Definition-Field"/>
      </w:pPr>
      <w:r>
        <w:rPr>
          <w:b/>
        </w:rPr>
        <w:t xml:space="preserve">cvBack (4 bytes): </w:t>
      </w:r>
      <w:r>
        <w:t xml:space="preserve"> A </w:t>
      </w:r>
      <w:r>
        <w:rPr>
          <w:b/>
        </w:rPr>
        <w:t>COLORREF</w:t>
      </w:r>
      <w:r>
        <w:t xml:space="preserve"> that specifies the background color of </w:t>
      </w:r>
      <w:r>
        <w:rPr>
          <w:b/>
        </w:rPr>
        <w:t>ipat</w:t>
      </w:r>
      <w:r>
        <w:t>.</w:t>
      </w:r>
    </w:p>
    <w:p w:rsidR="00563962" w:rsidRDefault="00ED13FE">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563962" w:rsidRDefault="00ED13FE">
      <w:pPr>
        <w:pStyle w:val="Heading3"/>
      </w:pPr>
      <w:bookmarkStart w:id="3911" w:name="Section_46589ef4c6864ff6ad8482c15d631491"/>
      <w:bookmarkStart w:id="3912" w:name="Shd80"/>
      <w:bookmarkStart w:id="3913" w:name="_Toc69879077"/>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563962" w:rsidRDefault="00ED13FE">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83" w:type="dxa"/>
          </w:tcPr>
          <w:p w:rsidR="00563962" w:rsidRDefault="00ED13FE">
            <w:pPr>
              <w:pStyle w:val="TableHeaderText"/>
              <w:spacing w:before="0" w:after="0"/>
            </w:pPr>
            <w:r>
              <w:t>Field</w:t>
            </w:r>
          </w:p>
        </w:tc>
        <w:tc>
          <w:tcPr>
            <w:tcW w:w="880" w:type="dxa"/>
          </w:tcPr>
          <w:p w:rsidR="00563962" w:rsidRDefault="00ED13FE">
            <w:pPr>
              <w:pStyle w:val="TableHeaderText"/>
              <w:spacing w:before="0" w:after="0"/>
            </w:pPr>
            <w:r>
              <w:t>Value</w:t>
            </w:r>
          </w:p>
        </w:tc>
      </w:tr>
      <w:tr w:rsidR="00563962" w:rsidTr="00563962">
        <w:tc>
          <w:tcPr>
            <w:tcW w:w="1083" w:type="dxa"/>
          </w:tcPr>
          <w:p w:rsidR="00563962" w:rsidRDefault="00ED13FE">
            <w:pPr>
              <w:pStyle w:val="TableBodyText"/>
              <w:spacing w:before="0" w:after="0"/>
            </w:pPr>
            <w:r>
              <w:t>icoFore</w:t>
            </w:r>
          </w:p>
        </w:tc>
        <w:tc>
          <w:tcPr>
            <w:tcW w:w="880" w:type="dxa"/>
          </w:tcPr>
          <w:p w:rsidR="00563962" w:rsidRDefault="00ED13FE">
            <w:pPr>
              <w:pStyle w:val="TableBodyText"/>
              <w:spacing w:before="0" w:after="0"/>
            </w:pPr>
            <w:r>
              <w:t>0x1F</w:t>
            </w:r>
          </w:p>
        </w:tc>
      </w:tr>
      <w:tr w:rsidR="00563962" w:rsidTr="00563962">
        <w:tc>
          <w:tcPr>
            <w:tcW w:w="1083" w:type="dxa"/>
          </w:tcPr>
          <w:p w:rsidR="00563962" w:rsidRDefault="00ED13FE">
            <w:pPr>
              <w:pStyle w:val="TableBodyText"/>
              <w:spacing w:before="0" w:after="0"/>
            </w:pPr>
            <w:r>
              <w:t>icoBack</w:t>
            </w:r>
          </w:p>
        </w:tc>
        <w:tc>
          <w:tcPr>
            <w:tcW w:w="880" w:type="dxa"/>
          </w:tcPr>
          <w:p w:rsidR="00563962" w:rsidRDefault="00ED13FE">
            <w:pPr>
              <w:pStyle w:val="TableBodyText"/>
              <w:spacing w:before="0" w:after="0"/>
            </w:pPr>
            <w:r>
              <w:t>0x1F</w:t>
            </w:r>
          </w:p>
        </w:tc>
      </w:tr>
      <w:tr w:rsidR="00563962" w:rsidTr="00563962">
        <w:tc>
          <w:tcPr>
            <w:tcW w:w="1083" w:type="dxa"/>
          </w:tcPr>
          <w:p w:rsidR="00563962" w:rsidRDefault="00ED13FE">
            <w:pPr>
              <w:pStyle w:val="TableBodyText"/>
              <w:spacing w:before="0" w:after="0"/>
            </w:pPr>
            <w:r>
              <w:t>ipat</w:t>
            </w:r>
          </w:p>
        </w:tc>
        <w:tc>
          <w:tcPr>
            <w:tcW w:w="880" w:type="dxa"/>
          </w:tcPr>
          <w:p w:rsidR="00563962" w:rsidRDefault="00ED13FE">
            <w:pPr>
              <w:pStyle w:val="TableBodyText"/>
              <w:spacing w:before="0" w:after="0"/>
            </w:pPr>
            <w:r>
              <w:t>0x3F</w:t>
            </w:r>
          </w:p>
        </w:tc>
      </w:tr>
    </w:tbl>
    <w:p w:rsidR="00563962" w:rsidRDefault="00563962">
      <w:pPr>
        <w:tabs>
          <w:tab w:val="left" w:pos="1198"/>
        </w:tabs>
        <w:spacing w:before="0" w:after="0"/>
      </w:pPr>
    </w:p>
    <w:p w:rsidR="00563962" w:rsidRDefault="00563962">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1350" w:type="dxa"/>
            <w:gridSpan w:val="5"/>
          </w:tcPr>
          <w:p w:rsidR="00563962" w:rsidRDefault="00ED13FE">
            <w:pPr>
              <w:pStyle w:val="PacketDiagramBodyText"/>
            </w:pPr>
            <w:r>
              <w:t>icoFore</w:t>
            </w:r>
          </w:p>
        </w:tc>
        <w:tc>
          <w:tcPr>
            <w:tcW w:w="1350" w:type="dxa"/>
            <w:gridSpan w:val="5"/>
          </w:tcPr>
          <w:p w:rsidR="00563962" w:rsidRDefault="00ED13FE">
            <w:pPr>
              <w:pStyle w:val="PacketDiagramBodyText"/>
            </w:pPr>
            <w:r>
              <w:t>icoBack</w:t>
            </w:r>
          </w:p>
        </w:tc>
        <w:tc>
          <w:tcPr>
            <w:tcW w:w="1620" w:type="dxa"/>
            <w:gridSpan w:val="6"/>
          </w:tcPr>
          <w:p w:rsidR="00563962" w:rsidRDefault="00ED13FE">
            <w:pPr>
              <w:pStyle w:val="PacketDiagramBodyText"/>
            </w:pPr>
            <w:r>
              <w:t>ipat</w:t>
            </w:r>
          </w:p>
        </w:tc>
      </w:tr>
    </w:tbl>
    <w:p w:rsidR="00563962" w:rsidRDefault="00ED13FE">
      <w:pPr>
        <w:pStyle w:val="Definition-Field"/>
      </w:pPr>
      <w:r>
        <w:rPr>
          <w:b/>
        </w:rPr>
        <w:t xml:space="preserve">icoFore (5 bits): </w:t>
      </w:r>
      <w:r>
        <w:t xml:space="preserve"> An </w:t>
      </w:r>
      <w:r>
        <w:rPr>
          <w:b/>
        </w:rPr>
        <w:t>Ico</w:t>
      </w:r>
      <w:r>
        <w:t xml:space="preserve"> that specifies the foreground color of </w:t>
      </w:r>
      <w:r>
        <w:rPr>
          <w:b/>
        </w:rPr>
        <w:t>ipat</w:t>
      </w:r>
      <w:r>
        <w:t>.</w:t>
      </w:r>
    </w:p>
    <w:p w:rsidR="00563962" w:rsidRDefault="00ED13FE">
      <w:pPr>
        <w:pStyle w:val="Definition-Field"/>
      </w:pPr>
      <w:r>
        <w:rPr>
          <w:b/>
        </w:rPr>
        <w:t xml:space="preserve">icoBack (5 bits): </w:t>
      </w:r>
      <w:r>
        <w:t xml:space="preserve"> An </w:t>
      </w:r>
      <w:r>
        <w:rPr>
          <w:b/>
        </w:rPr>
        <w:t>Ico</w:t>
      </w:r>
      <w:r>
        <w:t xml:space="preserve"> that specifies the background color of </w:t>
      </w:r>
      <w:r>
        <w:rPr>
          <w:b/>
        </w:rPr>
        <w:t>ipat</w:t>
      </w:r>
      <w:r>
        <w:t>.</w:t>
      </w:r>
    </w:p>
    <w:p w:rsidR="00563962" w:rsidRDefault="00ED13FE">
      <w:pPr>
        <w:pStyle w:val="Definition-Field"/>
      </w:pPr>
      <w:r>
        <w:rPr>
          <w:b/>
        </w:rPr>
        <w:t xml:space="preserve">ipat (6 bits): </w:t>
      </w:r>
      <w:r>
        <w:t xml:space="preserve"> An </w:t>
      </w:r>
      <w:r>
        <w:rPr>
          <w:b/>
        </w:rPr>
        <w:t>Ipat</w:t>
      </w:r>
      <w:r>
        <w:t xml:space="preserve"> that specifies the pattern used for shading.</w:t>
      </w:r>
    </w:p>
    <w:p w:rsidR="00563962" w:rsidRDefault="00ED13FE">
      <w:pPr>
        <w:pStyle w:val="Heading3"/>
      </w:pPr>
      <w:bookmarkStart w:id="3915" w:name="Section_d50c378a2b85425f83a20676b946584e"/>
      <w:bookmarkStart w:id="3916" w:name="SHDOperand"/>
      <w:bookmarkStart w:id="3917" w:name="_Toc69879078"/>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563962" w:rsidRDefault="00ED13FE">
      <w:r>
        <w:t>The</w:t>
      </w:r>
      <w:r>
        <w:t xml:space="preserv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shd</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8"/>
          <w:wAfter w:w="2160" w:type="dxa"/>
          <w:trHeight w:hRule="exact" w:val="490"/>
        </w:trPr>
        <w:tc>
          <w:tcPr>
            <w:tcW w:w="6480" w:type="dxa"/>
            <w:gridSpan w:val="24"/>
          </w:tcPr>
          <w:p w:rsidR="00563962" w:rsidRDefault="00ED13FE">
            <w:pPr>
              <w:pStyle w:val="PacketDiagramBodyText"/>
            </w:pPr>
            <w:r>
              <w:t>...</w:t>
            </w:r>
          </w:p>
        </w:tc>
      </w:tr>
    </w:tbl>
    <w:p w:rsidR="00563962" w:rsidRDefault="00ED13FE">
      <w:pPr>
        <w:pStyle w:val="Definition-Field"/>
      </w:pPr>
      <w:r>
        <w:rPr>
          <w:b/>
        </w:rPr>
        <w:t xml:space="preserve">cb (1 byte): </w:t>
      </w:r>
      <w:r>
        <w:t xml:space="preserve"> An unsigned integer that specifies the size of this operand in bytes, not including </w:t>
      </w:r>
      <w:r>
        <w:rPr>
          <w:b/>
        </w:rPr>
        <w:t>cb</w:t>
      </w:r>
      <w:r>
        <w:t>. This value MUST be 10.</w:t>
      </w:r>
    </w:p>
    <w:p w:rsidR="00563962" w:rsidRDefault="00ED13FE">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563962" w:rsidRDefault="00ED13FE">
      <w:pPr>
        <w:pStyle w:val="Heading3"/>
      </w:pPr>
      <w:bookmarkStart w:id="3918" w:name="Section_e99f8ab7d9c047ab9aa999e66dc5b504"/>
      <w:bookmarkStart w:id="3919" w:name="SLncOperand"/>
      <w:bookmarkStart w:id="3920" w:name="_Toc69879079"/>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563962" w:rsidRDefault="00ED13FE">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3921" w:name="lncPerPage"/>
            <w:r>
              <w:rPr>
                <w:b/>
              </w:rPr>
              <w:t>lncPe</w:t>
            </w:r>
            <w:r>
              <w:rPr>
                <w:b/>
              </w:rPr>
              <w:t>rPage</w:t>
            </w:r>
            <w:bookmarkEnd w:id="3921"/>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Line numbers restart every page.</w:t>
            </w:r>
          </w:p>
        </w:tc>
      </w:tr>
      <w:tr w:rsidR="00563962" w:rsidTr="00563962">
        <w:tc>
          <w:tcPr>
            <w:tcW w:w="0" w:type="auto"/>
            <w:vAlign w:val="center"/>
          </w:tcPr>
          <w:p w:rsidR="00563962" w:rsidRDefault="00ED13FE">
            <w:pPr>
              <w:pStyle w:val="TableBodyText"/>
            </w:pPr>
            <w:bookmarkStart w:id="3922" w:name="lncRestart"/>
            <w:r>
              <w:rPr>
                <w:b/>
              </w:rPr>
              <w:t>lncRestart</w:t>
            </w:r>
            <w:bookmarkEnd w:id="3922"/>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Line numbers restart at the beginning of the section.</w:t>
            </w:r>
          </w:p>
        </w:tc>
      </w:tr>
      <w:tr w:rsidR="00563962" w:rsidTr="00563962">
        <w:tc>
          <w:tcPr>
            <w:tcW w:w="0" w:type="auto"/>
            <w:vAlign w:val="center"/>
          </w:tcPr>
          <w:p w:rsidR="00563962" w:rsidRDefault="00ED13FE">
            <w:pPr>
              <w:pStyle w:val="TableBodyText"/>
            </w:pPr>
            <w:bookmarkStart w:id="3923" w:name="lncContinue"/>
            <w:r>
              <w:rPr>
                <w:b/>
              </w:rPr>
              <w:t>lncContinue</w:t>
            </w:r>
            <w:bookmarkEnd w:id="3923"/>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Line numbers continue from the preceding section, or start at 1 if this is the first section of the document.</w:t>
            </w:r>
          </w:p>
        </w:tc>
      </w:tr>
    </w:tbl>
    <w:p w:rsidR="00563962" w:rsidRDefault="00ED13FE">
      <w:pPr>
        <w:pStyle w:val="Heading3"/>
      </w:pPr>
      <w:bookmarkStart w:id="3924" w:name="Section_f832c943b5944720b4946783cb9418d9"/>
      <w:bookmarkStart w:id="3925" w:name="SmartTagData"/>
      <w:bookmarkStart w:id="3926" w:name="_Toc69879080"/>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563962" w:rsidRDefault="00ED13FE">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propBagStore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propBags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563962" w:rsidRDefault="00ED13FE">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563962" w:rsidRDefault="00ED13FE">
      <w:pPr>
        <w:pStyle w:val="Heading3"/>
      </w:pPr>
      <w:bookmarkStart w:id="3927" w:name="Section_0b9194db67914607a0d274ea7001d9de"/>
      <w:bookmarkStart w:id="3928" w:name="SortColumnAndDirection"/>
      <w:bookmarkStart w:id="3929" w:name="_Toc69879081"/>
      <w:r>
        <w:lastRenderedPageBreak/>
        <w:t>SortColumnAndDi</w:t>
      </w:r>
      <w:r>
        <w:t>rection</w:t>
      </w:r>
      <w:bookmarkEnd w:id="3927"/>
      <w:bookmarkEnd w:id="3928"/>
      <w:bookmarkEnd w:id="3929"/>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563962" w:rsidRDefault="00ED13FE">
      <w:r>
        <w:t xml:space="preserve">The </w:t>
      </w:r>
      <w:r>
        <w:rPr>
          <w:b/>
        </w:rPr>
        <w:t>SortColumnAndDirection</w:t>
      </w:r>
      <w:r>
        <w:t xml:space="preserve"> structure specifies the sort order and the col</w:t>
      </w:r>
      <w:r>
        <w:t>umn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iColumn</w:t>
            </w:r>
          </w:p>
        </w:tc>
      </w:tr>
      <w:tr w:rsidR="00563962" w:rsidTr="00563962">
        <w:trPr>
          <w:trHeight w:hRule="exact" w:val="490"/>
        </w:trPr>
        <w:tc>
          <w:tcPr>
            <w:tcW w:w="8640" w:type="dxa"/>
            <w:gridSpan w:val="32"/>
          </w:tcPr>
          <w:p w:rsidR="00563962" w:rsidRDefault="00ED13FE">
            <w:pPr>
              <w:pStyle w:val="PacketDiagramBodyText"/>
            </w:pPr>
            <w:r>
              <w:t>iDirection</w:t>
            </w:r>
          </w:p>
        </w:tc>
      </w:tr>
    </w:tbl>
    <w:p w:rsidR="00563962" w:rsidRDefault="00ED13FE">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563962" w:rsidRDefault="00ED13FE">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563962" w:rsidRDefault="00ED13FE">
      <w:pPr>
        <w:pStyle w:val="Heading3"/>
      </w:pPr>
      <w:bookmarkStart w:id="3930" w:name="Section_26fcafc0554b46bcaebfc755276c77a4"/>
      <w:bookmarkStart w:id="3931" w:name="Spa"/>
      <w:bookmarkStart w:id="3932" w:name="_Toc69879082"/>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563962" w:rsidRDefault="00ED13FE">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lid</w:t>
            </w:r>
          </w:p>
        </w:tc>
      </w:tr>
      <w:tr w:rsidR="00563962" w:rsidTr="00563962">
        <w:trPr>
          <w:trHeight w:hRule="exact" w:val="490"/>
        </w:trPr>
        <w:tc>
          <w:tcPr>
            <w:tcW w:w="8640" w:type="dxa"/>
            <w:gridSpan w:val="32"/>
          </w:tcPr>
          <w:p w:rsidR="00563962" w:rsidRDefault="00ED13FE">
            <w:pPr>
              <w:pStyle w:val="PacketDiagramBodyText"/>
            </w:pPr>
            <w:r>
              <w:t>rca (16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70" w:type="dxa"/>
          </w:tcPr>
          <w:p w:rsidR="00563962" w:rsidRDefault="00ED13FE">
            <w:pPr>
              <w:pStyle w:val="PacketDiagramBodyText"/>
            </w:pPr>
            <w:r>
              <w:t>A</w:t>
            </w:r>
          </w:p>
        </w:tc>
        <w:tc>
          <w:tcPr>
            <w:tcW w:w="540" w:type="dxa"/>
            <w:gridSpan w:val="2"/>
          </w:tcPr>
          <w:p w:rsidR="00563962" w:rsidRDefault="00ED13FE">
            <w:pPr>
              <w:pStyle w:val="PacketDiagramBodyText"/>
            </w:pPr>
            <w:r>
              <w:t>bx</w:t>
            </w:r>
          </w:p>
        </w:tc>
        <w:tc>
          <w:tcPr>
            <w:tcW w:w="540" w:type="dxa"/>
            <w:gridSpan w:val="2"/>
          </w:tcPr>
          <w:p w:rsidR="00563962" w:rsidRDefault="00ED13FE">
            <w:pPr>
              <w:pStyle w:val="PacketDiagramBodyText"/>
            </w:pPr>
            <w:r>
              <w:t>by</w:t>
            </w:r>
          </w:p>
        </w:tc>
        <w:tc>
          <w:tcPr>
            <w:tcW w:w="1080" w:type="dxa"/>
            <w:gridSpan w:val="4"/>
          </w:tcPr>
          <w:p w:rsidR="00563962" w:rsidRDefault="00ED13FE">
            <w:pPr>
              <w:pStyle w:val="PacketDiagramBodyText"/>
            </w:pPr>
            <w:r>
              <w:t>wr</w:t>
            </w:r>
          </w:p>
        </w:tc>
        <w:tc>
          <w:tcPr>
            <w:tcW w:w="1080" w:type="dxa"/>
            <w:gridSpan w:val="4"/>
          </w:tcPr>
          <w:p w:rsidR="00563962" w:rsidRDefault="00ED13FE">
            <w:pPr>
              <w:pStyle w:val="PacketDiagramBodyText"/>
            </w:pPr>
            <w:r>
              <w:t>wrk</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4320" w:type="dxa"/>
            <w:gridSpan w:val="16"/>
          </w:tcPr>
          <w:p w:rsidR="00563962" w:rsidRDefault="00ED13FE">
            <w:pPr>
              <w:pStyle w:val="PacketDiagramBodyText"/>
            </w:pPr>
            <w:r>
              <w:t>cTxbx</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563962" w:rsidRDefault="00ED13FE">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563962" w:rsidRDefault="00ED13FE">
      <w:pPr>
        <w:pStyle w:val="Definition-Field"/>
      </w:pPr>
      <w:r>
        <w:rPr>
          <w:b/>
        </w:rPr>
        <w:t xml:space="preserve">A - fHdr (1 bit): </w:t>
      </w:r>
      <w:r>
        <w:t xml:space="preserve"> This bit is undefined and MUST be ignored. </w:t>
      </w:r>
    </w:p>
    <w:p w:rsidR="00563962" w:rsidRDefault="00ED13FE">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728" w:type="dxa"/>
          </w:tcPr>
          <w:p w:rsidR="00563962" w:rsidRDefault="00ED13FE">
            <w:pPr>
              <w:pStyle w:val="Definition-Field2"/>
              <w:ind w:left="0"/>
              <w:rPr>
                <w:b/>
              </w:rPr>
            </w:pPr>
            <w:r>
              <w:rPr>
                <w:b/>
              </w:rPr>
              <w:lastRenderedPageBreak/>
              <w:t>Value</w:t>
            </w:r>
          </w:p>
        </w:tc>
        <w:tc>
          <w:tcPr>
            <w:tcW w:w="6768" w:type="dxa"/>
          </w:tcPr>
          <w:p w:rsidR="00563962" w:rsidRDefault="00ED13FE">
            <w:pPr>
              <w:pStyle w:val="Definition-Field2"/>
              <w:ind w:left="0"/>
              <w:rPr>
                <w:b/>
              </w:rPr>
            </w:pPr>
            <w:r>
              <w:rPr>
                <w:b/>
              </w:rPr>
              <w:t>Meaning</w:t>
            </w:r>
          </w:p>
        </w:tc>
      </w:tr>
      <w:tr w:rsidR="00563962" w:rsidTr="00563962">
        <w:tc>
          <w:tcPr>
            <w:tcW w:w="1728" w:type="dxa"/>
          </w:tcPr>
          <w:p w:rsidR="00563962" w:rsidRDefault="00ED13FE">
            <w:pPr>
              <w:pStyle w:val="Definition-Field2"/>
              <w:ind w:left="0"/>
            </w:pPr>
            <w:r>
              <w:t>0</w:t>
            </w:r>
          </w:p>
        </w:tc>
        <w:tc>
          <w:tcPr>
            <w:tcW w:w="6768" w:type="dxa"/>
          </w:tcPr>
          <w:p w:rsidR="00563962" w:rsidRDefault="00ED13FE">
            <w:pPr>
              <w:pStyle w:val="Definition-Field2"/>
              <w:ind w:left="0"/>
            </w:pPr>
            <w:r>
              <w:t>Anchored at the leading margin of the page.</w:t>
            </w:r>
          </w:p>
        </w:tc>
      </w:tr>
      <w:tr w:rsidR="00563962" w:rsidTr="00563962">
        <w:tc>
          <w:tcPr>
            <w:tcW w:w="1728" w:type="dxa"/>
          </w:tcPr>
          <w:p w:rsidR="00563962" w:rsidRDefault="00ED13FE">
            <w:pPr>
              <w:pStyle w:val="Definition-Field2"/>
              <w:ind w:left="0"/>
            </w:pPr>
            <w:r>
              <w:t>1</w:t>
            </w:r>
          </w:p>
        </w:tc>
        <w:tc>
          <w:tcPr>
            <w:tcW w:w="6768" w:type="dxa"/>
          </w:tcPr>
          <w:p w:rsidR="00563962" w:rsidRDefault="00ED13FE">
            <w:pPr>
              <w:pStyle w:val="Definition-Field2"/>
              <w:ind w:left="0"/>
            </w:pPr>
            <w:r>
              <w:t>Anchored at the leading edge of the page.</w:t>
            </w:r>
          </w:p>
        </w:tc>
      </w:tr>
      <w:tr w:rsidR="00563962" w:rsidTr="00563962">
        <w:tc>
          <w:tcPr>
            <w:tcW w:w="1728" w:type="dxa"/>
          </w:tcPr>
          <w:p w:rsidR="00563962" w:rsidRDefault="00ED13FE">
            <w:pPr>
              <w:pStyle w:val="Definition-Field2"/>
              <w:ind w:left="0"/>
            </w:pPr>
            <w:r>
              <w:t>2</w:t>
            </w:r>
          </w:p>
        </w:tc>
        <w:tc>
          <w:tcPr>
            <w:tcW w:w="6768" w:type="dxa"/>
          </w:tcPr>
          <w:p w:rsidR="00563962" w:rsidRDefault="00ED13FE">
            <w:pPr>
              <w:pStyle w:val="Definition-Field2"/>
              <w:ind w:left="0"/>
            </w:pPr>
            <w:r>
              <w:t>Anchored at</w:t>
            </w:r>
            <w:r>
              <w:t xml:space="preserve"> the leading edge of the column.</w:t>
            </w:r>
          </w:p>
        </w:tc>
      </w:tr>
    </w:tbl>
    <w:p w:rsidR="00563962" w:rsidRDefault="00563962">
      <w:pPr>
        <w:pStyle w:val="Definition-Field2"/>
      </w:pPr>
    </w:p>
    <w:p w:rsidR="00563962" w:rsidRDefault="00ED13FE">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728" w:type="dxa"/>
          </w:tcPr>
          <w:p w:rsidR="00563962" w:rsidRDefault="00ED13FE">
            <w:pPr>
              <w:pStyle w:val="Definition-Field2"/>
              <w:ind w:left="0"/>
              <w:rPr>
                <w:b/>
              </w:rPr>
            </w:pPr>
            <w:r>
              <w:rPr>
                <w:b/>
              </w:rPr>
              <w:t>Value</w:t>
            </w:r>
          </w:p>
        </w:tc>
        <w:tc>
          <w:tcPr>
            <w:tcW w:w="6768" w:type="dxa"/>
          </w:tcPr>
          <w:p w:rsidR="00563962" w:rsidRDefault="00ED13FE">
            <w:pPr>
              <w:pStyle w:val="Definition-Field2"/>
              <w:ind w:left="0"/>
              <w:rPr>
                <w:b/>
              </w:rPr>
            </w:pPr>
            <w:r>
              <w:rPr>
                <w:b/>
              </w:rPr>
              <w:t>Meaning</w:t>
            </w:r>
          </w:p>
        </w:tc>
      </w:tr>
      <w:tr w:rsidR="00563962" w:rsidTr="00563962">
        <w:tc>
          <w:tcPr>
            <w:tcW w:w="1728" w:type="dxa"/>
          </w:tcPr>
          <w:p w:rsidR="00563962" w:rsidRDefault="00ED13FE">
            <w:pPr>
              <w:pStyle w:val="Definition-Field2"/>
              <w:ind w:left="0"/>
            </w:pPr>
            <w:r>
              <w:t>0</w:t>
            </w:r>
          </w:p>
        </w:tc>
        <w:tc>
          <w:tcPr>
            <w:tcW w:w="6768" w:type="dxa"/>
          </w:tcPr>
          <w:p w:rsidR="00563962" w:rsidRDefault="00ED13FE">
            <w:pPr>
              <w:pStyle w:val="Definition-Field2"/>
              <w:ind w:left="0"/>
            </w:pPr>
            <w:r>
              <w:t>Anchored at the top margin of the page.</w:t>
            </w:r>
          </w:p>
        </w:tc>
      </w:tr>
      <w:tr w:rsidR="00563962" w:rsidTr="00563962">
        <w:tc>
          <w:tcPr>
            <w:tcW w:w="1728" w:type="dxa"/>
          </w:tcPr>
          <w:p w:rsidR="00563962" w:rsidRDefault="00ED13FE">
            <w:pPr>
              <w:pStyle w:val="Definition-Field2"/>
              <w:ind w:left="0"/>
            </w:pPr>
            <w:r>
              <w:t>1</w:t>
            </w:r>
          </w:p>
        </w:tc>
        <w:tc>
          <w:tcPr>
            <w:tcW w:w="6768" w:type="dxa"/>
          </w:tcPr>
          <w:p w:rsidR="00563962" w:rsidRDefault="00ED13FE">
            <w:pPr>
              <w:pStyle w:val="Definition-Field2"/>
              <w:ind w:left="0"/>
            </w:pPr>
            <w:r>
              <w:t>Anchored at the top edge of the page.</w:t>
            </w:r>
          </w:p>
        </w:tc>
      </w:tr>
      <w:tr w:rsidR="00563962" w:rsidTr="00563962">
        <w:tc>
          <w:tcPr>
            <w:tcW w:w="1728" w:type="dxa"/>
          </w:tcPr>
          <w:p w:rsidR="00563962" w:rsidRDefault="00ED13FE">
            <w:pPr>
              <w:pStyle w:val="Definition-Field2"/>
              <w:ind w:left="0"/>
            </w:pPr>
            <w:r>
              <w:t>2</w:t>
            </w:r>
          </w:p>
        </w:tc>
        <w:tc>
          <w:tcPr>
            <w:tcW w:w="6768" w:type="dxa"/>
          </w:tcPr>
          <w:p w:rsidR="00563962" w:rsidRDefault="00ED13FE">
            <w:pPr>
              <w:pStyle w:val="Definition-Field2"/>
              <w:ind w:left="0"/>
            </w:pPr>
            <w:r>
              <w:t>Anchored at the top edge of the paragraph.</w:t>
            </w:r>
          </w:p>
        </w:tc>
      </w:tr>
    </w:tbl>
    <w:p w:rsidR="00563962" w:rsidRDefault="00563962">
      <w:pPr>
        <w:pStyle w:val="Definition-Field2"/>
      </w:pPr>
    </w:p>
    <w:p w:rsidR="00563962" w:rsidRDefault="00ED13FE">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458" w:type="dxa"/>
          </w:tcPr>
          <w:p w:rsidR="00563962" w:rsidRDefault="00ED13FE">
            <w:pPr>
              <w:pStyle w:val="Definition-Field2"/>
              <w:ind w:left="0"/>
              <w:rPr>
                <w:b/>
              </w:rPr>
            </w:pPr>
            <w:r>
              <w:rPr>
                <w:b/>
              </w:rPr>
              <w:t>Value</w:t>
            </w:r>
          </w:p>
        </w:tc>
        <w:tc>
          <w:tcPr>
            <w:tcW w:w="7038" w:type="dxa"/>
          </w:tcPr>
          <w:p w:rsidR="00563962" w:rsidRDefault="00ED13FE">
            <w:pPr>
              <w:pStyle w:val="Definition-Field2"/>
              <w:ind w:left="0"/>
              <w:rPr>
                <w:b/>
              </w:rPr>
            </w:pPr>
            <w:r>
              <w:rPr>
                <w:b/>
              </w:rPr>
              <w:t>Meaning</w:t>
            </w:r>
          </w:p>
        </w:tc>
      </w:tr>
      <w:tr w:rsidR="00563962" w:rsidTr="00563962">
        <w:tc>
          <w:tcPr>
            <w:tcW w:w="1458" w:type="dxa"/>
          </w:tcPr>
          <w:p w:rsidR="00563962" w:rsidRDefault="00ED13FE">
            <w:pPr>
              <w:pStyle w:val="Definition-Field2"/>
              <w:ind w:left="0"/>
            </w:pPr>
            <w:r>
              <w:t>0</w:t>
            </w:r>
          </w:p>
        </w:tc>
        <w:tc>
          <w:tcPr>
            <w:tcW w:w="7038" w:type="dxa"/>
          </w:tcPr>
          <w:p w:rsidR="00563962" w:rsidRDefault="00ED13FE">
            <w:pPr>
              <w:pStyle w:val="Definition-Field2"/>
              <w:ind w:left="0"/>
            </w:pPr>
            <w:r>
              <w:t>Wrap text aroun</w:t>
            </w:r>
            <w:r>
              <w:t>d the object.</w:t>
            </w:r>
          </w:p>
        </w:tc>
      </w:tr>
      <w:tr w:rsidR="00563962" w:rsidTr="00563962">
        <w:tc>
          <w:tcPr>
            <w:tcW w:w="1458" w:type="dxa"/>
          </w:tcPr>
          <w:p w:rsidR="00563962" w:rsidRDefault="00ED13FE">
            <w:pPr>
              <w:pStyle w:val="Definition-Field2"/>
              <w:ind w:left="0"/>
            </w:pPr>
            <w:r>
              <w:t>1</w:t>
            </w:r>
          </w:p>
        </w:tc>
        <w:tc>
          <w:tcPr>
            <w:tcW w:w="7038" w:type="dxa"/>
          </w:tcPr>
          <w:p w:rsidR="00563962" w:rsidRDefault="00ED13FE">
            <w:pPr>
              <w:pStyle w:val="Definition-Field2"/>
              <w:ind w:left="0"/>
            </w:pPr>
            <w:r>
              <w:t>No text wrapping around the object. No text appears on either side of the shape (top and bottom wrapping).</w:t>
            </w:r>
          </w:p>
        </w:tc>
      </w:tr>
      <w:tr w:rsidR="00563962" w:rsidTr="00563962">
        <w:tc>
          <w:tcPr>
            <w:tcW w:w="1458" w:type="dxa"/>
          </w:tcPr>
          <w:p w:rsidR="00563962" w:rsidRDefault="00ED13FE">
            <w:pPr>
              <w:pStyle w:val="Definition-Field2"/>
              <w:ind w:left="0"/>
            </w:pPr>
            <w:r>
              <w:t>2</w:t>
            </w:r>
          </w:p>
        </w:tc>
        <w:tc>
          <w:tcPr>
            <w:tcW w:w="7038" w:type="dxa"/>
          </w:tcPr>
          <w:p w:rsidR="00563962" w:rsidRDefault="00ED13FE">
            <w:pPr>
              <w:pStyle w:val="Definition-Field2"/>
              <w:ind w:left="0"/>
            </w:pPr>
            <w:r>
              <w:t>Wrap text around an absolutely positioned object (square wrapping).</w:t>
            </w:r>
          </w:p>
        </w:tc>
      </w:tr>
      <w:tr w:rsidR="00563962" w:rsidTr="00563962">
        <w:tc>
          <w:tcPr>
            <w:tcW w:w="1458" w:type="dxa"/>
          </w:tcPr>
          <w:p w:rsidR="00563962" w:rsidRDefault="00ED13FE">
            <w:pPr>
              <w:pStyle w:val="Definition-Field2"/>
              <w:ind w:left="0"/>
            </w:pPr>
            <w:r>
              <w:t>3</w:t>
            </w:r>
          </w:p>
        </w:tc>
        <w:tc>
          <w:tcPr>
            <w:tcW w:w="7038" w:type="dxa"/>
          </w:tcPr>
          <w:p w:rsidR="00563962" w:rsidRDefault="00ED13FE">
            <w:pPr>
              <w:pStyle w:val="Definition-Field2"/>
              <w:ind w:left="0"/>
            </w:pPr>
            <w:r>
              <w:t xml:space="preserve">Display as if the shape is not there. The shape appears either in front of or behind the text, based on </w:t>
            </w:r>
            <w:r>
              <w:rPr>
                <w:b/>
              </w:rPr>
              <w:t>fBelowText.</w:t>
            </w:r>
          </w:p>
        </w:tc>
      </w:tr>
      <w:tr w:rsidR="00563962" w:rsidTr="00563962">
        <w:tc>
          <w:tcPr>
            <w:tcW w:w="1458" w:type="dxa"/>
          </w:tcPr>
          <w:p w:rsidR="00563962" w:rsidRDefault="00ED13FE">
            <w:pPr>
              <w:pStyle w:val="Definition-Field2"/>
              <w:ind w:left="0"/>
            </w:pPr>
            <w:r>
              <w:t>4</w:t>
            </w:r>
          </w:p>
        </w:tc>
        <w:tc>
          <w:tcPr>
            <w:tcW w:w="7038" w:type="dxa"/>
          </w:tcPr>
          <w:p w:rsidR="00563962" w:rsidRDefault="00ED13FE">
            <w:pPr>
              <w:pStyle w:val="Definition-Field2"/>
              <w:ind w:left="0"/>
            </w:pPr>
            <w:r>
              <w:t>Wrap text tightly around this shape, following its contour only on the left and right sides (tight wrapping).</w:t>
            </w:r>
          </w:p>
        </w:tc>
      </w:tr>
      <w:tr w:rsidR="00563962" w:rsidTr="00563962">
        <w:tc>
          <w:tcPr>
            <w:tcW w:w="1458" w:type="dxa"/>
          </w:tcPr>
          <w:p w:rsidR="00563962" w:rsidRDefault="00ED13FE">
            <w:pPr>
              <w:pStyle w:val="Definition-Field2"/>
              <w:ind w:left="0"/>
            </w:pPr>
            <w:r>
              <w:t>5</w:t>
            </w:r>
          </w:p>
        </w:tc>
        <w:tc>
          <w:tcPr>
            <w:tcW w:w="7038" w:type="dxa"/>
          </w:tcPr>
          <w:p w:rsidR="00563962" w:rsidRDefault="00ED13FE">
            <w:pPr>
              <w:pStyle w:val="Definition-Field2"/>
              <w:ind w:left="0"/>
            </w:pPr>
            <w:r>
              <w:t>Wrap text tightly around</w:t>
            </w:r>
            <w:r>
              <w:t xml:space="preserve"> this shape, following its contour on all sides (through wrapping).</w:t>
            </w:r>
          </w:p>
        </w:tc>
      </w:tr>
    </w:tbl>
    <w:p w:rsidR="00563962" w:rsidRDefault="00563962">
      <w:pPr>
        <w:pStyle w:val="Definition-Field2"/>
      </w:pPr>
    </w:p>
    <w:p w:rsidR="00563962" w:rsidRDefault="00ED13FE">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78" w:type="dxa"/>
          </w:tcPr>
          <w:p w:rsidR="00563962" w:rsidRDefault="00ED13FE">
            <w:pPr>
              <w:pStyle w:val="Definition-Field2"/>
              <w:ind w:left="0"/>
              <w:rPr>
                <w:b/>
              </w:rPr>
            </w:pPr>
            <w:r>
              <w:rPr>
                <w:b/>
              </w:rPr>
              <w:t>Value</w:t>
            </w:r>
          </w:p>
        </w:tc>
        <w:tc>
          <w:tcPr>
            <w:tcW w:w="7218" w:type="dxa"/>
          </w:tcPr>
          <w:p w:rsidR="00563962" w:rsidRDefault="00ED13FE">
            <w:pPr>
              <w:pStyle w:val="Definition-Field2"/>
              <w:ind w:left="0"/>
              <w:rPr>
                <w:b/>
              </w:rPr>
            </w:pPr>
            <w:r>
              <w:rPr>
                <w:b/>
              </w:rPr>
              <w:t>Meaning</w:t>
            </w:r>
          </w:p>
        </w:tc>
      </w:tr>
      <w:tr w:rsidR="00563962" w:rsidTr="00563962">
        <w:tc>
          <w:tcPr>
            <w:tcW w:w="1278" w:type="dxa"/>
          </w:tcPr>
          <w:p w:rsidR="00563962" w:rsidRDefault="00ED13FE">
            <w:pPr>
              <w:pStyle w:val="Definition-Field2"/>
              <w:ind w:left="0"/>
            </w:pPr>
            <w:r>
              <w:t>0</w:t>
            </w:r>
          </w:p>
        </w:tc>
        <w:tc>
          <w:tcPr>
            <w:tcW w:w="7218" w:type="dxa"/>
          </w:tcPr>
          <w:p w:rsidR="00563962" w:rsidRDefault="00ED13FE">
            <w:pPr>
              <w:pStyle w:val="Definition-Field2"/>
              <w:ind w:left="0"/>
            </w:pPr>
            <w:r>
              <w:t>Allow text wrapping on both sides of the shape.</w:t>
            </w:r>
          </w:p>
        </w:tc>
      </w:tr>
      <w:tr w:rsidR="00563962" w:rsidTr="00563962">
        <w:tc>
          <w:tcPr>
            <w:tcW w:w="1278" w:type="dxa"/>
          </w:tcPr>
          <w:p w:rsidR="00563962" w:rsidRDefault="00ED13FE">
            <w:pPr>
              <w:pStyle w:val="Definition-Field2"/>
              <w:ind w:left="0"/>
            </w:pPr>
            <w:r>
              <w:t>1</w:t>
            </w:r>
          </w:p>
        </w:tc>
        <w:tc>
          <w:tcPr>
            <w:tcW w:w="7218" w:type="dxa"/>
          </w:tcPr>
          <w:p w:rsidR="00563962" w:rsidRDefault="00ED13FE">
            <w:pPr>
              <w:pStyle w:val="Definition-Field2"/>
              <w:ind w:left="0"/>
            </w:pPr>
            <w:r>
              <w:t>Allow text wrapping only on the left side of the shape.</w:t>
            </w:r>
          </w:p>
        </w:tc>
      </w:tr>
      <w:tr w:rsidR="00563962" w:rsidTr="00563962">
        <w:tc>
          <w:tcPr>
            <w:tcW w:w="1278" w:type="dxa"/>
          </w:tcPr>
          <w:p w:rsidR="00563962" w:rsidRDefault="00ED13FE">
            <w:pPr>
              <w:pStyle w:val="Definition-Field2"/>
              <w:ind w:left="0"/>
            </w:pPr>
            <w:r>
              <w:t>2</w:t>
            </w:r>
          </w:p>
        </w:tc>
        <w:tc>
          <w:tcPr>
            <w:tcW w:w="7218" w:type="dxa"/>
          </w:tcPr>
          <w:p w:rsidR="00563962" w:rsidRDefault="00ED13FE">
            <w:pPr>
              <w:pStyle w:val="Definition-Field2"/>
              <w:ind w:left="0"/>
            </w:pPr>
            <w:r>
              <w:t>Allow text wrapping only on the right side of the shape.</w:t>
            </w:r>
          </w:p>
        </w:tc>
      </w:tr>
      <w:tr w:rsidR="00563962" w:rsidTr="00563962">
        <w:tc>
          <w:tcPr>
            <w:tcW w:w="1278" w:type="dxa"/>
          </w:tcPr>
          <w:p w:rsidR="00563962" w:rsidRDefault="00ED13FE">
            <w:pPr>
              <w:pStyle w:val="Definition-Field2"/>
              <w:ind w:left="0"/>
            </w:pPr>
            <w:r>
              <w:t>3</w:t>
            </w:r>
          </w:p>
        </w:tc>
        <w:tc>
          <w:tcPr>
            <w:tcW w:w="7218" w:type="dxa"/>
          </w:tcPr>
          <w:p w:rsidR="00563962" w:rsidRDefault="00ED13FE">
            <w:pPr>
              <w:pStyle w:val="Definition-Field2"/>
              <w:ind w:left="0"/>
            </w:pPr>
            <w:r>
              <w:t>Allow text wrapping only on the largest side of the shape.</w:t>
            </w:r>
          </w:p>
        </w:tc>
      </w:tr>
    </w:tbl>
    <w:p w:rsidR="00563962" w:rsidRDefault="00563962">
      <w:pPr>
        <w:pStyle w:val="Definition-Field2"/>
      </w:pPr>
    </w:p>
    <w:p w:rsidR="00563962" w:rsidRDefault="00ED13FE">
      <w:pPr>
        <w:pStyle w:val="Definition-Field"/>
      </w:pPr>
      <w:r>
        <w:rPr>
          <w:b/>
        </w:rPr>
        <w:t xml:space="preserve">B - fRcaSimple (1 bit): </w:t>
      </w:r>
      <w:r>
        <w:t>MUST be zero.</w:t>
      </w:r>
    </w:p>
    <w:p w:rsidR="00563962" w:rsidRDefault="00ED13FE">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563962" w:rsidRDefault="00ED13FE">
      <w:pPr>
        <w:pStyle w:val="Definition-Field"/>
      </w:pPr>
      <w:r>
        <w:rPr>
          <w:b/>
        </w:rPr>
        <w:t xml:space="preserve">D - fAnchorLock (1 bit): </w:t>
      </w:r>
      <w:r>
        <w:t xml:space="preserve"> An unsigned integer that specifies whether the anchor of the shape is locked to its current paragraph. </w:t>
      </w:r>
    </w:p>
    <w:p w:rsidR="00563962" w:rsidRDefault="00ED13FE">
      <w:pPr>
        <w:pStyle w:val="Definition-Field"/>
      </w:pPr>
      <w:r>
        <w:rPr>
          <w:b/>
        </w:rPr>
        <w:t xml:space="preserve">cTxbx (4 bytes): </w:t>
      </w:r>
      <w:r>
        <w:t xml:space="preserve"> This value is undefined and MUS</w:t>
      </w:r>
      <w:r>
        <w:t xml:space="preserve">T be ignored. </w:t>
      </w:r>
    </w:p>
    <w:p w:rsidR="00563962" w:rsidRDefault="00ED13FE">
      <w:pPr>
        <w:pStyle w:val="Heading3"/>
      </w:pPr>
      <w:bookmarkStart w:id="3933" w:name="Section_5bd58057beb04b4f942fd7212018e27b"/>
      <w:bookmarkStart w:id="3934" w:name="SpellingSpls"/>
      <w:bookmarkStart w:id="3935" w:name="_Toc69879083"/>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563962" w:rsidRDefault="00ED13FE">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4320" w:type="dxa"/>
            <w:gridSpan w:val="16"/>
          </w:tcPr>
          <w:p w:rsidR="00563962" w:rsidRDefault="00ED13FE">
            <w:pPr>
              <w:pStyle w:val="PacketDiagramBodyText"/>
            </w:pPr>
            <w:r>
              <w:t>spls</w:t>
            </w:r>
          </w:p>
        </w:tc>
      </w:tr>
    </w:tbl>
    <w:p w:rsidR="00563962" w:rsidRDefault="00ED13FE">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563962" w:rsidRDefault="00ED13FE">
      <w:pPr>
        <w:pStyle w:val="ListParagraph"/>
        <w:numPr>
          <w:ilvl w:val="0"/>
          <w:numId w:val="69"/>
        </w:numPr>
      </w:pPr>
      <w:r>
        <w:t>splfMaybeDirty</w:t>
      </w:r>
    </w:p>
    <w:p w:rsidR="00563962" w:rsidRDefault="00ED13FE">
      <w:pPr>
        <w:pStyle w:val="ListParagraph"/>
        <w:numPr>
          <w:ilvl w:val="0"/>
          <w:numId w:val="69"/>
        </w:numPr>
      </w:pPr>
      <w:r>
        <w:t>splfDirty</w:t>
      </w:r>
    </w:p>
    <w:p w:rsidR="00563962" w:rsidRDefault="00ED13FE">
      <w:pPr>
        <w:pStyle w:val="ListParagraph"/>
        <w:numPr>
          <w:ilvl w:val="0"/>
          <w:numId w:val="69"/>
        </w:numPr>
      </w:pPr>
      <w:r>
        <w:t>splfEdit</w:t>
      </w:r>
    </w:p>
    <w:p w:rsidR="00563962" w:rsidRDefault="00ED13FE">
      <w:pPr>
        <w:pStyle w:val="ListParagraph"/>
        <w:numPr>
          <w:ilvl w:val="0"/>
          <w:numId w:val="69"/>
        </w:numPr>
      </w:pPr>
      <w:r>
        <w:t>splfForeign</w:t>
      </w:r>
    </w:p>
    <w:p w:rsidR="00563962" w:rsidRDefault="00ED13FE">
      <w:pPr>
        <w:pStyle w:val="ListParagraph"/>
        <w:numPr>
          <w:ilvl w:val="0"/>
          <w:numId w:val="69"/>
        </w:numPr>
      </w:pPr>
      <w:r>
        <w:t>splfClean</w:t>
      </w:r>
    </w:p>
    <w:p w:rsidR="00563962" w:rsidRDefault="00ED13FE">
      <w:pPr>
        <w:pStyle w:val="ListParagraph"/>
        <w:numPr>
          <w:ilvl w:val="0"/>
          <w:numId w:val="69"/>
        </w:numPr>
      </w:pPr>
      <w:r>
        <w:t>splfRepeatWord</w:t>
      </w:r>
    </w:p>
    <w:p w:rsidR="00563962" w:rsidRDefault="00ED13FE">
      <w:pPr>
        <w:pStyle w:val="ListParagraph"/>
        <w:numPr>
          <w:ilvl w:val="0"/>
          <w:numId w:val="69"/>
        </w:numPr>
      </w:pPr>
      <w:r>
        <w:t>splfUnknownWord</w:t>
      </w:r>
    </w:p>
    <w:p w:rsidR="00563962" w:rsidRDefault="00ED13FE">
      <w:pPr>
        <w:pStyle w:val="Heading3"/>
      </w:pPr>
      <w:bookmarkStart w:id="3936" w:name="Section_0c78e9220e274e1e812225bb05b4c290"/>
      <w:bookmarkStart w:id="3937" w:name="SPgbPropOperand"/>
      <w:bookmarkStart w:id="3938" w:name="_Toc69879084"/>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563962" w:rsidRDefault="00ED13FE">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810" w:type="dxa"/>
            <w:gridSpan w:val="3"/>
          </w:tcPr>
          <w:p w:rsidR="00563962" w:rsidRDefault="00ED13FE">
            <w:pPr>
              <w:pStyle w:val="PacketDiagramBodyText"/>
            </w:pPr>
            <w:r>
              <w:t>A</w:t>
            </w:r>
          </w:p>
        </w:tc>
        <w:tc>
          <w:tcPr>
            <w:tcW w:w="540" w:type="dxa"/>
            <w:gridSpan w:val="2"/>
          </w:tcPr>
          <w:p w:rsidR="00563962" w:rsidRDefault="00ED13FE">
            <w:pPr>
              <w:pStyle w:val="PacketDiagramBodyText"/>
            </w:pPr>
            <w:r>
              <w:t>B</w:t>
            </w:r>
          </w:p>
        </w:tc>
        <w:tc>
          <w:tcPr>
            <w:tcW w:w="810" w:type="dxa"/>
            <w:gridSpan w:val="3"/>
          </w:tcPr>
          <w:p w:rsidR="00563962" w:rsidRDefault="00ED13FE">
            <w:pPr>
              <w:pStyle w:val="PacketDiagramBodyText"/>
            </w:pPr>
            <w:r>
              <w:t>C</w:t>
            </w:r>
          </w:p>
        </w:tc>
        <w:tc>
          <w:tcPr>
            <w:tcW w:w="2160" w:type="dxa"/>
            <w:gridSpan w:val="8"/>
          </w:tcPr>
          <w:p w:rsidR="00563962" w:rsidRDefault="00ED13FE">
            <w:pPr>
              <w:pStyle w:val="PacketDiagramBodyText"/>
            </w:pPr>
            <w:r>
              <w:t>reserved</w:t>
            </w:r>
          </w:p>
        </w:tc>
      </w:tr>
    </w:tbl>
    <w:p w:rsidR="00563962" w:rsidRDefault="00ED13FE">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563962" w:rsidRDefault="00ED13FE">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563962" w:rsidRDefault="00ED13FE">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 where the offset of the border is measured.</w:t>
      </w:r>
    </w:p>
    <w:p w:rsidR="00563962" w:rsidRDefault="00ED13FE">
      <w:pPr>
        <w:pStyle w:val="Definition-Field"/>
      </w:pPr>
      <w:r>
        <w:rPr>
          <w:b/>
        </w:rPr>
        <w:t xml:space="preserve">reserved (1 byte): </w:t>
      </w:r>
      <w:r>
        <w:t>This value MUST be zero.</w:t>
      </w:r>
    </w:p>
    <w:p w:rsidR="00563962" w:rsidRDefault="00ED13FE">
      <w:pPr>
        <w:pStyle w:val="Heading3"/>
      </w:pPr>
      <w:bookmarkStart w:id="3939" w:name="Section_66e0b23f8ec24b2cb5aff7f3a66b6ebb"/>
      <w:bookmarkStart w:id="3940" w:name="SPLS"/>
      <w:bookmarkStart w:id="3941" w:name="_Toc69879085"/>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563962" w:rsidRDefault="00ED13FE">
      <w:r>
        <w:t xml:space="preserve">The </w:t>
      </w:r>
      <w:r>
        <w:rPr>
          <w:b/>
        </w:rPr>
        <w:t>SPLS</w:t>
      </w:r>
      <w:r>
        <w:t xml:space="preserve"> structure specifie</w:t>
      </w:r>
      <w:r>
        <w:t xml:space="preserve">s the current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1080" w:type="dxa"/>
            <w:gridSpan w:val="4"/>
          </w:tcPr>
          <w:p w:rsidR="00563962" w:rsidRDefault="00ED13FE">
            <w:pPr>
              <w:pStyle w:val="PacketDiagramBodyText"/>
            </w:pPr>
            <w:r>
              <w:t>splf</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430" w:type="dxa"/>
            <w:gridSpan w:val="9"/>
          </w:tcPr>
          <w:p w:rsidR="00563962" w:rsidRDefault="00ED13FE">
            <w:pPr>
              <w:pStyle w:val="PacketDiagramBodyText"/>
            </w:pPr>
            <w:r>
              <w:t>unused</w:t>
            </w:r>
          </w:p>
        </w:tc>
      </w:tr>
    </w:tbl>
    <w:p w:rsidR="00563962" w:rsidRDefault="00ED13FE">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998" w:type="dxa"/>
          </w:tcPr>
          <w:p w:rsidR="00563962" w:rsidRDefault="00ED13FE">
            <w:pPr>
              <w:pStyle w:val="TableHeaderText"/>
              <w:spacing w:before="0" w:after="0"/>
            </w:pPr>
            <w:r>
              <w:t>Name</w:t>
            </w:r>
          </w:p>
        </w:tc>
        <w:tc>
          <w:tcPr>
            <w:tcW w:w="810" w:type="dxa"/>
          </w:tcPr>
          <w:p w:rsidR="00563962" w:rsidRDefault="00ED13FE">
            <w:pPr>
              <w:pStyle w:val="TableHeaderText"/>
              <w:spacing w:before="0" w:after="0"/>
            </w:pPr>
            <w:r>
              <w:t>Value</w:t>
            </w:r>
          </w:p>
        </w:tc>
        <w:tc>
          <w:tcPr>
            <w:tcW w:w="6048" w:type="dxa"/>
          </w:tcPr>
          <w:p w:rsidR="00563962" w:rsidRDefault="00ED13FE">
            <w:pPr>
              <w:pStyle w:val="TableHeaderText"/>
              <w:spacing w:before="0" w:after="0"/>
            </w:pPr>
            <w:r>
              <w:t>Meaning</w:t>
            </w:r>
          </w:p>
        </w:tc>
      </w:tr>
      <w:tr w:rsidR="00563962" w:rsidTr="00563962">
        <w:tc>
          <w:tcPr>
            <w:tcW w:w="1998" w:type="dxa"/>
          </w:tcPr>
          <w:p w:rsidR="00563962" w:rsidRDefault="00ED13FE">
            <w:pPr>
              <w:pStyle w:val="TableBodyText"/>
              <w:spacing w:before="0" w:after="0"/>
            </w:pPr>
            <w:bookmarkStart w:id="3943" w:name="SPLS_splfPending"/>
            <w:r>
              <w:t>splfPending</w:t>
            </w:r>
            <w:bookmarkEnd w:id="3943"/>
          </w:p>
        </w:tc>
        <w:tc>
          <w:tcPr>
            <w:tcW w:w="810" w:type="dxa"/>
          </w:tcPr>
          <w:p w:rsidR="00563962" w:rsidRDefault="00ED13FE">
            <w:pPr>
              <w:pStyle w:val="TableBodyText"/>
              <w:spacing w:before="0" w:after="0"/>
            </w:pPr>
            <w:r>
              <w:t>0x1</w:t>
            </w:r>
          </w:p>
        </w:tc>
        <w:tc>
          <w:tcPr>
            <w:tcW w:w="6048" w:type="dxa"/>
          </w:tcPr>
          <w:p w:rsidR="00563962" w:rsidRDefault="00ED13FE">
            <w:pPr>
              <w:pStyle w:val="TableBodyText"/>
              <w:spacing w:before="0" w:after="0"/>
            </w:pPr>
            <w:r>
              <w:t>Specifies that the text range is currently undergoing checking in another thread.</w:t>
            </w:r>
          </w:p>
          <w:p w:rsidR="00563962" w:rsidRDefault="00ED13FE">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563962" w:rsidRDefault="00ED13FE">
            <w:pPr>
              <w:pStyle w:val="TableBodyText"/>
              <w:spacing w:before="0" w:after="0"/>
            </w:pPr>
            <w:r>
              <w:t xml:space="preserve">On load, this is converted to </w:t>
            </w:r>
            <w:r>
              <w:rPr>
                <w:b/>
              </w:rPr>
              <w:t>splfDirty</w:t>
            </w:r>
            <w:r>
              <w:t>.</w:t>
            </w:r>
          </w:p>
        </w:tc>
      </w:tr>
      <w:tr w:rsidR="00563962" w:rsidTr="00563962">
        <w:tc>
          <w:tcPr>
            <w:tcW w:w="1998" w:type="dxa"/>
          </w:tcPr>
          <w:p w:rsidR="00563962" w:rsidRDefault="00ED13FE">
            <w:pPr>
              <w:pStyle w:val="TableBodyText"/>
              <w:spacing w:before="0" w:after="0"/>
            </w:pPr>
            <w:bookmarkStart w:id="3944" w:name="SPLS_splfMaybeDirty"/>
            <w:r>
              <w:t>splfMaybeDirty</w:t>
            </w:r>
            <w:bookmarkEnd w:id="3944"/>
          </w:p>
        </w:tc>
        <w:tc>
          <w:tcPr>
            <w:tcW w:w="810" w:type="dxa"/>
          </w:tcPr>
          <w:p w:rsidR="00563962" w:rsidRDefault="00ED13FE">
            <w:pPr>
              <w:pStyle w:val="TableBodyText"/>
              <w:spacing w:before="0" w:after="0"/>
            </w:pPr>
            <w:r>
              <w:t>0x2</w:t>
            </w:r>
          </w:p>
        </w:tc>
        <w:tc>
          <w:tcPr>
            <w:tcW w:w="6048" w:type="dxa"/>
          </w:tcPr>
          <w:p w:rsidR="00563962" w:rsidRDefault="00ED13FE">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563962" w:rsidTr="00563962">
        <w:tc>
          <w:tcPr>
            <w:tcW w:w="1998" w:type="dxa"/>
          </w:tcPr>
          <w:p w:rsidR="00563962" w:rsidRDefault="00ED13FE">
            <w:pPr>
              <w:pStyle w:val="TableBodyText"/>
              <w:spacing w:before="0" w:after="0"/>
            </w:pPr>
            <w:bookmarkStart w:id="3945" w:name="SPLS_splfDirty"/>
            <w:r>
              <w:t>splfDirty</w:t>
            </w:r>
            <w:bookmarkEnd w:id="3945"/>
          </w:p>
        </w:tc>
        <w:tc>
          <w:tcPr>
            <w:tcW w:w="810" w:type="dxa"/>
          </w:tcPr>
          <w:p w:rsidR="00563962" w:rsidRDefault="00ED13FE">
            <w:pPr>
              <w:pStyle w:val="TableBodyText"/>
              <w:spacing w:before="0" w:after="0"/>
            </w:pPr>
            <w:r>
              <w:t>0x3</w:t>
            </w:r>
          </w:p>
        </w:tc>
        <w:tc>
          <w:tcPr>
            <w:tcW w:w="6048" w:type="dxa"/>
          </w:tcPr>
          <w:p w:rsidR="00563962" w:rsidRDefault="00ED13FE">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w:instrText>
            </w:r>
            <w:r>
              <w:rPr>
                <w:rStyle w:val="Hyperlink"/>
                <w:szCs w:val="24"/>
              </w:rPr>
              <w:instrText xml:space="preserve">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563962" w:rsidTr="00563962">
        <w:tc>
          <w:tcPr>
            <w:tcW w:w="1998" w:type="dxa"/>
          </w:tcPr>
          <w:p w:rsidR="00563962" w:rsidRDefault="00ED13FE">
            <w:pPr>
              <w:pStyle w:val="TableBodyText"/>
              <w:spacing w:before="0" w:after="0"/>
            </w:pPr>
            <w:bookmarkStart w:id="3947" w:name="SPLS_splfEdit"/>
            <w:r>
              <w:t>splfEdit</w:t>
            </w:r>
            <w:bookmarkEnd w:id="3947"/>
          </w:p>
        </w:tc>
        <w:tc>
          <w:tcPr>
            <w:tcW w:w="810" w:type="dxa"/>
          </w:tcPr>
          <w:p w:rsidR="00563962" w:rsidRDefault="00ED13FE">
            <w:pPr>
              <w:pStyle w:val="TableBodyText"/>
              <w:spacing w:before="0" w:after="0"/>
            </w:pPr>
            <w:r>
              <w:t>0x4</w:t>
            </w:r>
          </w:p>
        </w:tc>
        <w:tc>
          <w:tcPr>
            <w:tcW w:w="6048" w:type="dxa"/>
          </w:tcPr>
          <w:p w:rsidR="00563962" w:rsidRDefault="00ED13FE">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563962" w:rsidTr="00563962">
        <w:tc>
          <w:tcPr>
            <w:tcW w:w="1998" w:type="dxa"/>
          </w:tcPr>
          <w:p w:rsidR="00563962" w:rsidRDefault="00ED13FE">
            <w:pPr>
              <w:pStyle w:val="TableBodyText"/>
              <w:spacing w:before="0" w:after="0"/>
            </w:pPr>
            <w:bookmarkStart w:id="3948" w:name="SPLS_splfForeign"/>
            <w:r>
              <w:t>splfForeign</w:t>
            </w:r>
            <w:bookmarkEnd w:id="3948"/>
          </w:p>
        </w:tc>
        <w:tc>
          <w:tcPr>
            <w:tcW w:w="810" w:type="dxa"/>
          </w:tcPr>
          <w:p w:rsidR="00563962" w:rsidRDefault="00ED13FE">
            <w:pPr>
              <w:pStyle w:val="TableBodyText"/>
              <w:spacing w:before="0" w:after="0"/>
            </w:pPr>
            <w:r>
              <w:t>0x5</w:t>
            </w:r>
          </w:p>
        </w:tc>
        <w:tc>
          <w:tcPr>
            <w:tcW w:w="6048" w:type="dxa"/>
          </w:tcPr>
          <w:p w:rsidR="00563962" w:rsidRDefault="00ED13FE">
            <w:pPr>
              <w:pStyle w:val="TableBodyText"/>
              <w:spacing w:before="0" w:after="0"/>
            </w:pPr>
            <w:r>
              <w:t>Specifies that the text range is a foreign language or phrase.</w:t>
            </w:r>
          </w:p>
          <w:p w:rsidR="00563962" w:rsidRDefault="00ED13FE">
            <w:pPr>
              <w:pStyle w:val="TableBodyText"/>
              <w:spacing w:before="0" w:after="0"/>
            </w:pPr>
            <w:r>
              <w:t xml:space="preserve">When used by the language auto-detection, the language </w:t>
            </w:r>
            <w:r>
              <w:t>was explicitly set and no auto-detection is necessary.</w:t>
            </w:r>
          </w:p>
          <w:p w:rsidR="00563962" w:rsidRDefault="00ED13FE">
            <w:pPr>
              <w:pStyle w:val="TableBodyText"/>
              <w:spacing w:before="0" w:after="0"/>
            </w:pPr>
            <w:r>
              <w:t>When used by the spell-checker or grammar-checker, the text range is not subject to further checking.</w:t>
            </w:r>
          </w:p>
        </w:tc>
      </w:tr>
      <w:tr w:rsidR="00563962" w:rsidTr="00563962">
        <w:tc>
          <w:tcPr>
            <w:tcW w:w="1998" w:type="dxa"/>
          </w:tcPr>
          <w:p w:rsidR="00563962" w:rsidRDefault="00ED13FE">
            <w:pPr>
              <w:pStyle w:val="TableBodyText"/>
              <w:spacing w:before="0" w:after="0"/>
            </w:pPr>
            <w:bookmarkStart w:id="3949" w:name="SPLS_splfClean"/>
            <w:r>
              <w:t>splfClean</w:t>
            </w:r>
            <w:bookmarkEnd w:id="3949"/>
          </w:p>
        </w:tc>
        <w:tc>
          <w:tcPr>
            <w:tcW w:w="810" w:type="dxa"/>
          </w:tcPr>
          <w:p w:rsidR="00563962" w:rsidRDefault="00ED13FE">
            <w:pPr>
              <w:pStyle w:val="TableBodyText"/>
              <w:spacing w:before="0" w:after="0"/>
            </w:pPr>
            <w:r>
              <w:t>0x7</w:t>
            </w:r>
          </w:p>
        </w:tc>
        <w:tc>
          <w:tcPr>
            <w:tcW w:w="6048" w:type="dxa"/>
          </w:tcPr>
          <w:p w:rsidR="00563962" w:rsidRDefault="00ED13FE">
            <w:pPr>
              <w:pStyle w:val="TableBodyText"/>
              <w:spacing w:before="0" w:after="0"/>
            </w:pPr>
            <w:r>
              <w:t xml:space="preserve">Specifies that the text range was checked and contains no errors or other special </w:t>
            </w:r>
            <w:r>
              <w:t>states.</w:t>
            </w:r>
          </w:p>
        </w:tc>
      </w:tr>
      <w:tr w:rsidR="00563962" w:rsidTr="00563962">
        <w:tc>
          <w:tcPr>
            <w:tcW w:w="1998" w:type="dxa"/>
          </w:tcPr>
          <w:p w:rsidR="00563962" w:rsidRDefault="00ED13FE">
            <w:pPr>
              <w:pStyle w:val="TableBodyText"/>
              <w:spacing w:before="0" w:after="0"/>
            </w:pPr>
            <w:bookmarkStart w:id="3950" w:name="SPLS_splfNoLAD"/>
            <w:r>
              <w:lastRenderedPageBreak/>
              <w:t>splfNoLAD</w:t>
            </w:r>
            <w:bookmarkEnd w:id="3950"/>
          </w:p>
        </w:tc>
        <w:tc>
          <w:tcPr>
            <w:tcW w:w="810" w:type="dxa"/>
          </w:tcPr>
          <w:p w:rsidR="00563962" w:rsidRDefault="00ED13FE">
            <w:pPr>
              <w:pStyle w:val="TableBodyText"/>
              <w:spacing w:before="0" w:after="0"/>
            </w:pPr>
            <w:r>
              <w:t>0x8</w:t>
            </w:r>
          </w:p>
        </w:tc>
        <w:tc>
          <w:tcPr>
            <w:tcW w:w="6048" w:type="dxa"/>
          </w:tcPr>
          <w:p w:rsidR="00563962" w:rsidRDefault="00ED13FE">
            <w:pPr>
              <w:pStyle w:val="TableBodyText"/>
              <w:spacing w:before="0" w:after="0"/>
            </w:pPr>
            <w:r>
              <w:t>Specifies that the text range is to be skipped by language auto-detection.</w:t>
            </w:r>
          </w:p>
          <w:p w:rsidR="00563962" w:rsidRDefault="00ED13FE">
            <w:pPr>
              <w:pStyle w:val="TableBodyText"/>
              <w:spacing w:before="0" w:after="0"/>
            </w:pPr>
            <w:r>
              <w:t xml:space="preserve">Used only within </w:t>
            </w:r>
            <w:hyperlink w:anchor="Section_9bf2a1201c2949feb54cf9be4398d87c" w:history="1">
              <w:r>
                <w:rPr>
                  <w:rStyle w:val="Hyperlink"/>
                  <w:b/>
                </w:rPr>
                <w:t>Plcflad</w:t>
              </w:r>
            </w:hyperlink>
            <w:r>
              <w:t>.</w:t>
            </w:r>
          </w:p>
        </w:tc>
      </w:tr>
      <w:tr w:rsidR="00563962" w:rsidTr="00563962">
        <w:tc>
          <w:tcPr>
            <w:tcW w:w="1998" w:type="dxa"/>
          </w:tcPr>
          <w:p w:rsidR="00563962" w:rsidRDefault="00ED13FE">
            <w:pPr>
              <w:pStyle w:val="TableBodyText"/>
              <w:spacing w:before="0" w:after="0"/>
            </w:pPr>
            <w:bookmarkStart w:id="3951" w:name="SPLS_splfErrorMin"/>
            <w:r>
              <w:t>splfErrorMin</w:t>
            </w:r>
            <w:bookmarkEnd w:id="3951"/>
          </w:p>
        </w:tc>
        <w:tc>
          <w:tcPr>
            <w:tcW w:w="810" w:type="dxa"/>
          </w:tcPr>
          <w:p w:rsidR="00563962" w:rsidRDefault="00ED13FE">
            <w:pPr>
              <w:pStyle w:val="TableBodyText"/>
              <w:spacing w:before="0" w:after="0"/>
            </w:pPr>
            <w:r>
              <w:t>0xA</w:t>
            </w:r>
          </w:p>
        </w:tc>
        <w:tc>
          <w:tcPr>
            <w:tcW w:w="6048" w:type="dxa"/>
          </w:tcPr>
          <w:p w:rsidR="00563962" w:rsidRDefault="00ED13FE">
            <w:pPr>
              <w:pStyle w:val="TableBodyText"/>
              <w:spacing w:before="0" w:after="0"/>
            </w:pPr>
            <w:r>
              <w:t>Specifies that the text range contains an error.</w:t>
            </w:r>
          </w:p>
        </w:tc>
      </w:tr>
      <w:tr w:rsidR="00563962" w:rsidTr="00563962">
        <w:tc>
          <w:tcPr>
            <w:tcW w:w="1998" w:type="dxa"/>
          </w:tcPr>
          <w:p w:rsidR="00563962" w:rsidRDefault="00ED13FE">
            <w:pPr>
              <w:pStyle w:val="TableBodyText"/>
              <w:spacing w:before="0" w:after="0"/>
            </w:pPr>
            <w:bookmarkStart w:id="3952" w:name="SPLS_splfRepeatWord"/>
            <w:r>
              <w:t>splfRepeatWord</w:t>
            </w:r>
            <w:bookmarkEnd w:id="3952"/>
          </w:p>
        </w:tc>
        <w:tc>
          <w:tcPr>
            <w:tcW w:w="810" w:type="dxa"/>
          </w:tcPr>
          <w:p w:rsidR="00563962" w:rsidRDefault="00ED13FE">
            <w:pPr>
              <w:pStyle w:val="TableBodyText"/>
              <w:spacing w:before="0" w:after="0"/>
            </w:pPr>
            <w:r>
              <w:t>0xB</w:t>
            </w:r>
          </w:p>
        </w:tc>
        <w:tc>
          <w:tcPr>
            <w:tcW w:w="6048" w:type="dxa"/>
          </w:tcPr>
          <w:p w:rsidR="00563962" w:rsidRDefault="00ED13FE">
            <w:pPr>
              <w:pStyle w:val="TableBodyText"/>
              <w:spacing w:before="0" w:after="0"/>
            </w:pPr>
            <w:r>
              <w:t>Specifies that the text range contains a word or phrase that duplicates a preceding word or phrase. It is an error.</w:t>
            </w:r>
          </w:p>
        </w:tc>
      </w:tr>
      <w:tr w:rsidR="00563962" w:rsidTr="00563962">
        <w:tc>
          <w:tcPr>
            <w:tcW w:w="1998" w:type="dxa"/>
          </w:tcPr>
          <w:p w:rsidR="00563962" w:rsidRDefault="00ED13FE">
            <w:pPr>
              <w:pStyle w:val="TableBodyText"/>
              <w:spacing w:before="0" w:after="0"/>
            </w:pPr>
            <w:bookmarkStart w:id="3953" w:name="SPLS_splfUnknownWord"/>
            <w:r>
              <w:t>splfUnknownWord</w:t>
            </w:r>
            <w:bookmarkEnd w:id="3953"/>
          </w:p>
        </w:tc>
        <w:tc>
          <w:tcPr>
            <w:tcW w:w="810" w:type="dxa"/>
          </w:tcPr>
          <w:p w:rsidR="00563962" w:rsidRDefault="00ED13FE">
            <w:pPr>
              <w:pStyle w:val="TableBodyText"/>
              <w:spacing w:before="0" w:after="0"/>
            </w:pPr>
            <w:r>
              <w:t>0xC</w:t>
            </w:r>
          </w:p>
        </w:tc>
        <w:tc>
          <w:tcPr>
            <w:tcW w:w="6048" w:type="dxa"/>
          </w:tcPr>
          <w:p w:rsidR="00563962" w:rsidRDefault="00ED13FE">
            <w:pPr>
              <w:pStyle w:val="TableBodyText"/>
              <w:spacing w:before="0" w:after="0"/>
            </w:pPr>
            <w:r>
              <w:t>Specifies that the text range contains a word that is unknown to the language checker. It is an erro</w:t>
            </w:r>
            <w:r>
              <w:t>r.</w:t>
            </w:r>
          </w:p>
        </w:tc>
      </w:tr>
    </w:tbl>
    <w:p w:rsidR="00563962" w:rsidRDefault="00563962"/>
    <w:p w:rsidR="00563962" w:rsidRDefault="00ED13FE">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w:t>
      </w:r>
      <w:r>
        <w:t xml:space="preserve">n error but is still subject to further checking. This bit MUST NOT be set for any other </w:t>
      </w:r>
      <w:r>
        <w:rPr>
          <w:b/>
        </w:rPr>
        <w:t>splf</w:t>
      </w:r>
      <w:r>
        <w:t xml:space="preserve"> value.</w:t>
      </w:r>
    </w:p>
    <w:p w:rsidR="00563962" w:rsidRDefault="00ED13FE">
      <w:pPr>
        <w:pStyle w:val="Definition-Field"/>
      </w:pPr>
      <w:r>
        <w:rPr>
          <w:b/>
        </w:rPr>
        <w:t xml:space="preserve">B - fExtend (1 bit): </w:t>
      </w:r>
      <w:bookmarkStart w:id="3955" w:name="SPLS_fExtend"/>
      <w:bookmarkEnd w:id="3955"/>
      <w:r>
        <w:t>The range is an error. When rechecked, the surrounding text is also rechecked.</w:t>
      </w:r>
    </w:p>
    <w:p w:rsidR="00563962" w:rsidRDefault="00ED13FE">
      <w:pPr>
        <w:pStyle w:val="Definition-Field"/>
      </w:pPr>
      <w:r>
        <w:rPr>
          <w:b/>
        </w:rPr>
        <w:t xml:space="preserve">C - fTypo (1 bit): </w:t>
      </w:r>
      <w:bookmarkStart w:id="3956" w:name="SPLS_fTypo"/>
      <w:bookmarkEnd w:id="3956"/>
      <w:r>
        <w:t xml:space="preserve">The range is a spelling error that </w:t>
      </w:r>
      <w:r>
        <w:t>was caught by a grammar-checker.</w:t>
      </w:r>
    </w:p>
    <w:p w:rsidR="00563962" w:rsidRDefault="00ED13FE">
      <w:pPr>
        <w:pStyle w:val="Definition-Field"/>
      </w:pPr>
      <w:r>
        <w:rPr>
          <w:b/>
        </w:rPr>
        <w:t xml:space="preserve">unused (9 bits): </w:t>
      </w:r>
      <w:r>
        <w:t>This field is not used. This value MUST be zero.</w:t>
      </w:r>
    </w:p>
    <w:p w:rsidR="00563962" w:rsidRDefault="00ED13FE">
      <w:pPr>
        <w:pStyle w:val="Heading3"/>
      </w:pPr>
      <w:bookmarkStart w:id="3957" w:name="Section_12f8817c84fc40a997a37f5b1abfb63c"/>
      <w:bookmarkStart w:id="3958" w:name="SPPOperand"/>
      <w:bookmarkStart w:id="3959" w:name="_Toc69879086"/>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563962" w:rsidRDefault="00ED13FE">
      <w:r>
        <w:t xml:space="preserve">The </w:t>
      </w:r>
      <w:r>
        <w:rPr>
          <w:b/>
        </w:rPr>
        <w:t>SPPOperand</w:t>
      </w:r>
      <w:r>
        <w:t xml:space="preserve"> stru</w:t>
      </w:r>
      <w:r>
        <w:t xml:space="preserve">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w:t>
      </w:r>
      <w:r>
        <w:t xml:space="preserve">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2160" w:type="dxa"/>
            <w:gridSpan w:val="8"/>
          </w:tcPr>
          <w:p w:rsidR="00563962" w:rsidRDefault="00ED13FE">
            <w:pPr>
              <w:pStyle w:val="PacketDiagramBodyText"/>
            </w:pPr>
            <w:r>
              <w:t>fLong</w:t>
            </w:r>
          </w:p>
        </w:tc>
        <w:tc>
          <w:tcPr>
            <w:tcW w:w="4320" w:type="dxa"/>
            <w:gridSpan w:val="16"/>
          </w:tcPr>
          <w:p w:rsidR="00563962" w:rsidRDefault="00ED13FE">
            <w:pPr>
              <w:pStyle w:val="PacketDiagramBodyText"/>
            </w:pPr>
            <w:r>
              <w:t>istdFirst</w:t>
            </w:r>
          </w:p>
        </w:tc>
      </w:tr>
      <w:tr w:rsidR="00563962" w:rsidTr="00563962">
        <w:trPr>
          <w:trHeight w:hRule="exact" w:val="490"/>
        </w:trPr>
        <w:tc>
          <w:tcPr>
            <w:tcW w:w="4320" w:type="dxa"/>
            <w:gridSpan w:val="16"/>
          </w:tcPr>
          <w:p w:rsidR="00563962" w:rsidRDefault="00ED13FE">
            <w:pPr>
              <w:pStyle w:val="PacketDiagramBodyText"/>
            </w:pPr>
            <w:r>
              <w:t>istdLast</w:t>
            </w:r>
          </w:p>
        </w:tc>
        <w:tc>
          <w:tcPr>
            <w:tcW w:w="4320" w:type="dxa"/>
            <w:gridSpan w:val="16"/>
          </w:tcPr>
          <w:p w:rsidR="00563962" w:rsidRDefault="00ED13FE">
            <w:pPr>
              <w:pStyle w:val="PacketDiagramBodyText"/>
            </w:pPr>
            <w:r>
              <w:t>rgIstdPermute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563962" w:rsidRDefault="00ED13FE">
      <w:pPr>
        <w:pStyle w:val="Definition-Field"/>
      </w:pPr>
      <w:r>
        <w:rPr>
          <w:b/>
        </w:rPr>
        <w:t xml:space="preserve">fLong (1 byte): </w:t>
      </w:r>
      <w:r>
        <w:t>This value MUST be 0 and MUST be ignored.</w:t>
      </w:r>
    </w:p>
    <w:p w:rsidR="00563962" w:rsidRDefault="00ED13FE">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563962" w:rsidRDefault="00ED13FE">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563962" w:rsidRDefault="00ED13FE">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563962" w:rsidRDefault="00ED13FE">
      <w:pPr>
        <w:pStyle w:val="Heading3"/>
      </w:pPr>
      <w:bookmarkStart w:id="3960" w:name="Section_dd73d580cce7445fb6923421060b9682"/>
      <w:bookmarkStart w:id="3961" w:name="STD"/>
      <w:bookmarkStart w:id="3962" w:name="_Toc69879087"/>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563962" w:rsidRDefault="00ED13FE">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stdf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xstzName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grLPUpxSw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563962" w:rsidRDefault="00ED13FE">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4">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563962" w:rsidRDefault="00ED13FE">
      <w:pPr>
        <w:pStyle w:val="Definition-Field2"/>
      </w:pPr>
      <w:r>
        <w:t>Each name, whether primary or alternat</w:t>
      </w:r>
      <w:r>
        <w:t>e, MUST NOT be empty and MUST be unique within all names in the stylesheet.</w:t>
      </w:r>
    </w:p>
    <w:p w:rsidR="00563962" w:rsidRDefault="00ED13FE">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563962" w:rsidRDefault="00ED13FE">
      <w:pPr>
        <w:pStyle w:val="Heading3"/>
      </w:pPr>
      <w:bookmarkStart w:id="3963" w:name="Section_9cc628d4c32546229724c2215fe65cb6"/>
      <w:bookmarkStart w:id="3964" w:name="Stdf"/>
      <w:bookmarkStart w:id="3965" w:name="_Toc69879088"/>
      <w:r>
        <w:t>Stdf</w:t>
      </w:r>
      <w:bookmarkEnd w:id="3963"/>
      <w:bookmarkEnd w:id="3964"/>
      <w:bookmarkEnd w:id="3965"/>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563962" w:rsidRDefault="00ED13FE">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stdfBase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StdfPost2000OrNone (optional)</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563962" w:rsidRDefault="00ED13FE">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563962" w:rsidRDefault="00ED13FE">
      <w:pPr>
        <w:pStyle w:val="Heading3"/>
      </w:pPr>
      <w:bookmarkStart w:id="3966" w:name="Section_df0f4654071d442f8563752d7e0285ef"/>
      <w:bookmarkStart w:id="3967" w:name="StdfBase"/>
      <w:bookmarkStart w:id="3968" w:name="_Toc69879089"/>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563962" w:rsidRDefault="00ED13FE">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3240" w:type="dxa"/>
            <w:gridSpan w:val="12"/>
          </w:tcPr>
          <w:p w:rsidR="00563962" w:rsidRDefault="00ED13FE">
            <w:pPr>
              <w:pStyle w:val="PacketDiagramBodyText"/>
            </w:pPr>
            <w:r>
              <w:t>sti</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1080" w:type="dxa"/>
            <w:gridSpan w:val="4"/>
          </w:tcPr>
          <w:p w:rsidR="00563962" w:rsidRDefault="00ED13FE">
            <w:pPr>
              <w:pStyle w:val="PacketDiagramBodyText"/>
            </w:pPr>
            <w:r>
              <w:t>stk</w:t>
            </w:r>
          </w:p>
        </w:tc>
        <w:tc>
          <w:tcPr>
            <w:tcW w:w="3240" w:type="dxa"/>
            <w:gridSpan w:val="12"/>
          </w:tcPr>
          <w:p w:rsidR="00563962" w:rsidRDefault="00ED13FE">
            <w:pPr>
              <w:pStyle w:val="PacketDiagramBodyText"/>
            </w:pPr>
            <w:r>
              <w:t>istdBase</w:t>
            </w:r>
          </w:p>
        </w:tc>
      </w:tr>
      <w:tr w:rsidR="00563962" w:rsidTr="00563962">
        <w:trPr>
          <w:trHeight w:hRule="exact" w:val="490"/>
        </w:trPr>
        <w:tc>
          <w:tcPr>
            <w:tcW w:w="1080" w:type="dxa"/>
            <w:gridSpan w:val="4"/>
          </w:tcPr>
          <w:p w:rsidR="00563962" w:rsidRDefault="00ED13FE">
            <w:pPr>
              <w:pStyle w:val="PacketDiagramBodyText"/>
            </w:pPr>
            <w:r>
              <w:t>cupx</w:t>
            </w:r>
          </w:p>
        </w:tc>
        <w:tc>
          <w:tcPr>
            <w:tcW w:w="3240" w:type="dxa"/>
            <w:gridSpan w:val="12"/>
          </w:tcPr>
          <w:p w:rsidR="00563962" w:rsidRDefault="00ED13FE">
            <w:pPr>
              <w:pStyle w:val="PacketDiagramBodyText"/>
            </w:pPr>
            <w:r>
              <w:t>istdNext</w:t>
            </w:r>
          </w:p>
        </w:tc>
        <w:tc>
          <w:tcPr>
            <w:tcW w:w="4320" w:type="dxa"/>
            <w:gridSpan w:val="16"/>
          </w:tcPr>
          <w:p w:rsidR="00563962" w:rsidRDefault="00ED13FE">
            <w:pPr>
              <w:pStyle w:val="PacketDiagramBodyText"/>
            </w:pPr>
            <w:r>
              <w:t>bchUpe</w:t>
            </w:r>
          </w:p>
        </w:tc>
      </w:tr>
      <w:tr w:rsidR="00563962" w:rsidTr="00563962">
        <w:trPr>
          <w:gridAfter w:val="16"/>
          <w:wAfter w:w="4320" w:type="dxa"/>
          <w:trHeight w:hRule="exact" w:val="490"/>
        </w:trPr>
        <w:tc>
          <w:tcPr>
            <w:tcW w:w="4320" w:type="dxa"/>
            <w:gridSpan w:val="16"/>
          </w:tcPr>
          <w:p w:rsidR="00563962" w:rsidRDefault="00ED13FE">
            <w:pPr>
              <w:pStyle w:val="PacketDiagramBodyText"/>
            </w:pPr>
            <w:r>
              <w:t>grfstd</w:t>
            </w:r>
          </w:p>
        </w:tc>
      </w:tr>
    </w:tbl>
    <w:p w:rsidR="00563962" w:rsidRDefault="00ED13FE">
      <w:pPr>
        <w:pStyle w:val="Definition-Field"/>
      </w:pPr>
      <w:r>
        <w:rPr>
          <w:b/>
        </w:rPr>
        <w:t xml:space="preserve">sti (12 bits): </w:t>
      </w:r>
      <w:r>
        <w:t xml:space="preserve">An unsigned integer that specifies the </w:t>
      </w:r>
      <w:r>
        <w:t>invariant style identifier for application-defined styles, or 0x0FFE for user-defined styles.</w:t>
      </w:r>
    </w:p>
    <w:p w:rsidR="00563962" w:rsidRDefault="00ED13FE">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5">
        <w:r>
          <w:rPr>
            <w:rStyle w:val="Hyperlink"/>
          </w:rPr>
          <w:t>[ECMA-376]</w:t>
        </w:r>
      </w:hyperlink>
      <w:r>
        <w:t xml:space="preserve"> part 4,</w:t>
      </w:r>
      <w:r>
        <w:t xml:space="preserve"> section 2.7.3.9 (name).</w:t>
      </w:r>
    </w:p>
    <w:p w:rsidR="00563962" w:rsidRDefault="00ED13FE">
      <w:pPr>
        <w:pStyle w:val="Definition-Field"/>
      </w:pPr>
      <w:r>
        <w:rPr>
          <w:b/>
        </w:rPr>
        <w:t xml:space="preserve">A - fScratch (1 bit): </w:t>
      </w:r>
      <w:r>
        <w:t>This bit is undefined and MUST be ignored.</w:t>
      </w:r>
    </w:p>
    <w:p w:rsidR="00563962" w:rsidRDefault="00ED13FE">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563962" w:rsidRDefault="00ED13FE">
      <w:pPr>
        <w:pStyle w:val="Definition-Field"/>
      </w:pPr>
      <w:r>
        <w:rPr>
          <w:b/>
        </w:rPr>
        <w:t xml:space="preserve">C - fHasUpe (1 bit): </w:t>
      </w:r>
      <w:r>
        <w:t>This bit is undefined and MUST be ignored.</w:t>
      </w:r>
    </w:p>
    <w:p w:rsidR="00563962" w:rsidRDefault="00ED13FE">
      <w:pPr>
        <w:pStyle w:val="Definition-Field"/>
      </w:pPr>
      <w:r>
        <w:rPr>
          <w:b/>
        </w:rPr>
        <w:t xml:space="preserve">D - fMassCopy (1 bit): </w:t>
      </w:r>
      <w:r>
        <w:t>This</w:t>
      </w:r>
      <w:r>
        <w:t xml:space="preserve"> bit is undefined and MUST be ignored.</w:t>
      </w:r>
    </w:p>
    <w:p w:rsidR="00563962" w:rsidRDefault="00ED13FE">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2340" w:type="dxa"/>
          </w:tcPr>
          <w:p w:rsidR="00563962" w:rsidRDefault="00ED13FE">
            <w:pPr>
              <w:pStyle w:val="Definition-Field2"/>
              <w:ind w:left="0"/>
              <w:rPr>
                <w:b/>
              </w:rPr>
            </w:pPr>
            <w:r>
              <w:rPr>
                <w:b/>
              </w:rPr>
              <w:t>Value</w:t>
            </w:r>
          </w:p>
        </w:tc>
        <w:tc>
          <w:tcPr>
            <w:tcW w:w="6775" w:type="dxa"/>
          </w:tcPr>
          <w:p w:rsidR="00563962" w:rsidRDefault="00ED13FE">
            <w:pPr>
              <w:pStyle w:val="Definition-Field2"/>
              <w:ind w:left="0"/>
              <w:rPr>
                <w:b/>
              </w:rPr>
            </w:pPr>
            <w:r>
              <w:rPr>
                <w:b/>
              </w:rPr>
              <w:t>Meaning</w:t>
            </w:r>
          </w:p>
        </w:tc>
      </w:tr>
      <w:tr w:rsidR="00563962" w:rsidTr="00563962">
        <w:tc>
          <w:tcPr>
            <w:tcW w:w="2340" w:type="dxa"/>
          </w:tcPr>
          <w:p w:rsidR="00563962" w:rsidRDefault="00ED13FE">
            <w:pPr>
              <w:pStyle w:val="Definition-Field2"/>
              <w:ind w:left="0"/>
            </w:pPr>
            <w:r>
              <w:t>1</w:t>
            </w:r>
          </w:p>
        </w:tc>
        <w:tc>
          <w:tcPr>
            <w:tcW w:w="6775" w:type="dxa"/>
          </w:tcPr>
          <w:p w:rsidR="00563962" w:rsidRDefault="00ED13FE">
            <w:pPr>
              <w:pStyle w:val="Definition-Field2"/>
              <w:ind w:left="0"/>
            </w:pPr>
            <w:r>
              <w:t>Paragraph style, as specified by the "paragraph" value in [ECMA-376] part 4, section 2.18.90 (ST_StyleType).</w:t>
            </w:r>
          </w:p>
        </w:tc>
      </w:tr>
      <w:tr w:rsidR="00563962" w:rsidTr="00563962">
        <w:tc>
          <w:tcPr>
            <w:tcW w:w="2340" w:type="dxa"/>
          </w:tcPr>
          <w:p w:rsidR="00563962" w:rsidRDefault="00ED13FE">
            <w:pPr>
              <w:pStyle w:val="Definition-Field2"/>
              <w:ind w:left="0"/>
            </w:pPr>
            <w:r>
              <w:t>2</w:t>
            </w:r>
          </w:p>
        </w:tc>
        <w:tc>
          <w:tcPr>
            <w:tcW w:w="6775" w:type="dxa"/>
          </w:tcPr>
          <w:p w:rsidR="00563962" w:rsidRDefault="00ED13FE">
            <w:pPr>
              <w:pStyle w:val="Definition-Field2"/>
              <w:ind w:left="0"/>
            </w:pPr>
            <w:r>
              <w:t>Character style, as specified by the "character" value in [ECMA-376]</w:t>
            </w:r>
            <w:r>
              <w:t xml:space="preserve"> part 4, section 2.18.90 (ST_StyleType).</w:t>
            </w:r>
          </w:p>
        </w:tc>
      </w:tr>
      <w:tr w:rsidR="00563962" w:rsidTr="00563962">
        <w:tc>
          <w:tcPr>
            <w:tcW w:w="2340" w:type="dxa"/>
          </w:tcPr>
          <w:p w:rsidR="00563962" w:rsidRDefault="00ED13FE">
            <w:pPr>
              <w:pStyle w:val="Definition-Field2"/>
              <w:ind w:left="0"/>
            </w:pPr>
            <w:r>
              <w:t>3</w:t>
            </w:r>
          </w:p>
        </w:tc>
        <w:tc>
          <w:tcPr>
            <w:tcW w:w="6775" w:type="dxa"/>
          </w:tcPr>
          <w:p w:rsidR="00563962" w:rsidRDefault="00ED13FE">
            <w:pPr>
              <w:pStyle w:val="Definition-Field2"/>
              <w:ind w:left="0"/>
            </w:pPr>
            <w:r>
              <w:t>Table style, as specified by the "table" value in [ECMA-376] part 4, section 2.18.90 (ST_StyleType).</w:t>
            </w:r>
          </w:p>
        </w:tc>
      </w:tr>
      <w:tr w:rsidR="00563962" w:rsidTr="00563962">
        <w:tc>
          <w:tcPr>
            <w:tcW w:w="2340" w:type="dxa"/>
          </w:tcPr>
          <w:p w:rsidR="00563962" w:rsidRDefault="00ED13FE">
            <w:pPr>
              <w:pStyle w:val="Definition-Field2"/>
              <w:ind w:left="0"/>
            </w:pPr>
            <w:r>
              <w:t>4</w:t>
            </w:r>
          </w:p>
        </w:tc>
        <w:tc>
          <w:tcPr>
            <w:tcW w:w="6775" w:type="dxa"/>
          </w:tcPr>
          <w:p w:rsidR="00563962" w:rsidRDefault="00ED13FE">
            <w:pPr>
              <w:pStyle w:val="Definition-Field2"/>
              <w:ind w:left="0"/>
            </w:pPr>
            <w:r>
              <w:t>Numbering style, as specified by the "numbering" value in [ECMA-376] part 4, section 2.18.90 (ST_StyleType).</w:t>
            </w:r>
          </w:p>
        </w:tc>
      </w:tr>
    </w:tbl>
    <w:p w:rsidR="00563962" w:rsidRDefault="00563962"/>
    <w:p w:rsidR="00563962" w:rsidRDefault="00ED13FE">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 i</w:t>
      </w:r>
      <w:r>
        <w:t xml:space="preserve">dentifier rather than an </w:t>
      </w:r>
      <w:r>
        <w:rPr>
          <w:b/>
        </w:rPr>
        <w:t>istd</w:t>
      </w:r>
      <w:r>
        <w:t xml:space="preserve">, and an </w:t>
      </w:r>
      <w:r>
        <w:rPr>
          <w:b/>
        </w:rPr>
        <w:t>istdBase</w:t>
      </w:r>
      <w:r>
        <w:t xml:space="preserve"> value of 0x0FFF corresponds to omitting the basedOn element.</w:t>
      </w:r>
    </w:p>
    <w:p w:rsidR="00563962" w:rsidRDefault="00ED13FE">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w:t>
      </w:r>
      <w:r>
        <w:t xml:space="preserve">e as the </w:t>
      </w:r>
      <w:r>
        <w:rPr>
          <w:b/>
        </w:rPr>
        <w:t>istd</w:t>
      </w:r>
      <w:r>
        <w:t xml:space="preserve"> of the current style and MUST NOT cause a loop in the style inheritance tree.</w:t>
      </w:r>
    </w:p>
    <w:p w:rsidR="00563962" w:rsidRDefault="00ED13FE">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563962" w:rsidRDefault="00ED13FE">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w:t>
      </w:r>
      <w:r>
        <w:rPr>
          <w:b/>
        </w:rPr>
        <w:t>LPUpxSw</w:t>
      </w:r>
      <w:r>
        <w:t xml:space="preserve">. 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563962" w:rsidRDefault="00ED13FE">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548" w:type="dxa"/>
          </w:tcPr>
          <w:p w:rsidR="00563962" w:rsidRDefault="00ED13FE">
            <w:pPr>
              <w:pStyle w:val="TableHeaderText"/>
              <w:spacing w:before="0" w:after="0"/>
            </w:pPr>
            <w:r>
              <w:t xml:space="preserve">stk value </w:t>
            </w:r>
          </w:p>
        </w:tc>
        <w:tc>
          <w:tcPr>
            <w:tcW w:w="0" w:type="auto"/>
          </w:tcPr>
          <w:p w:rsidR="00563962" w:rsidRDefault="00ED13FE">
            <w:pPr>
              <w:pStyle w:val="TableHeaderText"/>
              <w:spacing w:before="0" w:after="0"/>
            </w:pPr>
            <w:r>
              <w:t>GrLPUpxSw contains</w:t>
            </w:r>
          </w:p>
        </w:tc>
        <w:tc>
          <w:tcPr>
            <w:tcW w:w="0" w:type="auto"/>
          </w:tcPr>
          <w:p w:rsidR="00563962" w:rsidRDefault="00ED13FE">
            <w:pPr>
              <w:pStyle w:val="TableHeaderText"/>
              <w:spacing w:before="0" w:after="0"/>
            </w:pPr>
            <w:r>
              <w:t>cupx for non-revision-marked style</w:t>
            </w:r>
          </w:p>
        </w:tc>
        <w:tc>
          <w:tcPr>
            <w:tcW w:w="2469" w:type="dxa"/>
          </w:tcPr>
          <w:p w:rsidR="00563962" w:rsidRDefault="00ED13FE">
            <w:pPr>
              <w:pStyle w:val="TableHeaderText"/>
              <w:spacing w:before="0" w:after="0"/>
            </w:pPr>
            <w:r>
              <w:t xml:space="preserve">cupx for revision-marked-style </w:t>
            </w:r>
          </w:p>
        </w:tc>
      </w:tr>
      <w:tr w:rsidR="00563962" w:rsidTr="00563962">
        <w:tc>
          <w:tcPr>
            <w:tcW w:w="1548" w:type="dxa"/>
          </w:tcPr>
          <w:p w:rsidR="00563962" w:rsidRDefault="00ED13FE">
            <w:pPr>
              <w:pStyle w:val="TableBodyText"/>
              <w:spacing w:before="0" w:after="0"/>
            </w:pPr>
            <w:r>
              <w:t>1 (paragraph)</w:t>
            </w:r>
          </w:p>
        </w:tc>
        <w:tc>
          <w:tcPr>
            <w:tcW w:w="0" w:type="auto"/>
          </w:tcPr>
          <w:p w:rsidR="00563962" w:rsidRDefault="00ED13FE">
            <w:pPr>
              <w:pStyle w:val="TableBodyText"/>
              <w:spacing w:before="0" w:after="0"/>
            </w:pPr>
            <w:hyperlink w:anchor="Section_742bb472b6b3416ab8ef0dcc9f82f918" w:history="1">
              <w:r>
                <w:rPr>
                  <w:rStyle w:val="Hyperlink"/>
                </w:rPr>
                <w:t>StkParaGRLPUPX</w:t>
              </w:r>
            </w:hyperlink>
          </w:p>
        </w:tc>
        <w:tc>
          <w:tcPr>
            <w:tcW w:w="0" w:type="auto"/>
          </w:tcPr>
          <w:p w:rsidR="00563962" w:rsidRDefault="00ED13FE">
            <w:pPr>
              <w:pStyle w:val="TableBodyText"/>
              <w:spacing w:before="0" w:after="0"/>
            </w:pPr>
            <w:r>
              <w:t>2</w:t>
            </w:r>
          </w:p>
        </w:tc>
        <w:tc>
          <w:tcPr>
            <w:tcW w:w="2469" w:type="dxa"/>
          </w:tcPr>
          <w:p w:rsidR="00563962" w:rsidRDefault="00ED13FE">
            <w:pPr>
              <w:pStyle w:val="TableBodyText"/>
              <w:spacing w:before="0" w:after="0"/>
            </w:pPr>
            <w:r>
              <w:t>3</w:t>
            </w:r>
          </w:p>
        </w:tc>
      </w:tr>
      <w:tr w:rsidR="00563962" w:rsidTr="00563962">
        <w:tc>
          <w:tcPr>
            <w:tcW w:w="1548" w:type="dxa"/>
          </w:tcPr>
          <w:p w:rsidR="00563962" w:rsidRDefault="00ED13FE">
            <w:pPr>
              <w:pStyle w:val="TableBodyText"/>
              <w:spacing w:before="0" w:after="0"/>
            </w:pPr>
            <w:r>
              <w:t>2 (character)</w:t>
            </w:r>
          </w:p>
        </w:tc>
        <w:tc>
          <w:tcPr>
            <w:tcW w:w="0" w:type="auto"/>
          </w:tcPr>
          <w:p w:rsidR="00563962" w:rsidRDefault="00ED13FE">
            <w:pPr>
              <w:pStyle w:val="TableBodyText"/>
              <w:spacing w:before="0" w:after="0"/>
            </w:pPr>
            <w:hyperlink w:anchor="Section_de1fa9843a114698838317379627fe71" w:history="1">
              <w:r>
                <w:rPr>
                  <w:rStyle w:val="Hyperlink"/>
                </w:rPr>
                <w:t>StkCharGRLPUPX</w:t>
              </w:r>
            </w:hyperlink>
          </w:p>
        </w:tc>
        <w:tc>
          <w:tcPr>
            <w:tcW w:w="0" w:type="auto"/>
          </w:tcPr>
          <w:p w:rsidR="00563962" w:rsidRDefault="00ED13FE">
            <w:pPr>
              <w:pStyle w:val="TableBodyText"/>
              <w:spacing w:before="0" w:after="0"/>
            </w:pPr>
            <w:r>
              <w:t>1</w:t>
            </w:r>
          </w:p>
        </w:tc>
        <w:tc>
          <w:tcPr>
            <w:tcW w:w="2469" w:type="dxa"/>
          </w:tcPr>
          <w:p w:rsidR="00563962" w:rsidRDefault="00ED13FE">
            <w:pPr>
              <w:pStyle w:val="TableBodyText"/>
              <w:spacing w:before="0" w:after="0"/>
            </w:pPr>
            <w:r>
              <w:t>2</w:t>
            </w:r>
          </w:p>
        </w:tc>
      </w:tr>
      <w:tr w:rsidR="00563962" w:rsidTr="00563962">
        <w:tc>
          <w:tcPr>
            <w:tcW w:w="1548" w:type="dxa"/>
          </w:tcPr>
          <w:p w:rsidR="00563962" w:rsidRDefault="00ED13FE">
            <w:pPr>
              <w:pStyle w:val="TableBodyText"/>
              <w:spacing w:before="0" w:after="0"/>
            </w:pPr>
            <w:r>
              <w:t>3 (table)</w:t>
            </w:r>
          </w:p>
        </w:tc>
        <w:tc>
          <w:tcPr>
            <w:tcW w:w="0" w:type="auto"/>
          </w:tcPr>
          <w:p w:rsidR="00563962" w:rsidRDefault="00ED13FE">
            <w:pPr>
              <w:pStyle w:val="TableBodyText"/>
              <w:spacing w:before="0" w:after="0"/>
            </w:pPr>
            <w:hyperlink w:anchor="Section_1bf3748685c7469ba8176204bbb7ed32" w:history="1">
              <w:r>
                <w:rPr>
                  <w:rStyle w:val="Hyperlink"/>
                </w:rPr>
                <w:t>StkTableGRLPUPX</w:t>
              </w:r>
            </w:hyperlink>
          </w:p>
        </w:tc>
        <w:tc>
          <w:tcPr>
            <w:tcW w:w="0" w:type="auto"/>
          </w:tcPr>
          <w:p w:rsidR="00563962" w:rsidRDefault="00ED13FE">
            <w:pPr>
              <w:pStyle w:val="TableBodyText"/>
              <w:spacing w:before="0" w:after="0"/>
            </w:pPr>
            <w:r>
              <w:t>3</w:t>
            </w:r>
          </w:p>
        </w:tc>
        <w:tc>
          <w:tcPr>
            <w:tcW w:w="2469" w:type="dxa"/>
          </w:tcPr>
          <w:p w:rsidR="00563962" w:rsidRDefault="00ED13FE">
            <w:pPr>
              <w:pStyle w:val="TableBodyText"/>
              <w:spacing w:before="0" w:after="0"/>
            </w:pPr>
            <w:r>
              <w:t>N/A</w:t>
            </w:r>
          </w:p>
        </w:tc>
      </w:tr>
      <w:tr w:rsidR="00563962" w:rsidTr="00563962">
        <w:tc>
          <w:tcPr>
            <w:tcW w:w="1548" w:type="dxa"/>
          </w:tcPr>
          <w:p w:rsidR="00563962" w:rsidRDefault="00ED13FE">
            <w:pPr>
              <w:pStyle w:val="TableBodyText"/>
              <w:spacing w:before="0" w:after="0"/>
            </w:pPr>
            <w:r>
              <w:t>4 (numbering)</w:t>
            </w:r>
          </w:p>
        </w:tc>
        <w:tc>
          <w:tcPr>
            <w:tcW w:w="0" w:type="auto"/>
          </w:tcPr>
          <w:p w:rsidR="00563962" w:rsidRDefault="00ED13FE">
            <w:pPr>
              <w:pStyle w:val="TableBodyText"/>
              <w:spacing w:before="0" w:after="0"/>
            </w:pPr>
            <w:hyperlink w:anchor="Section_38b9a67c54df48f9a76255081ecc4893" w:history="1">
              <w:r>
                <w:rPr>
                  <w:rStyle w:val="Hyperlink"/>
                </w:rPr>
                <w:t>StkListGRLPUPX</w:t>
              </w:r>
            </w:hyperlink>
          </w:p>
        </w:tc>
        <w:tc>
          <w:tcPr>
            <w:tcW w:w="0" w:type="auto"/>
          </w:tcPr>
          <w:p w:rsidR="00563962" w:rsidRDefault="00ED13FE">
            <w:pPr>
              <w:pStyle w:val="TableBodyText"/>
              <w:spacing w:before="0" w:after="0"/>
            </w:pPr>
            <w:r>
              <w:t>1</w:t>
            </w:r>
          </w:p>
        </w:tc>
        <w:tc>
          <w:tcPr>
            <w:tcW w:w="2469" w:type="dxa"/>
          </w:tcPr>
          <w:p w:rsidR="00563962" w:rsidRDefault="00ED13FE">
            <w:pPr>
              <w:pStyle w:val="TableBodyText"/>
              <w:spacing w:before="0" w:after="0"/>
            </w:pPr>
            <w:r>
              <w:t>N/A</w:t>
            </w:r>
          </w:p>
        </w:tc>
      </w:tr>
    </w:tbl>
    <w:p w:rsidR="00563962" w:rsidRDefault="00563962"/>
    <w:p w:rsidR="00563962" w:rsidRDefault="00ED13FE">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 identifier rather than an </w:t>
      </w:r>
      <w:r>
        <w:rPr>
          <w:b/>
        </w:rPr>
        <w:t>istd</w:t>
      </w:r>
      <w:r>
        <w:t>.</w:t>
      </w:r>
    </w:p>
    <w:p w:rsidR="00563962" w:rsidRDefault="00ED13FE">
      <w:pPr>
        <w:pStyle w:val="Definition-Field2"/>
      </w:pPr>
      <w:r>
        <w:t xml:space="preserve">The </w:t>
      </w:r>
      <w:r>
        <w:rPr>
          <w:b/>
        </w:rPr>
        <w:t>istdNext</w:t>
      </w:r>
      <w:r>
        <w:t xml:space="preserve"> value M</w:t>
      </w:r>
      <w:r>
        <w:t xml:space="preserve">UST be an index that refers to a valid non-empty style in the array of style definitions. </w:t>
      </w:r>
    </w:p>
    <w:p w:rsidR="00563962" w:rsidRDefault="00ED13FE">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w:t>
      </w:r>
      <w:r>
        <w:t xml:space="preserve"> be equal to </w:t>
      </w:r>
      <w:r>
        <w:rPr>
          <w:b/>
        </w:rPr>
        <w:t>cbStd</w:t>
      </w:r>
      <w:r>
        <w:t xml:space="preserve"> in </w:t>
      </w:r>
      <w:r>
        <w:rPr>
          <w:b/>
        </w:rPr>
        <w:t>LPStd</w:t>
      </w:r>
      <w:r>
        <w:t>.</w:t>
      </w:r>
    </w:p>
    <w:p w:rsidR="00563962" w:rsidRDefault="00ED13FE">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563962" w:rsidRDefault="00ED13FE">
      <w:pPr>
        <w:pStyle w:val="Heading3"/>
      </w:pPr>
      <w:bookmarkStart w:id="3970" w:name="Section_0565b2f869b04263ba31c67dc5f39d2e"/>
      <w:bookmarkStart w:id="3971" w:name="StdfPost2000"/>
      <w:bookmarkStart w:id="3972" w:name="_Toc69879090"/>
      <w:r>
        <w:t>StdfPost2000</w:t>
      </w:r>
      <w:bookmarkEnd w:id="3970"/>
      <w:bookmarkEnd w:id="3971"/>
      <w:bookmarkEnd w:id="3972"/>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w:instrText>
      </w:r>
      <w:r>
        <w:instrText xml:space="preserve">ures:StdfPost2000" </w:instrText>
      </w:r>
      <w:r>
        <w:fldChar w:fldCharType="end"/>
      </w:r>
      <w:r>
        <w:fldChar w:fldCharType="begin"/>
      </w:r>
      <w:r>
        <w:instrText xml:space="preserve"> XE "Basic types:StdfPost2000" </w:instrText>
      </w:r>
      <w:r>
        <w:fldChar w:fldCharType="end"/>
      </w:r>
    </w:p>
    <w:p w:rsidR="00563962" w:rsidRDefault="00ED13FE">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3240" w:type="dxa"/>
            <w:gridSpan w:val="12"/>
          </w:tcPr>
          <w:p w:rsidR="00563962" w:rsidRDefault="00ED13FE">
            <w:pPr>
              <w:pStyle w:val="PacketDiagramBodyText"/>
            </w:pPr>
            <w:r>
              <w:t>istdLink</w:t>
            </w:r>
          </w:p>
        </w:tc>
        <w:tc>
          <w:tcPr>
            <w:tcW w:w="270" w:type="dxa"/>
          </w:tcPr>
          <w:p w:rsidR="00563962" w:rsidRDefault="00ED13FE">
            <w:pPr>
              <w:pStyle w:val="PacketDiagramBodyText"/>
            </w:pPr>
            <w:r>
              <w:t>A</w:t>
            </w:r>
          </w:p>
        </w:tc>
        <w:tc>
          <w:tcPr>
            <w:tcW w:w="810" w:type="dxa"/>
            <w:gridSpan w:val="3"/>
          </w:tcPr>
          <w:p w:rsidR="00563962" w:rsidRDefault="00ED13FE">
            <w:pPr>
              <w:pStyle w:val="PacketDiagramBodyText"/>
            </w:pPr>
            <w:r>
              <w:t>B</w:t>
            </w:r>
          </w:p>
        </w:tc>
        <w:tc>
          <w:tcPr>
            <w:tcW w:w="4320" w:type="dxa"/>
            <w:gridSpan w:val="16"/>
          </w:tcPr>
          <w:p w:rsidR="00563962" w:rsidRDefault="00ED13FE">
            <w:pPr>
              <w:pStyle w:val="PacketDiagramBodyText"/>
            </w:pPr>
            <w:r>
              <w:t>rsid</w:t>
            </w:r>
          </w:p>
        </w:tc>
      </w:tr>
      <w:tr w:rsidR="00563962" w:rsidTr="00563962">
        <w:trPr>
          <w:trHeight w:hRule="exact" w:val="490"/>
        </w:trPr>
        <w:tc>
          <w:tcPr>
            <w:tcW w:w="4320" w:type="dxa"/>
            <w:gridSpan w:val="16"/>
          </w:tcPr>
          <w:p w:rsidR="00563962" w:rsidRDefault="00ED13FE">
            <w:pPr>
              <w:pStyle w:val="PacketDiagramBodyText"/>
            </w:pPr>
            <w:r>
              <w:t>...</w:t>
            </w:r>
          </w:p>
        </w:tc>
        <w:tc>
          <w:tcPr>
            <w:tcW w:w="810" w:type="dxa"/>
            <w:gridSpan w:val="3"/>
          </w:tcPr>
          <w:p w:rsidR="00563962" w:rsidRDefault="00ED13FE">
            <w:pPr>
              <w:pStyle w:val="PacketDiagramBodyText"/>
            </w:pPr>
            <w:r>
              <w:t>C</w:t>
            </w:r>
          </w:p>
        </w:tc>
        <w:tc>
          <w:tcPr>
            <w:tcW w:w="270" w:type="dxa"/>
          </w:tcPr>
          <w:p w:rsidR="00563962" w:rsidRDefault="00ED13FE">
            <w:pPr>
              <w:pStyle w:val="PacketDiagramBodyText"/>
            </w:pPr>
            <w:r>
              <w:t>D</w:t>
            </w:r>
          </w:p>
        </w:tc>
        <w:tc>
          <w:tcPr>
            <w:tcW w:w="3240" w:type="dxa"/>
            <w:gridSpan w:val="12"/>
          </w:tcPr>
          <w:p w:rsidR="00563962" w:rsidRDefault="00ED13FE">
            <w:pPr>
              <w:pStyle w:val="PacketDiagramBodyText"/>
            </w:pPr>
            <w:r>
              <w:t>iPriority</w:t>
            </w:r>
          </w:p>
        </w:tc>
      </w:tr>
    </w:tbl>
    <w:p w:rsidR="00563962" w:rsidRDefault="00ED13FE">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6">
        <w:r>
          <w:rPr>
            <w:rStyle w:val="Hyperlink"/>
          </w:rPr>
          <w:t>[ECMA-376]</w:t>
        </w:r>
      </w:hyperlink>
      <w:r>
        <w:t xml:space="preserve"> part 4, sectio</w:t>
      </w:r>
      <w:r>
        <w:t xml:space="preserve">n 2.7.3.6 (link). However, the style reference in that specification is a styleId rather than an </w:t>
      </w:r>
      <w:r>
        <w:rPr>
          <w:b/>
        </w:rPr>
        <w:t>istd</w:t>
      </w:r>
      <w:r>
        <w:t xml:space="preserve">, and an </w:t>
      </w:r>
      <w:r>
        <w:rPr>
          <w:b/>
        </w:rPr>
        <w:t>istdLink</w:t>
      </w:r>
      <w:r>
        <w:t xml:space="preserve"> value of 0x0000 corresponds to omitting the link element.</w:t>
      </w:r>
    </w:p>
    <w:p w:rsidR="00563962" w:rsidRDefault="00ED13FE">
      <w:pPr>
        <w:pStyle w:val="Definition-Field2"/>
      </w:pPr>
      <w:r>
        <w:t xml:space="preserve">The </w:t>
      </w:r>
      <w:r>
        <w:rPr>
          <w:b/>
        </w:rPr>
        <w:t>istdLink</w:t>
      </w:r>
      <w:r>
        <w:t xml:space="preserve"> value MUST be an index that refers to a valid non-empty style in t</w:t>
      </w:r>
      <w:r>
        <w:t>he array of style definitions, or 0x0000.</w:t>
      </w:r>
    </w:p>
    <w:p w:rsidR="00563962" w:rsidRDefault="00ED13FE">
      <w:pPr>
        <w:pStyle w:val="Definition-Field"/>
      </w:pPr>
      <w:r>
        <w:rPr>
          <w:b/>
        </w:rPr>
        <w:lastRenderedPageBreak/>
        <w:t xml:space="preserve">A - fHasOriginalStyle (1 bit): </w:t>
      </w:r>
      <w:r>
        <w:t xml:space="preserve">Specifies whether the style is revision-marked. A revision-marked style stores the pre-revision formatting in addition to the current formatting. If this bit is set to 1, the </w:t>
      </w:r>
      <w:r>
        <w:rPr>
          <w:b/>
        </w:rPr>
        <w:t>cupx</w:t>
      </w:r>
      <w:r>
        <w:t xml:space="preserve"> mem</w:t>
      </w:r>
      <w:r>
        <w:t xml:space="preserve">ber of </w:t>
      </w:r>
      <w:hyperlink w:anchor="Section_df0f4654071d442f8563752d7e0285ef" w:history="1">
        <w:r>
          <w:rPr>
            <w:rStyle w:val="Hyperlink"/>
            <w:b/>
          </w:rPr>
          <w:t>StdfBase</w:t>
        </w:r>
      </w:hyperlink>
      <w:r>
        <w:t xml:space="preserve"> MUST include the formatting sets that specify that pre-revision formatting.</w:t>
      </w:r>
    </w:p>
    <w:p w:rsidR="00563962" w:rsidRDefault="00ED13FE">
      <w:pPr>
        <w:pStyle w:val="Definition-Field"/>
      </w:pPr>
      <w:r>
        <w:rPr>
          <w:b/>
        </w:rPr>
        <w:t xml:space="preserve">B - fSpare (3 bits): </w:t>
      </w:r>
      <w:r>
        <w:t>This value MUST be zero and MUST be ignored.</w:t>
      </w:r>
    </w:p>
    <w:p w:rsidR="00563962" w:rsidRDefault="00ED13FE">
      <w:pPr>
        <w:pStyle w:val="Definition-Field"/>
      </w:pPr>
      <w:r>
        <w:rPr>
          <w:b/>
        </w:rPr>
        <w:t xml:space="preserve">rsid (4 bytes): </w:t>
      </w:r>
      <w:r>
        <w:t>An unsigned integer th</w:t>
      </w:r>
      <w:r>
        <w:t>at specifies the revision save identifier of the session when this style definition was last modified, as specified in [ECMA-376] part 4, section 2.7.3.15 (rsid).</w:t>
      </w:r>
    </w:p>
    <w:p w:rsidR="00563962" w:rsidRDefault="00ED13FE">
      <w:pPr>
        <w:pStyle w:val="Definition-Field"/>
      </w:pPr>
      <w:r>
        <w:rPr>
          <w:b/>
        </w:rPr>
        <w:t xml:space="preserve">C - iftcHtml (3 bits): </w:t>
      </w:r>
      <w:r>
        <w:t>This field is undefined and MUST be ignored.</w:t>
      </w:r>
    </w:p>
    <w:p w:rsidR="00563962" w:rsidRDefault="00ED13FE">
      <w:pPr>
        <w:pStyle w:val="Definition-Field"/>
      </w:pPr>
      <w:r>
        <w:rPr>
          <w:b/>
        </w:rPr>
        <w:t xml:space="preserve">D - unused (1 bit): </w:t>
      </w:r>
      <w:r>
        <w:t xml:space="preserve">This </w:t>
      </w:r>
      <w:r>
        <w:t>value MUST be zero and MUST be ignored.</w:t>
      </w:r>
    </w:p>
    <w:p w:rsidR="00563962" w:rsidRDefault="00ED13FE">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part 4</w:t>
      </w:r>
      <w:r>
        <w:t>, section 2.7.3.19 (uiPriority).</w:t>
      </w:r>
    </w:p>
    <w:p w:rsidR="00563962" w:rsidRDefault="00ED13FE">
      <w:pPr>
        <w:pStyle w:val="Definition-Field2"/>
      </w:pPr>
      <w:r>
        <w:t>This MUST be a value between 0x0000 and 0x0063, inclusive.</w:t>
      </w:r>
    </w:p>
    <w:p w:rsidR="00563962" w:rsidRDefault="00ED13FE">
      <w:pPr>
        <w:pStyle w:val="Heading3"/>
      </w:pPr>
      <w:bookmarkStart w:id="3973" w:name="Section_7a251ee78708440a8393561f31ac99c6"/>
      <w:bookmarkStart w:id="3974" w:name="StdfPost2000OrNone"/>
      <w:bookmarkStart w:id="3975" w:name="_Toc69879091"/>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w:instrText>
      </w:r>
      <w:r>
        <w:instrText xml:space="preserve">000OrNone" </w:instrText>
      </w:r>
      <w:r>
        <w:fldChar w:fldCharType="end"/>
      </w:r>
    </w:p>
    <w:p w:rsidR="00563962" w:rsidRDefault="00ED13FE">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StdfPost2000</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563962" w:rsidRDefault="00ED13FE">
      <w:pPr>
        <w:pStyle w:val="Heading3"/>
      </w:pPr>
      <w:bookmarkStart w:id="3976" w:name="Section_de1fa9843a114698838317379627fe71"/>
      <w:bookmarkStart w:id="3977" w:name="StkCharGRLPUPX"/>
      <w:bookmarkStart w:id="3978" w:name="_Toc69879092"/>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563962" w:rsidRDefault="00ED13FE">
      <w:r>
        <w:t xml:space="preserve">The </w:t>
      </w:r>
      <w:r>
        <w:rPr>
          <w:b/>
        </w:rPr>
        <w:t>StkCharGRLPUPX</w:t>
      </w:r>
      <w:r>
        <w:t xml:space="preserve"> structure specifies the formatting properties for a char</w:t>
      </w:r>
      <w:r>
        <w:t xml:space="preserve">acter style. All members of </w:t>
      </w:r>
      <w:r>
        <w:rPr>
          <w:b/>
        </w:rPr>
        <w:t>StkCharGRLPUPX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lpUpxChpx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StkCharLpUpxGrLpUpxRM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563962" w:rsidRDefault="00ED13FE">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w:t>
      </w:r>
      <w:r>
        <w:t>hat specifies the revision-marking information and formatting for the style.</w:t>
      </w:r>
    </w:p>
    <w:p w:rsidR="00563962" w:rsidRDefault="00ED13FE">
      <w:pPr>
        <w:pStyle w:val="Heading3"/>
      </w:pPr>
      <w:bookmarkStart w:id="3979" w:name="Section_e25dbb74a3a648838b50d3aa61da765a"/>
      <w:bookmarkStart w:id="3980" w:name="StkCharLPUpxGrLPUpxRM"/>
      <w:bookmarkStart w:id="3981" w:name="_Toc69879093"/>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w:instrText>
      </w:r>
      <w:r>
        <w:instrText xml:space="preserve">GrLPUpxRM" </w:instrText>
      </w:r>
      <w:r>
        <w:fldChar w:fldCharType="end"/>
      </w:r>
    </w:p>
    <w:p w:rsidR="00563962" w:rsidRDefault="00ED13FE">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cbStkCharUpxGrLpUpxRM</w:t>
            </w:r>
          </w:p>
        </w:tc>
        <w:tc>
          <w:tcPr>
            <w:tcW w:w="4320" w:type="dxa"/>
            <w:gridSpan w:val="16"/>
          </w:tcPr>
          <w:p w:rsidR="00563962" w:rsidRDefault="00ED13FE">
            <w:pPr>
              <w:pStyle w:val="PacketDiagramBodyText"/>
            </w:pPr>
            <w:r>
              <w:t>StkCharUpxGrLpUpxRM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563962" w:rsidRDefault="00ED13FE">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563962" w:rsidRDefault="00ED13FE">
      <w:pPr>
        <w:pStyle w:val="Heading3"/>
      </w:pPr>
      <w:bookmarkStart w:id="3982" w:name="Section_72eb3f4063fa4a3d9cd571dd459e2811"/>
      <w:bookmarkStart w:id="3983" w:name="StkCharUpxGrLPUpxRM"/>
      <w:bookmarkStart w:id="3984" w:name="_Toc69879094"/>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563962" w:rsidRDefault="00ED13FE">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lpUpxRm</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lpUpxChpxRM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563962" w:rsidRDefault="00ED13FE">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563962" w:rsidRDefault="00ED13FE">
      <w:pPr>
        <w:pStyle w:val="Heading3"/>
      </w:pPr>
      <w:bookmarkStart w:id="3985" w:name="Section_38b9a67c54df48f9a76255081ecc4893"/>
      <w:bookmarkStart w:id="3986" w:name="StkListGRLPUPX"/>
      <w:bookmarkStart w:id="3987" w:name="_Toc69879095"/>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563962" w:rsidRDefault="00ED13FE">
      <w:r>
        <w:t xml:space="preserve">The </w:t>
      </w:r>
      <w:r>
        <w:rPr>
          <w:b/>
        </w:rPr>
        <w:t>StkListGRLPUPX</w:t>
      </w:r>
      <w:r>
        <w:t xml:space="preserve"> structure specifies formatting properties for a numbering style.</w:t>
      </w:r>
    </w:p>
    <w:p w:rsidR="00563962" w:rsidRDefault="00ED13FE">
      <w:r>
        <w:t xml:space="preserve">Each set of formatting properties is a length-prefixed variable-length structure. All members of </w:t>
      </w:r>
      <w:r>
        <w:rPr>
          <w:b/>
        </w:rPr>
        <w:t>StkListGRLPUPX</w:t>
      </w:r>
      <w:r>
        <w:t xml:space="preserve"> are optional, but those that are present MUST appear in the orde</w:t>
      </w:r>
      <w:r>
        <w:t xml:space="preserv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lpUpxPapx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563962" w:rsidRDefault="00ED13FE">
      <w:pPr>
        <w:pStyle w:val="Heading3"/>
      </w:pPr>
      <w:bookmarkStart w:id="3988" w:name="Section_742bb472b6b3416ab8ef0dcc9f82f918"/>
      <w:bookmarkStart w:id="3989" w:name="StkParaGRLPUPX"/>
      <w:bookmarkStart w:id="3990" w:name="_Toc69879096"/>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563962" w:rsidRDefault="00ED13FE">
      <w:r>
        <w:t xml:space="preserve">The </w:t>
      </w:r>
      <w:r>
        <w:rPr>
          <w:b/>
        </w:rPr>
        <w:t>StkParaGRLPUPX</w:t>
      </w:r>
      <w:r>
        <w:t xml:space="preserve"> structure that specifies the formatting properties for a paragraph style. All members of </w:t>
      </w:r>
      <w:r>
        <w:rPr>
          <w:b/>
        </w:rPr>
        <w:t>StkP</w:t>
      </w:r>
      <w:r>
        <w:rPr>
          <w:b/>
        </w:rPr>
        <w:t>araGRLPUPX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lpUpxPapx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lpUpxChpx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StkParaLpUpxGrLpUpxRM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563962" w:rsidRDefault="00ED13FE">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w:t>
      </w:r>
      <w:r>
        <w:t xml:space="preserve"> formatting properties for the style.</w:t>
      </w:r>
    </w:p>
    <w:p w:rsidR="00563962" w:rsidRDefault="00ED13FE">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563962" w:rsidRDefault="00ED13FE">
      <w:pPr>
        <w:pStyle w:val="Heading3"/>
      </w:pPr>
      <w:bookmarkStart w:id="3991" w:name="Section_683c3de3e848411bb6f1a86245df8a80"/>
      <w:bookmarkStart w:id="3992" w:name="StkParaLPUpxGrLPUpxRM"/>
      <w:bookmarkStart w:id="3993" w:name="_Toc69879097"/>
      <w:r>
        <w:t>StkParaLPUpxGrLPUpx</w:t>
      </w:r>
      <w:r>
        <w:t>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563962" w:rsidRDefault="00ED13FE">
      <w:r>
        <w:t xml:space="preserve">The </w:t>
      </w:r>
      <w:r>
        <w:rPr>
          <w:b/>
        </w:rPr>
        <w:t>StkParaLPUpxGrLPUpxRM</w:t>
      </w:r>
      <w:r>
        <w:t xml:space="preserve"> structure specifies revision-marking information and for</w:t>
      </w:r>
      <w:r>
        <w:t xml:space="preserve">matting for paragraph styles. This structure is length-prefixed and of variable length. </w:t>
      </w:r>
    </w:p>
    <w:p w:rsidR="00563962" w:rsidRDefault="00ED13FE">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cbStkParaUpxGrLpUpxRM</w:t>
            </w:r>
          </w:p>
        </w:tc>
        <w:tc>
          <w:tcPr>
            <w:tcW w:w="4320" w:type="dxa"/>
            <w:gridSpan w:val="16"/>
          </w:tcPr>
          <w:p w:rsidR="00563962" w:rsidRDefault="00ED13FE">
            <w:pPr>
              <w:pStyle w:val="PacketDiagramBodyText"/>
            </w:pPr>
            <w:r>
              <w:t>StkParaUpxGrLpUpxRM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bl>
    <w:p w:rsidR="00563962" w:rsidRDefault="00ED13FE">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563962" w:rsidRDefault="00ED13FE">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563962" w:rsidRDefault="00ED13FE">
      <w:pPr>
        <w:pStyle w:val="Heading3"/>
      </w:pPr>
      <w:bookmarkStart w:id="3994" w:name="Section_7d3d5108b68c434fa9b57abbf8789ff3"/>
      <w:bookmarkStart w:id="3995" w:name="StkParaUpxGrLPUpxRM"/>
      <w:bookmarkStart w:id="3996" w:name="_Toc69879098"/>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w:instrText>
      </w:r>
      <w:r>
        <w:instrText xml:space="preserve">E "Structures:StkParaUpxGrLPUpxRM" </w:instrText>
      </w:r>
      <w:r>
        <w:fldChar w:fldCharType="end"/>
      </w:r>
      <w:r>
        <w:fldChar w:fldCharType="begin"/>
      </w:r>
      <w:r>
        <w:instrText xml:space="preserve"> XE "Basic types:StkParaUpxGrLPUpxRM" </w:instrText>
      </w:r>
      <w:r>
        <w:fldChar w:fldCharType="end"/>
      </w:r>
    </w:p>
    <w:p w:rsidR="00563962" w:rsidRDefault="00ED13FE">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lpUpxRm</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lpUpxPapxRM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lpUpxChpxRM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563962" w:rsidRDefault="00ED13FE">
      <w:pPr>
        <w:pStyle w:val="Definition-Field"/>
      </w:pPr>
      <w:r>
        <w:rPr>
          <w:b/>
        </w:rPr>
        <w:t>lpUpxPapxRM (variable</w:t>
      </w:r>
      <w:r>
        <w:rPr>
          <w:b/>
        </w:rPr>
        <w:t xml:space="preserv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revision-marked style formatting.</w:t>
      </w:r>
    </w:p>
    <w:p w:rsidR="00563962" w:rsidRDefault="00ED13FE">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563962" w:rsidRDefault="00ED13FE">
      <w:pPr>
        <w:pStyle w:val="Heading3"/>
      </w:pPr>
      <w:bookmarkStart w:id="3997" w:name="Section_1bf3748685c7469ba8176204bbb7ed32"/>
      <w:bookmarkStart w:id="3998" w:name="StkTableGRLPUPX"/>
      <w:bookmarkStart w:id="3999" w:name="_Toc69879099"/>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w:instrText>
      </w:r>
      <w:r>
        <w:instrText xml:space="preserve"> "Basic types:StkTableGRLPUPX" </w:instrText>
      </w:r>
      <w:r>
        <w:fldChar w:fldCharType="end"/>
      </w:r>
    </w:p>
    <w:p w:rsidR="00563962" w:rsidRDefault="00ED13FE">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lpUpxTapx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lpUpxPapx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8640" w:type="dxa"/>
            <w:gridSpan w:val="32"/>
          </w:tcPr>
          <w:p w:rsidR="00563962" w:rsidRDefault="00ED13FE">
            <w:pPr>
              <w:pStyle w:val="PacketDiagramBodyText"/>
            </w:pPr>
            <w:r>
              <w:t>lpUpxChpx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563962" w:rsidRDefault="00ED13FE">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563962" w:rsidRDefault="00ED13FE">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563962" w:rsidRDefault="00ED13FE">
      <w:pPr>
        <w:pStyle w:val="Heading3"/>
      </w:pPr>
      <w:bookmarkStart w:id="4000" w:name="Section_c8ee0f3902c34caab27a6a97600130fe"/>
      <w:bookmarkStart w:id="4001" w:name="STSH"/>
      <w:bookmarkStart w:id="4002" w:name="_Toc69879100"/>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563962" w:rsidRDefault="00ED13FE">
      <w:r>
        <w:t xml:space="preserve">The </w:t>
      </w:r>
      <w:r>
        <w:rPr>
          <w:b/>
        </w:rPr>
        <w:t>STSH</w:t>
      </w:r>
      <w:r>
        <w:t xml:space="preserve"> structure specifies the stylesheet for a document. The stylesheet describes the styles that are available within a document as well as their formatting.</w:t>
      </w:r>
    </w:p>
    <w:p w:rsidR="00563962" w:rsidRDefault="00ED13FE">
      <w:r>
        <w:t xml:space="preserve">An </w:t>
      </w:r>
      <w:bookmarkStart w:id="4003" w:name="istd"/>
      <w:r>
        <w:rPr>
          <w:b/>
        </w:rPr>
        <w:t>istd</w:t>
      </w:r>
      <w:bookmarkEnd w:id="4003"/>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563962" w:rsidRDefault="00ED13FE">
      <w:r>
        <w:t>Eac</w:t>
      </w:r>
      <w:r>
        <w:t xml:space="preserve">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lpstshi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rglpstd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563962" w:rsidRDefault="00ED13FE">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563962" w:rsidRDefault="00ED13FE">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w:t>
      </w:r>
      <w:r>
        <w:t>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istd</w:t>
            </w:r>
          </w:p>
        </w:tc>
        <w:tc>
          <w:tcPr>
            <w:tcW w:w="0" w:type="auto"/>
          </w:tcPr>
          <w:p w:rsidR="00563962" w:rsidRDefault="00ED13FE">
            <w:pPr>
              <w:pStyle w:val="TableHeaderText"/>
              <w:spacing w:before="0" w:after="0"/>
            </w:pPr>
            <w:r>
              <w:t>sti of application-defined style (see sti in StdfBase)</w:t>
            </w:r>
          </w:p>
        </w:tc>
      </w:tr>
      <w:tr w:rsidR="00563962" w:rsidTr="00563962">
        <w:tc>
          <w:tcPr>
            <w:tcW w:w="0" w:type="auto"/>
          </w:tcPr>
          <w:p w:rsidR="00563962" w:rsidRDefault="00ED13FE">
            <w:pPr>
              <w:pStyle w:val="TableBodyText"/>
              <w:spacing w:before="0" w:after="0"/>
            </w:pPr>
            <w:r>
              <w:t>0</w:t>
            </w:r>
          </w:p>
        </w:tc>
        <w:tc>
          <w:tcPr>
            <w:tcW w:w="0" w:type="auto"/>
          </w:tcPr>
          <w:p w:rsidR="00563962" w:rsidRDefault="00ED13FE">
            <w:pPr>
              <w:pStyle w:val="TableBodyText"/>
              <w:spacing w:before="0" w:after="0"/>
            </w:pPr>
            <w:r>
              <w:t>0</w:t>
            </w:r>
          </w:p>
        </w:tc>
      </w:tr>
      <w:tr w:rsidR="00563962" w:rsidTr="00563962">
        <w:tc>
          <w:tcPr>
            <w:tcW w:w="0" w:type="auto"/>
          </w:tcPr>
          <w:p w:rsidR="00563962" w:rsidRDefault="00ED13FE">
            <w:pPr>
              <w:pStyle w:val="TableBodyText"/>
              <w:spacing w:before="0" w:after="0"/>
            </w:pPr>
            <w:r>
              <w:t>1</w:t>
            </w:r>
          </w:p>
        </w:tc>
        <w:tc>
          <w:tcPr>
            <w:tcW w:w="0" w:type="auto"/>
          </w:tcPr>
          <w:p w:rsidR="00563962" w:rsidRDefault="00ED13FE">
            <w:pPr>
              <w:pStyle w:val="TableBodyText"/>
              <w:spacing w:before="0" w:after="0"/>
            </w:pPr>
            <w:r>
              <w:t>1</w:t>
            </w:r>
          </w:p>
        </w:tc>
      </w:tr>
      <w:tr w:rsidR="00563962" w:rsidTr="00563962">
        <w:tc>
          <w:tcPr>
            <w:tcW w:w="0" w:type="auto"/>
          </w:tcPr>
          <w:p w:rsidR="00563962" w:rsidRDefault="00ED13FE">
            <w:pPr>
              <w:pStyle w:val="TableBodyText"/>
              <w:spacing w:before="0" w:after="0"/>
            </w:pPr>
            <w:r>
              <w:t>2</w:t>
            </w:r>
          </w:p>
        </w:tc>
        <w:tc>
          <w:tcPr>
            <w:tcW w:w="0" w:type="auto"/>
          </w:tcPr>
          <w:p w:rsidR="00563962" w:rsidRDefault="00ED13FE">
            <w:pPr>
              <w:pStyle w:val="TableBodyText"/>
              <w:spacing w:before="0" w:after="0"/>
            </w:pPr>
            <w:r>
              <w:t>2</w:t>
            </w:r>
          </w:p>
        </w:tc>
      </w:tr>
      <w:tr w:rsidR="00563962" w:rsidTr="00563962">
        <w:tc>
          <w:tcPr>
            <w:tcW w:w="0" w:type="auto"/>
          </w:tcPr>
          <w:p w:rsidR="00563962" w:rsidRDefault="00ED13FE">
            <w:pPr>
              <w:pStyle w:val="TableBodyText"/>
              <w:spacing w:before="0" w:after="0"/>
            </w:pPr>
            <w:r>
              <w:t>3</w:t>
            </w:r>
          </w:p>
        </w:tc>
        <w:tc>
          <w:tcPr>
            <w:tcW w:w="0" w:type="auto"/>
          </w:tcPr>
          <w:p w:rsidR="00563962" w:rsidRDefault="00ED13FE">
            <w:pPr>
              <w:pStyle w:val="TableBodyText"/>
              <w:spacing w:before="0" w:after="0"/>
            </w:pPr>
            <w:r>
              <w:t>3</w:t>
            </w:r>
          </w:p>
        </w:tc>
      </w:tr>
      <w:tr w:rsidR="00563962" w:rsidTr="00563962">
        <w:tc>
          <w:tcPr>
            <w:tcW w:w="0" w:type="auto"/>
          </w:tcPr>
          <w:p w:rsidR="00563962" w:rsidRDefault="00ED13FE">
            <w:pPr>
              <w:pStyle w:val="TableBodyText"/>
              <w:spacing w:before="0" w:after="0"/>
            </w:pPr>
            <w:r>
              <w:t>4</w:t>
            </w:r>
          </w:p>
        </w:tc>
        <w:tc>
          <w:tcPr>
            <w:tcW w:w="0" w:type="auto"/>
          </w:tcPr>
          <w:p w:rsidR="00563962" w:rsidRDefault="00ED13FE">
            <w:pPr>
              <w:pStyle w:val="TableBodyText"/>
              <w:spacing w:before="0" w:after="0"/>
            </w:pPr>
            <w:r>
              <w:t>4</w:t>
            </w:r>
          </w:p>
        </w:tc>
      </w:tr>
      <w:tr w:rsidR="00563962" w:rsidTr="00563962">
        <w:tc>
          <w:tcPr>
            <w:tcW w:w="0" w:type="auto"/>
          </w:tcPr>
          <w:p w:rsidR="00563962" w:rsidRDefault="00ED13FE">
            <w:pPr>
              <w:pStyle w:val="TableBodyText"/>
              <w:spacing w:before="0" w:after="0"/>
            </w:pPr>
            <w:r>
              <w:t>5</w:t>
            </w:r>
          </w:p>
        </w:tc>
        <w:tc>
          <w:tcPr>
            <w:tcW w:w="0" w:type="auto"/>
          </w:tcPr>
          <w:p w:rsidR="00563962" w:rsidRDefault="00ED13FE">
            <w:pPr>
              <w:pStyle w:val="TableBodyText"/>
              <w:spacing w:before="0" w:after="0"/>
            </w:pPr>
            <w:r>
              <w:t>5</w:t>
            </w:r>
          </w:p>
        </w:tc>
      </w:tr>
      <w:tr w:rsidR="00563962" w:rsidTr="00563962">
        <w:tc>
          <w:tcPr>
            <w:tcW w:w="0" w:type="auto"/>
          </w:tcPr>
          <w:p w:rsidR="00563962" w:rsidRDefault="00ED13FE">
            <w:pPr>
              <w:pStyle w:val="TableBodyText"/>
              <w:spacing w:before="0" w:after="0"/>
            </w:pPr>
            <w:r>
              <w:t>6</w:t>
            </w:r>
          </w:p>
        </w:tc>
        <w:tc>
          <w:tcPr>
            <w:tcW w:w="0" w:type="auto"/>
          </w:tcPr>
          <w:p w:rsidR="00563962" w:rsidRDefault="00ED13FE">
            <w:pPr>
              <w:pStyle w:val="TableBodyText"/>
              <w:spacing w:before="0" w:after="0"/>
            </w:pPr>
            <w:r>
              <w:t>6</w:t>
            </w:r>
          </w:p>
        </w:tc>
      </w:tr>
      <w:tr w:rsidR="00563962" w:rsidTr="00563962">
        <w:tc>
          <w:tcPr>
            <w:tcW w:w="0" w:type="auto"/>
          </w:tcPr>
          <w:p w:rsidR="00563962" w:rsidRDefault="00ED13FE">
            <w:pPr>
              <w:pStyle w:val="TableBodyText"/>
              <w:spacing w:before="0" w:after="0"/>
            </w:pPr>
            <w:r>
              <w:lastRenderedPageBreak/>
              <w:t>7</w:t>
            </w:r>
          </w:p>
        </w:tc>
        <w:tc>
          <w:tcPr>
            <w:tcW w:w="0" w:type="auto"/>
          </w:tcPr>
          <w:p w:rsidR="00563962" w:rsidRDefault="00ED13FE">
            <w:pPr>
              <w:pStyle w:val="TableBodyText"/>
              <w:spacing w:before="0" w:after="0"/>
            </w:pPr>
            <w:r>
              <w:t>7</w:t>
            </w:r>
          </w:p>
        </w:tc>
      </w:tr>
      <w:tr w:rsidR="00563962" w:rsidTr="00563962">
        <w:tc>
          <w:tcPr>
            <w:tcW w:w="0" w:type="auto"/>
          </w:tcPr>
          <w:p w:rsidR="00563962" w:rsidRDefault="00ED13FE">
            <w:pPr>
              <w:pStyle w:val="TableBodyText"/>
              <w:spacing w:before="0" w:after="0"/>
            </w:pPr>
            <w:r>
              <w:t>8</w:t>
            </w:r>
          </w:p>
        </w:tc>
        <w:tc>
          <w:tcPr>
            <w:tcW w:w="0" w:type="auto"/>
          </w:tcPr>
          <w:p w:rsidR="00563962" w:rsidRDefault="00ED13FE">
            <w:pPr>
              <w:pStyle w:val="TableBodyText"/>
              <w:spacing w:before="0" w:after="0"/>
            </w:pPr>
            <w:r>
              <w:t>8</w:t>
            </w:r>
          </w:p>
        </w:tc>
      </w:tr>
      <w:tr w:rsidR="00563962" w:rsidTr="00563962">
        <w:tc>
          <w:tcPr>
            <w:tcW w:w="0" w:type="auto"/>
          </w:tcPr>
          <w:p w:rsidR="00563962" w:rsidRDefault="00ED13FE">
            <w:pPr>
              <w:pStyle w:val="TableBodyText"/>
              <w:spacing w:before="0" w:after="0"/>
            </w:pPr>
            <w:r>
              <w:t>9</w:t>
            </w:r>
          </w:p>
        </w:tc>
        <w:tc>
          <w:tcPr>
            <w:tcW w:w="0" w:type="auto"/>
          </w:tcPr>
          <w:p w:rsidR="00563962" w:rsidRDefault="00ED13FE">
            <w:pPr>
              <w:pStyle w:val="TableBodyText"/>
              <w:spacing w:before="0" w:after="0"/>
            </w:pPr>
            <w:r>
              <w:t>9</w:t>
            </w:r>
          </w:p>
        </w:tc>
      </w:tr>
      <w:tr w:rsidR="00563962" w:rsidTr="00563962">
        <w:tc>
          <w:tcPr>
            <w:tcW w:w="0" w:type="auto"/>
          </w:tcPr>
          <w:p w:rsidR="00563962" w:rsidRDefault="00ED13FE">
            <w:pPr>
              <w:pStyle w:val="TableBodyText"/>
              <w:spacing w:before="0" w:after="0"/>
            </w:pPr>
            <w:r>
              <w:t>10</w:t>
            </w:r>
          </w:p>
        </w:tc>
        <w:tc>
          <w:tcPr>
            <w:tcW w:w="0" w:type="auto"/>
          </w:tcPr>
          <w:p w:rsidR="00563962" w:rsidRDefault="00ED13FE">
            <w:pPr>
              <w:pStyle w:val="TableBodyText"/>
              <w:spacing w:before="0" w:after="0"/>
            </w:pPr>
            <w:r>
              <w:t>65</w:t>
            </w:r>
          </w:p>
        </w:tc>
      </w:tr>
      <w:tr w:rsidR="00563962" w:rsidTr="00563962">
        <w:tc>
          <w:tcPr>
            <w:tcW w:w="0" w:type="auto"/>
          </w:tcPr>
          <w:p w:rsidR="00563962" w:rsidRDefault="00ED13FE">
            <w:pPr>
              <w:pStyle w:val="TableBodyText"/>
              <w:spacing w:before="0" w:after="0"/>
            </w:pPr>
            <w:r>
              <w:t>11</w:t>
            </w:r>
          </w:p>
        </w:tc>
        <w:tc>
          <w:tcPr>
            <w:tcW w:w="0" w:type="auto"/>
          </w:tcPr>
          <w:p w:rsidR="00563962" w:rsidRDefault="00ED13FE">
            <w:pPr>
              <w:pStyle w:val="TableBodyText"/>
              <w:spacing w:before="0" w:after="0"/>
            </w:pPr>
            <w:r>
              <w:t>105</w:t>
            </w:r>
          </w:p>
        </w:tc>
      </w:tr>
      <w:tr w:rsidR="00563962" w:rsidTr="00563962">
        <w:tc>
          <w:tcPr>
            <w:tcW w:w="0" w:type="auto"/>
          </w:tcPr>
          <w:p w:rsidR="00563962" w:rsidRDefault="00ED13FE">
            <w:pPr>
              <w:pStyle w:val="TableBodyText"/>
              <w:spacing w:before="0" w:after="0"/>
            </w:pPr>
            <w:r>
              <w:t>12</w:t>
            </w:r>
          </w:p>
        </w:tc>
        <w:tc>
          <w:tcPr>
            <w:tcW w:w="0" w:type="auto"/>
          </w:tcPr>
          <w:p w:rsidR="00563962" w:rsidRDefault="00ED13FE">
            <w:pPr>
              <w:pStyle w:val="TableBodyText"/>
              <w:spacing w:before="0" w:after="0"/>
            </w:pPr>
            <w:r>
              <w:t>107</w:t>
            </w:r>
          </w:p>
        </w:tc>
      </w:tr>
      <w:tr w:rsidR="00563962" w:rsidTr="00563962">
        <w:tc>
          <w:tcPr>
            <w:tcW w:w="0" w:type="auto"/>
          </w:tcPr>
          <w:p w:rsidR="00563962" w:rsidRDefault="00ED13FE">
            <w:pPr>
              <w:pStyle w:val="TableBodyText"/>
              <w:spacing w:before="0" w:after="0"/>
            </w:pPr>
            <w:r>
              <w:t>13</w:t>
            </w:r>
          </w:p>
        </w:tc>
        <w:tc>
          <w:tcPr>
            <w:tcW w:w="0" w:type="auto"/>
          </w:tcPr>
          <w:p w:rsidR="00563962" w:rsidRDefault="00ED13FE">
            <w:pPr>
              <w:pStyle w:val="TableBodyText"/>
              <w:spacing w:before="0" w:after="0"/>
              <w:rPr>
                <w:i/>
              </w:rPr>
            </w:pPr>
            <w:r>
              <w:rPr>
                <w:i/>
              </w:rPr>
              <w:t>Reserved for future use</w:t>
            </w:r>
          </w:p>
        </w:tc>
      </w:tr>
      <w:tr w:rsidR="00563962" w:rsidTr="00563962">
        <w:tc>
          <w:tcPr>
            <w:tcW w:w="0" w:type="auto"/>
          </w:tcPr>
          <w:p w:rsidR="00563962" w:rsidRDefault="00ED13FE">
            <w:pPr>
              <w:pStyle w:val="TableBodyText"/>
              <w:spacing w:before="0" w:after="0"/>
            </w:pPr>
            <w:r>
              <w:t>14</w:t>
            </w:r>
          </w:p>
        </w:tc>
        <w:tc>
          <w:tcPr>
            <w:tcW w:w="0" w:type="auto"/>
          </w:tcPr>
          <w:p w:rsidR="00563962" w:rsidRDefault="00ED13FE">
            <w:pPr>
              <w:pStyle w:val="TableBodyText"/>
              <w:spacing w:before="0" w:after="0"/>
              <w:rPr>
                <w:i/>
              </w:rPr>
            </w:pPr>
            <w:r>
              <w:rPr>
                <w:i/>
              </w:rPr>
              <w:t xml:space="preserve">Reserved for future </w:t>
            </w:r>
            <w:r>
              <w:rPr>
                <w:i/>
              </w:rPr>
              <w:t>use</w:t>
            </w:r>
          </w:p>
        </w:tc>
      </w:tr>
    </w:tbl>
    <w:p w:rsidR="00563962" w:rsidRDefault="00ED13FE">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563962" w:rsidRDefault="00ED13FE">
      <w:pPr>
        <w:pStyle w:val="Heading3"/>
      </w:pPr>
      <w:bookmarkStart w:id="4005" w:name="Section_982c046049584f728cec21b3ac15bd8e"/>
      <w:bookmarkStart w:id="4006" w:name="STSHI"/>
      <w:bookmarkStart w:id="4007" w:name="_Toc69879101"/>
      <w:r>
        <w:t>STSHI</w:t>
      </w:r>
      <w:bookmarkEnd w:id="4005"/>
      <w:bookmarkEnd w:id="4006"/>
      <w:bookmarkEnd w:id="4007"/>
      <w:r>
        <w:fldChar w:fldCharType="begin"/>
      </w:r>
      <w:r>
        <w:instrText xml:space="preserve"> XE "Details:S</w:instrText>
      </w:r>
      <w:r>
        <w:instrText xml:space="preserve">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563962" w:rsidRDefault="00ED13FE">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stshif (18 bytes)</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ftcBi (optional)</w:t>
            </w:r>
          </w:p>
        </w:tc>
      </w:tr>
      <w:tr w:rsidR="00563962" w:rsidTr="00563962">
        <w:trPr>
          <w:trHeight w:hRule="exact" w:val="490"/>
        </w:trPr>
        <w:tc>
          <w:tcPr>
            <w:tcW w:w="8640" w:type="dxa"/>
            <w:gridSpan w:val="32"/>
          </w:tcPr>
          <w:p w:rsidR="00563962" w:rsidRDefault="00ED13FE">
            <w:pPr>
              <w:pStyle w:val="PacketDiagramBodyText"/>
            </w:pPr>
            <w:r>
              <w:t>StshiLsd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StshiB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563962" w:rsidRDefault="00ED13FE">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w:t>
        </w:r>
        <w:r>
          <w:rPr>
            <w:rStyle w:val="Hyperlink"/>
          </w:rPr>
          <w:t>ng Formatting Properties</w:t>
        </w:r>
      </w:hyperlink>
      <w:r>
        <w:t>.</w:t>
      </w:r>
    </w:p>
    <w:p w:rsidR="00563962" w:rsidRDefault="00ED13FE">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563962" w:rsidRDefault="00ED13FE">
      <w:pPr>
        <w:pStyle w:val="Definition-Field"/>
      </w:pPr>
      <w:r>
        <w:rPr>
          <w:b/>
        </w:rPr>
        <w:t xml:space="preserve">StshiB (variable): </w:t>
      </w:r>
      <w:r>
        <w:t xml:space="preserve">An </w:t>
      </w:r>
      <w:hyperlink w:anchor="Section_8e9e64154f5642ecb156cb814c74e7d4" w:history="1">
        <w:r>
          <w:rPr>
            <w:rStyle w:val="Hyperlink"/>
            <w:b/>
          </w:rPr>
          <w:t>STSHIB</w:t>
        </w:r>
      </w:hyperlink>
      <w:r>
        <w:t xml:space="preserve">. This MUST be </w:t>
      </w:r>
      <w:r>
        <w:t>ignored.</w:t>
      </w:r>
    </w:p>
    <w:p w:rsidR="00563962" w:rsidRDefault="00ED13FE">
      <w:pPr>
        <w:pStyle w:val="Heading3"/>
      </w:pPr>
      <w:bookmarkStart w:id="4009" w:name="Section_8e9e64154f5642ecb156cb814c74e7d4"/>
      <w:bookmarkStart w:id="4010" w:name="STSHIB"/>
      <w:bookmarkStart w:id="4011" w:name="_Toc69879102"/>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563962" w:rsidRDefault="00ED13FE">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grpprlChpStandard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grpprlPapStandard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563962" w:rsidRDefault="00ED13FE">
      <w:pPr>
        <w:pStyle w:val="Definition-Field"/>
      </w:pPr>
      <w:r>
        <w:rPr>
          <w:b/>
        </w:rPr>
        <w:t xml:space="preserve">grpprlPapStandard (variable): </w:t>
      </w:r>
      <w:r>
        <w:t xml:space="preserve"> An </w:t>
      </w:r>
      <w:r>
        <w:rPr>
          <w:b/>
        </w:rPr>
        <w:t>LPStshiGrpPrl</w:t>
      </w:r>
      <w:r>
        <w:t xml:space="preserve"> that MUS</w:t>
      </w:r>
      <w:r>
        <w:t>T be ignored.</w:t>
      </w:r>
    </w:p>
    <w:p w:rsidR="00563962" w:rsidRDefault="00ED13FE">
      <w:pPr>
        <w:pStyle w:val="Heading3"/>
      </w:pPr>
      <w:bookmarkStart w:id="4012" w:name="Section_0e246123e9074ad19dfc558512e2b052"/>
      <w:bookmarkStart w:id="4013" w:name="Stshif"/>
      <w:bookmarkStart w:id="4014" w:name="_Toc69879103"/>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563962" w:rsidRDefault="00ED13FE">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cstd</w:t>
            </w:r>
          </w:p>
        </w:tc>
        <w:tc>
          <w:tcPr>
            <w:tcW w:w="4320" w:type="dxa"/>
            <w:gridSpan w:val="16"/>
          </w:tcPr>
          <w:p w:rsidR="00563962" w:rsidRDefault="00ED13FE">
            <w:pPr>
              <w:pStyle w:val="PacketDiagramBodyText"/>
            </w:pPr>
            <w:r>
              <w:t>cbSTDBaseInFile</w:t>
            </w:r>
          </w:p>
        </w:tc>
      </w:tr>
      <w:tr w:rsidR="00563962" w:rsidTr="00563962">
        <w:trPr>
          <w:trHeight w:hRule="exact" w:val="490"/>
        </w:trPr>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fReserved</w:t>
            </w:r>
          </w:p>
        </w:tc>
        <w:tc>
          <w:tcPr>
            <w:tcW w:w="4320" w:type="dxa"/>
            <w:gridSpan w:val="16"/>
          </w:tcPr>
          <w:p w:rsidR="00563962" w:rsidRDefault="00ED13FE">
            <w:pPr>
              <w:pStyle w:val="PacketDiagramBodyText"/>
            </w:pPr>
            <w:r>
              <w:t>stiMaxWhenSaved</w:t>
            </w:r>
          </w:p>
        </w:tc>
      </w:tr>
      <w:tr w:rsidR="00563962" w:rsidTr="00563962">
        <w:trPr>
          <w:trHeight w:hRule="exact" w:val="490"/>
        </w:trPr>
        <w:tc>
          <w:tcPr>
            <w:tcW w:w="4320" w:type="dxa"/>
            <w:gridSpan w:val="16"/>
          </w:tcPr>
          <w:p w:rsidR="00563962" w:rsidRDefault="00ED13FE">
            <w:pPr>
              <w:pStyle w:val="PacketDiagramBodyText"/>
            </w:pPr>
            <w:r>
              <w:t>istdMaxFixedWhenSaved</w:t>
            </w:r>
          </w:p>
        </w:tc>
        <w:tc>
          <w:tcPr>
            <w:tcW w:w="4320" w:type="dxa"/>
            <w:gridSpan w:val="16"/>
          </w:tcPr>
          <w:p w:rsidR="00563962" w:rsidRDefault="00ED13FE">
            <w:pPr>
              <w:pStyle w:val="PacketDiagramBodyText"/>
            </w:pPr>
            <w:r>
              <w:t>nVerBuiltInNamesWhenSaved</w:t>
            </w:r>
          </w:p>
        </w:tc>
      </w:tr>
      <w:tr w:rsidR="00563962" w:rsidTr="00563962">
        <w:trPr>
          <w:trHeight w:hRule="exact" w:val="490"/>
        </w:trPr>
        <w:tc>
          <w:tcPr>
            <w:tcW w:w="4320" w:type="dxa"/>
            <w:gridSpan w:val="16"/>
          </w:tcPr>
          <w:p w:rsidR="00563962" w:rsidRDefault="00ED13FE">
            <w:pPr>
              <w:pStyle w:val="PacketDiagramBodyText"/>
            </w:pPr>
            <w:r>
              <w:t>ftcAsci</w:t>
            </w:r>
          </w:p>
        </w:tc>
        <w:tc>
          <w:tcPr>
            <w:tcW w:w="4320" w:type="dxa"/>
            <w:gridSpan w:val="16"/>
          </w:tcPr>
          <w:p w:rsidR="00563962" w:rsidRDefault="00ED13FE">
            <w:pPr>
              <w:pStyle w:val="PacketDiagramBodyText"/>
            </w:pPr>
            <w:r>
              <w:t>ftcFE</w:t>
            </w:r>
          </w:p>
        </w:tc>
      </w:tr>
      <w:tr w:rsidR="00563962" w:rsidTr="00563962">
        <w:trPr>
          <w:gridAfter w:val="16"/>
          <w:wAfter w:w="4320" w:type="dxa"/>
          <w:trHeight w:hRule="exact" w:val="490"/>
        </w:trPr>
        <w:tc>
          <w:tcPr>
            <w:tcW w:w="4320" w:type="dxa"/>
            <w:gridSpan w:val="16"/>
          </w:tcPr>
          <w:p w:rsidR="00563962" w:rsidRDefault="00ED13FE">
            <w:pPr>
              <w:pStyle w:val="PacketDiagramBodyText"/>
            </w:pPr>
            <w:r>
              <w:t>ftcOther</w:t>
            </w:r>
          </w:p>
        </w:tc>
      </w:tr>
    </w:tbl>
    <w:p w:rsidR="00563962" w:rsidRDefault="00ED13FE">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563962" w:rsidRDefault="00ED13FE">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w:t>
        </w:r>
        <w:r>
          <w:rPr>
            <w:rStyle w:val="Hyperlink"/>
            <w:b/>
          </w:rPr>
          <w:t>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w:t>
      </w:r>
      <w:r>
        <w:t xml:space="preserve">the </w:t>
      </w:r>
      <w:r>
        <w:rPr>
          <w:b/>
        </w:rPr>
        <w:t>Stdf</w:t>
      </w:r>
      <w:r>
        <w:t xml:space="preserve"> structure does contain an </w:t>
      </w:r>
      <w:r>
        <w:rPr>
          <w:b/>
        </w:rPr>
        <w:t>StdfPost2000</w:t>
      </w:r>
      <w:r>
        <w:t xml:space="preserve"> structure.</w:t>
      </w:r>
    </w:p>
    <w:p w:rsidR="00563962" w:rsidRDefault="00ED13FE">
      <w:pPr>
        <w:pStyle w:val="Definition-Field"/>
      </w:pPr>
      <w:r>
        <w:rPr>
          <w:b/>
        </w:rPr>
        <w:t xml:space="preserve">A - fStdStylenamesWritten (1 bit): </w:t>
      </w:r>
      <w:r>
        <w:t>This value MUST be 1 and MUST be ignored.</w:t>
      </w:r>
    </w:p>
    <w:p w:rsidR="00563962" w:rsidRDefault="00ED13FE">
      <w:pPr>
        <w:pStyle w:val="Definition-Field"/>
      </w:pPr>
      <w:r>
        <w:rPr>
          <w:b/>
        </w:rPr>
        <w:t xml:space="preserve">fReserved (15 bits): </w:t>
      </w:r>
      <w:r>
        <w:t>This value MUST be zero and MUST be ignored.</w:t>
      </w:r>
    </w:p>
    <w:p w:rsidR="00563962" w:rsidRDefault="00ED13FE">
      <w:pPr>
        <w:pStyle w:val="Definition-Field"/>
      </w:pPr>
      <w:r>
        <w:rPr>
          <w:b/>
        </w:rPr>
        <w:t xml:space="preserve">stiMaxWhenSaved (2 bytes): </w:t>
      </w:r>
      <w:r>
        <w:t>An unsigned integer that sp</w:t>
      </w:r>
      <w:r>
        <w:t xml:space="preserve">ecifies a value that is 1 larger than the largest </w:t>
      </w:r>
      <w:r>
        <w:rPr>
          <w:b/>
        </w:rPr>
        <w:t>StdfBase.sti</w:t>
      </w:r>
      <w:r>
        <w:t xml:space="preserve"> index of any application-defined style.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563962" w:rsidRDefault="00ED13FE">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563962" w:rsidRDefault="00ED13FE">
      <w:pPr>
        <w:pStyle w:val="Definition-Field"/>
      </w:pPr>
      <w:r>
        <w:rPr>
          <w:b/>
        </w:rPr>
        <w:t xml:space="preserve">nVerBuiltInNamesWhenSaved (2 bytes): </w:t>
      </w:r>
      <w:r>
        <w:t>An unsigned integer that specifies the version number of the style names as defined by the application that writes the file. Th</w:t>
      </w:r>
      <w:r>
        <w:t>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563962" w:rsidRDefault="00ED13FE">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w:t>
      </w:r>
      <w:r>
        <w:t xml:space="preserve">ocument formatting, as defined in the section </w:t>
      </w:r>
      <w:hyperlink w:anchor="Section_d8b661231a3d4e0694c55ab16e9b6417" w:history="1">
        <w:r>
          <w:rPr>
            <w:rStyle w:val="Hyperlink"/>
          </w:rPr>
          <w:t>Determining Formatting Properties</w:t>
        </w:r>
      </w:hyperlink>
      <w:r>
        <w:t>.</w:t>
      </w:r>
    </w:p>
    <w:p w:rsidR="00563962" w:rsidRDefault="00ED13FE">
      <w:pPr>
        <w:pStyle w:val="Definition-Field"/>
      </w:pPr>
      <w:r>
        <w:rPr>
          <w:b/>
        </w:rPr>
        <w:t xml:space="preserve">ftcFE (2 bytes): </w:t>
      </w:r>
      <w:bookmarkStart w:id="4018" w:name="StshifFtcFE"/>
      <w:bookmarkEnd w:id="4018"/>
      <w:r>
        <w:t>A signed integer that specifies an operand value for the sprmCRgFtc1 for default document formatti</w:t>
      </w:r>
      <w:r>
        <w:t>ng, as defined in the section Determining Formatting Properties.</w:t>
      </w:r>
    </w:p>
    <w:p w:rsidR="00563962" w:rsidRDefault="00ED13FE">
      <w:pPr>
        <w:pStyle w:val="Definition-Field"/>
      </w:pPr>
      <w:r>
        <w:rPr>
          <w:b/>
        </w:rPr>
        <w:t xml:space="preserve">ftcOther (2 bytes): </w:t>
      </w:r>
      <w:bookmarkStart w:id="4019" w:name="StshifFtcOther"/>
      <w:bookmarkEnd w:id="4019"/>
      <w:r>
        <w:t>A signed integer that specifies an operand value for the sprmCRgFtc2 for default document formatting, as defined in the section Determining Formatting Properties.</w:t>
      </w:r>
    </w:p>
    <w:p w:rsidR="00563962" w:rsidRDefault="00ED13FE">
      <w:pPr>
        <w:pStyle w:val="Heading3"/>
      </w:pPr>
      <w:bookmarkStart w:id="4020" w:name="Section_bfe5dd16689d4a4cb48556b68250c520"/>
      <w:bookmarkStart w:id="4021" w:name="StshiLsd"/>
      <w:bookmarkStart w:id="4022" w:name="_Toc69879104"/>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563962" w:rsidRDefault="00ED13FE">
      <w:r>
        <w:t xml:space="preserve">The </w:t>
      </w:r>
      <w:r>
        <w:rPr>
          <w:b/>
        </w:rPr>
        <w:t>StshiLsd</w:t>
      </w:r>
      <w:r>
        <w:t xml:space="preserve"> structure specifies latent style data for application-defined styles. Application-defined styles are considered to be laten</w:t>
      </w:r>
      <w:r>
        <w:t xml:space="preserve">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w:t>
      </w:r>
      <w:r>
        <w:t xml:space="preserve">cation has a built-in definition for a "Heading 1" style but that style is not currently defined in a document stylesheet, that style is considered latent.) Latent style data specifies a default set of behavior properties to be used when latent styles are </w:t>
      </w:r>
      <w:r>
        <w:t>first created.</w:t>
      </w:r>
    </w:p>
    <w:p w:rsidR="00563962" w:rsidRDefault="00ED13FE">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w:t>
      </w:r>
      <w:r>
        <w:t xml:space="preserve">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cbLSD</w:t>
            </w:r>
          </w:p>
        </w:tc>
        <w:tc>
          <w:tcPr>
            <w:tcW w:w="4320" w:type="dxa"/>
            <w:gridSpan w:val="16"/>
          </w:tcPr>
          <w:p w:rsidR="00563962" w:rsidRDefault="00ED13FE">
            <w:pPr>
              <w:pStyle w:val="PacketDiagramBodyText"/>
            </w:pPr>
            <w:r>
              <w:t>mpstiilsd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563962" w:rsidRDefault="00ED13FE">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563962" w:rsidRDefault="00ED13FE">
      <w:pPr>
        <w:pStyle w:val="Heading3"/>
      </w:pPr>
      <w:bookmarkStart w:id="4023" w:name="Section_f6f1030e2e5e46ff92f0b228c5585308"/>
      <w:bookmarkStart w:id="4024" w:name="SttbfAssoc"/>
      <w:bookmarkStart w:id="4025" w:name="_Toc69879105"/>
      <w:r>
        <w:t>SttbfAssoc</w:t>
      </w:r>
      <w:bookmarkEnd w:id="4023"/>
      <w:bookmarkEnd w:id="4024"/>
      <w:bookmarkEnd w:id="4025"/>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563962" w:rsidRDefault="00ED13FE">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0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(variable)</w:t>
            </w:r>
          </w:p>
        </w:tc>
      </w:tr>
      <w:tr w:rsidR="00563962" w:rsidTr="00563962">
        <w:trPr>
          <w:trHeight w:val="490"/>
        </w:trPr>
        <w:tc>
          <w:tcPr>
            <w:tcW w:w="8640" w:type="dxa"/>
            <w:gridSpan w:val="32"/>
          </w:tcPr>
          <w:p w:rsidR="00563962" w:rsidRDefault="00ED13FE">
            <w:pPr>
              <w:pStyle w:val="PacketDiagramBodyText"/>
            </w:pPr>
            <w:r>
              <w:lastRenderedPageBreak/>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990" w:type="dxa"/>
          </w:tcPr>
          <w:p w:rsidR="00563962" w:rsidRDefault="00ED13FE">
            <w:pPr>
              <w:pStyle w:val="TableHeaderText"/>
              <w:spacing w:before="0" w:after="0"/>
            </w:pPr>
            <w:r>
              <w:t>Index</w:t>
            </w:r>
          </w:p>
        </w:tc>
        <w:tc>
          <w:tcPr>
            <w:tcW w:w="7650" w:type="dxa"/>
          </w:tcPr>
          <w:p w:rsidR="00563962" w:rsidRDefault="00ED13FE">
            <w:pPr>
              <w:pStyle w:val="TableHeaderText"/>
              <w:spacing w:before="0" w:after="0"/>
            </w:pPr>
            <w:r>
              <w:t>Meaning</w:t>
            </w:r>
          </w:p>
        </w:tc>
      </w:tr>
      <w:tr w:rsidR="00563962" w:rsidTr="00563962">
        <w:tc>
          <w:tcPr>
            <w:tcW w:w="990" w:type="dxa"/>
          </w:tcPr>
          <w:p w:rsidR="00563962" w:rsidRDefault="00ED13FE">
            <w:pPr>
              <w:pStyle w:val="TableBodyText"/>
              <w:spacing w:before="0" w:after="0"/>
            </w:pPr>
            <w:r>
              <w:t>0x00</w:t>
            </w:r>
          </w:p>
        </w:tc>
        <w:tc>
          <w:tcPr>
            <w:tcW w:w="7650" w:type="dxa"/>
          </w:tcPr>
          <w:p w:rsidR="00563962" w:rsidRDefault="00ED13FE">
            <w:pPr>
              <w:pStyle w:val="TableBodyText"/>
              <w:spacing w:before="0" w:after="0"/>
            </w:pPr>
            <w:r>
              <w:t>Unused. MUST be ignored.</w:t>
            </w:r>
          </w:p>
        </w:tc>
      </w:tr>
      <w:tr w:rsidR="00563962" w:rsidTr="00563962">
        <w:tc>
          <w:tcPr>
            <w:tcW w:w="990" w:type="dxa"/>
          </w:tcPr>
          <w:p w:rsidR="00563962" w:rsidRDefault="00ED13FE">
            <w:pPr>
              <w:pStyle w:val="TableBodyText"/>
              <w:spacing w:before="0" w:after="0"/>
            </w:pPr>
            <w:r>
              <w:t>0x01</w:t>
            </w:r>
          </w:p>
        </w:tc>
        <w:tc>
          <w:tcPr>
            <w:tcW w:w="7650" w:type="dxa"/>
          </w:tcPr>
          <w:p w:rsidR="00563962" w:rsidRDefault="00ED13FE">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563962" w:rsidTr="00563962">
        <w:tc>
          <w:tcPr>
            <w:tcW w:w="990" w:type="dxa"/>
          </w:tcPr>
          <w:p w:rsidR="00563962" w:rsidRDefault="00ED13FE">
            <w:pPr>
              <w:pStyle w:val="TableBodyText"/>
              <w:spacing w:before="0" w:after="0"/>
            </w:pPr>
            <w:r>
              <w:t>0x02</w:t>
            </w:r>
          </w:p>
        </w:tc>
        <w:tc>
          <w:tcPr>
            <w:tcW w:w="7650" w:type="dxa"/>
          </w:tcPr>
          <w:p w:rsidR="00563962" w:rsidRDefault="00ED13FE">
            <w:pPr>
              <w:pStyle w:val="TableBodyText"/>
              <w:spacing w:before="0" w:after="0"/>
            </w:pPr>
            <w:r>
              <w:t xml:space="preserve">The title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563962" w:rsidTr="00563962">
        <w:tc>
          <w:tcPr>
            <w:tcW w:w="990" w:type="dxa"/>
          </w:tcPr>
          <w:p w:rsidR="00563962" w:rsidRDefault="00ED13FE">
            <w:pPr>
              <w:pStyle w:val="TableBodyText"/>
              <w:spacing w:before="0" w:after="0"/>
            </w:pPr>
            <w:r>
              <w:t>0x03</w:t>
            </w:r>
          </w:p>
        </w:tc>
        <w:tc>
          <w:tcPr>
            <w:tcW w:w="7650" w:type="dxa"/>
          </w:tcPr>
          <w:p w:rsidR="00563962" w:rsidRDefault="00ED13FE">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xml:space="preserve">, exists in the Summary Information </w:t>
            </w:r>
            <w:r>
              <w:t>Stream.</w:t>
            </w:r>
          </w:p>
        </w:tc>
      </w:tr>
      <w:tr w:rsidR="00563962" w:rsidTr="00563962">
        <w:tc>
          <w:tcPr>
            <w:tcW w:w="990" w:type="dxa"/>
          </w:tcPr>
          <w:p w:rsidR="00563962" w:rsidRDefault="00ED13FE">
            <w:pPr>
              <w:pStyle w:val="TableBodyText"/>
              <w:spacing w:before="0" w:after="0"/>
            </w:pPr>
            <w:r>
              <w:t>0x04</w:t>
            </w:r>
          </w:p>
        </w:tc>
        <w:tc>
          <w:tcPr>
            <w:tcW w:w="7650" w:type="dxa"/>
          </w:tcPr>
          <w:p w:rsidR="00563962" w:rsidRDefault="00ED13FE">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exists in the Summar</w:t>
            </w:r>
            <w:r>
              <w:t>y Information Stream.</w:t>
            </w:r>
          </w:p>
        </w:tc>
      </w:tr>
      <w:tr w:rsidR="00563962" w:rsidTr="00563962">
        <w:tc>
          <w:tcPr>
            <w:tcW w:w="990" w:type="dxa"/>
          </w:tcPr>
          <w:p w:rsidR="00563962" w:rsidRDefault="00ED13FE">
            <w:pPr>
              <w:pStyle w:val="TableBodyText"/>
              <w:spacing w:before="0" w:after="0"/>
            </w:pPr>
            <w:r>
              <w:t>0x05</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0x06</w:t>
            </w:r>
          </w:p>
        </w:tc>
        <w:tc>
          <w:tcPr>
            <w:tcW w:w="7650" w:type="dxa"/>
          </w:tcPr>
          <w:p w:rsidR="00563962" w:rsidRDefault="00ED13FE">
            <w:pPr>
              <w:pStyle w:val="TableBodyText"/>
              <w:spacing w:before="0" w:after="0"/>
            </w:pPr>
            <w:r>
              <w:t xml:space="preserve">The author of the document. This index MUST be ignored if author information, as specified in [MS-OLEPS] section </w:t>
            </w:r>
            <w:hyperlink r:id="rId181" w:history="1">
              <w:r>
                <w:rPr>
                  <w:rStyle w:val="Hyperlink"/>
                </w:rPr>
                <w:t>3.1.4</w:t>
              </w:r>
            </w:hyperlink>
            <w:r>
              <w:t>, exists in the Summary Information Stream.</w:t>
            </w:r>
          </w:p>
        </w:tc>
      </w:tr>
      <w:tr w:rsidR="00563962" w:rsidTr="00563962">
        <w:tc>
          <w:tcPr>
            <w:tcW w:w="990" w:type="dxa"/>
          </w:tcPr>
          <w:p w:rsidR="00563962" w:rsidRDefault="00ED13FE">
            <w:pPr>
              <w:pStyle w:val="TableBodyText"/>
              <w:spacing w:before="0" w:after="0"/>
            </w:pPr>
            <w:r>
              <w:t>0x07</w:t>
            </w:r>
          </w:p>
        </w:tc>
        <w:tc>
          <w:tcPr>
            <w:tcW w:w="7650" w:type="dxa"/>
          </w:tcPr>
          <w:p w:rsidR="00563962" w:rsidRDefault="00ED13FE">
            <w:pPr>
              <w:pStyle w:val="TableBodyText"/>
              <w:spacing w:before="0" w:after="0"/>
            </w:pPr>
            <w:r>
              <w:t>The user who last revised the document. This index MUST be ignored if last author information, as specified i</w:t>
            </w:r>
            <w:r>
              <w:t xml:space="preserve">n [MS-OLEPS] section </w:t>
            </w:r>
            <w:hyperlink r:id="rId182" w:history="1">
              <w:r>
                <w:rPr>
                  <w:rStyle w:val="Hyperlink"/>
                </w:rPr>
                <w:t>3.1.8</w:t>
              </w:r>
            </w:hyperlink>
            <w:r>
              <w:t>, exists in the Summary Information Stream.</w:t>
            </w:r>
          </w:p>
        </w:tc>
      </w:tr>
      <w:tr w:rsidR="00563962" w:rsidTr="00563962">
        <w:tc>
          <w:tcPr>
            <w:tcW w:w="990" w:type="dxa"/>
          </w:tcPr>
          <w:p w:rsidR="00563962" w:rsidRDefault="00ED13FE">
            <w:pPr>
              <w:pStyle w:val="TableBodyText"/>
              <w:spacing w:before="0" w:after="0"/>
            </w:pPr>
            <w:r>
              <w:t>0x08</w:t>
            </w:r>
          </w:p>
        </w:tc>
        <w:tc>
          <w:tcPr>
            <w:tcW w:w="7650" w:type="dxa"/>
          </w:tcPr>
          <w:p w:rsidR="00563962" w:rsidRDefault="00ED13FE">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563962" w:rsidTr="00563962">
        <w:tc>
          <w:tcPr>
            <w:tcW w:w="990" w:type="dxa"/>
          </w:tcPr>
          <w:p w:rsidR="00563962" w:rsidRDefault="00ED13FE">
            <w:pPr>
              <w:pStyle w:val="TableBodyText"/>
              <w:spacing w:before="0" w:after="0"/>
            </w:pPr>
            <w:r>
              <w:t>0x09</w:t>
            </w:r>
          </w:p>
        </w:tc>
        <w:tc>
          <w:tcPr>
            <w:tcW w:w="7650" w:type="dxa"/>
          </w:tcPr>
          <w:p w:rsidR="00563962" w:rsidRDefault="00ED13FE">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563962" w:rsidTr="00563962">
        <w:tc>
          <w:tcPr>
            <w:tcW w:w="990" w:type="dxa"/>
          </w:tcPr>
          <w:p w:rsidR="00563962" w:rsidRDefault="00ED13FE">
            <w:pPr>
              <w:pStyle w:val="TableBodyText"/>
              <w:spacing w:before="0" w:after="0"/>
            </w:pPr>
            <w:r>
              <w:t>0x0A</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0x0B</w:t>
            </w:r>
          </w:p>
        </w:tc>
        <w:tc>
          <w:tcPr>
            <w:tcW w:w="7650" w:type="dxa"/>
          </w:tcPr>
          <w:p w:rsidR="00563962" w:rsidRDefault="00ED13FE">
            <w:pPr>
              <w:pStyle w:val="TableBodyText"/>
              <w:spacing w:before="0" w:after="0"/>
            </w:pPr>
            <w:r>
              <w:t>U</w:t>
            </w:r>
            <w:r>
              <w:t>nused. This index MUST be ignored.</w:t>
            </w:r>
          </w:p>
        </w:tc>
      </w:tr>
      <w:tr w:rsidR="00563962" w:rsidTr="00563962">
        <w:tc>
          <w:tcPr>
            <w:tcW w:w="990" w:type="dxa"/>
          </w:tcPr>
          <w:p w:rsidR="00563962" w:rsidRDefault="00ED13FE">
            <w:pPr>
              <w:pStyle w:val="TableBodyText"/>
              <w:spacing w:before="0" w:after="0"/>
            </w:pPr>
            <w:r>
              <w:t>0x0C</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0x0D</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0x0E</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0x0F</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0x10</w:t>
            </w:r>
          </w:p>
        </w:tc>
        <w:tc>
          <w:tcPr>
            <w:tcW w:w="7650" w:type="dxa"/>
          </w:tcPr>
          <w:p w:rsidR="00563962" w:rsidRDefault="00ED13FE">
            <w:pPr>
              <w:pStyle w:val="TableBodyText"/>
              <w:spacing w:before="0" w:after="0"/>
            </w:pPr>
            <w:r>
              <w:t>Unused. This index MUST be ignored.</w:t>
            </w:r>
          </w:p>
        </w:tc>
      </w:tr>
      <w:tr w:rsidR="00563962" w:rsidTr="00563962">
        <w:tc>
          <w:tcPr>
            <w:tcW w:w="990" w:type="dxa"/>
          </w:tcPr>
          <w:p w:rsidR="00563962" w:rsidRDefault="00ED13FE">
            <w:pPr>
              <w:pStyle w:val="TableBodyText"/>
              <w:spacing w:before="0" w:after="0"/>
            </w:pPr>
            <w:r>
              <w:t>0x11</w:t>
            </w:r>
          </w:p>
        </w:tc>
        <w:tc>
          <w:tcPr>
            <w:tcW w:w="7650" w:type="dxa"/>
          </w:tcPr>
          <w:p w:rsidR="00563962" w:rsidRDefault="00ED13FE">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563962" w:rsidRDefault="00ED13FE">
      <w:r>
        <w:t xml:space="preserve">The </w:t>
      </w:r>
      <w:r>
        <w:rPr>
          <w:b/>
        </w:rPr>
        <w:t>SttbfAssoc</w:t>
      </w:r>
      <w:r>
        <w:t xml:space="preserve"> structure is an </w:t>
      </w:r>
      <w:r>
        <w:rPr>
          <w:b/>
        </w:rPr>
        <w:t>STTB</w:t>
      </w:r>
      <w:r>
        <w:t xml:space="preserve"> structure that has the following additional restrictions on i</w:t>
      </w:r>
      <w:r>
        <w:t>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 xml:space="preserve">cData (2 bytes): </w:t>
      </w:r>
      <w:r>
        <w:t>This value</w:t>
      </w:r>
      <w:r>
        <w:rPr>
          <w:b/>
        </w:rPr>
        <w:t xml:space="preserve"> </w:t>
      </w:r>
      <w:r>
        <w:t xml:space="preserve">MUST be 0x0012. </w:t>
      </w:r>
    </w:p>
    <w:p w:rsidR="00563962" w:rsidRDefault="00ED13FE">
      <w:pPr>
        <w:pStyle w:val="Definition-Field"/>
      </w:pPr>
      <w:r>
        <w:rPr>
          <w:b/>
        </w:rPr>
        <w:t>cbExtra (2 bytes):</w:t>
      </w:r>
      <w:r>
        <w:t xml:space="preserve"> This value MUST be 0. </w:t>
      </w:r>
    </w:p>
    <w:p w:rsidR="00563962" w:rsidRDefault="00ED13FE">
      <w:pPr>
        <w:pStyle w:val="Heading3"/>
      </w:pPr>
      <w:bookmarkStart w:id="4026" w:name="Section_22d288b94d914dc6a2e40bb847a1b6a1"/>
      <w:bookmarkStart w:id="4027" w:name="SttbfAtnBkmk"/>
      <w:bookmarkStart w:id="4028" w:name="_Toc69879106"/>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563962" w:rsidRDefault="00ED13FE">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w:t>
      </w:r>
      <w:r>
        <w:t xml:space="preserve">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w:t>
      </w:r>
      <w:r>
        <w:t xml:space="preserve">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ExtraData</w:t>
            </w:r>
            <w:r>
              <w:rPr>
                <w:vertAlign w:val="subscript"/>
              </w:rPr>
              <w:t>0</w:t>
            </w:r>
            <w:r>
              <w:t xml:space="preserve"> (10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pPr>
            <w:r>
              <w:t>ExtraData</w:t>
            </w:r>
            <w:r>
              <w:rPr>
                <w:vertAlign w:val="subscript"/>
              </w:rPr>
              <w:t>1</w:t>
            </w:r>
            <w:r>
              <w:t xml:space="preserve"> (10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cData-1</w:t>
            </w:r>
            <w:r>
              <w:t xml:space="preserve"> (2 bytes)</w:t>
            </w:r>
          </w:p>
        </w:tc>
        <w:tc>
          <w:tcPr>
            <w:tcW w:w="4320" w:type="dxa"/>
            <w:gridSpan w:val="16"/>
          </w:tcPr>
          <w:p w:rsidR="00563962" w:rsidRDefault="00ED13FE">
            <w:pPr>
              <w:pStyle w:val="PacketDiagramBodyText"/>
            </w:pPr>
            <w:r>
              <w:t>ExtraData</w:t>
            </w:r>
            <w:r>
              <w:rPr>
                <w:vertAlign w:val="subscript"/>
              </w:rPr>
              <w:t>cData-1</w:t>
            </w:r>
            <w:r>
              <w:t xml:space="preserve"> (10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gridAfter w:val="16"/>
          <w:wAfter w:w="4320" w:type="dxa"/>
          <w:trHeight w:val="490"/>
        </w:trPr>
        <w:tc>
          <w:tcPr>
            <w:tcW w:w="4320" w:type="dxa"/>
            <w:gridSpan w:val="16"/>
          </w:tcPr>
          <w:p w:rsidR="00563962" w:rsidRDefault="00ED13FE">
            <w:pPr>
              <w:pStyle w:val="PacketDiagramBodyText"/>
            </w:pPr>
            <w:r>
              <w:t>…</w:t>
            </w:r>
          </w:p>
        </w:tc>
      </w:tr>
    </w:tbl>
    <w:p w:rsidR="00563962" w:rsidRDefault="00ED13FE">
      <w:r>
        <w:t xml:space="preserve">The </w:t>
      </w:r>
      <w:r>
        <w:rPr>
          <w:b/>
        </w:rPr>
        <w:t>SttbfAtnBkmk</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0xA.</w:t>
      </w:r>
    </w:p>
    <w:p w:rsidR="00563962" w:rsidRDefault="00ED13FE">
      <w:pPr>
        <w:pStyle w:val="Definition-Field"/>
      </w:pPr>
      <w:r>
        <w:rPr>
          <w:b/>
        </w:rPr>
        <w:t xml:space="preserve">cData (2 bytes): </w:t>
      </w:r>
      <w:r>
        <w:t>This value MUST NOT exceed 0x3FFC.</w:t>
      </w:r>
    </w:p>
    <w:p w:rsidR="00563962" w:rsidRDefault="00ED13FE">
      <w:pPr>
        <w:pStyle w:val="Definition-Field"/>
      </w:pPr>
      <w:r>
        <w:rPr>
          <w:b/>
        </w:rPr>
        <w:t>cchData (2 bytes):</w:t>
      </w:r>
      <w:r>
        <w:t xml:space="preserve"> This value MUST be 0.</w:t>
      </w:r>
    </w:p>
    <w:p w:rsidR="00563962" w:rsidRDefault="00ED13FE">
      <w:pPr>
        <w:pStyle w:val="Heading3"/>
      </w:pPr>
      <w:bookmarkStart w:id="4029" w:name="Section_9e599990b92f4d0393ba81209ea02bf6"/>
      <w:bookmarkStart w:id="4030" w:name="SttbfAutoCaption"/>
      <w:bookmarkStart w:id="4031" w:name="_Toc69879107"/>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563962" w:rsidRDefault="00ED13FE">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zero-</w:t>
      </w:r>
      <w:r>
        <w:t xml:space="preserve">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lastRenderedPageBreak/>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0</w:t>
            </w:r>
            <w:r>
              <w:t xml:space="preserve"> (2 bytes)</w:t>
            </w:r>
          </w:p>
        </w:tc>
        <w:tc>
          <w:tcPr>
            <w:tcW w:w="4320" w:type="dxa"/>
            <w:gridSpan w:val="16"/>
          </w:tcPr>
          <w:p w:rsidR="00563962" w:rsidRDefault="00ED13FE">
            <w:pPr>
              <w:pStyle w:val="PacketDiagramBodyText"/>
              <w:spacing w:before="0" w:after="0"/>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1</w:t>
            </w:r>
            <w:r>
              <w:t xml:space="preserve"> (2 bytes)</w:t>
            </w:r>
          </w:p>
        </w:tc>
        <w:tc>
          <w:tcPr>
            <w:tcW w:w="4320" w:type="dxa"/>
            <w:gridSpan w:val="16"/>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gridAfter w:val="16"/>
          <w:wAfter w:w="4320" w:type="dxa"/>
          <w:trHeight w:val="490"/>
        </w:trPr>
        <w:tc>
          <w:tcPr>
            <w:tcW w:w="4320" w:type="dxa"/>
            <w:gridSpan w:val="16"/>
          </w:tcPr>
          <w:p w:rsidR="00563962" w:rsidRDefault="00ED13FE">
            <w:pPr>
              <w:pStyle w:val="PacketDiagramBodyText"/>
              <w:spacing w:before="0" w:after="0"/>
            </w:pPr>
            <w:r>
              <w:t>ExtraData</w:t>
            </w:r>
            <w:r>
              <w:rPr>
                <w:vertAlign w:val="subscript"/>
              </w:rPr>
              <w:t>cData-1</w:t>
            </w:r>
            <w:r>
              <w:t xml:space="preserve"> (2 bytes)</w:t>
            </w:r>
          </w:p>
        </w:tc>
      </w:tr>
    </w:tbl>
    <w:p w:rsidR="00563962" w:rsidRDefault="00ED13FE">
      <w:r>
        <w:t xml:space="preserve">The </w:t>
      </w:r>
      <w:r>
        <w:rPr>
          <w:b/>
        </w:rPr>
        <w:t>SttbfAutoCaption</w:t>
      </w:r>
      <w:r>
        <w:t xml:space="preserve"> structure is an </w:t>
      </w:r>
      <w:r>
        <w:rPr>
          <w:b/>
        </w:rPr>
        <w:t>STTB</w:t>
      </w:r>
      <w:r>
        <w:t xml:space="preserve"> structure that has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0x0002.</w:t>
      </w:r>
    </w:p>
    <w:p w:rsidR="00563962" w:rsidRDefault="00ED13FE">
      <w:pPr>
        <w:pStyle w:val="Heading3"/>
      </w:pPr>
      <w:bookmarkStart w:id="4032" w:name="Section_a65c98b78ca64220985051703696f3ee"/>
      <w:bookmarkStart w:id="4033" w:name="SttbfBkmk"/>
      <w:bookmarkStart w:id="4034" w:name="_Toc69879108"/>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563962" w:rsidRDefault="00ED13FE">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w:t>
      </w:r>
      <w:r>
        <w:t xml:space="preserve">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w:t>
      </w:r>
      <w:r>
        <w:t>Unicode character 0x005F correspond to hidden bookmarks. The strings in this table MUST be greater than 0 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0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(variable)</w:t>
            </w:r>
          </w:p>
        </w:tc>
      </w:tr>
      <w:tr w:rsidR="00563962" w:rsidTr="00563962">
        <w:trPr>
          <w:trHeight w:val="490"/>
        </w:trPr>
        <w:tc>
          <w:tcPr>
            <w:tcW w:w="8640" w:type="dxa"/>
            <w:gridSpan w:val="32"/>
          </w:tcPr>
          <w:p w:rsidR="00563962" w:rsidRDefault="00ED13FE">
            <w:pPr>
              <w:pStyle w:val="PacketDiagramBodyText"/>
            </w:pPr>
            <w:r>
              <w:lastRenderedPageBreak/>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t xml:space="preserve">The </w:t>
      </w:r>
      <w:r>
        <w:rPr>
          <w:b/>
        </w:rPr>
        <w:t>SttbfBkmk</w:t>
      </w:r>
      <w:r>
        <w:t xml:space="preserve"> structure is an </w:t>
      </w:r>
      <w:r>
        <w:rPr>
          <w:b/>
        </w:rPr>
        <w:t>STTB</w:t>
      </w:r>
      <w:r>
        <w:t xml:space="preserve"> structure with the following additional restrictions on its field values:</w:t>
      </w:r>
    </w:p>
    <w:p w:rsidR="00563962" w:rsidRDefault="00ED13FE">
      <w:pPr>
        <w:pStyle w:val="Definition-Field"/>
      </w:pPr>
      <w:r>
        <w:rPr>
          <w:b/>
        </w:rPr>
        <w:t>fExtend (2 bytes):</w:t>
      </w:r>
      <w:r>
        <w:t xml:space="preserve"> MUST be 0xFFFF.</w:t>
      </w:r>
    </w:p>
    <w:p w:rsidR="00563962" w:rsidRDefault="00ED13FE">
      <w:pPr>
        <w:pStyle w:val="Definition-Field"/>
      </w:pPr>
      <w:r>
        <w:rPr>
          <w:b/>
        </w:rPr>
        <w:t>cData (2 bytes):</w:t>
      </w:r>
      <w:r>
        <w:t xml:space="preserve"> MUST NOT exceed 0x3FFC.</w:t>
      </w:r>
    </w:p>
    <w:p w:rsidR="00563962" w:rsidRDefault="00ED13FE">
      <w:pPr>
        <w:pStyle w:val="Definition-Field"/>
      </w:pPr>
      <w:r>
        <w:rPr>
          <w:b/>
        </w:rPr>
        <w:t>cbExtra (2 bytes):</w:t>
      </w:r>
      <w:r>
        <w:t xml:space="preserve"> MUST be 0.</w:t>
      </w:r>
    </w:p>
    <w:p w:rsidR="00563962" w:rsidRDefault="00ED13FE">
      <w:pPr>
        <w:pStyle w:val="Definition-Field"/>
      </w:pPr>
      <w:r>
        <w:rPr>
          <w:b/>
        </w:rPr>
        <w:t>cchData (2 bytes):</w:t>
      </w:r>
      <w:r>
        <w:t xml:space="preserve"> MUST NOT exceed 40.</w:t>
      </w:r>
    </w:p>
    <w:p w:rsidR="00563962" w:rsidRDefault="00ED13FE">
      <w:pPr>
        <w:pStyle w:val="Definition-Field"/>
      </w:pPr>
      <w:r>
        <w:rPr>
          <w:b/>
        </w:rPr>
        <w:t>Data (variable)</w:t>
      </w:r>
      <w:r>
        <w:rPr>
          <w:b/>
        </w:rPr>
        <w:t>:</w:t>
      </w:r>
      <w:r>
        <w:t xml:space="preserve"> For the purpose of achieving the correct definition of "skip character", the following constraints MUST be evaluated using delayed evaluation and examination of characters in a string MUST take place in first-to-last order. Delayed evaluation requires th</w:t>
      </w:r>
      <w:r>
        <w:t>at each constraint not be read until the result of that constraint is needed. For example, application of the following algorithm to the string "Abc" will never require reading of the constraints defining a single byte Katakana character.</w:t>
      </w:r>
    </w:p>
    <w:p w:rsidR="00563962" w:rsidRDefault="00ED13FE">
      <w:r>
        <w:t>To be a valid mem</w:t>
      </w:r>
      <w:r>
        <w:t>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563962" w:rsidRDefault="00ED13FE">
      <w:pPr>
        <w:pStyle w:val="ListParagraph"/>
        <w:numPr>
          <w:ilvl w:val="0"/>
          <w:numId w:val="63"/>
        </w:numPr>
      </w:pPr>
      <w:r>
        <w:t>Is the first character of the name and satisfies</w:t>
      </w:r>
      <w:r>
        <w:t xml:space="preserve"> all of the following constraints:</w:t>
      </w:r>
    </w:p>
    <w:p w:rsidR="00563962" w:rsidRDefault="00ED13FE">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563962" w:rsidRDefault="00ED13FE">
      <w:pPr>
        <w:pStyle w:val="ListParagraph"/>
        <w:numPr>
          <w:ilvl w:val="1"/>
          <w:numId w:val="63"/>
        </w:numPr>
      </w:pPr>
      <w:r>
        <w:t>Is not a double-byte digit, meaning that it is between 0xFF10 and 0xFF19, inclusive.</w:t>
      </w:r>
    </w:p>
    <w:p w:rsidR="00563962" w:rsidRDefault="00ED13FE">
      <w:pPr>
        <w:pStyle w:val="ListParagraph"/>
        <w:numPr>
          <w:ilvl w:val="1"/>
          <w:numId w:val="63"/>
        </w:numPr>
      </w:pPr>
      <w:r>
        <w:t>Is one of the following:</w:t>
      </w:r>
    </w:p>
    <w:p w:rsidR="00563962" w:rsidRDefault="00ED13FE">
      <w:pPr>
        <w:pStyle w:val="ListParagraph"/>
        <w:numPr>
          <w:ilvl w:val="2"/>
          <w:numId w:val="63"/>
        </w:numPr>
      </w:pPr>
      <w:r>
        <w:t xml:space="preserve">An alpha </w:t>
      </w:r>
      <w:r>
        <w:t>character, as defined later.</w:t>
      </w:r>
    </w:p>
    <w:p w:rsidR="00563962" w:rsidRDefault="00ED13FE">
      <w:pPr>
        <w:pStyle w:val="ListParagraph"/>
        <w:numPr>
          <w:ilvl w:val="2"/>
          <w:numId w:val="63"/>
        </w:numPr>
      </w:pPr>
      <w:r>
        <w:t xml:space="preserve">The hidden </w:t>
      </w:r>
      <w:r>
        <w:rPr>
          <w:b/>
        </w:rPr>
        <w:t>bookmark</w:t>
      </w:r>
      <w:r>
        <w:t xml:space="preserve"> character, 0x005F.</w:t>
      </w:r>
    </w:p>
    <w:p w:rsidR="00563962" w:rsidRDefault="00ED13FE">
      <w:pPr>
        <w:pStyle w:val="ListParagraph"/>
        <w:numPr>
          <w:ilvl w:val="2"/>
          <w:numId w:val="63"/>
        </w:numPr>
      </w:pPr>
      <w:r>
        <w:t>A single-byte Katakana character, meaning that it is between 0xFF61 and 0xFF9F, inclusive.</w:t>
      </w:r>
    </w:p>
    <w:p w:rsidR="00563962" w:rsidRDefault="00ED13FE">
      <w:pPr>
        <w:pStyle w:val="ListParagraph"/>
        <w:numPr>
          <w:ilvl w:val="2"/>
          <w:numId w:val="63"/>
        </w:numPr>
      </w:pPr>
      <w:r>
        <w:t>A far-east, double-byte text character as defined later.</w:t>
      </w:r>
    </w:p>
    <w:p w:rsidR="00563962" w:rsidRDefault="00ED13FE">
      <w:pPr>
        <w:pStyle w:val="ListParagraph"/>
        <w:numPr>
          <w:ilvl w:val="0"/>
          <w:numId w:val="63"/>
        </w:numPr>
      </w:pPr>
      <w:r>
        <w:t>Is not the first character of the name a</w:t>
      </w:r>
      <w:r>
        <w:t>nd satisfies all of the following constraints:</w:t>
      </w:r>
    </w:p>
    <w:p w:rsidR="00563962" w:rsidRDefault="00ED13FE">
      <w:pPr>
        <w:pStyle w:val="ListParagraph"/>
        <w:numPr>
          <w:ilvl w:val="1"/>
          <w:numId w:val="63"/>
        </w:numPr>
      </w:pPr>
      <w:r>
        <w:t>Is not Unicode character 0x3000.</w:t>
      </w:r>
    </w:p>
    <w:p w:rsidR="00563962" w:rsidRDefault="00ED13FE">
      <w:pPr>
        <w:pStyle w:val="ListParagraph"/>
        <w:numPr>
          <w:ilvl w:val="1"/>
          <w:numId w:val="63"/>
        </w:numPr>
      </w:pPr>
      <w:r>
        <w:t>Is one of the following:</w:t>
      </w:r>
    </w:p>
    <w:p w:rsidR="00563962" w:rsidRDefault="00ED13FE">
      <w:pPr>
        <w:pStyle w:val="ListParagraph"/>
        <w:numPr>
          <w:ilvl w:val="2"/>
          <w:numId w:val="63"/>
        </w:numPr>
      </w:pPr>
      <w:r>
        <w:t>An East Asian, double-byte text character as defined later.</w:t>
      </w:r>
    </w:p>
    <w:p w:rsidR="00563962" w:rsidRDefault="00ED13FE">
      <w:pPr>
        <w:pStyle w:val="ListParagraph"/>
        <w:numPr>
          <w:ilvl w:val="2"/>
          <w:numId w:val="63"/>
        </w:numPr>
      </w:pPr>
      <w:r>
        <w:t>An alpha character as defined later.</w:t>
      </w:r>
    </w:p>
    <w:p w:rsidR="00563962" w:rsidRDefault="00ED13FE">
      <w:pPr>
        <w:pStyle w:val="ListParagraph"/>
        <w:numPr>
          <w:ilvl w:val="2"/>
          <w:numId w:val="63"/>
        </w:numPr>
      </w:pPr>
      <w:r>
        <w:t>A digit character as defined later.</w:t>
      </w:r>
    </w:p>
    <w:p w:rsidR="00563962" w:rsidRDefault="00ED13FE">
      <w:pPr>
        <w:pStyle w:val="ListParagraph"/>
        <w:numPr>
          <w:ilvl w:val="2"/>
          <w:numId w:val="63"/>
        </w:numPr>
      </w:pPr>
      <w:r>
        <w:t xml:space="preserve">The hidden </w:t>
      </w:r>
      <w:r>
        <w:rPr>
          <w:b/>
        </w:rPr>
        <w:t>bookmar</w:t>
      </w:r>
      <w:r>
        <w:rPr>
          <w:b/>
        </w:rPr>
        <w:t>k</w:t>
      </w:r>
      <w:r>
        <w:t xml:space="preserve"> character, 0x005F.</w:t>
      </w:r>
    </w:p>
    <w:p w:rsidR="00563962" w:rsidRDefault="00ED13FE">
      <w:pPr>
        <w:pStyle w:val="ListParagraph"/>
        <w:numPr>
          <w:ilvl w:val="2"/>
          <w:numId w:val="63"/>
        </w:numPr>
      </w:pPr>
      <w:r>
        <w:lastRenderedPageBreak/>
        <w:t>A single-byte Katakana character, meaning it is between 0xFF61 and 0xFF9F, inclusive.</w:t>
      </w:r>
    </w:p>
    <w:p w:rsidR="00563962" w:rsidRDefault="00ED13FE">
      <w:r>
        <w:t>A digit character is defined as that which satisfies both of the following constraints:</w:t>
      </w:r>
    </w:p>
    <w:p w:rsidR="00563962" w:rsidRDefault="00ED13FE">
      <w:pPr>
        <w:pStyle w:val="ListParagraph"/>
        <w:numPr>
          <w:ilvl w:val="0"/>
          <w:numId w:val="64"/>
        </w:numPr>
      </w:pPr>
      <w:r>
        <w:t>Is not 0xFFFF.</w:t>
      </w:r>
    </w:p>
    <w:p w:rsidR="00563962" w:rsidRDefault="00ED13FE">
      <w:pPr>
        <w:pStyle w:val="ListParagraph"/>
        <w:numPr>
          <w:ilvl w:val="0"/>
          <w:numId w:val="64"/>
        </w:numPr>
      </w:pPr>
      <w:r>
        <w:t>Satisfies one of the following constraints:</w:t>
      </w:r>
    </w:p>
    <w:p w:rsidR="00563962" w:rsidRDefault="00ED13FE">
      <w:pPr>
        <w:pStyle w:val="ListParagraph"/>
        <w:numPr>
          <w:ilvl w:val="1"/>
          <w:numId w:val="64"/>
        </w:numPr>
      </w:pPr>
      <w:r>
        <w:t>Is</w:t>
      </w:r>
      <w:r>
        <w:t xml:space="preserve"> between 0x0030 and 0x0039, inclusive.</w:t>
      </w:r>
    </w:p>
    <w:p w:rsidR="00563962" w:rsidRDefault="00ED13FE">
      <w:pPr>
        <w:pStyle w:val="ListParagraph"/>
        <w:numPr>
          <w:ilvl w:val="1"/>
          <w:numId w:val="64"/>
        </w:numPr>
      </w:pPr>
      <w:r>
        <w:t>Is between 0xFF10 and 0xFF19, inclusive.</w:t>
      </w:r>
    </w:p>
    <w:p w:rsidR="00563962" w:rsidRDefault="00ED13FE">
      <w:pPr>
        <w:pStyle w:val="ListParagraph"/>
        <w:numPr>
          <w:ilvl w:val="1"/>
          <w:numId w:val="64"/>
        </w:numPr>
      </w:pPr>
      <w:r>
        <w:t>Is between 0x0E50 and 0x0E59, inclusive.</w:t>
      </w:r>
    </w:p>
    <w:p w:rsidR="00563962" w:rsidRDefault="00ED13FE">
      <w:pPr>
        <w:pStyle w:val="ListParagraph"/>
        <w:numPr>
          <w:ilvl w:val="1"/>
          <w:numId w:val="64"/>
        </w:numPr>
      </w:pPr>
      <w:r>
        <w:t>Is between 0x0966 and 0x096F, inclusive.</w:t>
      </w:r>
    </w:p>
    <w:p w:rsidR="00563962" w:rsidRDefault="00ED13FE">
      <w:pPr>
        <w:pStyle w:val="ListParagraph"/>
        <w:numPr>
          <w:ilvl w:val="1"/>
          <w:numId w:val="64"/>
        </w:numPr>
      </w:pPr>
      <w:r>
        <w:t>Is between 0x0F18 and 0x0F19, inclusive.</w:t>
      </w:r>
    </w:p>
    <w:p w:rsidR="00563962" w:rsidRDefault="00ED13FE">
      <w:pPr>
        <w:pStyle w:val="ListParagraph"/>
        <w:numPr>
          <w:ilvl w:val="1"/>
          <w:numId w:val="64"/>
        </w:numPr>
      </w:pPr>
      <w:r>
        <w:t>Is between 0x0F20 and 0x0F33, inclusive.</w:t>
      </w:r>
    </w:p>
    <w:p w:rsidR="00563962" w:rsidRDefault="00ED13FE">
      <w:pPr>
        <w:pStyle w:val="ListParagraph"/>
        <w:numPr>
          <w:ilvl w:val="1"/>
          <w:numId w:val="64"/>
        </w:numPr>
      </w:pPr>
      <w:r>
        <w:t>Is between 0</w:t>
      </w:r>
      <w:r>
        <w:t>x0F3E and 0x0F3F, inclusive.</w:t>
      </w:r>
    </w:p>
    <w:p w:rsidR="00563962" w:rsidRDefault="00ED13FE">
      <w:pPr>
        <w:pStyle w:val="ListParagraph"/>
        <w:numPr>
          <w:ilvl w:val="1"/>
          <w:numId w:val="64"/>
        </w:numPr>
      </w:pPr>
      <w:r>
        <w:t>Is between 0x0ED0 and 0x0ED9, inclusive.</w:t>
      </w:r>
    </w:p>
    <w:p w:rsidR="00563962" w:rsidRDefault="00ED13FE">
      <w:pPr>
        <w:pStyle w:val="ListParagraph"/>
        <w:numPr>
          <w:ilvl w:val="1"/>
          <w:numId w:val="64"/>
        </w:numPr>
      </w:pPr>
      <w:r>
        <w:t>Is between 0x17E0 and 0x17F9, inclusive.</w:t>
      </w:r>
    </w:p>
    <w:p w:rsidR="00563962" w:rsidRDefault="00ED13FE">
      <w:r>
        <w:t>A bidirectional alpha character is defined as a character that satisfies one of the following constraints:</w:t>
      </w:r>
    </w:p>
    <w:p w:rsidR="00563962" w:rsidRDefault="00ED13FE">
      <w:pPr>
        <w:pStyle w:val="ListParagraph"/>
        <w:numPr>
          <w:ilvl w:val="0"/>
          <w:numId w:val="64"/>
        </w:numPr>
      </w:pPr>
      <w:r>
        <w:t xml:space="preserve">Is 0x067E or 0x0686 or 0x0698 or </w:t>
      </w:r>
      <w:r>
        <w:t>0x06AF or 0x05C4.</w:t>
      </w:r>
    </w:p>
    <w:p w:rsidR="00563962" w:rsidRDefault="00ED13FE">
      <w:pPr>
        <w:pStyle w:val="ListParagraph"/>
        <w:numPr>
          <w:ilvl w:val="0"/>
          <w:numId w:val="64"/>
        </w:numPr>
      </w:pPr>
      <w:r>
        <w:t>Is between 0x0621 and 0x0652, inclusive.</w:t>
      </w:r>
    </w:p>
    <w:p w:rsidR="00563962" w:rsidRDefault="00ED13FE">
      <w:pPr>
        <w:pStyle w:val="ListParagraph"/>
        <w:numPr>
          <w:ilvl w:val="0"/>
          <w:numId w:val="64"/>
        </w:numPr>
      </w:pPr>
      <w:r>
        <w:t>Is between 0x05D0And 0x05EA, inclusive.</w:t>
      </w:r>
    </w:p>
    <w:p w:rsidR="00563962" w:rsidRDefault="00ED13FE">
      <w:pPr>
        <w:pStyle w:val="ListParagraph"/>
        <w:numPr>
          <w:ilvl w:val="0"/>
          <w:numId w:val="64"/>
        </w:numPr>
      </w:pPr>
      <w:r>
        <w:t>Is between 0x05B0 and 0x05B9, inclusive.</w:t>
      </w:r>
    </w:p>
    <w:p w:rsidR="00563962" w:rsidRDefault="00ED13FE">
      <w:pPr>
        <w:pStyle w:val="ListParagraph"/>
        <w:numPr>
          <w:ilvl w:val="0"/>
          <w:numId w:val="64"/>
        </w:numPr>
      </w:pPr>
      <w:r>
        <w:t>Is between 0x05BB and 0x05C2, inclusive.</w:t>
      </w:r>
    </w:p>
    <w:p w:rsidR="00563962" w:rsidRDefault="00ED13FE">
      <w:pPr>
        <w:pStyle w:val="ListParagraph"/>
        <w:numPr>
          <w:ilvl w:val="0"/>
          <w:numId w:val="64"/>
        </w:numPr>
      </w:pPr>
      <w:r>
        <w:t>Is between 0x05F0 and 0x05F2, inclusive.</w:t>
      </w:r>
    </w:p>
    <w:p w:rsidR="00563962" w:rsidRDefault="00ED13FE">
      <w:pPr>
        <w:pStyle w:val="ListParagraph"/>
        <w:numPr>
          <w:ilvl w:val="0"/>
          <w:numId w:val="64"/>
        </w:numPr>
      </w:pPr>
      <w:r>
        <w:t>Is between 0x0591 and 0x05A1, incl</w:t>
      </w:r>
      <w:r>
        <w:t>usive.</w:t>
      </w:r>
    </w:p>
    <w:p w:rsidR="00563962" w:rsidRDefault="00ED13FE">
      <w:pPr>
        <w:pStyle w:val="ListParagraph"/>
        <w:numPr>
          <w:ilvl w:val="0"/>
          <w:numId w:val="64"/>
        </w:numPr>
      </w:pPr>
      <w:r>
        <w:t>Is between 0x05A3 and 0x05AF, inclusive.</w:t>
      </w:r>
    </w:p>
    <w:p w:rsidR="00563962" w:rsidRDefault="00ED13FE">
      <w:pPr>
        <w:pStyle w:val="ListParagraph"/>
        <w:numPr>
          <w:ilvl w:val="0"/>
          <w:numId w:val="64"/>
        </w:numPr>
      </w:pPr>
      <w:r>
        <w:t>Is between 0x0710 and 0x072C, inclusive.</w:t>
      </w:r>
    </w:p>
    <w:p w:rsidR="00563962" w:rsidRDefault="00ED13FE">
      <w:pPr>
        <w:pStyle w:val="ListParagraph"/>
        <w:numPr>
          <w:ilvl w:val="0"/>
          <w:numId w:val="64"/>
        </w:numPr>
      </w:pPr>
      <w:r>
        <w:t>Is between 0x0730 and 0x073F, inclusive.</w:t>
      </w:r>
    </w:p>
    <w:p w:rsidR="00563962" w:rsidRDefault="00ED13FE">
      <w:pPr>
        <w:pStyle w:val="ListParagraph"/>
        <w:numPr>
          <w:ilvl w:val="0"/>
          <w:numId w:val="64"/>
        </w:numPr>
      </w:pPr>
      <w:r>
        <w:t>Is any linguistic character in a right-to-left alphabet.</w:t>
      </w:r>
    </w:p>
    <w:p w:rsidR="00563962" w:rsidRDefault="00ED13FE">
      <w:r>
        <w:t>An alpha character is defined as that which satisfies one of the foll</w:t>
      </w:r>
      <w:r>
        <w:t>owing constraints:</w:t>
      </w:r>
    </w:p>
    <w:p w:rsidR="00563962" w:rsidRDefault="00ED13FE">
      <w:pPr>
        <w:pStyle w:val="ListParagraph"/>
        <w:numPr>
          <w:ilvl w:val="0"/>
          <w:numId w:val="65"/>
        </w:numPr>
      </w:pPr>
      <w:r>
        <w:t>Is between 'a' and 'z', inclusive.</w:t>
      </w:r>
    </w:p>
    <w:p w:rsidR="00563962" w:rsidRDefault="00ED13FE">
      <w:pPr>
        <w:pStyle w:val="ListParagraph"/>
        <w:numPr>
          <w:ilvl w:val="0"/>
          <w:numId w:val="65"/>
        </w:numPr>
      </w:pPr>
      <w:r>
        <w:t>Is between 'A' and 'Z', inclusive.</w:t>
      </w:r>
    </w:p>
    <w:p w:rsidR="00563962" w:rsidRDefault="00ED13FE">
      <w:pPr>
        <w:pStyle w:val="ListParagraph"/>
        <w:numPr>
          <w:ilvl w:val="0"/>
          <w:numId w:val="65"/>
        </w:numPr>
      </w:pPr>
      <w:r>
        <w:t>Is an uppercase or lowercase character in a left-to-right, non-East Asian alphabet.</w:t>
      </w:r>
    </w:p>
    <w:p w:rsidR="00563962" w:rsidRDefault="00ED13FE">
      <w:pPr>
        <w:pStyle w:val="ListParagraph"/>
        <w:numPr>
          <w:ilvl w:val="0"/>
          <w:numId w:val="65"/>
        </w:numPr>
      </w:pPr>
      <w:r>
        <w:t>Is a Hangul compatibility Jamo, meaning between 0x3131 and 0x318E, inclusive.</w:t>
      </w:r>
    </w:p>
    <w:p w:rsidR="00563962" w:rsidRDefault="00ED13FE">
      <w:pPr>
        <w:pStyle w:val="ListParagraph"/>
        <w:numPr>
          <w:ilvl w:val="0"/>
          <w:numId w:val="65"/>
        </w:numPr>
      </w:pPr>
      <w:r>
        <w:t xml:space="preserve">Is a </w:t>
      </w:r>
      <w:r>
        <w:t>Hangul Jamo, meaning between 0xAC00 and 0xD7A3, inclusive.</w:t>
      </w:r>
    </w:p>
    <w:p w:rsidR="00563962" w:rsidRDefault="00ED13FE">
      <w:pPr>
        <w:pStyle w:val="ListParagraph"/>
        <w:numPr>
          <w:ilvl w:val="0"/>
          <w:numId w:val="65"/>
        </w:numPr>
      </w:pPr>
      <w:r>
        <w:lastRenderedPageBreak/>
        <w:t>Is a Kanji character, meaning that it is 0x3005 or 0x3007 or between 0x4E00 and 0x9FFF, inclusive, or the Unicode sub-range of the character is either CJK Compatibility Ideographs or CJK Unified Id</w:t>
      </w:r>
      <w:r>
        <w:t>eographs Extension A.</w:t>
      </w:r>
    </w:p>
    <w:p w:rsidR="00563962" w:rsidRDefault="00ED13FE">
      <w:pPr>
        <w:pStyle w:val="ListParagraph"/>
        <w:numPr>
          <w:ilvl w:val="0"/>
          <w:numId w:val="65"/>
        </w:numPr>
      </w:pPr>
      <w:r>
        <w:t>Is not a character that satisfies the definition of a digit given earlier, and satisfies one of the following constraints:</w:t>
      </w:r>
    </w:p>
    <w:p w:rsidR="00563962" w:rsidRDefault="00ED13FE">
      <w:pPr>
        <w:pStyle w:val="ListParagraph"/>
        <w:numPr>
          <w:ilvl w:val="1"/>
          <w:numId w:val="65"/>
        </w:numPr>
      </w:pPr>
      <w:r>
        <w:t>Is not 0x1780 and the top 2 bytes of the character are 0x900, 0xE00, 0xF00 or 0x1700 and satisfies one of the f</w:t>
      </w:r>
      <w:r>
        <w:t>ollowing constraints:</w:t>
      </w:r>
    </w:p>
    <w:p w:rsidR="00563962" w:rsidRDefault="00ED13FE">
      <w:pPr>
        <w:pStyle w:val="ListParagraph"/>
        <w:numPr>
          <w:ilvl w:val="2"/>
          <w:numId w:val="65"/>
        </w:numPr>
      </w:pPr>
      <w:r>
        <w:t>Is between 0x901 and 0x939, inclusive.</w:t>
      </w:r>
    </w:p>
    <w:p w:rsidR="00563962" w:rsidRDefault="00ED13FE">
      <w:pPr>
        <w:pStyle w:val="ListParagraph"/>
        <w:numPr>
          <w:ilvl w:val="2"/>
          <w:numId w:val="65"/>
        </w:numPr>
      </w:pPr>
      <w:r>
        <w:t>Is 0x93D.</w:t>
      </w:r>
    </w:p>
    <w:p w:rsidR="00563962" w:rsidRDefault="00ED13FE">
      <w:pPr>
        <w:pStyle w:val="ListParagraph"/>
        <w:numPr>
          <w:ilvl w:val="2"/>
          <w:numId w:val="65"/>
        </w:numPr>
      </w:pPr>
      <w:r>
        <w:t>Is between 0x93E and 0x94D, inclusive.</w:t>
      </w:r>
    </w:p>
    <w:p w:rsidR="00563962" w:rsidRDefault="00ED13FE">
      <w:pPr>
        <w:pStyle w:val="ListParagraph"/>
        <w:numPr>
          <w:ilvl w:val="2"/>
          <w:numId w:val="65"/>
        </w:numPr>
      </w:pPr>
      <w:r>
        <w:t>Is between 0x950 and 0x963, inclusive.</w:t>
      </w:r>
    </w:p>
    <w:p w:rsidR="00563962" w:rsidRDefault="00ED13FE">
      <w:pPr>
        <w:pStyle w:val="ListParagraph"/>
        <w:numPr>
          <w:ilvl w:val="2"/>
          <w:numId w:val="65"/>
        </w:numPr>
      </w:pPr>
      <w:r>
        <w:t>Is between 0x966 and 0x96F, inclusive.</w:t>
      </w:r>
    </w:p>
    <w:p w:rsidR="00563962" w:rsidRDefault="00ED13FE">
      <w:pPr>
        <w:pStyle w:val="ListParagraph"/>
        <w:numPr>
          <w:ilvl w:val="2"/>
          <w:numId w:val="65"/>
        </w:numPr>
      </w:pPr>
      <w:r>
        <w:t>Is between 0x0E01 and 0x0E2E, inclusive.</w:t>
      </w:r>
    </w:p>
    <w:p w:rsidR="00563962" w:rsidRDefault="00ED13FE">
      <w:pPr>
        <w:pStyle w:val="ListParagraph"/>
        <w:numPr>
          <w:ilvl w:val="2"/>
          <w:numId w:val="65"/>
        </w:numPr>
      </w:pPr>
      <w:r>
        <w:t>Is between 0x0E30 and 0x0E3</w:t>
      </w:r>
      <w:r>
        <w:t>A, inclusive.</w:t>
      </w:r>
    </w:p>
    <w:p w:rsidR="00563962" w:rsidRDefault="00ED13FE">
      <w:pPr>
        <w:pStyle w:val="ListParagraph"/>
        <w:numPr>
          <w:ilvl w:val="2"/>
          <w:numId w:val="65"/>
        </w:numPr>
      </w:pPr>
      <w:r>
        <w:t>Is between 0x0E40 and 0x0E4C, inclusive.</w:t>
      </w:r>
    </w:p>
    <w:p w:rsidR="00563962" w:rsidRDefault="00ED13FE">
      <w:pPr>
        <w:pStyle w:val="ListParagraph"/>
        <w:numPr>
          <w:ilvl w:val="2"/>
          <w:numId w:val="65"/>
        </w:numPr>
      </w:pPr>
      <w:r>
        <w:t>Is between 0x0E50 and 0x0E59, inclusive.</w:t>
      </w:r>
    </w:p>
    <w:p w:rsidR="00563962" w:rsidRDefault="00ED13FE">
      <w:pPr>
        <w:pStyle w:val="ListParagraph"/>
        <w:numPr>
          <w:ilvl w:val="2"/>
          <w:numId w:val="65"/>
        </w:numPr>
      </w:pPr>
      <w:r>
        <w:t>Is between 0x0E5A and 0x0E5B, inclusive.</w:t>
      </w:r>
    </w:p>
    <w:p w:rsidR="00563962" w:rsidRDefault="00ED13FE">
      <w:pPr>
        <w:pStyle w:val="ListParagraph"/>
        <w:numPr>
          <w:ilvl w:val="2"/>
          <w:numId w:val="65"/>
        </w:numPr>
      </w:pPr>
      <w:r>
        <w:t>Is between 0x0E80 and 0x0ECD, inclusive.</w:t>
      </w:r>
    </w:p>
    <w:p w:rsidR="00563962" w:rsidRDefault="00ED13FE">
      <w:pPr>
        <w:pStyle w:val="ListParagraph"/>
        <w:numPr>
          <w:ilvl w:val="2"/>
          <w:numId w:val="65"/>
        </w:numPr>
      </w:pPr>
      <w:r>
        <w:t>Is between 0x0EDC and 0x0EDD, inclusive.</w:t>
      </w:r>
    </w:p>
    <w:p w:rsidR="00563962" w:rsidRDefault="00ED13FE">
      <w:pPr>
        <w:pStyle w:val="ListParagraph"/>
        <w:numPr>
          <w:ilvl w:val="2"/>
          <w:numId w:val="65"/>
        </w:numPr>
      </w:pPr>
      <w:r>
        <w:t xml:space="preserve">Is between 0x0F00 and 0x0F07, </w:t>
      </w:r>
      <w:r>
        <w:t>inclusive.</w:t>
      </w:r>
    </w:p>
    <w:p w:rsidR="00563962" w:rsidRDefault="00ED13FE">
      <w:pPr>
        <w:pStyle w:val="ListParagraph"/>
        <w:numPr>
          <w:ilvl w:val="2"/>
          <w:numId w:val="65"/>
        </w:numPr>
      </w:pPr>
      <w:r>
        <w:t>Is between 0x0F15 and 0x0F17, inclusive.</w:t>
      </w:r>
    </w:p>
    <w:p w:rsidR="00563962" w:rsidRDefault="00ED13FE">
      <w:pPr>
        <w:pStyle w:val="ListParagraph"/>
        <w:numPr>
          <w:ilvl w:val="2"/>
          <w:numId w:val="65"/>
        </w:numPr>
      </w:pPr>
      <w:r>
        <w:t>Is between 0x0F1A and 0x0F1F, inclusive.</w:t>
      </w:r>
    </w:p>
    <w:p w:rsidR="00563962" w:rsidRDefault="00ED13FE">
      <w:pPr>
        <w:pStyle w:val="ListParagraph"/>
        <w:numPr>
          <w:ilvl w:val="2"/>
          <w:numId w:val="65"/>
        </w:numPr>
      </w:pPr>
      <w:r>
        <w:t>Is between 0x0F34 and 0x0F3D, inclusive.</w:t>
      </w:r>
    </w:p>
    <w:p w:rsidR="00563962" w:rsidRDefault="00ED13FE">
      <w:pPr>
        <w:pStyle w:val="ListParagraph"/>
        <w:numPr>
          <w:ilvl w:val="2"/>
          <w:numId w:val="65"/>
        </w:numPr>
      </w:pPr>
      <w:r>
        <w:t>Is between 0x0F40 and 0x0FCF, inclusive.</w:t>
      </w:r>
    </w:p>
    <w:p w:rsidR="00563962" w:rsidRDefault="00ED13FE">
      <w:pPr>
        <w:pStyle w:val="ListParagraph"/>
        <w:numPr>
          <w:ilvl w:val="2"/>
          <w:numId w:val="65"/>
        </w:numPr>
      </w:pPr>
      <w:r>
        <w:t>Is between 0x1780 and 0x17DD, inclusive.</w:t>
      </w:r>
    </w:p>
    <w:p w:rsidR="00563962" w:rsidRDefault="00ED13FE">
      <w:pPr>
        <w:pStyle w:val="ListParagraph"/>
        <w:numPr>
          <w:ilvl w:val="1"/>
          <w:numId w:val="65"/>
        </w:numPr>
      </w:pPr>
      <w:r>
        <w:t>Satisfies all of the following:</w:t>
      </w:r>
    </w:p>
    <w:p w:rsidR="00563962" w:rsidRDefault="00ED13FE">
      <w:pPr>
        <w:pStyle w:val="ListParagraph"/>
        <w:numPr>
          <w:ilvl w:val="2"/>
          <w:numId w:val="65"/>
        </w:numPr>
      </w:pPr>
      <w:r>
        <w:t xml:space="preserve">The top </w:t>
      </w:r>
      <w:r>
        <w:t>2 bytes of the character are not 0x900, 0xE00, 0xF00 or 0x1700.</w:t>
      </w:r>
    </w:p>
    <w:p w:rsidR="00563962" w:rsidRDefault="00ED13FE">
      <w:pPr>
        <w:pStyle w:val="ListParagraph"/>
        <w:numPr>
          <w:ilvl w:val="2"/>
          <w:numId w:val="65"/>
        </w:numPr>
      </w:pPr>
      <w:r>
        <w:t>Is a Unicode 3 South Asian character—meaning that it is less than or equal to 0x900 and satisfies one of the following:</w:t>
      </w:r>
    </w:p>
    <w:p w:rsidR="00563962" w:rsidRDefault="00ED13FE">
      <w:pPr>
        <w:pStyle w:val="ListParagraph"/>
        <w:numPr>
          <w:ilvl w:val="2"/>
          <w:numId w:val="65"/>
        </w:numPr>
      </w:pPr>
      <w:r>
        <w:t>Is less than or equal to 0x109F.</w:t>
      </w:r>
    </w:p>
    <w:p w:rsidR="00563962" w:rsidRDefault="00ED13FE">
      <w:pPr>
        <w:pStyle w:val="ListParagraph"/>
        <w:numPr>
          <w:ilvl w:val="2"/>
          <w:numId w:val="65"/>
        </w:numPr>
      </w:pPr>
      <w:r>
        <w:t>Is between 0x1780 and 0x19FF, inclusive</w:t>
      </w:r>
      <w:r>
        <w:t>.</w:t>
      </w:r>
    </w:p>
    <w:p w:rsidR="00563962" w:rsidRDefault="00ED13FE">
      <w:pPr>
        <w:pStyle w:val="ListParagraph"/>
        <w:numPr>
          <w:ilvl w:val="2"/>
          <w:numId w:val="65"/>
        </w:numPr>
      </w:pPr>
      <w:r>
        <w:t>Is any linguistic character in a left-to-right, non-East Asian language.</w:t>
      </w:r>
    </w:p>
    <w:p w:rsidR="00563962" w:rsidRDefault="00ED13FE">
      <w:pPr>
        <w:pStyle w:val="ListParagraph"/>
        <w:numPr>
          <w:ilvl w:val="0"/>
          <w:numId w:val="65"/>
        </w:numPr>
      </w:pPr>
      <w:r>
        <w:t>Satisfies the definition of bidirectional alpha character that was given earlier.</w:t>
      </w:r>
    </w:p>
    <w:p w:rsidR="00563962" w:rsidRDefault="00ED13FE">
      <w:pPr>
        <w:pStyle w:val="ListParagraph"/>
        <w:numPr>
          <w:ilvl w:val="0"/>
          <w:numId w:val="65"/>
        </w:numPr>
      </w:pPr>
      <w:r>
        <w:t>Is a Vietnamese tonemark, meaning it is one of the following: 0x0300, 0x0301, 0x0303, 0x0309, or 0x</w:t>
      </w:r>
      <w:r>
        <w:t>0323.</w:t>
      </w:r>
    </w:p>
    <w:p w:rsidR="00563962" w:rsidRDefault="00ED13FE">
      <w:pPr>
        <w:pStyle w:val="ListParagraph"/>
        <w:numPr>
          <w:ilvl w:val="0"/>
          <w:numId w:val="65"/>
        </w:numPr>
      </w:pPr>
      <w:r>
        <w:lastRenderedPageBreak/>
        <w:t>Is a low surrogate character, meaning that it is between 0xDC00 and 0xDFFF, inclusive.</w:t>
      </w:r>
    </w:p>
    <w:p w:rsidR="00563962" w:rsidRDefault="00ED13FE">
      <w:pPr>
        <w:pStyle w:val="ListParagraph"/>
        <w:numPr>
          <w:ilvl w:val="0"/>
          <w:numId w:val="65"/>
        </w:numPr>
      </w:pPr>
      <w:r>
        <w:t>Is a high surrogate character, meaning that it is between 0xD840 and 0xD869, inclusive.</w:t>
      </w:r>
    </w:p>
    <w:p w:rsidR="00563962" w:rsidRDefault="00ED13FE">
      <w:pPr>
        <w:pStyle w:val="ListParagraph"/>
        <w:numPr>
          <w:ilvl w:val="0"/>
          <w:numId w:val="65"/>
        </w:numPr>
      </w:pPr>
      <w:r>
        <w:t>Is between 0xA000 and 0xA4C6, inclusive.</w:t>
      </w:r>
    </w:p>
    <w:p w:rsidR="00563962" w:rsidRDefault="00ED13FE">
      <w:pPr>
        <w:ind w:left="360"/>
      </w:pPr>
      <w:r>
        <w:t>An East Asian double-byte text cha</w:t>
      </w:r>
      <w:r>
        <w:t>racter is defined as that which satisfies one of the following constraints:</w:t>
      </w:r>
    </w:p>
    <w:p w:rsidR="00563962" w:rsidRDefault="00ED13FE">
      <w:pPr>
        <w:pStyle w:val="ListParagraph"/>
        <w:numPr>
          <w:ilvl w:val="0"/>
          <w:numId w:val="65"/>
        </w:numPr>
      </w:pPr>
      <w:r>
        <w:t>Is between 0x3000 and 0x4DB5, inclusive.</w:t>
      </w:r>
    </w:p>
    <w:p w:rsidR="00563962" w:rsidRDefault="00ED13FE">
      <w:pPr>
        <w:pStyle w:val="ListParagraph"/>
        <w:numPr>
          <w:ilvl w:val="0"/>
          <w:numId w:val="65"/>
        </w:numPr>
      </w:pPr>
      <w:r>
        <w:t>Is between 0x1100 and 0x11F9, inclusive.</w:t>
      </w:r>
    </w:p>
    <w:p w:rsidR="00563962" w:rsidRDefault="00ED13FE">
      <w:pPr>
        <w:pStyle w:val="ListParagraph"/>
        <w:numPr>
          <w:ilvl w:val="0"/>
          <w:numId w:val="65"/>
        </w:numPr>
      </w:pPr>
      <w:r>
        <w:t>Is between 0xAC00 and 0xD7A3, inclusive.</w:t>
      </w:r>
    </w:p>
    <w:p w:rsidR="00563962" w:rsidRDefault="00ED13FE">
      <w:pPr>
        <w:pStyle w:val="ListParagraph"/>
        <w:numPr>
          <w:ilvl w:val="0"/>
          <w:numId w:val="65"/>
        </w:numPr>
      </w:pPr>
      <w:r>
        <w:t>Is between 0x4E00 and 0x9FFF, inclusive.</w:t>
      </w:r>
    </w:p>
    <w:p w:rsidR="00563962" w:rsidRDefault="00ED13FE">
      <w:pPr>
        <w:pStyle w:val="ListParagraph"/>
        <w:numPr>
          <w:ilvl w:val="0"/>
          <w:numId w:val="65"/>
        </w:numPr>
      </w:pPr>
      <w:r>
        <w:t xml:space="preserve">Is between </w:t>
      </w:r>
      <w:r>
        <w:t>0xE815 and 0xE864, inclusive.</w:t>
      </w:r>
    </w:p>
    <w:p w:rsidR="00563962" w:rsidRDefault="00ED13FE">
      <w:pPr>
        <w:pStyle w:val="ListParagraph"/>
        <w:numPr>
          <w:ilvl w:val="0"/>
          <w:numId w:val="65"/>
        </w:numPr>
      </w:pPr>
      <w:r>
        <w:t>Is between 0xF900 and 0xFAFF, inclusive.</w:t>
      </w:r>
    </w:p>
    <w:p w:rsidR="00563962" w:rsidRDefault="00ED13FE">
      <w:pPr>
        <w:pStyle w:val="ListParagraph"/>
        <w:numPr>
          <w:ilvl w:val="0"/>
          <w:numId w:val="65"/>
        </w:numPr>
      </w:pPr>
      <w:r>
        <w:t>Is between 0xFE30 and 0xFE4F, inclusive.</w:t>
      </w:r>
    </w:p>
    <w:p w:rsidR="00563962" w:rsidRDefault="00ED13FE">
      <w:pPr>
        <w:pStyle w:val="ListParagraph"/>
        <w:numPr>
          <w:ilvl w:val="0"/>
          <w:numId w:val="65"/>
        </w:numPr>
      </w:pPr>
      <w:r>
        <w:t>Is between 0xFF00 and 0xFF5F, inclusive.</w:t>
      </w:r>
    </w:p>
    <w:p w:rsidR="00563962" w:rsidRDefault="00ED13FE">
      <w:pPr>
        <w:pStyle w:val="ListParagraph"/>
        <w:numPr>
          <w:ilvl w:val="0"/>
          <w:numId w:val="65"/>
        </w:numPr>
      </w:pPr>
      <w:r>
        <w:t>Is between 0xE000 and 0xE7FF, inclusive.</w:t>
      </w:r>
    </w:p>
    <w:p w:rsidR="00563962" w:rsidRDefault="00ED13FE">
      <w:pPr>
        <w:pStyle w:val="ListParagraph"/>
        <w:numPr>
          <w:ilvl w:val="0"/>
          <w:numId w:val="65"/>
        </w:numPr>
      </w:pPr>
      <w:r>
        <w:t>Is between 0x2460 and 0x24FF, inclusive.</w:t>
      </w:r>
    </w:p>
    <w:p w:rsidR="00563962" w:rsidRDefault="00ED13FE">
      <w:pPr>
        <w:pStyle w:val="ListParagraph"/>
        <w:numPr>
          <w:ilvl w:val="0"/>
          <w:numId w:val="65"/>
        </w:numPr>
      </w:pPr>
      <w:r>
        <w:t>Is between 0x0080 and</w:t>
      </w:r>
      <w:r>
        <w:t xml:space="preserve"> satisfies both of the following constraints:</w:t>
      </w:r>
    </w:p>
    <w:p w:rsidR="00563962" w:rsidRDefault="00ED13FE">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w:t>
      </w:r>
      <w:r>
        <w:t xml:space="preserve"> skip character.</w:t>
      </w:r>
    </w:p>
    <w:p w:rsidR="00563962" w:rsidRDefault="00ED13FE">
      <w:pPr>
        <w:pStyle w:val="ListParagraph"/>
        <w:numPr>
          <w:ilvl w:val="1"/>
          <w:numId w:val="65"/>
        </w:numPr>
      </w:pPr>
      <w:r>
        <w:t>Is between 0xD840 and 0xD869, inclusive.</w:t>
      </w:r>
    </w:p>
    <w:p w:rsidR="00563962" w:rsidRDefault="00ED13FE">
      <w:pPr>
        <w:pStyle w:val="ListParagraph"/>
        <w:numPr>
          <w:ilvl w:val="0"/>
          <w:numId w:val="65"/>
        </w:numPr>
      </w:pPr>
      <w:r>
        <w:t>Is greater than or equal to 0x0080 and satisfies all of the following constraints:</w:t>
      </w:r>
    </w:p>
    <w:p w:rsidR="00563962" w:rsidRDefault="00ED13FE">
      <w:pPr>
        <w:pStyle w:val="ListParagraph"/>
        <w:numPr>
          <w:ilvl w:val="1"/>
          <w:numId w:val="65"/>
        </w:numPr>
      </w:pPr>
      <w:r>
        <w:t>Not a high or low surrogate character, where a low surrogate character is defined as between 0xDC00 and 0xDFFF, inc</w:t>
      </w:r>
      <w:r>
        <w:t>lusive.</w:t>
      </w:r>
    </w:p>
    <w:p w:rsidR="00563962" w:rsidRDefault="00ED13FE">
      <w:pPr>
        <w:pStyle w:val="ListParagraph"/>
        <w:numPr>
          <w:ilvl w:val="1"/>
          <w:numId w:val="65"/>
        </w:numPr>
      </w:pPr>
      <w:r>
        <w:t>Can be expressed as a multibyte character string in an East Asian code page.</w:t>
      </w:r>
    </w:p>
    <w:p w:rsidR="00563962" w:rsidRDefault="00ED13FE">
      <w:pPr>
        <w:pStyle w:val="Heading3"/>
      </w:pPr>
      <w:bookmarkStart w:id="4036" w:name="Section_346cdbc34ff7425ea612448fa8b6d4c5"/>
      <w:bookmarkStart w:id="4037" w:name="SttbfBkmkBPRepairs"/>
      <w:bookmarkStart w:id="4038" w:name="_Toc69879109"/>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w:instrText>
      </w:r>
      <w:r>
        <w:instrText xml:space="preserve">rs" </w:instrText>
      </w:r>
      <w:r>
        <w:fldChar w:fldCharType="end"/>
      </w:r>
    </w:p>
    <w:p w:rsidR="00563962" w:rsidRDefault="00ED13FE">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w:t>
      </w:r>
      <w:r>
        <w:t xml:space="preserve">t. The </w:t>
      </w:r>
      <w:r>
        <w:rPr>
          <w:b/>
        </w:rPr>
        <w:t>cData</w:t>
      </w:r>
      <w:r>
        <w:t xml:space="preserve"> field size of this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 xml:space="preserve">cData (2 </w:t>
            </w:r>
            <w:r>
              <w:t>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lastRenderedPageBreak/>
              <w:t>Data</w:t>
            </w:r>
            <w:r>
              <w:rPr>
                <w:vertAlign w:val="subscript"/>
              </w:rPr>
              <w:t xml:space="preserve">0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t xml:space="preserve">The </w:t>
      </w:r>
      <w:r>
        <w:rPr>
          <w:b/>
        </w:rPr>
        <w:t>SttbfBkmkBPRepairs</w:t>
      </w:r>
      <w:r>
        <w:t xml:space="preserve"> structure is an </w:t>
      </w:r>
      <w:r>
        <w:rPr>
          <w:b/>
        </w:rPr>
        <w:t>STTB</w:t>
      </w:r>
      <w:r>
        <w:t xml:space="preserve"> structure with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cData (2 bytes):</w:t>
      </w:r>
      <w:r>
        <w:t xml:space="preserve"> This value MUST NOT exceed 0x7FF0.</w:t>
      </w:r>
    </w:p>
    <w:p w:rsidR="00563962" w:rsidRDefault="00ED13FE">
      <w:pPr>
        <w:pStyle w:val="Definition-Field"/>
      </w:pPr>
      <w:r>
        <w:rPr>
          <w:b/>
        </w:rPr>
        <w:t>cbExtra (2 bytes):</w:t>
      </w:r>
      <w:r>
        <w:t xml:space="preserve"> This value MUST be 0.</w:t>
      </w:r>
    </w:p>
    <w:p w:rsidR="00563962" w:rsidRDefault="00ED13FE">
      <w:pPr>
        <w:pStyle w:val="Heading3"/>
      </w:pPr>
      <w:bookmarkStart w:id="4039" w:name="Section_acab5dc478f849eda47ab400458ec963"/>
      <w:bookmarkStart w:id="4040" w:name="SttbfBkmkFactoid"/>
      <w:bookmarkStart w:id="4041" w:name="_Toc69879110"/>
      <w:r>
        <w:t>SttbfBkmkFactoid</w:t>
      </w:r>
      <w:bookmarkEnd w:id="4039"/>
      <w:bookmarkEnd w:id="4040"/>
      <w:bookmarkEnd w:id="4041"/>
      <w:r>
        <w:fldChar w:fldCharType="begin"/>
      </w:r>
      <w:r>
        <w:instrText xml:space="preserve"> XE "Details:SttbfBkmkFact</w:instrText>
      </w:r>
      <w:r>
        <w:instrText xml:space="preserve">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563962" w:rsidRDefault="00ED13FE">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w:t>
      </w:r>
      <w:r>
        <w:t xml:space="preserve">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0  </w:t>
            </w:r>
            <w:r>
              <w:t>(12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(12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lastRenderedPageBreak/>
              <w:t>…</w:t>
            </w:r>
          </w:p>
        </w:tc>
        <w:tc>
          <w:tcPr>
            <w:tcW w:w="4320" w:type="dxa"/>
            <w:gridSpan w:val="16"/>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cData-1</w:t>
            </w:r>
            <w:r>
              <w:t xml:space="preserve"> (2 bytes)</w:t>
            </w:r>
          </w:p>
        </w:tc>
        <w:tc>
          <w:tcPr>
            <w:tcW w:w="4320" w:type="dxa"/>
            <w:gridSpan w:val="16"/>
          </w:tcPr>
          <w:p w:rsidR="00563962" w:rsidRDefault="00ED13FE">
            <w:pPr>
              <w:pStyle w:val="PacketDiagramBodyText"/>
            </w:pPr>
            <w:r>
              <w:t>Data</w:t>
            </w:r>
            <w:r>
              <w:rPr>
                <w:vertAlign w:val="subscript"/>
              </w:rPr>
              <w:t xml:space="preserve">cData-1  </w:t>
            </w:r>
            <w:r>
              <w:t>(12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gridAfter w:val="16"/>
          <w:wAfter w:w="4320" w:type="dxa"/>
          <w:trHeight w:val="490"/>
        </w:trPr>
        <w:tc>
          <w:tcPr>
            <w:tcW w:w="4320" w:type="dxa"/>
            <w:gridSpan w:val="16"/>
          </w:tcPr>
          <w:p w:rsidR="00563962" w:rsidRDefault="00ED13FE">
            <w:pPr>
              <w:pStyle w:val="PacketDiagramBodyText"/>
            </w:pPr>
            <w:r>
              <w:t>…</w:t>
            </w:r>
          </w:p>
        </w:tc>
      </w:tr>
    </w:tbl>
    <w:p w:rsidR="00563962" w:rsidRDefault="00ED13FE">
      <w:r>
        <w:t xml:space="preserve">The </w:t>
      </w:r>
      <w:r>
        <w:rPr>
          <w:b/>
        </w:rPr>
        <w:t>SttbfBkmkFactoid</w:t>
      </w:r>
      <w:r>
        <w:t xml:space="preserve"> structure is an STTB structure that has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cData (2 bytes):</w:t>
      </w:r>
      <w:r>
        <w:t xml:space="preserve"> This value MUST NOT exceed 0x7FF0.</w:t>
      </w:r>
    </w:p>
    <w:p w:rsidR="00563962" w:rsidRDefault="00ED13FE">
      <w:pPr>
        <w:pStyle w:val="Definition-Field"/>
      </w:pPr>
      <w:r>
        <w:rPr>
          <w:b/>
        </w:rPr>
        <w:t>cbExtra (2 bytes):</w:t>
      </w:r>
      <w:r>
        <w:t xml:space="preserve"> This value MUST be 0.</w:t>
      </w:r>
    </w:p>
    <w:p w:rsidR="00563962" w:rsidRDefault="00ED13FE">
      <w:pPr>
        <w:pStyle w:val="Definition-Field"/>
      </w:pPr>
      <w:r>
        <w:rPr>
          <w:b/>
        </w:rPr>
        <w:t>cchData (2 bytes):</w:t>
      </w:r>
      <w:r>
        <w:t xml:space="preserve"> This value MUST be 0x6. </w:t>
      </w:r>
    </w:p>
    <w:p w:rsidR="00563962" w:rsidRDefault="00ED13FE">
      <w:pPr>
        <w:pStyle w:val="Heading3"/>
      </w:pPr>
      <w:bookmarkStart w:id="4042" w:name="Section_310c7fa0d90d4821bf185da930cb1e6b"/>
      <w:bookmarkStart w:id="4043" w:name="SttbfBkmkFcc"/>
      <w:bookmarkStart w:id="4044" w:name="_Toc69879111"/>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563962" w:rsidRDefault="00ED13FE">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w:t>
        </w:r>
        <w:r>
          <w:rPr>
            <w:rStyle w:val="HyperlinkGreen"/>
            <w:b/>
          </w:rPr>
          <w:t>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w:t>
      </w:r>
      <w:r>
        <w:t>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(2 bytes)</w:t>
            </w:r>
          </w:p>
        </w:tc>
      </w:tr>
      <w:tr w:rsidR="00563962" w:rsidTr="00563962">
        <w:trPr>
          <w:trHeight w:val="490"/>
        </w:trPr>
        <w:tc>
          <w:tcPr>
            <w:tcW w:w="4320" w:type="dxa"/>
            <w:gridSpan w:val="16"/>
          </w:tcPr>
          <w:p w:rsidR="00563962" w:rsidRDefault="00ED13FE">
            <w:pPr>
              <w:pStyle w:val="PacketDiagramBodyText"/>
            </w:pPr>
            <w:r>
              <w:t>cbExtra (2 bytes)</w:t>
            </w:r>
          </w:p>
        </w:tc>
        <w:tc>
          <w:tcPr>
            <w:tcW w:w="4320" w:type="dxa"/>
            <w:gridSpan w:val="16"/>
          </w:tcPr>
          <w:p w:rsidR="00563962" w:rsidRDefault="00ED13FE">
            <w:pPr>
              <w:pStyle w:val="PacketDiagramBodyText"/>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0</w:t>
            </w:r>
            <w:r>
              <w:t xml:space="preserve"> (20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 xml:space="preserve">1  </w:t>
            </w:r>
            <w:r>
              <w:t>(20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lastRenderedPageBreak/>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cData-1</w:t>
            </w:r>
            <w:r>
              <w:t xml:space="preserve"> (2 bytes)</w:t>
            </w:r>
          </w:p>
        </w:tc>
        <w:tc>
          <w:tcPr>
            <w:tcW w:w="4320" w:type="dxa"/>
            <w:gridSpan w:val="16"/>
          </w:tcPr>
          <w:p w:rsidR="00563962" w:rsidRDefault="00ED13FE">
            <w:pPr>
              <w:pStyle w:val="PacketDiagramBodyText"/>
            </w:pPr>
            <w:r>
              <w:t>Data</w:t>
            </w:r>
            <w:r>
              <w:rPr>
                <w:vertAlign w:val="subscript"/>
              </w:rPr>
              <w:t xml:space="preserve">cData-1  </w:t>
            </w:r>
            <w:r>
              <w:t>(20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gridAfter w:val="16"/>
          <w:wAfter w:w="4320" w:type="dxa"/>
          <w:trHeight w:val="490"/>
        </w:trPr>
        <w:tc>
          <w:tcPr>
            <w:tcW w:w="4320" w:type="dxa"/>
            <w:gridSpan w:val="16"/>
          </w:tcPr>
          <w:p w:rsidR="00563962" w:rsidRDefault="00ED13FE">
            <w:pPr>
              <w:pStyle w:val="PacketDiagramBodyText"/>
            </w:pPr>
            <w:r>
              <w:t>…</w:t>
            </w:r>
          </w:p>
        </w:tc>
      </w:tr>
    </w:tbl>
    <w:p w:rsidR="00563962" w:rsidRDefault="00ED13FE">
      <w:r>
        <w:t xml:space="preserve">The </w:t>
      </w:r>
      <w:r>
        <w:rPr>
          <w:b/>
        </w:rPr>
        <w:t>SttbfBkmkFcc</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cData (2 bytes):</w:t>
      </w:r>
      <w:r>
        <w:t xml:space="preserve"> This value MUST NOT exceed 0x7FF0.</w:t>
      </w:r>
    </w:p>
    <w:p w:rsidR="00563962" w:rsidRDefault="00ED13FE">
      <w:pPr>
        <w:pStyle w:val="Definition-Field"/>
      </w:pPr>
      <w:r>
        <w:rPr>
          <w:b/>
        </w:rPr>
        <w:t>cbExtra (2 bytes):</w:t>
      </w:r>
      <w:r>
        <w:t xml:space="preserve"> This value MUST be 0.</w:t>
      </w:r>
    </w:p>
    <w:p w:rsidR="00563962" w:rsidRDefault="00ED13FE">
      <w:pPr>
        <w:pStyle w:val="Definition-Field"/>
      </w:pPr>
      <w:r>
        <w:rPr>
          <w:b/>
        </w:rPr>
        <w:t>cchData (2 bytes):</w:t>
      </w:r>
      <w:r>
        <w:t xml:space="preserve"> This value MUST be 0xA. </w:t>
      </w:r>
    </w:p>
    <w:p w:rsidR="00563962" w:rsidRDefault="00ED13FE">
      <w:pPr>
        <w:pStyle w:val="Heading3"/>
      </w:pPr>
      <w:bookmarkStart w:id="4045" w:name="Section_124b5a42d37547d3998f163cbd8d5c13"/>
      <w:bookmarkStart w:id="4046" w:name="SttbfBkmkProt"/>
      <w:bookmarkStart w:id="4047" w:name="_Toc69879112"/>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563962" w:rsidRDefault="00ED13FE">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w:t>
      </w:r>
      <w:r>
        <w:t xml:space="preserve">h this STTB contains no strings, 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w:t>
      </w:r>
      <w:r>
        <w:t xml:space="preserve">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(4 bytes)</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cbExtra (2 bytes)</w:t>
            </w:r>
          </w:p>
        </w:tc>
      </w:tr>
      <w:tr w:rsidR="00563962" w:rsidTr="00563962">
        <w:trPr>
          <w:trHeight w:val="490"/>
        </w:trPr>
        <w:tc>
          <w:tcPr>
            <w:tcW w:w="4320" w:type="dxa"/>
            <w:gridSpan w:val="16"/>
          </w:tcPr>
          <w:p w:rsidR="00563962" w:rsidRDefault="00ED13FE">
            <w:pPr>
              <w:pStyle w:val="PacketDiagramBodyText"/>
            </w:pPr>
            <w:r>
              <w:t>cchData</w:t>
            </w:r>
            <w:r>
              <w:rPr>
                <w:vertAlign w:val="subscript"/>
              </w:rPr>
              <w:t>0</w:t>
            </w:r>
            <w:r>
              <w:t xml:space="preserve"> (2 bytes)</w:t>
            </w:r>
          </w:p>
        </w:tc>
        <w:tc>
          <w:tcPr>
            <w:tcW w:w="4320" w:type="dxa"/>
            <w:gridSpan w:val="16"/>
          </w:tcPr>
          <w:p w:rsidR="00563962" w:rsidRDefault="00ED13FE">
            <w:pPr>
              <w:pStyle w:val="PacketDiagramBodyText"/>
            </w:pPr>
            <w:r>
              <w:t>ExtraData</w:t>
            </w:r>
            <w:r>
              <w:rPr>
                <w:vertAlign w:val="subscript"/>
              </w:rPr>
              <w:t>0</w:t>
            </w:r>
            <w:r>
              <w:t xml:space="preserve"> (8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lastRenderedPageBreak/>
              <w:t>…</w:t>
            </w:r>
          </w:p>
        </w:tc>
        <w:tc>
          <w:tcPr>
            <w:tcW w:w="4320" w:type="dxa"/>
            <w:gridSpan w:val="16"/>
          </w:tcPr>
          <w:p w:rsidR="00563962" w:rsidRDefault="00ED13FE">
            <w:pPr>
              <w:pStyle w:val="PacketDiagramBodyText"/>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pPr>
            <w:r>
              <w:t>ExtraData</w:t>
            </w:r>
            <w:r>
              <w:rPr>
                <w:vertAlign w:val="subscript"/>
              </w:rPr>
              <w:t>1</w:t>
            </w:r>
            <w:r>
              <w:t xml:space="preserve"> (8 bytes)</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ExtraData</w:t>
            </w:r>
            <w:r>
              <w:rPr>
                <w:vertAlign w:val="subscript"/>
              </w:rPr>
              <w:t xml:space="preserve">cData-1  </w:t>
            </w:r>
            <w:r>
              <w:t>(8 bytes)</w:t>
            </w:r>
          </w:p>
        </w:tc>
      </w:tr>
      <w:tr w:rsidR="00563962" w:rsidTr="00563962">
        <w:trPr>
          <w:trHeight w:val="490"/>
        </w:trPr>
        <w:tc>
          <w:tcPr>
            <w:tcW w:w="8640" w:type="dxa"/>
            <w:gridSpan w:val="32"/>
          </w:tcPr>
          <w:p w:rsidR="00563962" w:rsidRDefault="00ED13FE">
            <w:pPr>
              <w:pStyle w:val="PacketDiagramBodyText"/>
            </w:pPr>
            <w:r>
              <w:t>…</w:t>
            </w:r>
          </w:p>
        </w:tc>
      </w:tr>
    </w:tbl>
    <w:p w:rsidR="00563962" w:rsidRDefault="00ED13FE">
      <w:r>
        <w:t xml:space="preserve">The </w:t>
      </w:r>
      <w:r>
        <w:rPr>
          <w:b/>
        </w:rPr>
        <w:t>SttbfBkmkProt</w:t>
      </w:r>
      <w:r>
        <w:t xml:space="preserve"> structure is an STTB structure that has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cData (4 bytes):</w:t>
      </w:r>
      <w:r>
        <w:t xml:space="preserve"> This value MUST NOT exceed 0x00007FF0.</w:t>
      </w:r>
    </w:p>
    <w:p w:rsidR="00563962" w:rsidRDefault="00ED13FE">
      <w:pPr>
        <w:pStyle w:val="Definition-Field"/>
      </w:pPr>
      <w:r>
        <w:rPr>
          <w:b/>
        </w:rPr>
        <w:t>cbExtra (2 bytes):</w:t>
      </w:r>
      <w:r>
        <w:t xml:space="preserve"> This value MUST be 0x8</w:t>
      </w:r>
      <w:r>
        <w:t>.</w:t>
      </w:r>
    </w:p>
    <w:p w:rsidR="00563962" w:rsidRDefault="00ED13FE">
      <w:pPr>
        <w:pStyle w:val="Definition-Field"/>
      </w:pPr>
      <w:r>
        <w:rPr>
          <w:b/>
        </w:rPr>
        <w:t>cchData (2 bytes):</w:t>
      </w:r>
      <w:r>
        <w:t xml:space="preserve"> This value MUST be 0.</w:t>
      </w:r>
    </w:p>
    <w:p w:rsidR="00563962" w:rsidRDefault="00ED13FE">
      <w:pPr>
        <w:pStyle w:val="Definition-Field"/>
      </w:pPr>
      <w:r>
        <w:rPr>
          <w:b/>
        </w:rPr>
        <w:t>ExtraData (8 bytes):</w:t>
      </w:r>
      <w:r>
        <w:t xml:space="preserve"> A PRTI.</w:t>
      </w:r>
    </w:p>
    <w:p w:rsidR="00563962" w:rsidRDefault="00ED13FE">
      <w:pPr>
        <w:pStyle w:val="Heading3"/>
      </w:pPr>
      <w:bookmarkStart w:id="4048" w:name="Section_a919c87ae92e4ab3b7862f4ad28ec4f8"/>
      <w:bookmarkStart w:id="4049" w:name="SttbfBkmkSdt"/>
      <w:bookmarkStart w:id="4050" w:name="_Toc69879113"/>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563962" w:rsidRDefault="00ED13FE">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w:t>
      </w:r>
      <w:r>
        <w:t xml:space="preserve">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pPr>
            <w:r>
              <w:t>fExtend (2 bytes)</w:t>
            </w:r>
          </w:p>
        </w:tc>
        <w:tc>
          <w:tcPr>
            <w:tcW w:w="4320" w:type="dxa"/>
            <w:gridSpan w:val="16"/>
          </w:tcPr>
          <w:p w:rsidR="00563962" w:rsidRDefault="00ED13FE">
            <w:pPr>
              <w:pStyle w:val="PacketDiagramBodyText"/>
            </w:pPr>
            <w:r>
              <w:t>cData (4 bytes)</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 xml:space="preserve">cbExtra (2 </w:t>
            </w:r>
            <w:r>
              <w:t>bytes)</w:t>
            </w:r>
          </w:p>
        </w:tc>
      </w:tr>
      <w:tr w:rsidR="00563962" w:rsidTr="00563962">
        <w:trPr>
          <w:trHeight w:val="490"/>
        </w:trPr>
        <w:tc>
          <w:tcPr>
            <w:tcW w:w="4320" w:type="dxa"/>
            <w:gridSpan w:val="16"/>
          </w:tcPr>
          <w:p w:rsidR="00563962" w:rsidRDefault="00ED13FE">
            <w:pPr>
              <w:pStyle w:val="PacketDiagramBodyText"/>
            </w:pPr>
            <w:r>
              <w:t>cchData</w:t>
            </w:r>
            <w:r>
              <w:rPr>
                <w:vertAlign w:val="subscript"/>
              </w:rPr>
              <w:t>0</w:t>
            </w:r>
            <w:r>
              <w:t xml:space="preserve"> (2 bytes)</w:t>
            </w:r>
          </w:p>
        </w:tc>
        <w:tc>
          <w:tcPr>
            <w:tcW w:w="4320" w:type="dxa"/>
            <w:gridSpan w:val="16"/>
          </w:tcPr>
          <w:p w:rsidR="00563962" w:rsidRDefault="00ED13FE">
            <w:pPr>
              <w:pStyle w:val="PacketDiagramBodyText"/>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cchData</w:t>
            </w:r>
            <w:r>
              <w:rPr>
                <w:vertAlign w:val="subscript"/>
              </w:rPr>
              <w:t>1</w:t>
            </w:r>
            <w:r>
              <w:t xml:space="preserve"> (2 bytes)</w:t>
            </w:r>
          </w:p>
        </w:tc>
        <w:tc>
          <w:tcPr>
            <w:tcW w:w="4320" w:type="dxa"/>
            <w:gridSpan w:val="16"/>
          </w:tcPr>
          <w:p w:rsidR="00563962" w:rsidRDefault="00ED13FE">
            <w:pPr>
              <w:pStyle w:val="PacketDiagramBodyText"/>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pPr>
            <w:r>
              <w:t>…</w:t>
            </w:r>
          </w:p>
        </w:tc>
      </w:tr>
      <w:tr w:rsidR="00563962" w:rsidTr="00563962">
        <w:trPr>
          <w:trHeigh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pPr>
            <w:r>
              <w:t>Data</w:t>
            </w:r>
            <w:r>
              <w:rPr>
                <w:vertAlign w:val="subscript"/>
              </w:rPr>
              <w:t xml:space="preserve">cData-1  </w:t>
            </w:r>
            <w:r>
              <w:t>(variable)</w:t>
            </w:r>
          </w:p>
        </w:tc>
      </w:tr>
      <w:tr w:rsidR="00563962" w:rsidTr="00563962">
        <w:trPr>
          <w:trHeight w:val="490"/>
        </w:trPr>
        <w:tc>
          <w:tcPr>
            <w:tcW w:w="8640" w:type="dxa"/>
            <w:gridSpan w:val="32"/>
          </w:tcPr>
          <w:p w:rsidR="00563962" w:rsidRDefault="00ED13FE">
            <w:pPr>
              <w:pStyle w:val="PacketDiagramBodyText"/>
            </w:pPr>
            <w:r>
              <w:lastRenderedPageBreak/>
              <w:t>…</w:t>
            </w:r>
          </w:p>
        </w:tc>
      </w:tr>
    </w:tbl>
    <w:p w:rsidR="00563962" w:rsidRDefault="00ED13FE">
      <w:r>
        <w:t xml:space="preserve">The </w:t>
      </w:r>
      <w:r>
        <w:rPr>
          <w:b/>
        </w:rPr>
        <w:t>SttbfBkmkSdt</w:t>
      </w:r>
      <w:r>
        <w:t xml:space="preserve"> structure is an </w:t>
      </w:r>
      <w:r>
        <w:rPr>
          <w:b/>
        </w:rPr>
        <w:t>STTB</w:t>
      </w:r>
      <w:r>
        <w:t xml:space="preserve"> structure that has the following additional constraints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cData (4 bytes):</w:t>
      </w:r>
      <w:r>
        <w:t xml:space="preserve"> This value MUST NOT exceed 0x7FFFFFFF.</w:t>
      </w:r>
    </w:p>
    <w:p w:rsidR="00563962" w:rsidRDefault="00ED13FE">
      <w:pPr>
        <w:pStyle w:val="Definition-Field"/>
      </w:pPr>
      <w:r>
        <w:rPr>
          <w:b/>
        </w:rPr>
        <w:t>cbExtra (2 bytes):</w:t>
      </w:r>
      <w:r>
        <w:t xml:space="preserve"> This value MUST be 0.</w:t>
      </w:r>
    </w:p>
    <w:p w:rsidR="00563962" w:rsidRDefault="00ED13FE">
      <w:pPr>
        <w:pStyle w:val="Definition-Field"/>
      </w:pPr>
      <w:r>
        <w:rPr>
          <w:b/>
        </w:rPr>
        <w:t>cchData (2 bytes):</w:t>
      </w:r>
      <w:r>
        <w:t xml:space="preserve"> This value MUST </w:t>
      </w:r>
      <w:r>
        <w:t>be 0x000C.</w:t>
      </w:r>
    </w:p>
    <w:p w:rsidR="00563962" w:rsidRDefault="00ED13FE">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563962" w:rsidRDefault="00ED13FE">
      <w:pPr>
        <w:pStyle w:val="Heading3"/>
      </w:pPr>
      <w:bookmarkStart w:id="4051" w:name="Section_1aa3c28c0f14459aae2447b3c3f33081"/>
      <w:bookmarkStart w:id="4052" w:name="SttbfCaption"/>
      <w:bookmarkStart w:id="4053" w:name="_Toc69879114"/>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w:instrText>
      </w:r>
      <w:r>
        <w:instrText xml:space="preserve">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563962" w:rsidRDefault="00ED13FE">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2497" w:type="pct"/>
            <w:gridSpan w:val="16"/>
          </w:tcPr>
          <w:p w:rsidR="00563962" w:rsidRDefault="00ED13FE">
            <w:pPr>
              <w:pStyle w:val="PacketDiagramBodyText"/>
              <w:spacing w:before="0" w:after="0"/>
            </w:pPr>
            <w:r>
              <w:t>fExtend (2 bytes)</w:t>
            </w:r>
          </w:p>
        </w:tc>
        <w:tc>
          <w:tcPr>
            <w:tcW w:w="2503" w:type="pct"/>
            <w:gridSpan w:val="16"/>
          </w:tcPr>
          <w:p w:rsidR="00563962" w:rsidRDefault="00ED13FE">
            <w:pPr>
              <w:pStyle w:val="PacketDiagramBodyText"/>
              <w:spacing w:before="0" w:after="0"/>
            </w:pPr>
            <w:r>
              <w:t>cData (2 bytes)</w:t>
            </w:r>
          </w:p>
        </w:tc>
      </w:tr>
      <w:tr w:rsidR="00563962" w:rsidTr="00563962">
        <w:trPr>
          <w:trHeight w:val="490"/>
        </w:trPr>
        <w:tc>
          <w:tcPr>
            <w:tcW w:w="2497" w:type="pct"/>
            <w:gridSpan w:val="16"/>
          </w:tcPr>
          <w:p w:rsidR="00563962" w:rsidRDefault="00ED13FE">
            <w:pPr>
              <w:pStyle w:val="PacketDiagramBodyText"/>
              <w:spacing w:before="0" w:after="0"/>
            </w:pPr>
            <w:r>
              <w:t>cbExtra (2 bytes)</w:t>
            </w:r>
          </w:p>
        </w:tc>
        <w:tc>
          <w:tcPr>
            <w:tcW w:w="2503" w:type="pct"/>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0</w:t>
            </w:r>
            <w:r>
              <w:t xml:space="preserve"> (6 bytes)</w:t>
            </w:r>
          </w:p>
        </w:tc>
      </w:tr>
      <w:tr w:rsidR="00563962" w:rsidTr="00563962">
        <w:trPr>
          <w:trHeight w:val="490"/>
        </w:trPr>
        <w:tc>
          <w:tcPr>
            <w:tcW w:w="2497" w:type="pct"/>
            <w:gridSpan w:val="16"/>
          </w:tcPr>
          <w:p w:rsidR="00563962" w:rsidRDefault="00ED13FE">
            <w:pPr>
              <w:pStyle w:val="PacketDiagramBodyText"/>
              <w:spacing w:before="0" w:after="0"/>
            </w:pPr>
            <w:r>
              <w:t>…</w:t>
            </w:r>
          </w:p>
        </w:tc>
        <w:tc>
          <w:tcPr>
            <w:tcW w:w="2503" w:type="pct"/>
            <w:gridSpan w:val="16"/>
          </w:tcPr>
          <w:p w:rsidR="00563962" w:rsidRDefault="00ED13FE">
            <w:pPr>
              <w:pStyle w:val="PacketDiagramBodyText"/>
              <w:spacing w:before="0" w:after="0"/>
            </w:pPr>
            <w:r>
              <w:t>cchData</w:t>
            </w:r>
            <w:r>
              <w:rPr>
                <w:vertAlign w:val="subscript"/>
              </w:rPr>
              <w:t>1</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1</w:t>
            </w:r>
            <w:r>
              <w:t xml:space="preserve"> (6 bytes)</w:t>
            </w:r>
          </w:p>
        </w:tc>
      </w:tr>
      <w:tr w:rsidR="00563962" w:rsidTr="00563962">
        <w:trPr>
          <w:trHeight w:val="490"/>
        </w:trPr>
        <w:tc>
          <w:tcPr>
            <w:tcW w:w="2497" w:type="pct"/>
            <w:gridSpan w:val="16"/>
          </w:tcPr>
          <w:p w:rsidR="00563962" w:rsidRDefault="00ED13FE">
            <w:pPr>
              <w:pStyle w:val="PacketDiagramBodyText"/>
              <w:spacing w:before="0" w:after="0"/>
            </w:pPr>
            <w:r>
              <w:t>…</w:t>
            </w:r>
          </w:p>
        </w:tc>
        <w:tc>
          <w:tcPr>
            <w:tcW w:w="2503" w:type="pct"/>
            <w:gridSpan w:val="16"/>
          </w:tcPr>
          <w:p w:rsidR="00563962" w:rsidRDefault="00ED13FE">
            <w:pPr>
              <w:pStyle w:val="PacketDiagramBodyText"/>
              <w:spacing w:before="0" w:after="0"/>
            </w:pPr>
            <w:r>
              <w:t>…</w:t>
            </w:r>
          </w:p>
        </w:tc>
      </w:tr>
      <w:tr w:rsidR="00563962" w:rsidTr="00563962">
        <w:trPr>
          <w:trHeight w:val="490"/>
        </w:trPr>
        <w:tc>
          <w:tcPr>
            <w:tcW w:w="2500" w:type="pct"/>
            <w:gridSpan w:val="16"/>
          </w:tcPr>
          <w:p w:rsidR="00563962" w:rsidRDefault="00ED13FE">
            <w:pPr>
              <w:pStyle w:val="PacketDiagramBodyText"/>
              <w:spacing w:before="0" w:after="0"/>
            </w:pPr>
            <w:r>
              <w:t>cchData</w:t>
            </w:r>
            <w:r>
              <w:rPr>
                <w:vertAlign w:val="subscript"/>
              </w:rPr>
              <w:t>cData-1</w:t>
            </w:r>
            <w:r>
              <w:t xml:space="preserve"> (2 bytes)</w:t>
            </w:r>
          </w:p>
        </w:tc>
        <w:tc>
          <w:tcPr>
            <w:tcW w:w="2500" w:type="pct"/>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 xml:space="preserve"> cData-1</w:t>
            </w:r>
            <w:r>
              <w:t xml:space="preserve"> (6 bytes)</w:t>
            </w:r>
          </w:p>
        </w:tc>
      </w:tr>
      <w:tr w:rsidR="00563962" w:rsidTr="00563962">
        <w:trPr>
          <w:gridAfter w:val="16"/>
          <w:wAfter w:w="4320" w:type="dxa"/>
          <w:trHeight w:val="490"/>
        </w:trPr>
        <w:tc>
          <w:tcPr>
            <w:tcW w:w="2497" w:type="pct"/>
            <w:gridSpan w:val="16"/>
          </w:tcPr>
          <w:p w:rsidR="00563962" w:rsidRDefault="00ED13FE">
            <w:pPr>
              <w:pStyle w:val="PacketDiagramBodyText"/>
              <w:spacing w:before="0" w:after="0"/>
            </w:pPr>
            <w:r>
              <w:lastRenderedPageBreak/>
              <w:t>…</w:t>
            </w:r>
          </w:p>
        </w:tc>
      </w:tr>
    </w:tbl>
    <w:p w:rsidR="00563962" w:rsidRDefault="00ED13FE">
      <w:r>
        <w:t xml:space="preserve">The </w:t>
      </w:r>
      <w:r>
        <w:rPr>
          <w:b/>
        </w:rPr>
        <w:t>SttbfCaption</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0x0006.</w:t>
      </w:r>
    </w:p>
    <w:p w:rsidR="00563962" w:rsidRDefault="00ED13FE">
      <w:pPr>
        <w:pStyle w:val="Definition-Field"/>
      </w:pPr>
      <w:r>
        <w:rPr>
          <w:b/>
        </w:rPr>
        <w:t>cchData (2 bytes):</w:t>
      </w:r>
      <w:r>
        <w:t xml:space="preserve"> This value MUST be less than or equal to 40.</w:t>
      </w:r>
    </w:p>
    <w:p w:rsidR="00563962" w:rsidRDefault="00ED13FE">
      <w:pPr>
        <w:pStyle w:val="Heading3"/>
      </w:pPr>
      <w:bookmarkStart w:id="4054" w:name="Section_18b7d35bad294723893b82aa30c64ced"/>
      <w:bookmarkStart w:id="4055" w:name="SttbfFfn"/>
      <w:bookmarkStart w:id="4056" w:name="_Toc69879115"/>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563962" w:rsidRDefault="00ED13FE">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gridSpan w:val="2"/>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84" w:type="dxa"/>
          </w:tcPr>
          <w:p w:rsidR="00563962" w:rsidRDefault="00ED13FE">
            <w:pPr>
              <w:pStyle w:val="PacketDiagramHeaderText"/>
            </w:pPr>
            <w:r>
              <w:t>5</w:t>
            </w:r>
          </w:p>
        </w:tc>
        <w:tc>
          <w:tcPr>
            <w:tcW w:w="256"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hRule="exact" w:val="490"/>
        </w:trPr>
        <w:tc>
          <w:tcPr>
            <w:tcW w:w="4334" w:type="dxa"/>
            <w:gridSpan w:val="17"/>
          </w:tcPr>
          <w:p w:rsidR="00563962" w:rsidRDefault="00ED13FE">
            <w:pPr>
              <w:pStyle w:val="PacketDiagramBodyText"/>
            </w:pPr>
            <w:r>
              <w:t>cData (2 bytes)</w:t>
            </w:r>
          </w:p>
        </w:tc>
        <w:tc>
          <w:tcPr>
            <w:tcW w:w="4306" w:type="dxa"/>
            <w:gridSpan w:val="16"/>
          </w:tcPr>
          <w:p w:rsidR="00563962" w:rsidRDefault="00ED13FE">
            <w:pPr>
              <w:pStyle w:val="PacketDiagramBodyText"/>
            </w:pPr>
            <w:r>
              <w:t>cbExtra (2 bytes)</w:t>
            </w:r>
          </w:p>
        </w:tc>
      </w:tr>
      <w:tr w:rsidR="00563962" w:rsidTr="00563962">
        <w:trPr>
          <w:trHeight w:hRule="exact" w:val="490"/>
        </w:trPr>
        <w:tc>
          <w:tcPr>
            <w:tcW w:w="2167" w:type="dxa"/>
            <w:gridSpan w:val="9"/>
          </w:tcPr>
          <w:p w:rsidR="00563962" w:rsidRDefault="00ED13FE">
            <w:pPr>
              <w:pStyle w:val="PacketDiagramBodyText"/>
            </w:pPr>
            <w:r>
              <w:t>cchData</w:t>
            </w:r>
            <w:r>
              <w:rPr>
                <w:vertAlign w:val="subscript"/>
              </w:rPr>
              <w:t>0</w:t>
            </w:r>
            <w:r>
              <w:t xml:space="preserve"> (1 byte)</w:t>
            </w:r>
          </w:p>
        </w:tc>
        <w:tc>
          <w:tcPr>
            <w:tcW w:w="6473" w:type="dxa"/>
            <w:gridSpan w:val="24"/>
          </w:tcPr>
          <w:p w:rsidR="00563962" w:rsidRDefault="00ED13FE">
            <w:pPr>
              <w:pStyle w:val="PacketDiagramBodyText"/>
            </w:pPr>
            <w:r>
              <w:t>Data</w:t>
            </w:r>
            <w:r>
              <w:rPr>
                <w:vertAlign w:val="subscript"/>
              </w:rPr>
              <w:t xml:space="preserve">0  </w:t>
            </w:r>
            <w:r>
              <w:t>(variable)</w:t>
            </w:r>
          </w:p>
        </w:tc>
      </w:tr>
      <w:tr w:rsidR="00563962" w:rsidTr="00563962">
        <w:trPr>
          <w:trHeight w:hRule="exact" w:val="490"/>
        </w:trPr>
        <w:tc>
          <w:tcPr>
            <w:tcW w:w="8640" w:type="dxa"/>
            <w:gridSpan w:val="33"/>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cchData</w:t>
            </w:r>
            <w:r>
              <w:rPr>
                <w:vertAlign w:val="subscript"/>
              </w:rPr>
              <w:t>1</w:t>
            </w:r>
            <w:r>
              <w:t xml:space="preserve"> (1 byte)</w:t>
            </w:r>
          </w:p>
        </w:tc>
        <w:tc>
          <w:tcPr>
            <w:tcW w:w="6480" w:type="dxa"/>
            <w:gridSpan w:val="25"/>
          </w:tcPr>
          <w:p w:rsidR="00563962" w:rsidRDefault="00ED13FE">
            <w:pPr>
              <w:pStyle w:val="PacketDiagramBodyText"/>
            </w:pPr>
            <w:r>
              <w:t>Data</w:t>
            </w:r>
            <w:r>
              <w:rPr>
                <w:vertAlign w:val="subscript"/>
              </w:rPr>
              <w:t xml:space="preserve">1  </w:t>
            </w:r>
            <w:r>
              <w:t>(variable)</w:t>
            </w:r>
          </w:p>
        </w:tc>
      </w:tr>
      <w:tr w:rsidR="00563962" w:rsidTr="00563962">
        <w:trPr>
          <w:trHeight w:hRule="exact" w:val="490"/>
        </w:trPr>
        <w:tc>
          <w:tcPr>
            <w:tcW w:w="8640" w:type="dxa"/>
            <w:gridSpan w:val="33"/>
          </w:tcPr>
          <w:p w:rsidR="00563962" w:rsidRDefault="00ED13FE">
            <w:pPr>
              <w:pStyle w:val="PacketDiagramBodyText"/>
            </w:pPr>
            <w:r>
              <w:t>…</w:t>
            </w:r>
          </w:p>
        </w:tc>
      </w:tr>
      <w:tr w:rsidR="00563962" w:rsidTr="00563962">
        <w:trPr>
          <w:trHeight w:hRule="exact" w:val="490"/>
        </w:trPr>
        <w:tc>
          <w:tcPr>
            <w:tcW w:w="6480" w:type="dxa"/>
            <w:gridSpan w:val="25"/>
          </w:tcPr>
          <w:p w:rsidR="00563962" w:rsidRDefault="00ED13FE">
            <w:pPr>
              <w:pStyle w:val="PacketDiagramBodyText"/>
            </w:pPr>
            <w:r>
              <w:t>…</w:t>
            </w:r>
          </w:p>
        </w:tc>
        <w:tc>
          <w:tcPr>
            <w:tcW w:w="2160" w:type="dxa"/>
            <w:gridSpan w:val="8"/>
          </w:tcPr>
          <w:p w:rsidR="00563962" w:rsidRDefault="00ED13FE">
            <w:pPr>
              <w:pStyle w:val="PacketDiagramBodyText"/>
            </w:pPr>
            <w:r>
              <w:t>cchData</w:t>
            </w:r>
            <w:r>
              <w:rPr>
                <w:vertAlign w:val="subscript"/>
              </w:rPr>
              <w:t>cData-1</w:t>
            </w:r>
            <w:r>
              <w:t xml:space="preserve"> (1 byte)</w:t>
            </w:r>
          </w:p>
        </w:tc>
      </w:tr>
      <w:tr w:rsidR="00563962" w:rsidTr="00563962">
        <w:trPr>
          <w:trHeight w:hRule="exact" w:val="490"/>
        </w:trPr>
        <w:tc>
          <w:tcPr>
            <w:tcW w:w="8640" w:type="dxa"/>
            <w:gridSpan w:val="33"/>
          </w:tcPr>
          <w:p w:rsidR="00563962" w:rsidRDefault="00ED13FE">
            <w:pPr>
              <w:pStyle w:val="PacketDiagramBodyText"/>
            </w:pPr>
            <w:r>
              <w:t>Data</w:t>
            </w:r>
            <w:r>
              <w:rPr>
                <w:vertAlign w:val="subscript"/>
              </w:rPr>
              <w:t xml:space="preserve">cData-1  </w:t>
            </w:r>
            <w:r>
              <w:t>(variable)</w:t>
            </w:r>
          </w:p>
        </w:tc>
      </w:tr>
      <w:tr w:rsidR="00563962" w:rsidTr="00563962">
        <w:trPr>
          <w:trHeight w:hRule="exact" w:val="490"/>
        </w:trPr>
        <w:tc>
          <w:tcPr>
            <w:tcW w:w="8640" w:type="dxa"/>
            <w:gridSpan w:val="33"/>
          </w:tcPr>
          <w:p w:rsidR="00563962" w:rsidRDefault="00ED13FE">
            <w:pPr>
              <w:pStyle w:val="PacketDiagramBodyText"/>
            </w:pPr>
            <w:r>
              <w:t>…</w:t>
            </w:r>
          </w:p>
        </w:tc>
      </w:tr>
    </w:tbl>
    <w:p w:rsidR="00563962" w:rsidRDefault="00ED13FE">
      <w:r>
        <w:t xml:space="preserve">The </w:t>
      </w:r>
      <w:r>
        <w:rPr>
          <w:b/>
        </w:rPr>
        <w:t>SttbfFfn</w:t>
      </w:r>
      <w:r>
        <w:t xml:space="preserve"> structure is a non-extended character </w:t>
      </w:r>
      <w:r>
        <w:rPr>
          <w:b/>
        </w:rPr>
        <w:t>STTB</w:t>
      </w:r>
      <w:r>
        <w:t xml:space="preserve"> that has the following additional restrictions on its field values:</w:t>
      </w:r>
    </w:p>
    <w:p w:rsidR="00563962" w:rsidRDefault="00ED13FE">
      <w:pPr>
        <w:pStyle w:val="Definition-Field"/>
      </w:pPr>
      <w:r>
        <w:rPr>
          <w:b/>
        </w:rPr>
        <w:t>cData (2 bytes):</w:t>
      </w:r>
      <w:r>
        <w:t xml:space="preserve"> This value MUST NOT exceed 0x7FF0.</w:t>
      </w:r>
    </w:p>
    <w:p w:rsidR="00563962" w:rsidRDefault="00ED13FE">
      <w:pPr>
        <w:pStyle w:val="Definition-Field"/>
      </w:pPr>
      <w:r>
        <w:rPr>
          <w:b/>
        </w:rPr>
        <w:t>cbExtra (2 bytes):</w:t>
      </w:r>
      <w:r>
        <w:t xml:space="preserve"> This value MUST be 0. </w:t>
      </w:r>
    </w:p>
    <w:p w:rsidR="00563962" w:rsidRDefault="00ED13FE">
      <w:pPr>
        <w:pStyle w:val="Heading3"/>
      </w:pPr>
      <w:bookmarkStart w:id="4058" w:name="Section_6373de79b49d4687b3a4af23c24af41e"/>
      <w:bookmarkStart w:id="4059" w:name="SttbfGlsy"/>
      <w:bookmarkStart w:id="4060" w:name="_Toc69879116"/>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563962" w:rsidRDefault="00ED13FE">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2497" w:type="pct"/>
            <w:gridSpan w:val="16"/>
          </w:tcPr>
          <w:p w:rsidR="00563962" w:rsidRDefault="00ED13FE">
            <w:pPr>
              <w:pStyle w:val="PacketDiagramBodyText"/>
              <w:spacing w:before="0" w:after="0"/>
            </w:pPr>
            <w:r>
              <w:t>fExtend (2 bytes)</w:t>
            </w:r>
          </w:p>
        </w:tc>
        <w:tc>
          <w:tcPr>
            <w:tcW w:w="2503" w:type="pct"/>
            <w:gridSpan w:val="16"/>
          </w:tcPr>
          <w:p w:rsidR="00563962" w:rsidRDefault="00ED13FE">
            <w:pPr>
              <w:pStyle w:val="PacketDiagramBodyText"/>
              <w:spacing w:before="0" w:after="0"/>
            </w:pPr>
            <w:r>
              <w:t>cData (2 bytes)</w:t>
            </w:r>
          </w:p>
        </w:tc>
      </w:tr>
      <w:tr w:rsidR="00563962" w:rsidTr="00563962">
        <w:trPr>
          <w:trHeight w:val="490"/>
        </w:trPr>
        <w:tc>
          <w:tcPr>
            <w:tcW w:w="2497" w:type="pct"/>
            <w:gridSpan w:val="16"/>
          </w:tcPr>
          <w:p w:rsidR="00563962" w:rsidRDefault="00ED13FE">
            <w:pPr>
              <w:pStyle w:val="PacketDiagramBodyText"/>
              <w:spacing w:before="0" w:after="0"/>
            </w:pPr>
            <w:r>
              <w:t>cbExtra (2 bytes)</w:t>
            </w:r>
          </w:p>
        </w:tc>
        <w:tc>
          <w:tcPr>
            <w:tcW w:w="2503" w:type="pct"/>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0</w:t>
            </w:r>
            <w:r>
              <w:t xml:space="preserve"> (4 bytes)</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1</w:t>
            </w:r>
            <w:r>
              <w:t xml:space="preserve"> (2 bytes)</w:t>
            </w:r>
          </w:p>
        </w:tc>
        <w:tc>
          <w:tcPr>
            <w:tcW w:w="2503" w:type="pct"/>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1</w:t>
            </w:r>
            <w:r>
              <w:t xml:space="preserve"> (4 bytes)</w:t>
            </w:r>
          </w:p>
        </w:tc>
      </w:tr>
      <w:tr w:rsidR="00563962" w:rsidTr="00563962">
        <w:trPr>
          <w:trHeight w:val="490"/>
        </w:trPr>
        <w:tc>
          <w:tcPr>
            <w:tcW w:w="2497" w:type="pct"/>
            <w:gridSpan w:val="16"/>
          </w:tcPr>
          <w:p w:rsidR="00563962" w:rsidRDefault="00ED13FE">
            <w:pPr>
              <w:pStyle w:val="PacketDiagramBodyText"/>
              <w:spacing w:before="0" w:after="0"/>
            </w:pPr>
            <w:r>
              <w:t>…</w:t>
            </w:r>
          </w:p>
        </w:tc>
        <w:tc>
          <w:tcPr>
            <w:tcW w:w="2503" w:type="pct"/>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 xml:space="preserve"> cData-1</w:t>
            </w:r>
            <w:r>
              <w:t xml:space="preserve"> (4 bytes)</w:t>
            </w:r>
          </w:p>
        </w:tc>
      </w:tr>
    </w:tbl>
    <w:p w:rsidR="00563962" w:rsidRDefault="00ED13FE">
      <w:r>
        <w:t xml:space="preserve">The </w:t>
      </w:r>
      <w:r>
        <w:rPr>
          <w:b/>
        </w:rPr>
        <w:t>SttbfGlsy</w:t>
      </w:r>
      <w:r>
        <w:t xml:space="preserve"> structure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0x0004.</w:t>
      </w:r>
    </w:p>
    <w:p w:rsidR="00563962" w:rsidRDefault="00ED13FE">
      <w:pPr>
        <w:pStyle w:val="Definition-Field"/>
      </w:pPr>
      <w:r>
        <w:rPr>
          <w:b/>
        </w:rPr>
        <w:t>cchData (2 bytes):</w:t>
      </w:r>
      <w:r>
        <w:t xml:space="preserve"> This value MUST be less than or equal to 32.</w:t>
      </w:r>
    </w:p>
    <w:p w:rsidR="00563962" w:rsidRDefault="00ED13FE">
      <w:pPr>
        <w:pStyle w:val="Heading3"/>
      </w:pPr>
      <w:bookmarkStart w:id="4061" w:name="Section_996b14754a094893be9c13a71b1f3935"/>
      <w:bookmarkStart w:id="4062" w:name="SttbFnm"/>
      <w:bookmarkStart w:id="4063" w:name="_Toc69879117"/>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563962" w:rsidRDefault="00ED13FE">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2497" w:type="pct"/>
            <w:gridSpan w:val="16"/>
          </w:tcPr>
          <w:p w:rsidR="00563962" w:rsidRDefault="00ED13FE">
            <w:pPr>
              <w:pStyle w:val="PacketDiagramBodyText"/>
              <w:spacing w:before="0" w:after="0"/>
            </w:pPr>
            <w:r>
              <w:t xml:space="preserve">fExtend (2 </w:t>
            </w:r>
            <w:r>
              <w:t>bytes)</w:t>
            </w:r>
          </w:p>
        </w:tc>
        <w:tc>
          <w:tcPr>
            <w:tcW w:w="2503" w:type="pct"/>
            <w:gridSpan w:val="16"/>
          </w:tcPr>
          <w:p w:rsidR="00563962" w:rsidRDefault="00ED13FE">
            <w:pPr>
              <w:pStyle w:val="PacketDiagramBodyText"/>
              <w:spacing w:before="0" w:after="0"/>
            </w:pPr>
            <w:r>
              <w:t>cData (2 bytes)</w:t>
            </w:r>
          </w:p>
        </w:tc>
      </w:tr>
      <w:tr w:rsidR="00563962" w:rsidTr="00563962">
        <w:trPr>
          <w:trHeight w:val="490"/>
        </w:trPr>
        <w:tc>
          <w:tcPr>
            <w:tcW w:w="2497" w:type="pct"/>
            <w:gridSpan w:val="16"/>
          </w:tcPr>
          <w:p w:rsidR="00563962" w:rsidRDefault="00ED13FE">
            <w:pPr>
              <w:pStyle w:val="PacketDiagramBodyText"/>
              <w:spacing w:before="0" w:after="0"/>
            </w:pPr>
            <w:r>
              <w:t>cbExtra (2 bytes)</w:t>
            </w:r>
          </w:p>
        </w:tc>
        <w:tc>
          <w:tcPr>
            <w:tcW w:w="2503" w:type="pct"/>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lastRenderedPageBreak/>
              <w:t>Data</w:t>
            </w:r>
            <w:r>
              <w:rPr>
                <w:vertAlign w:val="subscript"/>
              </w:rPr>
              <w:t>0</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0</w:t>
            </w:r>
            <w:r>
              <w:t xml:space="preserve"> (8 bytes)</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1</w:t>
            </w:r>
            <w:r>
              <w:t xml:space="preserve"> (2 bytes)</w:t>
            </w:r>
          </w:p>
        </w:tc>
        <w:tc>
          <w:tcPr>
            <w:tcW w:w="2503" w:type="pct"/>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1</w:t>
            </w:r>
            <w:r>
              <w:t xml:space="preserve"> (8 bytes)</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w:t>
            </w:r>
          </w:p>
        </w:tc>
        <w:tc>
          <w:tcPr>
            <w:tcW w:w="2503" w:type="pct"/>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 xml:space="preserve"> cData-1</w:t>
            </w:r>
            <w:r>
              <w:t xml:space="preserve"> (8 bytes)</w:t>
            </w:r>
          </w:p>
        </w:tc>
      </w:tr>
      <w:tr w:rsidR="00563962" w:rsidTr="00563962">
        <w:trPr>
          <w:trHeight w:val="490"/>
        </w:trPr>
        <w:tc>
          <w:tcPr>
            <w:tcW w:w="5000" w:type="pct"/>
            <w:gridSpan w:val="32"/>
          </w:tcPr>
          <w:p w:rsidR="00563962" w:rsidRDefault="00ED13FE">
            <w:pPr>
              <w:pStyle w:val="PacketDiagramBodyText"/>
              <w:spacing w:before="0" w:after="0"/>
            </w:pPr>
            <w:r>
              <w:t>…</w:t>
            </w:r>
          </w:p>
        </w:tc>
      </w:tr>
    </w:tbl>
    <w:p w:rsidR="00563962" w:rsidRDefault="00ED13FE">
      <w:r>
        <w:t xml:space="preserve">The </w:t>
      </w:r>
      <w:r>
        <w:rPr>
          <w:b/>
        </w:rPr>
        <w:t>SttbFnm</w:t>
      </w:r>
      <w:r>
        <w:t xml:space="preserve"> structure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r>
        <w:rPr>
          <w:b/>
        </w:rPr>
        <w:t>cbExtra (2 bytes):</w:t>
      </w:r>
      <w:r>
        <w:t xml:space="preserve"> This value MUST be 0x0008.</w:t>
      </w:r>
    </w:p>
    <w:p w:rsidR="00563962" w:rsidRDefault="00ED13FE">
      <w:pPr>
        <w:pStyle w:val="Heading3"/>
      </w:pPr>
      <w:bookmarkStart w:id="4064" w:name="Section_c1bcc8f42f4f42d59052ab22e23971b4"/>
      <w:bookmarkStart w:id="4065" w:name="SttbfRfs"/>
      <w:bookmarkStart w:id="4066" w:name="_Toc69879118"/>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563962" w:rsidRDefault="00ED13FE">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2497" w:type="pct"/>
            <w:gridSpan w:val="16"/>
          </w:tcPr>
          <w:p w:rsidR="00563962" w:rsidRDefault="00ED13FE">
            <w:pPr>
              <w:pStyle w:val="PacketDiagramBodyText"/>
              <w:spacing w:before="0" w:after="0"/>
            </w:pPr>
            <w:r>
              <w:t>fExtend (2 bytes)</w:t>
            </w:r>
          </w:p>
        </w:tc>
        <w:tc>
          <w:tcPr>
            <w:tcW w:w="2503" w:type="pct"/>
            <w:gridSpan w:val="16"/>
          </w:tcPr>
          <w:p w:rsidR="00563962" w:rsidRDefault="00ED13FE">
            <w:pPr>
              <w:pStyle w:val="PacketDiagramBodyText"/>
              <w:spacing w:before="0" w:after="0"/>
            </w:pPr>
            <w:r>
              <w:t>cData (2 bytes)</w:t>
            </w:r>
          </w:p>
        </w:tc>
      </w:tr>
      <w:tr w:rsidR="00563962" w:rsidTr="00563962">
        <w:trPr>
          <w:trHeight w:val="490"/>
        </w:trPr>
        <w:tc>
          <w:tcPr>
            <w:tcW w:w="2497" w:type="pct"/>
            <w:gridSpan w:val="16"/>
          </w:tcPr>
          <w:p w:rsidR="00563962" w:rsidRDefault="00ED13FE">
            <w:pPr>
              <w:pStyle w:val="PacketDiagramBodyText"/>
              <w:spacing w:before="0" w:after="0"/>
            </w:pPr>
            <w:r>
              <w:t>cbExtra (2 bytes)</w:t>
            </w:r>
          </w:p>
        </w:tc>
        <w:tc>
          <w:tcPr>
            <w:tcW w:w="2503" w:type="pct"/>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lastRenderedPageBreak/>
              <w:t>cchData</w:t>
            </w:r>
            <w:r>
              <w:rPr>
                <w:vertAlign w:val="subscript"/>
              </w:rPr>
              <w:t>1</w:t>
            </w:r>
            <w:r>
              <w:t xml:space="preserve"> (2 bytes)</w:t>
            </w:r>
          </w:p>
        </w:tc>
        <w:tc>
          <w:tcPr>
            <w:tcW w:w="2503" w:type="pct"/>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2</w:t>
            </w:r>
            <w:r>
              <w:t xml:space="preserve"> (2 bytes)</w:t>
            </w:r>
          </w:p>
        </w:tc>
        <w:tc>
          <w:tcPr>
            <w:tcW w:w="2503" w:type="pct"/>
            <w:gridSpan w:val="16"/>
          </w:tcPr>
          <w:p w:rsidR="00563962" w:rsidRDefault="00ED13FE">
            <w:pPr>
              <w:pStyle w:val="PacketDiagramBodyText"/>
              <w:spacing w:before="0" w:after="0"/>
            </w:pPr>
            <w:r>
              <w:t>Data</w:t>
            </w:r>
            <w:r>
              <w:rPr>
                <w:vertAlign w:val="subscript"/>
              </w:rPr>
              <w:t>2</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3</w:t>
            </w:r>
            <w:r>
              <w:t xml:space="preserve"> (2 bytes)</w:t>
            </w:r>
          </w:p>
        </w:tc>
        <w:tc>
          <w:tcPr>
            <w:tcW w:w="2503" w:type="pct"/>
            <w:gridSpan w:val="16"/>
          </w:tcPr>
          <w:p w:rsidR="00563962" w:rsidRDefault="00ED13FE">
            <w:pPr>
              <w:pStyle w:val="PacketDiagramBodyText"/>
              <w:spacing w:before="0" w:after="0"/>
            </w:pPr>
            <w:r>
              <w:t>Data</w:t>
            </w:r>
            <w:r>
              <w:rPr>
                <w:vertAlign w:val="subscript"/>
              </w:rPr>
              <w:t>3</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4</w:t>
            </w:r>
            <w:r>
              <w:t xml:space="preserve"> (2 bytes)</w:t>
            </w:r>
          </w:p>
        </w:tc>
        <w:tc>
          <w:tcPr>
            <w:tcW w:w="2503" w:type="pct"/>
            <w:gridSpan w:val="16"/>
          </w:tcPr>
          <w:p w:rsidR="00563962" w:rsidRDefault="00ED13FE">
            <w:pPr>
              <w:pStyle w:val="PacketDiagramBodyText"/>
              <w:spacing w:before="0" w:after="0"/>
            </w:pPr>
            <w:r>
              <w:t>Data</w:t>
            </w:r>
            <w:r>
              <w:rPr>
                <w:vertAlign w:val="subscript"/>
              </w:rPr>
              <w:t>4</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bl>
    <w:p w:rsidR="00563962" w:rsidRDefault="00ED13FE">
      <w:r>
        <w:t xml:space="preserve">The </w:t>
      </w:r>
      <w:r>
        <w:rPr>
          <w:b/>
        </w:rPr>
        <w:t>SttbfRfs</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563962" w:rsidRDefault="00ED13FE">
      <w:pPr>
        <w:pStyle w:val="Definition-Field"/>
      </w:pPr>
      <w:r>
        <w:rPr>
          <w:b/>
        </w:rPr>
        <w:t>cbExtra (2 bytes):</w:t>
      </w:r>
      <w:r>
        <w:t xml:space="preserve"> This value MUST be 0x0000.</w:t>
      </w:r>
    </w:p>
    <w:p w:rsidR="00563962" w:rsidRDefault="00ED13FE">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563962" w:rsidRDefault="00ED13FE">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563962" w:rsidRDefault="00ED13FE">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563962" w:rsidRDefault="00ED13FE">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563962" w:rsidRDefault="00ED13FE">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563962" w:rsidRDefault="00ED13FE">
      <w:pPr>
        <w:pStyle w:val="Definition-Field"/>
      </w:pPr>
      <w:r>
        <w:rPr>
          <w:b/>
        </w:rPr>
        <w:t>Data</w:t>
      </w:r>
      <w:r>
        <w:rPr>
          <w:b/>
          <w:vertAlign w:val="subscript"/>
        </w:rPr>
        <w:t>4</w:t>
      </w:r>
      <w:r>
        <w:rPr>
          <w:b/>
        </w:rPr>
        <w:t xml:space="preserve"> (variable)</w:t>
      </w:r>
      <w:r>
        <w:t>: This value MUS</w:t>
      </w:r>
      <w:r>
        <w:t>T be ignored.</w:t>
      </w:r>
    </w:p>
    <w:p w:rsidR="00563962" w:rsidRDefault="00ED13FE">
      <w:pPr>
        <w:pStyle w:val="Heading3"/>
      </w:pPr>
      <w:bookmarkStart w:id="4069" w:name="Section_fca5d9de3eaa4587a482c454e340c070"/>
      <w:bookmarkStart w:id="4070" w:name="SttbfRMark"/>
      <w:bookmarkStart w:id="4071" w:name="_Toc69879119"/>
      <w:r>
        <w:t>SttbfRMark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563962" w:rsidRDefault="00ED13FE">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lastRenderedPageBreak/>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739" w:type="dxa"/>
            <w:gridSpan w:val="16"/>
          </w:tcPr>
          <w:p w:rsidR="00563962" w:rsidRDefault="00ED13FE">
            <w:pPr>
              <w:pStyle w:val="PacketDiagramBodyText"/>
              <w:spacing w:before="0" w:after="0"/>
            </w:pPr>
            <w:r>
              <w:t>cchData</w:t>
            </w:r>
            <w:r>
              <w:rPr>
                <w:vertAlign w:val="subscript"/>
              </w:rPr>
              <w:t>1</w:t>
            </w:r>
            <w:r>
              <w:t xml:space="preserve"> (2 bytes)</w:t>
            </w:r>
          </w:p>
        </w:tc>
        <w:tc>
          <w:tcPr>
            <w:tcW w:w="4736" w:type="dxa"/>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r>
        <w:t xml:space="preserve">The </w:t>
      </w:r>
      <w:r>
        <w:rPr>
          <w:b/>
        </w:rPr>
        <w:t>SttbfRMark</w:t>
      </w:r>
      <w:r>
        <w:t xml:space="preserve"> structure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cbExtra (2 bytes):</w:t>
      </w:r>
      <w:r>
        <w:t xml:space="preserve"> This value MUST be 0. </w:t>
      </w:r>
    </w:p>
    <w:p w:rsidR="00563962" w:rsidRDefault="00ED13FE">
      <w:pPr>
        <w:pStyle w:val="Heading3"/>
      </w:pPr>
      <w:bookmarkStart w:id="4072" w:name="Section_88b0816edf994ab3815d375d32159da8"/>
      <w:bookmarkStart w:id="4073" w:name="SttbGlsyStyle"/>
      <w:bookmarkStart w:id="4074" w:name="_Toc69879120"/>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563962" w:rsidRDefault="00ED13FE">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2371" w:type="dxa"/>
            <w:gridSpan w:val="8"/>
          </w:tcPr>
          <w:p w:rsidR="00563962" w:rsidRDefault="00ED13FE">
            <w:pPr>
              <w:pStyle w:val="PacketDiagramBodyText"/>
              <w:spacing w:before="0" w:after="0"/>
            </w:pPr>
            <w:r>
              <w:t>Extra</w:t>
            </w:r>
            <w:r>
              <w:rPr>
                <w:vertAlign w:val="subscript"/>
              </w:rPr>
              <w:t>0</w:t>
            </w:r>
            <w:r>
              <w:t xml:space="preserve"> (1 byte)</w:t>
            </w:r>
          </w:p>
        </w:tc>
        <w:tc>
          <w:tcPr>
            <w:tcW w:w="4736" w:type="dxa"/>
            <w:gridSpan w:val="16"/>
          </w:tcPr>
          <w:p w:rsidR="00563962" w:rsidRDefault="00ED13FE">
            <w:pPr>
              <w:pStyle w:val="PacketDiagramBodyText"/>
              <w:spacing w:before="0" w:after="0"/>
            </w:pPr>
            <w:r>
              <w:t>cchData</w:t>
            </w:r>
            <w:r>
              <w:rPr>
                <w:vertAlign w:val="subscript"/>
              </w:rPr>
              <w:t>1</w:t>
            </w:r>
            <w:r>
              <w:t xml:space="preserve"> (2 bytes)</w:t>
            </w:r>
          </w:p>
        </w:tc>
        <w:tc>
          <w:tcPr>
            <w:tcW w:w="2368" w:type="dxa"/>
            <w:gridSpan w:val="8"/>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2371" w:type="dxa"/>
            <w:gridSpan w:val="8"/>
          </w:tcPr>
          <w:p w:rsidR="00563962" w:rsidRDefault="00ED13FE">
            <w:pPr>
              <w:pStyle w:val="PacketDiagramBodyText"/>
              <w:spacing w:before="0" w:after="0"/>
            </w:pPr>
            <w:r>
              <w:t>Extra</w:t>
            </w:r>
            <w:r>
              <w:rPr>
                <w:vertAlign w:val="subscript"/>
              </w:rPr>
              <w:t>1</w:t>
            </w:r>
            <w:r>
              <w:t xml:space="preserve"> (1 byte)</w:t>
            </w:r>
          </w:p>
        </w:tc>
        <w:tc>
          <w:tcPr>
            <w:tcW w:w="7104" w:type="dxa"/>
            <w:gridSpan w:val="24"/>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gridAfter w:val="24"/>
          <w:wAfter w:w="6480" w:type="dxa"/>
          <w:trHeight w:val="490"/>
        </w:trPr>
        <w:tc>
          <w:tcPr>
            <w:tcW w:w="2371" w:type="dxa"/>
            <w:gridSpan w:val="8"/>
          </w:tcPr>
          <w:p w:rsidR="00563962" w:rsidRDefault="00ED13FE">
            <w:pPr>
              <w:pStyle w:val="PacketDiagramBodyText"/>
              <w:spacing w:before="0" w:after="0"/>
            </w:pPr>
            <w:r>
              <w:t>Extra</w:t>
            </w:r>
            <w:r>
              <w:rPr>
                <w:vertAlign w:val="subscript"/>
              </w:rPr>
              <w:t xml:space="preserve"> cData-1</w:t>
            </w:r>
            <w:r>
              <w:t xml:space="preserve"> (1 byte)</w:t>
            </w:r>
          </w:p>
        </w:tc>
      </w:tr>
    </w:tbl>
    <w:p w:rsidR="00563962" w:rsidRDefault="00ED13FE">
      <w:r>
        <w:lastRenderedPageBreak/>
        <w:t xml:space="preserve">The </w:t>
      </w:r>
      <w:r>
        <w:rPr>
          <w:b/>
        </w:rPr>
        <w:t>SttbGlsyStyle</w:t>
      </w:r>
      <w:r>
        <w:t xml:space="preserve"> structure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cbExtra (2 bytes):</w:t>
      </w:r>
      <w:r>
        <w:t xml:space="preserve"> This value MUST be 0x0001. </w:t>
      </w:r>
    </w:p>
    <w:p w:rsidR="00563962" w:rsidRDefault="00ED13FE">
      <w:pPr>
        <w:pStyle w:val="Heading3"/>
      </w:pPr>
      <w:bookmarkStart w:id="4075" w:name="Section_27ad86850c6f4c0e9a6bfa75e1cd794a"/>
      <w:bookmarkStart w:id="4076" w:name="SttbListNames"/>
      <w:bookmarkStart w:id="4077" w:name="_Toc69879121"/>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563962" w:rsidRDefault="00ED13FE">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1</w:t>
            </w:r>
            <w:r>
              <w:t xml:space="preserve"> (2 bytes)</w:t>
            </w:r>
          </w:p>
        </w:tc>
        <w:tc>
          <w:tcPr>
            <w:tcW w:w="4320" w:type="dxa"/>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w:t>
            </w:r>
          </w:p>
        </w:tc>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r>
        <w:t xml:space="preserve">The </w:t>
      </w:r>
      <w:r>
        <w:rPr>
          <w:b/>
        </w:rPr>
        <w:t>SttbListNames</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0x0000.</w:t>
      </w:r>
    </w:p>
    <w:p w:rsidR="00563962" w:rsidRDefault="00ED13FE">
      <w:pPr>
        <w:pStyle w:val="Definition-Field"/>
      </w:pPr>
      <w:r>
        <w:rPr>
          <w:b/>
        </w:rPr>
        <w:t>cchData (2 bytes):</w:t>
      </w:r>
      <w:r>
        <w:t xml:space="preserve"> This value MUST be less than or</w:t>
      </w:r>
      <w:r>
        <w:t xml:space="preserve"> equal to 0x00FF.</w:t>
      </w:r>
    </w:p>
    <w:p w:rsidR="00563962" w:rsidRDefault="00ED13FE">
      <w:pPr>
        <w:pStyle w:val="Heading3"/>
      </w:pPr>
      <w:bookmarkStart w:id="4078" w:name="Section_f532d669c1aa4658bec4527d694586be"/>
      <w:bookmarkStart w:id="4079" w:name="SttbProtUser"/>
      <w:bookmarkStart w:id="4080" w:name="_Toc69879122"/>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563962" w:rsidRDefault="00ED13FE">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 xml:space="preserve">cData (2 </w:t>
            </w:r>
            <w:r>
              <w:t>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0</w:t>
            </w:r>
            <w:r>
              <w:t xml:space="preserve"> (2 bytes)</w:t>
            </w:r>
          </w:p>
        </w:tc>
        <w:tc>
          <w:tcPr>
            <w:tcW w:w="4320" w:type="dxa"/>
            <w:gridSpan w:val="16"/>
          </w:tcPr>
          <w:p w:rsidR="00563962" w:rsidRDefault="00ED13FE">
            <w:pPr>
              <w:pStyle w:val="PacketDiagramBodyText"/>
              <w:spacing w:before="0" w:after="0"/>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ExtraData</w:t>
            </w:r>
            <w:r>
              <w:rPr>
                <w:vertAlign w:val="subscript"/>
              </w:rPr>
              <w:t>1</w:t>
            </w:r>
            <w:r>
              <w:t xml:space="preserve"> (2 bytes)</w:t>
            </w:r>
          </w:p>
        </w:tc>
        <w:tc>
          <w:tcPr>
            <w:tcW w:w="4320" w:type="dxa"/>
            <w:gridSpan w:val="16"/>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gridAfter w:val="16"/>
          <w:wAfter w:w="4320" w:type="dxa"/>
          <w:trHeight w:val="490"/>
        </w:trPr>
        <w:tc>
          <w:tcPr>
            <w:tcW w:w="4320" w:type="dxa"/>
            <w:gridSpan w:val="16"/>
          </w:tcPr>
          <w:p w:rsidR="00563962" w:rsidRDefault="00ED13FE">
            <w:pPr>
              <w:pStyle w:val="PacketDiagramBodyText"/>
              <w:spacing w:before="0" w:after="0"/>
            </w:pPr>
            <w:r>
              <w:t>ExtraData</w:t>
            </w:r>
            <w:r>
              <w:rPr>
                <w:vertAlign w:val="subscript"/>
              </w:rPr>
              <w:t>cData-1</w:t>
            </w:r>
            <w:r>
              <w:t xml:space="preserve"> (2 bytes)</w:t>
            </w:r>
          </w:p>
        </w:tc>
      </w:tr>
    </w:tbl>
    <w:p w:rsidR="00563962" w:rsidRDefault="00ED13FE">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170" w:type="dxa"/>
          </w:tcPr>
          <w:p w:rsidR="00563962" w:rsidRDefault="00ED13FE">
            <w:pPr>
              <w:pStyle w:val="TableHeaderText"/>
              <w:spacing w:before="0" w:after="0"/>
            </w:pPr>
            <w:r>
              <w:t>Value</w:t>
            </w:r>
          </w:p>
        </w:tc>
        <w:tc>
          <w:tcPr>
            <w:tcW w:w="8197" w:type="dxa"/>
          </w:tcPr>
          <w:p w:rsidR="00563962" w:rsidRDefault="00ED13FE">
            <w:pPr>
              <w:pStyle w:val="TableHeaderText"/>
              <w:spacing w:before="0" w:after="0"/>
            </w:pPr>
            <w:r>
              <w:t>Meaning</w:t>
            </w:r>
          </w:p>
        </w:tc>
      </w:tr>
      <w:tr w:rsidR="00563962" w:rsidTr="00563962">
        <w:tc>
          <w:tcPr>
            <w:tcW w:w="1170" w:type="dxa"/>
          </w:tcPr>
          <w:p w:rsidR="00563962" w:rsidRDefault="00ED13FE">
            <w:pPr>
              <w:pStyle w:val="TableBodyText"/>
              <w:spacing w:before="0" w:after="0"/>
            </w:pPr>
            <w:r>
              <w:t>0x0000</w:t>
            </w:r>
          </w:p>
        </w:tc>
        <w:tc>
          <w:tcPr>
            <w:tcW w:w="8197" w:type="dxa"/>
          </w:tcPr>
          <w:p w:rsidR="00563962" w:rsidRDefault="00ED13FE">
            <w:pPr>
              <w:pStyle w:val="TableBodyText"/>
              <w:spacing w:before="0" w:after="0"/>
            </w:pPr>
            <w:r>
              <w:t>There is no role specified for the user name.</w:t>
            </w:r>
          </w:p>
        </w:tc>
      </w:tr>
      <w:tr w:rsidR="00563962" w:rsidTr="00563962">
        <w:tc>
          <w:tcPr>
            <w:tcW w:w="1170" w:type="dxa"/>
          </w:tcPr>
          <w:p w:rsidR="00563962" w:rsidRDefault="00ED13FE">
            <w:pPr>
              <w:pStyle w:val="TableBodyText"/>
              <w:spacing w:before="0" w:after="0"/>
            </w:pPr>
            <w:r>
              <w:t>0xFFFC</w:t>
            </w:r>
          </w:p>
        </w:tc>
        <w:tc>
          <w:tcPr>
            <w:tcW w:w="8197" w:type="dxa"/>
          </w:tcPr>
          <w:p w:rsidR="00563962" w:rsidRDefault="00ED13FE">
            <w:pPr>
              <w:pStyle w:val="TableBodyText"/>
              <w:spacing w:before="0" w:after="0"/>
            </w:pPr>
            <w:r>
              <w:t>The username specifies an owner.</w:t>
            </w:r>
          </w:p>
        </w:tc>
      </w:tr>
      <w:tr w:rsidR="00563962" w:rsidTr="00563962">
        <w:tc>
          <w:tcPr>
            <w:tcW w:w="1170" w:type="dxa"/>
          </w:tcPr>
          <w:p w:rsidR="00563962" w:rsidRDefault="00ED13FE">
            <w:pPr>
              <w:pStyle w:val="TableBodyText"/>
              <w:spacing w:before="0" w:after="0"/>
            </w:pPr>
            <w:r>
              <w:t>0xFFFB</w:t>
            </w:r>
          </w:p>
        </w:tc>
        <w:tc>
          <w:tcPr>
            <w:tcW w:w="8197" w:type="dxa"/>
          </w:tcPr>
          <w:p w:rsidR="00563962" w:rsidRDefault="00ED13FE">
            <w:pPr>
              <w:pStyle w:val="TableBodyText"/>
              <w:spacing w:before="0" w:after="0"/>
            </w:pPr>
            <w:r>
              <w:t>The username specifies an editor.</w:t>
            </w:r>
          </w:p>
        </w:tc>
      </w:tr>
    </w:tbl>
    <w:p w:rsidR="00563962" w:rsidRDefault="00ED13FE">
      <w:r>
        <w:t xml:space="preserve">The </w:t>
      </w:r>
      <w:r>
        <w:rPr>
          <w:b/>
        </w:rPr>
        <w:t>SttbProtUser</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w:t>
      </w:r>
      <w:r>
        <w:rPr>
          <w:b/>
        </w:rPr>
        <w:t xml:space="preserve"> bytes):</w:t>
      </w:r>
      <w:r>
        <w:t xml:space="preserve"> This value MUST be 0xFFFF. </w:t>
      </w:r>
    </w:p>
    <w:p w:rsidR="00563962" w:rsidRDefault="00ED13FE">
      <w:pPr>
        <w:pStyle w:val="Definition-Field"/>
      </w:pPr>
      <w:r>
        <w:rPr>
          <w:b/>
        </w:rPr>
        <w:t>cbExtra (2 bytes):</w:t>
      </w:r>
      <w:r>
        <w:t xml:space="preserve"> This value MUST be 0x0002.</w:t>
      </w:r>
    </w:p>
    <w:p w:rsidR="00563962" w:rsidRDefault="00ED13FE">
      <w:pPr>
        <w:pStyle w:val="Definition-Field"/>
      </w:pPr>
      <w:r>
        <w:rPr>
          <w:b/>
        </w:rPr>
        <w:t>cchData (2 bytes):</w:t>
      </w:r>
      <w:r>
        <w:t xml:space="preserve"> This value MUST be less than or equal to 0x00FF.</w:t>
      </w:r>
    </w:p>
    <w:p w:rsidR="00563962" w:rsidRDefault="00ED13FE">
      <w:pPr>
        <w:pStyle w:val="Heading3"/>
      </w:pPr>
      <w:bookmarkStart w:id="4081" w:name="Section_4e45cd80d15440449b78f629cf7d5bfa"/>
      <w:bookmarkStart w:id="4082" w:name="SttbRgtplc"/>
      <w:bookmarkStart w:id="4083" w:name="_Toc69879123"/>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563962" w:rsidRDefault="00ED13FE">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563962" w:rsidRDefault="00ED13FE">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w:t>
      </w:r>
      <w:r>
        <w:t xml:space="preserve">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563962" w:rsidRDefault="00ED13FE">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563962" w:rsidRDefault="00ED13FE">
      <w:r>
        <w:t>There is no extra data appended to the s</w:t>
      </w:r>
      <w:r>
        <w:t xml:space="preserve">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 xml:space="preserve">0  </w:t>
            </w:r>
            <w:r>
              <w:t>(0 or 36 bytes)</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1</w:t>
            </w:r>
            <w:r>
              <w:t xml:space="preserve"> (2 bytes)</w:t>
            </w:r>
          </w:p>
        </w:tc>
        <w:tc>
          <w:tcPr>
            <w:tcW w:w="4320" w:type="dxa"/>
            <w:gridSpan w:val="16"/>
          </w:tcPr>
          <w:p w:rsidR="00563962" w:rsidRDefault="00ED13FE">
            <w:pPr>
              <w:pStyle w:val="PacketDiagramBodyText"/>
              <w:spacing w:before="0" w:after="0"/>
            </w:pPr>
            <w:r>
              <w:t>Data</w:t>
            </w:r>
            <w:r>
              <w:rPr>
                <w:vertAlign w:val="subscript"/>
              </w:rPr>
              <w:t xml:space="preserve">1  </w:t>
            </w:r>
            <w:r>
              <w:t>(0 or 36 bytes)</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w:t>
            </w:r>
          </w:p>
        </w:tc>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 xml:space="preserve">cData-1  </w:t>
            </w:r>
            <w:r>
              <w:t>(0 or 36 bytes)</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r>
        <w:t xml:space="preserve">The </w:t>
      </w:r>
      <w:r>
        <w:rPr>
          <w:b/>
        </w:rPr>
        <w:t>SttbRgtplc</w:t>
      </w:r>
      <w:r>
        <w:t xml:space="preserve"> structure is an </w:t>
      </w:r>
      <w:r>
        <w:rPr>
          <w:b/>
        </w:rPr>
        <w:t>STTB</w:t>
      </w:r>
      <w:r>
        <w:t xml:space="preserve"> with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cData (2 bytes):</w:t>
      </w:r>
      <w:r>
        <w:t xml:space="preserve"> This value MUST NOT exceed 0x7FF0.</w:t>
      </w:r>
    </w:p>
    <w:p w:rsidR="00563962" w:rsidRDefault="00ED13FE">
      <w:pPr>
        <w:pStyle w:val="Definition-Field"/>
      </w:pPr>
      <w:r>
        <w:rPr>
          <w:b/>
        </w:rPr>
        <w:t>cbExtra (2 by</w:t>
      </w:r>
      <w:r>
        <w:rPr>
          <w:b/>
        </w:rPr>
        <w:t>tes):</w:t>
      </w:r>
      <w:r>
        <w:t xml:space="preserve"> This value MUST be 0.</w:t>
      </w:r>
    </w:p>
    <w:p w:rsidR="00563962" w:rsidRDefault="00ED13FE">
      <w:pPr>
        <w:pStyle w:val="Definition-Field"/>
      </w:pPr>
      <w:r>
        <w:rPr>
          <w:b/>
        </w:rPr>
        <w:t>cchData (2 bytes):</w:t>
      </w:r>
      <w:r>
        <w:t xml:space="preserve"> This value MUST be either 0x0 or 0x12.</w:t>
      </w:r>
    </w:p>
    <w:p w:rsidR="00563962" w:rsidRDefault="00ED13FE">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563962" w:rsidRDefault="00ED13FE">
      <w:pPr>
        <w:pStyle w:val="Heading3"/>
      </w:pPr>
      <w:bookmarkStart w:id="4084" w:name="Section_c25ebe111e5144208edb628ea2e9cf77"/>
      <w:bookmarkStart w:id="4085" w:name="SttbSavedBy"/>
      <w:bookmarkStart w:id="4086" w:name="_Toc69879124"/>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563962" w:rsidRDefault="00ED13FE">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w:t>
      </w:r>
      <w:r>
        <w:t xml:space="preserve">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w:t>
      </w:r>
      <w:r>
        <w:t xml:space="preserv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spacing w:before="0" w:after="0"/>
            </w:pPr>
            <w:r>
              <w:t>fExtend (2 bytes)</w:t>
            </w:r>
          </w:p>
        </w:tc>
        <w:tc>
          <w:tcPr>
            <w:tcW w:w="4320" w:type="dxa"/>
            <w:gridSpan w:val="16"/>
          </w:tcPr>
          <w:p w:rsidR="00563962" w:rsidRDefault="00ED13FE">
            <w:pPr>
              <w:pStyle w:val="PacketDiagramBodyText"/>
              <w:spacing w:before="0" w:after="0"/>
            </w:pPr>
            <w:r>
              <w:t>cData (2 bytes)</w:t>
            </w:r>
          </w:p>
        </w:tc>
      </w:tr>
      <w:tr w:rsidR="00563962" w:rsidTr="00563962">
        <w:trPr>
          <w:trHeight w:val="490"/>
        </w:trPr>
        <w:tc>
          <w:tcPr>
            <w:tcW w:w="4320" w:type="dxa"/>
            <w:gridSpan w:val="16"/>
          </w:tcPr>
          <w:p w:rsidR="00563962" w:rsidRDefault="00ED13FE">
            <w:pPr>
              <w:pStyle w:val="PacketDiagramBodyText"/>
              <w:spacing w:before="0" w:after="0"/>
            </w:pPr>
            <w:r>
              <w:t>cbExtra (2 bytes)</w:t>
            </w:r>
          </w:p>
        </w:tc>
        <w:tc>
          <w:tcPr>
            <w:tcW w:w="4320" w:type="dxa"/>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cchData</w:t>
            </w:r>
            <w:r>
              <w:rPr>
                <w:vertAlign w:val="subscript"/>
              </w:rPr>
              <w:t>1</w:t>
            </w:r>
            <w:r>
              <w:t xml:space="preserve"> (2 bytes)</w:t>
            </w:r>
          </w:p>
        </w:tc>
        <w:tc>
          <w:tcPr>
            <w:tcW w:w="4320" w:type="dxa"/>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4320" w:type="dxa"/>
            <w:gridSpan w:val="16"/>
          </w:tcPr>
          <w:p w:rsidR="00563962" w:rsidRDefault="00ED13FE">
            <w:pPr>
              <w:pStyle w:val="PacketDiagramBodyText"/>
              <w:spacing w:before="0" w:after="0"/>
            </w:pPr>
            <w:r>
              <w:t>…</w:t>
            </w:r>
          </w:p>
        </w:tc>
        <w:tc>
          <w:tcPr>
            <w:tcW w:w="4320" w:type="dxa"/>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8640" w:type="dxa"/>
            <w:gridSpan w:val="32"/>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r>
        <w:t xml:space="preserve">The </w:t>
      </w:r>
      <w:r>
        <w:rPr>
          <w:b/>
        </w:rPr>
        <w:t>SttbSavedBy</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cData (2 bytes):</w:t>
      </w:r>
      <w:r>
        <w:t xml:space="preserve"> This value MUST be even and MUST be less than or equal to 0x0014.</w:t>
      </w:r>
    </w:p>
    <w:p w:rsidR="00563962" w:rsidRDefault="00ED13FE">
      <w:pPr>
        <w:pStyle w:val="Definition-Field"/>
      </w:pPr>
      <w:r>
        <w:rPr>
          <w:b/>
        </w:rPr>
        <w:t>cbExtra (2 bytes):</w:t>
      </w:r>
      <w:r>
        <w:t xml:space="preserve"> This value MUST be 0x0000.</w:t>
      </w:r>
    </w:p>
    <w:p w:rsidR="00563962" w:rsidRDefault="00ED13FE">
      <w:pPr>
        <w:pStyle w:val="Heading3"/>
      </w:pPr>
      <w:bookmarkStart w:id="4087" w:name="Section_630f91d4bf8a43da828ca6df5ec9c3da"/>
      <w:bookmarkStart w:id="4088" w:name="SttbTtmbd"/>
      <w:bookmarkStart w:id="4089" w:name="_Toc69879125"/>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563962" w:rsidRDefault="00ED13FE">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sttb</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rgTTMBD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563962" w:rsidRDefault="00ED13FE">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563962" w:rsidRDefault="00ED13FE">
      <w:pPr>
        <w:pStyle w:val="Heading3"/>
      </w:pPr>
      <w:bookmarkStart w:id="4090" w:name="Section_4543afea26ef4c7f8593f2f031c10004"/>
      <w:bookmarkStart w:id="4091" w:name="SttbW6"/>
      <w:bookmarkStart w:id="4092" w:name="_Toc69879126"/>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563962" w:rsidRDefault="00ED13FE">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unused1</w:t>
            </w:r>
          </w:p>
        </w:tc>
        <w:tc>
          <w:tcPr>
            <w:tcW w:w="4320" w:type="dxa"/>
            <w:gridSpan w:val="16"/>
          </w:tcPr>
          <w:p w:rsidR="00563962" w:rsidRDefault="00ED13FE">
            <w:pPr>
              <w:pStyle w:val="PacketDiagramBodyText"/>
            </w:pPr>
            <w:r>
              <w:t>ibstMac</w:t>
            </w:r>
          </w:p>
        </w:tc>
      </w:tr>
      <w:tr w:rsidR="00563962" w:rsidTr="00563962">
        <w:trPr>
          <w:trHeight w:hRule="exact" w:val="490"/>
        </w:trPr>
        <w:tc>
          <w:tcPr>
            <w:tcW w:w="4320" w:type="dxa"/>
            <w:gridSpan w:val="16"/>
          </w:tcPr>
          <w:p w:rsidR="00563962" w:rsidRDefault="00ED13FE">
            <w:pPr>
              <w:pStyle w:val="PacketDiagramBodyText"/>
            </w:pPr>
            <w:r>
              <w:t>ibstMax</w:t>
            </w:r>
          </w:p>
        </w:tc>
        <w:tc>
          <w:tcPr>
            <w:tcW w:w="4320" w:type="dxa"/>
            <w:gridSpan w:val="16"/>
          </w:tcPr>
          <w:p w:rsidR="00563962" w:rsidRDefault="00ED13FE">
            <w:pPr>
              <w:pStyle w:val="PacketDiagramBodyText"/>
            </w:pPr>
            <w:r>
              <w:t>unused2</w:t>
            </w:r>
          </w:p>
        </w:tc>
      </w:tr>
      <w:tr w:rsidR="00563962" w:rsidTr="00563962">
        <w:trPr>
          <w:gridAfter w:val="16"/>
          <w:wAfter w:w="4320" w:type="dxa"/>
          <w:trHeight w:hRule="exact" w:val="490"/>
        </w:trPr>
        <w:tc>
          <w:tcPr>
            <w:tcW w:w="4320" w:type="dxa"/>
            <w:gridSpan w:val="16"/>
          </w:tcPr>
          <w:p w:rsidR="00563962" w:rsidRDefault="00ED13FE">
            <w:pPr>
              <w:pStyle w:val="PacketDiagramBodyText"/>
            </w:pPr>
            <w:r>
              <w:t>brgbst</w:t>
            </w:r>
          </w:p>
        </w:tc>
      </w:tr>
    </w:tbl>
    <w:p w:rsidR="00563962" w:rsidRDefault="00ED13FE">
      <w:pPr>
        <w:pStyle w:val="Definition-Field"/>
      </w:pPr>
      <w:r>
        <w:rPr>
          <w:b/>
        </w:rPr>
        <w:t xml:space="preserve">unused1 (2 bytes): </w:t>
      </w:r>
      <w:r>
        <w:t>This value MUST be 0 and MUST be ignored.</w:t>
      </w:r>
    </w:p>
    <w:p w:rsidR="00563962" w:rsidRDefault="00ED13FE">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563962" w:rsidRDefault="00ED13FE">
      <w:pPr>
        <w:pStyle w:val="Definition-Field"/>
      </w:pPr>
      <w:r>
        <w:rPr>
          <w:b/>
        </w:rPr>
        <w:t xml:space="preserve">ibstMax (2 bytes): </w:t>
      </w:r>
      <w:r>
        <w:t>A signed integer that specifies the maximum number of embedded TrueType fonts that are supported by the document. This value MUST be 64.</w:t>
      </w:r>
    </w:p>
    <w:p w:rsidR="00563962" w:rsidRDefault="00ED13FE">
      <w:pPr>
        <w:pStyle w:val="Definition-Field"/>
      </w:pPr>
      <w:r>
        <w:rPr>
          <w:b/>
        </w:rPr>
        <w:t xml:space="preserve">unused2 (2 bytes): </w:t>
      </w:r>
      <w:r>
        <w:t xml:space="preserve">This value MUST be 0 and MUST be </w:t>
      </w:r>
      <w:r>
        <w:t>ignored.</w:t>
      </w:r>
    </w:p>
    <w:p w:rsidR="00563962" w:rsidRDefault="00ED13FE">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w:t>
      </w:r>
      <w:r>
        <w:t xml:space="preserve"> the </w:t>
      </w:r>
      <w:r>
        <w:rPr>
          <w:b/>
        </w:rPr>
        <w:t>SttbW6</w:t>
      </w:r>
      <w:r>
        <w:t xml:space="preserve"> structure).</w:t>
      </w:r>
    </w:p>
    <w:p w:rsidR="00563962" w:rsidRDefault="00ED13FE">
      <w:pPr>
        <w:pStyle w:val="Heading3"/>
      </w:pPr>
      <w:bookmarkStart w:id="4094" w:name="Section_41981ee76f8d400493de0e897046a000"/>
      <w:bookmarkStart w:id="4095" w:name="StwUser"/>
      <w:bookmarkStart w:id="4096" w:name="_Toc69879127"/>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563962" w:rsidRDefault="00ED13FE">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8640" w:type="dxa"/>
            <w:gridSpan w:val="32"/>
          </w:tcPr>
          <w:p w:rsidR="00563962" w:rsidRDefault="00ED13FE">
            <w:pPr>
              <w:pStyle w:val="PacketDiagramBodyText"/>
              <w:spacing w:before="0" w:after="0"/>
            </w:pPr>
            <w:r>
              <w:t>SttbNames (variable)</w:t>
            </w:r>
          </w:p>
        </w:tc>
      </w:tr>
      <w:tr w:rsidR="00563962" w:rsidTr="00563962">
        <w:trPr>
          <w:trHeight w:val="490"/>
        </w:trPr>
        <w:tc>
          <w:tcPr>
            <w:tcW w:w="8640" w:type="dxa"/>
            <w:gridSpan w:val="32"/>
          </w:tcPr>
          <w:p w:rsidR="00563962" w:rsidRDefault="00ED13FE">
            <w:pPr>
              <w:pStyle w:val="PacketDiagramBodyText"/>
              <w:spacing w:before="0" w:after="0"/>
            </w:pPr>
            <w:r>
              <w:t>…</w:t>
            </w:r>
          </w:p>
        </w:tc>
      </w:tr>
      <w:tr w:rsidR="00563962" w:rsidTr="00563962">
        <w:trPr>
          <w:trHeight w:val="490"/>
        </w:trPr>
        <w:tc>
          <w:tcPr>
            <w:tcW w:w="8640" w:type="dxa"/>
            <w:gridSpan w:val="32"/>
          </w:tcPr>
          <w:p w:rsidR="00563962" w:rsidRDefault="00ED13FE">
            <w:pPr>
              <w:pStyle w:val="PacketDiagramBodyText"/>
              <w:spacing w:before="0" w:after="0"/>
            </w:pPr>
            <w:r>
              <w:t>rgxchNames (variable)</w:t>
            </w:r>
          </w:p>
        </w:tc>
      </w:tr>
      <w:tr w:rsidR="00563962" w:rsidTr="00563962">
        <w:trPr>
          <w:trHeight w:val="490"/>
        </w:trPr>
        <w:tc>
          <w:tcPr>
            <w:tcW w:w="8640" w:type="dxa"/>
            <w:gridSpan w:val="32"/>
          </w:tcPr>
          <w:p w:rsidR="00563962" w:rsidRDefault="00ED13FE">
            <w:pPr>
              <w:pStyle w:val="PacketDiagramBodyText"/>
              <w:spacing w:before="0" w:after="0"/>
            </w:pPr>
            <w:r>
              <w:t>…</w:t>
            </w:r>
          </w:p>
        </w:tc>
      </w:tr>
    </w:tbl>
    <w:p w:rsidR="00563962" w:rsidRDefault="00ED13FE">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2497" w:type="pct"/>
            <w:gridSpan w:val="16"/>
          </w:tcPr>
          <w:p w:rsidR="00563962" w:rsidRDefault="00ED13FE">
            <w:pPr>
              <w:pStyle w:val="PacketDiagramBodyText"/>
              <w:spacing w:before="0" w:after="0"/>
            </w:pPr>
            <w:r>
              <w:t>fExtend (2 bytes)</w:t>
            </w:r>
          </w:p>
        </w:tc>
        <w:tc>
          <w:tcPr>
            <w:tcW w:w="2503" w:type="pct"/>
            <w:gridSpan w:val="16"/>
          </w:tcPr>
          <w:p w:rsidR="00563962" w:rsidRDefault="00ED13FE">
            <w:pPr>
              <w:pStyle w:val="PacketDiagramBodyText"/>
              <w:spacing w:before="0" w:after="0"/>
            </w:pPr>
            <w:r>
              <w:t>cData (2 bytes)</w:t>
            </w:r>
          </w:p>
        </w:tc>
      </w:tr>
      <w:tr w:rsidR="00563962" w:rsidTr="00563962">
        <w:trPr>
          <w:trHeight w:val="490"/>
        </w:trPr>
        <w:tc>
          <w:tcPr>
            <w:tcW w:w="2497" w:type="pct"/>
            <w:gridSpan w:val="16"/>
          </w:tcPr>
          <w:p w:rsidR="00563962" w:rsidRDefault="00ED13FE">
            <w:pPr>
              <w:pStyle w:val="PacketDiagramBodyText"/>
              <w:spacing w:before="0" w:after="0"/>
            </w:pPr>
            <w:r>
              <w:lastRenderedPageBreak/>
              <w:t>cbExtra (2 bytes)</w:t>
            </w:r>
          </w:p>
        </w:tc>
        <w:tc>
          <w:tcPr>
            <w:tcW w:w="2503" w:type="pct"/>
            <w:gridSpan w:val="16"/>
          </w:tcPr>
          <w:p w:rsidR="00563962" w:rsidRDefault="00ED13FE">
            <w:pPr>
              <w:pStyle w:val="PacketDiagramBodyText"/>
              <w:spacing w:before="0" w:after="0"/>
            </w:pPr>
            <w:r>
              <w:t>cchData</w:t>
            </w:r>
            <w:r>
              <w:rPr>
                <w:vertAlign w:val="subscript"/>
              </w:rPr>
              <w:t>0</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0</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0</w:t>
            </w:r>
            <w:r>
              <w:t xml:space="preserve"> (4 bytes)</w:t>
            </w:r>
          </w:p>
        </w:tc>
      </w:tr>
      <w:tr w:rsidR="00563962" w:rsidTr="00563962">
        <w:trPr>
          <w:trHeight w:val="490"/>
        </w:trPr>
        <w:tc>
          <w:tcPr>
            <w:tcW w:w="2497" w:type="pct"/>
            <w:gridSpan w:val="16"/>
          </w:tcPr>
          <w:p w:rsidR="00563962" w:rsidRDefault="00ED13FE">
            <w:pPr>
              <w:pStyle w:val="PacketDiagramBodyText"/>
              <w:spacing w:before="0" w:after="0"/>
            </w:pPr>
            <w:r>
              <w:t>cchData</w:t>
            </w:r>
            <w:r>
              <w:rPr>
                <w:vertAlign w:val="subscript"/>
              </w:rPr>
              <w:t>1</w:t>
            </w:r>
            <w:r>
              <w:t xml:space="preserve"> (2 bytes)</w:t>
            </w:r>
          </w:p>
        </w:tc>
        <w:tc>
          <w:tcPr>
            <w:tcW w:w="2503" w:type="pct"/>
            <w:gridSpan w:val="16"/>
          </w:tcPr>
          <w:p w:rsidR="00563962" w:rsidRDefault="00ED13FE">
            <w:pPr>
              <w:pStyle w:val="PacketDiagramBodyText"/>
              <w:spacing w:before="0" w:after="0"/>
            </w:pPr>
            <w:r>
              <w:t>Data</w:t>
            </w:r>
            <w:r>
              <w:rPr>
                <w:vertAlign w:val="subscript"/>
              </w:rPr>
              <w:t>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1</w:t>
            </w:r>
            <w:r>
              <w:t xml:space="preserve"> (4 bytes)</w:t>
            </w:r>
          </w:p>
        </w:tc>
      </w:tr>
      <w:tr w:rsidR="00563962" w:rsidTr="00563962">
        <w:trPr>
          <w:trHeight w:val="490"/>
        </w:trPr>
        <w:tc>
          <w:tcPr>
            <w:tcW w:w="2497" w:type="pct"/>
            <w:gridSpan w:val="16"/>
          </w:tcPr>
          <w:p w:rsidR="00563962" w:rsidRDefault="00ED13FE">
            <w:pPr>
              <w:pStyle w:val="PacketDiagramBodyText"/>
              <w:spacing w:before="0" w:after="0"/>
            </w:pPr>
            <w:r>
              <w:t>…</w:t>
            </w:r>
          </w:p>
        </w:tc>
        <w:tc>
          <w:tcPr>
            <w:tcW w:w="2503" w:type="pct"/>
            <w:gridSpan w:val="16"/>
          </w:tcPr>
          <w:p w:rsidR="00563962" w:rsidRDefault="00ED13FE">
            <w:pPr>
              <w:pStyle w:val="PacketDiagramBodyText"/>
              <w:spacing w:before="0" w:after="0"/>
            </w:pPr>
            <w:r>
              <w:t>cchData</w:t>
            </w:r>
            <w:r>
              <w:rPr>
                <w:vertAlign w:val="subscript"/>
              </w:rPr>
              <w:t>cData-1</w:t>
            </w:r>
            <w:r>
              <w:t xml:space="preserve"> (2 bytes)</w:t>
            </w:r>
          </w:p>
        </w:tc>
      </w:tr>
      <w:tr w:rsidR="00563962" w:rsidTr="00563962">
        <w:trPr>
          <w:trHeight w:val="490"/>
        </w:trPr>
        <w:tc>
          <w:tcPr>
            <w:tcW w:w="5000" w:type="pct"/>
            <w:gridSpan w:val="32"/>
          </w:tcPr>
          <w:p w:rsidR="00563962" w:rsidRDefault="00ED13FE">
            <w:pPr>
              <w:pStyle w:val="PacketDiagramBodyText"/>
              <w:spacing w:before="0" w:after="0"/>
            </w:pPr>
            <w:r>
              <w:t>Data</w:t>
            </w:r>
            <w:r>
              <w:rPr>
                <w:vertAlign w:val="subscript"/>
              </w:rPr>
              <w:t>cData-1</w:t>
            </w:r>
            <w:r>
              <w:t xml:space="preserve"> (variable)</w:t>
            </w:r>
          </w:p>
        </w:tc>
      </w:tr>
      <w:tr w:rsidR="00563962" w:rsidTr="00563962">
        <w:trPr>
          <w:trHeight w:val="490"/>
        </w:trPr>
        <w:tc>
          <w:tcPr>
            <w:tcW w:w="5000" w:type="pct"/>
            <w:gridSpan w:val="32"/>
          </w:tcPr>
          <w:p w:rsidR="00563962" w:rsidRDefault="00ED13FE">
            <w:pPr>
              <w:pStyle w:val="PacketDiagramBodyText"/>
              <w:spacing w:before="0" w:after="0"/>
            </w:pPr>
            <w:r>
              <w:t>…</w:t>
            </w:r>
          </w:p>
        </w:tc>
      </w:tr>
      <w:tr w:rsidR="00563962" w:rsidTr="00563962">
        <w:trPr>
          <w:trHeight w:val="490"/>
        </w:trPr>
        <w:tc>
          <w:tcPr>
            <w:tcW w:w="5000" w:type="pct"/>
            <w:gridSpan w:val="32"/>
          </w:tcPr>
          <w:p w:rsidR="00563962" w:rsidRDefault="00ED13FE">
            <w:pPr>
              <w:pStyle w:val="PacketDiagramBodyText"/>
              <w:spacing w:before="0" w:after="0"/>
            </w:pPr>
            <w:r>
              <w:t>Extra</w:t>
            </w:r>
            <w:r>
              <w:rPr>
                <w:vertAlign w:val="subscript"/>
              </w:rPr>
              <w:t xml:space="preserve"> cData-1</w:t>
            </w:r>
            <w:r>
              <w:t xml:space="preserve"> (4 bytes)</w:t>
            </w:r>
          </w:p>
        </w:tc>
      </w:tr>
    </w:tbl>
    <w:p w:rsidR="00563962" w:rsidRDefault="00ED13FE">
      <w:r>
        <w:t xml:space="preserve">The </w:t>
      </w:r>
      <w:r>
        <w:rPr>
          <w:b/>
        </w:rPr>
        <w:t>SttbNames</w:t>
      </w:r>
      <w:r>
        <w:t xml:space="preserve"> structure is an </w:t>
      </w:r>
      <w:r>
        <w:rPr>
          <w:b/>
        </w:rPr>
        <w:t>STTB</w:t>
      </w:r>
      <w:r>
        <w:t xml:space="preserve"> structure that has the following additional restrictions on its field values:</w:t>
      </w:r>
    </w:p>
    <w:p w:rsidR="00563962" w:rsidRDefault="00ED13FE">
      <w:pPr>
        <w:pStyle w:val="Definition-Field"/>
      </w:pPr>
      <w:r>
        <w:rPr>
          <w:b/>
        </w:rPr>
        <w:t>fExtend (2 bytes):</w:t>
      </w:r>
      <w:r>
        <w:t xml:space="preserve"> This value MUST be 0xFFFF. </w:t>
      </w:r>
    </w:p>
    <w:p w:rsidR="00563962" w:rsidRDefault="00ED13FE">
      <w:pPr>
        <w:pStyle w:val="Definition-Field"/>
      </w:pPr>
      <w:r>
        <w:rPr>
          <w:b/>
        </w:rPr>
        <w:t>cbExtra (2 bytes):</w:t>
      </w:r>
      <w:r>
        <w:t xml:space="preserve"> This value MUST be 0x0004.</w:t>
      </w:r>
    </w:p>
    <w:p w:rsidR="00563962" w:rsidRDefault="00ED13FE">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563962" w:rsidRDefault="00ED13FE">
      <w:pPr>
        <w:pStyle w:val="Heading3"/>
      </w:pPr>
      <w:bookmarkStart w:id="4101" w:name="Section_98f13d84279c45358006779755849237"/>
      <w:bookmarkStart w:id="4102" w:name="Sty"/>
      <w:bookmarkStart w:id="4103" w:name="_Toc69879128"/>
      <w:r>
        <w:t>Sty</w:t>
      </w:r>
      <w:bookmarkEnd w:id="4101"/>
      <w:bookmarkEnd w:id="4102"/>
      <w:bookmarkEnd w:id="4103"/>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563962" w:rsidRDefault="00ED13FE">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w:t>
            </w:r>
            <w:r>
              <w:t>g</w:t>
            </w:r>
          </w:p>
        </w:tc>
      </w:tr>
      <w:tr w:rsidR="00563962" w:rsidTr="00563962">
        <w:tc>
          <w:tcPr>
            <w:tcW w:w="0" w:type="auto"/>
            <w:vAlign w:val="center"/>
          </w:tcPr>
          <w:p w:rsidR="00563962" w:rsidRDefault="00ED13FE">
            <w:pPr>
              <w:pStyle w:val="TableBodyText"/>
            </w:pPr>
            <w:bookmarkStart w:id="4104" w:name="styNil"/>
            <w:r>
              <w:rPr>
                <w:b/>
              </w:rPr>
              <w:t>styNil</w:t>
            </w:r>
            <w:bookmarkEnd w:id="4104"/>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 xml:space="preserve">The selection type is undefined and is determined from the </w:t>
            </w:r>
            <w:r>
              <w:rPr>
                <w:b/>
              </w:rPr>
              <w:t>Selsf</w:t>
            </w:r>
            <w:r>
              <w:t xml:space="preserve"> structure.</w:t>
            </w:r>
          </w:p>
        </w:tc>
      </w:tr>
      <w:tr w:rsidR="00563962" w:rsidTr="00563962">
        <w:tc>
          <w:tcPr>
            <w:tcW w:w="0" w:type="auto"/>
            <w:vAlign w:val="center"/>
          </w:tcPr>
          <w:p w:rsidR="00563962" w:rsidRDefault="00ED13FE">
            <w:pPr>
              <w:pStyle w:val="TableBodyText"/>
            </w:pPr>
            <w:bookmarkStart w:id="4105" w:name="styChar"/>
            <w:r>
              <w:rPr>
                <w:b/>
              </w:rPr>
              <w:t>styChar</w:t>
            </w:r>
            <w:bookmarkEnd w:id="4105"/>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The selection is one or more characters, an inline picture, or a text frame.</w:t>
            </w:r>
          </w:p>
        </w:tc>
      </w:tr>
      <w:tr w:rsidR="00563962" w:rsidTr="00563962">
        <w:tc>
          <w:tcPr>
            <w:tcW w:w="0" w:type="auto"/>
            <w:vAlign w:val="center"/>
          </w:tcPr>
          <w:p w:rsidR="00563962" w:rsidRDefault="00ED13FE">
            <w:pPr>
              <w:pStyle w:val="TableBodyText"/>
            </w:pPr>
            <w:bookmarkStart w:id="4106" w:name="styWord"/>
            <w:r>
              <w:rPr>
                <w:b/>
              </w:rPr>
              <w:lastRenderedPageBreak/>
              <w:t>styWord</w:t>
            </w:r>
            <w:bookmarkEnd w:id="4106"/>
          </w:p>
        </w:tc>
        <w:tc>
          <w:tcPr>
            <w:tcW w:w="0" w:type="auto"/>
            <w:vAlign w:val="center"/>
          </w:tcPr>
          <w:p w:rsidR="00563962" w:rsidRDefault="00ED13FE">
            <w:pPr>
              <w:pStyle w:val="TableBodyText"/>
            </w:pPr>
            <w:r>
              <w:t>0x0002</w:t>
            </w:r>
          </w:p>
        </w:tc>
        <w:tc>
          <w:tcPr>
            <w:tcW w:w="0" w:type="auto"/>
            <w:vAlign w:val="center"/>
          </w:tcPr>
          <w:p w:rsidR="00563962" w:rsidRDefault="00ED13FE">
            <w:pPr>
              <w:pStyle w:val="TableBodyText"/>
            </w:pPr>
            <w:r>
              <w:t>The selection is one or more whole words.</w:t>
            </w:r>
          </w:p>
        </w:tc>
      </w:tr>
      <w:tr w:rsidR="00563962" w:rsidTr="00563962">
        <w:tc>
          <w:tcPr>
            <w:tcW w:w="0" w:type="auto"/>
            <w:vAlign w:val="center"/>
          </w:tcPr>
          <w:p w:rsidR="00563962" w:rsidRDefault="00ED13FE">
            <w:pPr>
              <w:pStyle w:val="TableBodyText"/>
            </w:pPr>
            <w:bookmarkStart w:id="4107" w:name="stySent"/>
            <w:r>
              <w:rPr>
                <w:b/>
              </w:rPr>
              <w:t>stySent</w:t>
            </w:r>
            <w:bookmarkEnd w:id="4107"/>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The selection is a sentence.</w:t>
            </w:r>
          </w:p>
        </w:tc>
      </w:tr>
      <w:tr w:rsidR="00563962" w:rsidTr="00563962">
        <w:tc>
          <w:tcPr>
            <w:tcW w:w="0" w:type="auto"/>
            <w:vAlign w:val="center"/>
          </w:tcPr>
          <w:p w:rsidR="00563962" w:rsidRDefault="00ED13FE">
            <w:pPr>
              <w:pStyle w:val="TableBodyText"/>
            </w:pPr>
            <w:bookmarkStart w:id="4108" w:name="styPara"/>
            <w:r>
              <w:rPr>
                <w:b/>
              </w:rPr>
              <w:t>styPara</w:t>
            </w:r>
            <w:bookmarkEnd w:id="4108"/>
          </w:p>
        </w:tc>
        <w:tc>
          <w:tcPr>
            <w:tcW w:w="0" w:type="auto"/>
            <w:vAlign w:val="center"/>
          </w:tcPr>
          <w:p w:rsidR="00563962" w:rsidRDefault="00ED13FE">
            <w:pPr>
              <w:pStyle w:val="TableBodyText"/>
            </w:pPr>
            <w:r>
              <w:t>0x0004</w:t>
            </w:r>
          </w:p>
        </w:tc>
        <w:tc>
          <w:tcPr>
            <w:tcW w:w="0" w:type="auto"/>
            <w:vAlign w:val="center"/>
          </w:tcPr>
          <w:p w:rsidR="00563962" w:rsidRDefault="00ED13FE">
            <w:pPr>
              <w:pStyle w:val="TableBodyText"/>
            </w:pPr>
            <w:r>
              <w:t>The selection is a paragraph or a table cell.</w:t>
            </w:r>
          </w:p>
        </w:tc>
      </w:tr>
      <w:tr w:rsidR="00563962" w:rsidTr="00563962">
        <w:tc>
          <w:tcPr>
            <w:tcW w:w="0" w:type="auto"/>
            <w:vAlign w:val="center"/>
          </w:tcPr>
          <w:p w:rsidR="00563962" w:rsidRDefault="00ED13FE">
            <w:pPr>
              <w:pStyle w:val="TableBodyText"/>
            </w:pPr>
            <w:bookmarkStart w:id="4109" w:name="styLine"/>
            <w:r>
              <w:rPr>
                <w:b/>
              </w:rPr>
              <w:t>styLine</w:t>
            </w:r>
            <w:bookmarkEnd w:id="4109"/>
          </w:p>
        </w:tc>
        <w:tc>
          <w:tcPr>
            <w:tcW w:w="0" w:type="auto"/>
            <w:vAlign w:val="center"/>
          </w:tcPr>
          <w:p w:rsidR="00563962" w:rsidRDefault="00ED13FE">
            <w:pPr>
              <w:pStyle w:val="TableBodyText"/>
            </w:pPr>
            <w:r>
              <w:t>0x0005</w:t>
            </w:r>
          </w:p>
        </w:tc>
        <w:tc>
          <w:tcPr>
            <w:tcW w:w="0" w:type="auto"/>
            <w:vAlign w:val="center"/>
          </w:tcPr>
          <w:p w:rsidR="00563962" w:rsidRDefault="00ED13FE">
            <w:pPr>
              <w:pStyle w:val="TableBodyText"/>
            </w:pPr>
            <w:r>
              <w:t>The selection is one or more whole lines of text.</w:t>
            </w:r>
          </w:p>
        </w:tc>
      </w:tr>
      <w:tr w:rsidR="00563962" w:rsidTr="00563962">
        <w:tc>
          <w:tcPr>
            <w:tcW w:w="0" w:type="auto"/>
            <w:vAlign w:val="center"/>
          </w:tcPr>
          <w:p w:rsidR="00563962" w:rsidRDefault="00ED13FE">
            <w:pPr>
              <w:pStyle w:val="TableBodyText"/>
            </w:pPr>
            <w:bookmarkStart w:id="4110" w:name="styCol"/>
            <w:r>
              <w:rPr>
                <w:b/>
              </w:rPr>
              <w:t>styCol</w:t>
            </w:r>
            <w:bookmarkEnd w:id="4110"/>
          </w:p>
        </w:tc>
        <w:tc>
          <w:tcPr>
            <w:tcW w:w="0" w:type="auto"/>
            <w:vAlign w:val="center"/>
          </w:tcPr>
          <w:p w:rsidR="00563962" w:rsidRDefault="00ED13FE">
            <w:pPr>
              <w:pStyle w:val="TableBodyText"/>
            </w:pPr>
            <w:r>
              <w:t>0x000C</w:t>
            </w:r>
          </w:p>
        </w:tc>
        <w:tc>
          <w:tcPr>
            <w:tcW w:w="0" w:type="auto"/>
            <w:vAlign w:val="center"/>
          </w:tcPr>
          <w:p w:rsidR="00563962" w:rsidRDefault="00ED13FE">
            <w:pPr>
              <w:pStyle w:val="TableBodyText"/>
            </w:pPr>
            <w:r>
              <w:t>The selection is one or more whole table cells.</w:t>
            </w:r>
          </w:p>
        </w:tc>
      </w:tr>
      <w:tr w:rsidR="00563962" w:rsidTr="00563962">
        <w:tc>
          <w:tcPr>
            <w:tcW w:w="0" w:type="auto"/>
            <w:vAlign w:val="center"/>
          </w:tcPr>
          <w:p w:rsidR="00563962" w:rsidRDefault="00ED13FE">
            <w:pPr>
              <w:pStyle w:val="TableBodyText"/>
            </w:pPr>
            <w:bookmarkStart w:id="4111" w:name="styRow"/>
            <w:r>
              <w:rPr>
                <w:b/>
              </w:rPr>
              <w:t>styRow</w:t>
            </w:r>
            <w:bookmarkEnd w:id="4111"/>
          </w:p>
        </w:tc>
        <w:tc>
          <w:tcPr>
            <w:tcW w:w="0" w:type="auto"/>
            <w:vAlign w:val="center"/>
          </w:tcPr>
          <w:p w:rsidR="00563962" w:rsidRDefault="00ED13FE">
            <w:pPr>
              <w:pStyle w:val="TableBodyText"/>
            </w:pPr>
            <w:r>
              <w:t>0x000D</w:t>
            </w:r>
          </w:p>
        </w:tc>
        <w:tc>
          <w:tcPr>
            <w:tcW w:w="0" w:type="auto"/>
            <w:vAlign w:val="center"/>
          </w:tcPr>
          <w:p w:rsidR="00563962" w:rsidRDefault="00ED13FE">
            <w:pPr>
              <w:pStyle w:val="TableBodyText"/>
            </w:pPr>
            <w:r>
              <w:t xml:space="preserve">The selection </w:t>
            </w:r>
            <w:r>
              <w:t>is one or more table rows.</w:t>
            </w:r>
          </w:p>
        </w:tc>
      </w:tr>
      <w:tr w:rsidR="00563962" w:rsidTr="00563962">
        <w:tc>
          <w:tcPr>
            <w:tcW w:w="0" w:type="auto"/>
            <w:vAlign w:val="center"/>
          </w:tcPr>
          <w:p w:rsidR="00563962" w:rsidRDefault="00ED13FE">
            <w:pPr>
              <w:pStyle w:val="TableBodyText"/>
            </w:pPr>
            <w:bookmarkStart w:id="4112" w:name="styColAll"/>
            <w:r>
              <w:rPr>
                <w:b/>
              </w:rPr>
              <w:t>styColAll</w:t>
            </w:r>
            <w:bookmarkEnd w:id="4112"/>
          </w:p>
        </w:tc>
        <w:tc>
          <w:tcPr>
            <w:tcW w:w="0" w:type="auto"/>
            <w:vAlign w:val="center"/>
          </w:tcPr>
          <w:p w:rsidR="00563962" w:rsidRDefault="00ED13FE">
            <w:pPr>
              <w:pStyle w:val="TableBodyText"/>
            </w:pPr>
            <w:r>
              <w:t>0x000E</w:t>
            </w:r>
          </w:p>
        </w:tc>
        <w:tc>
          <w:tcPr>
            <w:tcW w:w="0" w:type="auto"/>
            <w:vAlign w:val="center"/>
          </w:tcPr>
          <w:p w:rsidR="00563962" w:rsidRDefault="00ED13FE">
            <w:pPr>
              <w:pStyle w:val="TableBodyText"/>
            </w:pPr>
            <w:r>
              <w:t>The selection is one or more table columns.</w:t>
            </w:r>
          </w:p>
        </w:tc>
      </w:tr>
      <w:tr w:rsidR="00563962" w:rsidTr="00563962">
        <w:tc>
          <w:tcPr>
            <w:tcW w:w="0" w:type="auto"/>
            <w:vAlign w:val="center"/>
          </w:tcPr>
          <w:p w:rsidR="00563962" w:rsidRDefault="00ED13FE">
            <w:pPr>
              <w:pStyle w:val="TableBodyText"/>
            </w:pPr>
            <w:bookmarkStart w:id="4113" w:name="styWholeTable"/>
            <w:r>
              <w:rPr>
                <w:b/>
              </w:rPr>
              <w:t>styWholeTable</w:t>
            </w:r>
            <w:bookmarkEnd w:id="4113"/>
          </w:p>
        </w:tc>
        <w:tc>
          <w:tcPr>
            <w:tcW w:w="0" w:type="auto"/>
            <w:vAlign w:val="center"/>
          </w:tcPr>
          <w:p w:rsidR="00563962" w:rsidRDefault="00ED13FE">
            <w:pPr>
              <w:pStyle w:val="TableBodyText"/>
            </w:pPr>
            <w:r>
              <w:t>0x000F</w:t>
            </w:r>
          </w:p>
        </w:tc>
        <w:tc>
          <w:tcPr>
            <w:tcW w:w="0" w:type="auto"/>
            <w:vAlign w:val="center"/>
          </w:tcPr>
          <w:p w:rsidR="00563962" w:rsidRDefault="00ED13FE">
            <w:pPr>
              <w:pStyle w:val="TableBodyText"/>
            </w:pPr>
            <w:r>
              <w:t>The selection is a whole table.</w:t>
            </w:r>
          </w:p>
        </w:tc>
      </w:tr>
      <w:tr w:rsidR="00563962" w:rsidTr="00563962">
        <w:tc>
          <w:tcPr>
            <w:tcW w:w="0" w:type="auto"/>
            <w:vAlign w:val="center"/>
          </w:tcPr>
          <w:p w:rsidR="00563962" w:rsidRDefault="00ED13FE">
            <w:pPr>
              <w:pStyle w:val="TableBodyText"/>
            </w:pPr>
            <w:bookmarkStart w:id="4114" w:name="styPrefix"/>
            <w:r>
              <w:rPr>
                <w:b/>
              </w:rPr>
              <w:t>styPrefix</w:t>
            </w:r>
            <w:bookmarkEnd w:id="4114"/>
          </w:p>
        </w:tc>
        <w:tc>
          <w:tcPr>
            <w:tcW w:w="0" w:type="auto"/>
            <w:vAlign w:val="center"/>
          </w:tcPr>
          <w:p w:rsidR="00563962" w:rsidRDefault="00ED13FE">
            <w:pPr>
              <w:pStyle w:val="TableBodyText"/>
            </w:pPr>
            <w:r>
              <w:t>0x001B</w:t>
            </w:r>
          </w:p>
        </w:tc>
        <w:tc>
          <w:tcPr>
            <w:tcW w:w="0" w:type="auto"/>
            <w:vAlign w:val="center"/>
          </w:tcPr>
          <w:p w:rsidR="00563962" w:rsidRDefault="00ED13FE">
            <w:pPr>
              <w:pStyle w:val="TableBodyText"/>
            </w:pPr>
            <w:r>
              <w:t>The selection is a bullet or numbering character in a bulleted or numbered list.</w:t>
            </w:r>
          </w:p>
        </w:tc>
      </w:tr>
    </w:tbl>
    <w:p w:rsidR="00563962" w:rsidRDefault="00ED13FE">
      <w:pPr>
        <w:pStyle w:val="Heading3"/>
      </w:pPr>
      <w:bookmarkStart w:id="4115" w:name="Section_362400c8aeca4edea0ec3a9b976f0624"/>
      <w:bookmarkStart w:id="4116" w:name="TabJC"/>
      <w:bookmarkStart w:id="4117" w:name="_Toc69879129"/>
      <w:r>
        <w:t>TabJC</w:t>
      </w:r>
      <w:bookmarkEnd w:id="4115"/>
      <w:bookmarkEnd w:id="4116"/>
      <w:bookmarkEnd w:id="4117"/>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563962" w:rsidRDefault="00ED13FE">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118" w:name="jcLeft"/>
            <w:r>
              <w:rPr>
                <w:b/>
              </w:rPr>
              <w:t>jcLeft</w:t>
            </w:r>
            <w:bookmarkEnd w:id="4118"/>
          </w:p>
        </w:tc>
        <w:tc>
          <w:tcPr>
            <w:tcW w:w="0" w:type="auto"/>
            <w:vAlign w:val="center"/>
          </w:tcPr>
          <w:p w:rsidR="00563962" w:rsidRDefault="00ED13FE">
            <w:pPr>
              <w:pStyle w:val="TableBodyText"/>
            </w:pPr>
            <w:r>
              <w:t>0x0</w:t>
            </w:r>
          </w:p>
        </w:tc>
        <w:tc>
          <w:tcPr>
            <w:tcW w:w="0" w:type="auto"/>
            <w:vAlign w:val="center"/>
          </w:tcPr>
          <w:p w:rsidR="00563962" w:rsidRDefault="00ED13FE">
            <w:pPr>
              <w:pStyle w:val="TableBodyText"/>
            </w:pPr>
            <w:r>
              <w:t>Left justification.</w:t>
            </w:r>
          </w:p>
        </w:tc>
      </w:tr>
      <w:tr w:rsidR="00563962" w:rsidTr="00563962">
        <w:tc>
          <w:tcPr>
            <w:tcW w:w="0" w:type="auto"/>
            <w:vAlign w:val="center"/>
          </w:tcPr>
          <w:p w:rsidR="00563962" w:rsidRDefault="00ED13FE">
            <w:pPr>
              <w:pStyle w:val="TableBodyText"/>
            </w:pPr>
            <w:bookmarkStart w:id="4119" w:name="jcCenter"/>
            <w:r>
              <w:rPr>
                <w:b/>
              </w:rPr>
              <w:t>jcCenter</w:t>
            </w:r>
            <w:bookmarkEnd w:id="4119"/>
          </w:p>
        </w:tc>
        <w:tc>
          <w:tcPr>
            <w:tcW w:w="0" w:type="auto"/>
            <w:vAlign w:val="center"/>
          </w:tcPr>
          <w:p w:rsidR="00563962" w:rsidRDefault="00ED13FE">
            <w:pPr>
              <w:pStyle w:val="TableBodyText"/>
            </w:pPr>
            <w:r>
              <w:t>0x1</w:t>
            </w:r>
          </w:p>
        </w:tc>
        <w:tc>
          <w:tcPr>
            <w:tcW w:w="0" w:type="auto"/>
            <w:vAlign w:val="center"/>
          </w:tcPr>
          <w:p w:rsidR="00563962" w:rsidRDefault="00ED13FE">
            <w:pPr>
              <w:pStyle w:val="TableBodyText"/>
            </w:pPr>
            <w:r>
              <w:t>Center justification.</w:t>
            </w:r>
          </w:p>
        </w:tc>
      </w:tr>
      <w:tr w:rsidR="00563962" w:rsidTr="00563962">
        <w:tc>
          <w:tcPr>
            <w:tcW w:w="0" w:type="auto"/>
            <w:vAlign w:val="center"/>
          </w:tcPr>
          <w:p w:rsidR="00563962" w:rsidRDefault="00ED13FE">
            <w:pPr>
              <w:pStyle w:val="TableBodyText"/>
            </w:pPr>
            <w:bookmarkStart w:id="4120" w:name="jcRight"/>
            <w:r>
              <w:rPr>
                <w:b/>
              </w:rPr>
              <w:t>jcRight</w:t>
            </w:r>
            <w:bookmarkEnd w:id="4120"/>
          </w:p>
        </w:tc>
        <w:tc>
          <w:tcPr>
            <w:tcW w:w="0" w:type="auto"/>
            <w:vAlign w:val="center"/>
          </w:tcPr>
          <w:p w:rsidR="00563962" w:rsidRDefault="00ED13FE">
            <w:pPr>
              <w:pStyle w:val="TableBodyText"/>
            </w:pPr>
            <w:r>
              <w:t>0x2</w:t>
            </w:r>
          </w:p>
        </w:tc>
        <w:tc>
          <w:tcPr>
            <w:tcW w:w="0" w:type="auto"/>
            <w:vAlign w:val="center"/>
          </w:tcPr>
          <w:p w:rsidR="00563962" w:rsidRDefault="00ED13FE">
            <w:pPr>
              <w:pStyle w:val="TableBodyText"/>
            </w:pPr>
            <w:r>
              <w:t>Right justification.</w:t>
            </w:r>
          </w:p>
        </w:tc>
      </w:tr>
      <w:tr w:rsidR="00563962" w:rsidTr="00563962">
        <w:tc>
          <w:tcPr>
            <w:tcW w:w="0" w:type="auto"/>
            <w:vAlign w:val="center"/>
          </w:tcPr>
          <w:p w:rsidR="00563962" w:rsidRDefault="00ED13FE">
            <w:pPr>
              <w:pStyle w:val="TableBodyText"/>
            </w:pPr>
            <w:bookmarkStart w:id="4121" w:name="jcDecimal"/>
            <w:r>
              <w:rPr>
                <w:b/>
              </w:rPr>
              <w:t>jcDecimal</w:t>
            </w:r>
            <w:bookmarkEnd w:id="4121"/>
          </w:p>
        </w:tc>
        <w:tc>
          <w:tcPr>
            <w:tcW w:w="0" w:type="auto"/>
            <w:vAlign w:val="center"/>
          </w:tcPr>
          <w:p w:rsidR="00563962" w:rsidRDefault="00ED13FE">
            <w:pPr>
              <w:pStyle w:val="TableBodyText"/>
            </w:pPr>
            <w:r>
              <w:t>0x3</w:t>
            </w:r>
          </w:p>
        </w:tc>
        <w:tc>
          <w:tcPr>
            <w:tcW w:w="0" w:type="auto"/>
            <w:vAlign w:val="center"/>
          </w:tcPr>
          <w:p w:rsidR="00563962" w:rsidRDefault="00ED13FE">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563962" w:rsidTr="00563962">
        <w:tc>
          <w:tcPr>
            <w:tcW w:w="0" w:type="auto"/>
            <w:vAlign w:val="center"/>
          </w:tcPr>
          <w:p w:rsidR="00563962" w:rsidRDefault="00ED13FE">
            <w:pPr>
              <w:pStyle w:val="TableBodyText"/>
            </w:pPr>
            <w:bookmarkStart w:id="4122" w:name="jcBar"/>
            <w:r>
              <w:rPr>
                <w:b/>
              </w:rPr>
              <w:t>jcBar</w:t>
            </w:r>
            <w:bookmarkEnd w:id="4122"/>
          </w:p>
        </w:tc>
        <w:tc>
          <w:tcPr>
            <w:tcW w:w="0" w:type="auto"/>
            <w:vAlign w:val="center"/>
          </w:tcPr>
          <w:p w:rsidR="00563962" w:rsidRDefault="00ED13FE">
            <w:pPr>
              <w:pStyle w:val="TableBodyText"/>
            </w:pPr>
            <w:r>
              <w:t>0x4</w:t>
            </w:r>
          </w:p>
        </w:tc>
        <w:tc>
          <w:tcPr>
            <w:tcW w:w="0" w:type="auto"/>
            <w:vAlign w:val="center"/>
          </w:tcPr>
          <w:p w:rsidR="00563962" w:rsidRDefault="00ED13FE">
            <w:pPr>
              <w:pStyle w:val="TableBodyText"/>
            </w:pPr>
            <w:r>
              <w:t xml:space="preserve">Specifies that the current tab is a </w:t>
            </w:r>
            <w:hyperlink w:anchor="gt_cbe82fe4-5cf4-42c3-8564-bd9cbd2a5482">
              <w:r>
                <w:rPr>
                  <w:rStyle w:val="HyperlinkGreen"/>
                  <w:b/>
                </w:rPr>
                <w:t>bar tab</w:t>
              </w:r>
            </w:hyperlink>
            <w:r>
              <w:t>.</w:t>
            </w:r>
          </w:p>
        </w:tc>
      </w:tr>
      <w:tr w:rsidR="00563962" w:rsidTr="00563962">
        <w:tc>
          <w:tcPr>
            <w:tcW w:w="0" w:type="auto"/>
            <w:vAlign w:val="center"/>
          </w:tcPr>
          <w:p w:rsidR="00563962" w:rsidRDefault="00ED13FE">
            <w:pPr>
              <w:pStyle w:val="TableBodyText"/>
            </w:pPr>
            <w:bookmarkStart w:id="4123" w:name="jcList"/>
            <w:r>
              <w:rPr>
                <w:b/>
              </w:rPr>
              <w:t>jcList</w:t>
            </w:r>
            <w:bookmarkEnd w:id="4123"/>
          </w:p>
        </w:tc>
        <w:tc>
          <w:tcPr>
            <w:tcW w:w="0" w:type="auto"/>
            <w:vAlign w:val="center"/>
          </w:tcPr>
          <w:p w:rsidR="00563962" w:rsidRDefault="00ED13FE">
            <w:pPr>
              <w:pStyle w:val="TableBodyText"/>
            </w:pPr>
            <w:r>
              <w:t>0x6</w:t>
            </w:r>
          </w:p>
        </w:tc>
        <w:tc>
          <w:tcPr>
            <w:tcW w:w="0" w:type="auto"/>
            <w:vAlign w:val="center"/>
          </w:tcPr>
          <w:p w:rsidR="00563962" w:rsidRDefault="00ED13FE">
            <w:pPr>
              <w:pStyle w:val="TableBodyText"/>
            </w:pPr>
            <w:r>
              <w:t xml:space="preserve">Specifies that the current tab is a </w:t>
            </w:r>
            <w:hyperlink w:anchor="gt_ff2336c0-95ea-4cbd-bf68-abf28e6eeb72">
              <w:r>
                <w:rPr>
                  <w:rStyle w:val="HyperlinkGreen"/>
                  <w:b/>
                </w:rPr>
                <w:t>list tab</w:t>
              </w:r>
            </w:hyperlink>
            <w:r>
              <w:t>.</w:t>
            </w:r>
          </w:p>
        </w:tc>
      </w:tr>
    </w:tbl>
    <w:p w:rsidR="00563962" w:rsidRDefault="00ED13FE">
      <w:pPr>
        <w:pStyle w:val="Heading3"/>
      </w:pPr>
      <w:bookmarkStart w:id="4124" w:name="Section_39b198d5a1dd4959a7070727a3cf3f43"/>
      <w:bookmarkStart w:id="4125" w:name="TabLC"/>
      <w:bookmarkStart w:id="4126" w:name="_Toc69879130"/>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563962" w:rsidRDefault="00ED13FE">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127" w:name="tlcNone"/>
            <w:r>
              <w:rPr>
                <w:b/>
              </w:rPr>
              <w:t>tlcNone</w:t>
            </w:r>
            <w:bookmarkEnd w:id="4127"/>
          </w:p>
        </w:tc>
        <w:tc>
          <w:tcPr>
            <w:tcW w:w="0" w:type="auto"/>
            <w:vAlign w:val="center"/>
          </w:tcPr>
          <w:p w:rsidR="00563962" w:rsidRDefault="00ED13FE">
            <w:pPr>
              <w:pStyle w:val="TableBodyText"/>
            </w:pPr>
            <w:r>
              <w:t>0x0</w:t>
            </w:r>
          </w:p>
        </w:tc>
        <w:tc>
          <w:tcPr>
            <w:tcW w:w="0" w:type="auto"/>
            <w:vAlign w:val="center"/>
          </w:tcPr>
          <w:p w:rsidR="00563962" w:rsidRDefault="00ED13FE">
            <w:pPr>
              <w:pStyle w:val="TableBodyText"/>
            </w:pPr>
            <w:r>
              <w:t>No leader.</w:t>
            </w:r>
          </w:p>
        </w:tc>
      </w:tr>
      <w:tr w:rsidR="00563962" w:rsidTr="00563962">
        <w:tc>
          <w:tcPr>
            <w:tcW w:w="0" w:type="auto"/>
            <w:vAlign w:val="center"/>
          </w:tcPr>
          <w:p w:rsidR="00563962" w:rsidRDefault="00ED13FE">
            <w:pPr>
              <w:pStyle w:val="TableBodyText"/>
            </w:pPr>
            <w:bookmarkStart w:id="4128" w:name="tlcDot"/>
            <w:r>
              <w:rPr>
                <w:b/>
              </w:rPr>
              <w:t>tlcDot</w:t>
            </w:r>
            <w:bookmarkEnd w:id="4128"/>
          </w:p>
        </w:tc>
        <w:tc>
          <w:tcPr>
            <w:tcW w:w="0" w:type="auto"/>
            <w:vAlign w:val="center"/>
          </w:tcPr>
          <w:p w:rsidR="00563962" w:rsidRDefault="00ED13FE">
            <w:pPr>
              <w:pStyle w:val="TableBodyText"/>
            </w:pPr>
            <w:r>
              <w:t>0x1</w:t>
            </w:r>
          </w:p>
        </w:tc>
        <w:tc>
          <w:tcPr>
            <w:tcW w:w="0" w:type="auto"/>
            <w:vAlign w:val="center"/>
          </w:tcPr>
          <w:p w:rsidR="00563962" w:rsidRDefault="00ED13FE">
            <w:pPr>
              <w:pStyle w:val="TableBodyText"/>
            </w:pPr>
            <w:r>
              <w:t>Dot leader.</w:t>
            </w:r>
          </w:p>
        </w:tc>
      </w:tr>
      <w:tr w:rsidR="00563962" w:rsidTr="00563962">
        <w:tc>
          <w:tcPr>
            <w:tcW w:w="0" w:type="auto"/>
            <w:vAlign w:val="center"/>
          </w:tcPr>
          <w:p w:rsidR="00563962" w:rsidRDefault="00ED13FE">
            <w:pPr>
              <w:pStyle w:val="TableBodyText"/>
            </w:pPr>
            <w:bookmarkStart w:id="4129" w:name="tlcHyphen"/>
            <w:r>
              <w:rPr>
                <w:b/>
              </w:rPr>
              <w:t>tlcHyphen</w:t>
            </w:r>
            <w:bookmarkEnd w:id="4129"/>
          </w:p>
        </w:tc>
        <w:tc>
          <w:tcPr>
            <w:tcW w:w="0" w:type="auto"/>
            <w:vAlign w:val="center"/>
          </w:tcPr>
          <w:p w:rsidR="00563962" w:rsidRDefault="00ED13FE">
            <w:pPr>
              <w:pStyle w:val="TableBodyText"/>
            </w:pPr>
            <w:r>
              <w:t>0x2</w:t>
            </w:r>
          </w:p>
        </w:tc>
        <w:tc>
          <w:tcPr>
            <w:tcW w:w="0" w:type="auto"/>
            <w:vAlign w:val="center"/>
          </w:tcPr>
          <w:p w:rsidR="00563962" w:rsidRDefault="00ED13FE">
            <w:pPr>
              <w:pStyle w:val="TableBodyText"/>
            </w:pPr>
            <w:r>
              <w:t>Dashed leader.</w:t>
            </w:r>
          </w:p>
        </w:tc>
      </w:tr>
      <w:tr w:rsidR="00563962" w:rsidTr="00563962">
        <w:tc>
          <w:tcPr>
            <w:tcW w:w="0" w:type="auto"/>
            <w:vAlign w:val="center"/>
          </w:tcPr>
          <w:p w:rsidR="00563962" w:rsidRDefault="00ED13FE">
            <w:pPr>
              <w:pStyle w:val="TableBodyText"/>
            </w:pPr>
            <w:bookmarkStart w:id="4130" w:name="tlcUnderscore"/>
            <w:r>
              <w:rPr>
                <w:b/>
              </w:rPr>
              <w:t>tlcUnderscore</w:t>
            </w:r>
            <w:bookmarkEnd w:id="4130"/>
          </w:p>
        </w:tc>
        <w:tc>
          <w:tcPr>
            <w:tcW w:w="0" w:type="auto"/>
            <w:vAlign w:val="center"/>
          </w:tcPr>
          <w:p w:rsidR="00563962" w:rsidRDefault="00ED13FE">
            <w:pPr>
              <w:pStyle w:val="TableBodyText"/>
            </w:pPr>
            <w:r>
              <w:t>0x3</w:t>
            </w:r>
          </w:p>
        </w:tc>
        <w:tc>
          <w:tcPr>
            <w:tcW w:w="0" w:type="auto"/>
            <w:vAlign w:val="center"/>
          </w:tcPr>
          <w:p w:rsidR="00563962" w:rsidRDefault="00ED13FE">
            <w:pPr>
              <w:pStyle w:val="TableBodyText"/>
            </w:pPr>
            <w:r>
              <w:t>Underscore leader.</w:t>
            </w:r>
          </w:p>
        </w:tc>
      </w:tr>
      <w:tr w:rsidR="00563962" w:rsidTr="00563962">
        <w:tc>
          <w:tcPr>
            <w:tcW w:w="0" w:type="auto"/>
            <w:vAlign w:val="center"/>
          </w:tcPr>
          <w:p w:rsidR="00563962" w:rsidRDefault="00ED13FE">
            <w:pPr>
              <w:pStyle w:val="TableBodyText"/>
            </w:pPr>
            <w:bookmarkStart w:id="4131" w:name="tlcHeavy"/>
            <w:r>
              <w:rPr>
                <w:b/>
              </w:rPr>
              <w:t>tlcHeavy</w:t>
            </w:r>
            <w:bookmarkEnd w:id="4131"/>
          </w:p>
        </w:tc>
        <w:tc>
          <w:tcPr>
            <w:tcW w:w="0" w:type="auto"/>
            <w:vAlign w:val="center"/>
          </w:tcPr>
          <w:p w:rsidR="00563962" w:rsidRDefault="00ED13FE">
            <w:pPr>
              <w:pStyle w:val="TableBodyText"/>
            </w:pPr>
            <w:r>
              <w:t>0x4</w:t>
            </w:r>
          </w:p>
        </w:tc>
        <w:tc>
          <w:tcPr>
            <w:tcW w:w="0" w:type="auto"/>
            <w:vAlign w:val="center"/>
          </w:tcPr>
          <w:p w:rsidR="00563962" w:rsidRDefault="00ED13FE">
            <w:pPr>
              <w:pStyle w:val="TableBodyText"/>
            </w:pPr>
            <w:r>
              <w:t>Same as tlcUnderscore.</w:t>
            </w:r>
          </w:p>
        </w:tc>
      </w:tr>
      <w:tr w:rsidR="00563962" w:rsidTr="00563962">
        <w:tc>
          <w:tcPr>
            <w:tcW w:w="0" w:type="auto"/>
            <w:vAlign w:val="center"/>
          </w:tcPr>
          <w:p w:rsidR="00563962" w:rsidRDefault="00ED13FE">
            <w:pPr>
              <w:pStyle w:val="TableBodyText"/>
            </w:pPr>
            <w:bookmarkStart w:id="4132" w:name="tlcMiddleDot"/>
            <w:r>
              <w:rPr>
                <w:b/>
              </w:rPr>
              <w:lastRenderedPageBreak/>
              <w:t>tlcMiddleDot</w:t>
            </w:r>
            <w:bookmarkEnd w:id="4132"/>
          </w:p>
        </w:tc>
        <w:tc>
          <w:tcPr>
            <w:tcW w:w="0" w:type="auto"/>
            <w:vAlign w:val="center"/>
          </w:tcPr>
          <w:p w:rsidR="00563962" w:rsidRDefault="00ED13FE">
            <w:pPr>
              <w:pStyle w:val="TableBodyText"/>
            </w:pPr>
            <w:r>
              <w:t>0x5</w:t>
            </w:r>
          </w:p>
        </w:tc>
        <w:tc>
          <w:tcPr>
            <w:tcW w:w="0" w:type="auto"/>
            <w:vAlign w:val="center"/>
          </w:tcPr>
          <w:p w:rsidR="00563962" w:rsidRDefault="00ED13FE">
            <w:pPr>
              <w:pStyle w:val="TableBodyText"/>
            </w:pPr>
            <w:r>
              <w:t>Centered dot leader.</w:t>
            </w:r>
          </w:p>
        </w:tc>
      </w:tr>
      <w:tr w:rsidR="00563962" w:rsidTr="00563962">
        <w:tc>
          <w:tcPr>
            <w:tcW w:w="0" w:type="auto"/>
            <w:vAlign w:val="center"/>
          </w:tcPr>
          <w:p w:rsidR="00563962" w:rsidRDefault="00ED13FE">
            <w:pPr>
              <w:pStyle w:val="TableBodyText"/>
            </w:pPr>
            <w:bookmarkStart w:id="4133" w:name="tlcDefault"/>
            <w:r>
              <w:rPr>
                <w:b/>
              </w:rPr>
              <w:t>tlcDefault</w:t>
            </w:r>
            <w:bookmarkEnd w:id="4133"/>
          </w:p>
        </w:tc>
        <w:tc>
          <w:tcPr>
            <w:tcW w:w="0" w:type="auto"/>
            <w:vAlign w:val="center"/>
          </w:tcPr>
          <w:p w:rsidR="00563962" w:rsidRDefault="00ED13FE">
            <w:pPr>
              <w:pStyle w:val="TableBodyText"/>
            </w:pPr>
            <w:r>
              <w:t>0x7</w:t>
            </w:r>
          </w:p>
        </w:tc>
        <w:tc>
          <w:tcPr>
            <w:tcW w:w="0" w:type="auto"/>
            <w:vAlign w:val="center"/>
          </w:tcPr>
          <w:p w:rsidR="00563962" w:rsidRDefault="00ED13FE">
            <w:pPr>
              <w:pStyle w:val="TableBodyText"/>
            </w:pPr>
            <w:r>
              <w:t>Same as tlcNone.</w:t>
            </w:r>
          </w:p>
        </w:tc>
      </w:tr>
    </w:tbl>
    <w:p w:rsidR="00563962" w:rsidRDefault="00ED13FE">
      <w:pPr>
        <w:pStyle w:val="Heading3"/>
      </w:pPr>
      <w:bookmarkStart w:id="4134" w:name="Section_203adfdf332c4f4eb3d93a809d4b275b"/>
      <w:bookmarkStart w:id="4135" w:name="TableBordersOperand"/>
      <w:bookmarkStart w:id="4136" w:name="_Toc69879131"/>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563962" w:rsidRDefault="00ED13FE">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brcTop</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brcLeft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brcBottom</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brcRight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brcHorizontalInside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brcVerticalInside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563962" w:rsidRDefault="00ED13FE">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563962" w:rsidRDefault="00ED13FE">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563962" w:rsidRDefault="00ED13FE">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563962" w:rsidRDefault="00ED13FE">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563962" w:rsidRDefault="00ED13FE">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563962" w:rsidRDefault="00ED13FE">
      <w:pPr>
        <w:pStyle w:val="Definition-Field"/>
      </w:pPr>
      <w:r>
        <w:rPr>
          <w:b/>
        </w:rPr>
        <w:lastRenderedPageBreak/>
        <w:t xml:space="preserve">brcVerticalInside (8 bytes): </w:t>
      </w:r>
      <w:r>
        <w:t xml:space="preserve">A </w:t>
      </w:r>
      <w:r>
        <w:rPr>
          <w:b/>
        </w:rPr>
        <w:t>Brc</w:t>
      </w:r>
      <w:r>
        <w:t xml:space="preserve"> structure that specifies the vertical border between the cells in the row.</w:t>
      </w:r>
    </w:p>
    <w:p w:rsidR="00563962" w:rsidRDefault="00ED13FE">
      <w:pPr>
        <w:pStyle w:val="Heading3"/>
      </w:pPr>
      <w:bookmarkStart w:id="4137" w:name="Section_e334b7931c104fed8fac69c3f8fb41b6"/>
      <w:bookmarkStart w:id="4138" w:name="TableBordersOperand80"/>
      <w:bookmarkStart w:id="4139" w:name="_Toc69879132"/>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563962" w:rsidRDefault="00ED13FE">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brcTop</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brcLeft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brcBottom</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brcRight</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brcHorizontalInside</w:t>
            </w:r>
          </w:p>
        </w:tc>
      </w:tr>
      <w:tr w:rsidR="00563962" w:rsidTr="00563962">
        <w:trPr>
          <w:trHeight w:hRule="exact" w:val="490"/>
        </w:trPr>
        <w:tc>
          <w:tcPr>
            <w:tcW w:w="2160" w:type="dxa"/>
            <w:gridSpan w:val="8"/>
          </w:tcPr>
          <w:p w:rsidR="00563962" w:rsidRDefault="00ED13FE">
            <w:pPr>
              <w:pStyle w:val="PacketDiagramBodyText"/>
            </w:pPr>
            <w:r>
              <w:t>...</w:t>
            </w:r>
          </w:p>
        </w:tc>
        <w:tc>
          <w:tcPr>
            <w:tcW w:w="6480" w:type="dxa"/>
            <w:gridSpan w:val="24"/>
          </w:tcPr>
          <w:p w:rsidR="00563962" w:rsidRDefault="00ED13FE">
            <w:pPr>
              <w:pStyle w:val="PacketDiagramBodyText"/>
            </w:pPr>
            <w:r>
              <w:t>brcVerticalInside</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 xml:space="preserve">An </w:t>
      </w:r>
      <w:r>
        <w:t>unsigned integer that specifies the size of this operand, not including this byte. This value MUST be 0x18.</w:t>
      </w:r>
    </w:p>
    <w:p w:rsidR="00563962" w:rsidRDefault="00ED13FE">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563962" w:rsidRDefault="00ED13FE">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563962" w:rsidRDefault="00ED13FE">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563962" w:rsidRDefault="00ED13FE">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563962" w:rsidRDefault="00ED13FE">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563962" w:rsidRDefault="00ED13FE">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563962" w:rsidRDefault="00ED13FE">
      <w:pPr>
        <w:pStyle w:val="Heading3"/>
      </w:pPr>
      <w:bookmarkStart w:id="4140" w:name="Section_4e02def399754161906076dae3276604"/>
      <w:bookmarkStart w:id="4141" w:name="TableBrc80Operand"/>
      <w:bookmarkStart w:id="4142" w:name="_Toc69879133"/>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563962" w:rsidRDefault="00ED13FE">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bordersToApply</w:t>
            </w:r>
          </w:p>
        </w:tc>
      </w:tr>
      <w:tr w:rsidR="00563962" w:rsidTr="00563962">
        <w:trPr>
          <w:trHeight w:hRule="exact" w:val="490"/>
        </w:trPr>
        <w:tc>
          <w:tcPr>
            <w:tcW w:w="8640" w:type="dxa"/>
            <w:gridSpan w:val="32"/>
          </w:tcPr>
          <w:p w:rsidR="00563962" w:rsidRDefault="00ED13FE">
            <w:pPr>
              <w:pStyle w:val="PacketDiagramBodyText"/>
            </w:pPr>
            <w:r>
              <w:t>brc</w:t>
            </w:r>
          </w:p>
        </w:tc>
      </w:tr>
    </w:tbl>
    <w:p w:rsidR="00563962" w:rsidRDefault="00ED13FE">
      <w:pPr>
        <w:pStyle w:val="Definition-Field"/>
      </w:pPr>
      <w:r>
        <w:rPr>
          <w:b/>
        </w:rPr>
        <w:lastRenderedPageBreak/>
        <w:t xml:space="preserve">cb (1 byte): </w:t>
      </w:r>
      <w:r>
        <w:t xml:space="preserve"> An unsigned integer that specifies the size, in bytes, of the remainder of this structure. The value MUST be 7.</w:t>
      </w:r>
    </w:p>
    <w:p w:rsidR="00563962" w:rsidRDefault="00ED13FE">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563962" w:rsidRDefault="00ED13FE">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563962" w:rsidRDefault="00ED13FE">
      <w:pPr>
        <w:pStyle w:val="Definition-Field2"/>
      </w:pPr>
      <w:r>
        <w:t>0x01: To</w:t>
      </w:r>
      <w:r>
        <w:t>p border.</w:t>
      </w:r>
    </w:p>
    <w:p w:rsidR="00563962" w:rsidRDefault="00ED13FE">
      <w:pPr>
        <w:pStyle w:val="Definition-Field2"/>
      </w:pPr>
      <w:r>
        <w:t>0x02: Logical left border.</w:t>
      </w:r>
    </w:p>
    <w:p w:rsidR="00563962" w:rsidRDefault="00ED13FE">
      <w:pPr>
        <w:pStyle w:val="Definition-Field2"/>
      </w:pPr>
      <w:r>
        <w:t>0x04: Bottom border.</w:t>
      </w:r>
    </w:p>
    <w:p w:rsidR="00563962" w:rsidRDefault="00ED13FE">
      <w:pPr>
        <w:pStyle w:val="Definition-Field2"/>
      </w:pPr>
      <w:r>
        <w:t>0x08: Logical right border.</w:t>
      </w:r>
    </w:p>
    <w:p w:rsidR="00563962" w:rsidRDefault="00ED13FE">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563962" w:rsidRDefault="00ED13FE">
      <w:pPr>
        <w:pStyle w:val="Heading3"/>
      </w:pPr>
      <w:bookmarkStart w:id="4143" w:name="Section_d8a2205c93cd4f79a0be2656cd6d6fcc"/>
      <w:bookmarkStart w:id="4144" w:name="TableBrcOperand"/>
      <w:bookmarkStart w:id="4145" w:name="_Toc69879134"/>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563962" w:rsidRDefault="00ED13FE">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bordersToApply</w:t>
            </w:r>
          </w:p>
        </w:tc>
      </w:tr>
      <w:tr w:rsidR="00563962" w:rsidTr="00563962">
        <w:trPr>
          <w:trHeight w:hRule="exact" w:val="490"/>
        </w:trPr>
        <w:tc>
          <w:tcPr>
            <w:tcW w:w="8640" w:type="dxa"/>
            <w:gridSpan w:val="32"/>
          </w:tcPr>
          <w:p w:rsidR="00563962" w:rsidRDefault="00ED13FE">
            <w:pPr>
              <w:pStyle w:val="PacketDiagramBodyText"/>
            </w:pPr>
            <w:r>
              <w:t>brc</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w:t>
      </w:r>
      <w:r>
        <w:t xml:space="preserve">An unsigned integer that specifies the size, in bytes, of the remainder of this structure. This </w:t>
      </w:r>
      <w:r>
        <w:t>value MUST be 11.</w:t>
      </w:r>
    </w:p>
    <w:p w:rsidR="00563962" w:rsidRDefault="00ED13F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563962" w:rsidRDefault="00ED13FE">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563962" w:rsidRDefault="00ED13FE">
      <w:pPr>
        <w:pStyle w:val="Definition-Field2"/>
      </w:pPr>
      <w:r>
        <w:t>0x01: Top border.</w:t>
      </w:r>
    </w:p>
    <w:p w:rsidR="00563962" w:rsidRDefault="00ED13FE">
      <w:pPr>
        <w:pStyle w:val="Definition-Field2"/>
      </w:pPr>
      <w:r>
        <w:t>0x02: Logical left border.</w:t>
      </w:r>
    </w:p>
    <w:p w:rsidR="00563962" w:rsidRDefault="00ED13FE">
      <w:pPr>
        <w:pStyle w:val="Definition-Field2"/>
      </w:pPr>
      <w:r>
        <w:t>0x04: Bottom border.</w:t>
      </w:r>
    </w:p>
    <w:p w:rsidR="00563962" w:rsidRDefault="00ED13FE">
      <w:pPr>
        <w:pStyle w:val="Definition-Field2"/>
      </w:pPr>
      <w:r>
        <w:t>0x08: Logical right border.</w:t>
      </w:r>
    </w:p>
    <w:p w:rsidR="00563962" w:rsidRDefault="00ED13FE">
      <w:pPr>
        <w:pStyle w:val="Definition-Field2"/>
      </w:pPr>
      <w:r>
        <w:t>0x10: Border line from top left to bottom right.</w:t>
      </w:r>
    </w:p>
    <w:p w:rsidR="00563962" w:rsidRDefault="00ED13FE">
      <w:pPr>
        <w:pStyle w:val="Definition-Field2"/>
      </w:pPr>
      <w:r>
        <w:t>0x20: Border line from top right to bottom left.</w:t>
      </w:r>
    </w:p>
    <w:p w:rsidR="00563962" w:rsidRDefault="00ED13FE">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563962" w:rsidRDefault="00ED13FE">
      <w:pPr>
        <w:pStyle w:val="Heading3"/>
      </w:pPr>
      <w:bookmarkStart w:id="4146" w:name="Section_e0d4c0db623d4a6f94d248e05f34f564"/>
      <w:bookmarkStart w:id="4147" w:name="TableCellWidthOperand"/>
      <w:bookmarkStart w:id="4148" w:name="_Toc69879135"/>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563962" w:rsidRDefault="00ED13FE">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FtsWWidth</w:t>
            </w:r>
          </w:p>
        </w:tc>
      </w:tr>
      <w:tr w:rsidR="00563962" w:rsidTr="00563962">
        <w:trPr>
          <w:gridAfter w:val="16"/>
          <w:wAfter w:w="4320" w:type="dxa"/>
          <w:trHeight w:hRule="exact" w:val="490"/>
        </w:trPr>
        <w:tc>
          <w:tcPr>
            <w:tcW w:w="4320" w:type="dxa"/>
            <w:gridSpan w:val="16"/>
          </w:tcPr>
          <w:p w:rsidR="00563962" w:rsidRDefault="00ED13FE">
            <w:pPr>
              <w:pStyle w:val="PacketDiagramBodyText"/>
            </w:pPr>
            <w:r>
              <w:t>...</w:t>
            </w:r>
          </w:p>
        </w:tc>
      </w:tr>
    </w:tbl>
    <w:p w:rsidR="00563962" w:rsidRDefault="00ED13FE">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563962" w:rsidRDefault="00ED13F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563962" w:rsidRDefault="00ED13FE">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563962" w:rsidRDefault="00ED13FE">
      <w:pPr>
        <w:pStyle w:val="Heading3"/>
      </w:pPr>
      <w:bookmarkStart w:id="4149" w:name="Section_8e0868d25a2042bba3f2592c51f942a7"/>
      <w:bookmarkStart w:id="4150" w:name="TableSel"/>
      <w:bookmarkStart w:id="4151" w:name="_Toc69879136"/>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563962" w:rsidRDefault="00ED13FE">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itcFirst</w:t>
            </w:r>
          </w:p>
        </w:tc>
        <w:tc>
          <w:tcPr>
            <w:tcW w:w="4320" w:type="dxa"/>
            <w:gridSpan w:val="16"/>
          </w:tcPr>
          <w:p w:rsidR="00563962" w:rsidRDefault="00ED13FE">
            <w:pPr>
              <w:pStyle w:val="PacketDiagramBodyText"/>
            </w:pPr>
            <w:r>
              <w:t>itcLim</w:t>
            </w:r>
          </w:p>
        </w:tc>
      </w:tr>
    </w:tbl>
    <w:p w:rsidR="00563962" w:rsidRDefault="00ED13FE">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563962" w:rsidRDefault="00ED13FE">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563962" w:rsidRDefault="00ED13FE">
      <w:pPr>
        <w:pStyle w:val="Heading3"/>
      </w:pPr>
      <w:bookmarkStart w:id="4155" w:name="Section_bd69813fa7e141bc8d2d64e9b2619136"/>
      <w:bookmarkStart w:id="4156" w:name="TableShadeOperand"/>
      <w:bookmarkStart w:id="4157" w:name="_Toc69879137"/>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563962" w:rsidRDefault="00ED13FE">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4320" w:type="dxa"/>
            <w:gridSpan w:val="16"/>
          </w:tcPr>
          <w:p w:rsidR="00563962" w:rsidRDefault="00ED13FE">
            <w:pPr>
              <w:pStyle w:val="PacketDiagramBodyText"/>
            </w:pPr>
            <w:r>
              <w:t>itc</w:t>
            </w:r>
          </w:p>
        </w:tc>
        <w:tc>
          <w:tcPr>
            <w:tcW w:w="2160" w:type="dxa"/>
            <w:gridSpan w:val="8"/>
          </w:tcPr>
          <w:p w:rsidR="00563962" w:rsidRDefault="00ED13FE">
            <w:pPr>
              <w:pStyle w:val="PacketDiagramBodyText"/>
            </w:pPr>
            <w:r>
              <w:t>shd</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w:t>
            </w:r>
          </w:p>
        </w:tc>
      </w:tr>
    </w:tbl>
    <w:p w:rsidR="00563962" w:rsidRDefault="00ED13FE">
      <w:pPr>
        <w:pStyle w:val="Definition-Field"/>
      </w:pPr>
      <w:r>
        <w:rPr>
          <w:b/>
        </w:rPr>
        <w:t xml:space="preserve">cb (1 byte): </w:t>
      </w:r>
      <w:r>
        <w:t>Specifies the byte count of the remainder of this structure. The value MUST be 12.</w:t>
      </w:r>
    </w:p>
    <w:p w:rsidR="00563962" w:rsidRDefault="00ED13FE">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563962" w:rsidRDefault="00ED13FE">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563962" w:rsidRDefault="00ED13FE">
      <w:pPr>
        <w:pStyle w:val="Heading3"/>
      </w:pPr>
      <w:bookmarkStart w:id="4158" w:name="Section_4520930997d44b71834317baeb725ac7"/>
      <w:bookmarkStart w:id="4159" w:name="TBC"/>
      <w:bookmarkStart w:id="4160" w:name="_Toc69879138"/>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563962" w:rsidRDefault="00ED13FE">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tbch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cid (optional)</w:t>
            </w:r>
          </w:p>
        </w:tc>
      </w:tr>
      <w:tr w:rsidR="00563962" w:rsidTr="00563962">
        <w:trPr>
          <w:trHeight w:hRule="exact" w:val="490"/>
        </w:trPr>
        <w:tc>
          <w:tcPr>
            <w:tcW w:w="8640" w:type="dxa"/>
            <w:gridSpan w:val="32"/>
          </w:tcPr>
          <w:p w:rsidR="00563962" w:rsidRDefault="00ED13FE">
            <w:pPr>
              <w:pStyle w:val="PacketDiagramBodyText"/>
            </w:pPr>
            <w:r>
              <w:t>tbcd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563962" w:rsidRDefault="00ED13FE">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563962" w:rsidRDefault="00ED13FE">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563962" w:rsidRDefault="00ED13FE">
      <w:pPr>
        <w:pStyle w:val="Heading3"/>
      </w:pPr>
      <w:bookmarkStart w:id="4161" w:name="Section_d61a81477c7e42f88bdd226e6a82ec4e"/>
      <w:bookmarkStart w:id="4162" w:name="TBD"/>
      <w:bookmarkStart w:id="4163" w:name="_Toc69879139"/>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563962" w:rsidRDefault="00ED13FE">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810" w:type="dxa"/>
            <w:gridSpan w:val="3"/>
          </w:tcPr>
          <w:p w:rsidR="00563962" w:rsidRDefault="00ED13FE">
            <w:pPr>
              <w:pStyle w:val="PacketDiagramBodyText"/>
            </w:pPr>
            <w:r>
              <w:t>jc</w:t>
            </w:r>
          </w:p>
        </w:tc>
        <w:tc>
          <w:tcPr>
            <w:tcW w:w="810" w:type="dxa"/>
            <w:gridSpan w:val="3"/>
          </w:tcPr>
          <w:p w:rsidR="00563962" w:rsidRDefault="00ED13FE">
            <w:pPr>
              <w:pStyle w:val="PacketDiagramBodyText"/>
            </w:pPr>
            <w:r>
              <w:t>tlc</w:t>
            </w:r>
          </w:p>
        </w:tc>
        <w:tc>
          <w:tcPr>
            <w:tcW w:w="540" w:type="dxa"/>
            <w:gridSpan w:val="2"/>
          </w:tcPr>
          <w:p w:rsidR="00563962" w:rsidRDefault="00ED13FE">
            <w:pPr>
              <w:pStyle w:val="PacketDiagramBodyText"/>
            </w:pPr>
            <w:r>
              <w:t>A</w:t>
            </w:r>
          </w:p>
        </w:tc>
      </w:tr>
    </w:tbl>
    <w:p w:rsidR="00563962" w:rsidRDefault="00ED13FE">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563962" w:rsidRDefault="00ED13FE">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563962" w:rsidRDefault="00ED13FE">
      <w:pPr>
        <w:pStyle w:val="Definition-Field"/>
      </w:pPr>
      <w:r>
        <w:rPr>
          <w:b/>
        </w:rPr>
        <w:lastRenderedPageBreak/>
        <w:t xml:space="preserve">A - UNUSED (2 bits): </w:t>
      </w:r>
      <w:r>
        <w:t>This field MUST be ignored.</w:t>
      </w:r>
    </w:p>
    <w:p w:rsidR="00563962" w:rsidRDefault="00ED13FE">
      <w:pPr>
        <w:pStyle w:val="Heading3"/>
      </w:pPr>
      <w:bookmarkStart w:id="4164" w:name="Section_5590f2e779ba4104a05425972883cc76"/>
      <w:bookmarkStart w:id="4165" w:name="TBDelta"/>
      <w:bookmarkStart w:id="4166" w:name="_Toc69879140"/>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563962" w:rsidRDefault="00ED13FE">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540" w:type="dxa"/>
            <w:gridSpan w:val="2"/>
          </w:tcPr>
          <w:p w:rsidR="00563962" w:rsidRDefault="00ED13FE">
            <w:pPr>
              <w:pStyle w:val="PacketDiagramBodyText"/>
            </w:pPr>
            <w:r>
              <w:t>A</w:t>
            </w:r>
          </w:p>
        </w:tc>
        <w:tc>
          <w:tcPr>
            <w:tcW w:w="270" w:type="dxa"/>
          </w:tcPr>
          <w:p w:rsidR="00563962" w:rsidRDefault="00ED13FE">
            <w:pPr>
              <w:pStyle w:val="PacketDiagramBodyText"/>
            </w:pPr>
            <w:r>
              <w:t>B</w:t>
            </w:r>
          </w:p>
        </w:tc>
        <w:tc>
          <w:tcPr>
            <w:tcW w:w="1350" w:type="dxa"/>
            <w:gridSpan w:val="5"/>
          </w:tcPr>
          <w:p w:rsidR="00563962" w:rsidRDefault="00ED13FE">
            <w:pPr>
              <w:pStyle w:val="PacketDiagramBodyText"/>
            </w:pPr>
            <w:r>
              <w:t>reserved1</w:t>
            </w:r>
          </w:p>
        </w:tc>
        <w:tc>
          <w:tcPr>
            <w:tcW w:w="2160" w:type="dxa"/>
            <w:gridSpan w:val="8"/>
          </w:tcPr>
          <w:p w:rsidR="00563962" w:rsidRDefault="00ED13FE">
            <w:pPr>
              <w:pStyle w:val="PacketDiagramBodyText"/>
            </w:pPr>
            <w:r>
              <w:t>ibts</w:t>
            </w:r>
          </w:p>
        </w:tc>
        <w:tc>
          <w:tcPr>
            <w:tcW w:w="4320" w:type="dxa"/>
            <w:gridSpan w:val="16"/>
          </w:tcPr>
          <w:p w:rsidR="00563962" w:rsidRDefault="00ED13FE">
            <w:pPr>
              <w:pStyle w:val="PacketDiagramBodyText"/>
            </w:pPr>
            <w:r>
              <w:t>cidNext</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cid</w:t>
            </w:r>
          </w:p>
        </w:tc>
      </w:tr>
      <w:tr w:rsidR="00563962" w:rsidTr="00563962">
        <w:trPr>
          <w:trHeight w:hRule="exact" w:val="490"/>
        </w:trPr>
        <w:tc>
          <w:tcPr>
            <w:tcW w:w="4320" w:type="dxa"/>
            <w:gridSpan w:val="16"/>
          </w:tcPr>
          <w:p w:rsidR="00563962" w:rsidRDefault="00ED13FE">
            <w:pPr>
              <w:pStyle w:val="PacketDiagramBodyText"/>
            </w:pPr>
            <w:r>
              <w:t>...</w:t>
            </w:r>
          </w:p>
        </w:tc>
        <w:tc>
          <w:tcPr>
            <w:tcW w:w="4320" w:type="dxa"/>
            <w:gridSpan w:val="16"/>
          </w:tcPr>
          <w:p w:rsidR="00563962" w:rsidRDefault="00ED13FE">
            <w:pPr>
              <w:pStyle w:val="PacketDiagramBodyText"/>
            </w:pPr>
            <w:r>
              <w:t>fc</w:t>
            </w:r>
          </w:p>
        </w:tc>
      </w:tr>
      <w:tr w:rsidR="00563962" w:rsidTr="00563962">
        <w:trPr>
          <w:trHeight w:hRule="exact" w:val="490"/>
        </w:trPr>
        <w:tc>
          <w:tcPr>
            <w:tcW w:w="4320" w:type="dxa"/>
            <w:gridSpan w:val="16"/>
          </w:tcPr>
          <w:p w:rsidR="00563962" w:rsidRDefault="00ED13FE">
            <w:pPr>
              <w:pStyle w:val="PacketDiagramBodyText"/>
            </w:pPr>
            <w:r>
              <w:t>...</w:t>
            </w:r>
          </w:p>
        </w:tc>
        <w:tc>
          <w:tcPr>
            <w:tcW w:w="270" w:type="dxa"/>
          </w:tcPr>
          <w:p w:rsidR="00563962" w:rsidRDefault="00ED13FE">
            <w:pPr>
              <w:pStyle w:val="PacketDiagramBodyText"/>
            </w:pPr>
            <w:r>
              <w:t>C</w:t>
            </w:r>
          </w:p>
        </w:tc>
        <w:tc>
          <w:tcPr>
            <w:tcW w:w="3510" w:type="dxa"/>
            <w:gridSpan w:val="13"/>
          </w:tcPr>
          <w:p w:rsidR="00563962" w:rsidRDefault="00ED13FE">
            <w:pPr>
              <w:pStyle w:val="PacketDiagramBodyText"/>
            </w:pPr>
            <w:r>
              <w:t>iTB</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r>
      <w:tr w:rsidR="00563962" w:rsidTr="00563962">
        <w:trPr>
          <w:gridAfter w:val="16"/>
          <w:wAfter w:w="4320" w:type="dxa"/>
          <w:trHeight w:hRule="exact" w:val="490"/>
        </w:trPr>
        <w:tc>
          <w:tcPr>
            <w:tcW w:w="4320" w:type="dxa"/>
            <w:gridSpan w:val="16"/>
          </w:tcPr>
          <w:p w:rsidR="00563962" w:rsidRDefault="00ED13FE">
            <w:pPr>
              <w:pStyle w:val="PacketDiagramBodyText"/>
            </w:pPr>
            <w:r>
              <w:t>cbTBC</w:t>
            </w:r>
          </w:p>
        </w:tc>
      </w:tr>
    </w:tbl>
    <w:p w:rsidR="00563962" w:rsidRDefault="00ED13FE">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p w:rsidR="00563962" w:rsidRDefault="00ED13FE">
            <w:pPr>
              <w:pStyle w:val="TableHeaderText"/>
              <w:spacing w:before="0" w:after="0"/>
            </w:pPr>
            <w:r>
              <w:t>(Binary value in parenthesis)</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0x00 (00)</w:t>
            </w:r>
          </w:p>
        </w:tc>
        <w:tc>
          <w:tcPr>
            <w:tcW w:w="0" w:type="auto"/>
          </w:tcPr>
          <w:p w:rsidR="00563962" w:rsidRDefault="00ED13FE">
            <w:pPr>
              <w:pStyle w:val="TableBodyText"/>
              <w:spacing w:before="0" w:after="0"/>
            </w:pPr>
            <w:r>
              <w:t>Change a toolbar control.</w:t>
            </w:r>
          </w:p>
        </w:tc>
      </w:tr>
      <w:tr w:rsidR="00563962" w:rsidTr="00563962">
        <w:tc>
          <w:tcPr>
            <w:tcW w:w="0" w:type="auto"/>
          </w:tcPr>
          <w:p w:rsidR="00563962" w:rsidRDefault="00ED13FE">
            <w:pPr>
              <w:pStyle w:val="TableBodyText"/>
              <w:spacing w:before="0" w:after="0"/>
            </w:pPr>
            <w:r>
              <w:t>0x01 (01)</w:t>
            </w:r>
          </w:p>
        </w:tc>
        <w:tc>
          <w:tcPr>
            <w:tcW w:w="0" w:type="auto"/>
          </w:tcPr>
          <w:p w:rsidR="00563962" w:rsidRDefault="00ED13FE">
            <w:pPr>
              <w:pStyle w:val="TableBodyText"/>
              <w:spacing w:before="0" w:after="0"/>
            </w:pPr>
            <w:r>
              <w:t>Insert a toolbar control.</w:t>
            </w:r>
          </w:p>
        </w:tc>
      </w:tr>
      <w:tr w:rsidR="00563962" w:rsidTr="00563962">
        <w:tc>
          <w:tcPr>
            <w:tcW w:w="0" w:type="auto"/>
          </w:tcPr>
          <w:p w:rsidR="00563962" w:rsidRDefault="00ED13FE">
            <w:pPr>
              <w:pStyle w:val="TableBodyText"/>
              <w:spacing w:before="0" w:after="0"/>
            </w:pPr>
            <w:r>
              <w:t>0x02 (10)</w:t>
            </w:r>
          </w:p>
        </w:tc>
        <w:tc>
          <w:tcPr>
            <w:tcW w:w="0" w:type="auto"/>
          </w:tcPr>
          <w:p w:rsidR="00563962" w:rsidRDefault="00ED13FE">
            <w:pPr>
              <w:pStyle w:val="TableBodyText"/>
              <w:spacing w:before="0" w:after="0"/>
            </w:pPr>
            <w:r>
              <w:t>Modify a toolbar control.</w:t>
            </w:r>
          </w:p>
        </w:tc>
      </w:tr>
    </w:tbl>
    <w:p w:rsidR="00563962" w:rsidRDefault="00563962"/>
    <w:p w:rsidR="00563962" w:rsidRDefault="00ED13FE">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563962" w:rsidRDefault="00ED13FE">
      <w:pPr>
        <w:pStyle w:val="Definition-Field"/>
      </w:pPr>
      <w:r>
        <w:rPr>
          <w:b/>
        </w:rPr>
        <w:t xml:space="preserve">reserved1 (5 bits): </w:t>
      </w:r>
      <w:r>
        <w:t xml:space="preserve">This value MUST be 0 </w:t>
      </w:r>
      <w:r>
        <w:t>and MUST be ignored.</w:t>
      </w:r>
    </w:p>
    <w:p w:rsidR="00563962" w:rsidRDefault="00ED13FE">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563962" w:rsidRDefault="00ED13FE">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4428" w:type="dxa"/>
          </w:tcPr>
          <w:p w:rsidR="00563962" w:rsidRDefault="00ED13FE">
            <w:pPr>
              <w:pStyle w:val="TableHeaderText"/>
              <w:spacing w:before="0" w:after="0"/>
            </w:pPr>
            <w:r>
              <w:t>Condition</w:t>
            </w:r>
          </w:p>
        </w:tc>
        <w:tc>
          <w:tcPr>
            <w:tcW w:w="4428" w:type="dxa"/>
          </w:tcPr>
          <w:p w:rsidR="00563962" w:rsidRDefault="00ED13FE">
            <w:pPr>
              <w:pStyle w:val="TableHeaderText"/>
              <w:spacing w:before="0" w:after="0"/>
            </w:pPr>
            <w:r>
              <w:t>Value of cidNext</w:t>
            </w:r>
          </w:p>
        </w:tc>
      </w:tr>
      <w:tr w:rsidR="00563962" w:rsidTr="00563962">
        <w:tc>
          <w:tcPr>
            <w:tcW w:w="4428" w:type="dxa"/>
          </w:tcPr>
          <w:p w:rsidR="00563962" w:rsidRDefault="00ED13FE">
            <w:pPr>
              <w:pStyle w:val="TableBodyText"/>
              <w:spacing w:before="0" w:after="0"/>
            </w:pPr>
            <w:r>
              <w:rPr>
                <w:b/>
              </w:rPr>
              <w:t>dopr</w:t>
            </w:r>
            <w:r>
              <w:t xml:space="preserve"> equals 1 and </w:t>
            </w:r>
            <w:r>
              <w:rPr>
                <w:b/>
              </w:rPr>
              <w:t>fAtEnd</w:t>
            </w:r>
            <w:r>
              <w:t xml:space="preserve"> equals 1</w:t>
            </w:r>
          </w:p>
        </w:tc>
        <w:tc>
          <w:tcPr>
            <w:tcW w:w="4428" w:type="dxa"/>
          </w:tcPr>
          <w:p w:rsidR="00563962" w:rsidRDefault="00ED13FE">
            <w:pPr>
              <w:pStyle w:val="TableBodyText"/>
              <w:spacing w:before="0" w:after="0"/>
            </w:pPr>
            <w:r>
              <w:t>0xFFFFFFFF</w:t>
            </w:r>
          </w:p>
        </w:tc>
      </w:tr>
      <w:tr w:rsidR="00563962" w:rsidTr="00563962">
        <w:tc>
          <w:tcPr>
            <w:tcW w:w="4428" w:type="dxa"/>
          </w:tcPr>
          <w:p w:rsidR="00563962" w:rsidRDefault="00ED13FE">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563962" w:rsidRDefault="00ED13FE">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563962" w:rsidTr="00563962">
        <w:tc>
          <w:tcPr>
            <w:tcW w:w="4428" w:type="dxa"/>
          </w:tcPr>
          <w:p w:rsidR="00563962" w:rsidRDefault="00ED13FE">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563962" w:rsidRDefault="00ED13FE">
            <w:pPr>
              <w:pStyle w:val="TableBodyText"/>
              <w:spacing w:before="0" w:after="0"/>
            </w:pPr>
            <w:r>
              <w:t>0x00001EF9</w:t>
            </w:r>
          </w:p>
        </w:tc>
      </w:tr>
      <w:tr w:rsidR="00563962" w:rsidTr="00563962">
        <w:tc>
          <w:tcPr>
            <w:tcW w:w="4428" w:type="dxa"/>
          </w:tcPr>
          <w:p w:rsidR="00563962" w:rsidRDefault="00ED13FE">
            <w:pPr>
              <w:pStyle w:val="TableBodyText"/>
              <w:spacing w:before="0" w:after="0"/>
            </w:pPr>
            <w:r>
              <w:rPr>
                <w:b/>
              </w:rPr>
              <w:t>dopr</w:t>
            </w:r>
            <w:r>
              <w:t xml:space="preserve"> equals 0</w:t>
            </w:r>
          </w:p>
        </w:tc>
        <w:tc>
          <w:tcPr>
            <w:tcW w:w="4428" w:type="dxa"/>
          </w:tcPr>
          <w:p w:rsidR="00563962" w:rsidRDefault="00ED13FE">
            <w:pPr>
              <w:pStyle w:val="TableBodyText"/>
              <w:spacing w:before="0" w:after="0"/>
            </w:pPr>
            <w:r>
              <w:rPr>
                <w:b/>
              </w:rPr>
              <w:t>cidNext</w:t>
            </w:r>
            <w:r>
              <w:t xml:space="preserve"> equals </w:t>
            </w:r>
            <w:r>
              <w:rPr>
                <w:b/>
              </w:rPr>
              <w:t>cid</w:t>
            </w:r>
            <w:r>
              <w:t>.</w:t>
            </w:r>
          </w:p>
        </w:tc>
      </w:tr>
      <w:tr w:rsidR="00563962" w:rsidTr="00563962">
        <w:tc>
          <w:tcPr>
            <w:tcW w:w="4428" w:type="dxa"/>
          </w:tcPr>
          <w:p w:rsidR="00563962" w:rsidRDefault="00ED13FE">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563962" w:rsidRDefault="00ED13FE">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563962" w:rsidTr="00563962">
        <w:tc>
          <w:tcPr>
            <w:tcW w:w="4428" w:type="dxa"/>
          </w:tcPr>
          <w:p w:rsidR="00563962" w:rsidRDefault="00ED13FE">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563962" w:rsidRDefault="00ED13FE">
            <w:pPr>
              <w:pStyle w:val="TableBodyText"/>
              <w:spacing w:before="0" w:after="0"/>
            </w:pPr>
            <w:r>
              <w:t>0x00001EF9</w:t>
            </w:r>
          </w:p>
        </w:tc>
      </w:tr>
    </w:tbl>
    <w:p w:rsidR="00563962" w:rsidRDefault="00563962"/>
    <w:p w:rsidR="00563962" w:rsidRDefault="00ED13FE">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563962" w:rsidRDefault="00ED13FE">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563962" w:rsidRDefault="00ED13FE">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563962" w:rsidRDefault="00ED13FE">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563962" w:rsidRDefault="00ED13FE">
      <w:pPr>
        <w:pStyle w:val="Definition-Field"/>
      </w:pPr>
      <w:r>
        <w:rPr>
          <w:b/>
        </w:rPr>
        <w:t xml:space="preserve">D - reserved2 (1 bit): </w:t>
      </w:r>
      <w:r>
        <w:t>This value MUST be 0 and MUST be ignored.</w:t>
      </w:r>
    </w:p>
    <w:p w:rsidR="00563962" w:rsidRDefault="00ED13FE">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TBDelta</w:t>
      </w:r>
      <w:r>
        <w:t xml:space="preserve"> is not a custo</w:t>
      </w:r>
      <w:r>
        <w:t xml:space="preserve">m toolbar control that drops a custom menu toolbar or if </w:t>
      </w:r>
      <w:r>
        <w:rPr>
          <w:b/>
        </w:rPr>
        <w:t>dopr</w:t>
      </w:r>
      <w:r>
        <w:t xml:space="preserve"> is not equal to 1.</w:t>
      </w:r>
    </w:p>
    <w:p w:rsidR="00563962" w:rsidRDefault="00ED13FE">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563962" w:rsidRDefault="00ED13FE">
      <w:pPr>
        <w:pStyle w:val="Heading3"/>
      </w:pPr>
      <w:bookmarkStart w:id="4168" w:name="Section_29b6f46c71364a7b9de46f17a6e4e677"/>
      <w:bookmarkStart w:id="4169" w:name="Tbkd"/>
      <w:bookmarkStart w:id="4170" w:name="_Toc69879141"/>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563962" w:rsidRDefault="00ED13FE">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itxbxs</w:t>
            </w:r>
          </w:p>
        </w:tc>
        <w:tc>
          <w:tcPr>
            <w:tcW w:w="4320" w:type="dxa"/>
            <w:gridSpan w:val="16"/>
          </w:tcPr>
          <w:p w:rsidR="00563962" w:rsidRDefault="00ED13FE">
            <w:pPr>
              <w:pStyle w:val="PacketDiagramBodyText"/>
            </w:pPr>
            <w:r>
              <w:t>dcpDepend</w:t>
            </w:r>
          </w:p>
        </w:tc>
      </w:tr>
      <w:tr w:rsidR="00563962" w:rsidTr="00563962">
        <w:trPr>
          <w:gridAfter w:val="16"/>
          <w:wAfter w:w="4320" w:type="dxa"/>
          <w:trHeight w:hRule="exact" w:val="490"/>
        </w:trPr>
        <w:tc>
          <w:tcPr>
            <w:tcW w:w="2700" w:type="dxa"/>
            <w:gridSpan w:val="10"/>
          </w:tcPr>
          <w:p w:rsidR="00563962" w:rsidRDefault="00ED13FE">
            <w:pPr>
              <w:pStyle w:val="PacketDiagramBodyText"/>
            </w:pPr>
            <w:r>
              <w:t>reserved1</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810" w:type="dxa"/>
            <w:gridSpan w:val="3"/>
          </w:tcPr>
          <w:p w:rsidR="00563962" w:rsidRDefault="00ED13FE">
            <w:pPr>
              <w:pStyle w:val="PacketDiagramBodyText"/>
            </w:pPr>
            <w:r>
              <w:t>D</w:t>
            </w:r>
          </w:p>
        </w:tc>
      </w:tr>
    </w:tbl>
    <w:p w:rsidR="00563962" w:rsidRDefault="00ED13FE">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563962" w:rsidRDefault="00ED13FE">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563962" w:rsidRDefault="00ED13FE">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w:instrText>
      </w:r>
      <w:r>
        <w:rPr>
          <w:rStyle w:val="Hyperlink"/>
        </w:rPr>
        <w:instrText xml:space="preserve">\l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563962" w:rsidRDefault="00ED13FE">
      <w:pPr>
        <w:pStyle w:val="Definition-Field"/>
      </w:pPr>
      <w:r>
        <w:rPr>
          <w:b/>
        </w:rPr>
        <w:t xml:space="preserve">reserved1 (10 bits): </w:t>
      </w:r>
      <w:r>
        <w:t>This value MUST be zero and MUST be ignored.</w:t>
      </w:r>
    </w:p>
    <w:p w:rsidR="00563962" w:rsidRDefault="00ED13FE">
      <w:pPr>
        <w:pStyle w:val="Definition-Field"/>
      </w:pPr>
      <w:r>
        <w:rPr>
          <w:b/>
        </w:rPr>
        <w:t xml:space="preserve">A - fMarkDelete (1 bit): </w:t>
      </w:r>
      <w:r>
        <w:t>This value MUST be zero and MUST be ignored.</w:t>
      </w:r>
    </w:p>
    <w:p w:rsidR="00563962" w:rsidRDefault="00ED13FE">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 "Appendix_A_259" \o "Product beh</w:instrText>
      </w:r>
      <w:r>
        <w:rPr>
          <w:rStyle w:val="Hyperlink"/>
        </w:rPr>
        <w:instrText xml:space="preserve">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563962" w:rsidRDefault="00ED13FE">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5" w:name="Appendix_A_Target_260"/>
      <w:r>
        <w:rPr>
          <w:rStyle w:val="Hyperlink"/>
        </w:rPr>
        <w:fldChar w:fldCharType="begin"/>
      </w:r>
      <w:r>
        <w:rPr>
          <w:rStyle w:val="Hyperlink"/>
        </w:rPr>
        <w:instrText xml:space="preserve"> HYPERLINK \l "Appe</w:instrText>
      </w:r>
      <w:r>
        <w:rPr>
          <w:rStyle w:val="Hyperlink"/>
        </w:rPr>
        <w:instrText xml:space="preserv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563962" w:rsidRDefault="00ED13FE">
      <w:pPr>
        <w:pStyle w:val="Definition-Field"/>
      </w:pPr>
      <w:r>
        <w:rPr>
          <w:b/>
        </w:rPr>
        <w:t xml:space="preserve">D - reserved2 (3 bits): </w:t>
      </w:r>
      <w:r>
        <w:t>This value MUST be zero and MUST be ignored.</w:t>
      </w:r>
    </w:p>
    <w:p w:rsidR="00563962" w:rsidRDefault="00ED13FE">
      <w:pPr>
        <w:pStyle w:val="Heading3"/>
      </w:pPr>
      <w:bookmarkStart w:id="4177" w:name="Section_9dd62a798c0b4b1199ee05742ae7cf6d"/>
      <w:bookmarkStart w:id="4178" w:name="TC80"/>
      <w:bookmarkStart w:id="4179" w:name="_Toc69879142"/>
      <w:r>
        <w:t>TC80</w:t>
      </w:r>
      <w:bookmarkEnd w:id="4177"/>
      <w:bookmarkEnd w:id="4178"/>
      <w:bookmarkEnd w:id="4179"/>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563962" w:rsidRDefault="00ED13FE">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tcgrf</w:t>
            </w:r>
          </w:p>
        </w:tc>
        <w:tc>
          <w:tcPr>
            <w:tcW w:w="4320" w:type="dxa"/>
            <w:gridSpan w:val="16"/>
          </w:tcPr>
          <w:p w:rsidR="00563962" w:rsidRDefault="00ED13FE">
            <w:pPr>
              <w:pStyle w:val="PacketDiagramBodyText"/>
            </w:pPr>
            <w:r>
              <w:t>wWidth</w:t>
            </w:r>
          </w:p>
        </w:tc>
      </w:tr>
      <w:tr w:rsidR="00563962" w:rsidTr="00563962">
        <w:trPr>
          <w:trHeight w:hRule="exact" w:val="490"/>
        </w:trPr>
        <w:tc>
          <w:tcPr>
            <w:tcW w:w="8640" w:type="dxa"/>
            <w:gridSpan w:val="32"/>
          </w:tcPr>
          <w:p w:rsidR="00563962" w:rsidRDefault="00ED13FE">
            <w:pPr>
              <w:pStyle w:val="PacketDiagramBodyText"/>
            </w:pPr>
            <w:r>
              <w:t>brcTop</w:t>
            </w:r>
          </w:p>
        </w:tc>
      </w:tr>
      <w:tr w:rsidR="00563962" w:rsidTr="00563962">
        <w:trPr>
          <w:trHeight w:hRule="exact" w:val="490"/>
        </w:trPr>
        <w:tc>
          <w:tcPr>
            <w:tcW w:w="8640" w:type="dxa"/>
            <w:gridSpan w:val="32"/>
          </w:tcPr>
          <w:p w:rsidR="00563962" w:rsidRDefault="00ED13FE">
            <w:pPr>
              <w:pStyle w:val="PacketDiagramBodyText"/>
            </w:pPr>
            <w:r>
              <w:t>brcLeft</w:t>
            </w:r>
          </w:p>
        </w:tc>
      </w:tr>
      <w:tr w:rsidR="00563962" w:rsidTr="00563962">
        <w:trPr>
          <w:trHeight w:hRule="exact" w:val="490"/>
        </w:trPr>
        <w:tc>
          <w:tcPr>
            <w:tcW w:w="8640" w:type="dxa"/>
            <w:gridSpan w:val="32"/>
          </w:tcPr>
          <w:p w:rsidR="00563962" w:rsidRDefault="00ED13FE">
            <w:pPr>
              <w:pStyle w:val="PacketDiagramBodyText"/>
            </w:pPr>
            <w:r>
              <w:t>brcBottom</w:t>
            </w:r>
          </w:p>
        </w:tc>
      </w:tr>
      <w:tr w:rsidR="00563962" w:rsidTr="00563962">
        <w:trPr>
          <w:trHeight w:hRule="exact" w:val="490"/>
        </w:trPr>
        <w:tc>
          <w:tcPr>
            <w:tcW w:w="8640" w:type="dxa"/>
            <w:gridSpan w:val="32"/>
          </w:tcPr>
          <w:p w:rsidR="00563962" w:rsidRDefault="00ED13FE">
            <w:pPr>
              <w:pStyle w:val="PacketDiagramBodyText"/>
            </w:pPr>
            <w:r>
              <w:t>brcRight</w:t>
            </w:r>
          </w:p>
        </w:tc>
      </w:tr>
    </w:tbl>
    <w:p w:rsidR="00563962" w:rsidRDefault="00ED13FE">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563962" w:rsidRDefault="00ED13FE">
      <w:pPr>
        <w:pStyle w:val="Definition-Field"/>
      </w:pPr>
      <w:r>
        <w:rPr>
          <w:b/>
        </w:rPr>
        <w:lastRenderedPageBreak/>
        <w:t xml:space="preserve">wWidth (2 bytes): </w:t>
      </w:r>
      <w:r>
        <w:t>An integer that specifies the preferred width of the cell. The width includes</w:t>
      </w:r>
      <w:r>
        <w:t xml:space="preserve"> cell margins, but does not include cell spacing. This value MUST be a non-negative number.</w:t>
      </w:r>
    </w:p>
    <w:p w:rsidR="00563962" w:rsidRDefault="00ED13FE">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563962" w:rsidRDefault="00ED13FE">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563962" w:rsidRDefault="00ED13FE">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563962" w:rsidRDefault="00ED13FE">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563962" w:rsidRDefault="00ED13FE">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563962" w:rsidRDefault="00ED13FE">
      <w:pPr>
        <w:pStyle w:val="Heading3"/>
      </w:pPr>
      <w:bookmarkStart w:id="4180" w:name="Section_b29860cce3a542aaae2d1c69696067ed"/>
      <w:bookmarkStart w:id="4181" w:name="TCellBrcTypeOperand"/>
      <w:bookmarkStart w:id="4182" w:name="_Toc69879143"/>
      <w:r>
        <w:t>TCellBrcTypeOperand</w:t>
      </w:r>
      <w:bookmarkEnd w:id="4180"/>
      <w:bookmarkEnd w:id="4181"/>
      <w:bookmarkEnd w:id="4182"/>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563962" w:rsidRDefault="00ED13FE">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cb</w:t>
            </w:r>
          </w:p>
        </w:tc>
        <w:tc>
          <w:tcPr>
            <w:tcW w:w="6480" w:type="dxa"/>
            <w:gridSpan w:val="24"/>
          </w:tcPr>
          <w:p w:rsidR="00563962" w:rsidRDefault="00ED13FE">
            <w:pPr>
              <w:pStyle w:val="PacketDiagramBodyText"/>
            </w:pPr>
            <w:r>
              <w:t>rgBrcType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563962" w:rsidRDefault="00ED13FE">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563962" w:rsidRDefault="00ED13FE">
      <w:pPr>
        <w:pStyle w:val="Heading3"/>
      </w:pPr>
      <w:bookmarkStart w:id="4183" w:name="Section_3d8e6cbf2a4a49fcb4e4c5cf20b53570"/>
      <w:bookmarkStart w:id="4184" w:name="Tcg"/>
      <w:bookmarkStart w:id="4185" w:name="_Toc69879144"/>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563962" w:rsidRDefault="00ED13FE">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nTcgVer</w:t>
            </w:r>
          </w:p>
        </w:tc>
        <w:tc>
          <w:tcPr>
            <w:tcW w:w="6480" w:type="dxa"/>
            <w:gridSpan w:val="24"/>
          </w:tcPr>
          <w:p w:rsidR="00563962" w:rsidRDefault="00ED13FE">
            <w:pPr>
              <w:pStyle w:val="PacketDiagramBodyText"/>
            </w:pPr>
            <w:r>
              <w:t>tcg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nTcgVer (1 byte): </w:t>
      </w:r>
      <w:r>
        <w:t>An unsigned integer that specifies the version of the structure. This value MUST be 255.</w:t>
      </w:r>
    </w:p>
    <w:p w:rsidR="00563962" w:rsidRDefault="00ED13FE">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563962" w:rsidRDefault="00ED13FE">
      <w:pPr>
        <w:pStyle w:val="Heading3"/>
      </w:pPr>
      <w:bookmarkStart w:id="4186" w:name="Section_bc31a9bb7a2948b6bf016b39fed39579"/>
      <w:bookmarkStart w:id="4187" w:name="Tcg255"/>
      <w:bookmarkStart w:id="4188" w:name="_Toc69879145"/>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563962" w:rsidRDefault="00ED13FE">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rgtcgData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24"/>
          <w:wAfter w:w="6480" w:type="dxa"/>
          <w:trHeight w:hRule="exact" w:val="490"/>
        </w:trPr>
        <w:tc>
          <w:tcPr>
            <w:tcW w:w="2160" w:type="dxa"/>
            <w:gridSpan w:val="8"/>
          </w:tcPr>
          <w:p w:rsidR="00563962" w:rsidRDefault="00ED13FE">
            <w:pPr>
              <w:pStyle w:val="PacketDiagramBodyText"/>
            </w:pPr>
            <w:r>
              <w:t>chTerminator</w:t>
            </w:r>
          </w:p>
        </w:tc>
      </w:tr>
    </w:tbl>
    <w:p w:rsidR="00563962" w:rsidRDefault="00ED13FE">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195" w:type="dxa"/>
          </w:tcPr>
          <w:p w:rsidR="00563962" w:rsidRDefault="00ED13FE">
            <w:pPr>
              <w:pStyle w:val="TableHeaderText"/>
              <w:spacing w:before="0" w:after="0"/>
            </w:pPr>
            <w:r>
              <w:t>First byte</w:t>
            </w:r>
          </w:p>
        </w:tc>
        <w:tc>
          <w:tcPr>
            <w:tcW w:w="7661" w:type="dxa"/>
          </w:tcPr>
          <w:p w:rsidR="00563962" w:rsidRDefault="00ED13FE">
            <w:pPr>
              <w:pStyle w:val="TableHeaderText"/>
              <w:spacing w:before="0" w:after="0"/>
            </w:pPr>
            <w:r>
              <w:t>Structure</w:t>
            </w:r>
          </w:p>
        </w:tc>
      </w:tr>
      <w:tr w:rsidR="00563962" w:rsidTr="00563962">
        <w:tc>
          <w:tcPr>
            <w:tcW w:w="1195" w:type="dxa"/>
          </w:tcPr>
          <w:p w:rsidR="00563962" w:rsidRDefault="00ED13FE">
            <w:pPr>
              <w:pStyle w:val="TableBodyText"/>
              <w:keepNext/>
              <w:spacing w:before="0" w:after="0"/>
            </w:pPr>
            <w:r>
              <w:t>0x01</w:t>
            </w:r>
          </w:p>
        </w:tc>
        <w:tc>
          <w:tcPr>
            <w:tcW w:w="7661" w:type="dxa"/>
          </w:tcPr>
          <w:p w:rsidR="00563962" w:rsidRDefault="00ED13FE">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563962" w:rsidTr="00563962">
        <w:tc>
          <w:tcPr>
            <w:tcW w:w="1195" w:type="dxa"/>
          </w:tcPr>
          <w:p w:rsidR="00563962" w:rsidRDefault="00ED13FE">
            <w:pPr>
              <w:pStyle w:val="TableBodyText"/>
              <w:keepNext/>
              <w:spacing w:before="0" w:after="0"/>
            </w:pPr>
            <w:r>
              <w:t>0x02</w:t>
            </w:r>
          </w:p>
        </w:tc>
        <w:tc>
          <w:tcPr>
            <w:tcW w:w="7661" w:type="dxa"/>
          </w:tcPr>
          <w:p w:rsidR="00563962" w:rsidRDefault="00ED13FE">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563962" w:rsidTr="00563962">
        <w:tc>
          <w:tcPr>
            <w:tcW w:w="1195" w:type="dxa"/>
          </w:tcPr>
          <w:p w:rsidR="00563962" w:rsidRDefault="00ED13FE">
            <w:pPr>
              <w:pStyle w:val="TableBodyText"/>
              <w:keepNext/>
              <w:spacing w:before="0" w:after="0"/>
            </w:pPr>
            <w:r>
              <w:t>0x03</w:t>
            </w:r>
          </w:p>
        </w:tc>
        <w:tc>
          <w:tcPr>
            <w:tcW w:w="7661" w:type="dxa"/>
          </w:tcPr>
          <w:p w:rsidR="00563962" w:rsidRDefault="00ED13FE">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563962" w:rsidTr="00563962">
        <w:tc>
          <w:tcPr>
            <w:tcW w:w="1195" w:type="dxa"/>
          </w:tcPr>
          <w:p w:rsidR="00563962" w:rsidRDefault="00ED13FE">
            <w:pPr>
              <w:pStyle w:val="TableBodyText"/>
              <w:keepNext/>
              <w:spacing w:before="0" w:after="0"/>
            </w:pPr>
            <w:r>
              <w:t>0x04</w:t>
            </w:r>
          </w:p>
        </w:tc>
        <w:tc>
          <w:tcPr>
            <w:tcW w:w="7661" w:type="dxa"/>
          </w:tcPr>
          <w:p w:rsidR="00563962" w:rsidRDefault="00ED13FE">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563962" w:rsidTr="00563962">
        <w:tc>
          <w:tcPr>
            <w:tcW w:w="1195" w:type="dxa"/>
          </w:tcPr>
          <w:p w:rsidR="00563962" w:rsidRDefault="00ED13FE">
            <w:pPr>
              <w:pStyle w:val="TableBodyText"/>
              <w:keepNext/>
              <w:spacing w:before="0" w:after="0"/>
            </w:pPr>
            <w:r>
              <w:t>0x10</w:t>
            </w:r>
          </w:p>
        </w:tc>
        <w:tc>
          <w:tcPr>
            <w:tcW w:w="7661" w:type="dxa"/>
          </w:tcPr>
          <w:p w:rsidR="00563962" w:rsidRDefault="00ED13FE">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563962" w:rsidTr="00563962">
        <w:tc>
          <w:tcPr>
            <w:tcW w:w="1195" w:type="dxa"/>
          </w:tcPr>
          <w:p w:rsidR="00563962" w:rsidRDefault="00ED13FE">
            <w:pPr>
              <w:pStyle w:val="TableBodyText"/>
              <w:keepNext/>
              <w:spacing w:before="0" w:after="0"/>
            </w:pPr>
            <w:r>
              <w:t>0x11</w:t>
            </w:r>
          </w:p>
        </w:tc>
        <w:tc>
          <w:tcPr>
            <w:tcW w:w="7661" w:type="dxa"/>
          </w:tcPr>
          <w:p w:rsidR="00563962" w:rsidRDefault="00ED13FE">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563962" w:rsidTr="00563962">
        <w:tc>
          <w:tcPr>
            <w:tcW w:w="1195" w:type="dxa"/>
          </w:tcPr>
          <w:p w:rsidR="00563962" w:rsidRDefault="00ED13FE">
            <w:pPr>
              <w:pStyle w:val="TableBodyText"/>
              <w:keepNext/>
              <w:spacing w:before="0" w:after="0"/>
            </w:pPr>
            <w:r>
              <w:t>0x12</w:t>
            </w:r>
          </w:p>
        </w:tc>
        <w:tc>
          <w:tcPr>
            <w:tcW w:w="7661" w:type="dxa"/>
          </w:tcPr>
          <w:p w:rsidR="00563962" w:rsidRDefault="00ED13FE">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563962" w:rsidRDefault="00563962"/>
    <w:p w:rsidR="00563962" w:rsidRDefault="00ED13FE">
      <w:pPr>
        <w:pStyle w:val="Definition-Field"/>
      </w:pPr>
      <w:r>
        <w:rPr>
          <w:b/>
        </w:rPr>
        <w:t xml:space="preserve">chTerminator (1 byte): </w:t>
      </w:r>
      <w:r>
        <w:t>An unsigned integer that specifies a terminator for the sequence. This value MUST be 0x40.</w:t>
      </w:r>
    </w:p>
    <w:p w:rsidR="00563962" w:rsidRDefault="00ED13FE">
      <w:pPr>
        <w:pStyle w:val="Heading3"/>
      </w:pPr>
      <w:bookmarkStart w:id="4189" w:name="Section_11bf5b1c943f421dbbf339088cd1b8dd"/>
      <w:bookmarkStart w:id="4190" w:name="TCGRF"/>
      <w:bookmarkStart w:id="4191" w:name="_Toc69879146"/>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563962" w:rsidRDefault="00ED13FE">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540" w:type="dxa"/>
            <w:gridSpan w:val="2"/>
          </w:tcPr>
          <w:p w:rsidR="00563962" w:rsidRDefault="00ED13FE">
            <w:pPr>
              <w:pStyle w:val="PacketDiagramBodyText"/>
            </w:pPr>
            <w:r>
              <w:t>A</w:t>
            </w:r>
          </w:p>
        </w:tc>
        <w:tc>
          <w:tcPr>
            <w:tcW w:w="810" w:type="dxa"/>
            <w:gridSpan w:val="3"/>
          </w:tcPr>
          <w:p w:rsidR="00563962" w:rsidRDefault="00ED13FE">
            <w:pPr>
              <w:pStyle w:val="PacketDiagramBodyText"/>
            </w:pPr>
            <w:r>
              <w:t>B</w:t>
            </w:r>
          </w:p>
        </w:tc>
        <w:tc>
          <w:tcPr>
            <w:tcW w:w="540" w:type="dxa"/>
            <w:gridSpan w:val="2"/>
          </w:tcPr>
          <w:p w:rsidR="00563962" w:rsidRDefault="00ED13FE">
            <w:pPr>
              <w:pStyle w:val="PacketDiagramBodyText"/>
            </w:pPr>
            <w:r>
              <w:t>C</w:t>
            </w:r>
          </w:p>
        </w:tc>
        <w:tc>
          <w:tcPr>
            <w:tcW w:w="540" w:type="dxa"/>
            <w:gridSpan w:val="2"/>
          </w:tcPr>
          <w:p w:rsidR="00563962" w:rsidRDefault="00ED13FE">
            <w:pPr>
              <w:pStyle w:val="PacketDiagramBodyText"/>
            </w:pPr>
            <w:r>
              <w:t>D</w:t>
            </w:r>
          </w:p>
        </w:tc>
        <w:tc>
          <w:tcPr>
            <w:tcW w:w="810" w:type="dxa"/>
            <w:gridSpan w:val="3"/>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r>
    </w:tbl>
    <w:p w:rsidR="00563962" w:rsidRDefault="00ED13FE">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278" w:type="dxa"/>
          </w:tcPr>
          <w:p w:rsidR="00563962" w:rsidRDefault="00ED13FE">
            <w:pPr>
              <w:pStyle w:val="Definition-Field2"/>
              <w:spacing w:before="0" w:after="0"/>
              <w:ind w:left="0"/>
              <w:rPr>
                <w:b/>
              </w:rPr>
            </w:pPr>
            <w:r>
              <w:rPr>
                <w:b/>
              </w:rPr>
              <w:t>Value</w:t>
            </w:r>
          </w:p>
        </w:tc>
        <w:tc>
          <w:tcPr>
            <w:tcW w:w="7218" w:type="dxa"/>
          </w:tcPr>
          <w:p w:rsidR="00563962" w:rsidRDefault="00ED13FE">
            <w:pPr>
              <w:pStyle w:val="Definition-Field2"/>
              <w:spacing w:before="0" w:after="0"/>
              <w:ind w:left="0"/>
              <w:rPr>
                <w:b/>
              </w:rPr>
            </w:pPr>
            <w:r>
              <w:rPr>
                <w:b/>
              </w:rPr>
              <w:t>Meaning</w:t>
            </w:r>
          </w:p>
        </w:tc>
      </w:tr>
      <w:tr w:rsidR="00563962" w:rsidTr="00563962">
        <w:tc>
          <w:tcPr>
            <w:tcW w:w="1278" w:type="dxa"/>
          </w:tcPr>
          <w:p w:rsidR="00563962" w:rsidRDefault="00ED13FE">
            <w:pPr>
              <w:pStyle w:val="Definition-Field2"/>
              <w:spacing w:before="0" w:after="0"/>
              <w:ind w:left="0"/>
            </w:pPr>
            <w:r>
              <w:t>0</w:t>
            </w:r>
          </w:p>
        </w:tc>
        <w:tc>
          <w:tcPr>
            <w:tcW w:w="7218" w:type="dxa"/>
          </w:tcPr>
          <w:p w:rsidR="00563962" w:rsidRDefault="00ED13FE">
            <w:pPr>
              <w:pStyle w:val="Definition-Field2"/>
              <w:spacing w:before="0" w:after="0"/>
              <w:ind w:left="0"/>
            </w:pPr>
            <w:r>
              <w:t>The cell is not merged with the cells on either side of it.</w:t>
            </w:r>
          </w:p>
        </w:tc>
      </w:tr>
      <w:tr w:rsidR="00563962" w:rsidTr="00563962">
        <w:tc>
          <w:tcPr>
            <w:tcW w:w="1278" w:type="dxa"/>
          </w:tcPr>
          <w:p w:rsidR="00563962" w:rsidRDefault="00ED13FE">
            <w:pPr>
              <w:pStyle w:val="Definition-Field2"/>
              <w:spacing w:before="0" w:after="0"/>
              <w:ind w:left="0"/>
            </w:pPr>
            <w:r>
              <w:t>1</w:t>
            </w:r>
          </w:p>
        </w:tc>
        <w:tc>
          <w:tcPr>
            <w:tcW w:w="7218" w:type="dxa"/>
          </w:tcPr>
          <w:p w:rsidR="00563962" w:rsidRDefault="00ED13FE">
            <w:pPr>
              <w:pStyle w:val="Definition-Field2"/>
              <w:spacing w:before="0" w:after="0"/>
              <w:ind w:left="0"/>
            </w:pPr>
            <w:r>
              <w:t>The cell is one of a set of horizontally merged</w:t>
            </w:r>
            <w:r>
              <w:t xml:space="preserve"> cells. It contributes its layout region to the set and its own contents are not rendered.</w:t>
            </w:r>
          </w:p>
        </w:tc>
      </w:tr>
      <w:tr w:rsidR="00563962" w:rsidTr="00563962">
        <w:tc>
          <w:tcPr>
            <w:tcW w:w="1278" w:type="dxa"/>
          </w:tcPr>
          <w:p w:rsidR="00563962" w:rsidRDefault="00ED13FE">
            <w:pPr>
              <w:pStyle w:val="Definition-Field2"/>
              <w:spacing w:before="0" w:after="0"/>
              <w:ind w:left="0"/>
            </w:pPr>
            <w:r>
              <w:lastRenderedPageBreak/>
              <w:t>2, 3</w:t>
            </w:r>
          </w:p>
        </w:tc>
        <w:tc>
          <w:tcPr>
            <w:tcW w:w="7218" w:type="dxa"/>
          </w:tcPr>
          <w:p w:rsidR="00563962" w:rsidRDefault="00ED13FE">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563962" w:rsidRDefault="00563962">
      <w:pPr>
        <w:pStyle w:val="Definition-Field2"/>
      </w:pPr>
    </w:p>
    <w:p w:rsidR="00563962" w:rsidRDefault="00ED13FE">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563962" w:rsidRDefault="00ED13FE">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563962" w:rsidRDefault="00ED13FE">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563962" w:rsidRDefault="00ED13FE">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563962" w:rsidRDefault="00ED13FE">
      <w:pPr>
        <w:pStyle w:val="Definition-Field"/>
      </w:pPr>
      <w:r>
        <w:rPr>
          <w:b/>
        </w:rPr>
        <w:t xml:space="preserve">F - fFitText (1 bit): </w:t>
      </w:r>
      <w:r>
        <w:t xml:space="preserve">Specifies whether the contents of the cell are to be stretched out such that the full cell width is used. </w:t>
      </w:r>
    </w:p>
    <w:p w:rsidR="00563962" w:rsidRDefault="00ED13FE">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563962" w:rsidRDefault="00ED13FE">
      <w:pPr>
        <w:pStyle w:val="Definition-Field"/>
      </w:pPr>
      <w:r>
        <w:rPr>
          <w:b/>
        </w:rPr>
        <w:t xml:space="preserve">H - fHideMark (1 bit): </w:t>
      </w:r>
      <w:r>
        <w:t xml:space="preserve">When set, specifies that this cell is rendered with no height if all cells in the row are empty. </w:t>
      </w:r>
    </w:p>
    <w:p w:rsidR="00563962" w:rsidRDefault="00ED13FE">
      <w:pPr>
        <w:pStyle w:val="Definition-Field"/>
      </w:pPr>
      <w:r>
        <w:rPr>
          <w:b/>
        </w:rPr>
        <w:t xml:space="preserve">I - fUnused (1 bit): </w:t>
      </w:r>
      <w:r>
        <w:t>This bit MUST be ignored.</w:t>
      </w:r>
    </w:p>
    <w:p w:rsidR="00563962" w:rsidRDefault="00ED13FE">
      <w:pPr>
        <w:pStyle w:val="Heading3"/>
      </w:pPr>
      <w:bookmarkStart w:id="4192" w:name="Section_25300a30a25943a2a29acacfe0310806"/>
      <w:bookmarkStart w:id="4193" w:name="TcgSttbf"/>
      <w:bookmarkStart w:id="4194" w:name="_Toc69879147"/>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563962" w:rsidRDefault="00ED13FE">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ch</w:t>
            </w:r>
          </w:p>
        </w:tc>
        <w:tc>
          <w:tcPr>
            <w:tcW w:w="6480" w:type="dxa"/>
            <w:gridSpan w:val="24"/>
          </w:tcPr>
          <w:p w:rsidR="00563962" w:rsidRDefault="00ED13FE">
            <w:pPr>
              <w:pStyle w:val="PacketDiagramBodyText"/>
            </w:pPr>
            <w:r>
              <w:t>sttbf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ch (1 byte): </w:t>
      </w:r>
      <w:r>
        <w:t>This value MUST be 16.</w:t>
      </w:r>
    </w:p>
    <w:p w:rsidR="00563962" w:rsidRDefault="00ED13FE">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563962" w:rsidRDefault="00ED13FE">
      <w:pPr>
        <w:pStyle w:val="Heading3"/>
      </w:pPr>
      <w:bookmarkStart w:id="4195" w:name="Section_b96421c5f20b4e94bca610c048ecdb47"/>
      <w:bookmarkStart w:id="4196" w:name="TcgSttbfCore"/>
      <w:bookmarkStart w:id="4197" w:name="_Toc69879148"/>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563962" w:rsidRDefault="00ED13FE">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563962" w:rsidRDefault="00ED13FE">
            <w:pPr>
              <w:pStyle w:val="PacketDiagramHeaderText"/>
            </w:pPr>
            <w:r>
              <w:lastRenderedPageBreak/>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1</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2</w:t>
            </w:r>
          </w:p>
          <w:p w:rsidR="00563962" w:rsidRDefault="00ED13FE">
            <w:pPr>
              <w:pStyle w:val="PacketDiagramHeaderText"/>
            </w:pPr>
            <w:r>
              <w:t>0</w:t>
            </w:r>
          </w:p>
        </w:tc>
        <w:tc>
          <w:tcPr>
            <w:tcW w:w="270" w:type="dxa"/>
          </w:tcPr>
          <w:p w:rsidR="00563962" w:rsidRDefault="00ED13FE">
            <w:pPr>
              <w:pStyle w:val="PacketDiagramHeaderText"/>
            </w:pPr>
            <w:r>
              <w:t>1</w:t>
            </w:r>
          </w:p>
        </w:tc>
        <w:tc>
          <w:tcPr>
            <w:tcW w:w="270" w:type="dxa"/>
          </w:tcPr>
          <w:p w:rsidR="00563962" w:rsidRDefault="00ED13FE">
            <w:pPr>
              <w:pStyle w:val="PacketDiagramHeaderText"/>
            </w:pPr>
            <w:r>
              <w:t>2</w:t>
            </w:r>
          </w:p>
        </w:tc>
        <w:tc>
          <w:tcPr>
            <w:tcW w:w="270" w:type="dxa"/>
          </w:tcPr>
          <w:p w:rsidR="00563962" w:rsidRDefault="00ED13FE">
            <w:pPr>
              <w:pStyle w:val="PacketDiagramHeaderText"/>
            </w:pPr>
            <w:r>
              <w:t>3</w:t>
            </w:r>
          </w:p>
        </w:tc>
        <w:tc>
          <w:tcPr>
            <w:tcW w:w="270" w:type="dxa"/>
          </w:tcPr>
          <w:p w:rsidR="00563962" w:rsidRDefault="00ED13FE">
            <w:pPr>
              <w:pStyle w:val="PacketDiagramHeaderText"/>
            </w:pPr>
            <w:r>
              <w:t>4</w:t>
            </w:r>
          </w:p>
        </w:tc>
        <w:tc>
          <w:tcPr>
            <w:tcW w:w="270" w:type="dxa"/>
          </w:tcPr>
          <w:p w:rsidR="00563962" w:rsidRDefault="00ED13FE">
            <w:pPr>
              <w:pStyle w:val="PacketDiagramHeaderText"/>
            </w:pPr>
            <w:r>
              <w:t>5</w:t>
            </w:r>
          </w:p>
        </w:tc>
        <w:tc>
          <w:tcPr>
            <w:tcW w:w="270" w:type="dxa"/>
          </w:tcPr>
          <w:p w:rsidR="00563962" w:rsidRDefault="00ED13FE">
            <w:pPr>
              <w:pStyle w:val="PacketDiagramHeaderText"/>
            </w:pPr>
            <w:r>
              <w:t>6</w:t>
            </w:r>
          </w:p>
        </w:tc>
        <w:tc>
          <w:tcPr>
            <w:tcW w:w="270" w:type="dxa"/>
          </w:tcPr>
          <w:p w:rsidR="00563962" w:rsidRDefault="00ED13FE">
            <w:pPr>
              <w:pStyle w:val="PacketDiagramHeaderText"/>
            </w:pPr>
            <w:r>
              <w:t>7</w:t>
            </w:r>
          </w:p>
        </w:tc>
        <w:tc>
          <w:tcPr>
            <w:tcW w:w="270" w:type="dxa"/>
          </w:tcPr>
          <w:p w:rsidR="00563962" w:rsidRDefault="00ED13FE">
            <w:pPr>
              <w:pStyle w:val="PacketDiagramHeaderText"/>
            </w:pPr>
            <w:r>
              <w:t>8</w:t>
            </w:r>
          </w:p>
        </w:tc>
        <w:tc>
          <w:tcPr>
            <w:tcW w:w="270" w:type="dxa"/>
          </w:tcPr>
          <w:p w:rsidR="00563962" w:rsidRDefault="00ED13FE">
            <w:pPr>
              <w:pStyle w:val="PacketDiagramHeaderText"/>
            </w:pPr>
            <w:r>
              <w:t>9</w:t>
            </w:r>
          </w:p>
        </w:tc>
        <w:tc>
          <w:tcPr>
            <w:tcW w:w="270" w:type="dxa"/>
          </w:tcPr>
          <w:p w:rsidR="00563962" w:rsidRDefault="00ED13FE">
            <w:pPr>
              <w:pStyle w:val="PacketDiagramHeaderText"/>
            </w:pPr>
            <w:r>
              <w:t>3</w:t>
            </w:r>
          </w:p>
          <w:p w:rsidR="00563962" w:rsidRDefault="00ED13FE">
            <w:pPr>
              <w:pStyle w:val="PacketDiagramHeaderText"/>
            </w:pPr>
            <w:r>
              <w:t>0</w:t>
            </w:r>
          </w:p>
        </w:tc>
        <w:tc>
          <w:tcPr>
            <w:tcW w:w="270" w:type="dxa"/>
          </w:tcPr>
          <w:p w:rsidR="00563962" w:rsidRDefault="00ED13FE">
            <w:pPr>
              <w:pStyle w:val="PacketDiagramHeaderText"/>
            </w:pPr>
            <w:r>
              <w:t>1</w:t>
            </w:r>
          </w:p>
        </w:tc>
      </w:tr>
      <w:tr w:rsidR="00563962" w:rsidTr="00563962">
        <w:trPr>
          <w:trHeight w:val="490"/>
        </w:trPr>
        <w:tc>
          <w:tcPr>
            <w:tcW w:w="4320" w:type="dxa"/>
            <w:gridSpan w:val="16"/>
          </w:tcPr>
          <w:p w:rsidR="00563962" w:rsidRDefault="00ED13FE">
            <w:pPr>
              <w:pStyle w:val="PacketDiagramBodyText"/>
              <w:keepNext/>
              <w:spacing w:before="0" w:after="0"/>
            </w:pPr>
            <w:r>
              <w:t>fExtend (2 bytes)</w:t>
            </w:r>
          </w:p>
        </w:tc>
        <w:tc>
          <w:tcPr>
            <w:tcW w:w="4320" w:type="dxa"/>
            <w:gridSpan w:val="16"/>
          </w:tcPr>
          <w:p w:rsidR="00563962" w:rsidRDefault="00ED13FE">
            <w:pPr>
              <w:pStyle w:val="PacketDiagramBodyText"/>
              <w:keepNext/>
              <w:spacing w:before="0" w:after="0"/>
            </w:pPr>
            <w:r>
              <w:t>cData (2 bytes)</w:t>
            </w:r>
          </w:p>
        </w:tc>
      </w:tr>
      <w:tr w:rsidR="00563962" w:rsidTr="00563962">
        <w:trPr>
          <w:trHeight w:val="490"/>
        </w:trPr>
        <w:tc>
          <w:tcPr>
            <w:tcW w:w="4320" w:type="dxa"/>
            <w:gridSpan w:val="16"/>
          </w:tcPr>
          <w:p w:rsidR="00563962" w:rsidRDefault="00ED13FE">
            <w:pPr>
              <w:pStyle w:val="PacketDiagramBodyText"/>
              <w:keepNext/>
              <w:spacing w:before="0" w:after="0"/>
            </w:pPr>
            <w:r>
              <w:t>cbExtra (2 bytes)</w:t>
            </w:r>
          </w:p>
        </w:tc>
        <w:tc>
          <w:tcPr>
            <w:tcW w:w="4320" w:type="dxa"/>
            <w:gridSpan w:val="16"/>
          </w:tcPr>
          <w:p w:rsidR="00563962" w:rsidRDefault="00ED13FE">
            <w:pPr>
              <w:pStyle w:val="PacketDiagramBodyText"/>
              <w:keepNext/>
              <w:spacing w:before="0" w:after="0"/>
            </w:pPr>
            <w:r>
              <w:t>cchData</w:t>
            </w:r>
            <w:r>
              <w:rPr>
                <w:vertAlign w:val="subscript"/>
              </w:rPr>
              <w:t>0</w:t>
            </w:r>
            <w:r>
              <w:t xml:space="preserve"> (2 bytes)</w:t>
            </w:r>
          </w:p>
        </w:tc>
      </w:tr>
      <w:tr w:rsidR="00563962" w:rsidTr="00563962">
        <w:trPr>
          <w:trHeight w:val="490"/>
        </w:trPr>
        <w:tc>
          <w:tcPr>
            <w:tcW w:w="8640" w:type="dxa"/>
            <w:gridSpan w:val="32"/>
          </w:tcPr>
          <w:p w:rsidR="00563962" w:rsidRDefault="00ED13FE">
            <w:pPr>
              <w:pStyle w:val="PacketDiagramBodyText"/>
              <w:keepNext/>
              <w:spacing w:before="0" w:after="0"/>
            </w:pPr>
            <w:r>
              <w:t>Data</w:t>
            </w:r>
            <w:r>
              <w:rPr>
                <w:vertAlign w:val="subscript"/>
              </w:rPr>
              <w:t>0</w:t>
            </w:r>
            <w:r>
              <w:t xml:space="preserve"> (variable)</w:t>
            </w:r>
          </w:p>
        </w:tc>
      </w:tr>
      <w:tr w:rsidR="00563962" w:rsidTr="00563962">
        <w:trPr>
          <w:trHeight w:val="490"/>
        </w:trPr>
        <w:tc>
          <w:tcPr>
            <w:tcW w:w="8640" w:type="dxa"/>
            <w:gridSpan w:val="32"/>
          </w:tcPr>
          <w:p w:rsidR="00563962" w:rsidRDefault="00ED13FE">
            <w:pPr>
              <w:pStyle w:val="PacketDiagramBodyText"/>
              <w:keepNext/>
              <w:spacing w:before="0" w:after="0"/>
            </w:pPr>
            <w:r>
              <w:t>…</w:t>
            </w:r>
          </w:p>
        </w:tc>
      </w:tr>
      <w:tr w:rsidR="00563962" w:rsidTr="00563962">
        <w:trPr>
          <w:trHeight w:val="490"/>
        </w:trPr>
        <w:tc>
          <w:tcPr>
            <w:tcW w:w="4320" w:type="dxa"/>
            <w:gridSpan w:val="16"/>
          </w:tcPr>
          <w:p w:rsidR="00563962" w:rsidRDefault="00ED13FE">
            <w:pPr>
              <w:pStyle w:val="PacketDiagramBodyText"/>
              <w:keepNext/>
              <w:spacing w:before="0" w:after="0"/>
            </w:pPr>
            <w:r>
              <w:t>ExtraData</w:t>
            </w:r>
            <w:r>
              <w:rPr>
                <w:vertAlign w:val="subscript"/>
              </w:rPr>
              <w:t>0</w:t>
            </w:r>
            <w:r>
              <w:t xml:space="preserve"> (2 bytes)</w:t>
            </w:r>
          </w:p>
        </w:tc>
        <w:tc>
          <w:tcPr>
            <w:tcW w:w="4320" w:type="dxa"/>
            <w:gridSpan w:val="16"/>
          </w:tcPr>
          <w:p w:rsidR="00563962" w:rsidRDefault="00ED13FE">
            <w:pPr>
              <w:pStyle w:val="PacketDiagramBodyText"/>
              <w:keepNext/>
              <w:spacing w:before="0" w:after="0"/>
            </w:pPr>
            <w:r>
              <w:t>cchData</w:t>
            </w:r>
            <w:r>
              <w:rPr>
                <w:vertAlign w:val="subscript"/>
              </w:rPr>
              <w:t>1</w:t>
            </w:r>
            <w:r>
              <w:t xml:space="preserve"> (2 bytes)</w:t>
            </w:r>
          </w:p>
        </w:tc>
      </w:tr>
      <w:tr w:rsidR="00563962" w:rsidTr="00563962">
        <w:trPr>
          <w:trHeight w:val="490"/>
        </w:trPr>
        <w:tc>
          <w:tcPr>
            <w:tcW w:w="8640" w:type="dxa"/>
            <w:gridSpan w:val="32"/>
          </w:tcPr>
          <w:p w:rsidR="00563962" w:rsidRDefault="00ED13FE">
            <w:pPr>
              <w:pStyle w:val="PacketDiagramBodyText"/>
              <w:keepNext/>
              <w:spacing w:before="0" w:after="0"/>
            </w:pPr>
            <w:r>
              <w:t>Data</w:t>
            </w:r>
            <w:r>
              <w:rPr>
                <w:vertAlign w:val="subscript"/>
              </w:rPr>
              <w:t>1</w:t>
            </w:r>
            <w:r>
              <w:t xml:space="preserve"> (variable)</w:t>
            </w:r>
          </w:p>
        </w:tc>
      </w:tr>
      <w:tr w:rsidR="00563962" w:rsidTr="00563962">
        <w:trPr>
          <w:trHeight w:val="490"/>
        </w:trPr>
        <w:tc>
          <w:tcPr>
            <w:tcW w:w="8640" w:type="dxa"/>
            <w:gridSpan w:val="32"/>
          </w:tcPr>
          <w:p w:rsidR="00563962" w:rsidRDefault="00ED13FE">
            <w:pPr>
              <w:pStyle w:val="PacketDiagramBodyText"/>
              <w:keepNext/>
              <w:spacing w:before="0" w:after="0"/>
            </w:pPr>
            <w:r>
              <w:t>…</w:t>
            </w:r>
          </w:p>
        </w:tc>
      </w:tr>
      <w:tr w:rsidR="00563962" w:rsidTr="00563962">
        <w:trPr>
          <w:trHeight w:val="490"/>
        </w:trPr>
        <w:tc>
          <w:tcPr>
            <w:tcW w:w="4320" w:type="dxa"/>
            <w:gridSpan w:val="16"/>
          </w:tcPr>
          <w:p w:rsidR="00563962" w:rsidRDefault="00ED13FE">
            <w:pPr>
              <w:pStyle w:val="PacketDiagramBodyText"/>
              <w:keepNext/>
              <w:spacing w:before="0" w:after="0"/>
            </w:pPr>
            <w:r>
              <w:t>ExtraData</w:t>
            </w:r>
            <w:r>
              <w:rPr>
                <w:vertAlign w:val="subscript"/>
              </w:rPr>
              <w:t>1</w:t>
            </w:r>
            <w:r>
              <w:t xml:space="preserve"> (2 bytes)</w:t>
            </w:r>
          </w:p>
        </w:tc>
        <w:tc>
          <w:tcPr>
            <w:tcW w:w="4320" w:type="dxa"/>
            <w:gridSpan w:val="16"/>
          </w:tcPr>
          <w:p w:rsidR="00563962" w:rsidRDefault="00ED13FE">
            <w:pPr>
              <w:pStyle w:val="PacketDiagramBodyText"/>
              <w:keepNext/>
              <w:spacing w:before="0" w:after="0"/>
            </w:pPr>
            <w:r>
              <w:t>…</w:t>
            </w:r>
          </w:p>
        </w:tc>
      </w:tr>
      <w:tr w:rsidR="00563962" w:rsidTr="00563962">
        <w:trPr>
          <w:trHeight w:val="490"/>
        </w:trPr>
        <w:tc>
          <w:tcPr>
            <w:tcW w:w="4320" w:type="dxa"/>
            <w:gridSpan w:val="16"/>
          </w:tcPr>
          <w:p w:rsidR="00563962" w:rsidRDefault="00ED13FE">
            <w:pPr>
              <w:pStyle w:val="PacketDiagramBodyText"/>
              <w:keepNext/>
              <w:spacing w:before="0" w:after="0"/>
            </w:pPr>
            <w:r>
              <w:t>cchData</w:t>
            </w:r>
            <w:r>
              <w:rPr>
                <w:vertAlign w:val="subscript"/>
              </w:rPr>
              <w:t>cData-1</w:t>
            </w:r>
            <w:r>
              <w:t xml:space="preserve"> (2 bytes)</w:t>
            </w:r>
          </w:p>
        </w:tc>
        <w:tc>
          <w:tcPr>
            <w:tcW w:w="4320" w:type="dxa"/>
            <w:gridSpan w:val="16"/>
          </w:tcPr>
          <w:p w:rsidR="00563962" w:rsidRDefault="00ED13FE">
            <w:pPr>
              <w:pStyle w:val="PacketDiagramBodyText"/>
              <w:keepNext/>
              <w:spacing w:before="0" w:after="0"/>
            </w:pPr>
            <w:r>
              <w:t>Data</w:t>
            </w:r>
            <w:r>
              <w:rPr>
                <w:vertAlign w:val="subscript"/>
              </w:rPr>
              <w:t>cData-1</w:t>
            </w:r>
            <w:r>
              <w:t xml:space="preserve"> (variable)</w:t>
            </w:r>
          </w:p>
        </w:tc>
      </w:tr>
      <w:tr w:rsidR="00563962" w:rsidTr="00563962">
        <w:trPr>
          <w:trHeight w:val="490"/>
        </w:trPr>
        <w:tc>
          <w:tcPr>
            <w:tcW w:w="8640" w:type="dxa"/>
            <w:gridSpan w:val="32"/>
          </w:tcPr>
          <w:p w:rsidR="00563962" w:rsidRDefault="00ED13FE">
            <w:pPr>
              <w:pStyle w:val="PacketDiagramBodyText"/>
              <w:keepNext/>
              <w:spacing w:before="0" w:after="0"/>
            </w:pPr>
            <w:r>
              <w:t>…</w:t>
            </w:r>
          </w:p>
        </w:tc>
      </w:tr>
      <w:tr w:rsidR="00563962" w:rsidTr="00563962">
        <w:trPr>
          <w:gridAfter w:val="16"/>
          <w:wAfter w:w="4320" w:type="dxa"/>
          <w:trHeight w:val="490"/>
        </w:trPr>
        <w:tc>
          <w:tcPr>
            <w:tcW w:w="4320" w:type="dxa"/>
            <w:gridSpan w:val="16"/>
          </w:tcPr>
          <w:p w:rsidR="00563962" w:rsidRDefault="00ED13FE">
            <w:pPr>
              <w:pStyle w:val="PacketDiagramBodyText"/>
              <w:keepNext/>
              <w:spacing w:before="0" w:after="0"/>
            </w:pPr>
            <w:r>
              <w:t>ExtraData</w:t>
            </w:r>
            <w:r>
              <w:rPr>
                <w:vertAlign w:val="subscript"/>
              </w:rPr>
              <w:t xml:space="preserve"> cData-1</w:t>
            </w:r>
            <w:r>
              <w:t xml:space="preserve"> (2 bytes)</w:t>
            </w:r>
          </w:p>
        </w:tc>
      </w:tr>
    </w:tbl>
    <w:p w:rsidR="00563962" w:rsidRDefault="00ED13FE">
      <w:r>
        <w:t xml:space="preserve">The </w:t>
      </w:r>
      <w:r>
        <w:rPr>
          <w:b/>
        </w:rPr>
        <w:t>TcgSttbfCore</w:t>
      </w:r>
      <w:r>
        <w:t xml:space="preserve"> structure is an </w:t>
      </w:r>
      <w:r>
        <w:rPr>
          <w:b/>
        </w:rPr>
        <w:t>STTB</w:t>
      </w:r>
      <w:r>
        <w:t xml:space="preserve"> that has the following additional restrictions on its field values:</w:t>
      </w:r>
    </w:p>
    <w:p w:rsidR="00563962" w:rsidRDefault="00ED13FE">
      <w:pPr>
        <w:pStyle w:val="Definition-Field"/>
      </w:pPr>
      <w:r>
        <w:rPr>
          <w:b/>
        </w:rPr>
        <w:t>fExtend (2 bytes):</w:t>
      </w:r>
      <w:r>
        <w:t xml:space="preserve"> This value MUST be 0xFFFF.</w:t>
      </w:r>
    </w:p>
    <w:p w:rsidR="00563962" w:rsidRDefault="00ED13FE">
      <w:pPr>
        <w:pStyle w:val="Definition-Field"/>
      </w:pPr>
      <w:r>
        <w:rPr>
          <w:b/>
        </w:rPr>
        <w:t>cbExtra (2 bytes):</w:t>
      </w:r>
      <w:r>
        <w:t xml:space="preserve"> This value MUST be 0x2. </w:t>
      </w:r>
    </w:p>
    <w:p w:rsidR="00563962" w:rsidRDefault="00ED13FE">
      <w:pPr>
        <w:pStyle w:val="Heading3"/>
      </w:pPr>
      <w:bookmarkStart w:id="4198" w:name="Section_401a4d310cd9438d8f246d7e37896d2f"/>
      <w:bookmarkStart w:id="4199" w:name="Tch"/>
      <w:bookmarkStart w:id="4200" w:name="_Toc69879149"/>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563962" w:rsidRDefault="00ED13FE">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8370" w:type="dxa"/>
            <w:gridSpan w:val="31"/>
          </w:tcPr>
          <w:p w:rsidR="00563962" w:rsidRDefault="00ED13FE">
            <w:pPr>
              <w:pStyle w:val="PacketDiagramBodyText"/>
            </w:pPr>
            <w:r>
              <w:t>unused</w:t>
            </w:r>
          </w:p>
        </w:tc>
      </w:tr>
    </w:tbl>
    <w:p w:rsidR="00563962" w:rsidRDefault="00ED13FE">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563962" w:rsidRDefault="00ED13FE">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563962" w:rsidRDefault="00ED13FE">
      <w:pPr>
        <w:pStyle w:val="Heading3"/>
      </w:pPr>
      <w:bookmarkStart w:id="4202" w:name="Section_de06ec41a0ac40469096cdfaa0091ad9"/>
      <w:bookmarkStart w:id="4203" w:name="TDefTableOperand"/>
      <w:bookmarkStart w:id="4204" w:name="_Toc69879150"/>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563962" w:rsidRDefault="00ED13FE">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cb</w:t>
            </w:r>
          </w:p>
        </w:tc>
        <w:tc>
          <w:tcPr>
            <w:tcW w:w="2160" w:type="dxa"/>
            <w:gridSpan w:val="8"/>
          </w:tcPr>
          <w:p w:rsidR="00563962" w:rsidRDefault="00ED13FE">
            <w:pPr>
              <w:pStyle w:val="PacketDiagramBodyText"/>
            </w:pPr>
            <w:r>
              <w:t>NumberOfColumns</w:t>
            </w:r>
          </w:p>
        </w:tc>
        <w:tc>
          <w:tcPr>
            <w:tcW w:w="2160" w:type="dxa"/>
            <w:gridSpan w:val="8"/>
          </w:tcPr>
          <w:p w:rsidR="00563962" w:rsidRDefault="00ED13FE">
            <w:pPr>
              <w:pStyle w:val="PacketDiagramBodyText"/>
            </w:pPr>
            <w:r>
              <w:t>rgdxaCenter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rgTc80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cb (2 bytes): </w:t>
      </w:r>
      <w:r>
        <w:t>An unsigned integer that specifies the number of bytes that are used by the remainder of this structure, incremented by 1.</w:t>
      </w:r>
    </w:p>
    <w:p w:rsidR="00563962" w:rsidRDefault="00ED13FE">
      <w:pPr>
        <w:pStyle w:val="Definition-Field"/>
      </w:pPr>
      <w:r>
        <w:rPr>
          <w:b/>
        </w:rPr>
        <w:t xml:space="preserve">NumberOfColumns (1 byte): </w:t>
      </w:r>
      <w:r>
        <w:t>An integer that specifies the number of columns in this table. The nu</w:t>
      </w:r>
      <w:r>
        <w:t>mber MUST be at least zero, and MUST NOT exceed 63.</w:t>
      </w:r>
    </w:p>
    <w:p w:rsidR="00563962" w:rsidRDefault="00ED13FE">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inter-cell spacin</w:t>
      </w:r>
      <w:r>
        <w:t>g. The first and last entries specify the positions of the outer edges of the table, including all cell spacing. The values in the array MUST be in non-decreasing order.</w:t>
      </w:r>
    </w:p>
    <w:p w:rsidR="00563962" w:rsidRDefault="00ED13FE">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w:t>
      </w:r>
      <w:r>
        <w:t>columns are formatted with the default TC80 formatting. If there are more TC80s than columns, the excess TC80s MUST be ignored.</w:t>
      </w:r>
    </w:p>
    <w:p w:rsidR="00563962" w:rsidRDefault="00ED13FE">
      <w:pPr>
        <w:pStyle w:val="Heading3"/>
      </w:pPr>
      <w:bookmarkStart w:id="4205" w:name="Section_fa2550bf647e4cfdb468090c6850a213"/>
      <w:bookmarkStart w:id="4206" w:name="TDxaColOperand"/>
      <w:bookmarkStart w:id="4207" w:name="_Toc69879151"/>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563962" w:rsidRDefault="00ED13FE">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itc</w:t>
            </w:r>
          </w:p>
        </w:tc>
        <w:tc>
          <w:tcPr>
            <w:tcW w:w="4320" w:type="dxa"/>
            <w:gridSpan w:val="16"/>
          </w:tcPr>
          <w:p w:rsidR="00563962" w:rsidRDefault="00ED13FE">
            <w:pPr>
              <w:pStyle w:val="PacketDiagramBodyText"/>
            </w:pPr>
            <w:r>
              <w:t>dxaCol</w:t>
            </w:r>
          </w:p>
        </w:tc>
      </w:tr>
    </w:tbl>
    <w:p w:rsidR="00563962" w:rsidRDefault="00ED13FE">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563962" w:rsidRDefault="00ED13FE">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w:t>
      </w:r>
      <w:r>
        <w:t>idpoint of the cell spacing before it to the midpoint of the cell spacing after it. For the first and last columns in a row, the width additionally includes the remainder of the cell spacing out to the outer border of the table.</w:t>
      </w:r>
    </w:p>
    <w:p w:rsidR="00563962" w:rsidRDefault="00ED13FE">
      <w:pPr>
        <w:pStyle w:val="Heading3"/>
      </w:pPr>
      <w:bookmarkStart w:id="4208" w:name="Section_9134163000bb4b5f891e0ea68a069d9a"/>
      <w:bookmarkStart w:id="4209" w:name="TextFlow"/>
      <w:bookmarkStart w:id="4210" w:name="_Toc69879152"/>
      <w:r>
        <w:t>TextFlow</w:t>
      </w:r>
      <w:bookmarkEnd w:id="4208"/>
      <w:bookmarkEnd w:id="4209"/>
      <w:bookmarkEnd w:id="4210"/>
      <w:r>
        <w:fldChar w:fldCharType="begin"/>
      </w:r>
      <w:r>
        <w:instrText xml:space="preserve"> XE "Details:TextFl</w:instrText>
      </w:r>
      <w:r>
        <w:instrText xml:space="preserve">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563962" w:rsidRDefault="00ED13FE">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563962" w:rsidRDefault="00ED13FE">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lastRenderedPageBreak/>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211" w:name="grpfTFlrtb"/>
            <w:r>
              <w:rPr>
                <w:b/>
              </w:rPr>
              <w:t>grpfTFlrtb</w:t>
            </w:r>
            <w:bookmarkEnd w:id="4211"/>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 xml:space="preserve">Specifies the standard vertical text arrangement. The text block is not rotated. Multiple lines are arranged top </w:t>
            </w:r>
            <w:r>
              <w:t>to bottom. The characters on a line are laid out left to right.</w:t>
            </w:r>
          </w:p>
        </w:tc>
      </w:tr>
      <w:tr w:rsidR="00563962" w:rsidTr="00563962">
        <w:tc>
          <w:tcPr>
            <w:tcW w:w="0" w:type="auto"/>
            <w:vAlign w:val="center"/>
          </w:tcPr>
          <w:p w:rsidR="00563962" w:rsidRDefault="00ED13FE">
            <w:pPr>
              <w:pStyle w:val="TableBodyText"/>
            </w:pPr>
            <w:bookmarkStart w:id="4212" w:name="grpfTFtbrl"/>
            <w:r>
              <w:rPr>
                <w:b/>
              </w:rPr>
              <w:t>grpfTFtbrl</w:t>
            </w:r>
            <w:bookmarkEnd w:id="4212"/>
          </w:p>
        </w:tc>
        <w:tc>
          <w:tcPr>
            <w:tcW w:w="0" w:type="auto"/>
            <w:vAlign w:val="center"/>
          </w:tcPr>
          <w:p w:rsidR="00563962" w:rsidRDefault="00ED13FE">
            <w:pPr>
              <w:pStyle w:val="TableBodyText"/>
            </w:pPr>
            <w:r>
              <w:t>0x0001</w:t>
            </w:r>
          </w:p>
        </w:tc>
        <w:tc>
          <w:tcPr>
            <w:tcW w:w="0" w:type="auto"/>
            <w:vAlign w:val="center"/>
          </w:tcPr>
          <w:p w:rsidR="00563962" w:rsidRDefault="00ED13FE">
            <w:pPr>
              <w:pStyle w:val="TableBodyText"/>
            </w:pPr>
            <w:r>
              <w:t>Specifies a 90-degree clockwise rotation of the standard vertical text block. The lines in the block are vertical and arranged right to left. The characters on a line are ro</w:t>
            </w:r>
            <w:r>
              <w:t>tated 90 degrees in a clockwise direction and laid out top to bottom.</w:t>
            </w:r>
          </w:p>
        </w:tc>
      </w:tr>
      <w:tr w:rsidR="00563962" w:rsidTr="00563962">
        <w:tc>
          <w:tcPr>
            <w:tcW w:w="0" w:type="auto"/>
            <w:vAlign w:val="center"/>
          </w:tcPr>
          <w:p w:rsidR="00563962" w:rsidRDefault="00ED13FE">
            <w:pPr>
              <w:pStyle w:val="TableBodyText"/>
            </w:pPr>
            <w:bookmarkStart w:id="4213" w:name="grpfTFbtlr"/>
            <w:r>
              <w:rPr>
                <w:b/>
              </w:rPr>
              <w:t>grpfTFbtlr</w:t>
            </w:r>
            <w:bookmarkEnd w:id="4213"/>
          </w:p>
        </w:tc>
        <w:tc>
          <w:tcPr>
            <w:tcW w:w="0" w:type="auto"/>
            <w:vAlign w:val="center"/>
          </w:tcPr>
          <w:p w:rsidR="00563962" w:rsidRDefault="00ED13FE">
            <w:pPr>
              <w:pStyle w:val="TableBodyText"/>
            </w:pPr>
            <w:r>
              <w:t>0x0003</w:t>
            </w:r>
          </w:p>
        </w:tc>
        <w:tc>
          <w:tcPr>
            <w:tcW w:w="0" w:type="auto"/>
            <w:vAlign w:val="center"/>
          </w:tcPr>
          <w:p w:rsidR="00563962" w:rsidRDefault="00ED13FE">
            <w:pPr>
              <w:pStyle w:val="TableBodyText"/>
            </w:pPr>
            <w:r>
              <w:t>Specifies a 90 degree, counter-clockwise rotation of the standard vertical text block. The lines in the block are vertical and arranged left to right. The characters o</w:t>
            </w:r>
            <w:r>
              <w:t>n a line are rotated 90 degrees in a counter-clockwise direction and laid out bottom to top.</w:t>
            </w:r>
          </w:p>
        </w:tc>
      </w:tr>
      <w:tr w:rsidR="00563962" w:rsidTr="00563962">
        <w:tc>
          <w:tcPr>
            <w:tcW w:w="0" w:type="auto"/>
            <w:vAlign w:val="center"/>
          </w:tcPr>
          <w:p w:rsidR="00563962" w:rsidRDefault="00ED13FE">
            <w:pPr>
              <w:pStyle w:val="TableBodyText"/>
            </w:pPr>
            <w:bookmarkStart w:id="4214" w:name="grpfTFlrtbv"/>
            <w:r>
              <w:rPr>
                <w:b/>
              </w:rPr>
              <w:t>grpfTFlrtbv</w:t>
            </w:r>
            <w:bookmarkEnd w:id="4214"/>
          </w:p>
        </w:tc>
        <w:tc>
          <w:tcPr>
            <w:tcW w:w="0" w:type="auto"/>
            <w:vAlign w:val="center"/>
          </w:tcPr>
          <w:p w:rsidR="00563962" w:rsidRDefault="00ED13FE">
            <w:pPr>
              <w:pStyle w:val="TableBodyText"/>
            </w:pPr>
            <w:r>
              <w:t>0x0004</w:t>
            </w:r>
          </w:p>
        </w:tc>
        <w:tc>
          <w:tcPr>
            <w:tcW w:w="0" w:type="auto"/>
            <w:vAlign w:val="center"/>
          </w:tcPr>
          <w:p w:rsidR="00563962" w:rsidRDefault="00ED13FE">
            <w:pPr>
              <w:pStyle w:val="TableBodyText"/>
            </w:pPr>
            <w:r>
              <w:t xml:space="preserve">Specifies the same line layout as </w:t>
            </w:r>
            <w:r>
              <w:rPr>
                <w:b/>
              </w:rPr>
              <w:t>grpfTFlrtb</w:t>
            </w:r>
            <w:r>
              <w:t>, however, each East Asian character is rotated 90 degrees in a counter-clockwise direction. All ot</w:t>
            </w:r>
            <w:r>
              <w:t xml:space="preserve">her text is not rotated. </w:t>
            </w:r>
          </w:p>
        </w:tc>
      </w:tr>
      <w:tr w:rsidR="00563962" w:rsidTr="00563962">
        <w:tc>
          <w:tcPr>
            <w:tcW w:w="0" w:type="auto"/>
            <w:vAlign w:val="center"/>
          </w:tcPr>
          <w:p w:rsidR="00563962" w:rsidRDefault="00ED13FE">
            <w:pPr>
              <w:pStyle w:val="TableBodyText"/>
            </w:pPr>
            <w:bookmarkStart w:id="4215" w:name="grpfTFtbrlv"/>
            <w:r>
              <w:rPr>
                <w:b/>
              </w:rPr>
              <w:t>grpfTFtbrlv</w:t>
            </w:r>
            <w:bookmarkEnd w:id="4215"/>
          </w:p>
        </w:tc>
        <w:tc>
          <w:tcPr>
            <w:tcW w:w="0" w:type="auto"/>
            <w:vAlign w:val="center"/>
          </w:tcPr>
          <w:p w:rsidR="00563962" w:rsidRDefault="00ED13FE">
            <w:pPr>
              <w:pStyle w:val="TableBodyText"/>
            </w:pPr>
            <w:r>
              <w:t>0x0005</w:t>
            </w:r>
          </w:p>
        </w:tc>
        <w:tc>
          <w:tcPr>
            <w:tcW w:w="0" w:type="auto"/>
            <w:vAlign w:val="center"/>
          </w:tcPr>
          <w:p w:rsidR="00563962" w:rsidRDefault="00ED13FE">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563962" w:rsidRDefault="00ED13FE">
      <w:pPr>
        <w:pStyle w:val="Heading3"/>
      </w:pPr>
      <w:bookmarkStart w:id="4216" w:name="Section_082d49fd8f964fd9ac6e61bd7c00b90d"/>
      <w:bookmarkStart w:id="4217" w:name="TInsertOperand"/>
      <w:bookmarkStart w:id="4218" w:name="_Toc69879153"/>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563962" w:rsidRDefault="00ED13FE">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160" w:type="dxa"/>
            <w:gridSpan w:val="8"/>
          </w:tcPr>
          <w:p w:rsidR="00563962" w:rsidRDefault="00ED13FE">
            <w:pPr>
              <w:pStyle w:val="PacketDiagramBodyText"/>
            </w:pPr>
            <w:r>
              <w:t>itcFirst</w:t>
            </w:r>
          </w:p>
        </w:tc>
        <w:tc>
          <w:tcPr>
            <w:tcW w:w="2160" w:type="dxa"/>
            <w:gridSpan w:val="8"/>
          </w:tcPr>
          <w:p w:rsidR="00563962" w:rsidRDefault="00ED13FE">
            <w:pPr>
              <w:pStyle w:val="PacketDiagramBodyText"/>
            </w:pPr>
            <w:r>
              <w:t>ctc</w:t>
            </w:r>
          </w:p>
        </w:tc>
        <w:tc>
          <w:tcPr>
            <w:tcW w:w="4320" w:type="dxa"/>
            <w:gridSpan w:val="16"/>
          </w:tcPr>
          <w:p w:rsidR="00563962" w:rsidRDefault="00ED13FE">
            <w:pPr>
              <w:pStyle w:val="PacketDiagramBodyText"/>
            </w:pPr>
            <w:r>
              <w:t>dxaCol</w:t>
            </w:r>
          </w:p>
        </w:tc>
      </w:tr>
    </w:tbl>
    <w:p w:rsidR="00563962" w:rsidRDefault="00ED13FE">
      <w:pPr>
        <w:pStyle w:val="Definition-Field"/>
      </w:pPr>
      <w:r>
        <w:rPr>
          <w:b/>
        </w:rPr>
        <w:t xml:space="preserve">itcFirst (1 byte): </w:t>
      </w:r>
      <w:r>
        <w:t>An unsigned integer that specifies the zero-based index of the first new table cell definition.</w:t>
      </w:r>
    </w:p>
    <w:p w:rsidR="00563962" w:rsidRDefault="00ED13FE">
      <w:pPr>
        <w:pStyle w:val="Definition-Field"/>
      </w:pPr>
      <w:r>
        <w:rPr>
          <w:b/>
        </w:rPr>
        <w:t xml:space="preserve">ctc (1 byte): </w:t>
      </w:r>
      <w:r>
        <w:t xml:space="preserve">An unsigned integer that specifies the number of new table cells. This value MUST be </w:t>
      </w:r>
      <w:r>
        <w:t>greater than zero. Table rows MUST NOT have more than 63 cells after the insertion.</w:t>
      </w:r>
    </w:p>
    <w:p w:rsidR="00563962" w:rsidRDefault="00ED13FE">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w:t>
      </w:r>
      <w:r>
        <w:t xml:space="preserve">table after inserting the new cells MUST NOT exceed 31680 </w:t>
      </w:r>
      <w:hyperlink w:anchor="gt_4b82472c-103d-4eff-a07e-6a0f784e3382">
        <w:r>
          <w:rPr>
            <w:rStyle w:val="HyperlinkGreen"/>
            <w:b/>
          </w:rPr>
          <w:t>twips</w:t>
        </w:r>
      </w:hyperlink>
      <w:r>
        <w:t>.</w:t>
      </w:r>
    </w:p>
    <w:p w:rsidR="00563962" w:rsidRDefault="00ED13FE">
      <w:pPr>
        <w:pStyle w:val="Heading3"/>
      </w:pPr>
      <w:bookmarkStart w:id="4219" w:name="Section_8075ca71cf4346c68a179d5a80e1689e"/>
      <w:bookmarkStart w:id="4220" w:name="TIQ"/>
      <w:bookmarkStart w:id="4221" w:name="_Toc69879154"/>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563962" w:rsidRDefault="00ED13FE">
      <w:r>
        <w:t xml:space="preserve">The </w:t>
      </w:r>
      <w:r>
        <w:rPr>
          <w:b/>
        </w:rPr>
        <w:t>TIQ</w:t>
      </w:r>
      <w:r>
        <w:t xml:space="preserve"> structure specifie</w:t>
      </w:r>
      <w:r>
        <w:t xml:space="preserv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ixsdr</w:t>
            </w:r>
          </w:p>
        </w:tc>
      </w:tr>
      <w:tr w:rsidR="00563962" w:rsidTr="00563962">
        <w:trPr>
          <w:trHeight w:hRule="exact" w:val="490"/>
        </w:trPr>
        <w:tc>
          <w:tcPr>
            <w:tcW w:w="8640" w:type="dxa"/>
            <w:gridSpan w:val="32"/>
          </w:tcPr>
          <w:p w:rsidR="00563962" w:rsidRDefault="00ED13FE">
            <w:pPr>
              <w:pStyle w:val="PacketDiagramBodyText"/>
            </w:pPr>
            <w:r>
              <w:t>ixstElement</w:t>
            </w:r>
          </w:p>
        </w:tc>
      </w:tr>
    </w:tbl>
    <w:p w:rsidR="00563962" w:rsidRDefault="00ED13FE">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w:t>
      </w:r>
      <w:r>
        <w:t xml:space="preserve">ning this </w:t>
      </w:r>
      <w:r>
        <w:rPr>
          <w:b/>
        </w:rPr>
        <w:t>TIQ</w:t>
      </w:r>
      <w:r>
        <w:t xml:space="preserve"> structure. This value MUST be less than 0x7FFFFFFF. This </w:t>
      </w:r>
      <w:r>
        <w:rPr>
          <w:b/>
        </w:rPr>
        <w:t>STTB</w:t>
      </w:r>
      <w:r>
        <w:t xml:space="preserve"> can be found by using the following algorithm: </w:t>
      </w:r>
    </w:p>
    <w:p w:rsidR="00563962" w:rsidRDefault="00ED13FE">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w:t>
      </w:r>
      <w:r>
        <w:t xml:space="preserve">ch is located at the offset specified by the </w:t>
      </w:r>
      <w:r>
        <w:rPr>
          <w:b/>
        </w:rPr>
        <w:t>fcSttbfBkmkSdt</w:t>
      </w:r>
      <w:r>
        <w:t xml:space="preserve"> field of a </w:t>
      </w:r>
      <w:hyperlink w:anchor="Section_fce09f81704b460d9bcaf7dc121aed66" w:history="1">
        <w:r>
          <w:rPr>
            <w:rStyle w:val="Hyperlink"/>
            <w:b/>
          </w:rPr>
          <w:t>FibRgFcLcb2002</w:t>
        </w:r>
      </w:hyperlink>
      <w:r>
        <w:t xml:space="preserve"> structure.</w:t>
      </w:r>
    </w:p>
    <w:p w:rsidR="00563962" w:rsidRDefault="00ED13FE">
      <w:pPr>
        <w:pStyle w:val="ListParagraph"/>
        <w:numPr>
          <w:ilvl w:val="0"/>
          <w:numId w:val="62"/>
        </w:numPr>
        <w:spacing w:before="0" w:after="0"/>
      </w:pPr>
      <w:r>
        <w:t xml:space="preserve">The </w:t>
      </w:r>
      <w:r>
        <w:rPr>
          <w:b/>
        </w:rPr>
        <w:t>fcHplxsdr</w:t>
      </w:r>
      <w:r>
        <w:t xml:space="preserve"> field of that </w:t>
      </w:r>
      <w:r>
        <w:rPr>
          <w:b/>
        </w:rPr>
        <w:t>FibRgFcLcb2003</w:t>
      </w:r>
      <w:r>
        <w:t xml:space="preserve"> structure specifies the location of an </w:t>
      </w:r>
      <w:hyperlink w:anchor="Section_50b03d9b9c7344cea63f9b707a0f920c" w:history="1">
        <w:r>
          <w:rPr>
            <w:rStyle w:val="Hyperlink"/>
            <w:b/>
          </w:rPr>
          <w:t>Hplxsdr</w:t>
        </w:r>
      </w:hyperlink>
      <w:r>
        <w:t>.</w:t>
      </w:r>
    </w:p>
    <w:p w:rsidR="00563962" w:rsidRDefault="00ED13FE">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563962" w:rsidRDefault="00ED13FE">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w:t>
      </w:r>
      <w:r>
        <w:t xml:space="preserve">g table is the </w:t>
      </w:r>
      <w:r>
        <w:rPr>
          <w:b/>
        </w:rPr>
        <w:t>SttbAttributes</w:t>
      </w:r>
      <w:r>
        <w:t xml:space="preserve"> field.</w:t>
      </w:r>
    </w:p>
    <w:p w:rsidR="00563962" w:rsidRDefault="00ED13FE">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w:t>
      </w:r>
      <w:r>
        <w:t xml:space="preserve"> node or attribute associated with the structure containing this TIQ.</w:t>
      </w:r>
    </w:p>
    <w:p w:rsidR="00563962" w:rsidRDefault="00ED13FE">
      <w:pPr>
        <w:pStyle w:val="Heading3"/>
      </w:pPr>
      <w:bookmarkStart w:id="4222" w:name="Section_d5bbfcc0d44c4e5fbee4903728da7787"/>
      <w:bookmarkStart w:id="4223" w:name="TLP"/>
      <w:bookmarkStart w:id="4224" w:name="_Toc69879155"/>
      <w:r>
        <w:t>TLP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563962" w:rsidRDefault="00ED13FE">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itl</w:t>
            </w:r>
          </w:p>
        </w:tc>
        <w:tc>
          <w:tcPr>
            <w:tcW w:w="4320" w:type="dxa"/>
            <w:gridSpan w:val="16"/>
          </w:tcPr>
          <w:p w:rsidR="00563962" w:rsidRDefault="00ED13FE">
            <w:pPr>
              <w:pStyle w:val="PacketDiagramBodyText"/>
            </w:pPr>
            <w:r>
              <w:t>grfatl</w:t>
            </w:r>
          </w:p>
        </w:tc>
      </w:tr>
    </w:tbl>
    <w:p w:rsidR="00563962" w:rsidRDefault="00ED13FE">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563962" w:rsidRDefault="00ED13FE">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548" w:type="dxa"/>
          </w:tcPr>
          <w:p w:rsidR="00563962" w:rsidRDefault="00ED13FE">
            <w:pPr>
              <w:pStyle w:val="TableHeaderText"/>
              <w:spacing w:before="0" w:after="0"/>
            </w:pPr>
            <w:r>
              <w:t>Name</w:t>
            </w:r>
          </w:p>
        </w:tc>
        <w:tc>
          <w:tcPr>
            <w:tcW w:w="810" w:type="dxa"/>
          </w:tcPr>
          <w:p w:rsidR="00563962" w:rsidRDefault="00ED13FE">
            <w:pPr>
              <w:pStyle w:val="TableHeaderText"/>
              <w:spacing w:before="0" w:after="0"/>
            </w:pPr>
            <w:r>
              <w:t>Value</w:t>
            </w:r>
          </w:p>
        </w:tc>
        <w:tc>
          <w:tcPr>
            <w:tcW w:w="6498" w:type="dxa"/>
          </w:tcPr>
          <w:p w:rsidR="00563962" w:rsidRDefault="00ED13FE">
            <w:pPr>
              <w:pStyle w:val="TableHeaderText"/>
              <w:spacing w:before="0" w:after="0"/>
            </w:pPr>
            <w:r>
              <w:t>Meaning</w:t>
            </w:r>
          </w:p>
        </w:tc>
      </w:tr>
      <w:tr w:rsidR="00563962" w:rsidTr="00563962">
        <w:tc>
          <w:tcPr>
            <w:tcW w:w="1548" w:type="dxa"/>
          </w:tcPr>
          <w:p w:rsidR="00563962" w:rsidRDefault="00ED13FE">
            <w:pPr>
              <w:pStyle w:val="TableBodyText"/>
              <w:spacing w:before="0" w:after="0"/>
            </w:pPr>
            <w:r>
              <w:t>itlNil</w:t>
            </w:r>
          </w:p>
        </w:tc>
        <w:tc>
          <w:tcPr>
            <w:tcW w:w="810" w:type="dxa"/>
          </w:tcPr>
          <w:p w:rsidR="00563962" w:rsidRDefault="00ED13FE">
            <w:pPr>
              <w:pStyle w:val="TableBodyText"/>
              <w:spacing w:before="0" w:after="0"/>
            </w:pPr>
            <w:r>
              <w:t>-1</w:t>
            </w:r>
          </w:p>
        </w:tc>
        <w:tc>
          <w:tcPr>
            <w:tcW w:w="6498" w:type="dxa"/>
          </w:tcPr>
          <w:p w:rsidR="00563962" w:rsidRDefault="00ED13FE">
            <w:pPr>
              <w:pStyle w:val="TableBodyText"/>
              <w:spacing w:before="0" w:after="0"/>
            </w:pPr>
            <w:r>
              <w:t>No predefined table auto-format was applied to this table row.</w:t>
            </w:r>
          </w:p>
        </w:tc>
      </w:tr>
      <w:tr w:rsidR="00563962" w:rsidTr="00563962">
        <w:tc>
          <w:tcPr>
            <w:tcW w:w="1548" w:type="dxa"/>
          </w:tcPr>
          <w:p w:rsidR="00563962" w:rsidRDefault="00ED13FE">
            <w:pPr>
              <w:pStyle w:val="TableBodyText"/>
              <w:spacing w:before="0" w:after="0"/>
            </w:pPr>
            <w:r>
              <w:t>itlNone</w:t>
            </w:r>
          </w:p>
        </w:tc>
        <w:tc>
          <w:tcPr>
            <w:tcW w:w="810" w:type="dxa"/>
          </w:tcPr>
          <w:p w:rsidR="00563962" w:rsidRDefault="00ED13FE">
            <w:pPr>
              <w:pStyle w:val="TableBodyText"/>
              <w:spacing w:before="0" w:after="0"/>
            </w:pPr>
            <w:r>
              <w:t>0</w:t>
            </w:r>
          </w:p>
        </w:tc>
        <w:tc>
          <w:tcPr>
            <w:tcW w:w="6498" w:type="dxa"/>
          </w:tcPr>
          <w:p w:rsidR="00563962" w:rsidRDefault="00ED13FE">
            <w:pPr>
              <w:pStyle w:val="TableBodyText"/>
              <w:spacing w:before="0" w:after="0"/>
            </w:pPr>
            <w:r>
              <w:t>A predefined table auto-format where all border, shading, font, and best fit formats are the defaults.</w:t>
            </w:r>
          </w:p>
        </w:tc>
      </w:tr>
    </w:tbl>
    <w:p w:rsidR="00563962" w:rsidRDefault="00563962"/>
    <w:p w:rsidR="00563962" w:rsidRDefault="00ED13FE">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563962" w:rsidRDefault="00ED13FE">
      <w:pPr>
        <w:pStyle w:val="Heading3"/>
      </w:pPr>
      <w:bookmarkStart w:id="4227" w:name="Section_bc4ca98b68ca49dca0911460e42d781e"/>
      <w:bookmarkStart w:id="4228" w:name="ToggleOperand"/>
      <w:bookmarkStart w:id="4229" w:name="_Toc69879156"/>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563962" w:rsidRDefault="00ED13FE">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24"/>
          <w:wAfter w:w="6480" w:type="dxa"/>
          <w:trHeight w:hRule="exact" w:val="490"/>
        </w:trPr>
        <w:tc>
          <w:tcPr>
            <w:tcW w:w="2160" w:type="dxa"/>
            <w:gridSpan w:val="8"/>
          </w:tcPr>
          <w:p w:rsidR="00563962" w:rsidRDefault="00ED13FE">
            <w:pPr>
              <w:pStyle w:val="PacketDiagramBodyText"/>
            </w:pPr>
            <w:r>
              <w:t>value</w:t>
            </w:r>
          </w:p>
        </w:tc>
      </w:tr>
    </w:tbl>
    <w:p w:rsidR="00563962" w:rsidRDefault="00ED13FE">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spacing w:before="0" w:after="0"/>
            </w:pPr>
            <w:r>
              <w:t>0x00</w:t>
            </w:r>
          </w:p>
        </w:tc>
        <w:tc>
          <w:tcPr>
            <w:tcW w:w="0" w:type="auto"/>
          </w:tcPr>
          <w:p w:rsidR="00563962" w:rsidRDefault="00ED13FE">
            <w:pPr>
              <w:pStyle w:val="TableBodyText"/>
              <w:spacing w:before="0" w:after="0"/>
            </w:pPr>
            <w:r>
              <w:t>The Boolean property is set to 0, which means the property is turned OFF.</w:t>
            </w:r>
          </w:p>
        </w:tc>
      </w:tr>
      <w:tr w:rsidR="00563962" w:rsidTr="00563962">
        <w:tc>
          <w:tcPr>
            <w:tcW w:w="0" w:type="auto"/>
          </w:tcPr>
          <w:p w:rsidR="00563962" w:rsidRDefault="00ED13FE">
            <w:pPr>
              <w:pStyle w:val="TableBodyText"/>
              <w:spacing w:before="0" w:after="0"/>
            </w:pPr>
            <w:r>
              <w:t>0x01</w:t>
            </w:r>
          </w:p>
        </w:tc>
        <w:tc>
          <w:tcPr>
            <w:tcW w:w="0" w:type="auto"/>
          </w:tcPr>
          <w:p w:rsidR="00563962" w:rsidRDefault="00ED13FE">
            <w:pPr>
              <w:pStyle w:val="TableBodyText"/>
              <w:spacing w:before="0" w:after="0"/>
            </w:pPr>
            <w:r>
              <w:t xml:space="preserve">The </w:t>
            </w:r>
            <w:r>
              <w:t>Boolean property is set to 1, which means the property is turned ON.</w:t>
            </w:r>
          </w:p>
        </w:tc>
      </w:tr>
      <w:tr w:rsidR="00563962" w:rsidTr="00563962">
        <w:tc>
          <w:tcPr>
            <w:tcW w:w="0" w:type="auto"/>
          </w:tcPr>
          <w:p w:rsidR="00563962" w:rsidRDefault="00ED13FE">
            <w:pPr>
              <w:pStyle w:val="TableBodyText"/>
              <w:spacing w:before="0" w:after="0"/>
            </w:pPr>
            <w:r>
              <w:t>0x80</w:t>
            </w:r>
          </w:p>
        </w:tc>
        <w:tc>
          <w:tcPr>
            <w:tcW w:w="0" w:type="auto"/>
          </w:tcPr>
          <w:p w:rsidR="00563962" w:rsidRDefault="00ED13FE">
            <w:pPr>
              <w:pStyle w:val="TableBodyText"/>
              <w:spacing w:before="0" w:after="0"/>
            </w:pPr>
            <w:r>
              <w:t>The Boolean property is set to match the value of the property in the current style that is applied to the text.</w:t>
            </w:r>
          </w:p>
        </w:tc>
      </w:tr>
      <w:tr w:rsidR="00563962" w:rsidTr="00563962">
        <w:tc>
          <w:tcPr>
            <w:tcW w:w="0" w:type="auto"/>
          </w:tcPr>
          <w:p w:rsidR="00563962" w:rsidRDefault="00ED13FE">
            <w:pPr>
              <w:pStyle w:val="TableBodyText"/>
              <w:spacing w:before="0" w:after="0"/>
            </w:pPr>
            <w:r>
              <w:lastRenderedPageBreak/>
              <w:t>0x81</w:t>
            </w:r>
          </w:p>
        </w:tc>
        <w:tc>
          <w:tcPr>
            <w:tcW w:w="0" w:type="auto"/>
          </w:tcPr>
          <w:p w:rsidR="00563962" w:rsidRDefault="00ED13FE">
            <w:pPr>
              <w:pStyle w:val="TableBodyText"/>
              <w:spacing w:before="0" w:after="0"/>
            </w:pPr>
            <w:r>
              <w:t>The Boolean property is set to the opposite of the value of th</w:t>
            </w:r>
            <w:r>
              <w:t>e property in the current style that is applied to the text.</w:t>
            </w:r>
          </w:p>
        </w:tc>
      </w:tr>
    </w:tbl>
    <w:p w:rsidR="00563962" w:rsidRDefault="00563962"/>
    <w:p w:rsidR="00563962" w:rsidRDefault="00ED13FE">
      <w:pPr>
        <w:pStyle w:val="Heading3"/>
      </w:pPr>
      <w:bookmarkStart w:id="4230" w:name="Section_9c2b47296ecf4c09a43867ceb3e32246"/>
      <w:bookmarkStart w:id="4231" w:name="Tplc"/>
      <w:bookmarkStart w:id="4232" w:name="_Toc69879157"/>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563962" w:rsidRDefault="00ED13FE">
      <w:r>
        <w:t xml:space="preserve">The </w:t>
      </w:r>
      <w:r>
        <w:rPr>
          <w:b/>
        </w:rPr>
        <w:t>Tplc</w:t>
      </w:r>
      <w:r>
        <w:t xml:space="preserve"> structure</w:t>
      </w:r>
      <w:r>
        <w:rPr>
          <w:b/>
        </w:rPr>
        <w:t xml:space="preserve"> </w:t>
      </w:r>
      <w:r>
        <w:t>is a 32-bit unsigned integer that specifies the format of one leve</w:t>
      </w:r>
      <w:r>
        <w:t>l of a bulleted or numbered list.</w:t>
      </w:r>
    </w:p>
    <w:p w:rsidR="00563962" w:rsidRDefault="00ED13FE">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user-defin</w:t>
      </w:r>
      <w:r>
        <w:t xml:space="preserve">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563962" w:rsidRDefault="00ED13FE">
      <w:pPr>
        <w:pStyle w:val="Heading3"/>
      </w:pPr>
      <w:bookmarkStart w:id="4233" w:name="Section_7b03400038b24bd195ef7f537e44c300"/>
      <w:bookmarkStart w:id="4234" w:name="TplcBuildIn"/>
      <w:bookmarkStart w:id="4235" w:name="_Toc69879158"/>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w:instrText>
      </w:r>
      <w:r>
        <w:instrText xml:space="preserve"> types:TplcBuildIn" </w:instrText>
      </w:r>
      <w:r>
        <w:fldChar w:fldCharType="end"/>
      </w:r>
    </w:p>
    <w:p w:rsidR="00563962" w:rsidRDefault="00ED13FE">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4050" w:type="dxa"/>
            <w:gridSpan w:val="15"/>
          </w:tcPr>
          <w:p w:rsidR="00563962" w:rsidRDefault="00ED13FE">
            <w:pPr>
              <w:pStyle w:val="PacketDiagramBodyText"/>
            </w:pPr>
            <w:r>
              <w:t>ilgpdM1</w:t>
            </w:r>
          </w:p>
        </w:tc>
        <w:tc>
          <w:tcPr>
            <w:tcW w:w="4320" w:type="dxa"/>
            <w:gridSpan w:val="16"/>
          </w:tcPr>
          <w:p w:rsidR="00563962" w:rsidRDefault="00ED13FE">
            <w:pPr>
              <w:pStyle w:val="PacketDiagramBodyText"/>
            </w:pPr>
            <w:r>
              <w:t>lid</w:t>
            </w:r>
          </w:p>
        </w:tc>
      </w:tr>
    </w:tbl>
    <w:p w:rsidR="00563962" w:rsidRDefault="00ED13FE">
      <w:pPr>
        <w:pStyle w:val="Definition-Field"/>
      </w:pPr>
      <w:r>
        <w:rPr>
          <w:b/>
        </w:rPr>
        <w:t xml:space="preserve">A - fBuildIn (1 bit): </w:t>
      </w:r>
      <w:r>
        <w:t>This value MUST be 1.</w:t>
      </w:r>
    </w:p>
    <w:p w:rsidR="00563962" w:rsidRDefault="00ED13FE">
      <w:pPr>
        <w:pStyle w:val="Definition-Field"/>
      </w:pPr>
      <w:r>
        <w:rPr>
          <w:b/>
        </w:rPr>
        <w:t xml:space="preserve">ilgpdM1 (15 bits): </w:t>
      </w:r>
      <w:r>
        <w:t xml:space="preserve">An unsigned integer that specifies the predefined bulleted or numbered format and that MUST be one of the values from the following table. The precise </w:t>
      </w:r>
      <w:r>
        <w:t>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1008" w:type="dxa"/>
          </w:tcPr>
          <w:p w:rsidR="00563962" w:rsidRDefault="00ED13FE">
            <w:pPr>
              <w:pStyle w:val="TableHeaderText"/>
            </w:pPr>
            <w:r>
              <w:t>Value</w:t>
            </w:r>
          </w:p>
        </w:tc>
        <w:tc>
          <w:tcPr>
            <w:tcW w:w="2700" w:type="dxa"/>
          </w:tcPr>
          <w:p w:rsidR="00563962" w:rsidRDefault="00ED13FE">
            <w:pPr>
              <w:pStyle w:val="TableHeaderText"/>
            </w:pPr>
            <w:r>
              <w:t>Bullet/numbering format</w:t>
            </w:r>
          </w:p>
        </w:tc>
      </w:tr>
      <w:tr w:rsidR="00563962" w:rsidTr="00563962">
        <w:tc>
          <w:tcPr>
            <w:tcW w:w="1008" w:type="dxa"/>
          </w:tcPr>
          <w:p w:rsidR="00563962" w:rsidRDefault="00ED13FE">
            <w:pPr>
              <w:pStyle w:val="TableBodyText"/>
            </w:pPr>
            <w:r>
              <w:t>0x7FFF</w:t>
            </w:r>
          </w:p>
        </w:tc>
        <w:tc>
          <w:tcPr>
            <w:tcW w:w="2700" w:type="dxa"/>
          </w:tcPr>
          <w:p w:rsidR="00563962" w:rsidRDefault="00ED13FE">
            <w:pPr>
              <w:pStyle w:val="TableBodyText"/>
            </w:pPr>
            <w:r>
              <w:t>(none)</w:t>
            </w:r>
          </w:p>
        </w:tc>
      </w:tr>
      <w:tr w:rsidR="00563962" w:rsidTr="00563962">
        <w:tc>
          <w:tcPr>
            <w:tcW w:w="1008" w:type="dxa"/>
          </w:tcPr>
          <w:p w:rsidR="00563962" w:rsidRDefault="00ED13FE">
            <w:pPr>
              <w:pStyle w:val="TableBodyText"/>
            </w:pPr>
            <w:r>
              <w:t>0x0000</w:t>
            </w:r>
          </w:p>
        </w:tc>
        <w:tc>
          <w:tcPr>
            <w:tcW w:w="2700" w:type="dxa"/>
          </w:tcPr>
          <w:p w:rsidR="00563962" w:rsidRDefault="00ED13FE">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563962" w:rsidTr="00563962">
        <w:tc>
          <w:tcPr>
            <w:tcW w:w="1008" w:type="dxa"/>
          </w:tcPr>
          <w:p w:rsidR="00563962" w:rsidRDefault="00ED13FE">
            <w:pPr>
              <w:pStyle w:val="TableBodyText"/>
            </w:pPr>
            <w:r>
              <w:t>0x0001</w:t>
            </w:r>
          </w:p>
        </w:tc>
        <w:tc>
          <w:tcPr>
            <w:tcW w:w="2700" w:type="dxa"/>
          </w:tcPr>
          <w:p w:rsidR="00563962" w:rsidRDefault="00ED13FE">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563962" w:rsidTr="00563962">
        <w:tc>
          <w:tcPr>
            <w:tcW w:w="1008" w:type="dxa"/>
          </w:tcPr>
          <w:p w:rsidR="00563962" w:rsidRDefault="00ED13FE">
            <w:pPr>
              <w:pStyle w:val="TableBodyText"/>
            </w:pPr>
            <w:r>
              <w:t>0x0002</w:t>
            </w:r>
          </w:p>
        </w:tc>
        <w:tc>
          <w:tcPr>
            <w:tcW w:w="2700" w:type="dxa"/>
          </w:tcPr>
          <w:p w:rsidR="00563962" w:rsidRDefault="00ED13FE">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563962" w:rsidTr="00563962">
        <w:tc>
          <w:tcPr>
            <w:tcW w:w="1008" w:type="dxa"/>
          </w:tcPr>
          <w:p w:rsidR="00563962" w:rsidRDefault="00ED13FE">
            <w:pPr>
              <w:pStyle w:val="TableBodyText"/>
            </w:pPr>
            <w:r>
              <w:t>0x0003</w:t>
            </w:r>
          </w:p>
        </w:tc>
        <w:tc>
          <w:tcPr>
            <w:tcW w:w="2700" w:type="dxa"/>
          </w:tcPr>
          <w:p w:rsidR="00563962" w:rsidRDefault="00ED13FE">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563962" w:rsidTr="00563962">
        <w:tc>
          <w:tcPr>
            <w:tcW w:w="1008" w:type="dxa"/>
          </w:tcPr>
          <w:p w:rsidR="00563962" w:rsidRDefault="00ED13FE">
            <w:pPr>
              <w:pStyle w:val="TableBodyText"/>
            </w:pPr>
            <w:r>
              <w:t>0x0004</w:t>
            </w:r>
          </w:p>
        </w:tc>
        <w:tc>
          <w:tcPr>
            <w:tcW w:w="2700" w:type="dxa"/>
          </w:tcPr>
          <w:p w:rsidR="00563962" w:rsidRDefault="00ED13FE">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563962" w:rsidTr="00563962">
        <w:tc>
          <w:tcPr>
            <w:tcW w:w="1008" w:type="dxa"/>
          </w:tcPr>
          <w:p w:rsidR="00563962" w:rsidRDefault="00ED13FE">
            <w:pPr>
              <w:pStyle w:val="TableBodyText"/>
            </w:pPr>
            <w:r>
              <w:t>0x0005</w:t>
            </w:r>
          </w:p>
        </w:tc>
        <w:tc>
          <w:tcPr>
            <w:tcW w:w="2700" w:type="dxa"/>
          </w:tcPr>
          <w:p w:rsidR="00563962" w:rsidRDefault="00ED13FE">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563962" w:rsidTr="00563962">
        <w:tc>
          <w:tcPr>
            <w:tcW w:w="1008" w:type="dxa"/>
          </w:tcPr>
          <w:p w:rsidR="00563962" w:rsidRDefault="00ED13FE">
            <w:pPr>
              <w:pStyle w:val="TableBodyText"/>
            </w:pPr>
            <w:r>
              <w:t>0x0006</w:t>
            </w:r>
          </w:p>
        </w:tc>
        <w:tc>
          <w:tcPr>
            <w:tcW w:w="2700" w:type="dxa"/>
          </w:tcPr>
          <w:p w:rsidR="00563962" w:rsidRDefault="00ED13FE">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563962" w:rsidTr="00563962">
        <w:tc>
          <w:tcPr>
            <w:tcW w:w="1008" w:type="dxa"/>
          </w:tcPr>
          <w:p w:rsidR="00563962" w:rsidRDefault="00ED13FE">
            <w:pPr>
              <w:pStyle w:val="TableBodyText"/>
            </w:pPr>
            <w:r>
              <w:t>0x0007</w:t>
            </w:r>
          </w:p>
        </w:tc>
        <w:tc>
          <w:tcPr>
            <w:tcW w:w="2700" w:type="dxa"/>
          </w:tcPr>
          <w:p w:rsidR="00563962" w:rsidRDefault="00ED13FE">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563962" w:rsidTr="00563962">
        <w:tc>
          <w:tcPr>
            <w:tcW w:w="1008" w:type="dxa"/>
          </w:tcPr>
          <w:p w:rsidR="00563962" w:rsidRDefault="00ED13FE">
            <w:pPr>
              <w:pStyle w:val="TableBodyText"/>
            </w:pPr>
            <w:r>
              <w:t>0x0008</w:t>
            </w:r>
          </w:p>
        </w:tc>
        <w:tc>
          <w:tcPr>
            <w:tcW w:w="2700" w:type="dxa"/>
          </w:tcPr>
          <w:p w:rsidR="00563962" w:rsidRDefault="00ED13FE">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563962" w:rsidTr="00563962">
        <w:tc>
          <w:tcPr>
            <w:tcW w:w="1008" w:type="dxa"/>
          </w:tcPr>
          <w:p w:rsidR="00563962" w:rsidRDefault="00ED13FE">
            <w:pPr>
              <w:pStyle w:val="TableBodyText"/>
            </w:pPr>
            <w:r>
              <w:lastRenderedPageBreak/>
              <w:t>0x0009</w:t>
            </w:r>
          </w:p>
        </w:tc>
        <w:tc>
          <w:tcPr>
            <w:tcW w:w="2700" w:type="dxa"/>
          </w:tcPr>
          <w:p w:rsidR="00563962" w:rsidRDefault="00ED13FE">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563962" w:rsidTr="00563962">
        <w:tc>
          <w:tcPr>
            <w:tcW w:w="1008" w:type="dxa"/>
          </w:tcPr>
          <w:p w:rsidR="00563962" w:rsidRDefault="00ED13FE">
            <w:pPr>
              <w:pStyle w:val="TableBodyText"/>
            </w:pPr>
            <w:r>
              <w:t>0x000A</w:t>
            </w:r>
          </w:p>
        </w:tc>
        <w:tc>
          <w:tcPr>
            <w:tcW w:w="2700" w:type="dxa"/>
          </w:tcPr>
          <w:p w:rsidR="00563962" w:rsidRDefault="00ED13FE">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563962" w:rsidTr="00563962">
        <w:tc>
          <w:tcPr>
            <w:tcW w:w="1008" w:type="dxa"/>
          </w:tcPr>
          <w:p w:rsidR="00563962" w:rsidRDefault="00ED13FE">
            <w:pPr>
              <w:pStyle w:val="TableBodyText"/>
            </w:pPr>
            <w:r>
              <w:t>0x000B</w:t>
            </w:r>
          </w:p>
        </w:tc>
        <w:tc>
          <w:tcPr>
            <w:tcW w:w="2700" w:type="dxa"/>
          </w:tcPr>
          <w:p w:rsidR="00563962" w:rsidRDefault="00ED13FE">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563962" w:rsidTr="00563962">
        <w:tc>
          <w:tcPr>
            <w:tcW w:w="1008" w:type="dxa"/>
          </w:tcPr>
          <w:p w:rsidR="00563962" w:rsidRDefault="00ED13FE">
            <w:pPr>
              <w:pStyle w:val="TableBodyText"/>
            </w:pPr>
            <w:r>
              <w:t>0x000C</w:t>
            </w:r>
          </w:p>
        </w:tc>
        <w:tc>
          <w:tcPr>
            <w:tcW w:w="2700" w:type="dxa"/>
          </w:tcPr>
          <w:p w:rsidR="00563962" w:rsidRDefault="00ED13FE">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563962" w:rsidTr="00563962">
        <w:tc>
          <w:tcPr>
            <w:tcW w:w="1008" w:type="dxa"/>
          </w:tcPr>
          <w:p w:rsidR="00563962" w:rsidRDefault="00ED13FE">
            <w:pPr>
              <w:pStyle w:val="TableBodyText"/>
            </w:pPr>
            <w:r>
              <w:t>0x000D</w:t>
            </w:r>
          </w:p>
        </w:tc>
        <w:tc>
          <w:tcPr>
            <w:tcW w:w="2700" w:type="dxa"/>
          </w:tcPr>
          <w:p w:rsidR="00563962" w:rsidRDefault="00ED13FE">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563962" w:rsidRDefault="00ED13FE">
      <w:pPr>
        <w:pStyle w:val="Definition-Field"/>
      </w:pPr>
      <w:r>
        <w:t xml:space="preserve"> </w:t>
      </w:r>
    </w:p>
    <w:p w:rsidR="00563962" w:rsidRDefault="00ED13FE">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563962" w:rsidRDefault="00ED13FE">
      <w:pPr>
        <w:pStyle w:val="Heading3"/>
      </w:pPr>
      <w:bookmarkStart w:id="4236" w:name="Section_5440b2c774ca457a8fd5f4b893235d0a"/>
      <w:bookmarkStart w:id="4237" w:name="TplcUser"/>
      <w:bookmarkStart w:id="4238" w:name="_Toc69879159"/>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563962" w:rsidRDefault="00ED13FE">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w:t>
      </w:r>
      <w:r>
        <w:t xml:space="preserve">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270" w:type="dxa"/>
          </w:tcPr>
          <w:p w:rsidR="00563962" w:rsidRDefault="00ED13FE">
            <w:pPr>
              <w:pStyle w:val="PacketDiagramBodyText"/>
            </w:pPr>
            <w:r>
              <w:t>A</w:t>
            </w:r>
          </w:p>
        </w:tc>
        <w:tc>
          <w:tcPr>
            <w:tcW w:w="8370" w:type="dxa"/>
            <w:gridSpan w:val="31"/>
          </w:tcPr>
          <w:p w:rsidR="00563962" w:rsidRDefault="00ED13FE">
            <w:pPr>
              <w:pStyle w:val="PacketDiagramBodyText"/>
            </w:pPr>
            <w:r>
              <w:t>wRandom</w:t>
            </w:r>
          </w:p>
        </w:tc>
      </w:tr>
    </w:tbl>
    <w:p w:rsidR="00563962" w:rsidRDefault="00ED13FE">
      <w:pPr>
        <w:pStyle w:val="Definition-Field"/>
      </w:pPr>
      <w:r>
        <w:rPr>
          <w:b/>
        </w:rPr>
        <w:t xml:space="preserve">A - fBuildIn (1 bit): </w:t>
      </w:r>
      <w:r>
        <w:t>This value MUST be 0.</w:t>
      </w:r>
    </w:p>
    <w:p w:rsidR="00563962" w:rsidRDefault="00ED13FE">
      <w:pPr>
        <w:pStyle w:val="Definition-Field"/>
      </w:pPr>
      <w:r>
        <w:rPr>
          <w:b/>
        </w:rPr>
        <w:t xml:space="preserve">wRandom (31 bits): </w:t>
      </w:r>
      <w:r>
        <w:t xml:space="preserve">An unsigned random integer assigned by the application. Any </w:t>
      </w:r>
      <w:r>
        <w:t>unsigned integer is valid as long as it is unique for each user-defined bulleted or numbered format.</w:t>
      </w:r>
    </w:p>
    <w:p w:rsidR="00563962" w:rsidRDefault="00ED13FE">
      <w:pPr>
        <w:pStyle w:val="Heading3"/>
      </w:pPr>
      <w:bookmarkStart w:id="4239" w:name="Section_a84a89ddbd864e73aef9fe4779b8fe4e"/>
      <w:bookmarkStart w:id="4240" w:name="Ttmbd"/>
      <w:bookmarkStart w:id="4241" w:name="_Toc69879160"/>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563962" w:rsidRDefault="00ED13FE">
      <w:r>
        <w:t xml:space="preserve">The </w:t>
      </w:r>
      <w:r>
        <w:rPr>
          <w:b/>
        </w:rPr>
        <w:t>Ttmbd</w:t>
      </w:r>
      <w:r>
        <w:t xml:space="preserve"> structure specifies information </w:t>
      </w:r>
      <w:r>
        <w:t xml:space="preserve">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fc</w:t>
            </w:r>
          </w:p>
        </w:tc>
      </w:tr>
      <w:tr w:rsidR="00563962" w:rsidTr="00563962">
        <w:trPr>
          <w:trHeight w:hRule="exact" w:val="490"/>
        </w:trPr>
        <w:tc>
          <w:tcPr>
            <w:tcW w:w="4320" w:type="dxa"/>
            <w:gridSpan w:val="16"/>
          </w:tcPr>
          <w:p w:rsidR="00563962" w:rsidRDefault="00ED13FE">
            <w:pPr>
              <w:pStyle w:val="PacketDiagramBodyText"/>
            </w:pPr>
            <w:r>
              <w:t>iiffn</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3780" w:type="dxa"/>
            <w:gridSpan w:val="14"/>
          </w:tcPr>
          <w:p w:rsidR="00563962" w:rsidRDefault="00ED13FE">
            <w:pPr>
              <w:pStyle w:val="PacketDiagramBodyText"/>
            </w:pPr>
            <w:r>
              <w:t>unnamed</w:t>
            </w:r>
          </w:p>
        </w:tc>
      </w:tr>
      <w:tr w:rsidR="00563962" w:rsidTr="00563962">
        <w:trPr>
          <w:trHeight w:hRule="exact" w:val="490"/>
        </w:trPr>
        <w:tc>
          <w:tcPr>
            <w:tcW w:w="8640" w:type="dxa"/>
            <w:gridSpan w:val="32"/>
          </w:tcPr>
          <w:p w:rsidR="00563962" w:rsidRDefault="00ED13FE">
            <w:pPr>
              <w:pStyle w:val="PacketDiagramBodyText"/>
            </w:pPr>
            <w:r>
              <w:t>fcSubset</w:t>
            </w:r>
          </w:p>
        </w:tc>
      </w:tr>
    </w:tbl>
    <w:p w:rsidR="00563962" w:rsidRDefault="00ED13FE">
      <w:pPr>
        <w:pStyle w:val="Definition-Field"/>
      </w:pPr>
      <w:r>
        <w:rPr>
          <w:b/>
        </w:rPr>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w:t>
      </w:r>
      <w:r>
        <w:t xml:space="preserve">t this offset is written as specified in </w:t>
      </w:r>
      <w:hyperlink r:id="rId200">
        <w:r>
          <w:rPr>
            <w:rStyle w:val="Hyperlink"/>
          </w:rPr>
          <w:t>[Embed-Open-Type-Format]</w:t>
        </w:r>
      </w:hyperlink>
      <w:r>
        <w:t>.</w:t>
      </w:r>
    </w:p>
    <w:p w:rsidR="00563962" w:rsidRDefault="00ED13FE">
      <w:pPr>
        <w:pStyle w:val="Definition-Field"/>
      </w:pPr>
      <w:r>
        <w:rPr>
          <w:b/>
        </w:rPr>
        <w:lastRenderedPageBreak/>
        <w:t xml:space="preserve">iiffn (2 bytes): </w:t>
      </w:r>
      <w:r>
        <w:t xml:space="preserve">A signed integer value that specifies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563962" w:rsidRDefault="00ED13FE">
      <w:pPr>
        <w:pStyle w:val="Definition-Field"/>
      </w:pPr>
      <w:r>
        <w:rPr>
          <w:b/>
        </w:rPr>
        <w:t xml:space="preserve">A - fBold (1 bit): </w:t>
      </w:r>
      <w:r>
        <w:t>Specifies whether the font is bold.</w:t>
      </w:r>
    </w:p>
    <w:p w:rsidR="00563962" w:rsidRDefault="00ED13FE">
      <w:pPr>
        <w:pStyle w:val="Definition-Field"/>
      </w:pPr>
      <w:r>
        <w:rPr>
          <w:b/>
        </w:rPr>
        <w:t xml:space="preserve">B - fItalic (1 bit): </w:t>
      </w:r>
      <w:r>
        <w:t xml:space="preserve">Specifies </w:t>
      </w:r>
      <w:r>
        <w:t>whether the font is italic.</w:t>
      </w:r>
    </w:p>
    <w:p w:rsidR="00563962" w:rsidRDefault="00ED13FE">
      <w:pPr>
        <w:pStyle w:val="Definition-Field"/>
      </w:pPr>
      <w:r>
        <w:rPr>
          <w:b/>
        </w:rPr>
        <w:t xml:space="preserve">unnamed (14 bits): </w:t>
      </w:r>
      <w:r>
        <w:t>Undefined and MUST be ignored.</w:t>
      </w:r>
    </w:p>
    <w:p w:rsidR="00563962" w:rsidRDefault="00ED13FE">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 for all fonts that are used in the document, including fonts that are not embedded in the document. This value MUST NOT exceed the total number of fonts used in the document.</w:t>
      </w:r>
    </w:p>
    <w:p w:rsidR="00563962" w:rsidRDefault="00ED13FE">
      <w:pPr>
        <w:pStyle w:val="Heading3"/>
      </w:pPr>
      <w:bookmarkStart w:id="4242" w:name="Section_f52660acda70452bbcb5d68febf62ca3"/>
      <w:bookmarkStart w:id="4243" w:name="UFEL"/>
      <w:bookmarkStart w:id="4244" w:name="_Toc69879161"/>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w:instrText>
      </w:r>
      <w:r>
        <w:instrText xml:space="preserve">E "Structures:UFEL" </w:instrText>
      </w:r>
      <w:r>
        <w:fldChar w:fldCharType="end"/>
      </w:r>
      <w:r>
        <w:fldChar w:fldCharType="begin"/>
      </w:r>
      <w:r>
        <w:instrText xml:space="preserve"> XE "Basic types:UFEL" </w:instrText>
      </w:r>
      <w:r>
        <w:fldChar w:fldCharType="end"/>
      </w:r>
    </w:p>
    <w:p w:rsidR="00563962" w:rsidRDefault="00ED13FE">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w:t>
      </w:r>
      <w:r>
        <w:t>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540" w:type="dxa"/>
            <w:gridSpan w:val="2"/>
          </w:tcPr>
          <w:p w:rsidR="00563962" w:rsidRDefault="00ED13FE">
            <w:pPr>
              <w:pStyle w:val="PacketDiagramBodyText"/>
            </w:pPr>
            <w:r>
              <w:t>G</w:t>
            </w:r>
          </w:p>
        </w:tc>
        <w:tc>
          <w:tcPr>
            <w:tcW w:w="810" w:type="dxa"/>
            <w:gridSpan w:val="3"/>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270" w:type="dxa"/>
          </w:tcPr>
          <w:p w:rsidR="00563962" w:rsidRDefault="00ED13FE">
            <w:pPr>
              <w:pStyle w:val="PacketDiagramBodyText"/>
            </w:pPr>
            <w:r>
              <w:t>K</w:t>
            </w:r>
          </w:p>
        </w:tc>
        <w:tc>
          <w:tcPr>
            <w:tcW w:w="270" w:type="dxa"/>
          </w:tcPr>
          <w:p w:rsidR="00563962" w:rsidRDefault="00ED13FE">
            <w:pPr>
              <w:pStyle w:val="PacketDiagramBodyText"/>
            </w:pPr>
            <w:r>
              <w:t>L</w:t>
            </w:r>
          </w:p>
        </w:tc>
        <w:tc>
          <w:tcPr>
            <w:tcW w:w="270" w:type="dxa"/>
          </w:tcPr>
          <w:p w:rsidR="00563962" w:rsidRDefault="00ED13FE">
            <w:pPr>
              <w:pStyle w:val="PacketDiagramBodyText"/>
            </w:pPr>
            <w:r>
              <w:t>M</w:t>
            </w:r>
          </w:p>
        </w:tc>
      </w:tr>
    </w:tbl>
    <w:p w:rsidR="00563962" w:rsidRDefault="00ED13FE">
      <w:pPr>
        <w:pStyle w:val="Definition-Field"/>
      </w:pPr>
      <w:r>
        <w:rPr>
          <w:b/>
        </w:rPr>
        <w:t xml:space="preserve">A - fTNY (1 bit): </w:t>
      </w:r>
      <w:r>
        <w:t xml:space="preserve">A bit that specifies if the text displays horizontally within vertical text, or vertically within horizontal text. The </w:t>
      </w:r>
      <w:r>
        <w:t>text is rendered with a 90-degree rotation to the left from all other contents of the containing line, while keeping the text on the same line as all other text in the paragraph.</w:t>
      </w:r>
    </w:p>
    <w:p w:rsidR="00563962" w:rsidRDefault="00ED13FE">
      <w:pPr>
        <w:pStyle w:val="Definition-Field"/>
      </w:pPr>
      <w:r>
        <w:rPr>
          <w:b/>
        </w:rPr>
        <w:t xml:space="preserve">B - fWarichu (1 bit): </w:t>
      </w:r>
      <w:r>
        <w:t>A bit that specifies that the text displays on a single</w:t>
      </w:r>
      <w:r>
        <w:t xml:space="preserve"> line by creating two sub-lines within the regular line, and laying out this text equally between those sub-lines.</w:t>
      </w:r>
    </w:p>
    <w:p w:rsidR="00563962" w:rsidRDefault="00ED13FE">
      <w:pPr>
        <w:pStyle w:val="Definition-Field"/>
      </w:pPr>
      <w:r>
        <w:rPr>
          <w:b/>
        </w:rPr>
        <w:t xml:space="preserve">C - fKumimoji (1 bit): </w:t>
      </w:r>
      <w:r>
        <w:t>This value MUST be zero and MUST be ignored.</w:t>
      </w:r>
    </w:p>
    <w:p w:rsidR="00563962" w:rsidRDefault="00ED13FE">
      <w:pPr>
        <w:pStyle w:val="Definition-Field"/>
      </w:pPr>
      <w:r>
        <w:rPr>
          <w:b/>
        </w:rPr>
        <w:t xml:space="preserve">D - fRuby (1 bit): </w:t>
      </w:r>
      <w:r>
        <w:t>This value MUST be zero and MUST be ignored.</w:t>
      </w:r>
    </w:p>
    <w:p w:rsidR="00563962" w:rsidRDefault="00ED13FE">
      <w:pPr>
        <w:pStyle w:val="Definition-Field"/>
      </w:pPr>
      <w:r>
        <w:rPr>
          <w:b/>
        </w:rPr>
        <w:t>E - fLSFi</w:t>
      </w:r>
      <w:r>
        <w:rPr>
          <w:b/>
        </w:rPr>
        <w:t xml:space="preserve">tText (1 bit): </w:t>
      </w:r>
      <w:r>
        <w:t>The value MUST be zero and MUST be ignored.</w:t>
      </w:r>
    </w:p>
    <w:p w:rsidR="00563962" w:rsidRDefault="00ED13FE">
      <w:pPr>
        <w:pStyle w:val="Definition-Field"/>
      </w:pPr>
      <w:r>
        <w:rPr>
          <w:b/>
        </w:rPr>
        <w:t xml:space="preserve">F - fVRuby (1 bit): </w:t>
      </w:r>
      <w:r>
        <w:t>This value MUST be zero and MUST be ignored.</w:t>
      </w:r>
    </w:p>
    <w:p w:rsidR="00563962" w:rsidRDefault="00ED13FE">
      <w:pPr>
        <w:pStyle w:val="Definition-Field"/>
      </w:pPr>
      <w:r>
        <w:rPr>
          <w:b/>
        </w:rPr>
        <w:t xml:space="preserve">G - spare1 (2 bits): </w:t>
      </w:r>
      <w:r>
        <w:t>This value MUST be ignored.</w:t>
      </w:r>
    </w:p>
    <w:p w:rsidR="00563962" w:rsidRDefault="00ED13FE">
      <w:pPr>
        <w:pStyle w:val="Definition-Field"/>
      </w:pPr>
      <w:r>
        <w:rPr>
          <w:b/>
        </w:rPr>
        <w:t xml:space="preserve">H - iWarichuBracket (3 bits): </w:t>
      </w:r>
      <w:r>
        <w:t>An unsigned integer that specifies whether the two su</w:t>
      </w:r>
      <w:r>
        <w:t xml:space="preserve">b-lines within one line are enclosed within a pair of brackets when displayed, and the type of brackets that are displayed. If </w:t>
      </w:r>
      <w:r>
        <w:rPr>
          <w:b/>
        </w:rPr>
        <w:t>fWarichu</w:t>
      </w:r>
      <w:r>
        <w:t xml:space="preserve"> is equal to 0x0, this value MUST be ignored.</w:t>
      </w:r>
    </w:p>
    <w:p w:rsidR="00563962" w:rsidRDefault="00ED13FE">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lastRenderedPageBreak/>
              <w:t>Value</w:t>
            </w:r>
          </w:p>
        </w:tc>
        <w:tc>
          <w:tcPr>
            <w:tcW w:w="0" w:type="auto"/>
          </w:tcPr>
          <w:p w:rsidR="00563962" w:rsidRDefault="00ED13FE">
            <w:pPr>
              <w:pStyle w:val="TableHeaderText"/>
              <w:spacing w:before="0" w:after="0"/>
            </w:pPr>
            <w:r>
              <w:t>Meaning</w:t>
            </w:r>
          </w:p>
        </w:tc>
      </w:tr>
      <w:tr w:rsidR="00563962" w:rsidTr="00563962">
        <w:tc>
          <w:tcPr>
            <w:tcW w:w="0" w:type="auto"/>
          </w:tcPr>
          <w:p w:rsidR="00563962" w:rsidRDefault="00ED13FE">
            <w:pPr>
              <w:pStyle w:val="TableBodyText"/>
              <w:keepNext/>
              <w:spacing w:before="0" w:after="0"/>
            </w:pPr>
            <w:r>
              <w:t>0x0</w:t>
            </w:r>
          </w:p>
        </w:tc>
        <w:tc>
          <w:tcPr>
            <w:tcW w:w="0" w:type="auto"/>
          </w:tcPr>
          <w:p w:rsidR="00563962" w:rsidRDefault="00ED13FE">
            <w:pPr>
              <w:pStyle w:val="TableBodyText"/>
              <w:keepNext/>
              <w:spacing w:before="0" w:after="0"/>
            </w:pPr>
            <w:r>
              <w:t>No brackets</w:t>
            </w:r>
          </w:p>
        </w:tc>
      </w:tr>
      <w:tr w:rsidR="00563962" w:rsidTr="00563962">
        <w:tc>
          <w:tcPr>
            <w:tcW w:w="0" w:type="auto"/>
          </w:tcPr>
          <w:p w:rsidR="00563962" w:rsidRDefault="00ED13FE">
            <w:pPr>
              <w:pStyle w:val="TableBodyText"/>
              <w:keepNext/>
              <w:spacing w:before="0" w:after="0"/>
            </w:pPr>
            <w:r>
              <w:t>0x1</w:t>
            </w:r>
          </w:p>
        </w:tc>
        <w:tc>
          <w:tcPr>
            <w:tcW w:w="0" w:type="auto"/>
          </w:tcPr>
          <w:p w:rsidR="00563962" w:rsidRDefault="00ED13FE">
            <w:pPr>
              <w:pStyle w:val="TableBodyText"/>
              <w:keepNext/>
              <w:spacing w:before="0" w:after="0"/>
            </w:pPr>
            <w:r>
              <w:t>Round brackets, "()"</w:t>
            </w:r>
          </w:p>
        </w:tc>
      </w:tr>
      <w:tr w:rsidR="00563962" w:rsidTr="00563962">
        <w:tc>
          <w:tcPr>
            <w:tcW w:w="0" w:type="auto"/>
          </w:tcPr>
          <w:p w:rsidR="00563962" w:rsidRDefault="00ED13FE">
            <w:pPr>
              <w:pStyle w:val="TableBodyText"/>
              <w:keepNext/>
              <w:spacing w:before="0" w:after="0"/>
            </w:pPr>
            <w:r>
              <w:t>0x2</w:t>
            </w:r>
          </w:p>
        </w:tc>
        <w:tc>
          <w:tcPr>
            <w:tcW w:w="0" w:type="auto"/>
          </w:tcPr>
          <w:p w:rsidR="00563962" w:rsidRDefault="00ED13FE">
            <w:pPr>
              <w:pStyle w:val="TableBodyText"/>
              <w:keepNext/>
              <w:spacing w:before="0" w:after="0"/>
            </w:pPr>
            <w:r>
              <w:t>Square brackets, "[]"</w:t>
            </w:r>
          </w:p>
        </w:tc>
      </w:tr>
      <w:tr w:rsidR="00563962" w:rsidTr="00563962">
        <w:tc>
          <w:tcPr>
            <w:tcW w:w="0" w:type="auto"/>
          </w:tcPr>
          <w:p w:rsidR="00563962" w:rsidRDefault="00ED13FE">
            <w:pPr>
              <w:pStyle w:val="TableBodyText"/>
              <w:keepNext/>
              <w:spacing w:before="0" w:after="0"/>
            </w:pPr>
            <w:r>
              <w:t>0x3</w:t>
            </w:r>
          </w:p>
        </w:tc>
        <w:tc>
          <w:tcPr>
            <w:tcW w:w="0" w:type="auto"/>
          </w:tcPr>
          <w:p w:rsidR="00563962" w:rsidRDefault="00ED13FE">
            <w:pPr>
              <w:pStyle w:val="TableBodyText"/>
              <w:keepNext/>
              <w:spacing w:before="0" w:after="0"/>
            </w:pPr>
            <w:r>
              <w:t>Angle brackets, "&lt;&gt;"</w:t>
            </w:r>
          </w:p>
        </w:tc>
      </w:tr>
      <w:tr w:rsidR="00563962" w:rsidTr="00563962">
        <w:tc>
          <w:tcPr>
            <w:tcW w:w="0" w:type="auto"/>
          </w:tcPr>
          <w:p w:rsidR="00563962" w:rsidRDefault="00ED13FE">
            <w:pPr>
              <w:pStyle w:val="TableBodyText"/>
              <w:keepNext/>
              <w:spacing w:before="0" w:after="0"/>
            </w:pPr>
            <w:r>
              <w:t>0x4</w:t>
            </w:r>
          </w:p>
        </w:tc>
        <w:tc>
          <w:tcPr>
            <w:tcW w:w="0" w:type="auto"/>
          </w:tcPr>
          <w:p w:rsidR="00563962" w:rsidRDefault="00ED13FE">
            <w:pPr>
              <w:pStyle w:val="TableBodyText"/>
              <w:keepNext/>
              <w:spacing w:before="0" w:after="0"/>
            </w:pPr>
            <w:r>
              <w:t>Curly brackets, "{}"</w:t>
            </w:r>
          </w:p>
        </w:tc>
      </w:tr>
    </w:tbl>
    <w:p w:rsidR="00563962" w:rsidRDefault="00563962"/>
    <w:p w:rsidR="00563962" w:rsidRDefault="00ED13FE">
      <w:pPr>
        <w:pStyle w:val="Definition-Field"/>
      </w:pPr>
      <w:r>
        <w:rPr>
          <w:b/>
        </w:rPr>
        <w:t xml:space="preserve">I - fWarichuNoOpenBracket (1 bit): </w:t>
      </w:r>
      <w:r>
        <w:t>This value MUST be zero and MUST be ignored.</w:t>
      </w:r>
    </w:p>
    <w:p w:rsidR="00563962" w:rsidRDefault="00ED13FE">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w:t>
      </w:r>
      <w:r>
        <w:t>lue of 0x0 means that they were not.</w:t>
      </w:r>
    </w:p>
    <w:p w:rsidR="00563962" w:rsidRDefault="00ED13FE">
      <w:pPr>
        <w:pStyle w:val="Definition-Field"/>
      </w:pPr>
      <w:r>
        <w:rPr>
          <w:b/>
        </w:rPr>
        <w:t xml:space="preserve">K - fTNYFetchTxm (1 bit): </w:t>
      </w:r>
      <w:r>
        <w:t>This value MUST be zero and MUST be ignored.</w:t>
      </w:r>
    </w:p>
    <w:p w:rsidR="00563962" w:rsidRDefault="00ED13FE">
      <w:pPr>
        <w:pStyle w:val="Definition-Field"/>
      </w:pPr>
      <w:r>
        <w:rPr>
          <w:b/>
        </w:rPr>
        <w:t xml:space="preserve">L - fCellFitText (1 bit): </w:t>
      </w:r>
      <w:r>
        <w:t>This value MUST be zero and MUST be ignored.</w:t>
      </w:r>
    </w:p>
    <w:p w:rsidR="00563962" w:rsidRDefault="00ED13FE">
      <w:pPr>
        <w:pStyle w:val="Definition-Field"/>
      </w:pPr>
      <w:r>
        <w:rPr>
          <w:b/>
        </w:rPr>
        <w:t xml:space="preserve">M - spare2 (1 bit): </w:t>
      </w:r>
      <w:r>
        <w:t>This value MUST be ignored.</w:t>
      </w:r>
    </w:p>
    <w:p w:rsidR="00563962" w:rsidRDefault="00ED13FE">
      <w:pPr>
        <w:pStyle w:val="Heading3"/>
      </w:pPr>
      <w:bookmarkStart w:id="4245" w:name="Section_240c4ae90f104d60b3bf3b972a709a0e"/>
      <w:bookmarkStart w:id="4246" w:name="UID"/>
      <w:bookmarkStart w:id="4247" w:name="_Toc69879162"/>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563962" w:rsidRDefault="00ED13FE">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248" w:name="uidNone"/>
            <w:r>
              <w:rPr>
                <w:b/>
              </w:rPr>
              <w:t>uidNone</w:t>
            </w:r>
            <w:bookmarkEnd w:id="4248"/>
          </w:p>
        </w:tc>
        <w:tc>
          <w:tcPr>
            <w:tcW w:w="0" w:type="auto"/>
            <w:vAlign w:val="center"/>
          </w:tcPr>
          <w:p w:rsidR="00563962" w:rsidRDefault="00ED13FE">
            <w:pPr>
              <w:pStyle w:val="TableBodyText"/>
            </w:pPr>
            <w:r>
              <w:t>0x0000</w:t>
            </w:r>
          </w:p>
        </w:tc>
        <w:tc>
          <w:tcPr>
            <w:tcW w:w="0" w:type="auto"/>
            <w:vAlign w:val="center"/>
          </w:tcPr>
          <w:p w:rsidR="00563962" w:rsidRDefault="00ED13FE">
            <w:pPr>
              <w:pStyle w:val="TableBodyText"/>
            </w:pPr>
            <w:r>
              <w:t>No users.</w:t>
            </w:r>
          </w:p>
        </w:tc>
      </w:tr>
      <w:tr w:rsidR="00563962" w:rsidTr="00563962">
        <w:tc>
          <w:tcPr>
            <w:tcW w:w="0" w:type="auto"/>
            <w:vAlign w:val="center"/>
          </w:tcPr>
          <w:p w:rsidR="00563962" w:rsidRDefault="00ED13FE">
            <w:pPr>
              <w:pStyle w:val="TableBodyText"/>
            </w:pPr>
            <w:bookmarkStart w:id="4249" w:name="uidCurrent"/>
            <w:r>
              <w:rPr>
                <w:b/>
              </w:rPr>
              <w:t>uidCurrent</w:t>
            </w:r>
            <w:bookmarkEnd w:id="4249"/>
          </w:p>
        </w:tc>
        <w:tc>
          <w:tcPr>
            <w:tcW w:w="0" w:type="auto"/>
            <w:vAlign w:val="center"/>
          </w:tcPr>
          <w:p w:rsidR="00563962" w:rsidRDefault="00ED13FE">
            <w:pPr>
              <w:pStyle w:val="TableBodyText"/>
            </w:pPr>
            <w:r>
              <w:t>0xFFFA</w:t>
            </w:r>
          </w:p>
        </w:tc>
        <w:tc>
          <w:tcPr>
            <w:tcW w:w="0" w:type="auto"/>
            <w:vAlign w:val="center"/>
          </w:tcPr>
          <w:p w:rsidR="00563962" w:rsidRDefault="00ED13FE">
            <w:pPr>
              <w:pStyle w:val="TableBodyText"/>
            </w:pPr>
            <w:r>
              <w:t xml:space="preserve">The current </w:t>
            </w:r>
            <w:r>
              <w:t>user.</w:t>
            </w:r>
          </w:p>
        </w:tc>
      </w:tr>
      <w:tr w:rsidR="00563962" w:rsidTr="00563962">
        <w:tc>
          <w:tcPr>
            <w:tcW w:w="0" w:type="auto"/>
            <w:vAlign w:val="center"/>
          </w:tcPr>
          <w:p w:rsidR="00563962" w:rsidRDefault="00ED13FE">
            <w:pPr>
              <w:pStyle w:val="TableBodyText"/>
            </w:pPr>
            <w:bookmarkStart w:id="4250" w:name="uidEditors"/>
            <w:r>
              <w:rPr>
                <w:b/>
              </w:rPr>
              <w:t>uidEditors</w:t>
            </w:r>
            <w:bookmarkEnd w:id="4250"/>
          </w:p>
        </w:tc>
        <w:tc>
          <w:tcPr>
            <w:tcW w:w="0" w:type="auto"/>
            <w:vAlign w:val="center"/>
          </w:tcPr>
          <w:p w:rsidR="00563962" w:rsidRDefault="00ED13FE">
            <w:pPr>
              <w:pStyle w:val="TableBodyText"/>
            </w:pPr>
            <w:r>
              <w:t>0xFFFB</w:t>
            </w:r>
          </w:p>
        </w:tc>
        <w:tc>
          <w:tcPr>
            <w:tcW w:w="0" w:type="auto"/>
            <w:vAlign w:val="center"/>
          </w:tcPr>
          <w:p w:rsidR="00563962" w:rsidRDefault="00ED13FE">
            <w:pPr>
              <w:pStyle w:val="TableBodyText"/>
            </w:pPr>
            <w:r>
              <w:t>Editors of the document.</w:t>
            </w:r>
          </w:p>
        </w:tc>
      </w:tr>
      <w:tr w:rsidR="00563962" w:rsidTr="00563962">
        <w:tc>
          <w:tcPr>
            <w:tcW w:w="0" w:type="auto"/>
            <w:vAlign w:val="center"/>
          </w:tcPr>
          <w:p w:rsidR="00563962" w:rsidRDefault="00ED13FE">
            <w:pPr>
              <w:pStyle w:val="TableBodyText"/>
            </w:pPr>
            <w:bookmarkStart w:id="4251" w:name="uidOwners"/>
            <w:r>
              <w:rPr>
                <w:b/>
              </w:rPr>
              <w:t>uidOwners</w:t>
            </w:r>
            <w:bookmarkEnd w:id="4251"/>
          </w:p>
        </w:tc>
        <w:tc>
          <w:tcPr>
            <w:tcW w:w="0" w:type="auto"/>
            <w:vAlign w:val="center"/>
          </w:tcPr>
          <w:p w:rsidR="00563962" w:rsidRDefault="00ED13FE">
            <w:pPr>
              <w:pStyle w:val="TableBodyText"/>
            </w:pPr>
            <w:r>
              <w:t>0xFFFC</w:t>
            </w:r>
          </w:p>
        </w:tc>
        <w:tc>
          <w:tcPr>
            <w:tcW w:w="0" w:type="auto"/>
            <w:vAlign w:val="center"/>
          </w:tcPr>
          <w:p w:rsidR="00563962" w:rsidRDefault="00ED13FE">
            <w:pPr>
              <w:pStyle w:val="TableBodyText"/>
            </w:pPr>
            <w:r>
              <w:t>Owners of the document.</w:t>
            </w:r>
          </w:p>
        </w:tc>
      </w:tr>
      <w:tr w:rsidR="00563962" w:rsidTr="00563962">
        <w:tc>
          <w:tcPr>
            <w:tcW w:w="0" w:type="auto"/>
            <w:vAlign w:val="center"/>
          </w:tcPr>
          <w:p w:rsidR="00563962" w:rsidRDefault="00ED13FE">
            <w:pPr>
              <w:pStyle w:val="TableBodyText"/>
            </w:pPr>
            <w:bookmarkStart w:id="4252" w:name="uidContributors"/>
            <w:r>
              <w:rPr>
                <w:b/>
              </w:rPr>
              <w:t>uidContributors</w:t>
            </w:r>
            <w:bookmarkEnd w:id="4252"/>
          </w:p>
        </w:tc>
        <w:tc>
          <w:tcPr>
            <w:tcW w:w="0" w:type="auto"/>
            <w:vAlign w:val="center"/>
          </w:tcPr>
          <w:p w:rsidR="00563962" w:rsidRDefault="00ED13FE">
            <w:pPr>
              <w:pStyle w:val="TableBodyText"/>
            </w:pPr>
            <w:r>
              <w:t>0xFFFD</w:t>
            </w:r>
          </w:p>
        </w:tc>
        <w:tc>
          <w:tcPr>
            <w:tcW w:w="0" w:type="auto"/>
            <w:vAlign w:val="center"/>
          </w:tcPr>
          <w:p w:rsidR="00563962" w:rsidRDefault="00ED13FE">
            <w:pPr>
              <w:pStyle w:val="TableBodyText"/>
            </w:pPr>
            <w:r>
              <w:t>Contributors to the document.</w:t>
            </w:r>
          </w:p>
        </w:tc>
      </w:tr>
      <w:tr w:rsidR="00563962" w:rsidTr="00563962">
        <w:tc>
          <w:tcPr>
            <w:tcW w:w="0" w:type="auto"/>
            <w:vAlign w:val="center"/>
          </w:tcPr>
          <w:p w:rsidR="00563962" w:rsidRDefault="00ED13FE">
            <w:pPr>
              <w:pStyle w:val="TableBodyText"/>
            </w:pPr>
            <w:bookmarkStart w:id="4253" w:name="uidAdministrators"/>
            <w:r>
              <w:rPr>
                <w:b/>
              </w:rPr>
              <w:t>uidAdministrators</w:t>
            </w:r>
            <w:bookmarkEnd w:id="4253"/>
          </w:p>
        </w:tc>
        <w:tc>
          <w:tcPr>
            <w:tcW w:w="0" w:type="auto"/>
            <w:vAlign w:val="center"/>
          </w:tcPr>
          <w:p w:rsidR="00563962" w:rsidRDefault="00ED13FE">
            <w:pPr>
              <w:pStyle w:val="TableBodyText"/>
            </w:pPr>
            <w:r>
              <w:t>0xFFFE</w:t>
            </w:r>
          </w:p>
        </w:tc>
        <w:tc>
          <w:tcPr>
            <w:tcW w:w="0" w:type="auto"/>
            <w:vAlign w:val="center"/>
          </w:tcPr>
          <w:p w:rsidR="00563962" w:rsidRDefault="00ED13FE">
            <w:pPr>
              <w:pStyle w:val="TableBodyText"/>
            </w:pPr>
            <w:r>
              <w:t>Members of the administrator group on the computer.</w:t>
            </w:r>
          </w:p>
        </w:tc>
      </w:tr>
      <w:tr w:rsidR="00563962" w:rsidTr="00563962">
        <w:tc>
          <w:tcPr>
            <w:tcW w:w="0" w:type="auto"/>
            <w:vAlign w:val="center"/>
          </w:tcPr>
          <w:p w:rsidR="00563962" w:rsidRDefault="00ED13FE">
            <w:pPr>
              <w:pStyle w:val="TableBodyText"/>
            </w:pPr>
            <w:bookmarkStart w:id="4254" w:name="uidEveryone"/>
            <w:r>
              <w:rPr>
                <w:b/>
              </w:rPr>
              <w:t>uidEveryone</w:t>
            </w:r>
            <w:bookmarkEnd w:id="4254"/>
          </w:p>
        </w:tc>
        <w:tc>
          <w:tcPr>
            <w:tcW w:w="0" w:type="auto"/>
            <w:vAlign w:val="center"/>
          </w:tcPr>
          <w:p w:rsidR="00563962" w:rsidRDefault="00ED13FE">
            <w:pPr>
              <w:pStyle w:val="TableBodyText"/>
            </w:pPr>
            <w:r>
              <w:t>0xFFFF</w:t>
            </w:r>
          </w:p>
        </w:tc>
        <w:tc>
          <w:tcPr>
            <w:tcW w:w="0" w:type="auto"/>
            <w:vAlign w:val="center"/>
          </w:tcPr>
          <w:p w:rsidR="00563962" w:rsidRDefault="00ED13FE">
            <w:pPr>
              <w:pStyle w:val="TableBodyText"/>
            </w:pPr>
            <w:r>
              <w:t>All users.</w:t>
            </w:r>
          </w:p>
        </w:tc>
      </w:tr>
    </w:tbl>
    <w:p w:rsidR="00563962" w:rsidRDefault="00ED13FE">
      <w:pPr>
        <w:pStyle w:val="Heading3"/>
      </w:pPr>
      <w:bookmarkStart w:id="4255" w:name="Section_385b747401ee4ae5a24b3e08e7576932"/>
      <w:bookmarkStart w:id="4256" w:name="UidSel"/>
      <w:bookmarkStart w:id="4257" w:name="_Toc69879163"/>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563962" w:rsidRDefault="00ED13FE">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uidOwners values.</w:t>
      </w:r>
    </w:p>
    <w:p w:rsidR="00563962" w:rsidRDefault="00ED13FE">
      <w:pPr>
        <w:pStyle w:val="Heading3"/>
      </w:pPr>
      <w:bookmarkStart w:id="4258" w:name="Section_21101f6073de44bc9f428907499aa655"/>
      <w:bookmarkStart w:id="4259" w:name="UIM"/>
      <w:bookmarkStart w:id="4260" w:name="_Toc69879164"/>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563962" w:rsidRDefault="00ED13FE">
      <w:r>
        <w:t xml:space="preserve">The </w:t>
      </w:r>
      <w:r>
        <w:rPr>
          <w:b/>
        </w:rPr>
        <w:t>UIM</w:t>
      </w:r>
      <w:r>
        <w:t xml:space="preserve"> structure contains data that was provided by the Microsoft Windows Te</w:t>
      </w:r>
      <w:r>
        <w:t>xt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iguidType</w:t>
            </w:r>
          </w:p>
        </w:tc>
        <w:tc>
          <w:tcPr>
            <w:tcW w:w="4320" w:type="dxa"/>
            <w:gridSpan w:val="16"/>
          </w:tcPr>
          <w:p w:rsidR="00563962" w:rsidRDefault="00ED13FE">
            <w:pPr>
              <w:pStyle w:val="PacketDiagramBodyText"/>
            </w:pPr>
            <w:r>
              <w:t>iclsidTip</w:t>
            </w:r>
          </w:p>
        </w:tc>
      </w:tr>
      <w:tr w:rsidR="00563962" w:rsidTr="00563962">
        <w:trPr>
          <w:trHeight w:hRule="exact" w:val="490"/>
        </w:trPr>
        <w:tc>
          <w:tcPr>
            <w:tcW w:w="8640" w:type="dxa"/>
            <w:gridSpan w:val="32"/>
          </w:tcPr>
          <w:p w:rsidR="00563962" w:rsidRDefault="00ED13FE">
            <w:pPr>
              <w:pStyle w:val="PacketDiagramBodyText"/>
            </w:pPr>
            <w:r>
              <w:t>fc</w:t>
            </w:r>
          </w:p>
        </w:tc>
      </w:tr>
      <w:tr w:rsidR="00563962" w:rsidTr="00563962">
        <w:trPr>
          <w:trHeight w:hRule="exact" w:val="490"/>
        </w:trPr>
        <w:tc>
          <w:tcPr>
            <w:tcW w:w="8640" w:type="dxa"/>
            <w:gridSpan w:val="32"/>
          </w:tcPr>
          <w:p w:rsidR="00563962" w:rsidRDefault="00ED13FE">
            <w:pPr>
              <w:pStyle w:val="PacketDiagramBodyText"/>
            </w:pPr>
            <w:r>
              <w:t>cch</w:t>
            </w:r>
          </w:p>
        </w:tc>
      </w:tr>
      <w:tr w:rsidR="00563962" w:rsidTr="00563962">
        <w:trPr>
          <w:trHeight w:hRule="exact" w:val="490"/>
        </w:trPr>
        <w:tc>
          <w:tcPr>
            <w:tcW w:w="8640" w:type="dxa"/>
            <w:gridSpan w:val="32"/>
          </w:tcPr>
          <w:p w:rsidR="00563962" w:rsidRDefault="00ED13FE">
            <w:pPr>
              <w:pStyle w:val="PacketDiagramBodyText"/>
            </w:pPr>
            <w:r>
              <w:t>cb</w:t>
            </w:r>
          </w:p>
        </w:tc>
      </w:tr>
      <w:tr w:rsidR="00563962" w:rsidTr="00563962">
        <w:trPr>
          <w:trHeight w:hRule="exact" w:val="490"/>
        </w:trPr>
        <w:tc>
          <w:tcPr>
            <w:tcW w:w="8640" w:type="dxa"/>
            <w:gridSpan w:val="32"/>
          </w:tcPr>
          <w:p w:rsidR="00563962" w:rsidRDefault="00ED13FE">
            <w:pPr>
              <w:pStyle w:val="PacketDiagramBodyText"/>
            </w:pPr>
            <w:r>
              <w:t>dwPrivate</w:t>
            </w:r>
          </w:p>
        </w:tc>
      </w:tr>
    </w:tbl>
    <w:p w:rsidR="00563962" w:rsidRDefault="00ED13FE">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w:t>
      </w:r>
      <w:r>
        <w:t xml:space="preserve">ess than </w:t>
      </w:r>
      <w:r>
        <w:rPr>
          <w:b/>
        </w:rPr>
        <w:t>PlfguidUim</w:t>
      </w:r>
      <w:r>
        <w:t>.</w:t>
      </w:r>
      <w:r>
        <w:rPr>
          <w:b/>
        </w:rPr>
        <w:t>iMac</w:t>
      </w:r>
      <w:r>
        <w:t>. The referenced GUID specifies the Text Services category of the service that provided this data.</w:t>
      </w:r>
    </w:p>
    <w:p w:rsidR="00563962" w:rsidRDefault="00ED13FE">
      <w:pPr>
        <w:pStyle w:val="Definition-Field"/>
      </w:pPr>
      <w:r>
        <w:rPr>
          <w:b/>
        </w:rPr>
        <w:t xml:space="preserve">iclsidTip (2 bytes): </w:t>
      </w:r>
      <w:r>
        <w:t xml:space="preserve"> A signed integer value that specifies an index into the GUIDs that are listed in PlfguidUim.</w:t>
      </w:r>
      <w:r>
        <w:rPr>
          <w:b/>
        </w:rPr>
        <w:t>rgguidUim</w:t>
      </w:r>
      <w:r>
        <w:t>. This val</w:t>
      </w:r>
      <w:r>
        <w:t>ue MUST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563962" w:rsidRDefault="00ED13FE">
      <w:pPr>
        <w:pStyle w:val="Definition-Field"/>
      </w:pPr>
      <w:r>
        <w:rPr>
          <w:b/>
        </w:rPr>
        <w:t xml:space="preserve">fc (4 bytes): </w:t>
      </w:r>
      <w:r>
        <w:t xml:space="preserve"> A signed integer that specifie</w:t>
      </w:r>
      <w:r>
        <w:t xml:space="preserv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w:t>
      </w:r>
      <w:r>
        <w:rPr>
          <w:b/>
        </w:rPr>
        <w:t>b</w:t>
      </w:r>
      <w:r>
        <w:t>. The meaning of this data is determined by the service that provided it.</w:t>
      </w:r>
    </w:p>
    <w:p w:rsidR="00563962" w:rsidRDefault="00ED13FE">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563962" w:rsidRDefault="00ED13FE">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563962" w:rsidRDefault="00ED13FE">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563962" w:rsidRDefault="00ED13FE">
      <w:pPr>
        <w:pStyle w:val="Heading3"/>
      </w:pPr>
      <w:bookmarkStart w:id="4261" w:name="Section_0188ecdab5904cb4bb95e76a47a9a2e2"/>
      <w:bookmarkStart w:id="4262" w:name="UpxChpx"/>
      <w:bookmarkStart w:id="4263" w:name="_Toc69879165"/>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w:instrText>
      </w:r>
      <w:r>
        <w:instrText xml:space="preserve">tures:UpxChpx" </w:instrText>
      </w:r>
      <w:r>
        <w:fldChar w:fldCharType="end"/>
      </w:r>
      <w:r>
        <w:fldChar w:fldCharType="begin"/>
      </w:r>
      <w:r>
        <w:instrText xml:space="preserve"> XE "Basic types:UpxChpx" </w:instrText>
      </w:r>
      <w:r>
        <w:fldChar w:fldCharType="end"/>
      </w:r>
    </w:p>
    <w:p w:rsidR="00563962" w:rsidRDefault="00ED13FE">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grpprlChpx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padding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563962" w:rsidRDefault="00ED13FE">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w:t>
      </w:r>
      <w:r>
        <w:t xml:space="preserve">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563962" w:rsidRDefault="00ED13FE">
      <w:pPr>
        <w:pStyle w:val="ListParagraph"/>
        <w:numPr>
          <w:ilvl w:val="0"/>
          <w:numId w:val="55"/>
        </w:numPr>
      </w:pPr>
      <w:r>
        <w:t>sprmCFSpecVanish</w:t>
      </w:r>
    </w:p>
    <w:p w:rsidR="00563962" w:rsidRDefault="00ED13FE">
      <w:pPr>
        <w:pStyle w:val="ListParagraph"/>
        <w:numPr>
          <w:ilvl w:val="0"/>
          <w:numId w:val="55"/>
        </w:numPr>
      </w:pPr>
      <w:r>
        <w:t>sprmCIstd</w:t>
      </w:r>
    </w:p>
    <w:p w:rsidR="00563962" w:rsidRDefault="00ED13FE">
      <w:pPr>
        <w:pStyle w:val="ListParagraph"/>
        <w:numPr>
          <w:ilvl w:val="0"/>
          <w:numId w:val="55"/>
        </w:numPr>
      </w:pPr>
      <w:r>
        <w:t>sprmCIstdPermute</w:t>
      </w:r>
    </w:p>
    <w:p w:rsidR="00563962" w:rsidRDefault="00ED13FE">
      <w:pPr>
        <w:pStyle w:val="ListParagraph"/>
        <w:numPr>
          <w:ilvl w:val="0"/>
          <w:numId w:val="55"/>
        </w:numPr>
      </w:pPr>
      <w:r>
        <w:t>sprmCPlain</w:t>
      </w:r>
    </w:p>
    <w:p w:rsidR="00563962" w:rsidRDefault="00ED13FE">
      <w:pPr>
        <w:pStyle w:val="ListParagraph"/>
        <w:numPr>
          <w:ilvl w:val="0"/>
          <w:numId w:val="55"/>
        </w:numPr>
      </w:pPr>
      <w:r>
        <w:t>sprmCMajority</w:t>
      </w:r>
    </w:p>
    <w:p w:rsidR="00563962" w:rsidRDefault="00ED13FE">
      <w:pPr>
        <w:pStyle w:val="ListParagraph"/>
        <w:numPr>
          <w:ilvl w:val="0"/>
          <w:numId w:val="55"/>
        </w:numPr>
      </w:pPr>
      <w:r>
        <w:t>sp</w:t>
      </w:r>
      <w:r>
        <w:t>rmCDispFldRMark</w:t>
      </w:r>
    </w:p>
    <w:p w:rsidR="00563962" w:rsidRDefault="00ED13FE">
      <w:pPr>
        <w:pStyle w:val="ListParagraph"/>
        <w:numPr>
          <w:ilvl w:val="0"/>
          <w:numId w:val="55"/>
        </w:numPr>
      </w:pPr>
      <w:r>
        <w:t>sprmCIdslRMarkDel</w:t>
      </w:r>
    </w:p>
    <w:p w:rsidR="00563962" w:rsidRDefault="00ED13FE">
      <w:pPr>
        <w:pStyle w:val="ListParagraph"/>
        <w:numPr>
          <w:ilvl w:val="0"/>
          <w:numId w:val="55"/>
        </w:numPr>
      </w:pPr>
      <w:r>
        <w:t>sprmCLbcCRJ</w:t>
      </w:r>
    </w:p>
    <w:p w:rsidR="00563962" w:rsidRDefault="00ED13FE">
      <w:pPr>
        <w:pStyle w:val="ListParagraph"/>
        <w:numPr>
          <w:ilvl w:val="0"/>
          <w:numId w:val="55"/>
        </w:numPr>
      </w:pPr>
      <w:r>
        <w:t>sprmCPbiIBullet</w:t>
      </w:r>
    </w:p>
    <w:p w:rsidR="00563962" w:rsidRDefault="00ED13FE">
      <w:pPr>
        <w:pStyle w:val="ListParagraph"/>
        <w:numPr>
          <w:ilvl w:val="0"/>
          <w:numId w:val="55"/>
        </w:numPr>
      </w:pPr>
      <w:r>
        <w:t>sprmCPbiGrf</w:t>
      </w:r>
    </w:p>
    <w:p w:rsidR="00563962" w:rsidRDefault="00ED13FE">
      <w:pPr>
        <w:pStyle w:val="Definition-Field2"/>
      </w:pPr>
      <w:r>
        <w:t>Additionally, character, paragraph, and list styles MUST NOT contain the sprmCCnf value.</w:t>
      </w:r>
    </w:p>
    <w:p w:rsidR="00563962" w:rsidRDefault="00ED13FE">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563962" w:rsidRDefault="00ED13FE">
      <w:pPr>
        <w:pStyle w:val="Heading3"/>
      </w:pPr>
      <w:bookmarkStart w:id="4264" w:name="Section_71fb11f3cc0d47ae967910d84da1f735"/>
      <w:bookmarkStart w:id="4265" w:name="UPXPadding"/>
      <w:bookmarkStart w:id="4266" w:name="_Toc69879166"/>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563962" w:rsidRDefault="00ED13FE">
      <w:r>
        <w:t xml:space="preserve">The </w:t>
      </w:r>
      <w:r>
        <w:rPr>
          <w:b/>
        </w:rPr>
        <w:t>UPXPadding</w:t>
      </w:r>
      <w:r>
        <w:t xml:space="preserve"> st</w:t>
      </w:r>
      <w:r>
        <w:t xml:space="preserve">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w:t>
        </w:r>
        <w:r>
          <w:rPr>
            <w:rStyle w:val="Hyperlink"/>
            <w:b/>
          </w:rPr>
          <w:t>pxTapx</w:t>
        </w:r>
      </w:hyperlink>
      <w:r>
        <w:t xml:space="preserve"> structure if any of them are an odd number of bytes in length. The number of bytes that are required MUST be written as a zero value.</w:t>
      </w:r>
    </w:p>
    <w:p w:rsidR="00563962" w:rsidRDefault="00ED13FE">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w:t>
      </w:r>
      <w:r>
        <w:t xml:space="preserve">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blob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blob (variable): </w:t>
      </w:r>
      <w:r>
        <w:t xml:space="preserve">A structure that specifies any padding that is required to pad structures of an odd number of bytes in length so that they end on an </w:t>
      </w:r>
      <w:r>
        <w:t>even-byte boundary. It has a size of 1 byte if padding is needed, and 0 bytes if no padding is needed.</w:t>
      </w:r>
    </w:p>
    <w:p w:rsidR="00563962" w:rsidRDefault="00ED13FE">
      <w:pPr>
        <w:pStyle w:val="Heading3"/>
      </w:pPr>
      <w:bookmarkStart w:id="4267" w:name="Section_659f448a473a44c68b69a25984af3645"/>
      <w:bookmarkStart w:id="4268" w:name="UpxPapx"/>
      <w:bookmarkStart w:id="4269" w:name="_Toc69879167"/>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563962" w:rsidRDefault="00ED13FE">
      <w:r>
        <w:t xml:space="preserve">The </w:t>
      </w:r>
      <w:r>
        <w:rPr>
          <w:b/>
        </w:rPr>
        <w:t>UpxPapx</w:t>
      </w:r>
      <w:r>
        <w:t xml:space="preserve"> structure specifie</w:t>
      </w:r>
      <w:r>
        <w:t xml:space="preserv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istd (optional)</w:t>
            </w:r>
          </w:p>
        </w:tc>
        <w:tc>
          <w:tcPr>
            <w:tcW w:w="4320" w:type="dxa"/>
            <w:gridSpan w:val="16"/>
          </w:tcPr>
          <w:p w:rsidR="00563962" w:rsidRDefault="00ED13FE">
            <w:pPr>
              <w:pStyle w:val="PacketDiagramBodyText"/>
            </w:pPr>
            <w:r>
              <w:t>grpprlPapx (variable)</w:t>
            </w:r>
          </w:p>
        </w:tc>
      </w:tr>
      <w:tr w:rsidR="00563962" w:rsidTr="00563962">
        <w:trPr>
          <w:trHeight w:hRule="exact" w:val="490"/>
        </w:trPr>
        <w:tc>
          <w:tcPr>
            <w:tcW w:w="8640" w:type="dxa"/>
            <w:gridSpan w:val="32"/>
          </w:tcPr>
          <w:p w:rsidR="00563962" w:rsidRDefault="00ED13FE">
            <w:pPr>
              <w:pStyle w:val="PacketDiagramBodyText"/>
            </w:pPr>
            <w:r>
              <w:lastRenderedPageBreak/>
              <w:t>...</w:t>
            </w:r>
          </w:p>
        </w:tc>
      </w:tr>
      <w:tr w:rsidR="00563962" w:rsidTr="00563962">
        <w:trPr>
          <w:trHeight w:hRule="exact" w:val="490"/>
        </w:trPr>
        <w:tc>
          <w:tcPr>
            <w:tcW w:w="8640" w:type="dxa"/>
            <w:gridSpan w:val="32"/>
          </w:tcPr>
          <w:p w:rsidR="00563962" w:rsidRDefault="00ED13FE">
            <w:pPr>
              <w:pStyle w:val="PacketDiagramBodyText"/>
            </w:pPr>
            <w:r>
              <w:t>padding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563962" w:rsidRDefault="00ED13FE">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563962" w:rsidRDefault="00ED13FE">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563962" w:rsidRDefault="00ED13FE">
      <w:pPr>
        <w:pStyle w:val="Definition-Field2"/>
      </w:pPr>
      <w:r>
        <w:t xml:space="preserve">Paragraph and table styles MUST NOT contain any </w:t>
      </w:r>
      <w:r>
        <w:rPr>
          <w:b/>
        </w:rPr>
        <w:t>Sprm</w:t>
      </w:r>
      <w:r>
        <w:t xml:space="preserve"> structure that specifies a property that is preserved across the applicati</w:t>
      </w:r>
      <w:r>
        <w:t xml:space="preserve">on of the </w:t>
      </w:r>
      <w:r>
        <w:rPr>
          <w:b/>
        </w:rPr>
        <w:t>sprmPIstd</w:t>
      </w:r>
      <w:r>
        <w:t xml:space="preserve"> value. Additionally, paragraph and table styles MUST NOT contain any of the following:</w:t>
      </w:r>
    </w:p>
    <w:p w:rsidR="00563962" w:rsidRDefault="00ED13FE">
      <w:pPr>
        <w:pStyle w:val="ListParagraph"/>
        <w:numPr>
          <w:ilvl w:val="0"/>
          <w:numId w:val="54"/>
        </w:numPr>
        <w:rPr>
          <w:b/>
        </w:rPr>
      </w:pPr>
      <w:r>
        <w:rPr>
          <w:b/>
        </w:rPr>
        <w:t>sprmPIstd</w:t>
      </w:r>
    </w:p>
    <w:p w:rsidR="00563962" w:rsidRDefault="00ED13FE">
      <w:pPr>
        <w:pStyle w:val="ListParagraph"/>
        <w:numPr>
          <w:ilvl w:val="0"/>
          <w:numId w:val="54"/>
        </w:numPr>
        <w:rPr>
          <w:b/>
        </w:rPr>
      </w:pPr>
      <w:r>
        <w:rPr>
          <w:b/>
        </w:rPr>
        <w:t>sprmPIstdPermute</w:t>
      </w:r>
    </w:p>
    <w:p w:rsidR="00563962" w:rsidRDefault="00ED13FE">
      <w:pPr>
        <w:pStyle w:val="ListParagraph"/>
        <w:numPr>
          <w:ilvl w:val="0"/>
          <w:numId w:val="54"/>
        </w:numPr>
        <w:rPr>
          <w:b/>
        </w:rPr>
      </w:pPr>
      <w:r>
        <w:rPr>
          <w:b/>
        </w:rPr>
        <w:t>sprmPIncLvl</w:t>
      </w:r>
    </w:p>
    <w:p w:rsidR="00563962" w:rsidRDefault="00ED13FE">
      <w:pPr>
        <w:pStyle w:val="ListParagraph"/>
        <w:numPr>
          <w:ilvl w:val="0"/>
          <w:numId w:val="54"/>
        </w:numPr>
        <w:rPr>
          <w:b/>
        </w:rPr>
      </w:pPr>
      <w:r>
        <w:rPr>
          <w:b/>
        </w:rPr>
        <w:t>sprmPNest80</w:t>
      </w:r>
    </w:p>
    <w:p w:rsidR="00563962" w:rsidRDefault="00ED13FE">
      <w:pPr>
        <w:pStyle w:val="ListParagraph"/>
        <w:numPr>
          <w:ilvl w:val="0"/>
          <w:numId w:val="54"/>
        </w:numPr>
        <w:rPr>
          <w:b/>
        </w:rPr>
      </w:pPr>
      <w:r>
        <w:rPr>
          <w:b/>
        </w:rPr>
        <w:t>sprmPChgTabs</w:t>
      </w:r>
    </w:p>
    <w:p w:rsidR="00563962" w:rsidRDefault="00ED13FE">
      <w:pPr>
        <w:pStyle w:val="ListParagraph"/>
        <w:numPr>
          <w:ilvl w:val="0"/>
          <w:numId w:val="54"/>
        </w:numPr>
        <w:rPr>
          <w:b/>
        </w:rPr>
      </w:pPr>
      <w:r>
        <w:rPr>
          <w:b/>
        </w:rPr>
        <w:t>sprmPDcs</w:t>
      </w:r>
    </w:p>
    <w:p w:rsidR="00563962" w:rsidRDefault="00ED13FE">
      <w:pPr>
        <w:pStyle w:val="ListParagraph"/>
        <w:numPr>
          <w:ilvl w:val="0"/>
          <w:numId w:val="54"/>
        </w:numPr>
        <w:rPr>
          <w:b/>
        </w:rPr>
      </w:pPr>
      <w:r>
        <w:rPr>
          <w:b/>
        </w:rPr>
        <w:t>sprmPHugePapx</w:t>
      </w:r>
    </w:p>
    <w:p w:rsidR="00563962" w:rsidRDefault="00ED13FE">
      <w:pPr>
        <w:pStyle w:val="ListParagraph"/>
        <w:numPr>
          <w:ilvl w:val="0"/>
          <w:numId w:val="54"/>
        </w:numPr>
        <w:rPr>
          <w:b/>
        </w:rPr>
      </w:pPr>
      <w:r>
        <w:rPr>
          <w:b/>
        </w:rPr>
        <w:t>sprmPFInnerTtp</w:t>
      </w:r>
    </w:p>
    <w:p w:rsidR="00563962" w:rsidRDefault="00ED13FE">
      <w:pPr>
        <w:pStyle w:val="ListParagraph"/>
        <w:numPr>
          <w:ilvl w:val="0"/>
          <w:numId w:val="54"/>
        </w:numPr>
        <w:rPr>
          <w:b/>
        </w:rPr>
      </w:pPr>
      <w:r>
        <w:rPr>
          <w:b/>
        </w:rPr>
        <w:t>sprmPFOpenTch</w:t>
      </w:r>
    </w:p>
    <w:p w:rsidR="00563962" w:rsidRDefault="00ED13FE">
      <w:pPr>
        <w:pStyle w:val="ListParagraph"/>
        <w:numPr>
          <w:ilvl w:val="0"/>
          <w:numId w:val="54"/>
        </w:numPr>
        <w:rPr>
          <w:b/>
        </w:rPr>
      </w:pPr>
      <w:r>
        <w:rPr>
          <w:b/>
        </w:rPr>
        <w:t>sprmPNest</w:t>
      </w:r>
    </w:p>
    <w:p w:rsidR="00563962" w:rsidRDefault="00ED13FE">
      <w:pPr>
        <w:pStyle w:val="ListParagraph"/>
        <w:numPr>
          <w:ilvl w:val="0"/>
          <w:numId w:val="54"/>
        </w:numPr>
        <w:rPr>
          <w:b/>
        </w:rPr>
      </w:pPr>
      <w:r>
        <w:rPr>
          <w:b/>
        </w:rPr>
        <w:t>sprmPFNoAllowOverlap</w:t>
      </w:r>
    </w:p>
    <w:p w:rsidR="00563962" w:rsidRDefault="00ED13FE">
      <w:pPr>
        <w:pStyle w:val="ListParagraph"/>
        <w:numPr>
          <w:ilvl w:val="0"/>
          <w:numId w:val="54"/>
        </w:numPr>
        <w:rPr>
          <w:b/>
        </w:rPr>
      </w:pPr>
      <w:r>
        <w:rPr>
          <w:b/>
        </w:rPr>
        <w:t>sp</w:t>
      </w:r>
      <w:r>
        <w:rPr>
          <w:b/>
        </w:rPr>
        <w:t>rmPIstdListPermute</w:t>
      </w:r>
    </w:p>
    <w:p w:rsidR="00563962" w:rsidRDefault="00ED13FE">
      <w:pPr>
        <w:pStyle w:val="ListParagraph"/>
        <w:numPr>
          <w:ilvl w:val="0"/>
          <w:numId w:val="54"/>
        </w:numPr>
        <w:rPr>
          <w:b/>
        </w:rPr>
      </w:pPr>
      <w:r>
        <w:rPr>
          <w:b/>
        </w:rPr>
        <w:t>sprmPTableProps</w:t>
      </w:r>
    </w:p>
    <w:p w:rsidR="00563962" w:rsidRDefault="00ED13FE">
      <w:pPr>
        <w:pStyle w:val="ListParagraph"/>
        <w:numPr>
          <w:ilvl w:val="0"/>
          <w:numId w:val="54"/>
        </w:numPr>
        <w:rPr>
          <w:b/>
        </w:rPr>
      </w:pPr>
      <w:r>
        <w:rPr>
          <w:b/>
        </w:rPr>
        <w:t>sprmPTIstdInfo</w:t>
      </w:r>
    </w:p>
    <w:p w:rsidR="00563962" w:rsidRDefault="00ED13FE">
      <w:pPr>
        <w:pStyle w:val="Definition-Field2"/>
      </w:pPr>
      <w:r>
        <w:t>Additionally, paragraph styles MUST NOT contain sprmPCnf.</w:t>
      </w:r>
    </w:p>
    <w:p w:rsidR="00563962" w:rsidRDefault="00ED13FE">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w:t>
      </w:r>
      <w:r>
        <w:t xml:space="preserve">ke the </w:t>
      </w:r>
      <w:r>
        <w:rPr>
          <w:b/>
        </w:rPr>
        <w:t>UpxPapx</w:t>
      </w:r>
      <w:r>
        <w:t xml:space="preserve"> structure an even length.</w:t>
      </w:r>
    </w:p>
    <w:p w:rsidR="00563962" w:rsidRDefault="00ED13FE">
      <w:pPr>
        <w:pStyle w:val="Heading3"/>
      </w:pPr>
      <w:bookmarkStart w:id="4270" w:name="Section_c548844416314ed0a6997e26fee925ab"/>
      <w:bookmarkStart w:id="4271" w:name="UpxRm"/>
      <w:bookmarkStart w:id="4272" w:name="_Toc69879168"/>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563962" w:rsidRDefault="00ED13FE">
      <w:r>
        <w:t xml:space="preserve">The </w:t>
      </w:r>
      <w:r>
        <w:rPr>
          <w:b/>
        </w:rPr>
        <w:t>UpxRm</w:t>
      </w:r>
      <w:r>
        <w:t xml:space="preserve"> structure specifies that the style was revision-marked, and the date and author of the revis</w:t>
      </w:r>
      <w:r>
        <w:t>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lastRenderedPageBreak/>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date</w:t>
            </w:r>
          </w:p>
        </w:tc>
      </w:tr>
      <w:tr w:rsidR="00563962" w:rsidTr="00563962">
        <w:trPr>
          <w:gridAfter w:val="16"/>
          <w:wAfter w:w="4320" w:type="dxa"/>
          <w:trHeight w:hRule="exact" w:val="490"/>
        </w:trPr>
        <w:tc>
          <w:tcPr>
            <w:tcW w:w="4320" w:type="dxa"/>
            <w:gridSpan w:val="16"/>
          </w:tcPr>
          <w:p w:rsidR="00563962" w:rsidRDefault="00ED13FE">
            <w:pPr>
              <w:pStyle w:val="PacketDiagramBodyText"/>
            </w:pPr>
            <w:r>
              <w:t>ibstAuthor</w:t>
            </w:r>
          </w:p>
        </w:tc>
      </w:tr>
    </w:tbl>
    <w:p w:rsidR="00563962" w:rsidRDefault="00ED13FE">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563962" w:rsidRDefault="00ED13FE">
      <w:pPr>
        <w:pStyle w:val="Definition-Field"/>
      </w:pPr>
      <w:r>
        <w:rPr>
          <w:b/>
        </w:rPr>
        <w:t xml:space="preserve">ibstAuthor (2 bytes): </w:t>
      </w:r>
      <w:r>
        <w:t>A signed integer that specifies the index location of the string in</w:t>
      </w:r>
      <w:r>
        <w:t xml:space="preserve"> the </w:t>
      </w:r>
      <w:hyperlink w:anchor="Section_fca5d9de3eaa4587a482c454e340c070" w:history="1">
        <w:r>
          <w:rPr>
            <w:rStyle w:val="Hyperlink"/>
            <w:b/>
          </w:rPr>
          <w:t>SttbfRMark</w:t>
        </w:r>
      </w:hyperlink>
      <w:r>
        <w:t xml:space="preserve"> string table that describes the author who modified the style.</w:t>
      </w:r>
    </w:p>
    <w:p w:rsidR="00563962" w:rsidRDefault="00ED13FE">
      <w:pPr>
        <w:pStyle w:val="Heading3"/>
      </w:pPr>
      <w:bookmarkStart w:id="4273" w:name="Section_eed2eef029434c2fb3483f1d1af59fdf"/>
      <w:bookmarkStart w:id="4274" w:name="UpxTapx"/>
      <w:bookmarkStart w:id="4275" w:name="_Toc69879169"/>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w:instrText>
      </w:r>
      <w:r>
        <w:instrText xml:space="preserve">x" </w:instrText>
      </w:r>
      <w:r>
        <w:fldChar w:fldCharType="end"/>
      </w:r>
    </w:p>
    <w:p w:rsidR="00563962" w:rsidRDefault="00ED13FE">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grpprlTapx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padding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563962" w:rsidRDefault="00ED13FE">
      <w:pPr>
        <w:pStyle w:val="Definition-Field2"/>
      </w:pPr>
      <w:r>
        <w:t xml:space="preserve">Any </w:t>
      </w:r>
      <w:hyperlink w:anchor="section_b39a6648501c436183664f042f579469" w:history="1">
        <w:r>
          <w:rPr>
            <w:rStyle w:val="Hyperlink"/>
            <w:b/>
          </w:rPr>
          <w:t>sprmTIstd</w:t>
        </w:r>
      </w:hyperlink>
      <w:r>
        <w:t xml:space="preserve"> value that is cont</w:t>
      </w:r>
      <w:r>
        <w:t>ained in the array MUST be ignored.</w:t>
      </w:r>
    </w:p>
    <w:p w:rsidR="00563962" w:rsidRDefault="00ED13FE">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w:t>
      </w:r>
      <w:r>
        <w:t xml:space="preserve"> and a </w:t>
      </w:r>
      <w:r>
        <w:rPr>
          <w:b/>
        </w:rPr>
        <w:t>wWidth</w:t>
      </w:r>
      <w:r>
        <w:t xml:space="preserve"> of zero.</w:t>
      </w:r>
    </w:p>
    <w:p w:rsidR="00563962" w:rsidRDefault="00ED13FE">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563962" w:rsidRDefault="00ED13FE">
      <w:pPr>
        <w:pStyle w:val="Definition-Field2"/>
      </w:pPr>
      <w:r>
        <w:t>Finally, this array MUST NOT contain any of the following:</w:t>
      </w:r>
    </w:p>
    <w:p w:rsidR="00563962" w:rsidRDefault="00ED13FE">
      <w:pPr>
        <w:pStyle w:val="ListParagraph"/>
        <w:numPr>
          <w:ilvl w:val="0"/>
          <w:numId w:val="56"/>
        </w:numPr>
      </w:pPr>
      <w:r>
        <w:t>sprmTDxaLeft</w:t>
      </w:r>
    </w:p>
    <w:p w:rsidR="00563962" w:rsidRDefault="00ED13FE">
      <w:pPr>
        <w:pStyle w:val="ListParagraph"/>
        <w:numPr>
          <w:ilvl w:val="0"/>
          <w:numId w:val="56"/>
        </w:numPr>
      </w:pPr>
      <w:r>
        <w:t>sprmTDefTable</w:t>
      </w:r>
    </w:p>
    <w:p w:rsidR="00563962" w:rsidRDefault="00ED13FE">
      <w:pPr>
        <w:pStyle w:val="ListParagraph"/>
        <w:numPr>
          <w:ilvl w:val="0"/>
          <w:numId w:val="56"/>
        </w:numPr>
      </w:pPr>
      <w:r>
        <w:t>sprmTDefTableShd80</w:t>
      </w:r>
    </w:p>
    <w:p w:rsidR="00563962" w:rsidRDefault="00ED13FE">
      <w:pPr>
        <w:pStyle w:val="ListParagraph"/>
        <w:numPr>
          <w:ilvl w:val="0"/>
          <w:numId w:val="56"/>
        </w:numPr>
      </w:pPr>
      <w:r>
        <w:t>sprmTDefTableShd3rd</w:t>
      </w:r>
    </w:p>
    <w:p w:rsidR="00563962" w:rsidRDefault="00ED13FE">
      <w:pPr>
        <w:pStyle w:val="ListParagraph"/>
        <w:numPr>
          <w:ilvl w:val="0"/>
          <w:numId w:val="56"/>
        </w:numPr>
      </w:pPr>
      <w:r>
        <w:t>sprmTDefTableShd</w:t>
      </w:r>
    </w:p>
    <w:p w:rsidR="00563962" w:rsidRDefault="00ED13FE">
      <w:pPr>
        <w:pStyle w:val="ListParagraph"/>
        <w:numPr>
          <w:ilvl w:val="0"/>
          <w:numId w:val="56"/>
        </w:numPr>
      </w:pPr>
      <w:r>
        <w:t>sprmTDefTableShd2nd</w:t>
      </w:r>
    </w:p>
    <w:p w:rsidR="00563962" w:rsidRDefault="00ED13FE">
      <w:pPr>
        <w:pStyle w:val="ListParagraph"/>
        <w:numPr>
          <w:ilvl w:val="0"/>
          <w:numId w:val="56"/>
        </w:numPr>
      </w:pPr>
      <w:r>
        <w:t>sprmTWidthAfter</w:t>
      </w:r>
    </w:p>
    <w:p w:rsidR="00563962" w:rsidRDefault="00ED13FE">
      <w:pPr>
        <w:pStyle w:val="ListParagraph"/>
        <w:numPr>
          <w:ilvl w:val="0"/>
          <w:numId w:val="56"/>
        </w:numPr>
      </w:pPr>
      <w:r>
        <w:lastRenderedPageBreak/>
        <w:t>sprmTFKeepFollow</w:t>
      </w:r>
    </w:p>
    <w:p w:rsidR="00563962" w:rsidRDefault="00ED13FE">
      <w:pPr>
        <w:pStyle w:val="ListParagraph"/>
        <w:numPr>
          <w:ilvl w:val="0"/>
          <w:numId w:val="56"/>
        </w:numPr>
      </w:pPr>
      <w:r>
        <w:t>sprmTBrcTopCv</w:t>
      </w:r>
    </w:p>
    <w:p w:rsidR="00563962" w:rsidRDefault="00ED13FE">
      <w:pPr>
        <w:pStyle w:val="ListParagraph"/>
        <w:numPr>
          <w:ilvl w:val="0"/>
          <w:numId w:val="56"/>
        </w:numPr>
      </w:pPr>
      <w:r>
        <w:t>sprmTBrcLeftCv</w:t>
      </w:r>
    </w:p>
    <w:p w:rsidR="00563962" w:rsidRDefault="00ED13FE">
      <w:pPr>
        <w:pStyle w:val="ListParagraph"/>
        <w:numPr>
          <w:ilvl w:val="0"/>
          <w:numId w:val="56"/>
        </w:numPr>
      </w:pPr>
      <w:r>
        <w:t>sprmTBrcBottomCv</w:t>
      </w:r>
    </w:p>
    <w:p w:rsidR="00563962" w:rsidRDefault="00ED13FE">
      <w:pPr>
        <w:pStyle w:val="ListParagraph"/>
        <w:numPr>
          <w:ilvl w:val="0"/>
          <w:numId w:val="56"/>
        </w:numPr>
      </w:pPr>
      <w:r>
        <w:t>sprmTBrcRightCv</w:t>
      </w:r>
    </w:p>
    <w:p w:rsidR="00563962" w:rsidRDefault="00ED13FE">
      <w:pPr>
        <w:pStyle w:val="ListParagraph"/>
        <w:numPr>
          <w:ilvl w:val="0"/>
          <w:numId w:val="56"/>
        </w:numPr>
      </w:pPr>
      <w:r>
        <w:t>sprmTSetBrc80</w:t>
      </w:r>
    </w:p>
    <w:p w:rsidR="00563962" w:rsidRDefault="00ED13FE">
      <w:pPr>
        <w:pStyle w:val="ListParagraph"/>
        <w:numPr>
          <w:ilvl w:val="0"/>
          <w:numId w:val="56"/>
        </w:numPr>
      </w:pPr>
      <w:r>
        <w:t>sprmTInsert</w:t>
      </w:r>
    </w:p>
    <w:p w:rsidR="00563962" w:rsidRDefault="00ED13FE">
      <w:pPr>
        <w:pStyle w:val="ListParagraph"/>
        <w:numPr>
          <w:ilvl w:val="0"/>
          <w:numId w:val="56"/>
        </w:numPr>
      </w:pPr>
      <w:r>
        <w:t>sprmTDelete</w:t>
      </w:r>
    </w:p>
    <w:p w:rsidR="00563962" w:rsidRDefault="00ED13FE">
      <w:pPr>
        <w:pStyle w:val="ListParagraph"/>
        <w:numPr>
          <w:ilvl w:val="0"/>
          <w:numId w:val="56"/>
        </w:numPr>
      </w:pPr>
      <w:r>
        <w:t>sprmTDxaCol</w:t>
      </w:r>
    </w:p>
    <w:p w:rsidR="00563962" w:rsidRDefault="00ED13FE">
      <w:pPr>
        <w:pStyle w:val="ListParagraph"/>
        <w:numPr>
          <w:ilvl w:val="0"/>
          <w:numId w:val="56"/>
        </w:numPr>
      </w:pPr>
      <w:r>
        <w:t>sprmTMerge</w:t>
      </w:r>
    </w:p>
    <w:p w:rsidR="00563962" w:rsidRDefault="00ED13FE">
      <w:pPr>
        <w:pStyle w:val="ListParagraph"/>
        <w:numPr>
          <w:ilvl w:val="0"/>
          <w:numId w:val="56"/>
        </w:numPr>
      </w:pPr>
      <w:r>
        <w:t>sprmTSplit</w:t>
      </w:r>
    </w:p>
    <w:p w:rsidR="00563962" w:rsidRDefault="00ED13FE">
      <w:pPr>
        <w:pStyle w:val="ListParagraph"/>
        <w:numPr>
          <w:ilvl w:val="0"/>
          <w:numId w:val="56"/>
        </w:numPr>
      </w:pPr>
      <w:r>
        <w:t>sprmTTextFlow</w:t>
      </w:r>
    </w:p>
    <w:p w:rsidR="00563962" w:rsidRDefault="00ED13FE">
      <w:pPr>
        <w:pStyle w:val="ListParagraph"/>
        <w:numPr>
          <w:ilvl w:val="0"/>
          <w:numId w:val="56"/>
        </w:numPr>
      </w:pPr>
      <w:r>
        <w:t>sprmTVertMerge</w:t>
      </w:r>
    </w:p>
    <w:p w:rsidR="00563962" w:rsidRDefault="00ED13FE">
      <w:pPr>
        <w:pStyle w:val="ListParagraph"/>
        <w:numPr>
          <w:ilvl w:val="0"/>
          <w:numId w:val="56"/>
        </w:numPr>
      </w:pPr>
      <w:r>
        <w:t>sprmTVertAlign</w:t>
      </w:r>
    </w:p>
    <w:p w:rsidR="00563962" w:rsidRDefault="00ED13FE">
      <w:pPr>
        <w:pStyle w:val="ListParagraph"/>
        <w:numPr>
          <w:ilvl w:val="0"/>
          <w:numId w:val="56"/>
        </w:numPr>
      </w:pPr>
      <w:r>
        <w:t>sprmTSetBrc</w:t>
      </w:r>
    </w:p>
    <w:p w:rsidR="00563962" w:rsidRDefault="00ED13FE">
      <w:pPr>
        <w:pStyle w:val="ListParagraph"/>
        <w:numPr>
          <w:ilvl w:val="0"/>
          <w:numId w:val="56"/>
        </w:numPr>
      </w:pPr>
      <w:r>
        <w:t>sprmTCellPadding</w:t>
      </w:r>
    </w:p>
    <w:p w:rsidR="00563962" w:rsidRDefault="00ED13FE">
      <w:pPr>
        <w:pStyle w:val="ListParagraph"/>
        <w:numPr>
          <w:ilvl w:val="0"/>
          <w:numId w:val="56"/>
        </w:numPr>
      </w:pPr>
      <w:r>
        <w:t>sprmTCellWidth</w:t>
      </w:r>
    </w:p>
    <w:p w:rsidR="00563962" w:rsidRDefault="00ED13FE">
      <w:pPr>
        <w:pStyle w:val="ListParagraph"/>
        <w:numPr>
          <w:ilvl w:val="0"/>
          <w:numId w:val="56"/>
        </w:numPr>
      </w:pPr>
      <w:r>
        <w:t>sprmTFitText</w:t>
      </w:r>
    </w:p>
    <w:p w:rsidR="00563962" w:rsidRDefault="00ED13FE">
      <w:pPr>
        <w:pStyle w:val="ListParagraph"/>
        <w:numPr>
          <w:ilvl w:val="0"/>
          <w:numId w:val="56"/>
        </w:numPr>
      </w:pPr>
      <w:r>
        <w:t>sprmTFCellNoWrap</w:t>
      </w:r>
    </w:p>
    <w:p w:rsidR="00563962" w:rsidRDefault="00ED13FE">
      <w:pPr>
        <w:pStyle w:val="ListParagraph"/>
        <w:numPr>
          <w:ilvl w:val="0"/>
          <w:numId w:val="56"/>
        </w:numPr>
      </w:pPr>
      <w:r>
        <w:t>sprmTCellFHideMark</w:t>
      </w:r>
    </w:p>
    <w:p w:rsidR="00563962" w:rsidRDefault="00ED13FE">
      <w:pPr>
        <w:pStyle w:val="ListParagraph"/>
        <w:numPr>
          <w:ilvl w:val="0"/>
          <w:numId w:val="56"/>
        </w:numPr>
      </w:pPr>
      <w:r>
        <w:t>sprmTSetShdTable</w:t>
      </w:r>
    </w:p>
    <w:p w:rsidR="00563962" w:rsidRDefault="00ED13FE">
      <w:pPr>
        <w:pStyle w:val="ListParagraph"/>
        <w:numPr>
          <w:ilvl w:val="0"/>
          <w:numId w:val="56"/>
        </w:numPr>
      </w:pPr>
      <w:r>
        <w:t>sprmTCellBrcType</w:t>
      </w:r>
    </w:p>
    <w:p w:rsidR="00563962" w:rsidRDefault="00ED13FE">
      <w:pPr>
        <w:pStyle w:val="ListParagraph"/>
        <w:numPr>
          <w:ilvl w:val="0"/>
          <w:numId w:val="56"/>
        </w:numPr>
      </w:pPr>
      <w:r>
        <w:t>sprmTFBiDi90</w:t>
      </w:r>
    </w:p>
    <w:p w:rsidR="00563962" w:rsidRDefault="00ED13FE">
      <w:pPr>
        <w:pStyle w:val="ListParagraph"/>
        <w:numPr>
          <w:ilvl w:val="0"/>
          <w:numId w:val="56"/>
        </w:numPr>
      </w:pPr>
      <w:r>
        <w:t>sprmTFNoAllowOverlap</w:t>
      </w:r>
    </w:p>
    <w:p w:rsidR="00563962" w:rsidRDefault="00ED13FE">
      <w:pPr>
        <w:pStyle w:val="ListParagraph"/>
        <w:numPr>
          <w:ilvl w:val="0"/>
          <w:numId w:val="56"/>
        </w:numPr>
      </w:pPr>
      <w:r>
        <w:t>sprmTIpgp</w:t>
      </w:r>
    </w:p>
    <w:p w:rsidR="00563962" w:rsidRDefault="00ED13FE">
      <w:pPr>
        <w:pStyle w:val="ListParagraph"/>
        <w:numPr>
          <w:ilvl w:val="0"/>
          <w:numId w:val="56"/>
        </w:numPr>
      </w:pPr>
      <w:r>
        <w:t>sprmTDefTableShdRaw</w:t>
      </w:r>
    </w:p>
    <w:p w:rsidR="00563962" w:rsidRDefault="00ED13FE">
      <w:pPr>
        <w:pStyle w:val="ListParagraph"/>
        <w:numPr>
          <w:ilvl w:val="0"/>
          <w:numId w:val="56"/>
        </w:numPr>
      </w:pPr>
      <w:r>
        <w:t>sprmTDefTableShdRaw2nd</w:t>
      </w:r>
    </w:p>
    <w:p w:rsidR="00563962" w:rsidRDefault="00ED13FE">
      <w:pPr>
        <w:pStyle w:val="ListParagraph"/>
        <w:numPr>
          <w:ilvl w:val="0"/>
          <w:numId w:val="56"/>
        </w:numPr>
      </w:pPr>
      <w:r>
        <w:t>sprmTDefTableShdRaw3rd</w:t>
      </w:r>
    </w:p>
    <w:p w:rsidR="00563962" w:rsidRDefault="00ED13FE">
      <w:pPr>
        <w:pStyle w:val="ListParagraph"/>
        <w:numPr>
          <w:ilvl w:val="0"/>
          <w:numId w:val="56"/>
        </w:numPr>
      </w:pPr>
      <w:r>
        <w:t>sprmTCellBrcTopStyle (except within a sprmTCnf)</w:t>
      </w:r>
    </w:p>
    <w:p w:rsidR="00563962" w:rsidRDefault="00ED13FE">
      <w:pPr>
        <w:pStyle w:val="ListParagraph"/>
        <w:numPr>
          <w:ilvl w:val="0"/>
          <w:numId w:val="56"/>
        </w:numPr>
      </w:pPr>
      <w:r>
        <w:t>sprmTCellBrcBottomStyle (except within a sprmTCnf)</w:t>
      </w:r>
    </w:p>
    <w:p w:rsidR="00563962" w:rsidRDefault="00ED13FE">
      <w:pPr>
        <w:pStyle w:val="ListParagraph"/>
        <w:numPr>
          <w:ilvl w:val="0"/>
          <w:numId w:val="56"/>
        </w:numPr>
      </w:pPr>
      <w:r>
        <w:t>sprmTCellBrcLeftStyle (except within a sprmTCnf)</w:t>
      </w:r>
    </w:p>
    <w:p w:rsidR="00563962" w:rsidRDefault="00ED13FE">
      <w:pPr>
        <w:pStyle w:val="ListParagraph"/>
        <w:numPr>
          <w:ilvl w:val="0"/>
          <w:numId w:val="56"/>
        </w:numPr>
      </w:pPr>
      <w:r>
        <w:t>sprmTCellBrcRightStyle (except within a sprmTCnf)</w:t>
      </w:r>
    </w:p>
    <w:p w:rsidR="00563962" w:rsidRDefault="00ED13FE">
      <w:pPr>
        <w:pStyle w:val="ListParagraph"/>
        <w:numPr>
          <w:ilvl w:val="0"/>
          <w:numId w:val="56"/>
        </w:numPr>
      </w:pPr>
      <w:r>
        <w:lastRenderedPageBreak/>
        <w:t>sprmTCellBrc</w:t>
      </w:r>
      <w:r>
        <w:t>InsideHStyle (except within a sprmTCnf)</w:t>
      </w:r>
    </w:p>
    <w:p w:rsidR="00563962" w:rsidRDefault="00ED13FE">
      <w:pPr>
        <w:pStyle w:val="ListParagraph"/>
        <w:numPr>
          <w:ilvl w:val="0"/>
          <w:numId w:val="56"/>
        </w:numPr>
      </w:pPr>
      <w:r>
        <w:t>sprmTCellBrcInsideVStyle (except within a sprmTCnf)</w:t>
      </w:r>
    </w:p>
    <w:p w:rsidR="00563962" w:rsidRDefault="00ED13FE">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563962" w:rsidRDefault="00ED13FE">
      <w:pPr>
        <w:pStyle w:val="Heading3"/>
      </w:pPr>
      <w:bookmarkStart w:id="4276" w:name="Section_20d04efd63fe4f80a4a77ea8ba97ec8e"/>
      <w:bookmarkStart w:id="4277" w:name="VerticalAlign"/>
      <w:bookmarkStart w:id="4278" w:name="_Toc69879170"/>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563962" w:rsidRDefault="00ED13FE">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279" w:name="vaTop"/>
            <w:r>
              <w:rPr>
                <w:b/>
              </w:rPr>
              <w:t>vaTop</w:t>
            </w:r>
            <w:bookmarkEnd w:id="4279"/>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Specifies that content is vertically aligned to the top of the cell.</w:t>
            </w:r>
          </w:p>
        </w:tc>
      </w:tr>
      <w:tr w:rsidR="00563962" w:rsidTr="00563962">
        <w:tc>
          <w:tcPr>
            <w:tcW w:w="0" w:type="auto"/>
            <w:vAlign w:val="center"/>
          </w:tcPr>
          <w:p w:rsidR="00563962" w:rsidRDefault="00ED13FE">
            <w:pPr>
              <w:pStyle w:val="TableBodyText"/>
            </w:pPr>
            <w:bookmarkStart w:id="4280" w:name="vaCenter"/>
            <w:r>
              <w:rPr>
                <w:b/>
              </w:rPr>
              <w:t>vaCenter</w:t>
            </w:r>
            <w:bookmarkEnd w:id="4280"/>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Specifies that content is vertically aligned to the center of the cell.</w:t>
            </w:r>
          </w:p>
        </w:tc>
      </w:tr>
      <w:tr w:rsidR="00563962" w:rsidTr="00563962">
        <w:tc>
          <w:tcPr>
            <w:tcW w:w="0" w:type="auto"/>
            <w:vAlign w:val="center"/>
          </w:tcPr>
          <w:p w:rsidR="00563962" w:rsidRDefault="00ED13FE">
            <w:pPr>
              <w:pStyle w:val="TableBodyText"/>
            </w:pPr>
            <w:bookmarkStart w:id="4281" w:name="vaBottom"/>
            <w:r>
              <w:rPr>
                <w:b/>
              </w:rPr>
              <w:t>vaBottom</w:t>
            </w:r>
            <w:bookmarkEnd w:id="4281"/>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 xml:space="preserve">Specifies that content </w:t>
            </w:r>
            <w:r>
              <w:t>is vertically aligned to the bottom of the cell.</w:t>
            </w:r>
          </w:p>
        </w:tc>
      </w:tr>
    </w:tbl>
    <w:p w:rsidR="00563962" w:rsidRDefault="00ED13FE">
      <w:pPr>
        <w:pStyle w:val="Heading3"/>
      </w:pPr>
      <w:bookmarkStart w:id="4282" w:name="Section_1af35534516e4b58986ef2084bd6d56f"/>
      <w:bookmarkStart w:id="4283" w:name="VerticalMergeFlag"/>
      <w:bookmarkStart w:id="4284" w:name="_Toc69879171"/>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563962" w:rsidRDefault="00ED13FE">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285" w:name="fvmClear"/>
            <w:r>
              <w:rPr>
                <w:b/>
              </w:rPr>
              <w:t>fvmClear</w:t>
            </w:r>
            <w:bookmarkEnd w:id="4285"/>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The cell is not merged with cells above or below</w:t>
            </w:r>
            <w:r>
              <w:t xml:space="preserve"> it. This is the default behavior.</w:t>
            </w:r>
          </w:p>
        </w:tc>
      </w:tr>
      <w:tr w:rsidR="00563962" w:rsidTr="00563962">
        <w:tc>
          <w:tcPr>
            <w:tcW w:w="0" w:type="auto"/>
            <w:vAlign w:val="center"/>
          </w:tcPr>
          <w:p w:rsidR="00563962" w:rsidRDefault="00ED13FE">
            <w:pPr>
              <w:pStyle w:val="TableBodyText"/>
            </w:pPr>
            <w:bookmarkStart w:id="4286" w:name="fvmMerge"/>
            <w:r>
              <w:rPr>
                <w:b/>
              </w:rPr>
              <w:t>fvmMerge</w:t>
            </w:r>
            <w:bookmarkEnd w:id="4286"/>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The cell is one of a set of vertically merged cells. It contributes its layout region to the set and its own contents are not rendered.</w:t>
            </w:r>
          </w:p>
        </w:tc>
      </w:tr>
      <w:tr w:rsidR="00563962" w:rsidTr="00563962">
        <w:tc>
          <w:tcPr>
            <w:tcW w:w="0" w:type="auto"/>
            <w:vAlign w:val="center"/>
          </w:tcPr>
          <w:p w:rsidR="00563962" w:rsidRDefault="00ED13FE">
            <w:pPr>
              <w:pStyle w:val="TableBodyText"/>
            </w:pPr>
            <w:bookmarkStart w:id="4287" w:name="fvmRestart"/>
            <w:r>
              <w:rPr>
                <w:b/>
              </w:rPr>
              <w:t>fvmRestart</w:t>
            </w:r>
            <w:bookmarkEnd w:id="4287"/>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 xml:space="preserve">The cell is the first cell in a set of vertically merged cells. The contents and formatting of this cell extend down into any consecutive cells below it that are set to the </w:t>
            </w:r>
            <w:r>
              <w:rPr>
                <w:b/>
              </w:rPr>
              <w:t>fvmMerge</w:t>
            </w:r>
            <w:r>
              <w:t xml:space="preserve"> value.</w:t>
            </w:r>
          </w:p>
        </w:tc>
      </w:tr>
    </w:tbl>
    <w:p w:rsidR="00563962" w:rsidRDefault="00ED13FE">
      <w:pPr>
        <w:pStyle w:val="Heading3"/>
      </w:pPr>
      <w:bookmarkStart w:id="4288" w:name="Section_cf7489ac7eee404d88448ebbd279b77d"/>
      <w:bookmarkStart w:id="4289" w:name="VertMergeOperand"/>
      <w:bookmarkStart w:id="4290" w:name="_Toc69879172"/>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w:instrText>
      </w:r>
      <w:r>
        <w:instrText xml:space="preser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563962" w:rsidRDefault="00ED13FE">
      <w:r>
        <w:t xml:space="preserve">The </w:t>
      </w:r>
      <w:r>
        <w:rPr>
          <w:b/>
        </w:rPr>
        <w:t>VertMergeOperand</w:t>
      </w:r>
      <w:r>
        <w:t xml:space="preserve"> structure is an operand that specifies the merge behavior of a cell in a table row with the equivalent cells in the rows immediately </w:t>
      </w:r>
      <w:r>
        <w:t>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8"/>
          <w:wAfter w:w="2160" w:type="dxa"/>
          <w:trHeight w:hRule="exact" w:val="490"/>
        </w:trPr>
        <w:tc>
          <w:tcPr>
            <w:tcW w:w="2160" w:type="dxa"/>
            <w:gridSpan w:val="8"/>
          </w:tcPr>
          <w:p w:rsidR="00563962" w:rsidRDefault="00ED13FE">
            <w:pPr>
              <w:pStyle w:val="PacketDiagramBodyText"/>
            </w:pPr>
            <w:r>
              <w:t>cb</w:t>
            </w:r>
          </w:p>
        </w:tc>
        <w:tc>
          <w:tcPr>
            <w:tcW w:w="2160" w:type="dxa"/>
            <w:gridSpan w:val="8"/>
          </w:tcPr>
          <w:p w:rsidR="00563962" w:rsidRDefault="00ED13FE">
            <w:pPr>
              <w:pStyle w:val="PacketDiagramBodyText"/>
            </w:pPr>
            <w:r>
              <w:t>itc</w:t>
            </w:r>
          </w:p>
        </w:tc>
        <w:tc>
          <w:tcPr>
            <w:tcW w:w="2160" w:type="dxa"/>
            <w:gridSpan w:val="8"/>
          </w:tcPr>
          <w:p w:rsidR="00563962" w:rsidRDefault="00ED13FE">
            <w:pPr>
              <w:pStyle w:val="PacketDiagramBodyText"/>
            </w:pPr>
            <w:r>
              <w:t>vertMergeFlags</w:t>
            </w:r>
          </w:p>
        </w:tc>
      </w:tr>
    </w:tbl>
    <w:p w:rsidR="00563962" w:rsidRDefault="00ED13FE">
      <w:pPr>
        <w:pStyle w:val="Definition-Field"/>
      </w:pPr>
      <w:r>
        <w:rPr>
          <w:b/>
        </w:rPr>
        <w:t xml:space="preserve">cb (1 byte): </w:t>
      </w:r>
      <w:r>
        <w:t xml:space="preserve"> An integer value that specifies the byte count of the remainder of this structure. This value MUST be 2.</w:t>
      </w:r>
    </w:p>
    <w:p w:rsidR="00563962" w:rsidRDefault="00ED13FE">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563962" w:rsidRDefault="00ED13FE">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563962" w:rsidRDefault="00ED13FE">
      <w:pPr>
        <w:pStyle w:val="Heading3"/>
      </w:pPr>
      <w:bookmarkStart w:id="4291" w:name="Section_31d4ef4f2e8b4e60b54c1b550b042f25"/>
      <w:bookmarkStart w:id="4292" w:name="Vjc"/>
      <w:bookmarkStart w:id="4293" w:name="_Toc69879173"/>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563962" w:rsidRDefault="00ED13FE">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Name</w:t>
            </w:r>
          </w:p>
        </w:tc>
        <w:tc>
          <w:tcPr>
            <w:tcW w:w="0" w:type="auto"/>
            <w:vAlign w:val="center"/>
          </w:tcPr>
          <w:p w:rsidR="00563962" w:rsidRDefault="00ED13FE">
            <w:pPr>
              <w:pStyle w:val="TableHeaderText"/>
            </w:pPr>
            <w:r>
              <w:t>Value</w:t>
            </w:r>
          </w:p>
        </w:tc>
        <w:tc>
          <w:tcPr>
            <w:tcW w:w="0" w:type="auto"/>
            <w:vAlign w:val="center"/>
          </w:tcPr>
          <w:p w:rsidR="00563962" w:rsidRDefault="00ED13FE">
            <w:pPr>
              <w:pStyle w:val="TableHeaderText"/>
            </w:pPr>
            <w:r>
              <w:t>Meaning</w:t>
            </w:r>
          </w:p>
        </w:tc>
      </w:tr>
      <w:tr w:rsidR="00563962" w:rsidTr="00563962">
        <w:tc>
          <w:tcPr>
            <w:tcW w:w="0" w:type="auto"/>
            <w:vAlign w:val="center"/>
          </w:tcPr>
          <w:p w:rsidR="00563962" w:rsidRDefault="00ED13FE">
            <w:pPr>
              <w:pStyle w:val="TableBodyText"/>
            </w:pPr>
            <w:bookmarkStart w:id="4294" w:name="vjcTop"/>
            <w:r>
              <w:rPr>
                <w:b/>
              </w:rPr>
              <w:t>vjcTop</w:t>
            </w:r>
            <w:bookmarkEnd w:id="4294"/>
          </w:p>
        </w:tc>
        <w:tc>
          <w:tcPr>
            <w:tcW w:w="0" w:type="auto"/>
            <w:vAlign w:val="center"/>
          </w:tcPr>
          <w:p w:rsidR="00563962" w:rsidRDefault="00ED13FE">
            <w:pPr>
              <w:pStyle w:val="TableBodyText"/>
            </w:pPr>
            <w:r>
              <w:t>0x00</w:t>
            </w:r>
          </w:p>
        </w:tc>
        <w:tc>
          <w:tcPr>
            <w:tcW w:w="0" w:type="auto"/>
            <w:vAlign w:val="center"/>
          </w:tcPr>
          <w:p w:rsidR="00563962" w:rsidRDefault="00ED13FE">
            <w:pPr>
              <w:pStyle w:val="TableBodyText"/>
            </w:pPr>
            <w:r>
              <w:t>Top</w:t>
            </w:r>
          </w:p>
        </w:tc>
      </w:tr>
      <w:tr w:rsidR="00563962" w:rsidTr="00563962">
        <w:tc>
          <w:tcPr>
            <w:tcW w:w="0" w:type="auto"/>
            <w:vAlign w:val="center"/>
          </w:tcPr>
          <w:p w:rsidR="00563962" w:rsidRDefault="00ED13FE">
            <w:pPr>
              <w:pStyle w:val="TableBodyText"/>
            </w:pPr>
            <w:bookmarkStart w:id="4295" w:name="vjcCenter"/>
            <w:r>
              <w:rPr>
                <w:b/>
              </w:rPr>
              <w:t>vjcCenter</w:t>
            </w:r>
            <w:bookmarkEnd w:id="4295"/>
          </w:p>
        </w:tc>
        <w:tc>
          <w:tcPr>
            <w:tcW w:w="0" w:type="auto"/>
            <w:vAlign w:val="center"/>
          </w:tcPr>
          <w:p w:rsidR="00563962" w:rsidRDefault="00ED13FE">
            <w:pPr>
              <w:pStyle w:val="TableBodyText"/>
            </w:pPr>
            <w:r>
              <w:t>0x01</w:t>
            </w:r>
          </w:p>
        </w:tc>
        <w:tc>
          <w:tcPr>
            <w:tcW w:w="0" w:type="auto"/>
            <w:vAlign w:val="center"/>
          </w:tcPr>
          <w:p w:rsidR="00563962" w:rsidRDefault="00ED13FE">
            <w:pPr>
              <w:pStyle w:val="TableBodyText"/>
            </w:pPr>
            <w:r>
              <w:t>Centered</w:t>
            </w:r>
          </w:p>
        </w:tc>
      </w:tr>
      <w:tr w:rsidR="00563962" w:rsidTr="00563962">
        <w:tc>
          <w:tcPr>
            <w:tcW w:w="0" w:type="auto"/>
            <w:vAlign w:val="center"/>
          </w:tcPr>
          <w:p w:rsidR="00563962" w:rsidRDefault="00ED13FE">
            <w:pPr>
              <w:pStyle w:val="TableBodyText"/>
            </w:pPr>
            <w:bookmarkStart w:id="4296" w:name="vjcBoth"/>
            <w:r>
              <w:rPr>
                <w:b/>
              </w:rPr>
              <w:t>vjcBoth</w:t>
            </w:r>
            <w:bookmarkEnd w:id="4296"/>
          </w:p>
        </w:tc>
        <w:tc>
          <w:tcPr>
            <w:tcW w:w="0" w:type="auto"/>
            <w:vAlign w:val="center"/>
          </w:tcPr>
          <w:p w:rsidR="00563962" w:rsidRDefault="00ED13FE">
            <w:pPr>
              <w:pStyle w:val="TableBodyText"/>
            </w:pPr>
            <w:r>
              <w:t>0x02</w:t>
            </w:r>
          </w:p>
        </w:tc>
        <w:tc>
          <w:tcPr>
            <w:tcW w:w="0" w:type="auto"/>
            <w:vAlign w:val="center"/>
          </w:tcPr>
          <w:p w:rsidR="00563962" w:rsidRDefault="00ED13FE">
            <w:pPr>
              <w:pStyle w:val="TableBodyText"/>
            </w:pPr>
            <w:r>
              <w:t>Justified</w:t>
            </w:r>
          </w:p>
        </w:tc>
      </w:tr>
      <w:tr w:rsidR="00563962" w:rsidTr="00563962">
        <w:tc>
          <w:tcPr>
            <w:tcW w:w="0" w:type="auto"/>
            <w:vAlign w:val="center"/>
          </w:tcPr>
          <w:p w:rsidR="00563962" w:rsidRDefault="00ED13FE">
            <w:pPr>
              <w:pStyle w:val="TableBodyText"/>
            </w:pPr>
            <w:bookmarkStart w:id="4297" w:name="vjcBottom"/>
            <w:r>
              <w:rPr>
                <w:b/>
              </w:rPr>
              <w:t>vjcBottom</w:t>
            </w:r>
            <w:bookmarkEnd w:id="4297"/>
          </w:p>
        </w:tc>
        <w:tc>
          <w:tcPr>
            <w:tcW w:w="0" w:type="auto"/>
            <w:vAlign w:val="center"/>
          </w:tcPr>
          <w:p w:rsidR="00563962" w:rsidRDefault="00ED13FE">
            <w:pPr>
              <w:pStyle w:val="TableBodyText"/>
            </w:pPr>
            <w:r>
              <w:t>0x03</w:t>
            </w:r>
          </w:p>
        </w:tc>
        <w:tc>
          <w:tcPr>
            <w:tcW w:w="0" w:type="auto"/>
            <w:vAlign w:val="center"/>
          </w:tcPr>
          <w:p w:rsidR="00563962" w:rsidRDefault="00ED13FE">
            <w:pPr>
              <w:pStyle w:val="TableBodyText"/>
            </w:pPr>
            <w:r>
              <w:t>Bottom</w:t>
            </w:r>
          </w:p>
        </w:tc>
      </w:tr>
    </w:tbl>
    <w:p w:rsidR="00563962" w:rsidRDefault="00ED13FE">
      <w:pPr>
        <w:pStyle w:val="Heading3"/>
      </w:pPr>
      <w:bookmarkStart w:id="4298" w:name="Section_d6ac8221866a45a58fdc1d853ccb96de"/>
      <w:bookmarkStart w:id="4299" w:name="WHeightAbs"/>
      <w:bookmarkStart w:id="4300" w:name="_Toc69879174"/>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563962" w:rsidRDefault="00ED13FE">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4050" w:type="dxa"/>
            <w:gridSpan w:val="15"/>
          </w:tcPr>
          <w:p w:rsidR="00563962" w:rsidRDefault="00ED13FE">
            <w:pPr>
              <w:pStyle w:val="PacketDiagramBodyText"/>
            </w:pPr>
            <w:r>
              <w:t>DyaHeightAbs</w:t>
            </w:r>
          </w:p>
        </w:tc>
        <w:tc>
          <w:tcPr>
            <w:tcW w:w="270" w:type="dxa"/>
          </w:tcPr>
          <w:p w:rsidR="00563962" w:rsidRDefault="00ED13FE">
            <w:pPr>
              <w:pStyle w:val="PacketDiagramBodyText"/>
            </w:pPr>
            <w:r>
              <w:t>A</w:t>
            </w:r>
          </w:p>
        </w:tc>
      </w:tr>
    </w:tbl>
    <w:p w:rsidR="00563962" w:rsidRDefault="00ED13FE">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563962" w:rsidRDefault="00ED13FE">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563962" w:rsidRDefault="00ED13FE">
      <w:pPr>
        <w:pStyle w:val="Heading3"/>
      </w:pPr>
      <w:bookmarkStart w:id="4301" w:name="Section_5f54fdb6a9c64d299d14fe2b23f5cdef"/>
      <w:bookmarkStart w:id="4302" w:name="WKB"/>
      <w:bookmarkStart w:id="4303" w:name="_Toc69879175"/>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563962" w:rsidRDefault="00ED13FE">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fn</w:t>
            </w:r>
          </w:p>
        </w:tc>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270" w:type="dxa"/>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160" w:type="dxa"/>
            <w:gridSpan w:val="8"/>
          </w:tcPr>
          <w:p w:rsidR="00563962" w:rsidRDefault="00ED13FE">
            <w:pPr>
              <w:pStyle w:val="PacketDiagramBodyText"/>
            </w:pPr>
            <w:r>
              <w:t>fReserved9</w:t>
            </w:r>
          </w:p>
        </w:tc>
      </w:tr>
      <w:tr w:rsidR="00563962" w:rsidTr="00563962">
        <w:trPr>
          <w:trHeight w:hRule="exact" w:val="490"/>
        </w:trPr>
        <w:tc>
          <w:tcPr>
            <w:tcW w:w="4320" w:type="dxa"/>
            <w:gridSpan w:val="16"/>
          </w:tcPr>
          <w:p w:rsidR="00563962" w:rsidRDefault="00ED13FE">
            <w:pPr>
              <w:pStyle w:val="PacketDiagramBodyText"/>
            </w:pPr>
            <w:r>
              <w:t>lvl</w:t>
            </w:r>
          </w:p>
        </w:tc>
        <w:tc>
          <w:tcPr>
            <w:tcW w:w="4320" w:type="dxa"/>
            <w:gridSpan w:val="16"/>
          </w:tcPr>
          <w:p w:rsidR="00563962" w:rsidRDefault="00ED13FE">
            <w:pPr>
              <w:pStyle w:val="PacketDiagramBodyText"/>
            </w:pPr>
            <w:r>
              <w:t>fnpi</w:t>
            </w:r>
          </w:p>
        </w:tc>
      </w:tr>
      <w:tr w:rsidR="00563962" w:rsidTr="00563962">
        <w:trPr>
          <w:trHeight w:hRule="exact" w:val="490"/>
        </w:trPr>
        <w:tc>
          <w:tcPr>
            <w:tcW w:w="8640" w:type="dxa"/>
            <w:gridSpan w:val="32"/>
          </w:tcPr>
          <w:p w:rsidR="00563962" w:rsidRDefault="00ED13FE">
            <w:pPr>
              <w:pStyle w:val="PacketDiagramBodyText"/>
            </w:pPr>
            <w:r>
              <w:t>pdod</w:t>
            </w:r>
          </w:p>
        </w:tc>
      </w:tr>
    </w:tbl>
    <w:p w:rsidR="00563962" w:rsidRDefault="00ED13FE">
      <w:pPr>
        <w:pStyle w:val="Definition-Field"/>
      </w:pPr>
      <w:r>
        <w:rPr>
          <w:b/>
        </w:rPr>
        <w:t xml:space="preserve">fn (2 bytes): </w:t>
      </w:r>
      <w:r>
        <w:t xml:space="preserve"> This value MUST be zero.</w:t>
      </w:r>
    </w:p>
    <w:p w:rsidR="00563962" w:rsidRDefault="00ED13FE">
      <w:pPr>
        <w:pStyle w:val="Definition-Field"/>
      </w:pPr>
      <w:r>
        <w:rPr>
          <w:b/>
        </w:rPr>
        <w:t xml:space="preserve">A - fReserved1 (1 bit): </w:t>
      </w:r>
      <w:r>
        <w:t>This value MUST be zero.</w:t>
      </w:r>
    </w:p>
    <w:p w:rsidR="00563962" w:rsidRDefault="00ED13FE">
      <w:pPr>
        <w:pStyle w:val="Definition-Field"/>
      </w:pPr>
      <w:r>
        <w:rPr>
          <w:b/>
        </w:rPr>
        <w:t xml:space="preserve">B - fReserved2 (1 bit): </w:t>
      </w:r>
      <w:r>
        <w:t>This value MUST be zero.</w:t>
      </w:r>
    </w:p>
    <w:p w:rsidR="00563962" w:rsidRDefault="00ED13FE">
      <w:pPr>
        <w:pStyle w:val="Definition-Field"/>
      </w:pPr>
      <w:r>
        <w:rPr>
          <w:b/>
        </w:rPr>
        <w:t xml:space="preserve">C - fReserved3 (1 bit): </w:t>
      </w:r>
      <w:r>
        <w:t>This value is undefined and MUST be ignored.</w:t>
      </w:r>
    </w:p>
    <w:p w:rsidR="00563962" w:rsidRDefault="00ED13FE">
      <w:pPr>
        <w:pStyle w:val="Definition-Field"/>
      </w:pPr>
      <w:r>
        <w:rPr>
          <w:b/>
        </w:rPr>
        <w:t xml:space="preserve">D - fReserved4 (1 bit): </w:t>
      </w:r>
      <w:r>
        <w:t>This value MUST be zero.</w:t>
      </w:r>
    </w:p>
    <w:p w:rsidR="00563962" w:rsidRDefault="00ED13FE">
      <w:pPr>
        <w:pStyle w:val="Definition-Field"/>
      </w:pPr>
      <w:r>
        <w:rPr>
          <w:b/>
        </w:rPr>
        <w:t xml:space="preserve">E - fReserved5 (1 bit): </w:t>
      </w:r>
      <w:r>
        <w:t>This value MUST be zero.</w:t>
      </w:r>
    </w:p>
    <w:p w:rsidR="00563962" w:rsidRDefault="00ED13FE">
      <w:pPr>
        <w:pStyle w:val="Definition-Field"/>
      </w:pPr>
      <w:r>
        <w:rPr>
          <w:b/>
        </w:rPr>
        <w:t xml:space="preserve">F - fReserved6 (1 bit): </w:t>
      </w:r>
      <w:r>
        <w:t>This value MUST be 1.</w:t>
      </w:r>
    </w:p>
    <w:p w:rsidR="00563962" w:rsidRDefault="00ED13FE">
      <w:pPr>
        <w:pStyle w:val="Definition-Field"/>
      </w:pPr>
      <w:r>
        <w:rPr>
          <w:b/>
        </w:rPr>
        <w:t xml:space="preserve">G - fReserved7 (1 bit): </w:t>
      </w:r>
      <w:r>
        <w:t xml:space="preserve">This value MUST be </w:t>
      </w:r>
      <w:r>
        <w:t>zero.</w:t>
      </w:r>
    </w:p>
    <w:p w:rsidR="00563962" w:rsidRDefault="00ED13FE">
      <w:pPr>
        <w:pStyle w:val="Definition-Field"/>
      </w:pPr>
      <w:r>
        <w:rPr>
          <w:b/>
        </w:rPr>
        <w:lastRenderedPageBreak/>
        <w:t xml:space="preserve">H - fReserved8 (1 bit): </w:t>
      </w:r>
      <w:r>
        <w:t>This value is undefined and MUST be ignored.</w:t>
      </w:r>
    </w:p>
    <w:p w:rsidR="00563962" w:rsidRDefault="00ED13FE">
      <w:pPr>
        <w:pStyle w:val="Definition-Field"/>
      </w:pPr>
      <w:r>
        <w:rPr>
          <w:b/>
        </w:rPr>
        <w:t xml:space="preserve">fReserved9 (1 byte): </w:t>
      </w:r>
      <w:r>
        <w:t>This value MUST be zero.</w:t>
      </w:r>
    </w:p>
    <w:p w:rsidR="00563962" w:rsidRDefault="00ED13FE">
      <w:pPr>
        <w:pStyle w:val="Definition-Field"/>
      </w:pPr>
      <w:r>
        <w:rPr>
          <w:b/>
        </w:rPr>
        <w:t xml:space="preserve">lvl (2 bytes): </w:t>
      </w:r>
      <w:r>
        <w:t xml:space="preserve">This value MUST be 0x0002. </w:t>
      </w:r>
    </w:p>
    <w:p w:rsidR="00563962" w:rsidRDefault="00ED13FE">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w:t>
      </w:r>
      <w:r>
        <w:t xml:space="preserve">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563962" w:rsidRDefault="00ED13FE">
      <w:pPr>
        <w:pStyle w:val="Definition-Field"/>
      </w:pPr>
      <w:r>
        <w:rPr>
          <w:b/>
        </w:rPr>
        <w:t xml:space="preserve">pdod (4 bytes): </w:t>
      </w:r>
      <w:r>
        <w:t>This value is unused and MUST be zero.</w:t>
      </w:r>
    </w:p>
    <w:p w:rsidR="00563962" w:rsidRDefault="00ED13FE">
      <w:pPr>
        <w:pStyle w:val="Heading3"/>
      </w:pPr>
      <w:bookmarkStart w:id="4304" w:name="Section_cba22574983c4f6dbf00c2dbfc497210"/>
      <w:bookmarkStart w:id="4305" w:name="Wpms"/>
      <w:bookmarkStart w:id="4306" w:name="_Toc69879176"/>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563962" w:rsidRDefault="00ED13FE">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gridAfter w:val="16"/>
          <w:wAfter w:w="4320" w:type="dxa"/>
          <w:trHeight w:hRule="exact" w:val="490"/>
        </w:trPr>
        <w:tc>
          <w:tcPr>
            <w:tcW w:w="270" w:type="dxa"/>
          </w:tcPr>
          <w:p w:rsidR="00563962" w:rsidRDefault="00ED13FE">
            <w:pPr>
              <w:pStyle w:val="PacketDiagramBodyText"/>
            </w:pPr>
            <w:r>
              <w:t>A</w:t>
            </w:r>
          </w:p>
        </w:tc>
        <w:tc>
          <w:tcPr>
            <w:tcW w:w="270" w:type="dxa"/>
          </w:tcPr>
          <w:p w:rsidR="00563962" w:rsidRDefault="00ED13FE">
            <w:pPr>
              <w:pStyle w:val="PacketDiagramBodyText"/>
            </w:pPr>
            <w:r>
              <w:t>B</w:t>
            </w:r>
          </w:p>
        </w:tc>
        <w:tc>
          <w:tcPr>
            <w:tcW w:w="270" w:type="dxa"/>
          </w:tcPr>
          <w:p w:rsidR="00563962" w:rsidRDefault="00ED13FE">
            <w:pPr>
              <w:pStyle w:val="PacketDiagramBodyText"/>
            </w:pPr>
            <w:r>
              <w:t>C</w:t>
            </w:r>
          </w:p>
        </w:tc>
        <w:tc>
          <w:tcPr>
            <w:tcW w:w="1080" w:type="dxa"/>
            <w:gridSpan w:val="4"/>
          </w:tcPr>
          <w:p w:rsidR="00563962" w:rsidRDefault="00ED13FE">
            <w:pPr>
              <w:pStyle w:val="PacketDiagramBodyText"/>
            </w:pPr>
            <w:r>
              <w:t>D</w:t>
            </w:r>
          </w:p>
        </w:tc>
        <w:tc>
          <w:tcPr>
            <w:tcW w:w="270" w:type="dxa"/>
          </w:tcPr>
          <w:p w:rsidR="00563962" w:rsidRDefault="00ED13FE">
            <w:pPr>
              <w:pStyle w:val="PacketDiagramBodyText"/>
            </w:pPr>
            <w:r>
              <w:t>E</w:t>
            </w:r>
          </w:p>
        </w:tc>
        <w:tc>
          <w:tcPr>
            <w:tcW w:w="270" w:type="dxa"/>
          </w:tcPr>
          <w:p w:rsidR="00563962" w:rsidRDefault="00ED13FE">
            <w:pPr>
              <w:pStyle w:val="PacketDiagramBodyText"/>
            </w:pPr>
            <w:r>
              <w:t>F</w:t>
            </w:r>
          </w:p>
        </w:tc>
        <w:tc>
          <w:tcPr>
            <w:tcW w:w="270" w:type="dxa"/>
          </w:tcPr>
          <w:p w:rsidR="00563962" w:rsidRDefault="00ED13FE">
            <w:pPr>
              <w:pStyle w:val="PacketDiagramBodyText"/>
            </w:pPr>
            <w:r>
              <w:t>G</w:t>
            </w:r>
          </w:p>
        </w:tc>
        <w:tc>
          <w:tcPr>
            <w:tcW w:w="270" w:type="dxa"/>
          </w:tcPr>
          <w:p w:rsidR="00563962" w:rsidRDefault="00ED13FE">
            <w:pPr>
              <w:pStyle w:val="PacketDiagramBodyText"/>
            </w:pPr>
            <w:r>
              <w:t>H</w:t>
            </w:r>
          </w:p>
        </w:tc>
        <w:tc>
          <w:tcPr>
            <w:tcW w:w="270" w:type="dxa"/>
          </w:tcPr>
          <w:p w:rsidR="00563962" w:rsidRDefault="00ED13FE">
            <w:pPr>
              <w:pStyle w:val="PacketDiagramBodyText"/>
            </w:pPr>
            <w:r>
              <w:t>I</w:t>
            </w:r>
          </w:p>
        </w:tc>
        <w:tc>
          <w:tcPr>
            <w:tcW w:w="270" w:type="dxa"/>
          </w:tcPr>
          <w:p w:rsidR="00563962" w:rsidRDefault="00ED13FE">
            <w:pPr>
              <w:pStyle w:val="PacketDiagramBodyText"/>
            </w:pPr>
            <w:r>
              <w:t>J</w:t>
            </w:r>
          </w:p>
        </w:tc>
        <w:tc>
          <w:tcPr>
            <w:tcW w:w="810" w:type="dxa"/>
            <w:gridSpan w:val="3"/>
          </w:tcPr>
          <w:p w:rsidR="00563962" w:rsidRDefault="00ED13FE">
            <w:pPr>
              <w:pStyle w:val="PacketDiagramBodyText"/>
            </w:pPr>
            <w:r>
              <w:t>K</w:t>
            </w:r>
          </w:p>
        </w:tc>
      </w:tr>
    </w:tbl>
    <w:p w:rsidR="00563962" w:rsidRDefault="00ED13FE">
      <w:pPr>
        <w:pStyle w:val="Definition-Field"/>
      </w:pPr>
      <w:r>
        <w:rPr>
          <w:b/>
        </w:rPr>
        <w:t xml:space="preserve">A - wpmsMainDoc (1 bit): </w:t>
      </w:r>
      <w:r>
        <w:t xml:space="preserve">Specifies whether the main document was selected for the mail merge. </w:t>
      </w:r>
    </w:p>
    <w:p w:rsidR="00563962" w:rsidRDefault="00ED13FE">
      <w:pPr>
        <w:pStyle w:val="Definition-Field"/>
      </w:pPr>
      <w:r>
        <w:rPr>
          <w:b/>
        </w:rPr>
        <w:t xml:space="preserve">B - wpmsDF (1 bit): </w:t>
      </w:r>
      <w:r>
        <w:t>Specifies whether the data source was selected for the mail merge.</w:t>
      </w:r>
    </w:p>
    <w:p w:rsidR="00563962" w:rsidRDefault="00ED13FE">
      <w:pPr>
        <w:pStyle w:val="Definition-Field"/>
      </w:pPr>
      <w:r>
        <w:rPr>
          <w:b/>
        </w:rPr>
        <w:t xml:space="preserve">C - wpmsHF (1 bit): </w:t>
      </w:r>
      <w:r>
        <w:t>Specifies whether the mail merge obtains the merge field names from a header fi</w:t>
      </w:r>
      <w:r>
        <w:t>le.</w:t>
      </w:r>
    </w:p>
    <w:p w:rsidR="00563962" w:rsidRDefault="00ED13FE">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pPr>
            <w:r>
              <w:t>Value</w:t>
            </w:r>
          </w:p>
        </w:tc>
        <w:tc>
          <w:tcPr>
            <w:tcW w:w="0" w:type="auto"/>
          </w:tcPr>
          <w:p w:rsidR="00563962" w:rsidRDefault="00ED13FE">
            <w:pPr>
              <w:pStyle w:val="TableHeaderText"/>
            </w:pPr>
            <w:r>
              <w:t>Meaning</w:t>
            </w:r>
          </w:p>
        </w:tc>
      </w:tr>
      <w:tr w:rsidR="00563962" w:rsidTr="00563962">
        <w:tc>
          <w:tcPr>
            <w:tcW w:w="0" w:type="auto"/>
          </w:tcPr>
          <w:p w:rsidR="00563962" w:rsidRDefault="00ED13FE">
            <w:pPr>
              <w:pStyle w:val="TableBodyText"/>
            </w:pPr>
            <w:r>
              <w:t>0x0</w:t>
            </w:r>
          </w:p>
        </w:tc>
        <w:tc>
          <w:tcPr>
            <w:tcW w:w="0" w:type="auto"/>
          </w:tcPr>
          <w:p w:rsidR="00563962" w:rsidRDefault="00ED13FE">
            <w:pPr>
              <w:pStyle w:val="TableBodyText"/>
            </w:pPr>
            <w:r>
              <w:t>No mail merge.</w:t>
            </w:r>
          </w:p>
        </w:tc>
      </w:tr>
      <w:tr w:rsidR="00563962" w:rsidTr="00563962">
        <w:tc>
          <w:tcPr>
            <w:tcW w:w="0" w:type="auto"/>
          </w:tcPr>
          <w:p w:rsidR="00563962" w:rsidRDefault="00ED13FE">
            <w:pPr>
              <w:pStyle w:val="TableBodyText"/>
            </w:pPr>
            <w:r>
              <w:t>0x1</w:t>
            </w:r>
          </w:p>
        </w:tc>
        <w:tc>
          <w:tcPr>
            <w:tcW w:w="0" w:type="auto"/>
          </w:tcPr>
          <w:p w:rsidR="00563962" w:rsidRDefault="00ED13FE">
            <w:pPr>
              <w:pStyle w:val="TableBodyText"/>
            </w:pPr>
            <w:r>
              <w:t>Letters.</w:t>
            </w:r>
          </w:p>
        </w:tc>
      </w:tr>
      <w:tr w:rsidR="00563962" w:rsidTr="00563962">
        <w:tc>
          <w:tcPr>
            <w:tcW w:w="0" w:type="auto"/>
          </w:tcPr>
          <w:p w:rsidR="00563962" w:rsidRDefault="00ED13FE">
            <w:pPr>
              <w:pStyle w:val="TableBodyText"/>
            </w:pPr>
            <w:r>
              <w:t>0x2</w:t>
            </w:r>
          </w:p>
        </w:tc>
        <w:tc>
          <w:tcPr>
            <w:tcW w:w="0" w:type="auto"/>
          </w:tcPr>
          <w:p w:rsidR="00563962" w:rsidRDefault="00ED13FE">
            <w:pPr>
              <w:pStyle w:val="TableBodyText"/>
            </w:pPr>
            <w:r>
              <w:t>Labels.</w:t>
            </w:r>
          </w:p>
        </w:tc>
      </w:tr>
      <w:tr w:rsidR="00563962" w:rsidTr="00563962">
        <w:tc>
          <w:tcPr>
            <w:tcW w:w="0" w:type="auto"/>
          </w:tcPr>
          <w:p w:rsidR="00563962" w:rsidRDefault="00ED13FE">
            <w:pPr>
              <w:pStyle w:val="TableBodyText"/>
            </w:pPr>
            <w:r>
              <w:t>0x4</w:t>
            </w:r>
          </w:p>
        </w:tc>
        <w:tc>
          <w:tcPr>
            <w:tcW w:w="0" w:type="auto"/>
          </w:tcPr>
          <w:p w:rsidR="00563962" w:rsidRDefault="00ED13FE">
            <w:pPr>
              <w:pStyle w:val="TableBodyText"/>
            </w:pPr>
            <w:r>
              <w:t>Envelopes.</w:t>
            </w:r>
          </w:p>
        </w:tc>
      </w:tr>
      <w:tr w:rsidR="00563962" w:rsidTr="00563962">
        <w:tc>
          <w:tcPr>
            <w:tcW w:w="0" w:type="auto"/>
          </w:tcPr>
          <w:p w:rsidR="00563962" w:rsidRDefault="00ED13FE">
            <w:pPr>
              <w:pStyle w:val="TableBodyText"/>
            </w:pPr>
            <w:r>
              <w:t>0x8</w:t>
            </w:r>
          </w:p>
        </w:tc>
        <w:tc>
          <w:tcPr>
            <w:tcW w:w="0" w:type="auto"/>
          </w:tcPr>
          <w:p w:rsidR="00563962" w:rsidRDefault="00ED13FE">
            <w:pPr>
              <w:pStyle w:val="TableBodyText"/>
            </w:pPr>
            <w:r>
              <w:t>Catalog or directory.</w:t>
            </w:r>
          </w:p>
        </w:tc>
      </w:tr>
    </w:tbl>
    <w:p w:rsidR="00563962" w:rsidRDefault="00563962"/>
    <w:p w:rsidR="00563962" w:rsidRDefault="00ED13FE">
      <w:pPr>
        <w:pStyle w:val="Definition-Field"/>
      </w:pPr>
      <w:r>
        <w:rPr>
          <w:b/>
        </w:rPr>
        <w:t xml:space="preserve">E - unused1 (1 bit): </w:t>
      </w:r>
      <w:r>
        <w:t>This bit is undefined and MUST be ignored.</w:t>
      </w:r>
    </w:p>
    <w:p w:rsidR="00563962" w:rsidRDefault="00ED13FE">
      <w:pPr>
        <w:pStyle w:val="Definition-Field"/>
      </w:pPr>
      <w:r>
        <w:rPr>
          <w:b/>
        </w:rPr>
        <w:t xml:space="preserve">F - wpmsAuto (1 bit): </w:t>
      </w:r>
      <w:r>
        <w:t>Specifies whether this is an automatic label or envelope mail merge.</w:t>
      </w:r>
    </w:p>
    <w:p w:rsidR="00563962" w:rsidRDefault="00ED13FE">
      <w:pPr>
        <w:pStyle w:val="Definition-Field"/>
      </w:pPr>
      <w:r>
        <w:rPr>
          <w:b/>
        </w:rPr>
        <w:t xml:space="preserve">G - unused2 (1 bit): </w:t>
      </w:r>
      <w:r>
        <w:t>This value MUST be zero and MUST be ignored.</w:t>
      </w:r>
    </w:p>
    <w:p w:rsidR="00563962" w:rsidRDefault="00ED13FE">
      <w:pPr>
        <w:pStyle w:val="Definition-Field"/>
      </w:pPr>
      <w:r>
        <w:rPr>
          <w:b/>
        </w:rPr>
        <w:t xml:space="preserve">H - wpmsSuppression (1 bit): </w:t>
      </w:r>
      <w:r>
        <w:t>Specif</w:t>
      </w:r>
      <w:r>
        <w:t xml:space="preserve">ies whether the blank lines in the data files MUST be suppressed. </w:t>
      </w:r>
    </w:p>
    <w:p w:rsidR="00563962" w:rsidRDefault="00ED13FE">
      <w:pPr>
        <w:pStyle w:val="Definition-Field"/>
      </w:pPr>
      <w:r>
        <w:rPr>
          <w:b/>
        </w:rPr>
        <w:t xml:space="preserve">I - wpmsRecSelect (1 bit): </w:t>
      </w:r>
      <w:r>
        <w:t>Specifies whether record selection is enabled.</w:t>
      </w:r>
    </w:p>
    <w:p w:rsidR="00563962" w:rsidRDefault="00ED13FE">
      <w:pPr>
        <w:pStyle w:val="Definition-Field"/>
      </w:pPr>
      <w:r>
        <w:rPr>
          <w:b/>
        </w:rPr>
        <w:t xml:space="preserve">J - unused3 (1 bit): </w:t>
      </w:r>
      <w:r>
        <w:t>This value MUST be zero and MUST be ignored.</w:t>
      </w:r>
    </w:p>
    <w:p w:rsidR="00563962" w:rsidRDefault="00ED13FE">
      <w:pPr>
        <w:pStyle w:val="Definition-Field"/>
      </w:pPr>
      <w:r>
        <w:rPr>
          <w:b/>
        </w:rPr>
        <w:t xml:space="preserve">K - wpmsDest (3 bits): </w:t>
      </w:r>
      <w:r>
        <w:t>An unsigned integer that s</w:t>
      </w:r>
      <w:r>
        <w:t xml:space="preserve">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pPr>
            <w:r>
              <w:lastRenderedPageBreak/>
              <w:t>Value</w:t>
            </w:r>
          </w:p>
        </w:tc>
        <w:tc>
          <w:tcPr>
            <w:tcW w:w="0" w:type="auto"/>
          </w:tcPr>
          <w:p w:rsidR="00563962" w:rsidRDefault="00ED13FE">
            <w:pPr>
              <w:pStyle w:val="TableHeaderText"/>
            </w:pPr>
            <w:r>
              <w:t>Meaning</w:t>
            </w:r>
          </w:p>
        </w:tc>
      </w:tr>
      <w:tr w:rsidR="00563962" w:rsidTr="00563962">
        <w:tc>
          <w:tcPr>
            <w:tcW w:w="0" w:type="auto"/>
          </w:tcPr>
          <w:p w:rsidR="00563962" w:rsidRDefault="00ED13FE">
            <w:pPr>
              <w:pStyle w:val="TableBodyText"/>
            </w:pPr>
            <w:r>
              <w:t>0x0</w:t>
            </w:r>
          </w:p>
        </w:tc>
        <w:tc>
          <w:tcPr>
            <w:tcW w:w="0" w:type="auto"/>
          </w:tcPr>
          <w:p w:rsidR="00563962" w:rsidRDefault="00ED13FE">
            <w:pPr>
              <w:pStyle w:val="TableBodyText"/>
            </w:pPr>
            <w:r>
              <w:t>None</w:t>
            </w:r>
          </w:p>
        </w:tc>
      </w:tr>
      <w:tr w:rsidR="00563962" w:rsidTr="00563962">
        <w:tc>
          <w:tcPr>
            <w:tcW w:w="0" w:type="auto"/>
          </w:tcPr>
          <w:p w:rsidR="00563962" w:rsidRDefault="00ED13FE">
            <w:pPr>
              <w:pStyle w:val="TableBodyText"/>
            </w:pPr>
            <w:r>
              <w:t>0x1</w:t>
            </w:r>
          </w:p>
        </w:tc>
        <w:tc>
          <w:tcPr>
            <w:tcW w:w="0" w:type="auto"/>
          </w:tcPr>
          <w:p w:rsidR="00563962" w:rsidRDefault="00ED13FE">
            <w:pPr>
              <w:pStyle w:val="TableBodyText"/>
            </w:pPr>
            <w:r>
              <w:t>Printer</w:t>
            </w:r>
          </w:p>
        </w:tc>
      </w:tr>
      <w:tr w:rsidR="00563962" w:rsidTr="00563962">
        <w:tc>
          <w:tcPr>
            <w:tcW w:w="0" w:type="auto"/>
          </w:tcPr>
          <w:p w:rsidR="00563962" w:rsidRDefault="00ED13FE">
            <w:pPr>
              <w:pStyle w:val="TableBodyText"/>
            </w:pPr>
            <w:r>
              <w:t>0x2</w:t>
            </w:r>
          </w:p>
        </w:tc>
        <w:tc>
          <w:tcPr>
            <w:tcW w:w="0" w:type="auto"/>
          </w:tcPr>
          <w:p w:rsidR="00563962" w:rsidRDefault="00ED13FE">
            <w:pPr>
              <w:pStyle w:val="TableBodyText"/>
            </w:pPr>
            <w:r>
              <w:t>E-mail</w:t>
            </w:r>
          </w:p>
        </w:tc>
      </w:tr>
      <w:tr w:rsidR="00563962" w:rsidTr="00563962">
        <w:tc>
          <w:tcPr>
            <w:tcW w:w="0" w:type="auto"/>
          </w:tcPr>
          <w:p w:rsidR="00563962" w:rsidRDefault="00ED13FE">
            <w:pPr>
              <w:pStyle w:val="TableBodyText"/>
            </w:pPr>
            <w:r>
              <w:t>0x4</w:t>
            </w:r>
          </w:p>
        </w:tc>
        <w:tc>
          <w:tcPr>
            <w:tcW w:w="0" w:type="auto"/>
          </w:tcPr>
          <w:p w:rsidR="00563962" w:rsidRDefault="00ED13FE">
            <w:pPr>
              <w:pStyle w:val="TableBodyText"/>
            </w:pPr>
            <w:r>
              <w:t>Fax</w:t>
            </w:r>
          </w:p>
        </w:tc>
      </w:tr>
    </w:tbl>
    <w:p w:rsidR="00563962" w:rsidRDefault="00563962"/>
    <w:p w:rsidR="00563962" w:rsidRDefault="00ED13FE">
      <w:pPr>
        <w:pStyle w:val="Heading3"/>
      </w:pPr>
      <w:bookmarkStart w:id="4307" w:name="Section_21005bbe58c74b36808902b0e4f28ed8"/>
      <w:bookmarkStart w:id="4308" w:name="Wpmsdt"/>
      <w:bookmarkStart w:id="4309" w:name="_Toc69879177"/>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563962" w:rsidRDefault="00ED13FE">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1620" w:type="dxa"/>
            <w:gridSpan w:val="6"/>
          </w:tcPr>
          <w:p w:rsidR="00563962" w:rsidRDefault="00ED13FE">
            <w:pPr>
              <w:pStyle w:val="PacketDiagramBodyText"/>
            </w:pPr>
            <w:r>
              <w:t>docType</w:t>
            </w:r>
          </w:p>
        </w:tc>
        <w:tc>
          <w:tcPr>
            <w:tcW w:w="7020" w:type="dxa"/>
            <w:gridSpan w:val="26"/>
          </w:tcPr>
          <w:p w:rsidR="00563962" w:rsidRDefault="00ED13FE">
            <w:pPr>
              <w:pStyle w:val="PacketDiagramBodyText"/>
            </w:pPr>
            <w:r>
              <w:t>unused</w:t>
            </w:r>
          </w:p>
        </w:tc>
      </w:tr>
    </w:tbl>
    <w:p w:rsidR="00563962" w:rsidRDefault="00ED13FE">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Definition-Field"/>
              <w:spacing w:before="0" w:after="0"/>
              <w:ind w:left="0" w:firstLine="0"/>
              <w:rPr>
                <w:b/>
              </w:rPr>
            </w:pPr>
            <w:r>
              <w:rPr>
                <w:b/>
              </w:rPr>
              <w:t>Value</w:t>
            </w:r>
          </w:p>
        </w:tc>
        <w:tc>
          <w:tcPr>
            <w:tcW w:w="0" w:type="auto"/>
          </w:tcPr>
          <w:p w:rsidR="00563962" w:rsidRDefault="00ED13FE">
            <w:pPr>
              <w:pStyle w:val="Definition-Field"/>
              <w:spacing w:before="0" w:after="0"/>
              <w:ind w:left="0" w:firstLine="0"/>
              <w:rPr>
                <w:b/>
              </w:rPr>
            </w:pPr>
            <w:r>
              <w:rPr>
                <w:b/>
              </w:rPr>
              <w:t>Meaning</w:t>
            </w:r>
          </w:p>
        </w:tc>
      </w:tr>
      <w:tr w:rsidR="00563962" w:rsidTr="00563962">
        <w:tc>
          <w:tcPr>
            <w:tcW w:w="0" w:type="auto"/>
          </w:tcPr>
          <w:p w:rsidR="00563962" w:rsidRDefault="00ED13FE">
            <w:pPr>
              <w:pStyle w:val="Definition-Field"/>
              <w:spacing w:before="0" w:after="0"/>
              <w:ind w:left="0" w:firstLine="0"/>
            </w:pPr>
            <w:r>
              <w:t>0x00</w:t>
            </w:r>
          </w:p>
        </w:tc>
        <w:tc>
          <w:tcPr>
            <w:tcW w:w="0" w:type="auto"/>
          </w:tcPr>
          <w:p w:rsidR="00563962" w:rsidRDefault="00ED13FE">
            <w:pPr>
              <w:pStyle w:val="Definition-Field"/>
              <w:spacing w:before="0" w:after="0"/>
              <w:ind w:left="0" w:firstLine="0"/>
            </w:pPr>
            <w:r>
              <w:t>No mail merge.</w:t>
            </w:r>
          </w:p>
        </w:tc>
      </w:tr>
      <w:tr w:rsidR="00563962" w:rsidTr="00563962">
        <w:tc>
          <w:tcPr>
            <w:tcW w:w="0" w:type="auto"/>
          </w:tcPr>
          <w:p w:rsidR="00563962" w:rsidRDefault="00ED13FE">
            <w:pPr>
              <w:pStyle w:val="Definition-Field"/>
              <w:spacing w:before="0" w:after="0"/>
              <w:ind w:left="0" w:firstLine="0"/>
            </w:pPr>
            <w:r>
              <w:t>0x01</w:t>
            </w:r>
          </w:p>
        </w:tc>
        <w:tc>
          <w:tcPr>
            <w:tcW w:w="0" w:type="auto"/>
          </w:tcPr>
          <w:p w:rsidR="00563962" w:rsidRDefault="00ED13FE">
            <w:pPr>
              <w:pStyle w:val="Definition-Field"/>
              <w:spacing w:before="0" w:after="0"/>
              <w:ind w:left="0" w:firstLine="0"/>
            </w:pPr>
            <w:r>
              <w:t>Letters.</w:t>
            </w:r>
          </w:p>
        </w:tc>
      </w:tr>
      <w:tr w:rsidR="00563962" w:rsidTr="00563962">
        <w:tc>
          <w:tcPr>
            <w:tcW w:w="0" w:type="auto"/>
          </w:tcPr>
          <w:p w:rsidR="00563962" w:rsidRDefault="00ED13FE">
            <w:pPr>
              <w:pStyle w:val="Definition-Field2"/>
              <w:spacing w:before="0" w:after="0"/>
              <w:ind w:left="0"/>
            </w:pPr>
            <w:r>
              <w:t>0x02</w:t>
            </w:r>
          </w:p>
        </w:tc>
        <w:tc>
          <w:tcPr>
            <w:tcW w:w="0" w:type="auto"/>
          </w:tcPr>
          <w:p w:rsidR="00563962" w:rsidRDefault="00ED13FE">
            <w:pPr>
              <w:pStyle w:val="Definition-Field2"/>
              <w:spacing w:before="0" w:after="0"/>
              <w:ind w:left="0"/>
            </w:pPr>
            <w:r>
              <w:t>Labels.</w:t>
            </w:r>
          </w:p>
        </w:tc>
      </w:tr>
      <w:tr w:rsidR="00563962" w:rsidTr="00563962">
        <w:tc>
          <w:tcPr>
            <w:tcW w:w="0" w:type="auto"/>
          </w:tcPr>
          <w:p w:rsidR="00563962" w:rsidRDefault="00ED13FE">
            <w:pPr>
              <w:pStyle w:val="Definition-Field2"/>
              <w:spacing w:before="0" w:after="0"/>
              <w:ind w:left="0"/>
            </w:pPr>
            <w:r>
              <w:t>0x04</w:t>
            </w:r>
          </w:p>
        </w:tc>
        <w:tc>
          <w:tcPr>
            <w:tcW w:w="0" w:type="auto"/>
          </w:tcPr>
          <w:p w:rsidR="00563962" w:rsidRDefault="00ED13FE">
            <w:pPr>
              <w:pStyle w:val="Definition-Field2"/>
              <w:spacing w:before="0" w:after="0"/>
              <w:ind w:left="0"/>
            </w:pPr>
            <w:r>
              <w:t>Envelopes.</w:t>
            </w:r>
          </w:p>
        </w:tc>
      </w:tr>
      <w:tr w:rsidR="00563962" w:rsidTr="00563962">
        <w:tc>
          <w:tcPr>
            <w:tcW w:w="0" w:type="auto"/>
          </w:tcPr>
          <w:p w:rsidR="00563962" w:rsidRDefault="00ED13FE">
            <w:pPr>
              <w:pStyle w:val="Definition-Field2"/>
              <w:spacing w:before="0" w:after="0"/>
              <w:ind w:left="0"/>
            </w:pPr>
            <w:r>
              <w:t>0x08</w:t>
            </w:r>
          </w:p>
        </w:tc>
        <w:tc>
          <w:tcPr>
            <w:tcW w:w="0" w:type="auto"/>
          </w:tcPr>
          <w:p w:rsidR="00563962" w:rsidRDefault="00ED13FE">
            <w:pPr>
              <w:pStyle w:val="Definition-Field2"/>
              <w:spacing w:before="0" w:after="0"/>
              <w:ind w:left="0"/>
            </w:pPr>
            <w:r>
              <w:t>Catalog or directory.</w:t>
            </w:r>
          </w:p>
        </w:tc>
      </w:tr>
      <w:tr w:rsidR="00563962" w:rsidTr="00563962">
        <w:tc>
          <w:tcPr>
            <w:tcW w:w="0" w:type="auto"/>
          </w:tcPr>
          <w:p w:rsidR="00563962" w:rsidRDefault="00ED13FE">
            <w:pPr>
              <w:pStyle w:val="Definition-Field2"/>
              <w:spacing w:before="0" w:after="0"/>
              <w:ind w:left="0"/>
            </w:pPr>
            <w:r>
              <w:t>0x10</w:t>
            </w:r>
          </w:p>
        </w:tc>
        <w:tc>
          <w:tcPr>
            <w:tcW w:w="0" w:type="auto"/>
          </w:tcPr>
          <w:p w:rsidR="00563962" w:rsidRDefault="00ED13FE">
            <w:pPr>
              <w:pStyle w:val="Definition-Field2"/>
              <w:spacing w:before="0" w:after="0"/>
              <w:ind w:left="0"/>
            </w:pPr>
            <w:r>
              <w:t>E-mail messages.</w:t>
            </w:r>
          </w:p>
        </w:tc>
      </w:tr>
      <w:tr w:rsidR="00563962" w:rsidTr="00563962">
        <w:tc>
          <w:tcPr>
            <w:tcW w:w="0" w:type="auto"/>
          </w:tcPr>
          <w:p w:rsidR="00563962" w:rsidRDefault="00ED13FE">
            <w:pPr>
              <w:pStyle w:val="Definition-Field2"/>
              <w:spacing w:before="0" w:after="0"/>
              <w:ind w:left="0"/>
            </w:pPr>
            <w:r>
              <w:t>0x20</w:t>
            </w:r>
          </w:p>
        </w:tc>
        <w:tc>
          <w:tcPr>
            <w:tcW w:w="0" w:type="auto"/>
          </w:tcPr>
          <w:p w:rsidR="00563962" w:rsidRDefault="00ED13FE">
            <w:pPr>
              <w:pStyle w:val="Definition-Field2"/>
              <w:spacing w:before="0" w:after="0"/>
              <w:ind w:left="0"/>
            </w:pPr>
            <w:r>
              <w:t>Fax.</w:t>
            </w:r>
          </w:p>
        </w:tc>
      </w:tr>
    </w:tbl>
    <w:p w:rsidR="00563962" w:rsidRDefault="00563962">
      <w:pPr>
        <w:pStyle w:val="Definition-Field2"/>
        <w:ind w:left="720"/>
      </w:pPr>
    </w:p>
    <w:p w:rsidR="00563962" w:rsidRDefault="00ED13FE">
      <w:pPr>
        <w:pStyle w:val="Definition-Field"/>
      </w:pPr>
      <w:r>
        <w:rPr>
          <w:b/>
        </w:rPr>
        <w:t xml:space="preserve">unused (26 bits): </w:t>
      </w:r>
      <w:r>
        <w:t>This field is undefined and MUST be</w:t>
      </w:r>
      <w:r>
        <w:t xml:space="preserve"> ignored.</w:t>
      </w:r>
    </w:p>
    <w:p w:rsidR="00563962" w:rsidRDefault="00ED13FE">
      <w:pPr>
        <w:pStyle w:val="Heading3"/>
      </w:pPr>
      <w:bookmarkStart w:id="4310" w:name="Section_7e43135456f44dfb95dfb8b4409f8039"/>
      <w:bookmarkStart w:id="4311" w:name="XAS"/>
      <w:bookmarkStart w:id="4312" w:name="_Toc69879178"/>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563962" w:rsidRDefault="00ED13FE">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563962" w:rsidRDefault="00ED13FE">
      <w:pPr>
        <w:pStyle w:val="Heading3"/>
      </w:pPr>
      <w:bookmarkStart w:id="4313" w:name="Section_e7503912c08e4661a92076e9c6c8a28b"/>
      <w:bookmarkStart w:id="4314" w:name="XAS_nonNeg"/>
      <w:bookmarkStart w:id="4315" w:name="_Toc69879179"/>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563962" w:rsidRDefault="00ED13FE">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563962" w:rsidRDefault="00ED13FE">
      <w:pPr>
        <w:pStyle w:val="Heading3"/>
      </w:pPr>
      <w:bookmarkStart w:id="4316" w:name="Section_e7215f9fd29c4c538ac43c1df1f0b517"/>
      <w:bookmarkStart w:id="4317" w:name="XAS_plusOne"/>
      <w:bookmarkStart w:id="4318" w:name="_Toc69879180"/>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563962" w:rsidRDefault="00ED13FE">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563962" w:rsidRDefault="00ED13FE">
      <w:pPr>
        <w:pStyle w:val="Heading3"/>
      </w:pPr>
      <w:bookmarkStart w:id="4319" w:name="Section_afa4d325053d4b76b737a3a914c425ab"/>
      <w:bookmarkStart w:id="4320" w:name="XSDR"/>
      <w:bookmarkStart w:id="4321" w:name="_Toc69879181"/>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563962" w:rsidRDefault="00ED13FE">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wzURI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wzManifestLocation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sttbElements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trHeight w:hRule="exact" w:val="490"/>
        </w:trPr>
        <w:tc>
          <w:tcPr>
            <w:tcW w:w="8640" w:type="dxa"/>
            <w:gridSpan w:val="32"/>
          </w:tcPr>
          <w:p w:rsidR="00563962" w:rsidRDefault="00ED13FE">
            <w:pPr>
              <w:pStyle w:val="PacketDiagramBodyText"/>
            </w:pPr>
            <w:r>
              <w:t>sttbAttributes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563962" w:rsidRDefault="00ED13FE">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563962" w:rsidRDefault="00ED13FE">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563962" w:rsidRDefault="00ED13FE">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563962" w:rsidRDefault="00ED13FE">
      <w:pPr>
        <w:pStyle w:val="Heading3"/>
      </w:pPr>
      <w:bookmarkStart w:id="4322" w:name="Section_4acc83cc44b34ef7a2f7d01d3aecb6a5"/>
      <w:bookmarkStart w:id="4323" w:name="Xst"/>
      <w:bookmarkStart w:id="4324" w:name="_Toc69879182"/>
      <w:r>
        <w:t>Xst</w:t>
      </w:r>
      <w:bookmarkEnd w:id="4322"/>
      <w:bookmarkEnd w:id="4323"/>
      <w:bookmarkEnd w:id="4324"/>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563962" w:rsidRDefault="00ED13FE">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4320" w:type="dxa"/>
            <w:gridSpan w:val="16"/>
          </w:tcPr>
          <w:p w:rsidR="00563962" w:rsidRDefault="00ED13FE">
            <w:pPr>
              <w:pStyle w:val="PacketDiagramBodyText"/>
            </w:pPr>
            <w:r>
              <w:t>cch</w:t>
            </w:r>
          </w:p>
        </w:tc>
        <w:tc>
          <w:tcPr>
            <w:tcW w:w="4320" w:type="dxa"/>
            <w:gridSpan w:val="16"/>
          </w:tcPr>
          <w:p w:rsidR="00563962" w:rsidRDefault="00ED13FE">
            <w:pPr>
              <w:pStyle w:val="PacketDiagramBodyText"/>
            </w:pPr>
            <w:r>
              <w:t>rgtchar (variable)</w:t>
            </w:r>
          </w:p>
        </w:tc>
      </w:tr>
      <w:tr w:rsidR="00563962" w:rsidTr="00563962">
        <w:trPr>
          <w:trHeight w:hRule="exact" w:val="490"/>
        </w:trPr>
        <w:tc>
          <w:tcPr>
            <w:tcW w:w="8640" w:type="dxa"/>
            <w:gridSpan w:val="32"/>
          </w:tcPr>
          <w:p w:rsidR="00563962" w:rsidRDefault="00ED13FE">
            <w:pPr>
              <w:pStyle w:val="PacketDiagramBodyText"/>
            </w:pPr>
            <w:r>
              <w:t>...</w:t>
            </w:r>
          </w:p>
        </w:tc>
      </w:tr>
    </w:tbl>
    <w:p w:rsidR="00563962" w:rsidRDefault="00ED13FE">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563962" w:rsidRDefault="00ED13FE">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563962" w:rsidRDefault="00ED13FE">
      <w:pPr>
        <w:pStyle w:val="Heading3"/>
      </w:pPr>
      <w:bookmarkStart w:id="4325" w:name="Section_a3c8358d46744751898b6261b54906df"/>
      <w:bookmarkStart w:id="4326" w:name="Xstz"/>
      <w:bookmarkStart w:id="4327" w:name="_Toc69879183"/>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563962" w:rsidRDefault="00ED13FE">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563962" w:rsidTr="0056396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1</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2</w:t>
            </w:r>
          </w:p>
          <w:p w:rsidR="00563962" w:rsidRDefault="00ED13FE">
            <w:pPr>
              <w:pStyle w:val="PacketDiagramHeaderText"/>
            </w:pPr>
            <w:r>
              <w:t>0</w:t>
            </w:r>
          </w:p>
        </w:tc>
        <w:tc>
          <w:tcPr>
            <w:tcW w:w="270" w:type="dxa"/>
            <w:vAlign w:val="center"/>
          </w:tcPr>
          <w:p w:rsidR="00563962" w:rsidRDefault="00ED13FE">
            <w:pPr>
              <w:pStyle w:val="PacketDiagramHeaderText"/>
            </w:pPr>
            <w:r>
              <w:t>1</w:t>
            </w:r>
          </w:p>
        </w:tc>
        <w:tc>
          <w:tcPr>
            <w:tcW w:w="270" w:type="dxa"/>
            <w:vAlign w:val="center"/>
          </w:tcPr>
          <w:p w:rsidR="00563962" w:rsidRDefault="00ED13FE">
            <w:pPr>
              <w:pStyle w:val="PacketDiagramHeaderText"/>
            </w:pPr>
            <w:r>
              <w:t>2</w:t>
            </w:r>
          </w:p>
        </w:tc>
        <w:tc>
          <w:tcPr>
            <w:tcW w:w="270" w:type="dxa"/>
            <w:vAlign w:val="center"/>
          </w:tcPr>
          <w:p w:rsidR="00563962" w:rsidRDefault="00ED13FE">
            <w:pPr>
              <w:pStyle w:val="PacketDiagramHeaderText"/>
            </w:pPr>
            <w:r>
              <w:t>3</w:t>
            </w:r>
          </w:p>
        </w:tc>
        <w:tc>
          <w:tcPr>
            <w:tcW w:w="270" w:type="dxa"/>
            <w:vAlign w:val="center"/>
          </w:tcPr>
          <w:p w:rsidR="00563962" w:rsidRDefault="00ED13FE">
            <w:pPr>
              <w:pStyle w:val="PacketDiagramHeaderText"/>
            </w:pPr>
            <w:r>
              <w:t>4</w:t>
            </w:r>
          </w:p>
        </w:tc>
        <w:tc>
          <w:tcPr>
            <w:tcW w:w="270" w:type="dxa"/>
            <w:vAlign w:val="center"/>
          </w:tcPr>
          <w:p w:rsidR="00563962" w:rsidRDefault="00ED13FE">
            <w:pPr>
              <w:pStyle w:val="PacketDiagramHeaderText"/>
            </w:pPr>
            <w:r>
              <w:t>5</w:t>
            </w:r>
          </w:p>
        </w:tc>
        <w:tc>
          <w:tcPr>
            <w:tcW w:w="270" w:type="dxa"/>
            <w:vAlign w:val="center"/>
          </w:tcPr>
          <w:p w:rsidR="00563962" w:rsidRDefault="00ED13FE">
            <w:pPr>
              <w:pStyle w:val="PacketDiagramHeaderText"/>
            </w:pPr>
            <w:r>
              <w:t>6</w:t>
            </w:r>
          </w:p>
        </w:tc>
        <w:tc>
          <w:tcPr>
            <w:tcW w:w="270" w:type="dxa"/>
            <w:vAlign w:val="center"/>
          </w:tcPr>
          <w:p w:rsidR="00563962" w:rsidRDefault="00ED13FE">
            <w:pPr>
              <w:pStyle w:val="PacketDiagramHeaderText"/>
            </w:pPr>
            <w:r>
              <w:t>7</w:t>
            </w:r>
          </w:p>
        </w:tc>
        <w:tc>
          <w:tcPr>
            <w:tcW w:w="270" w:type="dxa"/>
            <w:vAlign w:val="center"/>
          </w:tcPr>
          <w:p w:rsidR="00563962" w:rsidRDefault="00ED13FE">
            <w:pPr>
              <w:pStyle w:val="PacketDiagramHeaderText"/>
            </w:pPr>
            <w:r>
              <w:t>8</w:t>
            </w:r>
          </w:p>
        </w:tc>
        <w:tc>
          <w:tcPr>
            <w:tcW w:w="270" w:type="dxa"/>
            <w:vAlign w:val="center"/>
          </w:tcPr>
          <w:p w:rsidR="00563962" w:rsidRDefault="00ED13FE">
            <w:pPr>
              <w:pStyle w:val="PacketDiagramHeaderText"/>
            </w:pPr>
            <w:r>
              <w:t>9</w:t>
            </w:r>
          </w:p>
        </w:tc>
        <w:tc>
          <w:tcPr>
            <w:tcW w:w="270" w:type="dxa"/>
            <w:vAlign w:val="center"/>
          </w:tcPr>
          <w:p w:rsidR="00563962" w:rsidRDefault="00ED13FE">
            <w:pPr>
              <w:pStyle w:val="PacketDiagramHeaderText"/>
            </w:pPr>
            <w:r>
              <w:t>3</w:t>
            </w:r>
          </w:p>
          <w:p w:rsidR="00563962" w:rsidRDefault="00ED13FE">
            <w:pPr>
              <w:pStyle w:val="PacketDiagramHeaderText"/>
            </w:pPr>
            <w:r>
              <w:t>0</w:t>
            </w:r>
          </w:p>
        </w:tc>
        <w:tc>
          <w:tcPr>
            <w:tcW w:w="270" w:type="dxa"/>
            <w:vAlign w:val="center"/>
          </w:tcPr>
          <w:p w:rsidR="00563962" w:rsidRDefault="00ED13FE">
            <w:pPr>
              <w:pStyle w:val="PacketDiagramHeaderText"/>
            </w:pPr>
            <w:r>
              <w:t>1</w:t>
            </w:r>
          </w:p>
        </w:tc>
      </w:tr>
      <w:tr w:rsidR="00563962" w:rsidTr="00563962">
        <w:trPr>
          <w:trHeight w:hRule="exact" w:val="490"/>
        </w:trPr>
        <w:tc>
          <w:tcPr>
            <w:tcW w:w="8640" w:type="dxa"/>
            <w:gridSpan w:val="32"/>
          </w:tcPr>
          <w:p w:rsidR="00563962" w:rsidRDefault="00ED13FE">
            <w:pPr>
              <w:pStyle w:val="PacketDiagramBodyText"/>
            </w:pPr>
            <w:r>
              <w:t>xst (variable)</w:t>
            </w:r>
          </w:p>
        </w:tc>
      </w:tr>
      <w:tr w:rsidR="00563962" w:rsidTr="00563962">
        <w:trPr>
          <w:trHeight w:hRule="exact" w:val="490"/>
        </w:trPr>
        <w:tc>
          <w:tcPr>
            <w:tcW w:w="8640" w:type="dxa"/>
            <w:gridSpan w:val="32"/>
          </w:tcPr>
          <w:p w:rsidR="00563962" w:rsidRDefault="00ED13FE">
            <w:pPr>
              <w:pStyle w:val="PacketDiagramBodyText"/>
            </w:pPr>
            <w:r>
              <w:t>...</w:t>
            </w:r>
          </w:p>
        </w:tc>
      </w:tr>
      <w:tr w:rsidR="00563962" w:rsidTr="00563962">
        <w:trPr>
          <w:gridAfter w:val="16"/>
          <w:wAfter w:w="4320" w:type="dxa"/>
          <w:trHeight w:hRule="exact" w:val="490"/>
        </w:trPr>
        <w:tc>
          <w:tcPr>
            <w:tcW w:w="4320" w:type="dxa"/>
            <w:gridSpan w:val="16"/>
          </w:tcPr>
          <w:p w:rsidR="00563962" w:rsidRDefault="00ED13FE">
            <w:pPr>
              <w:pStyle w:val="PacketDiagramBodyText"/>
            </w:pPr>
            <w:r>
              <w:t>chTerm</w:t>
            </w:r>
          </w:p>
        </w:tc>
      </w:tr>
    </w:tbl>
    <w:p w:rsidR="00563962" w:rsidRDefault="00ED13FE">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563962" w:rsidRDefault="00ED13FE">
      <w:pPr>
        <w:pStyle w:val="Definition-Field"/>
      </w:pPr>
      <w:r>
        <w:rPr>
          <w:b/>
        </w:rPr>
        <w:t xml:space="preserve">chTerm (2 bytes): </w:t>
      </w:r>
      <w:r>
        <w:t xml:space="preserve">A </w:t>
      </w:r>
      <w:r>
        <w:t>null-terminating character. This value MUST be zero.</w:t>
      </w:r>
    </w:p>
    <w:p w:rsidR="00563962" w:rsidRDefault="00ED13FE">
      <w:pPr>
        <w:pStyle w:val="Heading3"/>
      </w:pPr>
      <w:bookmarkStart w:id="4328" w:name="Section_cc683bcd0c674002931753e92a4d793d"/>
      <w:bookmarkStart w:id="4329" w:name="YAS"/>
      <w:bookmarkStart w:id="4330" w:name="_Toc69879184"/>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563962" w:rsidRDefault="00ED13FE">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563962" w:rsidRDefault="00ED13FE">
      <w:pPr>
        <w:pStyle w:val="Heading3"/>
      </w:pPr>
      <w:bookmarkStart w:id="4331" w:name="Section_dd3084481497447ea77f0c06b9ff5712"/>
      <w:bookmarkStart w:id="4332" w:name="YAS_nonNeg"/>
      <w:bookmarkStart w:id="4333" w:name="_Toc69879185"/>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563962" w:rsidRDefault="00ED13FE">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563962" w:rsidRDefault="00ED13FE">
      <w:pPr>
        <w:pStyle w:val="Heading3"/>
      </w:pPr>
      <w:bookmarkStart w:id="4334" w:name="Section_5740209e28444452bf3014c041732cc8"/>
      <w:bookmarkStart w:id="4335" w:name="YAS_plusOne"/>
      <w:bookmarkStart w:id="4336" w:name="_Toc69879186"/>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563962" w:rsidRDefault="00ED13FE">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563962" w:rsidRDefault="00ED13FE">
      <w:pPr>
        <w:pStyle w:val="Heading1"/>
      </w:pPr>
      <w:bookmarkStart w:id="4337" w:name="section_35e6aa7a56574882866e4df5e8b1a28a"/>
      <w:bookmarkStart w:id="4338" w:name="_Toc69879187"/>
      <w:r>
        <w:lastRenderedPageBreak/>
        <w:t>Structure Examples</w:t>
      </w:r>
      <w:bookmarkEnd w:id="4337"/>
      <w:bookmarkEnd w:id="4338"/>
      <w:r>
        <w:fldChar w:fldCharType="begin"/>
      </w:r>
      <w:r>
        <w:instrText xml:space="preserve"> XE "Examples" </w:instrText>
      </w:r>
      <w:r>
        <w:fldChar w:fldCharType="end"/>
      </w:r>
    </w:p>
    <w:p w:rsidR="00563962" w:rsidRDefault="00ED13FE">
      <w:r>
        <w:t xml:space="preserve">This section contains examples of some of the most commonly </w:t>
      </w:r>
      <w:r>
        <w:t>used data structures in MS-DOC files. The examples are based on common computational tasks.</w:t>
      </w:r>
    </w:p>
    <w:p w:rsidR="00563962" w:rsidRDefault="00ED13FE">
      <w:r>
        <w:t xml:space="preserve">Section </w:t>
      </w:r>
      <w:hyperlink w:anchor="Section_a30a9a42cf784974b99fd559639ee383" w:history="1">
        <w:r>
          <w:t>3.1</w:t>
        </w:r>
      </w:hyperlink>
      <w:r>
        <w:t xml:space="preserve"> provides examples of the data structures that are used to find the text of the document.</w:t>
      </w:r>
    </w:p>
    <w:p w:rsidR="00563962" w:rsidRDefault="00ED13FE">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563962" w:rsidRDefault="00ED13FE">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563962" w:rsidRDefault="00ED13FE">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563962" w:rsidRDefault="00ED13FE">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563962" w:rsidRDefault="00ED13FE">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563962" w:rsidRDefault="00ED13FE">
      <w:pPr>
        <w:pStyle w:val="Heading2"/>
      </w:pPr>
      <w:bookmarkStart w:id="4339" w:name="section_a30a9a42cf784974b99fd559639ee383"/>
      <w:bookmarkStart w:id="4340" w:name="_Toc69879188"/>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563962" w:rsidRDefault="00ED13FE">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02E8</w:t>
            </w:r>
          </w:p>
        </w:tc>
        <w:tc>
          <w:tcPr>
            <w:tcW w:w="0" w:type="auto"/>
            <w:vAlign w:val="center"/>
          </w:tcPr>
          <w:p w:rsidR="00563962" w:rsidRDefault="00ED13FE">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0108</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000001A2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fcClx</w:t>
            </w:r>
          </w:p>
        </w:tc>
        <w:tc>
          <w:tcPr>
            <w:tcW w:w="0" w:type="auto"/>
            <w:vAlign w:val="center"/>
          </w:tcPr>
          <w:p w:rsidR="00563962" w:rsidRDefault="00ED13FE">
            <w:pPr>
              <w:pStyle w:val="ExampleText"/>
            </w:pPr>
            <w:r>
              <w:t>0x000001F8</w:t>
            </w:r>
          </w:p>
        </w:tc>
      </w:tr>
      <w:tr w:rsidR="00563962" w:rsidTr="00563962">
        <w:trPr>
          <w:trHeight w:val="320"/>
        </w:trPr>
        <w:tc>
          <w:tcPr>
            <w:tcW w:w="0" w:type="auto"/>
            <w:vAlign w:val="center"/>
          </w:tcPr>
          <w:p w:rsidR="00563962" w:rsidRDefault="00ED13FE">
            <w:pPr>
              <w:pStyle w:val="ExampleText"/>
            </w:pPr>
            <w:r>
              <w:t>000001A6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lcbClx</w:t>
            </w:r>
          </w:p>
        </w:tc>
        <w:tc>
          <w:tcPr>
            <w:tcW w:w="0" w:type="auto"/>
            <w:vAlign w:val="center"/>
          </w:tcPr>
          <w:p w:rsidR="00563962" w:rsidRDefault="00ED13FE">
            <w:pPr>
              <w:pStyle w:val="ExampleText"/>
            </w:pPr>
            <w:r>
              <w:t>0x0000002D</w:t>
            </w:r>
          </w:p>
        </w:tc>
      </w:tr>
      <w:tr w:rsidR="00563962" w:rsidTr="00563962">
        <w:trPr>
          <w:trHeight w:val="320"/>
        </w:trPr>
        <w:tc>
          <w:tcPr>
            <w:tcW w:w="0" w:type="auto"/>
            <w:vAlign w:val="center"/>
          </w:tcPr>
          <w:p w:rsidR="00563962" w:rsidRDefault="00ED13FE">
            <w:pPr>
              <w:pStyle w:val="ExampleText"/>
            </w:pPr>
            <w:r>
              <w:t>000001AA</w:t>
            </w:r>
          </w:p>
        </w:tc>
        <w:tc>
          <w:tcPr>
            <w:tcW w:w="0" w:type="auto"/>
            <w:vAlign w:val="center"/>
          </w:tcPr>
          <w:p w:rsidR="00563962" w:rsidRDefault="00ED13FE">
            <w:pPr>
              <w:pStyle w:val="ExampleText"/>
            </w:pPr>
            <w:r>
              <w:t>01D8</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bookmarkStart w:id="4341" w:name="Example_Example_Clx_FibRgFcLcb97"/>
      </w:tr>
    </w:tbl>
    <w:p w:rsidR="00563962" w:rsidRDefault="00ED13FE">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563962" w:rsidRDefault="00ED13FE">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563962" w:rsidRDefault="00ED13FE">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563962" w:rsidRDefault="00ED13FE">
      <w:pPr>
        <w:pStyle w:val="Definition-Field"/>
      </w:pPr>
      <w:r>
        <w:rPr>
          <w:b/>
        </w:rPr>
        <w:t xml:space="preserve">lcbClx: </w:t>
      </w:r>
      <w:r>
        <w:t xml:space="preserve">0x0000002D specifies the size, in bytes, of the </w:t>
      </w:r>
      <w:r>
        <w:rPr>
          <w:b/>
        </w:rPr>
        <w:t>Clx</w:t>
      </w:r>
      <w:r>
        <w:t xml:space="preserve"> at offset 0x000001F8 in the Table Stream. </w:t>
      </w:r>
    </w:p>
    <w:p w:rsidR="00563962" w:rsidRDefault="00ED13FE">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000001F8</w:t>
            </w:r>
          </w:p>
        </w:tc>
        <w:tc>
          <w:tcPr>
            <w:tcW w:w="0" w:type="auto"/>
            <w:vAlign w:val="center"/>
          </w:tcPr>
          <w:p w:rsidR="00563962" w:rsidRDefault="00ED13FE">
            <w:pPr>
              <w:pStyle w:val="ExampleText"/>
            </w:pPr>
            <w:r>
              <w:t>002D</w:t>
            </w:r>
          </w:p>
        </w:tc>
        <w:tc>
          <w:tcPr>
            <w:tcW w:w="0" w:type="auto"/>
            <w:vAlign w:val="center"/>
          </w:tcPr>
          <w:p w:rsidR="00563962" w:rsidRDefault="00ED13FE">
            <w:pPr>
              <w:pStyle w:val="ExampleText"/>
            </w:pPr>
            <w:r>
              <w:t>Clx</w:t>
            </w:r>
            <w:r>
              <w:rPr>
                <w:b/>
              </w:rPr>
              <w:t xml:space="preserve"> - Clx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000001F8</w:t>
            </w:r>
          </w:p>
        </w:tc>
        <w:tc>
          <w:tcPr>
            <w:tcW w:w="0" w:type="auto"/>
            <w:vAlign w:val="center"/>
          </w:tcPr>
          <w:p w:rsidR="00563962" w:rsidRDefault="00ED13FE">
            <w:pPr>
              <w:pStyle w:val="ExampleText"/>
            </w:pPr>
            <w:r>
              <w:t>0000</w:t>
            </w:r>
          </w:p>
        </w:tc>
        <w:tc>
          <w:tcPr>
            <w:tcW w:w="0" w:type="auto"/>
            <w:vAlign w:val="center"/>
          </w:tcPr>
          <w:p w:rsidR="00563962" w:rsidRDefault="00ED13FE">
            <w:pPr>
              <w:pStyle w:val="ExampleText"/>
            </w:pPr>
            <w:r>
              <w:t xml:space="preserve">    RgPrc</w:t>
            </w:r>
            <w:r>
              <w:rPr>
                <w:b/>
              </w:rPr>
              <w:t xml:space="preserve"> - RgPrc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000001F8</w:t>
            </w:r>
          </w:p>
        </w:tc>
        <w:tc>
          <w:tcPr>
            <w:tcW w:w="0" w:type="auto"/>
            <w:vAlign w:val="center"/>
          </w:tcPr>
          <w:p w:rsidR="00563962" w:rsidRDefault="00ED13FE">
            <w:pPr>
              <w:pStyle w:val="ExampleText"/>
            </w:pPr>
            <w:r>
              <w:t>002D</w:t>
            </w:r>
          </w:p>
        </w:tc>
        <w:tc>
          <w:tcPr>
            <w:tcW w:w="0" w:type="auto"/>
            <w:vAlign w:val="center"/>
          </w:tcPr>
          <w:p w:rsidR="00563962" w:rsidRDefault="00ED13FE">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000001F8</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clxt</w:t>
            </w:r>
          </w:p>
        </w:tc>
        <w:tc>
          <w:tcPr>
            <w:tcW w:w="0" w:type="auto"/>
            <w:vAlign w:val="center"/>
          </w:tcPr>
          <w:p w:rsidR="00563962" w:rsidRDefault="00ED13FE">
            <w:pPr>
              <w:pStyle w:val="ExampleText"/>
            </w:pPr>
            <w:r>
              <w:t>0x02</w:t>
            </w:r>
          </w:p>
        </w:tc>
      </w:tr>
      <w:tr w:rsidR="00563962" w:rsidTr="00563962">
        <w:trPr>
          <w:trHeight w:val="320"/>
        </w:trPr>
        <w:tc>
          <w:tcPr>
            <w:tcW w:w="0" w:type="auto"/>
            <w:vAlign w:val="center"/>
          </w:tcPr>
          <w:p w:rsidR="00563962" w:rsidRDefault="00ED13FE">
            <w:pPr>
              <w:pStyle w:val="ExampleText"/>
            </w:pPr>
            <w:r>
              <w:t>000001F9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lcb</w:t>
            </w:r>
          </w:p>
        </w:tc>
        <w:tc>
          <w:tcPr>
            <w:tcW w:w="0" w:type="auto"/>
            <w:vAlign w:val="center"/>
          </w:tcPr>
          <w:p w:rsidR="00563962" w:rsidRDefault="00ED13FE">
            <w:pPr>
              <w:pStyle w:val="ExampleText"/>
            </w:pPr>
            <w:r>
              <w:t>0x00000028</w:t>
            </w:r>
          </w:p>
        </w:tc>
      </w:tr>
      <w:tr w:rsidR="00563962" w:rsidTr="00563962">
        <w:trPr>
          <w:trHeight w:val="320"/>
        </w:trPr>
        <w:tc>
          <w:tcPr>
            <w:tcW w:w="0" w:type="auto"/>
            <w:vAlign w:val="center"/>
          </w:tcPr>
          <w:p w:rsidR="00563962" w:rsidRDefault="00ED13FE">
            <w:pPr>
              <w:pStyle w:val="ExampleText"/>
            </w:pPr>
            <w:r>
              <w:t>000001FD</w:t>
            </w:r>
          </w:p>
        </w:tc>
        <w:tc>
          <w:tcPr>
            <w:tcW w:w="0" w:type="auto"/>
            <w:vAlign w:val="center"/>
          </w:tcPr>
          <w:p w:rsidR="00563962" w:rsidRDefault="00ED13FE">
            <w:pPr>
              <w:pStyle w:val="ExampleText"/>
            </w:pPr>
            <w:r>
              <w:t>0028</w:t>
            </w:r>
          </w:p>
        </w:tc>
        <w:tc>
          <w:tcPr>
            <w:tcW w:w="0" w:type="auto"/>
            <w:vAlign w:val="center"/>
          </w:tcPr>
          <w:p w:rsidR="00563962" w:rsidRDefault="00ED13FE">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563962" w:rsidRDefault="00563962">
            <w:pPr>
              <w:pStyle w:val="ExampleText"/>
            </w:pPr>
          </w:p>
        </w:tc>
        <w:bookmarkStart w:id="4342" w:name="Example_Example_Clx_Clx"/>
      </w:tr>
    </w:tbl>
    <w:p w:rsidR="00563962" w:rsidRDefault="00ED13FE">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563962" w:rsidRDefault="00ED13FE">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563962" w:rsidRDefault="00ED13FE">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563962" w:rsidRDefault="00ED13FE">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563962" w:rsidRDefault="00ED13FE">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000001FD</w:t>
            </w:r>
          </w:p>
        </w:tc>
        <w:tc>
          <w:tcPr>
            <w:tcW w:w="0" w:type="auto"/>
            <w:vAlign w:val="center"/>
          </w:tcPr>
          <w:p w:rsidR="00563962" w:rsidRDefault="00ED13FE">
            <w:pPr>
              <w:pStyle w:val="ExampleText"/>
            </w:pPr>
            <w:r>
              <w:t>0028</w:t>
            </w:r>
          </w:p>
        </w:tc>
        <w:tc>
          <w:tcPr>
            <w:tcW w:w="0" w:type="auto"/>
            <w:vAlign w:val="center"/>
          </w:tcPr>
          <w:p w:rsidR="00563962" w:rsidRDefault="00ED13FE">
            <w:pPr>
              <w:pStyle w:val="ExampleText"/>
            </w:pPr>
            <w:r>
              <w:t>PlcPcd</w:t>
            </w:r>
            <w:r>
              <w:rPr>
                <w:b/>
              </w:rPr>
              <w:t xml:space="preserve"> - PlcPcd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000001FD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cp[0]</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00000201</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cp[1]</w:t>
            </w:r>
          </w:p>
        </w:tc>
        <w:tc>
          <w:tcPr>
            <w:tcW w:w="0" w:type="auto"/>
            <w:vAlign w:val="center"/>
          </w:tcPr>
          <w:p w:rsidR="00563962" w:rsidRDefault="00ED13FE">
            <w:pPr>
              <w:pStyle w:val="ExampleText"/>
            </w:pPr>
            <w:r>
              <w:t>0x00000006</w:t>
            </w:r>
          </w:p>
        </w:tc>
      </w:tr>
      <w:tr w:rsidR="00563962" w:rsidTr="00563962">
        <w:trPr>
          <w:trHeight w:val="320"/>
        </w:trPr>
        <w:tc>
          <w:tcPr>
            <w:tcW w:w="0" w:type="auto"/>
            <w:vAlign w:val="center"/>
          </w:tcPr>
          <w:p w:rsidR="00563962" w:rsidRDefault="00ED13FE">
            <w:pPr>
              <w:pStyle w:val="ExampleText"/>
            </w:pPr>
            <w:r>
              <w:t>00000205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cp[2]</w:t>
            </w:r>
          </w:p>
        </w:tc>
        <w:tc>
          <w:tcPr>
            <w:tcW w:w="0" w:type="auto"/>
            <w:vAlign w:val="center"/>
          </w:tcPr>
          <w:p w:rsidR="00563962" w:rsidRDefault="00ED13FE">
            <w:pPr>
              <w:pStyle w:val="ExampleText"/>
            </w:pPr>
            <w:r>
              <w:t>0x0000000D</w:t>
            </w:r>
          </w:p>
        </w:tc>
      </w:tr>
      <w:tr w:rsidR="00563962" w:rsidTr="00563962">
        <w:trPr>
          <w:trHeight w:val="320"/>
        </w:trPr>
        <w:tc>
          <w:tcPr>
            <w:tcW w:w="0" w:type="auto"/>
            <w:vAlign w:val="center"/>
          </w:tcPr>
          <w:p w:rsidR="00563962" w:rsidRDefault="00ED13FE">
            <w:pPr>
              <w:pStyle w:val="ExampleText"/>
            </w:pPr>
            <w:r>
              <w:t>00000209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cp[3]</w:t>
            </w:r>
          </w:p>
        </w:tc>
        <w:tc>
          <w:tcPr>
            <w:tcW w:w="0" w:type="auto"/>
            <w:vAlign w:val="center"/>
          </w:tcPr>
          <w:p w:rsidR="00563962" w:rsidRDefault="00ED13FE">
            <w:pPr>
              <w:pStyle w:val="ExampleText"/>
            </w:pPr>
            <w:r>
              <w:t>0x0000000E</w:t>
            </w:r>
          </w:p>
        </w:tc>
      </w:tr>
      <w:tr w:rsidR="00563962" w:rsidTr="00563962">
        <w:trPr>
          <w:trHeight w:val="320"/>
        </w:trPr>
        <w:tc>
          <w:tcPr>
            <w:tcW w:w="0" w:type="auto"/>
            <w:vAlign w:val="center"/>
          </w:tcPr>
          <w:p w:rsidR="00563962" w:rsidRDefault="00ED13FE">
            <w:pPr>
              <w:pStyle w:val="ExampleText"/>
            </w:pPr>
            <w:r>
              <w:t>0000020D</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 xml:space="preserve">    Pcd</w:t>
            </w:r>
            <w:r>
              <w:rPr>
                <w:b/>
              </w:rPr>
              <w:t xml:space="preserve"> - pcd[0]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00000215</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 xml:space="preserve">    Pcd</w:t>
            </w:r>
            <w:r>
              <w:rPr>
                <w:b/>
              </w:rPr>
              <w:t xml:space="preserve"> - pcd[1]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0000021D</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 xml:space="preserve">    Pcd</w:t>
            </w:r>
            <w:r>
              <w:rPr>
                <w:b/>
              </w:rPr>
              <w:t xml:space="preserve"> - pcd[2]</w:t>
            </w:r>
          </w:p>
        </w:tc>
        <w:tc>
          <w:tcPr>
            <w:tcW w:w="0" w:type="auto"/>
            <w:vAlign w:val="center"/>
          </w:tcPr>
          <w:p w:rsidR="00563962" w:rsidRDefault="00563962">
            <w:pPr>
              <w:pStyle w:val="ExampleText"/>
            </w:pPr>
          </w:p>
        </w:tc>
        <w:bookmarkStart w:id="4343" w:name="Example_Example_Clx_PlcPcd"/>
      </w:tr>
    </w:tbl>
    <w:p w:rsidR="00563962" w:rsidRDefault="00ED13FE">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563962" w:rsidRDefault="00ED13FE">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563962" w:rsidRDefault="00ED13FE">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563962" w:rsidRDefault="00ED13FE">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563962" w:rsidRDefault="00ED13FE">
      <w:pPr>
        <w:pStyle w:val="Definition-Field"/>
      </w:pPr>
      <w:r>
        <w:rPr>
          <w:b/>
        </w:rPr>
        <w:t xml:space="preserve">cp[3]: </w:t>
      </w:r>
      <w:r>
        <w:t>0x0000000E spe</w:t>
      </w:r>
      <w:r>
        <w:t xml:space="preserve">cifies that the last CP value to which </w:t>
      </w:r>
      <w:r>
        <w:rPr>
          <w:b/>
        </w:rPr>
        <w:t>pcd[2]</w:t>
      </w:r>
      <w:r>
        <w:t xml:space="preserve"> applies is 0x0000000D.</w:t>
      </w:r>
    </w:p>
    <w:p w:rsidR="00563962" w:rsidRDefault="00ED13FE">
      <w:pPr>
        <w:pStyle w:val="Definition-Field"/>
      </w:pPr>
      <w:r>
        <w:rPr>
          <w:b/>
        </w:rPr>
        <w:t xml:space="preserve">pcd[0]: </w:t>
      </w:r>
      <w:r>
        <w:t>Specifies the location of text for CP values zero through 5, inclusive. This structure is expanded in the following table.</w:t>
      </w:r>
    </w:p>
    <w:p w:rsidR="00563962" w:rsidRDefault="00ED13FE">
      <w:pPr>
        <w:pStyle w:val="Definition-Field"/>
      </w:pPr>
      <w:r>
        <w:rPr>
          <w:b/>
        </w:rPr>
        <w:t xml:space="preserve">pcd[1]: </w:t>
      </w:r>
      <w:r>
        <w:t>Specifies the location of text for CP</w:t>
      </w:r>
      <w:r>
        <w:t xml:space="preserve"> values 0x00000006 through 0x0000000C, inclusive. This structure is expanded following.</w:t>
      </w:r>
    </w:p>
    <w:p w:rsidR="00563962" w:rsidRDefault="00ED13FE">
      <w:pPr>
        <w:pStyle w:val="Definition-Field"/>
      </w:pPr>
      <w:r>
        <w:rPr>
          <w:b/>
        </w:rPr>
        <w:t xml:space="preserve">pcd[2]: </w:t>
      </w:r>
      <w:r>
        <w:t>Specifies the location of text for CP value 0x0000000D. This structure is expanded following.</w:t>
      </w:r>
    </w:p>
    <w:p w:rsidR="00563962" w:rsidRDefault="00ED13FE">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0000020D</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Pcd</w:t>
            </w:r>
            <w:r>
              <w:rPr>
                <w:b/>
              </w:rPr>
              <w:t xml:space="preserve"> - pcd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0000020D</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fNoParaLast</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0000020D</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fR1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0000020D</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fDirty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0000020D</w:t>
            </w:r>
          </w:p>
        </w:tc>
        <w:tc>
          <w:tcPr>
            <w:tcW w:w="0" w:type="auto"/>
            <w:vAlign w:val="center"/>
          </w:tcPr>
          <w:p w:rsidR="00563962" w:rsidRDefault="00ED13FE">
            <w:pPr>
              <w:pStyle w:val="ExampleText"/>
            </w:pPr>
            <w:r>
              <w:t>13 bits</w:t>
            </w:r>
          </w:p>
        </w:tc>
        <w:tc>
          <w:tcPr>
            <w:tcW w:w="0" w:type="auto"/>
            <w:vAlign w:val="center"/>
          </w:tcPr>
          <w:p w:rsidR="00563962" w:rsidRDefault="00ED13FE">
            <w:pPr>
              <w:pStyle w:val="ExampleText"/>
            </w:pPr>
            <w:r>
              <w:t xml:space="preserve">    USHORT</w:t>
            </w:r>
            <w:r>
              <w:rPr>
                <w:b/>
              </w:rPr>
              <w:t xml:space="preserve"> - fR2 (ignored)</w:t>
            </w:r>
          </w:p>
        </w:tc>
        <w:tc>
          <w:tcPr>
            <w:tcW w:w="0" w:type="auto"/>
            <w:vAlign w:val="center"/>
          </w:tcPr>
          <w:p w:rsidR="00563962" w:rsidRDefault="00ED13FE">
            <w:pPr>
              <w:pStyle w:val="ExampleText"/>
            </w:pPr>
            <w:r>
              <w:t>0x0006</w:t>
            </w:r>
          </w:p>
        </w:tc>
      </w:tr>
      <w:tr w:rsidR="00563962" w:rsidTr="00563962">
        <w:trPr>
          <w:trHeight w:val="320"/>
        </w:trPr>
        <w:tc>
          <w:tcPr>
            <w:tcW w:w="0" w:type="auto"/>
            <w:vAlign w:val="center"/>
          </w:tcPr>
          <w:p w:rsidR="00563962" w:rsidRDefault="00ED13FE">
            <w:pPr>
              <w:pStyle w:val="ExampleText"/>
            </w:pPr>
            <w:r>
              <w:t>0000020F</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0000020F</w:t>
            </w:r>
          </w:p>
        </w:tc>
        <w:tc>
          <w:tcPr>
            <w:tcW w:w="0" w:type="auto"/>
            <w:vAlign w:val="center"/>
          </w:tcPr>
          <w:p w:rsidR="00563962" w:rsidRDefault="00ED13FE">
            <w:pPr>
              <w:pStyle w:val="ExampleText"/>
            </w:pPr>
            <w:r>
              <w:t>30 bits</w:t>
            </w:r>
          </w:p>
        </w:tc>
        <w:tc>
          <w:tcPr>
            <w:tcW w:w="0" w:type="auto"/>
            <w:vAlign w:val="center"/>
          </w:tcPr>
          <w:p w:rsidR="00563962" w:rsidRDefault="00ED13FE">
            <w:pPr>
              <w:pStyle w:val="ExampleText"/>
            </w:pPr>
            <w:r>
              <w:t xml:space="preserve">        ULONG</w:t>
            </w:r>
            <w:r>
              <w:rPr>
                <w:b/>
              </w:rPr>
              <w:t xml:space="preserve"> - fc</w:t>
            </w:r>
          </w:p>
        </w:tc>
        <w:tc>
          <w:tcPr>
            <w:tcW w:w="0" w:type="auto"/>
            <w:vAlign w:val="center"/>
          </w:tcPr>
          <w:p w:rsidR="00563962" w:rsidRDefault="00ED13FE">
            <w:pPr>
              <w:pStyle w:val="ExampleText"/>
            </w:pPr>
            <w:r>
              <w:t>0x00000C22</w:t>
            </w:r>
          </w:p>
        </w:tc>
      </w:tr>
      <w:tr w:rsidR="00563962" w:rsidTr="00563962">
        <w:trPr>
          <w:trHeight w:val="320"/>
        </w:trPr>
        <w:tc>
          <w:tcPr>
            <w:tcW w:w="0" w:type="auto"/>
            <w:vAlign w:val="center"/>
          </w:tcPr>
          <w:p w:rsidR="00563962" w:rsidRDefault="00ED13FE">
            <w:pPr>
              <w:pStyle w:val="ExampleText"/>
            </w:pPr>
            <w:r>
              <w:t>0000020F</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ULONG</w:t>
            </w:r>
            <w:r>
              <w:rPr>
                <w:b/>
              </w:rPr>
              <w:t xml:space="preserve"> - fCompressed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0000020F</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ULONG</w:t>
            </w:r>
            <w:r>
              <w:rPr>
                <w:b/>
              </w:rPr>
              <w:t xml:space="preserve"> - r1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00000213</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fComplex</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00000213</w:t>
            </w:r>
          </w:p>
        </w:tc>
        <w:tc>
          <w:tcPr>
            <w:tcW w:w="0" w:type="auto"/>
            <w:vAlign w:val="center"/>
          </w:tcPr>
          <w:p w:rsidR="00563962" w:rsidRDefault="00ED13FE">
            <w:pPr>
              <w:pStyle w:val="ExampleText"/>
            </w:pPr>
            <w:r>
              <w:t>7 bits</w:t>
            </w:r>
          </w:p>
        </w:tc>
        <w:tc>
          <w:tcPr>
            <w:tcW w:w="0" w:type="auto"/>
            <w:vAlign w:val="center"/>
          </w:tcPr>
          <w:p w:rsidR="00563962" w:rsidRDefault="00ED13FE">
            <w:pPr>
              <w:pStyle w:val="ExampleText"/>
            </w:pPr>
            <w:r>
              <w:t xml:space="preserve">        USHORT</w:t>
            </w:r>
            <w:r>
              <w:rPr>
                <w:b/>
              </w:rPr>
              <w:t xml:space="preserve"> - isprm</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00000213</w:t>
            </w:r>
          </w:p>
        </w:tc>
        <w:tc>
          <w:tcPr>
            <w:tcW w:w="0" w:type="auto"/>
            <w:vAlign w:val="center"/>
          </w:tcPr>
          <w:p w:rsidR="00563962" w:rsidRDefault="00ED13FE">
            <w:pPr>
              <w:pStyle w:val="ExampleText"/>
            </w:pPr>
            <w:r>
              <w:t>8 bits</w:t>
            </w:r>
          </w:p>
        </w:tc>
        <w:tc>
          <w:tcPr>
            <w:tcW w:w="0" w:type="auto"/>
            <w:vAlign w:val="center"/>
          </w:tcPr>
          <w:p w:rsidR="00563962" w:rsidRDefault="00ED13FE">
            <w:pPr>
              <w:pStyle w:val="ExampleText"/>
            </w:pPr>
            <w:r>
              <w:t xml:space="preserve">        USHORT</w:t>
            </w:r>
            <w:r>
              <w:rPr>
                <w:b/>
              </w:rPr>
              <w:t xml:space="preserve"> - val</w:t>
            </w:r>
          </w:p>
        </w:tc>
        <w:tc>
          <w:tcPr>
            <w:tcW w:w="0" w:type="auto"/>
            <w:vAlign w:val="center"/>
          </w:tcPr>
          <w:p w:rsidR="00563962" w:rsidRDefault="00ED13FE">
            <w:pPr>
              <w:pStyle w:val="ExampleText"/>
            </w:pPr>
            <w:r>
              <w:t>0x00</w:t>
            </w:r>
          </w:p>
        </w:tc>
      </w:tr>
    </w:tbl>
    <w:p w:rsidR="00563962" w:rsidRDefault="00ED13FE">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563962" w:rsidRDefault="00ED13FE">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563962" w:rsidRDefault="00ED13FE">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563962" w:rsidRDefault="00ED13FE">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563962" w:rsidRDefault="00ED13FE">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563962" w:rsidRDefault="00ED13FE">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563962" w:rsidRDefault="00ED13F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563962" w:rsidRDefault="00ED13FE">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00000215</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Pcd</w:t>
            </w:r>
            <w:r>
              <w:rPr>
                <w:b/>
              </w:rPr>
              <w:t xml:space="preserve"> - pcd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00000215</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fNoParaLast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00000215</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fR1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lastRenderedPageBreak/>
              <w:t>00000215</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fDirty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00000215</w:t>
            </w:r>
          </w:p>
        </w:tc>
        <w:tc>
          <w:tcPr>
            <w:tcW w:w="0" w:type="auto"/>
            <w:vAlign w:val="center"/>
          </w:tcPr>
          <w:p w:rsidR="00563962" w:rsidRDefault="00ED13FE">
            <w:pPr>
              <w:pStyle w:val="ExampleText"/>
            </w:pPr>
            <w:r>
              <w:t>13 bits</w:t>
            </w:r>
          </w:p>
        </w:tc>
        <w:tc>
          <w:tcPr>
            <w:tcW w:w="0" w:type="auto"/>
            <w:vAlign w:val="center"/>
          </w:tcPr>
          <w:p w:rsidR="00563962" w:rsidRDefault="00ED13FE">
            <w:pPr>
              <w:pStyle w:val="ExampleText"/>
            </w:pPr>
            <w:r>
              <w:t xml:space="preserve">    USHORT</w:t>
            </w:r>
            <w:r>
              <w:rPr>
                <w:b/>
              </w:rPr>
              <w:t xml:space="preserve"> - fR2 (ignored)</w:t>
            </w:r>
          </w:p>
        </w:tc>
        <w:tc>
          <w:tcPr>
            <w:tcW w:w="0" w:type="auto"/>
            <w:vAlign w:val="center"/>
          </w:tcPr>
          <w:p w:rsidR="00563962" w:rsidRDefault="00ED13FE">
            <w:pPr>
              <w:pStyle w:val="ExampleText"/>
            </w:pPr>
            <w:r>
              <w:t>0x0006</w:t>
            </w:r>
          </w:p>
        </w:tc>
      </w:tr>
      <w:tr w:rsidR="00563962" w:rsidTr="00563962">
        <w:trPr>
          <w:trHeight w:val="320"/>
        </w:trPr>
        <w:tc>
          <w:tcPr>
            <w:tcW w:w="0" w:type="auto"/>
            <w:vAlign w:val="center"/>
          </w:tcPr>
          <w:p w:rsidR="00563962" w:rsidRDefault="00ED13FE">
            <w:pPr>
              <w:pStyle w:val="ExampleText"/>
            </w:pPr>
            <w:r>
              <w:t>00000217</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FcCompressed</w:t>
            </w:r>
            <w:r>
              <w:rPr>
                <w:b/>
              </w:rPr>
              <w:t xml:space="preserve"> - fc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00000217</w:t>
            </w:r>
          </w:p>
        </w:tc>
        <w:tc>
          <w:tcPr>
            <w:tcW w:w="0" w:type="auto"/>
            <w:vAlign w:val="center"/>
          </w:tcPr>
          <w:p w:rsidR="00563962" w:rsidRDefault="00ED13FE">
            <w:pPr>
              <w:pStyle w:val="ExampleText"/>
            </w:pPr>
            <w:r>
              <w:t>30 bits</w:t>
            </w:r>
          </w:p>
        </w:tc>
        <w:tc>
          <w:tcPr>
            <w:tcW w:w="0" w:type="auto"/>
            <w:vAlign w:val="center"/>
          </w:tcPr>
          <w:p w:rsidR="00563962" w:rsidRDefault="00ED13FE">
            <w:pPr>
              <w:pStyle w:val="ExampleText"/>
            </w:pPr>
            <w:r>
              <w:t xml:space="preserve">        ULONG</w:t>
            </w:r>
            <w:r>
              <w:rPr>
                <w:b/>
              </w:rPr>
              <w:t xml:space="preserve"> - fc</w:t>
            </w:r>
          </w:p>
        </w:tc>
        <w:tc>
          <w:tcPr>
            <w:tcW w:w="0" w:type="auto"/>
            <w:vAlign w:val="center"/>
          </w:tcPr>
          <w:p w:rsidR="00563962" w:rsidRDefault="00ED13FE">
            <w:pPr>
              <w:pStyle w:val="ExampleText"/>
            </w:pPr>
            <w:r>
              <w:t>0x00000800</w:t>
            </w:r>
          </w:p>
        </w:tc>
      </w:tr>
      <w:tr w:rsidR="00563962" w:rsidTr="00563962">
        <w:trPr>
          <w:trHeight w:val="320"/>
        </w:trPr>
        <w:tc>
          <w:tcPr>
            <w:tcW w:w="0" w:type="auto"/>
            <w:vAlign w:val="center"/>
          </w:tcPr>
          <w:p w:rsidR="00563962" w:rsidRDefault="00ED13FE">
            <w:pPr>
              <w:pStyle w:val="ExampleText"/>
            </w:pPr>
            <w:r>
              <w:t>00000217</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ULONG</w:t>
            </w:r>
            <w:r>
              <w:rPr>
                <w:b/>
              </w:rPr>
              <w:t xml:space="preserve"> - fCompressed</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00000217</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ULONG</w:t>
            </w:r>
            <w:r>
              <w:rPr>
                <w:b/>
              </w:rPr>
              <w:t xml:space="preserve"> - r1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Prm0</w:t>
            </w:r>
            <w:r>
              <w:rPr>
                <w:b/>
              </w:rPr>
              <w:t xml:space="preserve"> - prm0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fComplex</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0000021B</w:t>
            </w:r>
          </w:p>
        </w:tc>
        <w:tc>
          <w:tcPr>
            <w:tcW w:w="0" w:type="auto"/>
            <w:vAlign w:val="center"/>
          </w:tcPr>
          <w:p w:rsidR="00563962" w:rsidRDefault="00ED13FE">
            <w:pPr>
              <w:pStyle w:val="ExampleText"/>
            </w:pPr>
            <w:r>
              <w:t>7 bits</w:t>
            </w:r>
          </w:p>
        </w:tc>
        <w:tc>
          <w:tcPr>
            <w:tcW w:w="0" w:type="auto"/>
            <w:vAlign w:val="center"/>
          </w:tcPr>
          <w:p w:rsidR="00563962" w:rsidRDefault="00ED13FE">
            <w:pPr>
              <w:pStyle w:val="ExampleText"/>
            </w:pPr>
            <w:r>
              <w:t xml:space="preserve">        USHORT</w:t>
            </w:r>
            <w:r>
              <w:rPr>
                <w:b/>
              </w:rPr>
              <w:t xml:space="preserve"> - isprm</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0000021B</w:t>
            </w:r>
          </w:p>
        </w:tc>
        <w:tc>
          <w:tcPr>
            <w:tcW w:w="0" w:type="auto"/>
            <w:vAlign w:val="center"/>
          </w:tcPr>
          <w:p w:rsidR="00563962" w:rsidRDefault="00ED13FE">
            <w:pPr>
              <w:pStyle w:val="ExampleText"/>
            </w:pPr>
            <w:r>
              <w:t>8 bits</w:t>
            </w:r>
          </w:p>
        </w:tc>
        <w:tc>
          <w:tcPr>
            <w:tcW w:w="0" w:type="auto"/>
            <w:vAlign w:val="center"/>
          </w:tcPr>
          <w:p w:rsidR="00563962" w:rsidRDefault="00ED13FE">
            <w:pPr>
              <w:pStyle w:val="ExampleText"/>
            </w:pPr>
            <w:r>
              <w:t xml:space="preserve">        USHORT</w:t>
            </w:r>
            <w:r>
              <w:rPr>
                <w:b/>
              </w:rPr>
              <w:t xml:space="preserve"> - val</w:t>
            </w:r>
          </w:p>
        </w:tc>
        <w:tc>
          <w:tcPr>
            <w:tcW w:w="0" w:type="auto"/>
            <w:vAlign w:val="center"/>
          </w:tcPr>
          <w:p w:rsidR="00563962" w:rsidRDefault="00ED13FE">
            <w:pPr>
              <w:pStyle w:val="ExampleText"/>
            </w:pPr>
            <w:r>
              <w:t>0x00</w:t>
            </w:r>
          </w:p>
        </w:tc>
      </w:tr>
    </w:tbl>
    <w:p w:rsidR="00563962" w:rsidRDefault="00ED13FE">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563962" w:rsidRDefault="00ED13FE">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563962" w:rsidRDefault="00ED13FE">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563962" w:rsidRDefault="00ED13FE">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563962" w:rsidRDefault="00ED13FE">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563962" w:rsidRDefault="00ED13FE">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563962" w:rsidRDefault="00ED13F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563962" w:rsidRDefault="00ED13FE">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0000021D</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Pcd</w:t>
            </w:r>
            <w:r>
              <w:rPr>
                <w:b/>
              </w:rPr>
              <w:t xml:space="preserve"> - pcd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0000021D</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fNoParaLast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0000021D</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fR1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0000021D</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fDirty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0000021D</w:t>
            </w:r>
          </w:p>
        </w:tc>
        <w:tc>
          <w:tcPr>
            <w:tcW w:w="0" w:type="auto"/>
            <w:vAlign w:val="center"/>
          </w:tcPr>
          <w:p w:rsidR="00563962" w:rsidRDefault="00ED13FE">
            <w:pPr>
              <w:pStyle w:val="ExampleText"/>
            </w:pPr>
            <w:r>
              <w:t>13 bits</w:t>
            </w:r>
          </w:p>
        </w:tc>
        <w:tc>
          <w:tcPr>
            <w:tcW w:w="0" w:type="auto"/>
            <w:vAlign w:val="center"/>
          </w:tcPr>
          <w:p w:rsidR="00563962" w:rsidRDefault="00ED13FE">
            <w:pPr>
              <w:pStyle w:val="ExampleText"/>
            </w:pPr>
            <w:r>
              <w:t xml:space="preserve">    USHORT</w:t>
            </w:r>
            <w:r>
              <w:rPr>
                <w:b/>
              </w:rPr>
              <w:t xml:space="preserve"> - fR2 (ignored)</w:t>
            </w:r>
          </w:p>
        </w:tc>
        <w:tc>
          <w:tcPr>
            <w:tcW w:w="0" w:type="auto"/>
            <w:vAlign w:val="center"/>
          </w:tcPr>
          <w:p w:rsidR="00563962" w:rsidRDefault="00ED13FE">
            <w:pPr>
              <w:pStyle w:val="ExampleText"/>
            </w:pPr>
            <w:r>
              <w:t>0x0006</w:t>
            </w:r>
          </w:p>
        </w:tc>
      </w:tr>
      <w:tr w:rsidR="00563962" w:rsidTr="00563962">
        <w:trPr>
          <w:trHeight w:val="320"/>
        </w:trPr>
        <w:tc>
          <w:tcPr>
            <w:tcW w:w="0" w:type="auto"/>
            <w:vAlign w:val="center"/>
          </w:tcPr>
          <w:p w:rsidR="00563962" w:rsidRDefault="00ED13FE">
            <w:pPr>
              <w:pStyle w:val="ExampleText"/>
            </w:pPr>
            <w:r>
              <w:t>0000021F</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FcCompressed</w:t>
            </w:r>
            <w:r>
              <w:rPr>
                <w:b/>
              </w:rPr>
              <w:t xml:space="preserve"> - fc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0000021F</w:t>
            </w:r>
          </w:p>
        </w:tc>
        <w:tc>
          <w:tcPr>
            <w:tcW w:w="0" w:type="auto"/>
            <w:vAlign w:val="center"/>
          </w:tcPr>
          <w:p w:rsidR="00563962" w:rsidRDefault="00ED13FE">
            <w:pPr>
              <w:pStyle w:val="ExampleText"/>
            </w:pPr>
            <w:r>
              <w:t>30 bits</w:t>
            </w:r>
          </w:p>
        </w:tc>
        <w:tc>
          <w:tcPr>
            <w:tcW w:w="0" w:type="auto"/>
            <w:vAlign w:val="center"/>
          </w:tcPr>
          <w:p w:rsidR="00563962" w:rsidRDefault="00ED13FE">
            <w:pPr>
              <w:pStyle w:val="ExampleText"/>
            </w:pPr>
            <w:r>
              <w:t xml:space="preserve">        ULONG</w:t>
            </w:r>
            <w:r>
              <w:rPr>
                <w:b/>
              </w:rPr>
              <w:t xml:space="preserve"> - fc</w:t>
            </w:r>
          </w:p>
        </w:tc>
        <w:tc>
          <w:tcPr>
            <w:tcW w:w="0" w:type="auto"/>
            <w:vAlign w:val="center"/>
          </w:tcPr>
          <w:p w:rsidR="00563962" w:rsidRDefault="00ED13FE">
            <w:pPr>
              <w:pStyle w:val="ExampleText"/>
            </w:pPr>
            <w:r>
              <w:t>0x0000080E</w:t>
            </w:r>
          </w:p>
        </w:tc>
      </w:tr>
      <w:tr w:rsidR="00563962" w:rsidTr="00563962">
        <w:trPr>
          <w:trHeight w:val="320"/>
        </w:trPr>
        <w:tc>
          <w:tcPr>
            <w:tcW w:w="0" w:type="auto"/>
            <w:vAlign w:val="center"/>
          </w:tcPr>
          <w:p w:rsidR="00563962" w:rsidRDefault="00ED13FE">
            <w:pPr>
              <w:pStyle w:val="ExampleText"/>
            </w:pPr>
            <w:r>
              <w:lastRenderedPageBreak/>
              <w:t>0000021F</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ULONG</w:t>
            </w:r>
            <w:r>
              <w:rPr>
                <w:b/>
              </w:rPr>
              <w:t xml:space="preserve"> - fCompressed</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0000021F</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ULONG</w:t>
            </w:r>
            <w:r>
              <w:rPr>
                <w:b/>
              </w:rPr>
              <w:t xml:space="preserve"> - r1 (ignored)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00000223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Prm0</w:t>
            </w:r>
            <w:r>
              <w:rPr>
                <w:b/>
              </w:rPr>
              <w:t xml:space="preserve"> - prm0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00000223</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fComplex</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00000223</w:t>
            </w:r>
          </w:p>
        </w:tc>
        <w:tc>
          <w:tcPr>
            <w:tcW w:w="0" w:type="auto"/>
            <w:vAlign w:val="center"/>
          </w:tcPr>
          <w:p w:rsidR="00563962" w:rsidRDefault="00ED13FE">
            <w:pPr>
              <w:pStyle w:val="ExampleText"/>
            </w:pPr>
            <w:r>
              <w:t>7 bits</w:t>
            </w:r>
          </w:p>
        </w:tc>
        <w:tc>
          <w:tcPr>
            <w:tcW w:w="0" w:type="auto"/>
            <w:vAlign w:val="center"/>
          </w:tcPr>
          <w:p w:rsidR="00563962" w:rsidRDefault="00ED13FE">
            <w:pPr>
              <w:pStyle w:val="ExampleText"/>
            </w:pPr>
            <w:r>
              <w:t xml:space="preserve">        USHORT</w:t>
            </w:r>
            <w:r>
              <w:rPr>
                <w:b/>
              </w:rPr>
              <w:t xml:space="preserve"> - isprm</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00000223</w:t>
            </w:r>
          </w:p>
        </w:tc>
        <w:tc>
          <w:tcPr>
            <w:tcW w:w="0" w:type="auto"/>
            <w:vAlign w:val="center"/>
          </w:tcPr>
          <w:p w:rsidR="00563962" w:rsidRDefault="00ED13FE">
            <w:pPr>
              <w:pStyle w:val="ExampleText"/>
            </w:pPr>
            <w:r>
              <w:t>8 bits</w:t>
            </w:r>
          </w:p>
        </w:tc>
        <w:tc>
          <w:tcPr>
            <w:tcW w:w="0" w:type="auto"/>
            <w:vAlign w:val="center"/>
          </w:tcPr>
          <w:p w:rsidR="00563962" w:rsidRDefault="00ED13FE">
            <w:pPr>
              <w:pStyle w:val="ExampleText"/>
            </w:pPr>
            <w:r>
              <w:t xml:space="preserve">        USHORT</w:t>
            </w:r>
            <w:r>
              <w:rPr>
                <w:b/>
              </w:rPr>
              <w:t xml:space="preserve"> - val</w:t>
            </w:r>
          </w:p>
        </w:tc>
        <w:tc>
          <w:tcPr>
            <w:tcW w:w="0" w:type="auto"/>
            <w:vAlign w:val="center"/>
          </w:tcPr>
          <w:p w:rsidR="00563962" w:rsidRDefault="00ED13FE">
            <w:pPr>
              <w:pStyle w:val="ExampleText"/>
            </w:pPr>
            <w:r>
              <w:t>0x00</w:t>
            </w:r>
          </w:p>
        </w:tc>
      </w:tr>
    </w:tbl>
    <w:p w:rsidR="00563962" w:rsidRDefault="00ED13FE">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563962" w:rsidRDefault="00ED13FE">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563962" w:rsidRDefault="00ED13FE">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563962" w:rsidRDefault="00ED13FE">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563962" w:rsidRDefault="00ED13FE">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563962" w:rsidRDefault="00ED13FE">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563962" w:rsidRDefault="00ED13FE">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563962" w:rsidRDefault="00ED13FE">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00000C22</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USHORT array</w:t>
            </w:r>
            <w:r>
              <w:rPr>
                <w:b/>
              </w:rPr>
              <w:t xml:space="preserve"> - text</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00000C22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text[0]</w:t>
            </w:r>
          </w:p>
        </w:tc>
        <w:tc>
          <w:tcPr>
            <w:tcW w:w="0" w:type="auto"/>
            <w:vAlign w:val="center"/>
          </w:tcPr>
          <w:p w:rsidR="00563962" w:rsidRDefault="00ED13FE">
            <w:pPr>
              <w:pStyle w:val="ExampleText"/>
            </w:pPr>
            <w:r>
              <w:t>0x0048</w:t>
            </w:r>
          </w:p>
        </w:tc>
      </w:tr>
      <w:tr w:rsidR="00563962" w:rsidTr="00563962">
        <w:trPr>
          <w:trHeight w:val="320"/>
        </w:trPr>
        <w:tc>
          <w:tcPr>
            <w:tcW w:w="0" w:type="auto"/>
            <w:vAlign w:val="center"/>
          </w:tcPr>
          <w:p w:rsidR="00563962" w:rsidRDefault="00ED13FE">
            <w:pPr>
              <w:pStyle w:val="ExampleText"/>
            </w:pPr>
            <w:r>
              <w:t>00000C24</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text[1]</w:t>
            </w:r>
          </w:p>
        </w:tc>
        <w:tc>
          <w:tcPr>
            <w:tcW w:w="0" w:type="auto"/>
            <w:vAlign w:val="center"/>
          </w:tcPr>
          <w:p w:rsidR="00563962" w:rsidRDefault="00ED13FE">
            <w:pPr>
              <w:pStyle w:val="ExampleText"/>
            </w:pPr>
            <w:r>
              <w:t>0x0065</w:t>
            </w:r>
          </w:p>
        </w:tc>
      </w:tr>
      <w:tr w:rsidR="00563962" w:rsidTr="00563962">
        <w:trPr>
          <w:trHeight w:val="320"/>
        </w:trPr>
        <w:tc>
          <w:tcPr>
            <w:tcW w:w="0" w:type="auto"/>
            <w:vAlign w:val="center"/>
          </w:tcPr>
          <w:p w:rsidR="00563962" w:rsidRDefault="00ED13FE">
            <w:pPr>
              <w:pStyle w:val="ExampleText"/>
            </w:pPr>
            <w:r>
              <w:t>00000C26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text[2]</w:t>
            </w:r>
          </w:p>
        </w:tc>
        <w:tc>
          <w:tcPr>
            <w:tcW w:w="0" w:type="auto"/>
            <w:vAlign w:val="center"/>
          </w:tcPr>
          <w:p w:rsidR="00563962" w:rsidRDefault="00ED13FE">
            <w:pPr>
              <w:pStyle w:val="ExampleText"/>
            </w:pPr>
            <w:r>
              <w:t>0x006C</w:t>
            </w:r>
          </w:p>
        </w:tc>
      </w:tr>
      <w:tr w:rsidR="00563962" w:rsidTr="00563962">
        <w:trPr>
          <w:trHeight w:val="320"/>
        </w:trPr>
        <w:tc>
          <w:tcPr>
            <w:tcW w:w="0" w:type="auto"/>
            <w:vAlign w:val="center"/>
          </w:tcPr>
          <w:p w:rsidR="00563962" w:rsidRDefault="00ED13FE">
            <w:pPr>
              <w:pStyle w:val="ExampleText"/>
            </w:pPr>
            <w:r>
              <w:t>00000C28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text[3]</w:t>
            </w:r>
          </w:p>
        </w:tc>
        <w:tc>
          <w:tcPr>
            <w:tcW w:w="0" w:type="auto"/>
            <w:vAlign w:val="center"/>
          </w:tcPr>
          <w:p w:rsidR="00563962" w:rsidRDefault="00ED13FE">
            <w:pPr>
              <w:pStyle w:val="ExampleText"/>
            </w:pPr>
            <w:r>
              <w:t>0x006C</w:t>
            </w:r>
          </w:p>
        </w:tc>
      </w:tr>
      <w:tr w:rsidR="00563962" w:rsidTr="00563962">
        <w:trPr>
          <w:trHeight w:val="320"/>
        </w:trPr>
        <w:tc>
          <w:tcPr>
            <w:tcW w:w="0" w:type="auto"/>
            <w:vAlign w:val="center"/>
          </w:tcPr>
          <w:p w:rsidR="00563962" w:rsidRDefault="00ED13FE">
            <w:pPr>
              <w:pStyle w:val="ExampleText"/>
            </w:pPr>
            <w:r>
              <w:t>00000C2A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text[4]</w:t>
            </w:r>
          </w:p>
        </w:tc>
        <w:tc>
          <w:tcPr>
            <w:tcW w:w="0" w:type="auto"/>
            <w:vAlign w:val="center"/>
          </w:tcPr>
          <w:p w:rsidR="00563962" w:rsidRDefault="00ED13FE">
            <w:pPr>
              <w:pStyle w:val="ExampleText"/>
            </w:pPr>
            <w:r>
              <w:t>0x006F</w:t>
            </w:r>
          </w:p>
        </w:tc>
      </w:tr>
      <w:tr w:rsidR="00563962" w:rsidTr="00563962">
        <w:trPr>
          <w:trHeight w:val="320"/>
        </w:trPr>
        <w:tc>
          <w:tcPr>
            <w:tcW w:w="0" w:type="auto"/>
            <w:vAlign w:val="center"/>
          </w:tcPr>
          <w:p w:rsidR="00563962" w:rsidRDefault="00ED13FE">
            <w:pPr>
              <w:pStyle w:val="ExampleText"/>
            </w:pPr>
            <w:r>
              <w:t>00000C2C</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text[5]</w:t>
            </w:r>
          </w:p>
        </w:tc>
        <w:tc>
          <w:tcPr>
            <w:tcW w:w="0" w:type="auto"/>
            <w:vAlign w:val="center"/>
          </w:tcPr>
          <w:p w:rsidR="00563962" w:rsidRDefault="00ED13FE">
            <w:pPr>
              <w:pStyle w:val="ExampleText"/>
            </w:pPr>
            <w:r>
              <w:t>0x0020</w:t>
            </w:r>
          </w:p>
        </w:tc>
      </w:tr>
    </w:tbl>
    <w:p w:rsidR="00563962" w:rsidRDefault="00ED13FE">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0x00000C22 </w:t>
      </w:r>
      <w:r>
        <w:t>in the Table Stream</w:t>
      </w:r>
    </w:p>
    <w:p w:rsidR="00563962" w:rsidRDefault="00ED13FE">
      <w:pPr>
        <w:pStyle w:val="Definition-Field"/>
      </w:pPr>
      <w:r>
        <w:rPr>
          <w:b/>
        </w:rPr>
        <w:t xml:space="preserve">text[0]: </w:t>
      </w:r>
      <w:r>
        <w:t>0x0048 Unicode 'H'.</w:t>
      </w:r>
    </w:p>
    <w:p w:rsidR="00563962" w:rsidRDefault="00ED13FE">
      <w:pPr>
        <w:pStyle w:val="Definition-Field"/>
      </w:pPr>
      <w:r>
        <w:rPr>
          <w:b/>
        </w:rPr>
        <w:t xml:space="preserve">text[1]: </w:t>
      </w:r>
      <w:r>
        <w:t>0x0065 Unicode 'e'.</w:t>
      </w:r>
    </w:p>
    <w:p w:rsidR="00563962" w:rsidRDefault="00ED13FE">
      <w:pPr>
        <w:pStyle w:val="Definition-Field"/>
      </w:pPr>
      <w:r>
        <w:rPr>
          <w:b/>
        </w:rPr>
        <w:t xml:space="preserve">text[2]: </w:t>
      </w:r>
      <w:r>
        <w:t>0x006C Unicode 'l'.</w:t>
      </w:r>
    </w:p>
    <w:p w:rsidR="00563962" w:rsidRDefault="00ED13FE">
      <w:pPr>
        <w:pStyle w:val="Definition-Field"/>
      </w:pPr>
      <w:r>
        <w:rPr>
          <w:b/>
        </w:rPr>
        <w:lastRenderedPageBreak/>
        <w:t xml:space="preserve">text[3]: </w:t>
      </w:r>
      <w:r>
        <w:t>0x006C Unicode 'l'.</w:t>
      </w:r>
    </w:p>
    <w:p w:rsidR="00563962" w:rsidRDefault="00ED13FE">
      <w:pPr>
        <w:pStyle w:val="Definition-Field"/>
      </w:pPr>
      <w:r>
        <w:rPr>
          <w:b/>
        </w:rPr>
        <w:t xml:space="preserve">text[4]: </w:t>
      </w:r>
      <w:r>
        <w:t>0x006F Unicode 'o'.</w:t>
      </w:r>
    </w:p>
    <w:p w:rsidR="00563962" w:rsidRDefault="00ED13FE">
      <w:pPr>
        <w:pStyle w:val="Definition-Field"/>
      </w:pPr>
      <w:r>
        <w:rPr>
          <w:b/>
        </w:rPr>
        <w:t xml:space="preserve">text[5]: </w:t>
      </w:r>
      <w:r>
        <w:t>0x0020 Unicode space.</w:t>
      </w:r>
    </w:p>
    <w:p w:rsidR="00563962" w:rsidRDefault="00ED13FE">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00000400</w:t>
            </w:r>
          </w:p>
        </w:tc>
        <w:tc>
          <w:tcPr>
            <w:tcW w:w="0" w:type="auto"/>
            <w:vAlign w:val="center"/>
          </w:tcPr>
          <w:p w:rsidR="00563962" w:rsidRDefault="00ED13FE">
            <w:pPr>
              <w:pStyle w:val="ExampleText"/>
            </w:pPr>
            <w:r>
              <w:t>0007</w:t>
            </w:r>
          </w:p>
        </w:tc>
        <w:tc>
          <w:tcPr>
            <w:tcW w:w="0" w:type="auto"/>
            <w:vAlign w:val="center"/>
          </w:tcPr>
          <w:p w:rsidR="00563962" w:rsidRDefault="00ED13FE">
            <w:pPr>
              <w:pStyle w:val="ExampleText"/>
            </w:pPr>
            <w:r>
              <w:t>BYTE array</w:t>
            </w:r>
            <w:r>
              <w:rPr>
                <w:b/>
              </w:rPr>
              <w:t xml:space="preserve"> - text</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00000400</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text[0</w:t>
            </w:r>
            <w:r>
              <w:rPr>
                <w:b/>
              </w:rPr>
              <w:t>]</w:t>
            </w:r>
          </w:p>
        </w:tc>
        <w:tc>
          <w:tcPr>
            <w:tcW w:w="0" w:type="auto"/>
            <w:vAlign w:val="center"/>
          </w:tcPr>
          <w:p w:rsidR="00563962" w:rsidRDefault="00ED13FE">
            <w:pPr>
              <w:pStyle w:val="ExampleText"/>
            </w:pPr>
            <w:r>
              <w:t>0x57</w:t>
            </w:r>
          </w:p>
        </w:tc>
      </w:tr>
      <w:tr w:rsidR="00563962" w:rsidTr="00563962">
        <w:trPr>
          <w:trHeight w:val="320"/>
        </w:trPr>
        <w:tc>
          <w:tcPr>
            <w:tcW w:w="0" w:type="auto"/>
            <w:vAlign w:val="center"/>
          </w:tcPr>
          <w:p w:rsidR="00563962" w:rsidRDefault="00ED13FE">
            <w:pPr>
              <w:pStyle w:val="ExampleText"/>
            </w:pPr>
            <w:r>
              <w:t>00000401</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text[1]</w:t>
            </w:r>
          </w:p>
        </w:tc>
        <w:tc>
          <w:tcPr>
            <w:tcW w:w="0" w:type="auto"/>
            <w:vAlign w:val="center"/>
          </w:tcPr>
          <w:p w:rsidR="00563962" w:rsidRDefault="00ED13FE">
            <w:pPr>
              <w:pStyle w:val="ExampleText"/>
            </w:pPr>
            <w:r>
              <w:t>0x6F</w:t>
            </w:r>
          </w:p>
        </w:tc>
      </w:tr>
      <w:tr w:rsidR="00563962" w:rsidTr="00563962">
        <w:trPr>
          <w:trHeight w:val="320"/>
        </w:trPr>
        <w:tc>
          <w:tcPr>
            <w:tcW w:w="0" w:type="auto"/>
            <w:vAlign w:val="center"/>
          </w:tcPr>
          <w:p w:rsidR="00563962" w:rsidRDefault="00ED13FE">
            <w:pPr>
              <w:pStyle w:val="ExampleText"/>
            </w:pPr>
            <w:r>
              <w:t>00000402</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text[2]</w:t>
            </w:r>
          </w:p>
        </w:tc>
        <w:tc>
          <w:tcPr>
            <w:tcW w:w="0" w:type="auto"/>
            <w:vAlign w:val="center"/>
          </w:tcPr>
          <w:p w:rsidR="00563962" w:rsidRDefault="00ED13FE">
            <w:pPr>
              <w:pStyle w:val="ExampleText"/>
            </w:pPr>
            <w:r>
              <w:t>0x72</w:t>
            </w:r>
          </w:p>
        </w:tc>
      </w:tr>
      <w:tr w:rsidR="00563962" w:rsidTr="00563962">
        <w:trPr>
          <w:trHeight w:val="320"/>
        </w:trPr>
        <w:tc>
          <w:tcPr>
            <w:tcW w:w="0" w:type="auto"/>
            <w:vAlign w:val="center"/>
          </w:tcPr>
          <w:p w:rsidR="00563962" w:rsidRDefault="00ED13FE">
            <w:pPr>
              <w:pStyle w:val="ExampleText"/>
            </w:pPr>
            <w:r>
              <w:t>00000403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text[3]</w:t>
            </w:r>
          </w:p>
        </w:tc>
        <w:tc>
          <w:tcPr>
            <w:tcW w:w="0" w:type="auto"/>
            <w:vAlign w:val="center"/>
          </w:tcPr>
          <w:p w:rsidR="00563962" w:rsidRDefault="00ED13FE">
            <w:pPr>
              <w:pStyle w:val="ExampleText"/>
            </w:pPr>
            <w:r>
              <w:t>0x6C</w:t>
            </w:r>
          </w:p>
        </w:tc>
      </w:tr>
      <w:tr w:rsidR="00563962" w:rsidTr="00563962">
        <w:trPr>
          <w:trHeight w:val="320"/>
        </w:trPr>
        <w:tc>
          <w:tcPr>
            <w:tcW w:w="0" w:type="auto"/>
            <w:vAlign w:val="center"/>
          </w:tcPr>
          <w:p w:rsidR="00563962" w:rsidRDefault="00ED13FE">
            <w:pPr>
              <w:pStyle w:val="ExampleText"/>
            </w:pPr>
            <w:r>
              <w:t>00000404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text[4]</w:t>
            </w:r>
          </w:p>
        </w:tc>
        <w:tc>
          <w:tcPr>
            <w:tcW w:w="0" w:type="auto"/>
            <w:vAlign w:val="center"/>
          </w:tcPr>
          <w:p w:rsidR="00563962" w:rsidRDefault="00ED13FE">
            <w:pPr>
              <w:pStyle w:val="ExampleText"/>
            </w:pPr>
            <w:r>
              <w:t>0x64</w:t>
            </w:r>
          </w:p>
        </w:tc>
      </w:tr>
      <w:tr w:rsidR="00563962" w:rsidTr="00563962">
        <w:trPr>
          <w:trHeight w:val="320"/>
        </w:trPr>
        <w:tc>
          <w:tcPr>
            <w:tcW w:w="0" w:type="auto"/>
            <w:vAlign w:val="center"/>
          </w:tcPr>
          <w:p w:rsidR="00563962" w:rsidRDefault="00ED13FE">
            <w:pPr>
              <w:pStyle w:val="ExampleText"/>
            </w:pPr>
            <w:r>
              <w:t>00000405</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text[5]</w:t>
            </w:r>
          </w:p>
        </w:tc>
        <w:tc>
          <w:tcPr>
            <w:tcW w:w="0" w:type="auto"/>
            <w:vAlign w:val="center"/>
          </w:tcPr>
          <w:p w:rsidR="00563962" w:rsidRDefault="00ED13FE">
            <w:pPr>
              <w:pStyle w:val="ExampleText"/>
            </w:pPr>
            <w:r>
              <w:t>0x2E</w:t>
            </w:r>
          </w:p>
        </w:tc>
      </w:tr>
      <w:tr w:rsidR="00563962" w:rsidTr="00563962">
        <w:trPr>
          <w:trHeight w:val="320"/>
        </w:trPr>
        <w:tc>
          <w:tcPr>
            <w:tcW w:w="0" w:type="auto"/>
            <w:vAlign w:val="center"/>
          </w:tcPr>
          <w:p w:rsidR="00563962" w:rsidRDefault="00ED13FE">
            <w:pPr>
              <w:pStyle w:val="ExampleText"/>
            </w:pPr>
            <w:r>
              <w:t>00000406</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text[6]</w:t>
            </w:r>
          </w:p>
        </w:tc>
        <w:tc>
          <w:tcPr>
            <w:tcW w:w="0" w:type="auto"/>
            <w:vAlign w:val="center"/>
          </w:tcPr>
          <w:p w:rsidR="00563962" w:rsidRDefault="00ED13FE">
            <w:pPr>
              <w:pStyle w:val="ExampleText"/>
            </w:pPr>
            <w:r>
              <w:t>0x0D</w:t>
            </w:r>
          </w:p>
        </w:tc>
      </w:tr>
    </w:tbl>
    <w:p w:rsidR="00563962" w:rsidRDefault="00ED13FE">
      <w:pPr>
        <w:pStyle w:val="Caption"/>
      </w:pPr>
      <w:r>
        <w:tab/>
      </w:r>
      <w:bookmarkStart w:id="4348"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48"/>
      <w:r>
        <w:t>: The text at offset 0x00000400 in the WordDocument Stream</w:t>
      </w:r>
    </w:p>
    <w:p w:rsidR="00563962" w:rsidRDefault="00ED13FE">
      <w:pPr>
        <w:pStyle w:val="Definition-Field"/>
      </w:pPr>
      <w:r>
        <w:rPr>
          <w:b/>
        </w:rPr>
        <w:t xml:space="preserve">text[0]: </w:t>
      </w:r>
      <w:r>
        <w:t>0x57 ANSI 'W'.</w:t>
      </w:r>
    </w:p>
    <w:p w:rsidR="00563962" w:rsidRDefault="00ED13FE">
      <w:pPr>
        <w:pStyle w:val="Definition-Field"/>
      </w:pPr>
      <w:r>
        <w:rPr>
          <w:b/>
        </w:rPr>
        <w:t xml:space="preserve">text[1]: </w:t>
      </w:r>
      <w:r>
        <w:t>0x6F ANSI 'o'.</w:t>
      </w:r>
    </w:p>
    <w:p w:rsidR="00563962" w:rsidRDefault="00ED13FE">
      <w:pPr>
        <w:pStyle w:val="Definition-Field"/>
      </w:pPr>
      <w:r>
        <w:rPr>
          <w:b/>
        </w:rPr>
        <w:t xml:space="preserve">text[2]: </w:t>
      </w:r>
      <w:r>
        <w:t>0x72 ANSI 'r'.</w:t>
      </w:r>
    </w:p>
    <w:p w:rsidR="00563962" w:rsidRDefault="00ED13FE">
      <w:pPr>
        <w:pStyle w:val="Definition-Field"/>
      </w:pPr>
      <w:r>
        <w:rPr>
          <w:b/>
        </w:rPr>
        <w:t xml:space="preserve">text[3]: </w:t>
      </w:r>
      <w:r>
        <w:t>0x6C ANSI 'l'.</w:t>
      </w:r>
    </w:p>
    <w:p w:rsidR="00563962" w:rsidRDefault="00ED13FE">
      <w:pPr>
        <w:pStyle w:val="Definition-Field"/>
      </w:pPr>
      <w:r>
        <w:rPr>
          <w:b/>
        </w:rPr>
        <w:t xml:space="preserve">text[4]: </w:t>
      </w:r>
      <w:r>
        <w:t>0x64 ANSI 'd'.</w:t>
      </w:r>
    </w:p>
    <w:p w:rsidR="00563962" w:rsidRDefault="00ED13FE">
      <w:pPr>
        <w:pStyle w:val="Definition-Field"/>
      </w:pPr>
      <w:r>
        <w:rPr>
          <w:b/>
        </w:rPr>
        <w:t xml:space="preserve">text[5]: </w:t>
      </w:r>
      <w:r>
        <w:t>0x2E ANSI period ('.').</w:t>
      </w:r>
    </w:p>
    <w:p w:rsidR="00563962" w:rsidRDefault="00ED13FE">
      <w:pPr>
        <w:pStyle w:val="Definition-Field"/>
      </w:pPr>
      <w:r>
        <w:rPr>
          <w:b/>
        </w:rPr>
        <w:t xml:space="preserve">text[6]: </w:t>
      </w:r>
      <w:r>
        <w:t>0x0D ANSI para</w:t>
      </w:r>
      <w:r>
        <w:t>graph mark.</w:t>
      </w:r>
    </w:p>
    <w:p w:rsidR="00563962" w:rsidRDefault="00ED13FE">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00000407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BYTE array</w:t>
            </w:r>
            <w:r>
              <w:rPr>
                <w:b/>
              </w:rPr>
              <w:t xml:space="preserve"> - text</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00000407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text[0]</w:t>
            </w:r>
          </w:p>
        </w:tc>
        <w:tc>
          <w:tcPr>
            <w:tcW w:w="0" w:type="auto"/>
            <w:vAlign w:val="center"/>
          </w:tcPr>
          <w:p w:rsidR="00563962" w:rsidRDefault="00ED13FE">
            <w:pPr>
              <w:pStyle w:val="ExampleText"/>
            </w:pPr>
            <w:r>
              <w:t>0x0D</w:t>
            </w:r>
          </w:p>
        </w:tc>
      </w:tr>
    </w:tbl>
    <w:p w:rsidR="00563962" w:rsidRDefault="00ED13FE">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563962" w:rsidRDefault="00ED13FE">
      <w:pPr>
        <w:pStyle w:val="Definition-Field"/>
      </w:pPr>
      <w:r>
        <w:rPr>
          <w:b/>
        </w:rPr>
        <w:t xml:space="preserve">text[0]: </w:t>
      </w:r>
      <w:r>
        <w:t>0x0D ANSI paragraph mark.</w:t>
      </w:r>
    </w:p>
    <w:p w:rsidR="00563962" w:rsidRDefault="00ED13FE">
      <w:r>
        <w:t xml:space="preserve">The complete text of this document is therefore, "Hello World", followed by a period and two </w:t>
      </w:r>
      <w:r>
        <w:t>paragraph marks.</w:t>
      </w:r>
    </w:p>
    <w:p w:rsidR="00563962" w:rsidRDefault="00ED13FE">
      <w:pPr>
        <w:pStyle w:val="Heading2"/>
      </w:pPr>
      <w:bookmarkStart w:id="4350" w:name="section_6777a859d537486b96c7fb0c959a5bf9"/>
      <w:bookmarkStart w:id="4351" w:name="_Toc69879189"/>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563962" w:rsidRDefault="00ED13FE">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563962" w:rsidRDefault="00ED13FE">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563962" w:rsidRDefault="00ED13FE">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02E8</w:t>
            </w:r>
          </w:p>
        </w:tc>
        <w:tc>
          <w:tcPr>
            <w:tcW w:w="0" w:type="auto"/>
            <w:vAlign w:val="center"/>
          </w:tcPr>
          <w:p w:rsidR="00563962" w:rsidRDefault="00ED13F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0030</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000000CA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fcPlcfSed</w:t>
            </w:r>
          </w:p>
        </w:tc>
        <w:tc>
          <w:tcPr>
            <w:tcW w:w="0" w:type="auto"/>
            <w:vAlign w:val="center"/>
          </w:tcPr>
          <w:p w:rsidR="00563962" w:rsidRDefault="00ED13FE">
            <w:pPr>
              <w:pStyle w:val="ExampleText"/>
            </w:pPr>
            <w:r>
              <w:t>0x000012D5</w:t>
            </w:r>
          </w:p>
        </w:tc>
      </w:tr>
      <w:tr w:rsidR="00563962" w:rsidTr="00563962">
        <w:trPr>
          <w:trHeight w:val="320"/>
        </w:trPr>
        <w:tc>
          <w:tcPr>
            <w:tcW w:w="0" w:type="auto"/>
            <w:vAlign w:val="center"/>
          </w:tcPr>
          <w:p w:rsidR="00563962" w:rsidRDefault="00ED13FE">
            <w:pPr>
              <w:pStyle w:val="ExampleText"/>
            </w:pPr>
            <w:r>
              <w:t>000000CE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lcbPlcfSed</w:t>
            </w:r>
          </w:p>
        </w:tc>
        <w:tc>
          <w:tcPr>
            <w:tcW w:w="0" w:type="auto"/>
            <w:vAlign w:val="center"/>
          </w:tcPr>
          <w:p w:rsidR="00563962" w:rsidRDefault="00ED13FE">
            <w:pPr>
              <w:pStyle w:val="ExampleText"/>
            </w:pPr>
            <w:r>
              <w:t>0x00000024</w:t>
            </w:r>
          </w:p>
        </w:tc>
      </w:tr>
      <w:tr w:rsidR="00563962" w:rsidTr="00563962">
        <w:trPr>
          <w:trHeight w:val="320"/>
        </w:trPr>
        <w:tc>
          <w:tcPr>
            <w:tcW w:w="0" w:type="auto"/>
            <w:vAlign w:val="center"/>
          </w:tcPr>
          <w:p w:rsidR="00563962" w:rsidRDefault="00ED13FE">
            <w:pPr>
              <w:pStyle w:val="ExampleText"/>
            </w:pPr>
            <w:r>
              <w:t>000000D2</w:t>
            </w:r>
          </w:p>
        </w:tc>
        <w:tc>
          <w:tcPr>
            <w:tcW w:w="0" w:type="auto"/>
            <w:vAlign w:val="center"/>
          </w:tcPr>
          <w:p w:rsidR="00563962" w:rsidRDefault="00ED13FE">
            <w:pPr>
              <w:pStyle w:val="ExampleText"/>
            </w:pPr>
            <w:r>
              <w:t>02B0</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bl>
    <w:p w:rsidR="00563962" w:rsidRDefault="00ED13FE">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563962" w:rsidRDefault="00ED13FE">
      <w:r>
        <w:t>The FibRgFcLcb97 structure is</w:t>
      </w:r>
      <w:r>
        <w:t xml:space="preserve"> very large. Most fields have been omitted here for brevity.</w:t>
      </w:r>
    </w:p>
    <w:p w:rsidR="00563962" w:rsidRDefault="00ED13FE">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563962" w:rsidRDefault="00ED13FE">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563962" w:rsidRDefault="00ED13FE">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000012D5</w:t>
            </w:r>
          </w:p>
        </w:tc>
        <w:tc>
          <w:tcPr>
            <w:tcW w:w="0" w:type="auto"/>
            <w:vAlign w:val="center"/>
          </w:tcPr>
          <w:p w:rsidR="00563962" w:rsidRDefault="00ED13FE">
            <w:pPr>
              <w:pStyle w:val="ExampleText"/>
            </w:pPr>
            <w:r>
              <w:t>0024</w:t>
            </w:r>
          </w:p>
        </w:tc>
        <w:tc>
          <w:tcPr>
            <w:tcW w:w="0" w:type="auto"/>
            <w:vAlign w:val="center"/>
          </w:tcPr>
          <w:p w:rsidR="00563962" w:rsidRDefault="00ED13FE">
            <w:pPr>
              <w:pStyle w:val="ExampleText"/>
            </w:pPr>
            <w:r>
              <w:t>PlcfSed</w:t>
            </w:r>
            <w:r>
              <w:rPr>
                <w:b/>
              </w:rPr>
              <w:t xml:space="preserve"> - PlcfSed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000012D5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cp[0]</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000012D9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cp[1]</w:t>
            </w:r>
          </w:p>
        </w:tc>
        <w:tc>
          <w:tcPr>
            <w:tcW w:w="0" w:type="auto"/>
            <w:vAlign w:val="center"/>
          </w:tcPr>
          <w:p w:rsidR="00563962" w:rsidRDefault="00ED13FE">
            <w:pPr>
              <w:pStyle w:val="ExampleText"/>
            </w:pPr>
            <w:r>
              <w:t>0x0000000B</w:t>
            </w:r>
          </w:p>
        </w:tc>
      </w:tr>
      <w:tr w:rsidR="00563962" w:rsidTr="00563962">
        <w:trPr>
          <w:trHeight w:val="320"/>
        </w:trPr>
        <w:tc>
          <w:tcPr>
            <w:tcW w:w="0" w:type="auto"/>
            <w:vAlign w:val="center"/>
          </w:tcPr>
          <w:p w:rsidR="00563962" w:rsidRDefault="00ED13FE">
            <w:pPr>
              <w:pStyle w:val="ExampleText"/>
            </w:pPr>
            <w:r>
              <w:t>000012DD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cp[2]</w:t>
            </w:r>
          </w:p>
        </w:tc>
        <w:tc>
          <w:tcPr>
            <w:tcW w:w="0" w:type="auto"/>
            <w:vAlign w:val="center"/>
          </w:tcPr>
          <w:p w:rsidR="00563962" w:rsidRDefault="00ED13FE">
            <w:pPr>
              <w:pStyle w:val="ExampleText"/>
            </w:pPr>
            <w:r>
              <w:t>0x00000016</w:t>
            </w:r>
          </w:p>
        </w:tc>
      </w:tr>
      <w:tr w:rsidR="00563962" w:rsidTr="00563962">
        <w:trPr>
          <w:trHeight w:val="320"/>
        </w:trPr>
        <w:tc>
          <w:tcPr>
            <w:tcW w:w="0" w:type="auto"/>
            <w:vAlign w:val="center"/>
          </w:tcPr>
          <w:p w:rsidR="00563962" w:rsidRDefault="00ED13FE">
            <w:pPr>
              <w:pStyle w:val="ExampleText"/>
            </w:pPr>
            <w:r>
              <w:t>000012E1</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 xml:space="preserve">    Sed</w:t>
            </w:r>
            <w:r>
              <w:rPr>
                <w:b/>
              </w:rPr>
              <w:t xml:space="preserve"> - sed[0]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000012E1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fn</w:t>
            </w:r>
          </w:p>
        </w:tc>
        <w:tc>
          <w:tcPr>
            <w:tcW w:w="0" w:type="auto"/>
            <w:vAlign w:val="center"/>
          </w:tcPr>
          <w:p w:rsidR="00563962" w:rsidRDefault="00ED13FE">
            <w:pPr>
              <w:pStyle w:val="ExampleText"/>
            </w:pPr>
            <w:r>
              <w:t>0x000D</w:t>
            </w:r>
          </w:p>
        </w:tc>
      </w:tr>
      <w:tr w:rsidR="00563962" w:rsidTr="00563962">
        <w:trPr>
          <w:trHeight w:val="320"/>
        </w:trPr>
        <w:tc>
          <w:tcPr>
            <w:tcW w:w="0" w:type="auto"/>
            <w:vAlign w:val="center"/>
          </w:tcPr>
          <w:p w:rsidR="00563962" w:rsidRDefault="00ED13FE">
            <w:pPr>
              <w:pStyle w:val="ExampleText"/>
            </w:pPr>
            <w:r>
              <w:t>000012E3</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fcSepx</w:t>
            </w:r>
          </w:p>
        </w:tc>
        <w:tc>
          <w:tcPr>
            <w:tcW w:w="0" w:type="auto"/>
            <w:vAlign w:val="center"/>
          </w:tcPr>
          <w:p w:rsidR="00563962" w:rsidRDefault="00ED13FE">
            <w:pPr>
              <w:pStyle w:val="ExampleText"/>
            </w:pPr>
            <w:r>
              <w:t>0x00000E00</w:t>
            </w:r>
          </w:p>
        </w:tc>
      </w:tr>
      <w:tr w:rsidR="00563962" w:rsidTr="00563962">
        <w:trPr>
          <w:trHeight w:val="320"/>
        </w:trPr>
        <w:tc>
          <w:tcPr>
            <w:tcW w:w="0" w:type="auto"/>
            <w:vAlign w:val="center"/>
          </w:tcPr>
          <w:p w:rsidR="00563962" w:rsidRDefault="00ED13FE">
            <w:pPr>
              <w:pStyle w:val="ExampleText"/>
            </w:pPr>
            <w:r>
              <w:t>000012E7</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r>
              <w:t>SHORT</w:t>
            </w:r>
            <w:r>
              <w:rPr>
                <w:b/>
              </w:rPr>
              <w:t xml:space="preserve"> - fnMpr</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000012E9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fcMpr</w:t>
            </w:r>
          </w:p>
        </w:tc>
        <w:tc>
          <w:tcPr>
            <w:tcW w:w="0" w:type="auto"/>
            <w:vAlign w:val="center"/>
          </w:tcPr>
          <w:p w:rsidR="00563962" w:rsidRDefault="00ED13FE">
            <w:pPr>
              <w:pStyle w:val="ExampleText"/>
            </w:pPr>
            <w:r>
              <w:t>0xFFFFFFFF</w:t>
            </w:r>
          </w:p>
        </w:tc>
      </w:tr>
      <w:tr w:rsidR="00563962" w:rsidTr="00563962">
        <w:trPr>
          <w:trHeight w:val="320"/>
        </w:trPr>
        <w:tc>
          <w:tcPr>
            <w:tcW w:w="0" w:type="auto"/>
            <w:vAlign w:val="center"/>
          </w:tcPr>
          <w:p w:rsidR="00563962" w:rsidRDefault="00ED13FE">
            <w:pPr>
              <w:pStyle w:val="ExampleText"/>
            </w:pPr>
            <w:r>
              <w:t>000012ED</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 xml:space="preserve">    Sed</w:t>
            </w:r>
            <w:r>
              <w:rPr>
                <w:b/>
              </w:rPr>
              <w:t xml:space="preserve"> - sed[1]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000012ED</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fn </w:t>
            </w:r>
          </w:p>
        </w:tc>
        <w:tc>
          <w:tcPr>
            <w:tcW w:w="0" w:type="auto"/>
            <w:vAlign w:val="center"/>
          </w:tcPr>
          <w:p w:rsidR="00563962" w:rsidRDefault="00ED13FE">
            <w:pPr>
              <w:pStyle w:val="ExampleText"/>
            </w:pPr>
            <w:r>
              <w:t>0x000D</w:t>
            </w:r>
          </w:p>
        </w:tc>
      </w:tr>
      <w:tr w:rsidR="00563962" w:rsidTr="00563962">
        <w:trPr>
          <w:trHeight w:val="320"/>
        </w:trPr>
        <w:tc>
          <w:tcPr>
            <w:tcW w:w="0" w:type="auto"/>
            <w:vAlign w:val="center"/>
          </w:tcPr>
          <w:p w:rsidR="00563962" w:rsidRDefault="00ED13FE">
            <w:pPr>
              <w:pStyle w:val="ExampleText"/>
            </w:pPr>
            <w:r>
              <w:t>000012EF</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fcSepx </w:t>
            </w:r>
          </w:p>
        </w:tc>
        <w:tc>
          <w:tcPr>
            <w:tcW w:w="0" w:type="auto"/>
            <w:vAlign w:val="center"/>
          </w:tcPr>
          <w:p w:rsidR="00563962" w:rsidRDefault="00ED13FE">
            <w:pPr>
              <w:pStyle w:val="ExampleText"/>
            </w:pPr>
            <w:r>
              <w:t>0x00000E2E</w:t>
            </w:r>
          </w:p>
        </w:tc>
      </w:tr>
      <w:tr w:rsidR="00563962" w:rsidTr="00563962">
        <w:trPr>
          <w:trHeight w:val="320"/>
        </w:trPr>
        <w:tc>
          <w:tcPr>
            <w:tcW w:w="0" w:type="auto"/>
            <w:vAlign w:val="center"/>
          </w:tcPr>
          <w:p w:rsidR="00563962" w:rsidRDefault="00ED13FE">
            <w:pPr>
              <w:pStyle w:val="ExampleText"/>
            </w:pPr>
            <w:r>
              <w:lastRenderedPageBreak/>
              <w:t>000012F3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fnMpr </w:t>
            </w:r>
          </w:p>
        </w:tc>
        <w:tc>
          <w:tcPr>
            <w:tcW w:w="0" w:type="auto"/>
            <w:vAlign w:val="center"/>
          </w:tcPr>
          <w:p w:rsidR="00563962" w:rsidRDefault="00ED13FE">
            <w:pPr>
              <w:pStyle w:val="ExampleText"/>
            </w:pPr>
            <w:r>
              <w:t>0x0004</w:t>
            </w:r>
          </w:p>
        </w:tc>
      </w:tr>
      <w:tr w:rsidR="00563962" w:rsidTr="00563962">
        <w:trPr>
          <w:trHeight w:val="320"/>
        </w:trPr>
        <w:tc>
          <w:tcPr>
            <w:tcW w:w="0" w:type="auto"/>
            <w:vAlign w:val="center"/>
          </w:tcPr>
          <w:p w:rsidR="00563962" w:rsidRDefault="00ED13FE">
            <w:pPr>
              <w:pStyle w:val="ExampleText"/>
            </w:pPr>
            <w:r>
              <w:t>000012F5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fcMpr </w:t>
            </w:r>
          </w:p>
        </w:tc>
        <w:tc>
          <w:tcPr>
            <w:tcW w:w="0" w:type="auto"/>
            <w:vAlign w:val="center"/>
          </w:tcPr>
          <w:p w:rsidR="00563962" w:rsidRDefault="00ED13FE">
            <w:pPr>
              <w:pStyle w:val="ExampleText"/>
            </w:pPr>
            <w:r>
              <w:t>0xFFFFFFFF</w:t>
            </w:r>
          </w:p>
        </w:tc>
      </w:tr>
    </w:tbl>
    <w:p w:rsidR="00563962" w:rsidRDefault="00ED13FE">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563962" w:rsidRDefault="00ED13FE">
      <w:r>
        <w:t xml:space="preserve">This </w:t>
      </w:r>
      <w:r>
        <w:rPr>
          <w:b/>
        </w:rPr>
        <w:t>PlcfSed</w:t>
      </w:r>
      <w:r>
        <w:t xml:space="preserve"> structure is 36 bytes long. Because each </w:t>
      </w:r>
      <w:r>
        <w:rPr>
          <w:b/>
        </w:rPr>
        <w:t>Sed</w:t>
      </w:r>
      <w:r>
        <w:t xml:space="preserve"> structure is 12 bytes, this </w:t>
      </w:r>
      <w:r>
        <w:rPr>
          <w:b/>
        </w:rPr>
        <w:t>P</w:t>
      </w:r>
      <w:r>
        <w:rPr>
          <w:b/>
        </w:rPr>
        <w:t>lcfSed</w:t>
      </w:r>
      <w:r>
        <w:t xml:space="preserve"> structure contains exactly 3 CPs and 2 </w:t>
      </w:r>
      <w:r>
        <w:rPr>
          <w:b/>
        </w:rPr>
        <w:t>Sed</w:t>
      </w:r>
      <w:r>
        <w:t xml:space="preserve"> structures and from that information it can be determined that there are 2 sections.</w:t>
      </w:r>
    </w:p>
    <w:p w:rsidR="00563962" w:rsidRDefault="00ED13FE">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563962" w:rsidRDefault="00ED13FE">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563962" w:rsidRDefault="00ED13FE">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563962" w:rsidRDefault="00ED13FE">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563962" w:rsidRDefault="00ED13FE">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563962" w:rsidRDefault="00ED13FE">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563962" w:rsidRDefault="00ED13FE">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563962" w:rsidRDefault="00ED13FE">
      <w:r>
        <w:t xml:space="preserve">The details for </w:t>
      </w:r>
      <w:r>
        <w:rPr>
          <w:b/>
        </w:rPr>
        <w:t>sed[1]</w:t>
      </w:r>
      <w:r>
        <w:t xml:space="preserve"> are very similar to </w:t>
      </w:r>
      <w:r>
        <w:rPr>
          <w:b/>
        </w:rPr>
        <w:t>sed[0]</w:t>
      </w:r>
      <w:r>
        <w:t xml:space="preserve">. They have been omitted for brevity. </w:t>
      </w:r>
    </w:p>
    <w:p w:rsidR="00563962" w:rsidRDefault="00ED13FE">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00000E00</w:t>
            </w:r>
          </w:p>
        </w:tc>
        <w:tc>
          <w:tcPr>
            <w:tcW w:w="0" w:type="auto"/>
            <w:vAlign w:val="center"/>
          </w:tcPr>
          <w:p w:rsidR="00563962" w:rsidRDefault="00ED13FE">
            <w:pPr>
              <w:pStyle w:val="ExampleText"/>
            </w:pPr>
            <w:r>
              <w:t>002E</w:t>
            </w:r>
          </w:p>
        </w:tc>
        <w:tc>
          <w:tcPr>
            <w:tcW w:w="0" w:type="auto"/>
            <w:vAlign w:val="center"/>
          </w:tcPr>
          <w:p w:rsidR="00563962" w:rsidRDefault="00ED13FE">
            <w:pPr>
              <w:pStyle w:val="ExampleText"/>
            </w:pPr>
            <w:r>
              <w:t>Sepx</w:t>
            </w:r>
            <w:r>
              <w:rPr>
                <w:b/>
              </w:rPr>
              <w:t xml:space="preserve"> - Sepx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00000E00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cb</w:t>
            </w:r>
          </w:p>
        </w:tc>
        <w:tc>
          <w:tcPr>
            <w:tcW w:w="0" w:type="auto"/>
            <w:vAlign w:val="center"/>
          </w:tcPr>
          <w:p w:rsidR="00563962" w:rsidRDefault="00ED13FE">
            <w:pPr>
              <w:pStyle w:val="ExampleText"/>
            </w:pPr>
            <w:r>
              <w:t>0x002C</w:t>
            </w:r>
          </w:p>
        </w:tc>
      </w:tr>
      <w:tr w:rsidR="00563962" w:rsidTr="00563962">
        <w:trPr>
          <w:trHeight w:val="320"/>
        </w:trPr>
        <w:tc>
          <w:tcPr>
            <w:tcW w:w="0" w:type="auto"/>
            <w:vAlign w:val="center"/>
          </w:tcPr>
          <w:p w:rsidR="00563962" w:rsidRDefault="00ED13FE">
            <w:pPr>
              <w:pStyle w:val="ExampleText"/>
            </w:pPr>
            <w:r>
              <w:t>00000E02</w:t>
            </w:r>
          </w:p>
        </w:tc>
        <w:tc>
          <w:tcPr>
            <w:tcW w:w="0" w:type="auto"/>
            <w:vAlign w:val="center"/>
          </w:tcPr>
          <w:p w:rsidR="00563962" w:rsidRDefault="00ED13FE">
            <w:pPr>
              <w:pStyle w:val="ExampleText"/>
            </w:pPr>
            <w:r>
              <w:t>002C</w:t>
            </w:r>
          </w:p>
        </w:tc>
        <w:tc>
          <w:tcPr>
            <w:tcW w:w="0" w:type="auto"/>
            <w:vAlign w:val="center"/>
          </w:tcPr>
          <w:p w:rsidR="00563962" w:rsidRDefault="00ED13FE">
            <w:pPr>
              <w:pStyle w:val="ExampleText"/>
            </w:pPr>
            <w:r>
              <w:t xml:space="preserve">    GrpPrlSepx</w:t>
            </w:r>
            <w:r>
              <w:rPr>
                <w:b/>
              </w:rPr>
              <w:t xml:space="preserve"> - grpprl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00000E02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00000E02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563962" w:rsidRDefault="00ED13FE">
            <w:pPr>
              <w:pStyle w:val="ExampleText"/>
            </w:pPr>
            <w:r>
              <w:t>0x9031</w:t>
            </w:r>
          </w:p>
        </w:tc>
      </w:tr>
      <w:tr w:rsidR="00563962" w:rsidTr="00563962">
        <w:trPr>
          <w:trHeight w:val="320"/>
        </w:trPr>
        <w:tc>
          <w:tcPr>
            <w:tcW w:w="0" w:type="auto"/>
            <w:vAlign w:val="center"/>
          </w:tcPr>
          <w:p w:rsidR="00563962" w:rsidRDefault="00ED13FE">
            <w:pPr>
              <w:pStyle w:val="ExampleText"/>
            </w:pPr>
            <w:r>
              <w:t>00000E04</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operand</w:t>
            </w:r>
          </w:p>
        </w:tc>
        <w:tc>
          <w:tcPr>
            <w:tcW w:w="0" w:type="auto"/>
            <w:vAlign w:val="center"/>
          </w:tcPr>
          <w:p w:rsidR="00563962" w:rsidRDefault="00ED13FE">
            <w:pPr>
              <w:pStyle w:val="ExampleText"/>
            </w:pPr>
            <w:r>
              <w:t>0x0168</w:t>
            </w:r>
          </w:p>
        </w:tc>
      </w:tr>
      <w:tr w:rsidR="00563962" w:rsidTr="00563962">
        <w:trPr>
          <w:trHeight w:val="320"/>
        </w:trPr>
        <w:tc>
          <w:tcPr>
            <w:tcW w:w="0" w:type="auto"/>
            <w:vAlign w:val="center"/>
          </w:tcPr>
          <w:p w:rsidR="00563962" w:rsidRDefault="00ED13FE">
            <w:pPr>
              <w:pStyle w:val="ExampleText"/>
            </w:pPr>
            <w:r>
              <w:t>00000E06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00000E06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sprmSXaPage</w:t>
            </w:r>
          </w:p>
        </w:tc>
        <w:tc>
          <w:tcPr>
            <w:tcW w:w="0" w:type="auto"/>
            <w:vAlign w:val="center"/>
          </w:tcPr>
          <w:p w:rsidR="00563962" w:rsidRDefault="00ED13FE">
            <w:pPr>
              <w:pStyle w:val="ExampleText"/>
            </w:pPr>
            <w:r>
              <w:t>0xB01F</w:t>
            </w:r>
          </w:p>
        </w:tc>
      </w:tr>
      <w:tr w:rsidR="00563962" w:rsidTr="00563962">
        <w:trPr>
          <w:trHeight w:val="320"/>
        </w:trPr>
        <w:tc>
          <w:tcPr>
            <w:tcW w:w="0" w:type="auto"/>
            <w:vAlign w:val="center"/>
          </w:tcPr>
          <w:p w:rsidR="00563962" w:rsidRDefault="00ED13FE">
            <w:pPr>
              <w:pStyle w:val="ExampleText"/>
            </w:pPr>
            <w:r>
              <w:t>00000E08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0x2FD0</w:t>
            </w:r>
          </w:p>
        </w:tc>
      </w:tr>
      <w:tr w:rsidR="00563962" w:rsidTr="00563962">
        <w:trPr>
          <w:trHeight w:val="320"/>
        </w:trPr>
        <w:tc>
          <w:tcPr>
            <w:tcW w:w="0" w:type="auto"/>
            <w:vAlign w:val="center"/>
          </w:tcPr>
          <w:p w:rsidR="00563962" w:rsidRDefault="00ED13FE">
            <w:pPr>
              <w:pStyle w:val="ExampleText"/>
            </w:pPr>
            <w:r>
              <w:t>00000E0A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00000E0A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sprmSYaPage</w:t>
            </w:r>
          </w:p>
        </w:tc>
        <w:tc>
          <w:tcPr>
            <w:tcW w:w="0" w:type="auto"/>
            <w:vAlign w:val="center"/>
          </w:tcPr>
          <w:p w:rsidR="00563962" w:rsidRDefault="00ED13FE">
            <w:pPr>
              <w:pStyle w:val="ExampleText"/>
            </w:pPr>
            <w:r>
              <w:t>0xB020</w:t>
            </w:r>
          </w:p>
        </w:tc>
      </w:tr>
      <w:tr w:rsidR="00563962" w:rsidTr="00563962">
        <w:trPr>
          <w:trHeight w:val="320"/>
        </w:trPr>
        <w:tc>
          <w:tcPr>
            <w:tcW w:w="0" w:type="auto"/>
            <w:vAlign w:val="center"/>
          </w:tcPr>
          <w:p w:rsidR="00563962" w:rsidRDefault="00ED13FE">
            <w:pPr>
              <w:pStyle w:val="ExampleText"/>
            </w:pPr>
            <w:r>
              <w:lastRenderedPageBreak/>
              <w:t>00000E0C</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0x3DE0</w:t>
            </w:r>
          </w:p>
        </w:tc>
      </w:tr>
      <w:tr w:rsidR="00563962" w:rsidTr="00563962">
        <w:trPr>
          <w:trHeight w:val="320"/>
        </w:trPr>
        <w:tc>
          <w:tcPr>
            <w:tcW w:w="0" w:type="auto"/>
            <w:vAlign w:val="center"/>
          </w:tcPr>
          <w:p w:rsidR="00563962" w:rsidRDefault="00ED13FE">
            <w:pPr>
              <w:pStyle w:val="ExampleText"/>
            </w:pPr>
            <w:r>
              <w:t>00000E0E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prl[3]</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00000E0E</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sprmSDxaLeft</w:t>
            </w:r>
          </w:p>
        </w:tc>
        <w:tc>
          <w:tcPr>
            <w:tcW w:w="0" w:type="auto"/>
            <w:vAlign w:val="center"/>
          </w:tcPr>
          <w:p w:rsidR="00563962" w:rsidRDefault="00ED13FE">
            <w:pPr>
              <w:pStyle w:val="ExampleText"/>
            </w:pPr>
            <w:r>
              <w:t>0xB021</w:t>
            </w:r>
          </w:p>
        </w:tc>
      </w:tr>
      <w:tr w:rsidR="00563962" w:rsidTr="00563962">
        <w:trPr>
          <w:trHeight w:val="320"/>
        </w:trPr>
        <w:tc>
          <w:tcPr>
            <w:tcW w:w="0" w:type="auto"/>
            <w:vAlign w:val="center"/>
          </w:tcPr>
          <w:p w:rsidR="00563962" w:rsidRDefault="00ED13FE">
            <w:pPr>
              <w:pStyle w:val="ExampleText"/>
            </w:pPr>
            <w:r>
              <w:t>00000E10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0x05A0</w:t>
            </w:r>
          </w:p>
        </w:tc>
      </w:tr>
      <w:tr w:rsidR="00563962" w:rsidTr="00563962">
        <w:trPr>
          <w:trHeight w:val="320"/>
        </w:trPr>
        <w:tc>
          <w:tcPr>
            <w:tcW w:w="0" w:type="auto"/>
            <w:vAlign w:val="center"/>
          </w:tcPr>
          <w:p w:rsidR="00563962" w:rsidRDefault="00ED13FE">
            <w:pPr>
              <w:pStyle w:val="ExampleText"/>
            </w:pPr>
            <w:r>
              <w:t>00000E12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prl[4]</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00000E12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sprmSDxaRight</w:t>
            </w:r>
          </w:p>
        </w:tc>
        <w:tc>
          <w:tcPr>
            <w:tcW w:w="0" w:type="auto"/>
            <w:vAlign w:val="center"/>
          </w:tcPr>
          <w:p w:rsidR="00563962" w:rsidRDefault="00ED13FE">
            <w:pPr>
              <w:pStyle w:val="ExampleText"/>
            </w:pPr>
            <w:r>
              <w:t>0xB022</w:t>
            </w:r>
          </w:p>
        </w:tc>
      </w:tr>
      <w:tr w:rsidR="00563962" w:rsidTr="00563962">
        <w:trPr>
          <w:trHeight w:val="320"/>
        </w:trPr>
        <w:tc>
          <w:tcPr>
            <w:tcW w:w="0" w:type="auto"/>
            <w:vAlign w:val="center"/>
          </w:tcPr>
          <w:p w:rsidR="00563962" w:rsidRDefault="00ED13FE">
            <w:pPr>
              <w:pStyle w:val="ExampleText"/>
            </w:pPr>
            <w:r>
              <w:t>00000E14</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0x05A0</w:t>
            </w:r>
          </w:p>
        </w:tc>
      </w:tr>
      <w:tr w:rsidR="00563962" w:rsidTr="00563962">
        <w:trPr>
          <w:trHeight w:val="320"/>
        </w:trPr>
        <w:tc>
          <w:tcPr>
            <w:tcW w:w="0" w:type="auto"/>
            <w:vAlign w:val="center"/>
          </w:tcPr>
          <w:p w:rsidR="00563962" w:rsidRDefault="00ED13FE">
            <w:pPr>
              <w:pStyle w:val="ExampleText"/>
            </w:pPr>
            <w:r>
              <w:t>00000E16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prl[5]</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00000E16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sprmSDyaTop</w:t>
            </w:r>
          </w:p>
        </w:tc>
        <w:tc>
          <w:tcPr>
            <w:tcW w:w="0" w:type="auto"/>
            <w:vAlign w:val="center"/>
          </w:tcPr>
          <w:p w:rsidR="00563962" w:rsidRDefault="00ED13FE">
            <w:pPr>
              <w:pStyle w:val="ExampleText"/>
            </w:pPr>
            <w:r>
              <w:t>0x9023</w:t>
            </w:r>
          </w:p>
        </w:tc>
      </w:tr>
      <w:tr w:rsidR="00563962" w:rsidTr="00563962">
        <w:trPr>
          <w:trHeight w:val="320"/>
        </w:trPr>
        <w:tc>
          <w:tcPr>
            <w:tcW w:w="0" w:type="auto"/>
            <w:vAlign w:val="center"/>
          </w:tcPr>
          <w:p w:rsidR="00563962" w:rsidRDefault="00ED13FE">
            <w:pPr>
              <w:pStyle w:val="ExampleText"/>
            </w:pPr>
            <w:r>
              <w:t>00000E18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operand</w:t>
            </w:r>
          </w:p>
        </w:tc>
        <w:tc>
          <w:tcPr>
            <w:tcW w:w="0" w:type="auto"/>
            <w:vAlign w:val="center"/>
          </w:tcPr>
          <w:p w:rsidR="00563962" w:rsidRDefault="00ED13FE">
            <w:pPr>
              <w:pStyle w:val="ExampleText"/>
            </w:pPr>
            <w:r>
              <w:t>0x05A0</w:t>
            </w:r>
          </w:p>
        </w:tc>
      </w:tr>
      <w:tr w:rsidR="00563962" w:rsidTr="00563962">
        <w:trPr>
          <w:trHeight w:val="320"/>
        </w:trPr>
        <w:tc>
          <w:tcPr>
            <w:tcW w:w="0" w:type="auto"/>
            <w:vAlign w:val="center"/>
          </w:tcPr>
          <w:p w:rsidR="00563962" w:rsidRDefault="00ED13FE">
            <w:pPr>
              <w:pStyle w:val="ExampleText"/>
            </w:pPr>
            <w:r>
              <w:t>00000E1A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prl[6]</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00000E1A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r>
              <w:t>Sprm</w:t>
            </w:r>
            <w:r>
              <w:rPr>
                <w:b/>
              </w:rPr>
              <w:t xml:space="preserve"> - sprmSDyaBottom</w:t>
            </w:r>
          </w:p>
        </w:tc>
        <w:tc>
          <w:tcPr>
            <w:tcW w:w="0" w:type="auto"/>
            <w:vAlign w:val="center"/>
          </w:tcPr>
          <w:p w:rsidR="00563962" w:rsidRDefault="00ED13FE">
            <w:pPr>
              <w:pStyle w:val="ExampleText"/>
            </w:pPr>
            <w:r>
              <w:t>0x9024</w:t>
            </w:r>
          </w:p>
        </w:tc>
      </w:tr>
      <w:tr w:rsidR="00563962" w:rsidTr="00563962">
        <w:trPr>
          <w:trHeight w:val="320"/>
        </w:trPr>
        <w:tc>
          <w:tcPr>
            <w:tcW w:w="0" w:type="auto"/>
            <w:vAlign w:val="center"/>
          </w:tcPr>
          <w:p w:rsidR="00563962" w:rsidRDefault="00ED13FE">
            <w:pPr>
              <w:pStyle w:val="ExampleText"/>
            </w:pPr>
            <w:r>
              <w:t>00000E1C</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operand</w:t>
            </w:r>
          </w:p>
        </w:tc>
        <w:tc>
          <w:tcPr>
            <w:tcW w:w="0" w:type="auto"/>
            <w:vAlign w:val="center"/>
          </w:tcPr>
          <w:p w:rsidR="00563962" w:rsidRDefault="00ED13FE">
            <w:pPr>
              <w:pStyle w:val="ExampleText"/>
            </w:pPr>
            <w:r>
              <w:t>0x05A0</w:t>
            </w:r>
          </w:p>
        </w:tc>
      </w:tr>
      <w:tr w:rsidR="00563962" w:rsidTr="00563962">
        <w:trPr>
          <w:trHeight w:val="320"/>
        </w:trPr>
        <w:tc>
          <w:tcPr>
            <w:tcW w:w="0" w:type="auto"/>
            <w:vAlign w:val="center"/>
          </w:tcPr>
          <w:p w:rsidR="00563962" w:rsidRDefault="00ED13FE">
            <w:pPr>
              <w:pStyle w:val="ExampleText"/>
            </w:pPr>
            <w:r>
              <w:t>00000E1E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00000E1E</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sprmSDzaGutter</w:t>
            </w:r>
          </w:p>
        </w:tc>
        <w:tc>
          <w:tcPr>
            <w:tcW w:w="0" w:type="auto"/>
            <w:vAlign w:val="center"/>
          </w:tcPr>
          <w:p w:rsidR="00563962" w:rsidRDefault="00ED13FE">
            <w:pPr>
              <w:pStyle w:val="ExampleText"/>
            </w:pPr>
            <w:r>
              <w:t>0xB025</w:t>
            </w:r>
          </w:p>
        </w:tc>
      </w:tr>
      <w:tr w:rsidR="00563962" w:rsidTr="00563962">
        <w:trPr>
          <w:trHeight w:val="320"/>
        </w:trPr>
        <w:tc>
          <w:tcPr>
            <w:tcW w:w="0" w:type="auto"/>
            <w:vAlign w:val="center"/>
          </w:tcPr>
          <w:p w:rsidR="00563962" w:rsidRDefault="00ED13FE">
            <w:pPr>
              <w:pStyle w:val="ExampleText"/>
            </w:pPr>
            <w:r>
              <w:t>00000E20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00000E22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prl[8]</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00000E22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sprmSDyaHdrTop</w:t>
            </w:r>
          </w:p>
        </w:tc>
        <w:tc>
          <w:tcPr>
            <w:tcW w:w="0" w:type="auto"/>
            <w:vAlign w:val="center"/>
          </w:tcPr>
          <w:p w:rsidR="00563962" w:rsidRDefault="00ED13FE">
            <w:pPr>
              <w:pStyle w:val="ExampleText"/>
            </w:pPr>
            <w:r>
              <w:t>0xB017</w:t>
            </w:r>
          </w:p>
        </w:tc>
      </w:tr>
      <w:tr w:rsidR="00563962" w:rsidTr="00563962">
        <w:trPr>
          <w:trHeight w:val="320"/>
        </w:trPr>
        <w:tc>
          <w:tcPr>
            <w:tcW w:w="0" w:type="auto"/>
            <w:vAlign w:val="center"/>
          </w:tcPr>
          <w:p w:rsidR="00563962" w:rsidRDefault="00ED13FE">
            <w:pPr>
              <w:pStyle w:val="ExampleText"/>
            </w:pPr>
            <w:r>
              <w:t>00000E24</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0x02D0</w:t>
            </w:r>
          </w:p>
        </w:tc>
      </w:tr>
      <w:tr w:rsidR="00563962" w:rsidTr="00563962">
        <w:trPr>
          <w:trHeight w:val="320"/>
        </w:trPr>
        <w:tc>
          <w:tcPr>
            <w:tcW w:w="0" w:type="auto"/>
            <w:vAlign w:val="center"/>
          </w:tcPr>
          <w:p w:rsidR="00563962" w:rsidRDefault="00ED13FE">
            <w:pPr>
              <w:pStyle w:val="ExampleText"/>
            </w:pPr>
            <w:r>
              <w:t>00000E26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prl[9]</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00000E26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sprmSDyaHdrBottom</w:t>
            </w:r>
          </w:p>
        </w:tc>
        <w:tc>
          <w:tcPr>
            <w:tcW w:w="0" w:type="auto"/>
            <w:vAlign w:val="center"/>
          </w:tcPr>
          <w:p w:rsidR="00563962" w:rsidRDefault="00ED13FE">
            <w:pPr>
              <w:pStyle w:val="ExampleText"/>
            </w:pPr>
            <w:r>
              <w:t>0xB018</w:t>
            </w:r>
          </w:p>
        </w:tc>
      </w:tr>
      <w:tr w:rsidR="00563962" w:rsidTr="00563962">
        <w:trPr>
          <w:trHeight w:val="320"/>
        </w:trPr>
        <w:tc>
          <w:tcPr>
            <w:tcW w:w="0" w:type="auto"/>
            <w:vAlign w:val="center"/>
          </w:tcPr>
          <w:p w:rsidR="00563962" w:rsidRDefault="00ED13FE">
            <w:pPr>
              <w:pStyle w:val="ExampleText"/>
            </w:pPr>
            <w:r>
              <w:t>00000E28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0x02D0</w:t>
            </w:r>
          </w:p>
        </w:tc>
      </w:tr>
      <w:tr w:rsidR="00563962" w:rsidTr="00563962">
        <w:trPr>
          <w:trHeight w:val="320"/>
        </w:trPr>
        <w:tc>
          <w:tcPr>
            <w:tcW w:w="0" w:type="auto"/>
            <w:vAlign w:val="center"/>
          </w:tcPr>
          <w:p w:rsidR="00563962" w:rsidRDefault="00ED13FE">
            <w:pPr>
              <w:pStyle w:val="ExampleText"/>
            </w:pPr>
            <w:r>
              <w:t>00000E2A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prl[10]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00000E2A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sprmSDxaColumns</w:t>
            </w:r>
          </w:p>
        </w:tc>
        <w:tc>
          <w:tcPr>
            <w:tcW w:w="0" w:type="auto"/>
            <w:vAlign w:val="center"/>
          </w:tcPr>
          <w:p w:rsidR="00563962" w:rsidRDefault="00ED13FE">
            <w:pPr>
              <w:pStyle w:val="ExampleText"/>
            </w:pPr>
            <w:r>
              <w:t>0x900C</w:t>
            </w:r>
          </w:p>
        </w:tc>
      </w:tr>
      <w:tr w:rsidR="00563962" w:rsidTr="00563962">
        <w:trPr>
          <w:trHeight w:val="320"/>
        </w:trPr>
        <w:tc>
          <w:tcPr>
            <w:tcW w:w="0" w:type="auto"/>
            <w:vAlign w:val="center"/>
          </w:tcPr>
          <w:p w:rsidR="00563962" w:rsidRDefault="00ED13FE">
            <w:pPr>
              <w:pStyle w:val="ExampleText"/>
            </w:pPr>
            <w:r>
              <w:t>00000E2C</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operand</w:t>
            </w:r>
          </w:p>
        </w:tc>
        <w:tc>
          <w:tcPr>
            <w:tcW w:w="0" w:type="auto"/>
            <w:vAlign w:val="center"/>
          </w:tcPr>
          <w:p w:rsidR="00563962" w:rsidRDefault="00ED13FE">
            <w:pPr>
              <w:pStyle w:val="ExampleText"/>
            </w:pPr>
            <w:r>
              <w:t>0x02D0</w:t>
            </w:r>
          </w:p>
        </w:tc>
      </w:tr>
    </w:tbl>
    <w:p w:rsidR="00563962" w:rsidRDefault="00ED13FE">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563962" w:rsidRDefault="00ED13FE">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563962" w:rsidRDefault="00ED13FE">
      <w:pPr>
        <w:pStyle w:val="Definition-Field"/>
      </w:pPr>
      <w:r>
        <w:rPr>
          <w:b/>
        </w:rPr>
        <w:t xml:space="preserve">grpprl.prl[0]: </w:t>
      </w:r>
      <w:r>
        <w:t>The first property. All properties contain a sprm to identify them and an operand which contains the property value.</w:t>
      </w:r>
    </w:p>
    <w:p w:rsidR="00563962" w:rsidRDefault="00ED13FE">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563962" w:rsidRDefault="00ED13FE">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563962" w:rsidRDefault="00ED13FE">
      <w:pPr>
        <w:pStyle w:val="Definition-Field"/>
      </w:pPr>
      <w:r>
        <w:rPr>
          <w:b/>
        </w:rPr>
        <w:t xml:space="preserve">grpprl.prl[1].sprmSXaPage: </w:t>
      </w:r>
      <w:r>
        <w:t xml:space="preserve">0xB01F specifies that this is the section property sprmSXaPage and that the operand is two bytes. </w:t>
      </w:r>
    </w:p>
    <w:p w:rsidR="00563962" w:rsidRDefault="00ED13FE">
      <w:pPr>
        <w:pStyle w:val="Definition-Field"/>
      </w:pPr>
      <w:r>
        <w:rPr>
          <w:b/>
        </w:rPr>
        <w:t xml:space="preserve">grpprl.prl[1].operand: </w:t>
      </w:r>
      <w:r>
        <w:t>0x2FD0 specifies that the page width for pages in section 1 is 12,240 twips (8.5 inches).</w:t>
      </w:r>
    </w:p>
    <w:p w:rsidR="00563962" w:rsidRDefault="00ED13FE">
      <w:pPr>
        <w:pStyle w:val="Definition-Field"/>
      </w:pPr>
      <w:r>
        <w:rPr>
          <w:b/>
        </w:rPr>
        <w:t xml:space="preserve">grpprl.prl[2].sprmSYaPage: </w:t>
      </w:r>
      <w:r>
        <w:t>0xB020 specifies that this is the section property sprmSYaPage and that the operand is two bytes.</w:t>
      </w:r>
    </w:p>
    <w:p w:rsidR="00563962" w:rsidRDefault="00ED13FE">
      <w:pPr>
        <w:pStyle w:val="Definition-Field"/>
      </w:pPr>
      <w:r>
        <w:rPr>
          <w:b/>
        </w:rPr>
        <w:t xml:space="preserve">grpprl.prl[2].operand: </w:t>
      </w:r>
      <w:r>
        <w:t>0x3DE0 specifies t</w:t>
      </w:r>
      <w:r>
        <w:t>hat the page height for pages in section 1 is 15,840 twips (11 inches).</w:t>
      </w:r>
    </w:p>
    <w:p w:rsidR="00563962" w:rsidRDefault="00ED13FE">
      <w:pPr>
        <w:pStyle w:val="Definition-Field"/>
      </w:pPr>
      <w:r>
        <w:rPr>
          <w:b/>
        </w:rPr>
        <w:t xml:space="preserve">grpprl.prl[3].sprmSDxaLeft: </w:t>
      </w:r>
      <w:r>
        <w:t>0xB021 specifies that this is the section property sprmSDxaLeft and that the operand is two bytes.</w:t>
      </w:r>
    </w:p>
    <w:p w:rsidR="00563962" w:rsidRDefault="00ED13FE">
      <w:pPr>
        <w:pStyle w:val="Definition-Field"/>
      </w:pPr>
      <w:r>
        <w:rPr>
          <w:b/>
        </w:rPr>
        <w:t xml:space="preserve">grpprl.prl[3].operand: </w:t>
      </w:r>
      <w:r>
        <w:t>0x05A0 specifies that the left mar</w:t>
      </w:r>
      <w:r>
        <w:t>gin for pages in section 1 is 1440 twips (1 inch) wide.</w:t>
      </w:r>
    </w:p>
    <w:p w:rsidR="00563962" w:rsidRDefault="00ED13FE">
      <w:pPr>
        <w:pStyle w:val="Definition-Field"/>
      </w:pPr>
      <w:r>
        <w:rPr>
          <w:b/>
        </w:rPr>
        <w:t xml:space="preserve">grpprl.prl[4].sprmSDxaRight: </w:t>
      </w:r>
      <w:r>
        <w:t>0xB022 specifies that this is the section property sprmSDxaRight and that the operand is two bytes.</w:t>
      </w:r>
    </w:p>
    <w:p w:rsidR="00563962" w:rsidRDefault="00ED13FE">
      <w:pPr>
        <w:pStyle w:val="Definition-Field"/>
      </w:pPr>
      <w:r>
        <w:rPr>
          <w:b/>
        </w:rPr>
        <w:t xml:space="preserve">grpprl.prl[4].operand: </w:t>
      </w:r>
      <w:r>
        <w:t>0x05A0 specifies that the right margin for pages</w:t>
      </w:r>
      <w:r>
        <w:t xml:space="preserve"> in section 1 is 1440 twips (1 inch) wide.</w:t>
      </w:r>
    </w:p>
    <w:p w:rsidR="00563962" w:rsidRDefault="00ED13FE">
      <w:pPr>
        <w:pStyle w:val="Definition-Field"/>
      </w:pPr>
      <w:r>
        <w:rPr>
          <w:b/>
        </w:rPr>
        <w:t xml:space="preserve">grpprl.prl[5].sprmSDyaTop: </w:t>
      </w:r>
      <w:r>
        <w:t>0x9023 specifies that this is the section property sprmSDyaTop and that the operand is two bytes.</w:t>
      </w:r>
    </w:p>
    <w:p w:rsidR="00563962" w:rsidRDefault="00ED13FE">
      <w:pPr>
        <w:pStyle w:val="Definition-Field"/>
      </w:pPr>
      <w:r>
        <w:rPr>
          <w:b/>
        </w:rPr>
        <w:t xml:space="preserve">grpprl.prl[5].operand: </w:t>
      </w:r>
      <w:r>
        <w:t>0x05A0 specifies that the top margin for pages in section 1 is 14</w:t>
      </w:r>
      <w:r>
        <w:t>40 twips (1 inch) high.</w:t>
      </w:r>
    </w:p>
    <w:p w:rsidR="00563962" w:rsidRDefault="00ED13FE">
      <w:pPr>
        <w:pStyle w:val="Definition-Field"/>
      </w:pPr>
      <w:r>
        <w:rPr>
          <w:b/>
        </w:rPr>
        <w:t xml:space="preserve">grpprl.prl[6].sprmSDyaBottom: </w:t>
      </w:r>
      <w:r>
        <w:t>0x9024 specifies that this is the section property sprmSDyaBottom and that the operand is two bytes.</w:t>
      </w:r>
    </w:p>
    <w:p w:rsidR="00563962" w:rsidRDefault="00ED13FE">
      <w:pPr>
        <w:pStyle w:val="Definition-Field"/>
      </w:pPr>
      <w:r>
        <w:rPr>
          <w:b/>
        </w:rPr>
        <w:t xml:space="preserve">grpprl.prl[6].operand: </w:t>
      </w:r>
      <w:r>
        <w:t>0x05A0 specifies that the bottom margin for pages in section 1 is 1440 twips (</w:t>
      </w:r>
      <w:r>
        <w:t>1 inch) high.</w:t>
      </w:r>
    </w:p>
    <w:p w:rsidR="00563962" w:rsidRDefault="00ED13FE">
      <w:pPr>
        <w:pStyle w:val="Definition-Field"/>
      </w:pPr>
      <w:r>
        <w:rPr>
          <w:b/>
        </w:rPr>
        <w:t xml:space="preserve">grpprl.prl[7].sprmSDzaGutter: </w:t>
      </w:r>
      <w:r>
        <w:t>0xB025 specifies that this is the section property sprmSDzaGutter and that the operand is two bytes.</w:t>
      </w:r>
    </w:p>
    <w:p w:rsidR="00563962" w:rsidRDefault="00ED13FE">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563962" w:rsidRDefault="00ED13FE">
      <w:pPr>
        <w:pStyle w:val="Definition-Field"/>
      </w:pPr>
      <w:r>
        <w:rPr>
          <w:b/>
        </w:rPr>
        <w:t xml:space="preserve">grpprl.prl[8].sprmSDyaHdrTop: </w:t>
      </w:r>
      <w:r>
        <w:t>0xB017 specifies that this is the section property sprmSDyaHdrTop and that the operand is two bytes.</w:t>
      </w:r>
    </w:p>
    <w:p w:rsidR="00563962" w:rsidRDefault="00ED13FE">
      <w:pPr>
        <w:pStyle w:val="Definition-Field"/>
      </w:pPr>
      <w:r>
        <w:rPr>
          <w:b/>
        </w:rPr>
        <w:t xml:space="preserve">grpprl.prl[8].operand: </w:t>
      </w:r>
      <w:r>
        <w:t>0x02D0 specifies that headers for pag</w:t>
      </w:r>
      <w:r>
        <w:t>es in section 1 are positioned 720 twips (0.5 inches) from the top edge of the page.</w:t>
      </w:r>
    </w:p>
    <w:p w:rsidR="00563962" w:rsidRDefault="00ED13FE">
      <w:pPr>
        <w:pStyle w:val="Definition-Field"/>
      </w:pPr>
      <w:r>
        <w:rPr>
          <w:b/>
        </w:rPr>
        <w:t xml:space="preserve">grpprl.prl[9].sprmSDyaHdrBottom: </w:t>
      </w:r>
      <w:r>
        <w:t>0xB018 specifies that this is the section property sprmSDyaHdrBottom and that the operand is two bytes.</w:t>
      </w:r>
    </w:p>
    <w:p w:rsidR="00563962" w:rsidRDefault="00ED13FE">
      <w:pPr>
        <w:pStyle w:val="Definition-Field"/>
      </w:pPr>
      <w:r>
        <w:rPr>
          <w:b/>
        </w:rPr>
        <w:t xml:space="preserve">grpprl.prl[9].operand: </w:t>
      </w:r>
      <w:r>
        <w:t>0x02D0 spec</w:t>
      </w:r>
      <w:r>
        <w:t>ifies that footers for pages in section 1 are positioned 720 twips (0.5 inches) from the bottom edge of the page.</w:t>
      </w:r>
    </w:p>
    <w:p w:rsidR="00563962" w:rsidRDefault="00ED13FE">
      <w:pPr>
        <w:pStyle w:val="Definition-Field"/>
      </w:pPr>
      <w:r>
        <w:rPr>
          <w:b/>
        </w:rPr>
        <w:t xml:space="preserve">grpprl.prl[10].sprmSDxaColumns: </w:t>
      </w:r>
      <w:r>
        <w:t>0x900C specifies that this is the section property sprmSDxaColumns and that the operand is two bytes.</w:t>
      </w:r>
    </w:p>
    <w:p w:rsidR="00563962" w:rsidRDefault="00ED13FE">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563962" w:rsidRDefault="00ED13FE">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563962" w:rsidRDefault="00ED13FE">
      <w:pPr>
        <w:pStyle w:val="Heading2"/>
      </w:pPr>
      <w:bookmarkStart w:id="4355" w:name="section_b5e6b16c4c094eda81bb9757385dc9ba"/>
      <w:bookmarkStart w:id="4356" w:name="_Toc69879190"/>
      <w:r>
        <w:t>Example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563962" w:rsidRDefault="00ED13FE">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02E8</w:t>
            </w:r>
          </w:p>
        </w:tc>
        <w:tc>
          <w:tcPr>
            <w:tcW w:w="0" w:type="auto"/>
            <w:vAlign w:val="center"/>
          </w:tcPr>
          <w:p w:rsidR="00563962" w:rsidRDefault="00ED13F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0108</w:t>
            </w:r>
          </w:p>
        </w:tc>
        <w:tc>
          <w:tcPr>
            <w:tcW w:w="0" w:type="auto"/>
            <w:vAlign w:val="center"/>
          </w:tcPr>
          <w:p w:rsidR="00563962" w:rsidRDefault="00ED13FE">
            <w:pPr>
              <w:pStyle w:val="ExampleText"/>
            </w:pPr>
            <w:r>
              <w:t xml:space="preserve">    </w:t>
            </w:r>
            <w:r>
              <w:t>... (omitted for brevity)</w:t>
            </w:r>
            <w:r>
              <w:rPr>
                <w:b/>
              </w:rPr>
              <w:t xml:space="preserve"> -  </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00000142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fcSttbfBkmk</w:t>
            </w:r>
          </w:p>
        </w:tc>
        <w:tc>
          <w:tcPr>
            <w:tcW w:w="0" w:type="auto"/>
            <w:vAlign w:val="center"/>
          </w:tcPr>
          <w:p w:rsidR="00563962" w:rsidRDefault="00ED13FE">
            <w:pPr>
              <w:pStyle w:val="ExampleText"/>
            </w:pPr>
            <w:r>
              <w:t>0x0000146B</w:t>
            </w:r>
          </w:p>
        </w:tc>
      </w:tr>
      <w:tr w:rsidR="00563962" w:rsidTr="00563962">
        <w:trPr>
          <w:trHeight w:val="320"/>
        </w:trPr>
        <w:tc>
          <w:tcPr>
            <w:tcW w:w="0" w:type="auto"/>
            <w:vAlign w:val="center"/>
          </w:tcPr>
          <w:p w:rsidR="00563962" w:rsidRDefault="00ED13FE">
            <w:pPr>
              <w:pStyle w:val="ExampleText"/>
            </w:pPr>
            <w:r>
              <w:t>00000146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lcbSttbfBkmk</w:t>
            </w:r>
          </w:p>
        </w:tc>
        <w:tc>
          <w:tcPr>
            <w:tcW w:w="0" w:type="auto"/>
            <w:vAlign w:val="center"/>
          </w:tcPr>
          <w:p w:rsidR="00563962" w:rsidRDefault="00ED13FE">
            <w:pPr>
              <w:pStyle w:val="ExampleText"/>
            </w:pPr>
            <w:r>
              <w:t>0x0000004E</w:t>
            </w:r>
          </w:p>
        </w:tc>
      </w:tr>
      <w:tr w:rsidR="00563962" w:rsidTr="00563962">
        <w:trPr>
          <w:trHeight w:val="320"/>
        </w:trPr>
        <w:tc>
          <w:tcPr>
            <w:tcW w:w="0" w:type="auto"/>
            <w:vAlign w:val="center"/>
          </w:tcPr>
          <w:p w:rsidR="00563962" w:rsidRDefault="00ED13FE">
            <w:pPr>
              <w:pStyle w:val="ExampleText"/>
            </w:pPr>
            <w:r>
              <w:t>0000014A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fcPlcfBkf</w:t>
            </w:r>
          </w:p>
        </w:tc>
        <w:tc>
          <w:tcPr>
            <w:tcW w:w="0" w:type="auto"/>
            <w:vAlign w:val="center"/>
          </w:tcPr>
          <w:p w:rsidR="00563962" w:rsidRDefault="00ED13FE">
            <w:pPr>
              <w:pStyle w:val="ExampleText"/>
            </w:pPr>
            <w:r>
              <w:t>0x000014B9</w:t>
            </w:r>
          </w:p>
        </w:tc>
      </w:tr>
      <w:tr w:rsidR="00563962" w:rsidTr="00563962">
        <w:trPr>
          <w:trHeight w:val="320"/>
        </w:trPr>
        <w:tc>
          <w:tcPr>
            <w:tcW w:w="0" w:type="auto"/>
            <w:vAlign w:val="center"/>
          </w:tcPr>
          <w:p w:rsidR="00563962" w:rsidRDefault="00ED13FE">
            <w:pPr>
              <w:pStyle w:val="ExampleText"/>
            </w:pPr>
            <w:r>
              <w:t>0000014E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lcbPlcfBkf</w:t>
            </w:r>
          </w:p>
        </w:tc>
        <w:tc>
          <w:tcPr>
            <w:tcW w:w="0" w:type="auto"/>
            <w:vAlign w:val="center"/>
          </w:tcPr>
          <w:p w:rsidR="00563962" w:rsidRDefault="00ED13FE">
            <w:pPr>
              <w:pStyle w:val="ExampleText"/>
            </w:pPr>
            <w:r>
              <w:t>0x0000001C</w:t>
            </w:r>
          </w:p>
        </w:tc>
      </w:tr>
      <w:tr w:rsidR="00563962" w:rsidTr="00563962">
        <w:trPr>
          <w:trHeight w:val="320"/>
        </w:trPr>
        <w:tc>
          <w:tcPr>
            <w:tcW w:w="0" w:type="auto"/>
            <w:vAlign w:val="center"/>
          </w:tcPr>
          <w:p w:rsidR="00563962" w:rsidRDefault="00ED13FE">
            <w:pPr>
              <w:pStyle w:val="ExampleText"/>
            </w:pPr>
            <w:r>
              <w:t>00000152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fcPlcfBkl</w:t>
            </w:r>
          </w:p>
        </w:tc>
        <w:tc>
          <w:tcPr>
            <w:tcW w:w="0" w:type="auto"/>
            <w:vAlign w:val="center"/>
          </w:tcPr>
          <w:p w:rsidR="00563962" w:rsidRDefault="00ED13FE">
            <w:pPr>
              <w:pStyle w:val="ExampleText"/>
            </w:pPr>
            <w:r>
              <w:t>0x000014D5</w:t>
            </w:r>
          </w:p>
        </w:tc>
      </w:tr>
      <w:tr w:rsidR="00563962" w:rsidTr="00563962">
        <w:trPr>
          <w:trHeight w:val="320"/>
        </w:trPr>
        <w:tc>
          <w:tcPr>
            <w:tcW w:w="0" w:type="auto"/>
            <w:vAlign w:val="center"/>
          </w:tcPr>
          <w:p w:rsidR="00563962" w:rsidRDefault="00ED13FE">
            <w:pPr>
              <w:pStyle w:val="ExampleText"/>
            </w:pPr>
            <w:r>
              <w:t>00000156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lcbPlcfBkl</w:t>
            </w:r>
          </w:p>
        </w:tc>
        <w:tc>
          <w:tcPr>
            <w:tcW w:w="0" w:type="auto"/>
            <w:vAlign w:val="center"/>
          </w:tcPr>
          <w:p w:rsidR="00563962" w:rsidRDefault="00ED13FE">
            <w:pPr>
              <w:pStyle w:val="ExampleText"/>
            </w:pPr>
            <w:r>
              <w:t>0x00000010</w:t>
            </w:r>
          </w:p>
        </w:tc>
      </w:tr>
      <w:tr w:rsidR="00563962" w:rsidTr="00563962">
        <w:trPr>
          <w:trHeight w:val="320"/>
        </w:trPr>
        <w:tc>
          <w:tcPr>
            <w:tcW w:w="0" w:type="auto"/>
            <w:vAlign w:val="center"/>
          </w:tcPr>
          <w:p w:rsidR="00563962" w:rsidRDefault="00ED13FE">
            <w:pPr>
              <w:pStyle w:val="ExampleText"/>
            </w:pPr>
            <w:r>
              <w:t>000001AA</w:t>
            </w:r>
          </w:p>
        </w:tc>
        <w:tc>
          <w:tcPr>
            <w:tcW w:w="0" w:type="auto"/>
            <w:vAlign w:val="center"/>
          </w:tcPr>
          <w:p w:rsidR="00563962" w:rsidRDefault="00ED13FE">
            <w:pPr>
              <w:pStyle w:val="ExampleText"/>
            </w:pPr>
            <w:r>
              <w:t>01D8</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bl>
    <w:p w:rsidR="00563962" w:rsidRDefault="00ED13FE">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563962" w:rsidRDefault="00ED13FE">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563962" w:rsidRDefault="00ED13FE">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563962" w:rsidRDefault="00ED13FE">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563962" w:rsidRDefault="00ED13FE">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563962" w:rsidRDefault="00ED13FE">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563962" w:rsidRDefault="00ED13FE">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563962" w:rsidRDefault="00ED13FE">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563962" w:rsidRDefault="00ED13FE">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0000146B</w:t>
            </w:r>
          </w:p>
        </w:tc>
        <w:tc>
          <w:tcPr>
            <w:tcW w:w="0" w:type="auto"/>
            <w:vAlign w:val="center"/>
          </w:tcPr>
          <w:p w:rsidR="00563962" w:rsidRDefault="00ED13FE">
            <w:pPr>
              <w:pStyle w:val="ExampleText"/>
            </w:pPr>
            <w:r>
              <w:t>004E</w:t>
            </w:r>
          </w:p>
        </w:tc>
        <w:tc>
          <w:tcPr>
            <w:tcW w:w="0" w:type="auto"/>
            <w:vAlign w:val="center"/>
          </w:tcPr>
          <w:p w:rsidR="00563962" w:rsidRDefault="00ED13FE">
            <w:pPr>
              <w:pStyle w:val="ExampleText"/>
            </w:pPr>
            <w:r>
              <w:t>SttbfBkmk</w:t>
            </w:r>
            <w:r>
              <w:rPr>
                <w:b/>
              </w:rPr>
              <w:t xml:space="preserve"> - sttbfBkmk</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0000146B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fExtend</w:t>
            </w:r>
          </w:p>
        </w:tc>
        <w:tc>
          <w:tcPr>
            <w:tcW w:w="0" w:type="auto"/>
            <w:vAlign w:val="center"/>
          </w:tcPr>
          <w:p w:rsidR="00563962" w:rsidRDefault="00ED13FE">
            <w:pPr>
              <w:pStyle w:val="ExampleText"/>
            </w:pPr>
            <w:r>
              <w:t>0xFFFF</w:t>
            </w:r>
          </w:p>
        </w:tc>
      </w:tr>
      <w:tr w:rsidR="00563962" w:rsidTr="00563962">
        <w:trPr>
          <w:trHeight w:val="320"/>
        </w:trPr>
        <w:tc>
          <w:tcPr>
            <w:tcW w:w="0" w:type="auto"/>
            <w:vAlign w:val="center"/>
          </w:tcPr>
          <w:p w:rsidR="00563962" w:rsidRDefault="00ED13FE">
            <w:pPr>
              <w:pStyle w:val="ExampleText"/>
            </w:pPr>
            <w:r>
              <w:t>0000146D</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cData</w:t>
            </w:r>
          </w:p>
        </w:tc>
        <w:tc>
          <w:tcPr>
            <w:tcW w:w="0" w:type="auto"/>
            <w:vAlign w:val="center"/>
          </w:tcPr>
          <w:p w:rsidR="00563962" w:rsidRDefault="00ED13FE">
            <w:pPr>
              <w:pStyle w:val="ExampleText"/>
            </w:pPr>
            <w:r>
              <w:t>0x0003</w:t>
            </w:r>
          </w:p>
        </w:tc>
      </w:tr>
      <w:tr w:rsidR="00563962" w:rsidTr="00563962">
        <w:trPr>
          <w:trHeight w:val="320"/>
        </w:trPr>
        <w:tc>
          <w:tcPr>
            <w:tcW w:w="0" w:type="auto"/>
            <w:vAlign w:val="center"/>
          </w:tcPr>
          <w:p w:rsidR="00563962" w:rsidRDefault="00ED13FE">
            <w:pPr>
              <w:pStyle w:val="ExampleText"/>
            </w:pPr>
            <w:r>
              <w:t>0000146F</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cbExtra</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00001471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cchString[0]</w:t>
            </w:r>
          </w:p>
        </w:tc>
        <w:tc>
          <w:tcPr>
            <w:tcW w:w="0" w:type="auto"/>
            <w:vAlign w:val="center"/>
          </w:tcPr>
          <w:p w:rsidR="00563962" w:rsidRDefault="00ED13FE">
            <w:pPr>
              <w:pStyle w:val="ExampleText"/>
            </w:pPr>
            <w:r>
              <w:t>0x000B</w:t>
            </w:r>
          </w:p>
        </w:tc>
      </w:tr>
      <w:tr w:rsidR="00563962" w:rsidTr="00563962">
        <w:trPr>
          <w:trHeight w:val="320"/>
        </w:trPr>
        <w:tc>
          <w:tcPr>
            <w:tcW w:w="0" w:type="auto"/>
            <w:vAlign w:val="center"/>
          </w:tcPr>
          <w:p w:rsidR="00563962" w:rsidRDefault="00ED13FE">
            <w:pPr>
              <w:pStyle w:val="ExampleText"/>
            </w:pPr>
            <w:r>
              <w:t>00001473</w:t>
            </w:r>
          </w:p>
        </w:tc>
        <w:tc>
          <w:tcPr>
            <w:tcW w:w="0" w:type="auto"/>
            <w:vAlign w:val="center"/>
          </w:tcPr>
          <w:p w:rsidR="00563962" w:rsidRDefault="00ED13FE">
            <w:pPr>
              <w:pStyle w:val="ExampleText"/>
            </w:pPr>
            <w:r>
              <w:t>0016</w:t>
            </w:r>
          </w:p>
        </w:tc>
        <w:tc>
          <w:tcPr>
            <w:tcW w:w="0" w:type="auto"/>
            <w:vAlign w:val="center"/>
          </w:tcPr>
          <w:p w:rsidR="00563962" w:rsidRDefault="00ED13FE">
            <w:pPr>
              <w:pStyle w:val="ExampleText"/>
            </w:pPr>
            <w:r>
              <w:t xml:space="preserve">    </w:t>
            </w:r>
            <w:r>
              <w:rPr>
                <w:b/>
              </w:rPr>
              <w:t xml:space="preserve"> - string[0]</w:t>
            </w:r>
          </w:p>
        </w:tc>
        <w:tc>
          <w:tcPr>
            <w:tcW w:w="0" w:type="auto"/>
            <w:vAlign w:val="center"/>
          </w:tcPr>
          <w:p w:rsidR="00563962" w:rsidRDefault="00ED13FE">
            <w:pPr>
              <w:pStyle w:val="ExampleText"/>
            </w:pPr>
            <w:r>
              <w:t>BookmarkThr</w:t>
            </w:r>
          </w:p>
        </w:tc>
      </w:tr>
      <w:tr w:rsidR="00563962" w:rsidTr="00563962">
        <w:trPr>
          <w:trHeight w:val="320"/>
        </w:trPr>
        <w:tc>
          <w:tcPr>
            <w:tcW w:w="0" w:type="auto"/>
            <w:vAlign w:val="center"/>
          </w:tcPr>
          <w:p w:rsidR="00563962" w:rsidRDefault="00ED13FE">
            <w:pPr>
              <w:pStyle w:val="ExampleText"/>
            </w:pPr>
            <w:r>
              <w:t>00001489</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cchString[1]</w:t>
            </w:r>
          </w:p>
        </w:tc>
        <w:tc>
          <w:tcPr>
            <w:tcW w:w="0" w:type="auto"/>
            <w:vAlign w:val="center"/>
          </w:tcPr>
          <w:p w:rsidR="00563962" w:rsidRDefault="00ED13FE">
            <w:pPr>
              <w:pStyle w:val="ExampleText"/>
            </w:pPr>
            <w:r>
              <w:t>0x000B</w:t>
            </w:r>
          </w:p>
        </w:tc>
      </w:tr>
      <w:tr w:rsidR="00563962" w:rsidTr="00563962">
        <w:trPr>
          <w:trHeight w:val="320"/>
        </w:trPr>
        <w:tc>
          <w:tcPr>
            <w:tcW w:w="0" w:type="auto"/>
            <w:vAlign w:val="center"/>
          </w:tcPr>
          <w:p w:rsidR="00563962" w:rsidRDefault="00ED13FE">
            <w:pPr>
              <w:pStyle w:val="ExampleText"/>
            </w:pPr>
            <w:r>
              <w:t>0000148B</w:t>
            </w:r>
          </w:p>
        </w:tc>
        <w:tc>
          <w:tcPr>
            <w:tcW w:w="0" w:type="auto"/>
            <w:vAlign w:val="center"/>
          </w:tcPr>
          <w:p w:rsidR="00563962" w:rsidRDefault="00ED13FE">
            <w:pPr>
              <w:pStyle w:val="ExampleText"/>
            </w:pPr>
            <w:r>
              <w:t>0016</w:t>
            </w:r>
          </w:p>
        </w:tc>
        <w:tc>
          <w:tcPr>
            <w:tcW w:w="0" w:type="auto"/>
            <w:vAlign w:val="center"/>
          </w:tcPr>
          <w:p w:rsidR="00563962" w:rsidRDefault="00ED13FE">
            <w:pPr>
              <w:pStyle w:val="ExampleText"/>
            </w:pPr>
            <w:r>
              <w:t xml:space="preserve">    </w:t>
            </w:r>
            <w:r>
              <w:rPr>
                <w:b/>
              </w:rPr>
              <w:t xml:space="preserve"> - string[1]</w:t>
            </w:r>
          </w:p>
        </w:tc>
        <w:tc>
          <w:tcPr>
            <w:tcW w:w="0" w:type="auto"/>
            <w:vAlign w:val="center"/>
          </w:tcPr>
          <w:p w:rsidR="00563962" w:rsidRDefault="00ED13FE">
            <w:pPr>
              <w:pStyle w:val="ExampleText"/>
            </w:pPr>
            <w:r>
              <w:t>BookmarkTwo</w:t>
            </w:r>
          </w:p>
        </w:tc>
      </w:tr>
      <w:tr w:rsidR="00563962" w:rsidTr="00563962">
        <w:trPr>
          <w:trHeight w:val="320"/>
        </w:trPr>
        <w:tc>
          <w:tcPr>
            <w:tcW w:w="0" w:type="auto"/>
            <w:vAlign w:val="center"/>
          </w:tcPr>
          <w:p w:rsidR="00563962" w:rsidRDefault="00ED13FE">
            <w:pPr>
              <w:pStyle w:val="ExampleText"/>
            </w:pPr>
            <w:r>
              <w:t>000014A1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cchString[2]</w:t>
            </w:r>
          </w:p>
        </w:tc>
        <w:tc>
          <w:tcPr>
            <w:tcW w:w="0" w:type="auto"/>
            <w:vAlign w:val="center"/>
          </w:tcPr>
          <w:p w:rsidR="00563962" w:rsidRDefault="00ED13FE">
            <w:pPr>
              <w:pStyle w:val="ExampleText"/>
            </w:pPr>
            <w:r>
              <w:t>0x000B</w:t>
            </w:r>
          </w:p>
        </w:tc>
      </w:tr>
      <w:tr w:rsidR="00563962" w:rsidTr="00563962">
        <w:trPr>
          <w:trHeight w:val="320"/>
        </w:trPr>
        <w:tc>
          <w:tcPr>
            <w:tcW w:w="0" w:type="auto"/>
            <w:vAlign w:val="center"/>
          </w:tcPr>
          <w:p w:rsidR="00563962" w:rsidRDefault="00ED13FE">
            <w:pPr>
              <w:pStyle w:val="ExampleText"/>
            </w:pPr>
            <w:r>
              <w:t>000014A3</w:t>
            </w:r>
          </w:p>
        </w:tc>
        <w:tc>
          <w:tcPr>
            <w:tcW w:w="0" w:type="auto"/>
            <w:vAlign w:val="center"/>
          </w:tcPr>
          <w:p w:rsidR="00563962" w:rsidRDefault="00ED13FE">
            <w:pPr>
              <w:pStyle w:val="ExampleText"/>
            </w:pPr>
            <w:r>
              <w:t>0016</w:t>
            </w:r>
          </w:p>
        </w:tc>
        <w:tc>
          <w:tcPr>
            <w:tcW w:w="0" w:type="auto"/>
            <w:vAlign w:val="center"/>
          </w:tcPr>
          <w:p w:rsidR="00563962" w:rsidRDefault="00ED13FE">
            <w:pPr>
              <w:pStyle w:val="ExampleText"/>
            </w:pPr>
            <w:r>
              <w:t xml:space="preserve">    </w:t>
            </w:r>
            <w:r>
              <w:rPr>
                <w:b/>
              </w:rPr>
              <w:t xml:space="preserve"> - string[2]</w:t>
            </w:r>
          </w:p>
        </w:tc>
        <w:tc>
          <w:tcPr>
            <w:tcW w:w="0" w:type="auto"/>
            <w:vAlign w:val="center"/>
          </w:tcPr>
          <w:p w:rsidR="00563962" w:rsidRDefault="00ED13FE">
            <w:pPr>
              <w:pStyle w:val="ExampleText"/>
            </w:pPr>
            <w:r>
              <w:t>BookmarkOne</w:t>
            </w:r>
          </w:p>
        </w:tc>
      </w:tr>
    </w:tbl>
    <w:p w:rsidR="00563962" w:rsidRDefault="00ED13FE">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563962" w:rsidRDefault="00ED13FE">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563962" w:rsidRDefault="00ED13FE">
      <w:pPr>
        <w:pStyle w:val="Definition-Field"/>
      </w:pPr>
      <w:r>
        <w:rPr>
          <w:b/>
        </w:rPr>
        <w:t xml:space="preserve">cData: </w:t>
      </w:r>
      <w:r>
        <w:t xml:space="preserve">0x0003 specifies that this string table contains three </w:t>
      </w:r>
      <w:r>
        <w:t>elements.</w:t>
      </w:r>
    </w:p>
    <w:p w:rsidR="00563962" w:rsidRDefault="00ED13FE">
      <w:pPr>
        <w:pStyle w:val="Definition-Field"/>
      </w:pPr>
      <w:r>
        <w:rPr>
          <w:b/>
        </w:rPr>
        <w:t xml:space="preserve">cbExtra: </w:t>
      </w:r>
      <w:r>
        <w:t xml:space="preserve">0x0000 specifies that there is no extra data appended to the </w:t>
      </w:r>
      <w:r>
        <w:rPr>
          <w:b/>
        </w:rPr>
        <w:t xml:space="preserve">string </w:t>
      </w:r>
      <w:r>
        <w:t>fields in this table.</w:t>
      </w:r>
    </w:p>
    <w:p w:rsidR="00563962" w:rsidRDefault="00ED13FE">
      <w:pPr>
        <w:pStyle w:val="Definition-Field"/>
      </w:pPr>
      <w:r>
        <w:rPr>
          <w:b/>
        </w:rPr>
        <w:t xml:space="preserve">cchString[0]: </w:t>
      </w:r>
      <w:r>
        <w:t xml:space="preserve">0x000B specifies the count of characters in </w:t>
      </w:r>
      <w:r>
        <w:rPr>
          <w:b/>
        </w:rPr>
        <w:t>string[0]</w:t>
      </w:r>
      <w:r>
        <w:t>.</w:t>
      </w:r>
    </w:p>
    <w:p w:rsidR="00563962" w:rsidRDefault="00ED13FE">
      <w:pPr>
        <w:pStyle w:val="Definition-Field"/>
      </w:pPr>
      <w:r>
        <w:rPr>
          <w:b/>
        </w:rPr>
        <w:t xml:space="preserve">string[0]: </w:t>
      </w:r>
      <w:r>
        <w:t>BookmarkThr specifies the name of a bookmark (1) in the file.</w:t>
      </w:r>
    </w:p>
    <w:p w:rsidR="00563962" w:rsidRDefault="00ED13FE">
      <w:pPr>
        <w:pStyle w:val="Definition-Field"/>
      </w:pPr>
      <w:r>
        <w:rPr>
          <w:b/>
        </w:rPr>
        <w:t>cchSt</w:t>
      </w:r>
      <w:r>
        <w:rPr>
          <w:b/>
        </w:rPr>
        <w:t xml:space="preserve">ring[1]: </w:t>
      </w:r>
      <w:r>
        <w:t xml:space="preserve">0x000B specifies the count of characters in </w:t>
      </w:r>
      <w:r>
        <w:rPr>
          <w:b/>
        </w:rPr>
        <w:t>string[1]</w:t>
      </w:r>
      <w:r>
        <w:t>.</w:t>
      </w:r>
    </w:p>
    <w:p w:rsidR="00563962" w:rsidRDefault="00ED13FE">
      <w:pPr>
        <w:pStyle w:val="Definition-Field"/>
      </w:pPr>
      <w:r>
        <w:rPr>
          <w:b/>
        </w:rPr>
        <w:t xml:space="preserve">string[1]: </w:t>
      </w:r>
      <w:r>
        <w:t>BookmarkTwo specifies the name of a bookmark (1) in the file.</w:t>
      </w:r>
    </w:p>
    <w:p w:rsidR="00563962" w:rsidRDefault="00ED13FE">
      <w:pPr>
        <w:pStyle w:val="Definition-Field"/>
      </w:pPr>
      <w:r>
        <w:rPr>
          <w:b/>
        </w:rPr>
        <w:t xml:space="preserve">cchString[2]: </w:t>
      </w:r>
      <w:r>
        <w:t xml:space="preserve">0x000B specifies the count of characters in </w:t>
      </w:r>
      <w:r>
        <w:rPr>
          <w:b/>
        </w:rPr>
        <w:t>string[2]</w:t>
      </w:r>
      <w:r>
        <w:t xml:space="preserve">. </w:t>
      </w:r>
    </w:p>
    <w:p w:rsidR="00563962" w:rsidRDefault="00ED13FE">
      <w:pPr>
        <w:pStyle w:val="Definition-Field"/>
      </w:pPr>
      <w:r>
        <w:rPr>
          <w:b/>
        </w:rPr>
        <w:t xml:space="preserve">string[2]: </w:t>
      </w:r>
      <w:r>
        <w:t>BookmarkOne specifies the name of a bo</w:t>
      </w:r>
      <w:r>
        <w:t>okmark (1) in the file.</w:t>
      </w:r>
    </w:p>
    <w:p w:rsidR="00563962" w:rsidRDefault="00ED13FE">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000014B9</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Plcfbkf</w:t>
            </w:r>
            <w:r>
              <w:rPr>
                <w:b/>
              </w:rPr>
              <w:t xml:space="preserve"> - PlcfBkf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000014B9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cp[0]</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000014BD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cp[1]</w:t>
            </w:r>
          </w:p>
        </w:tc>
        <w:tc>
          <w:tcPr>
            <w:tcW w:w="0" w:type="auto"/>
            <w:vAlign w:val="center"/>
          </w:tcPr>
          <w:p w:rsidR="00563962" w:rsidRDefault="00ED13FE">
            <w:pPr>
              <w:pStyle w:val="ExampleText"/>
            </w:pPr>
            <w:r>
              <w:t>0x0000000D</w:t>
            </w:r>
          </w:p>
        </w:tc>
      </w:tr>
      <w:tr w:rsidR="00563962" w:rsidTr="00563962">
        <w:trPr>
          <w:trHeight w:val="320"/>
        </w:trPr>
        <w:tc>
          <w:tcPr>
            <w:tcW w:w="0" w:type="auto"/>
            <w:vAlign w:val="center"/>
          </w:tcPr>
          <w:p w:rsidR="00563962" w:rsidRDefault="00ED13FE">
            <w:pPr>
              <w:pStyle w:val="ExampleText"/>
            </w:pPr>
            <w:r>
              <w:t>000014C1</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cp[2]</w:t>
            </w:r>
          </w:p>
        </w:tc>
        <w:tc>
          <w:tcPr>
            <w:tcW w:w="0" w:type="auto"/>
            <w:vAlign w:val="center"/>
          </w:tcPr>
          <w:p w:rsidR="00563962" w:rsidRDefault="00ED13FE">
            <w:pPr>
              <w:pStyle w:val="ExampleText"/>
            </w:pPr>
            <w:r>
              <w:t>0x00000011</w:t>
            </w:r>
          </w:p>
        </w:tc>
      </w:tr>
      <w:tr w:rsidR="00563962" w:rsidTr="00563962">
        <w:trPr>
          <w:trHeight w:val="320"/>
        </w:trPr>
        <w:tc>
          <w:tcPr>
            <w:tcW w:w="0" w:type="auto"/>
            <w:vAlign w:val="center"/>
          </w:tcPr>
          <w:p w:rsidR="00563962" w:rsidRDefault="00ED13FE">
            <w:pPr>
              <w:pStyle w:val="ExampleText"/>
            </w:pPr>
            <w:r>
              <w:t>000014C5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cp[3]</w:t>
            </w:r>
          </w:p>
        </w:tc>
        <w:tc>
          <w:tcPr>
            <w:tcW w:w="0" w:type="auto"/>
            <w:vAlign w:val="center"/>
          </w:tcPr>
          <w:p w:rsidR="00563962" w:rsidRDefault="00ED13FE">
            <w:pPr>
              <w:pStyle w:val="ExampleText"/>
            </w:pPr>
            <w:r>
              <w:t>0x00000021</w:t>
            </w:r>
          </w:p>
        </w:tc>
      </w:tr>
      <w:tr w:rsidR="00563962" w:rsidTr="00563962">
        <w:trPr>
          <w:trHeight w:val="320"/>
        </w:trPr>
        <w:tc>
          <w:tcPr>
            <w:tcW w:w="0" w:type="auto"/>
            <w:vAlign w:val="center"/>
          </w:tcPr>
          <w:p w:rsidR="00563962" w:rsidRDefault="00ED13FE">
            <w:pPr>
              <w:pStyle w:val="ExampleText"/>
            </w:pPr>
            <w:r>
              <w:t>000014C9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FBKF</w:t>
            </w:r>
            <w:r>
              <w:rPr>
                <w:b/>
              </w:rPr>
              <w:t xml:space="preserve"> - fbkf[0]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000014CD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FBKF</w:t>
            </w:r>
            <w:r>
              <w:rPr>
                <w:b/>
              </w:rPr>
              <w:t xml:space="preserve"> - fbkf[1]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000014D1</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FBKF</w:t>
            </w:r>
            <w:r>
              <w:rPr>
                <w:b/>
              </w:rPr>
              <w:t xml:space="preserve"> - fbkf[2]</w:t>
            </w:r>
          </w:p>
        </w:tc>
        <w:tc>
          <w:tcPr>
            <w:tcW w:w="0" w:type="auto"/>
            <w:vAlign w:val="center"/>
          </w:tcPr>
          <w:p w:rsidR="00563962" w:rsidRDefault="00563962">
            <w:pPr>
              <w:pStyle w:val="ExampleText"/>
            </w:pPr>
          </w:p>
        </w:tc>
      </w:tr>
    </w:tbl>
    <w:p w:rsidR="00563962" w:rsidRDefault="00ED13FE">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563962" w:rsidRDefault="00ED13FE">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563962" w:rsidRDefault="00ED13FE">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563962" w:rsidRDefault="00ED13FE">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563962" w:rsidRDefault="00ED13FE">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563962" w:rsidRDefault="00ED13FE">
      <w:pPr>
        <w:pStyle w:val="Definition-Field"/>
      </w:pPr>
      <w:r>
        <w:rPr>
          <w:b/>
        </w:rPr>
        <w:t xml:space="preserve">fbkf[0]: </w:t>
      </w:r>
      <w:r>
        <w:t>This value specifies further information about the bookmark named "BookmarkThr", whose range begins at CP 0x00000000. This structure is expanded in the following table.</w:t>
      </w:r>
    </w:p>
    <w:p w:rsidR="00563962" w:rsidRDefault="00ED13FE">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563962" w:rsidRDefault="00ED13FE">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563962" w:rsidRDefault="00ED13FE">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000014C9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FBKF</w:t>
            </w:r>
            <w:r>
              <w:rPr>
                <w:b/>
              </w:rPr>
              <w:t xml:space="preserve"> - fbkf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000014C9</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r>
              <w:t>USHORT</w:t>
            </w:r>
            <w:r>
              <w:rPr>
                <w:b/>
              </w:rPr>
              <w:t xml:space="preserve"> - ibkl</w:t>
            </w:r>
          </w:p>
        </w:tc>
        <w:tc>
          <w:tcPr>
            <w:tcW w:w="0" w:type="auto"/>
            <w:vAlign w:val="center"/>
          </w:tcPr>
          <w:p w:rsidR="00563962" w:rsidRDefault="00ED13FE">
            <w:pPr>
              <w:pStyle w:val="ExampleText"/>
            </w:pPr>
            <w:r>
              <w:t>0x0002</w:t>
            </w:r>
          </w:p>
        </w:tc>
      </w:tr>
      <w:tr w:rsidR="00563962" w:rsidTr="00563962">
        <w:trPr>
          <w:trHeight w:val="320"/>
        </w:trPr>
        <w:tc>
          <w:tcPr>
            <w:tcW w:w="0" w:type="auto"/>
            <w:vAlign w:val="center"/>
          </w:tcPr>
          <w:p w:rsidR="00563962" w:rsidRDefault="00ED13FE">
            <w:pPr>
              <w:pStyle w:val="ExampleText"/>
            </w:pPr>
            <w:r>
              <w:t>000014CB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000014CB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itcFirst</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000014CD</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fPub</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000014CF</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itcLim</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fNative</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fCol</w:t>
            </w:r>
          </w:p>
        </w:tc>
        <w:tc>
          <w:tcPr>
            <w:tcW w:w="0" w:type="auto"/>
            <w:vAlign w:val="center"/>
          </w:tcPr>
          <w:p w:rsidR="00563962" w:rsidRDefault="00ED13FE">
            <w:pPr>
              <w:pStyle w:val="ExampleText"/>
            </w:pPr>
            <w:r>
              <w:t>0x0000</w:t>
            </w:r>
          </w:p>
        </w:tc>
      </w:tr>
    </w:tbl>
    <w:p w:rsidR="00563962" w:rsidRDefault="00ED13FE">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563962" w:rsidRDefault="00ED13FE">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563962" w:rsidRDefault="00ED13FE">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563962" w:rsidRDefault="00ED13FE">
      <w:pPr>
        <w:pStyle w:val="Definition-Field"/>
      </w:pPr>
      <w:r>
        <w:rPr>
          <w:b/>
        </w:rPr>
        <w:lastRenderedPageBreak/>
        <w:t xml:space="preserve">bkc.fPub: </w:t>
      </w:r>
      <w:r>
        <w:t>A value of</w:t>
      </w:r>
      <w:r>
        <w:t xml:space="preserve"> 0x0000 is ignored.</w:t>
      </w:r>
    </w:p>
    <w:p w:rsidR="00563962" w:rsidRDefault="00ED13FE">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563962" w:rsidRDefault="00ED13FE">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563962" w:rsidRDefault="00ED13FE">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563962" w:rsidRDefault="00ED13FE">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000014CD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FBKF</w:t>
            </w:r>
            <w:r>
              <w:rPr>
                <w:b/>
              </w:rPr>
              <w:t xml:space="preserve"> - fbkf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000014CD</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ibkl</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000014CF</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BKC</w:t>
            </w:r>
            <w:r>
              <w:rPr>
                <w:b/>
              </w:rPr>
              <w:t xml:space="preserve"> - bkc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000014CF</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itcFirst</w:t>
            </w:r>
          </w:p>
        </w:tc>
        <w:tc>
          <w:tcPr>
            <w:tcW w:w="0" w:type="auto"/>
            <w:vAlign w:val="center"/>
          </w:tcPr>
          <w:p w:rsidR="00563962" w:rsidRDefault="00ED13FE">
            <w:pPr>
              <w:pStyle w:val="ExampleText"/>
            </w:pPr>
            <w:r>
              <w:t>0x0001</w:t>
            </w:r>
          </w:p>
        </w:tc>
      </w:tr>
      <w:tr w:rsidR="00563962" w:rsidTr="00563962">
        <w:trPr>
          <w:trHeight w:val="320"/>
        </w:trPr>
        <w:tc>
          <w:tcPr>
            <w:tcW w:w="0" w:type="auto"/>
            <w:vAlign w:val="center"/>
          </w:tcPr>
          <w:p w:rsidR="00563962" w:rsidRDefault="00ED13FE">
            <w:pPr>
              <w:pStyle w:val="ExampleText"/>
            </w:pPr>
            <w:r>
              <w:t>000014D1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fPub</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itcLim</w:t>
            </w:r>
          </w:p>
        </w:tc>
        <w:tc>
          <w:tcPr>
            <w:tcW w:w="0" w:type="auto"/>
            <w:vAlign w:val="center"/>
          </w:tcPr>
          <w:p w:rsidR="00563962" w:rsidRDefault="00ED13FE">
            <w:pPr>
              <w:pStyle w:val="ExampleText"/>
            </w:pPr>
            <w:r>
              <w:t>0x0002</w:t>
            </w:r>
          </w:p>
        </w:tc>
      </w:tr>
      <w:tr w:rsidR="00563962" w:rsidTr="00563962">
        <w:trPr>
          <w:trHeight w:val="320"/>
        </w:trPr>
        <w:tc>
          <w:tcPr>
            <w:tcW w:w="0" w:type="auto"/>
            <w:vAlign w:val="center"/>
          </w:tcPr>
          <w:p w:rsidR="00563962" w:rsidRDefault="00ED13FE">
            <w:pPr>
              <w:pStyle w:val="ExampleText"/>
            </w:pPr>
            <w:r>
              <w:t>000014D5</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fNative</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000014D7</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fCol</w:t>
            </w:r>
          </w:p>
        </w:tc>
        <w:tc>
          <w:tcPr>
            <w:tcW w:w="0" w:type="auto"/>
            <w:vAlign w:val="center"/>
          </w:tcPr>
          <w:p w:rsidR="00563962" w:rsidRDefault="00ED13FE">
            <w:pPr>
              <w:pStyle w:val="ExampleText"/>
            </w:pPr>
            <w:r>
              <w:t>0x0001</w:t>
            </w:r>
          </w:p>
        </w:tc>
      </w:tr>
    </w:tbl>
    <w:p w:rsidR="00563962" w:rsidRDefault="00ED13FE">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563962" w:rsidRDefault="00ED13FE">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563962" w:rsidRDefault="00ED13FE">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563962" w:rsidRDefault="00ED13FE">
      <w:pPr>
        <w:pStyle w:val="Definition-Field"/>
      </w:pPr>
      <w:r>
        <w:rPr>
          <w:b/>
        </w:rPr>
        <w:t>bkc.</w:t>
      </w:r>
      <w:r>
        <w:rPr>
          <w:b/>
        </w:rPr>
        <w:t xml:space="preserve">fPub: </w:t>
      </w:r>
      <w:r>
        <w:t>A value of 0x0000 is ignored.</w:t>
      </w:r>
    </w:p>
    <w:p w:rsidR="00563962" w:rsidRDefault="00ED13FE">
      <w:pPr>
        <w:pStyle w:val="Definition-Field"/>
      </w:pPr>
      <w:r>
        <w:rPr>
          <w:b/>
        </w:rPr>
        <w:t xml:space="preserve">bkc.itcLim: </w:t>
      </w:r>
      <w:r>
        <w:t>A value of 0x0002 specifies that the zero-based index of the first column beyond the end of the table column range associated with the bookmark named "BookmarkTwo".</w:t>
      </w:r>
    </w:p>
    <w:p w:rsidR="00563962" w:rsidRDefault="00ED13FE">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563962" w:rsidRDefault="00ED13FE">
      <w:pPr>
        <w:pStyle w:val="Definition-Field"/>
      </w:pPr>
      <w:r>
        <w:rPr>
          <w:b/>
        </w:rPr>
        <w:t xml:space="preserve">bkc.fCol: </w:t>
      </w:r>
      <w:r>
        <w:t>This value is 0x0001 because both of the following conditions hold:</w:t>
      </w:r>
    </w:p>
    <w:p w:rsidR="00563962" w:rsidRDefault="00ED13FE">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563962" w:rsidRDefault="00ED13FE">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563962" w:rsidRDefault="00ED13FE">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lastRenderedPageBreak/>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000014D1</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FBKF</w:t>
            </w:r>
            <w:r>
              <w:rPr>
                <w:b/>
              </w:rPr>
              <w:t xml:space="preserve"> - fbkf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000014D1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r>
              <w:t>USHORT</w:t>
            </w:r>
            <w:r>
              <w:rPr>
                <w:b/>
              </w:rPr>
              <w:t xml:space="preserve"> - ibkl</w:t>
            </w:r>
          </w:p>
        </w:tc>
        <w:tc>
          <w:tcPr>
            <w:tcW w:w="0" w:type="auto"/>
            <w:vAlign w:val="center"/>
          </w:tcPr>
          <w:p w:rsidR="00563962" w:rsidRDefault="00ED13FE">
            <w:pPr>
              <w:pStyle w:val="ExampleText"/>
            </w:pPr>
            <w:r>
              <w:t>0x0001</w:t>
            </w:r>
          </w:p>
        </w:tc>
      </w:tr>
      <w:tr w:rsidR="00563962" w:rsidTr="00563962">
        <w:trPr>
          <w:trHeight w:val="320"/>
        </w:trPr>
        <w:tc>
          <w:tcPr>
            <w:tcW w:w="0" w:type="auto"/>
            <w:vAlign w:val="center"/>
          </w:tcPr>
          <w:p w:rsidR="00563962" w:rsidRDefault="00ED13FE">
            <w:pPr>
              <w:pStyle w:val="ExampleText"/>
            </w:pPr>
            <w:r>
              <w:t>000014D3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BKC</w:t>
            </w:r>
            <w:r>
              <w:rPr>
                <w:b/>
              </w:rPr>
              <w:t xml:space="preserve"> - bkc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000014D3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itcFirst</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000014D5</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fPub</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000014D7</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itcLim</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000014D9</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fNative</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000014DB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fCol</w:t>
            </w:r>
          </w:p>
        </w:tc>
        <w:tc>
          <w:tcPr>
            <w:tcW w:w="0" w:type="auto"/>
            <w:vAlign w:val="center"/>
          </w:tcPr>
          <w:p w:rsidR="00563962" w:rsidRDefault="00ED13FE">
            <w:pPr>
              <w:pStyle w:val="ExampleText"/>
            </w:pPr>
            <w:r>
              <w:t>0x0000</w:t>
            </w:r>
          </w:p>
        </w:tc>
      </w:tr>
    </w:tbl>
    <w:p w:rsidR="00563962" w:rsidRDefault="00ED13FE">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563962" w:rsidRDefault="00ED13FE">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563962" w:rsidRDefault="00ED13FE">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563962" w:rsidRDefault="00ED13FE">
      <w:pPr>
        <w:pStyle w:val="Definition-Field"/>
      </w:pPr>
      <w:r>
        <w:rPr>
          <w:b/>
        </w:rPr>
        <w:t xml:space="preserve">bkc.fPub: </w:t>
      </w:r>
      <w:r>
        <w:t>A value of 0x0000 is ignored.</w:t>
      </w:r>
    </w:p>
    <w:p w:rsidR="00563962" w:rsidRDefault="00ED13FE">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563962" w:rsidRDefault="00ED13FE">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563962" w:rsidRDefault="00ED13FE">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563962" w:rsidRDefault="00ED13FE">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000014D5</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Plcfbkl</w:t>
            </w:r>
            <w:r>
              <w:rPr>
                <w:b/>
              </w:rPr>
              <w:t xml:space="preserve"> - p</w:t>
            </w:r>
            <w:r>
              <w:rPr>
                <w:b/>
              </w:rPr>
              <w:t>lcfBkl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000014D5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cp[0]</w:t>
            </w:r>
          </w:p>
        </w:tc>
        <w:tc>
          <w:tcPr>
            <w:tcW w:w="0" w:type="auto"/>
            <w:vAlign w:val="center"/>
          </w:tcPr>
          <w:p w:rsidR="00563962" w:rsidRDefault="00ED13FE">
            <w:pPr>
              <w:pStyle w:val="ExampleText"/>
            </w:pPr>
            <w:r>
              <w:t>0x00000016</w:t>
            </w:r>
          </w:p>
        </w:tc>
      </w:tr>
      <w:tr w:rsidR="00563962" w:rsidTr="00563962">
        <w:trPr>
          <w:trHeight w:val="320"/>
        </w:trPr>
        <w:tc>
          <w:tcPr>
            <w:tcW w:w="0" w:type="auto"/>
            <w:vAlign w:val="center"/>
          </w:tcPr>
          <w:p w:rsidR="00563962" w:rsidRDefault="00ED13FE">
            <w:pPr>
              <w:pStyle w:val="ExampleText"/>
            </w:pPr>
            <w:r>
              <w:t>000014D9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cp[1]</w:t>
            </w:r>
          </w:p>
        </w:tc>
        <w:tc>
          <w:tcPr>
            <w:tcW w:w="0" w:type="auto"/>
            <w:vAlign w:val="center"/>
          </w:tcPr>
          <w:p w:rsidR="00563962" w:rsidRDefault="00ED13FE">
            <w:pPr>
              <w:pStyle w:val="ExampleText"/>
            </w:pPr>
            <w:r>
              <w:t>0x0000001B</w:t>
            </w:r>
          </w:p>
        </w:tc>
      </w:tr>
      <w:tr w:rsidR="00563962" w:rsidTr="00563962">
        <w:trPr>
          <w:trHeight w:val="320"/>
        </w:trPr>
        <w:tc>
          <w:tcPr>
            <w:tcW w:w="0" w:type="auto"/>
            <w:vAlign w:val="center"/>
          </w:tcPr>
          <w:p w:rsidR="00563962" w:rsidRDefault="00ED13FE">
            <w:pPr>
              <w:pStyle w:val="ExampleText"/>
            </w:pPr>
            <w:r>
              <w:t>000014DD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cp[2]</w:t>
            </w:r>
          </w:p>
        </w:tc>
        <w:tc>
          <w:tcPr>
            <w:tcW w:w="0" w:type="auto"/>
            <w:vAlign w:val="center"/>
          </w:tcPr>
          <w:p w:rsidR="00563962" w:rsidRDefault="00ED13FE">
            <w:pPr>
              <w:pStyle w:val="ExampleText"/>
            </w:pPr>
            <w:r>
              <w:t>0x0000001E</w:t>
            </w:r>
          </w:p>
        </w:tc>
      </w:tr>
      <w:tr w:rsidR="00563962" w:rsidTr="00563962">
        <w:trPr>
          <w:trHeight w:val="320"/>
        </w:trPr>
        <w:tc>
          <w:tcPr>
            <w:tcW w:w="0" w:type="auto"/>
            <w:vAlign w:val="center"/>
          </w:tcPr>
          <w:p w:rsidR="00563962" w:rsidRDefault="00ED13FE">
            <w:pPr>
              <w:pStyle w:val="ExampleText"/>
            </w:pPr>
            <w:r>
              <w:t>000014E1</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cp[3]</w:t>
            </w:r>
          </w:p>
        </w:tc>
        <w:tc>
          <w:tcPr>
            <w:tcW w:w="0" w:type="auto"/>
            <w:vAlign w:val="center"/>
          </w:tcPr>
          <w:p w:rsidR="00563962" w:rsidRDefault="00ED13FE">
            <w:pPr>
              <w:pStyle w:val="ExampleText"/>
            </w:pPr>
            <w:r>
              <w:t>0x00000021</w:t>
            </w:r>
          </w:p>
        </w:tc>
      </w:tr>
    </w:tbl>
    <w:p w:rsidR="00563962" w:rsidRDefault="00ED13FE">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563962" w:rsidRDefault="00ED13FE">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563962" w:rsidRDefault="00ED13FE">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563962" w:rsidRDefault="00ED13FE">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563962" w:rsidRDefault="00ED13FE">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563962" w:rsidRDefault="00ED13FE">
      <w:pPr>
        <w:pStyle w:val="Heading2"/>
      </w:pPr>
      <w:bookmarkStart w:id="4364" w:name="section_5782a6df448e48b9a7887518a0372070"/>
      <w:bookmarkStart w:id="4365" w:name="_Toc69879191"/>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563962" w:rsidRDefault="00ED13FE">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02E8</w:t>
            </w:r>
          </w:p>
        </w:tc>
        <w:tc>
          <w:tcPr>
            <w:tcW w:w="0" w:type="auto"/>
            <w:vAlign w:val="center"/>
          </w:tcPr>
          <w:p w:rsidR="00563962" w:rsidRDefault="00ED13F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0060</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000000FA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fcPlcfBteChpx</w:t>
            </w:r>
          </w:p>
        </w:tc>
        <w:tc>
          <w:tcPr>
            <w:tcW w:w="0" w:type="auto"/>
            <w:vAlign w:val="center"/>
          </w:tcPr>
          <w:p w:rsidR="00563962" w:rsidRDefault="00ED13FE">
            <w:pPr>
              <w:pStyle w:val="ExampleText"/>
            </w:pPr>
            <w:r>
              <w:t>0x000000D6</w:t>
            </w:r>
          </w:p>
        </w:tc>
      </w:tr>
      <w:tr w:rsidR="00563962" w:rsidTr="00563962">
        <w:trPr>
          <w:trHeight w:val="320"/>
        </w:trPr>
        <w:tc>
          <w:tcPr>
            <w:tcW w:w="0" w:type="auto"/>
            <w:vAlign w:val="center"/>
          </w:tcPr>
          <w:p w:rsidR="00563962" w:rsidRDefault="00ED13FE">
            <w:pPr>
              <w:pStyle w:val="ExampleText"/>
            </w:pPr>
            <w:r>
              <w:t>000000FE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lcbPlcfBteChpx</w:t>
            </w:r>
          </w:p>
        </w:tc>
        <w:tc>
          <w:tcPr>
            <w:tcW w:w="0" w:type="auto"/>
            <w:vAlign w:val="center"/>
          </w:tcPr>
          <w:p w:rsidR="00563962" w:rsidRDefault="00ED13FE">
            <w:pPr>
              <w:pStyle w:val="ExampleText"/>
            </w:pPr>
            <w:r>
              <w:t>0x0000000C</w:t>
            </w:r>
          </w:p>
        </w:tc>
      </w:tr>
      <w:tr w:rsidR="00563962" w:rsidTr="00563962">
        <w:trPr>
          <w:trHeight w:val="320"/>
        </w:trPr>
        <w:tc>
          <w:tcPr>
            <w:tcW w:w="0" w:type="auto"/>
            <w:vAlign w:val="center"/>
          </w:tcPr>
          <w:p w:rsidR="00563962" w:rsidRDefault="00ED13FE">
            <w:pPr>
              <w:pStyle w:val="ExampleText"/>
            </w:pPr>
            <w:r>
              <w:t>00000102</w:t>
            </w:r>
          </w:p>
        </w:tc>
        <w:tc>
          <w:tcPr>
            <w:tcW w:w="0" w:type="auto"/>
            <w:vAlign w:val="center"/>
          </w:tcPr>
          <w:p w:rsidR="00563962" w:rsidRDefault="00ED13FE">
            <w:pPr>
              <w:pStyle w:val="ExampleText"/>
            </w:pPr>
            <w:r>
              <w:t>0280</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bl>
    <w:p w:rsidR="00563962" w:rsidRDefault="00ED13FE">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Portions of the FibRgFcLcb97 structure, highlighting fc/lcbPlcfBteChpx</w:t>
      </w:r>
    </w:p>
    <w:p w:rsidR="00563962" w:rsidRDefault="00ED13FE">
      <w:r>
        <w:t>The FibRgFcLcb</w:t>
      </w:r>
      <w:r>
        <w:t>97 structure is very large. Most fields have been omitted here for brevity.</w:t>
      </w:r>
    </w:p>
    <w:p w:rsidR="00563962" w:rsidRDefault="00ED13FE">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563962" w:rsidRDefault="00ED13FE">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563962" w:rsidRDefault="00ED13FE">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w:t>
            </w:r>
            <w:r>
              <w:rPr>
                <w:b/>
              </w:rPr>
              <w:t>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000000D6</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PlcBteChpx</w:t>
            </w:r>
            <w:r>
              <w:rPr>
                <w:b/>
              </w:rPr>
              <w:t xml:space="preserve"> - PlcBteChpx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000000D6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fc[0]</w:t>
            </w:r>
          </w:p>
        </w:tc>
        <w:tc>
          <w:tcPr>
            <w:tcW w:w="0" w:type="auto"/>
            <w:vAlign w:val="center"/>
          </w:tcPr>
          <w:p w:rsidR="00563962" w:rsidRDefault="00ED13FE">
            <w:pPr>
              <w:pStyle w:val="ExampleText"/>
            </w:pPr>
            <w:r>
              <w:t>0x00000400</w:t>
            </w:r>
          </w:p>
        </w:tc>
      </w:tr>
      <w:tr w:rsidR="00563962" w:rsidTr="00563962">
        <w:trPr>
          <w:trHeight w:val="320"/>
        </w:trPr>
        <w:tc>
          <w:tcPr>
            <w:tcW w:w="0" w:type="auto"/>
            <w:vAlign w:val="center"/>
          </w:tcPr>
          <w:p w:rsidR="00563962" w:rsidRDefault="00ED13FE">
            <w:pPr>
              <w:pStyle w:val="ExampleText"/>
            </w:pPr>
            <w:r>
              <w:t>000000DA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fc[1]</w:t>
            </w:r>
          </w:p>
        </w:tc>
        <w:tc>
          <w:tcPr>
            <w:tcW w:w="0" w:type="auto"/>
            <w:vAlign w:val="center"/>
          </w:tcPr>
          <w:p w:rsidR="00563962" w:rsidRDefault="00ED13FE">
            <w:pPr>
              <w:pStyle w:val="ExampleText"/>
            </w:pPr>
            <w:r>
              <w:t>0x00000411</w:t>
            </w:r>
          </w:p>
        </w:tc>
      </w:tr>
      <w:tr w:rsidR="00563962" w:rsidTr="00563962">
        <w:trPr>
          <w:trHeight w:val="320"/>
        </w:trPr>
        <w:tc>
          <w:tcPr>
            <w:tcW w:w="0" w:type="auto"/>
            <w:vAlign w:val="center"/>
          </w:tcPr>
          <w:p w:rsidR="00563962" w:rsidRDefault="00ED13FE">
            <w:pPr>
              <w:pStyle w:val="ExampleText"/>
            </w:pPr>
            <w:r>
              <w:t>000000DE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PnFkpChpx</w:t>
            </w:r>
            <w:r>
              <w:rPr>
                <w:b/>
              </w:rPr>
              <w:t xml:space="preserve"> - pn[0]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000000DE</w:t>
            </w:r>
          </w:p>
        </w:tc>
        <w:tc>
          <w:tcPr>
            <w:tcW w:w="0" w:type="auto"/>
            <w:vAlign w:val="center"/>
          </w:tcPr>
          <w:p w:rsidR="00563962" w:rsidRDefault="00ED13FE">
            <w:pPr>
              <w:pStyle w:val="ExampleText"/>
            </w:pPr>
            <w:r>
              <w:t>22 bits</w:t>
            </w:r>
          </w:p>
        </w:tc>
        <w:tc>
          <w:tcPr>
            <w:tcW w:w="0" w:type="auto"/>
            <w:vAlign w:val="center"/>
          </w:tcPr>
          <w:p w:rsidR="00563962" w:rsidRDefault="00ED13FE">
            <w:pPr>
              <w:pStyle w:val="ExampleText"/>
            </w:pPr>
            <w:r>
              <w:t xml:space="preserve">        LONG</w:t>
            </w:r>
            <w:r>
              <w:rPr>
                <w:b/>
              </w:rPr>
              <w:t xml:space="preserve"> - pn</w:t>
            </w:r>
          </w:p>
        </w:tc>
        <w:tc>
          <w:tcPr>
            <w:tcW w:w="0" w:type="auto"/>
            <w:vAlign w:val="center"/>
          </w:tcPr>
          <w:p w:rsidR="00563962" w:rsidRDefault="00ED13FE">
            <w:pPr>
              <w:pStyle w:val="ExampleText"/>
            </w:pPr>
            <w:r>
              <w:t>0x000003</w:t>
            </w:r>
          </w:p>
        </w:tc>
      </w:tr>
      <w:tr w:rsidR="00563962" w:rsidTr="00563962">
        <w:trPr>
          <w:trHeight w:val="320"/>
        </w:trPr>
        <w:tc>
          <w:tcPr>
            <w:tcW w:w="0" w:type="auto"/>
            <w:vAlign w:val="center"/>
          </w:tcPr>
          <w:p w:rsidR="00563962" w:rsidRDefault="00ED13FE">
            <w:pPr>
              <w:pStyle w:val="ExampleText"/>
            </w:pPr>
            <w:r>
              <w:t>000000DE</w:t>
            </w:r>
          </w:p>
        </w:tc>
        <w:tc>
          <w:tcPr>
            <w:tcW w:w="0" w:type="auto"/>
            <w:vAlign w:val="center"/>
          </w:tcPr>
          <w:p w:rsidR="00563962" w:rsidRDefault="00ED13FE">
            <w:pPr>
              <w:pStyle w:val="ExampleText"/>
            </w:pPr>
            <w:r>
              <w:t>10 bits</w:t>
            </w:r>
          </w:p>
        </w:tc>
        <w:tc>
          <w:tcPr>
            <w:tcW w:w="0" w:type="auto"/>
            <w:vAlign w:val="center"/>
          </w:tcPr>
          <w:p w:rsidR="00563962" w:rsidRDefault="00ED13FE">
            <w:pPr>
              <w:pStyle w:val="ExampleText"/>
            </w:pPr>
            <w:r>
              <w:t xml:space="preserve">        LONG</w:t>
            </w:r>
            <w:r>
              <w:rPr>
                <w:b/>
              </w:rPr>
              <w:t xml:space="preserve"> - unused</w:t>
            </w:r>
          </w:p>
        </w:tc>
        <w:tc>
          <w:tcPr>
            <w:tcW w:w="0" w:type="auto"/>
            <w:vAlign w:val="center"/>
          </w:tcPr>
          <w:p w:rsidR="00563962" w:rsidRDefault="00ED13FE">
            <w:pPr>
              <w:pStyle w:val="ExampleText"/>
            </w:pPr>
            <w:r>
              <w:t>0x000</w:t>
            </w:r>
          </w:p>
        </w:tc>
      </w:tr>
    </w:tbl>
    <w:p w:rsidR="00563962" w:rsidRDefault="00ED13FE">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563962" w:rsidRDefault="00ED13FE">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563962" w:rsidRDefault="00ED13FE">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563962" w:rsidRDefault="00ED13FE">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563962" w:rsidRDefault="00ED13FE">
      <w:pPr>
        <w:pStyle w:val="Definition-Field"/>
      </w:pPr>
      <w:r>
        <w:rPr>
          <w:b/>
        </w:rPr>
        <w:t xml:space="preserve">pn[0].unused: </w:t>
      </w:r>
      <w:r>
        <w:t>Undefined and ignored.</w:t>
      </w:r>
    </w:p>
    <w:p w:rsidR="00563962" w:rsidRDefault="00ED13FE">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00000600</w:t>
            </w:r>
          </w:p>
        </w:tc>
        <w:tc>
          <w:tcPr>
            <w:tcW w:w="0" w:type="auto"/>
            <w:vAlign w:val="center"/>
          </w:tcPr>
          <w:p w:rsidR="00563962" w:rsidRDefault="00ED13FE">
            <w:pPr>
              <w:pStyle w:val="ExampleText"/>
            </w:pPr>
            <w:r>
              <w:t>0200</w:t>
            </w:r>
          </w:p>
        </w:tc>
        <w:tc>
          <w:tcPr>
            <w:tcW w:w="0" w:type="auto"/>
            <w:vAlign w:val="center"/>
          </w:tcPr>
          <w:p w:rsidR="00563962" w:rsidRDefault="00ED13FE">
            <w:pPr>
              <w:pStyle w:val="ExampleText"/>
            </w:pPr>
            <w:r>
              <w:t>ChpxFkp</w:t>
            </w:r>
            <w:r>
              <w:rPr>
                <w:b/>
              </w:rPr>
              <w:t xml:space="preserve"> - chpxfkp[0]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00000600</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 xml:space="preserve">    Array of ULONG</w:t>
            </w:r>
            <w:r>
              <w:rPr>
                <w:b/>
              </w:rPr>
              <w:t xml:space="preserve"> - rgfc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00000600</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rgfc[0]</w:t>
            </w:r>
          </w:p>
        </w:tc>
        <w:tc>
          <w:tcPr>
            <w:tcW w:w="0" w:type="auto"/>
            <w:vAlign w:val="center"/>
          </w:tcPr>
          <w:p w:rsidR="00563962" w:rsidRDefault="00ED13FE">
            <w:pPr>
              <w:pStyle w:val="ExampleText"/>
            </w:pPr>
            <w:r>
              <w:t>0x00000400</w:t>
            </w:r>
          </w:p>
        </w:tc>
      </w:tr>
      <w:tr w:rsidR="00563962" w:rsidTr="00563962">
        <w:trPr>
          <w:trHeight w:val="320"/>
        </w:trPr>
        <w:tc>
          <w:tcPr>
            <w:tcW w:w="0" w:type="auto"/>
            <w:vAlign w:val="center"/>
          </w:tcPr>
          <w:p w:rsidR="00563962" w:rsidRDefault="00ED13FE">
            <w:pPr>
              <w:pStyle w:val="ExampleText"/>
            </w:pPr>
            <w:r>
              <w:t>00000604</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rgfc[1]</w:t>
            </w:r>
          </w:p>
        </w:tc>
        <w:tc>
          <w:tcPr>
            <w:tcW w:w="0" w:type="auto"/>
            <w:vAlign w:val="center"/>
          </w:tcPr>
          <w:p w:rsidR="00563962" w:rsidRDefault="00ED13FE">
            <w:pPr>
              <w:pStyle w:val="ExampleText"/>
            </w:pPr>
            <w:r>
              <w:t>0x00000407</w:t>
            </w:r>
          </w:p>
        </w:tc>
      </w:tr>
      <w:tr w:rsidR="00563962" w:rsidTr="00563962">
        <w:trPr>
          <w:trHeight w:val="320"/>
        </w:trPr>
        <w:tc>
          <w:tcPr>
            <w:tcW w:w="0" w:type="auto"/>
            <w:vAlign w:val="center"/>
          </w:tcPr>
          <w:p w:rsidR="00563962" w:rsidRDefault="00ED13FE">
            <w:pPr>
              <w:pStyle w:val="ExampleText"/>
            </w:pPr>
            <w:r>
              <w:t>00000608</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rgfc[2]</w:t>
            </w:r>
          </w:p>
        </w:tc>
        <w:tc>
          <w:tcPr>
            <w:tcW w:w="0" w:type="auto"/>
            <w:vAlign w:val="center"/>
          </w:tcPr>
          <w:p w:rsidR="00563962" w:rsidRDefault="00ED13FE">
            <w:pPr>
              <w:pStyle w:val="ExampleText"/>
            </w:pPr>
            <w:r>
              <w:t>0x00000410</w:t>
            </w:r>
          </w:p>
        </w:tc>
      </w:tr>
      <w:tr w:rsidR="00563962" w:rsidTr="00563962">
        <w:trPr>
          <w:trHeight w:val="320"/>
        </w:trPr>
        <w:tc>
          <w:tcPr>
            <w:tcW w:w="0" w:type="auto"/>
            <w:vAlign w:val="center"/>
          </w:tcPr>
          <w:p w:rsidR="00563962" w:rsidRDefault="00ED13FE">
            <w:pPr>
              <w:pStyle w:val="ExampleText"/>
            </w:pPr>
            <w:r>
              <w:t>0000060C</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rgfc[3]</w:t>
            </w:r>
          </w:p>
        </w:tc>
        <w:tc>
          <w:tcPr>
            <w:tcW w:w="0" w:type="auto"/>
            <w:vAlign w:val="center"/>
          </w:tcPr>
          <w:p w:rsidR="00563962" w:rsidRDefault="00ED13FE">
            <w:pPr>
              <w:pStyle w:val="ExampleText"/>
            </w:pPr>
            <w:r>
              <w:t>0x00000411</w:t>
            </w:r>
          </w:p>
        </w:tc>
      </w:tr>
      <w:tr w:rsidR="00563962" w:rsidTr="00563962">
        <w:trPr>
          <w:trHeight w:val="320"/>
        </w:trPr>
        <w:tc>
          <w:tcPr>
            <w:tcW w:w="0" w:type="auto"/>
            <w:vAlign w:val="center"/>
          </w:tcPr>
          <w:p w:rsidR="00563962" w:rsidRDefault="00ED13FE">
            <w:pPr>
              <w:pStyle w:val="ExampleText"/>
            </w:pPr>
            <w:r>
              <w:t>00000610</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Array of BYTE</w:t>
            </w:r>
            <w:r>
              <w:rPr>
                <w:b/>
              </w:rPr>
              <w:t xml:space="preserve"> - rgb</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00000610</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rgb[0]</w:t>
            </w:r>
          </w:p>
        </w:tc>
        <w:tc>
          <w:tcPr>
            <w:tcW w:w="0" w:type="auto"/>
            <w:vAlign w:val="center"/>
          </w:tcPr>
          <w:p w:rsidR="00563962" w:rsidRDefault="00ED13FE">
            <w:pPr>
              <w:pStyle w:val="ExampleText"/>
            </w:pPr>
            <w:r>
              <w:t>0xFA</w:t>
            </w:r>
          </w:p>
        </w:tc>
      </w:tr>
      <w:tr w:rsidR="00563962" w:rsidTr="00563962">
        <w:trPr>
          <w:trHeight w:val="320"/>
        </w:trPr>
        <w:tc>
          <w:tcPr>
            <w:tcW w:w="0" w:type="auto"/>
            <w:vAlign w:val="center"/>
          </w:tcPr>
          <w:p w:rsidR="00563962" w:rsidRDefault="00ED13FE">
            <w:pPr>
              <w:pStyle w:val="ExampleText"/>
            </w:pPr>
            <w:r>
              <w:t>00000611</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rgb[1]</w:t>
            </w:r>
          </w:p>
        </w:tc>
        <w:tc>
          <w:tcPr>
            <w:tcW w:w="0" w:type="auto"/>
            <w:vAlign w:val="center"/>
          </w:tcPr>
          <w:p w:rsidR="00563962" w:rsidRDefault="00ED13FE">
            <w:pPr>
              <w:pStyle w:val="ExampleText"/>
            </w:pPr>
            <w:r>
              <w:t>0xF8</w:t>
            </w:r>
          </w:p>
        </w:tc>
      </w:tr>
      <w:tr w:rsidR="00563962" w:rsidTr="00563962">
        <w:trPr>
          <w:trHeight w:val="320"/>
        </w:trPr>
        <w:tc>
          <w:tcPr>
            <w:tcW w:w="0" w:type="auto"/>
            <w:vAlign w:val="center"/>
          </w:tcPr>
          <w:p w:rsidR="00563962" w:rsidRDefault="00ED13FE">
            <w:pPr>
              <w:pStyle w:val="ExampleText"/>
            </w:pPr>
            <w:r>
              <w:t>00000612</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rgb[2]</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000007FF</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crun</w:t>
            </w:r>
          </w:p>
        </w:tc>
        <w:tc>
          <w:tcPr>
            <w:tcW w:w="0" w:type="auto"/>
            <w:vAlign w:val="center"/>
          </w:tcPr>
          <w:p w:rsidR="00563962" w:rsidRDefault="00ED13FE">
            <w:pPr>
              <w:pStyle w:val="ExampleText"/>
            </w:pPr>
            <w:r>
              <w:t>0x03</w:t>
            </w:r>
          </w:p>
        </w:tc>
      </w:tr>
    </w:tbl>
    <w:p w:rsidR="00563962" w:rsidRDefault="00ED13FE">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563962" w:rsidRDefault="00ED13FE">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563962" w:rsidRDefault="00ED13FE">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563962" w:rsidRDefault="00ED13FE">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563962" w:rsidRDefault="00ED13FE">
      <w:pPr>
        <w:pStyle w:val="Definition-Field"/>
      </w:pPr>
      <w:r>
        <w:rPr>
          <w:b/>
        </w:rPr>
        <w:t xml:space="preserve">rgfc.rgfc[3]: </w:t>
      </w:r>
      <w:r>
        <w:t>A value of 0x00000411 specifies the offset in the WordDocument Stream immediately after the end</w:t>
      </w:r>
      <w:r>
        <w:t xml:space="preserve"> of the third text run in the text range.</w:t>
      </w:r>
    </w:p>
    <w:p w:rsidR="00563962" w:rsidRDefault="00ED13FE">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563962" w:rsidRDefault="00ED13FE">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563962" w:rsidRDefault="00ED13FE">
      <w:pPr>
        <w:pStyle w:val="Definition-Field"/>
      </w:pPr>
      <w:r>
        <w:rPr>
          <w:b/>
        </w:rPr>
        <w:t xml:space="preserve">rgb.rgb[2]: </w:t>
      </w:r>
      <w:r>
        <w:t>A value of 0x00 specifies that there are no character properties associated with the third text r</w:t>
      </w:r>
      <w:r>
        <w:t>un.</w:t>
      </w:r>
    </w:p>
    <w:p w:rsidR="00563962" w:rsidRDefault="00ED13FE">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563962" w:rsidRDefault="00ED13FE">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000007F4</w:t>
            </w:r>
          </w:p>
        </w:tc>
        <w:tc>
          <w:tcPr>
            <w:tcW w:w="0" w:type="auto"/>
            <w:vAlign w:val="center"/>
          </w:tcPr>
          <w:p w:rsidR="00563962" w:rsidRDefault="00ED13FE">
            <w:pPr>
              <w:pStyle w:val="ExampleText"/>
            </w:pPr>
            <w:r>
              <w:t>000A</w:t>
            </w:r>
          </w:p>
        </w:tc>
        <w:tc>
          <w:tcPr>
            <w:tcW w:w="0" w:type="auto"/>
            <w:vAlign w:val="center"/>
          </w:tcPr>
          <w:p w:rsidR="00563962" w:rsidRDefault="00ED13FE">
            <w:pPr>
              <w:pStyle w:val="ExampleText"/>
            </w:pPr>
            <w:r>
              <w:t>Chpx</w:t>
            </w:r>
            <w:r>
              <w:rPr>
                <w:b/>
              </w:rPr>
              <w:t xml:space="preserve"> - chpx[0]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0x09</w:t>
            </w: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0009</w:t>
            </w:r>
          </w:p>
        </w:tc>
        <w:tc>
          <w:tcPr>
            <w:tcW w:w="0" w:type="auto"/>
            <w:vAlign w:val="center"/>
          </w:tcPr>
          <w:p w:rsidR="00563962" w:rsidRDefault="00ED13FE">
            <w:pPr>
              <w:pStyle w:val="ExampleText"/>
            </w:pPr>
            <w:r>
              <w:t xml:space="preserve">    Array of Prl</w:t>
            </w:r>
            <w:r>
              <w:rPr>
                <w:b/>
              </w:rPr>
              <w:t xml:space="preserve"> - GrpPrl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Prl</w:t>
            </w:r>
            <w:r>
              <w:rPr>
                <w:b/>
              </w:rPr>
              <w:t xml:space="preserve"> - GrpPrl[1]</w:t>
            </w:r>
          </w:p>
        </w:tc>
        <w:tc>
          <w:tcPr>
            <w:tcW w:w="0" w:type="auto"/>
            <w:vAlign w:val="center"/>
          </w:tcPr>
          <w:p w:rsidR="00563962" w:rsidRDefault="00563962">
            <w:pPr>
              <w:pStyle w:val="ExampleText"/>
            </w:pPr>
          </w:p>
        </w:tc>
      </w:tr>
    </w:tbl>
    <w:p w:rsidR="00563962" w:rsidRDefault="00ED13FE">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563962" w:rsidRDefault="00ED13FE">
      <w:pPr>
        <w:pStyle w:val="Definition-Field"/>
      </w:pPr>
      <w:r>
        <w:rPr>
          <w:b/>
        </w:rPr>
        <w:t xml:space="preserve">cb: </w:t>
      </w:r>
      <w:r>
        <w:t xml:space="preserve">A value of 0x09 specifies that </w:t>
      </w:r>
      <w:r>
        <w:rPr>
          <w:b/>
        </w:rPr>
        <w:t>GrpPrl</w:t>
      </w:r>
      <w:r>
        <w:t xml:space="preserve"> is 9 bytes long.</w:t>
      </w:r>
    </w:p>
    <w:p w:rsidR="00563962" w:rsidRDefault="00ED13FE">
      <w:pPr>
        <w:pStyle w:val="Definition-Field"/>
      </w:pPr>
      <w:r>
        <w:rPr>
          <w:b/>
        </w:rPr>
        <w:t xml:space="preserve">GrpPrl: </w:t>
      </w:r>
      <w:r>
        <w:t xml:space="preserve">The array of </w:t>
      </w:r>
      <w:r>
        <w:t>properties being applied.</w:t>
      </w:r>
    </w:p>
    <w:p w:rsidR="00563962" w:rsidRDefault="00ED13FE">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563962" w:rsidRDefault="00ED13FE">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563962" w:rsidRDefault="00ED13FE">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563962" w:rsidRDefault="00ED13FE">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chpx[0].GrpPrl.GrpPrl[0]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0x042</w:t>
            </w: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0x2</w:t>
            </w: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000007F7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value</w:t>
            </w:r>
          </w:p>
        </w:tc>
        <w:tc>
          <w:tcPr>
            <w:tcW w:w="0" w:type="auto"/>
            <w:vAlign w:val="center"/>
          </w:tcPr>
          <w:p w:rsidR="00563962" w:rsidRDefault="00ED13FE">
            <w:pPr>
              <w:pStyle w:val="ExampleText"/>
            </w:pPr>
            <w:r>
              <w:t>0x07</w:t>
            </w:r>
          </w:p>
        </w:tc>
      </w:tr>
    </w:tbl>
    <w:p w:rsidR="00563962" w:rsidRDefault="00ED13FE">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563962" w:rsidRDefault="00ED13FE">
      <w:pPr>
        <w:pStyle w:val="Definition-Field"/>
      </w:pPr>
      <w:r>
        <w:rPr>
          <w:b/>
        </w:rPr>
        <w:lastRenderedPageBreak/>
        <w:t xml:space="preserve">sprm: </w:t>
      </w:r>
      <w:r>
        <w:t>The property being modified.</w:t>
      </w:r>
    </w:p>
    <w:p w:rsidR="00563962" w:rsidRDefault="00ED13FE">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563962" w:rsidRDefault="00ED13FE">
      <w:pPr>
        <w:pStyle w:val="Definition-Field"/>
      </w:pPr>
      <w:r>
        <w:rPr>
          <w:b/>
        </w:rPr>
        <w:t xml:space="preserve">sprm.sgc: </w:t>
      </w:r>
      <w:r>
        <w:t>A value of 0x2 specifies that this is a character property.</w:t>
      </w:r>
    </w:p>
    <w:p w:rsidR="00563962" w:rsidRDefault="00ED13FE">
      <w:pPr>
        <w:pStyle w:val="Definition-Field"/>
      </w:pPr>
      <w:r>
        <w:rPr>
          <w:b/>
        </w:rPr>
        <w:t xml:space="preserve">sprm.spra: </w:t>
      </w:r>
      <w:r>
        <w:t xml:space="preserve">A value of 0x1 specifies that </w:t>
      </w:r>
      <w:r>
        <w:rPr>
          <w:b/>
        </w:rPr>
        <w:t>operand</w:t>
      </w:r>
      <w:r>
        <w:t xml:space="preserve"> is 1 byte long.</w:t>
      </w:r>
    </w:p>
    <w:p w:rsidR="00563962" w:rsidRDefault="00ED13FE">
      <w:pPr>
        <w:pStyle w:val="Definition-Field"/>
      </w:pPr>
      <w:r>
        <w:rPr>
          <w:b/>
        </w:rPr>
        <w:t xml:space="preserve">operand: </w:t>
      </w:r>
      <w:r>
        <w:t>The property value, which is an RGB color va</w:t>
      </w:r>
      <w:r>
        <w:t xml:space="preserve">lue that is expressed by an </w:t>
      </w:r>
      <w:r>
        <w:rPr>
          <w:b/>
        </w:rPr>
        <w:t>Ico</w:t>
      </w:r>
      <w:r>
        <w:t xml:space="preserve"> structure.</w:t>
      </w:r>
    </w:p>
    <w:p w:rsidR="00563962" w:rsidRDefault="00ED13FE">
      <w:pPr>
        <w:pStyle w:val="Definition-Field"/>
      </w:pPr>
      <w:r>
        <w:rPr>
          <w:b/>
        </w:rPr>
        <w:t xml:space="preserve">operand.value: </w:t>
      </w:r>
      <w:r>
        <w:t>A value of 0x07 specifies that the text color will be represented using RGB (0xFF, 0xFF, 0x00) values.</w:t>
      </w:r>
    </w:p>
    <w:p w:rsidR="00563962" w:rsidRDefault="00ED13FE">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Prl</w:t>
            </w:r>
            <w:r>
              <w:rPr>
                <w:b/>
              </w:rPr>
              <w:t xml:space="preserve"> - c</w:t>
            </w:r>
            <w:r>
              <w:rPr>
                <w:b/>
              </w:rPr>
              <w:t>hpx[0].GrpPrl.GrpPrl[1]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0x070</w:t>
            </w: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0x2</w:t>
            </w:r>
          </w:p>
        </w:tc>
      </w:tr>
      <w:tr w:rsidR="00563962" w:rsidTr="00563962">
        <w:trPr>
          <w:trHeight w:val="320"/>
        </w:trPr>
        <w:tc>
          <w:tcPr>
            <w:tcW w:w="0" w:type="auto"/>
            <w:vAlign w:val="center"/>
          </w:tcPr>
          <w:p w:rsidR="00563962" w:rsidRDefault="00ED13FE">
            <w:pPr>
              <w:pStyle w:val="ExampleText"/>
            </w:pPr>
            <w:r>
              <w:t>000007F8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0x3</w:t>
            </w:r>
          </w:p>
        </w:tc>
      </w:tr>
      <w:tr w:rsidR="00563962" w:rsidTr="00563962">
        <w:trPr>
          <w:trHeight w:val="320"/>
        </w:trPr>
        <w:tc>
          <w:tcPr>
            <w:tcW w:w="0" w:type="auto"/>
            <w:vAlign w:val="center"/>
          </w:tcPr>
          <w:p w:rsidR="00563962" w:rsidRDefault="00ED13FE">
            <w:pPr>
              <w:pStyle w:val="ExampleText"/>
            </w:pPr>
            <w:r>
              <w:t>000007FA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red</w:t>
            </w:r>
          </w:p>
        </w:tc>
        <w:tc>
          <w:tcPr>
            <w:tcW w:w="0" w:type="auto"/>
            <w:vAlign w:val="center"/>
          </w:tcPr>
          <w:p w:rsidR="00563962" w:rsidRDefault="00ED13FE">
            <w:pPr>
              <w:pStyle w:val="ExampleText"/>
            </w:pPr>
            <w:r>
              <w:t>0xFF</w:t>
            </w:r>
          </w:p>
        </w:tc>
      </w:tr>
      <w:tr w:rsidR="00563962" w:rsidTr="00563962">
        <w:trPr>
          <w:trHeight w:val="320"/>
        </w:trPr>
        <w:tc>
          <w:tcPr>
            <w:tcW w:w="0" w:type="auto"/>
            <w:vAlign w:val="center"/>
          </w:tcPr>
          <w:p w:rsidR="00563962" w:rsidRDefault="00ED13FE">
            <w:pPr>
              <w:pStyle w:val="ExampleText"/>
            </w:pPr>
            <w:r>
              <w:t>000007FB</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green</w:t>
            </w:r>
          </w:p>
        </w:tc>
        <w:tc>
          <w:tcPr>
            <w:tcW w:w="0" w:type="auto"/>
            <w:vAlign w:val="center"/>
          </w:tcPr>
          <w:p w:rsidR="00563962" w:rsidRDefault="00ED13FE">
            <w:pPr>
              <w:pStyle w:val="ExampleText"/>
            </w:pPr>
            <w:r>
              <w:t>0x99</w:t>
            </w:r>
          </w:p>
        </w:tc>
      </w:tr>
      <w:tr w:rsidR="00563962" w:rsidTr="00563962">
        <w:trPr>
          <w:trHeight w:val="320"/>
        </w:trPr>
        <w:tc>
          <w:tcPr>
            <w:tcW w:w="0" w:type="auto"/>
            <w:vAlign w:val="center"/>
          </w:tcPr>
          <w:p w:rsidR="00563962" w:rsidRDefault="00ED13FE">
            <w:pPr>
              <w:pStyle w:val="ExampleText"/>
            </w:pPr>
            <w:r>
              <w:t>000007FC</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blue</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000007FD</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fAuto</w:t>
            </w:r>
          </w:p>
        </w:tc>
        <w:tc>
          <w:tcPr>
            <w:tcW w:w="0" w:type="auto"/>
            <w:vAlign w:val="center"/>
          </w:tcPr>
          <w:p w:rsidR="00563962" w:rsidRDefault="00ED13FE">
            <w:pPr>
              <w:pStyle w:val="ExampleText"/>
            </w:pPr>
            <w:r>
              <w:t>0x00</w:t>
            </w:r>
          </w:p>
        </w:tc>
      </w:tr>
    </w:tbl>
    <w:p w:rsidR="00563962" w:rsidRDefault="00ED13FE">
      <w:pPr>
        <w:pStyle w:val="Caption"/>
      </w:pPr>
      <w:r>
        <w:tab/>
      </w:r>
      <w:bookmarkStart w:id="4371" w:name="Example_Example_PlcBteChpx_Chpx0_Prl1"/>
      <w:r>
        <w:t xml:space="preserve">Figure </w:t>
      </w:r>
      <w:bookmarkEnd w:id="4371"/>
      <w:r>
        <w:fldChar w:fldCharType="begin"/>
      </w:r>
      <w:r>
        <w:instrText xml:space="preserve">SEQ </w:instrText>
      </w:r>
      <w:r>
        <w:instrText>Figure \* ARABIC</w:instrText>
      </w:r>
      <w:r>
        <w:fldChar w:fldCharType="separate"/>
      </w:r>
      <w:r>
        <w:rPr>
          <w:noProof/>
        </w:rPr>
        <w:t>27</w:t>
      </w:r>
      <w:r>
        <w:fldChar w:fldCharType="end"/>
      </w:r>
      <w:r>
        <w:t>: Expansion of chpx[0].GrpPrl.GrpPrl[1]</w:t>
      </w:r>
    </w:p>
    <w:p w:rsidR="00563962" w:rsidRDefault="00ED13FE">
      <w:pPr>
        <w:pStyle w:val="Definition-Field"/>
      </w:pPr>
      <w:r>
        <w:rPr>
          <w:b/>
        </w:rPr>
        <w:t xml:space="preserve">sprm: </w:t>
      </w:r>
      <w:r>
        <w:t>The property that is being modified.</w:t>
      </w:r>
    </w:p>
    <w:p w:rsidR="00563962" w:rsidRDefault="00ED13FE">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563962" w:rsidRDefault="00ED13FE">
      <w:pPr>
        <w:pStyle w:val="Definition-Field"/>
      </w:pPr>
      <w:r>
        <w:rPr>
          <w:b/>
        </w:rPr>
        <w:t xml:space="preserve">sprm.sgc: </w:t>
      </w:r>
      <w:r>
        <w:t>A value of 0x2 specifies that thi</w:t>
      </w:r>
      <w:r>
        <w:t>s is a character property.</w:t>
      </w:r>
    </w:p>
    <w:p w:rsidR="00563962" w:rsidRDefault="00ED13FE">
      <w:pPr>
        <w:pStyle w:val="Definition-Field"/>
      </w:pPr>
      <w:r>
        <w:rPr>
          <w:b/>
        </w:rPr>
        <w:t xml:space="preserve">sprm.spra: </w:t>
      </w:r>
      <w:r>
        <w:t xml:space="preserve">A value of 0x3 specifies that </w:t>
      </w:r>
      <w:r>
        <w:rPr>
          <w:b/>
        </w:rPr>
        <w:t>operand</w:t>
      </w:r>
      <w:r>
        <w:t xml:space="preserve"> is four bytes long.</w:t>
      </w:r>
    </w:p>
    <w:p w:rsidR="00563962" w:rsidRDefault="00ED13FE">
      <w:pPr>
        <w:pStyle w:val="Definition-Field"/>
      </w:pPr>
      <w:r>
        <w:rPr>
          <w:b/>
        </w:rPr>
        <w:t xml:space="preserve">operand: </w:t>
      </w:r>
      <w:r>
        <w:t>The property value, which is an RGB color value that is expressed by a COLORREF.</w:t>
      </w:r>
    </w:p>
    <w:p w:rsidR="00563962" w:rsidRDefault="00ED13FE">
      <w:pPr>
        <w:pStyle w:val="Definition-Field"/>
      </w:pPr>
      <w:r>
        <w:rPr>
          <w:b/>
        </w:rPr>
        <w:t xml:space="preserve">operand.red: </w:t>
      </w:r>
      <w:r>
        <w:t xml:space="preserve">A value of 0xFF specifies the red component of the RGB </w:t>
      </w:r>
      <w:r>
        <w:t>value.</w:t>
      </w:r>
    </w:p>
    <w:p w:rsidR="00563962" w:rsidRDefault="00ED13FE">
      <w:pPr>
        <w:pStyle w:val="Definition-Field"/>
      </w:pPr>
      <w:r>
        <w:rPr>
          <w:b/>
        </w:rPr>
        <w:t xml:space="preserve">operand.green: </w:t>
      </w:r>
      <w:r>
        <w:t>A value of 0x99 specifies the green component of the RGB value.</w:t>
      </w:r>
    </w:p>
    <w:p w:rsidR="00563962" w:rsidRDefault="00ED13FE">
      <w:pPr>
        <w:pStyle w:val="Definition-Field"/>
      </w:pPr>
      <w:r>
        <w:rPr>
          <w:b/>
        </w:rPr>
        <w:t xml:space="preserve">operand.blue: </w:t>
      </w:r>
      <w:r>
        <w:t>A value of 0x00 specifies the blue component of the RGB value.</w:t>
      </w:r>
    </w:p>
    <w:p w:rsidR="00563962" w:rsidRDefault="00ED13FE">
      <w:pPr>
        <w:pStyle w:val="Definition-Field"/>
      </w:pPr>
      <w:r>
        <w:rPr>
          <w:b/>
        </w:rPr>
        <w:t xml:space="preserve">operand.fAuto: </w:t>
      </w:r>
      <w:r>
        <w:t>A value of 0x00 specifies that the RGB value will be used as specified.</w:t>
      </w:r>
    </w:p>
    <w:p w:rsidR="00563962" w:rsidRDefault="00ED13FE">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000007F0</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Chpx</w:t>
            </w:r>
            <w:r>
              <w:rPr>
                <w:b/>
              </w:rPr>
              <w:t xml:space="preserve"> - chpx[1]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000007F0</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0x03</w:t>
            </w: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GrpPrlChpx</w:t>
            </w:r>
            <w:r>
              <w:rPr>
                <w:b/>
              </w:rPr>
              <w:t xml:space="preserve"> - GrpPrl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Prl</w:t>
            </w:r>
            <w:r>
              <w:rPr>
                <w:b/>
              </w:rPr>
              <w:t xml:space="preserve"> - GrpPrl[0]</w:t>
            </w:r>
          </w:p>
        </w:tc>
        <w:tc>
          <w:tcPr>
            <w:tcW w:w="0" w:type="auto"/>
            <w:vAlign w:val="center"/>
          </w:tcPr>
          <w:p w:rsidR="00563962" w:rsidRDefault="00563962">
            <w:pPr>
              <w:pStyle w:val="ExampleText"/>
            </w:pPr>
          </w:p>
        </w:tc>
      </w:tr>
    </w:tbl>
    <w:p w:rsidR="00563962" w:rsidRDefault="00ED13FE">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563962" w:rsidRDefault="00ED13FE">
      <w:pPr>
        <w:pStyle w:val="Definition-Field"/>
      </w:pPr>
      <w:r>
        <w:rPr>
          <w:b/>
        </w:rPr>
        <w:t xml:space="preserve">cb: </w:t>
      </w:r>
      <w:r>
        <w:t xml:space="preserve">A value of 0x03 specifies that </w:t>
      </w:r>
      <w:r>
        <w:rPr>
          <w:b/>
        </w:rPr>
        <w:t>GrpPrl</w:t>
      </w:r>
      <w:r>
        <w:t xml:space="preserve"> is 3 bytes long.</w:t>
      </w:r>
    </w:p>
    <w:p w:rsidR="00563962" w:rsidRDefault="00ED13FE">
      <w:pPr>
        <w:pStyle w:val="Definition-Field"/>
      </w:pPr>
      <w:r>
        <w:rPr>
          <w:b/>
        </w:rPr>
        <w:t xml:space="preserve">GrpPrl: </w:t>
      </w:r>
      <w:r>
        <w:t>The array of properties that is being applied.</w:t>
      </w:r>
    </w:p>
    <w:p w:rsidR="00563962" w:rsidRDefault="00ED13FE">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563962" w:rsidRDefault="00ED13FE">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563962" w:rsidRDefault="00ED13FE">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chpx[1].GrpPrl.GrpPrl[0]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0x03E</w:t>
            </w: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0x2</w:t>
            </w: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w:t>
            </w:r>
            <w:r>
              <w:t>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000007F3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563962" w:rsidRDefault="00ED13FE">
            <w:pPr>
              <w:pStyle w:val="ExampleText"/>
            </w:pPr>
            <w:r>
              <w:t>0x01</w:t>
            </w:r>
          </w:p>
        </w:tc>
      </w:tr>
    </w:tbl>
    <w:p w:rsidR="00563962" w:rsidRDefault="00ED13FE">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563962" w:rsidRDefault="00ED13FE">
      <w:pPr>
        <w:pStyle w:val="Definition-Field"/>
      </w:pPr>
      <w:r>
        <w:rPr>
          <w:b/>
        </w:rPr>
        <w:t xml:space="preserve">sprm: </w:t>
      </w:r>
      <w:r>
        <w:t>The property that is being modified.</w:t>
      </w:r>
    </w:p>
    <w:p w:rsidR="00563962" w:rsidRDefault="00ED13FE">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563962" w:rsidRDefault="00ED13FE">
      <w:pPr>
        <w:pStyle w:val="Definition-Field"/>
      </w:pPr>
      <w:r>
        <w:rPr>
          <w:b/>
        </w:rPr>
        <w:t xml:space="preserve">sprm.sgc: </w:t>
      </w:r>
      <w:r>
        <w:t>A value of 0x2 specifies that this is a character property.</w:t>
      </w:r>
    </w:p>
    <w:p w:rsidR="00563962" w:rsidRDefault="00ED13FE">
      <w:pPr>
        <w:pStyle w:val="Definition-Field"/>
      </w:pPr>
      <w:r>
        <w:rPr>
          <w:b/>
        </w:rPr>
        <w:t xml:space="preserve">sprm.spra: </w:t>
      </w:r>
      <w:r>
        <w:t xml:space="preserve">A value of 0x1 specifies that </w:t>
      </w:r>
      <w:r>
        <w:rPr>
          <w:b/>
        </w:rPr>
        <w:t>operand</w:t>
      </w:r>
      <w:r>
        <w:t xml:space="preserve"> is 1 byte long.</w:t>
      </w:r>
    </w:p>
    <w:p w:rsidR="00563962" w:rsidRDefault="00ED13FE">
      <w:pPr>
        <w:pStyle w:val="Definition-Field"/>
      </w:pPr>
      <w:r>
        <w:rPr>
          <w:b/>
        </w:rPr>
        <w:t xml:space="preserve">operand: </w:t>
      </w:r>
      <w:r>
        <w:t xml:space="preserve">A value of 0x01 </w:t>
      </w:r>
      <w:r>
        <w:t>specifies that the text has a single underline.</w:t>
      </w:r>
    </w:p>
    <w:p w:rsidR="00563962" w:rsidRDefault="00ED13FE">
      <w:pPr>
        <w:pStyle w:val="Heading2"/>
      </w:pPr>
      <w:bookmarkStart w:id="4373" w:name="section_0471d9a7247544e9a60d70e2a9af1b24"/>
      <w:bookmarkStart w:id="4374" w:name="_Toc69879192"/>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563962" w:rsidRDefault="00ED13FE">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lastRenderedPageBreak/>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02E8</w:t>
            </w:r>
          </w:p>
        </w:tc>
        <w:tc>
          <w:tcPr>
            <w:tcW w:w="0" w:type="auto"/>
            <w:vAlign w:val="center"/>
          </w:tcPr>
          <w:p w:rsidR="00563962" w:rsidRDefault="00ED13F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0060</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00000102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fcPlcfBtePapx</w:t>
            </w:r>
          </w:p>
        </w:tc>
        <w:tc>
          <w:tcPr>
            <w:tcW w:w="0" w:type="auto"/>
            <w:vAlign w:val="center"/>
          </w:tcPr>
          <w:p w:rsidR="00563962" w:rsidRDefault="00ED13FE">
            <w:pPr>
              <w:pStyle w:val="ExampleText"/>
            </w:pPr>
            <w:r>
              <w:t>0x0000010E</w:t>
            </w:r>
          </w:p>
        </w:tc>
      </w:tr>
      <w:tr w:rsidR="00563962" w:rsidTr="00563962">
        <w:trPr>
          <w:trHeight w:val="320"/>
        </w:trPr>
        <w:tc>
          <w:tcPr>
            <w:tcW w:w="0" w:type="auto"/>
            <w:vAlign w:val="center"/>
          </w:tcPr>
          <w:p w:rsidR="00563962" w:rsidRDefault="00ED13FE">
            <w:pPr>
              <w:pStyle w:val="ExampleText"/>
            </w:pPr>
            <w:r>
              <w:t>00000106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rPr>
                <w:b/>
              </w:rPr>
              <w:t xml:space="preserve"> - lcbPlcfBtePapx</w:t>
            </w:r>
          </w:p>
        </w:tc>
        <w:tc>
          <w:tcPr>
            <w:tcW w:w="0" w:type="auto"/>
            <w:vAlign w:val="center"/>
          </w:tcPr>
          <w:p w:rsidR="00563962" w:rsidRDefault="00ED13FE">
            <w:pPr>
              <w:pStyle w:val="ExampleText"/>
            </w:pPr>
            <w:r>
              <w:t>0x0000000C</w:t>
            </w:r>
          </w:p>
        </w:tc>
      </w:tr>
      <w:tr w:rsidR="00563962" w:rsidTr="00563962">
        <w:trPr>
          <w:trHeight w:val="320"/>
        </w:trPr>
        <w:tc>
          <w:tcPr>
            <w:tcW w:w="0" w:type="auto"/>
            <w:vAlign w:val="center"/>
          </w:tcPr>
          <w:p w:rsidR="00563962" w:rsidRDefault="00ED13FE">
            <w:pPr>
              <w:pStyle w:val="ExampleText"/>
            </w:pPr>
            <w:r>
              <w:t>0000010A</w:t>
            </w:r>
          </w:p>
        </w:tc>
        <w:tc>
          <w:tcPr>
            <w:tcW w:w="0" w:type="auto"/>
            <w:vAlign w:val="center"/>
          </w:tcPr>
          <w:p w:rsidR="00563962" w:rsidRDefault="00ED13FE">
            <w:pPr>
              <w:pStyle w:val="ExampleText"/>
            </w:pPr>
            <w:r>
              <w:t>0278</w:t>
            </w:r>
          </w:p>
        </w:tc>
        <w:tc>
          <w:tcPr>
            <w:tcW w:w="0" w:type="auto"/>
            <w:vAlign w:val="center"/>
          </w:tcPr>
          <w:p w:rsidR="00563962" w:rsidRDefault="00ED13FE">
            <w:pPr>
              <w:pStyle w:val="ExampleText"/>
            </w:pPr>
            <w:r>
              <w:t xml:space="preserve">    ... (omitted for brevity)</w:t>
            </w:r>
            <w:r>
              <w:rPr>
                <w:b/>
              </w:rPr>
              <w:t xml:space="preserve"> -  </w:t>
            </w:r>
          </w:p>
        </w:tc>
        <w:tc>
          <w:tcPr>
            <w:tcW w:w="0" w:type="auto"/>
            <w:vAlign w:val="center"/>
          </w:tcPr>
          <w:p w:rsidR="00563962" w:rsidRDefault="00563962">
            <w:pPr>
              <w:pStyle w:val="ExampleText"/>
            </w:pPr>
          </w:p>
        </w:tc>
      </w:tr>
    </w:tbl>
    <w:p w:rsidR="00563962" w:rsidRDefault="00ED13FE">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563962" w:rsidRDefault="00ED13FE">
      <w:r>
        <w:t xml:space="preserve">The FibRgFcLcb97 structure is very large. Most fields are omitted for </w:t>
      </w:r>
      <w:r>
        <w:t>reasons of brevity.</w:t>
      </w:r>
    </w:p>
    <w:p w:rsidR="00563962" w:rsidRDefault="00ED13FE">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563962" w:rsidRDefault="00ED13FE">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563962" w:rsidRDefault="00ED13FE">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0000010E</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PlcBtePapx</w:t>
            </w:r>
            <w:r>
              <w:rPr>
                <w:b/>
              </w:rPr>
              <w:t xml:space="preserve"> - PlcBtePapx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0000010E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fc[0]</w:t>
            </w:r>
          </w:p>
        </w:tc>
        <w:tc>
          <w:tcPr>
            <w:tcW w:w="0" w:type="auto"/>
            <w:vAlign w:val="center"/>
          </w:tcPr>
          <w:p w:rsidR="00563962" w:rsidRDefault="00ED13FE">
            <w:pPr>
              <w:pStyle w:val="ExampleText"/>
            </w:pPr>
            <w:r>
              <w:t>0x00000400</w:t>
            </w:r>
          </w:p>
        </w:tc>
      </w:tr>
      <w:tr w:rsidR="00563962" w:rsidTr="00563962">
        <w:trPr>
          <w:trHeight w:val="320"/>
        </w:trPr>
        <w:tc>
          <w:tcPr>
            <w:tcW w:w="0" w:type="auto"/>
            <w:vAlign w:val="center"/>
          </w:tcPr>
          <w:p w:rsidR="00563962" w:rsidRDefault="00ED13FE">
            <w:pPr>
              <w:pStyle w:val="ExampleText"/>
            </w:pPr>
            <w:r>
              <w:t>00000112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fc[1]</w:t>
            </w:r>
          </w:p>
        </w:tc>
        <w:tc>
          <w:tcPr>
            <w:tcW w:w="0" w:type="auto"/>
            <w:vAlign w:val="center"/>
          </w:tcPr>
          <w:p w:rsidR="00563962" w:rsidRDefault="00ED13FE">
            <w:pPr>
              <w:pStyle w:val="ExampleText"/>
            </w:pPr>
            <w:r>
              <w:t>0x0000040B</w:t>
            </w:r>
          </w:p>
        </w:tc>
      </w:tr>
      <w:tr w:rsidR="00563962" w:rsidTr="00563962">
        <w:trPr>
          <w:trHeight w:val="320"/>
        </w:trPr>
        <w:tc>
          <w:tcPr>
            <w:tcW w:w="0" w:type="auto"/>
            <w:vAlign w:val="center"/>
          </w:tcPr>
          <w:p w:rsidR="00563962" w:rsidRDefault="00ED13FE">
            <w:pPr>
              <w:pStyle w:val="ExampleText"/>
            </w:pPr>
            <w:r>
              <w:t>00000116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PnFkpPapx</w:t>
            </w:r>
            <w:r>
              <w:rPr>
                <w:b/>
              </w:rPr>
              <w:t xml:space="preserve"> - pn[0]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00000116</w:t>
            </w:r>
          </w:p>
        </w:tc>
        <w:tc>
          <w:tcPr>
            <w:tcW w:w="0" w:type="auto"/>
            <w:vAlign w:val="center"/>
          </w:tcPr>
          <w:p w:rsidR="00563962" w:rsidRDefault="00ED13FE">
            <w:pPr>
              <w:pStyle w:val="ExampleText"/>
            </w:pPr>
            <w:r>
              <w:t>22 bits</w:t>
            </w:r>
          </w:p>
        </w:tc>
        <w:tc>
          <w:tcPr>
            <w:tcW w:w="0" w:type="auto"/>
            <w:vAlign w:val="center"/>
          </w:tcPr>
          <w:p w:rsidR="00563962" w:rsidRDefault="00ED13FE">
            <w:pPr>
              <w:pStyle w:val="ExampleText"/>
            </w:pPr>
            <w:r>
              <w:t xml:space="preserve">        LONG</w:t>
            </w:r>
            <w:r>
              <w:rPr>
                <w:b/>
              </w:rPr>
              <w:t xml:space="preserve"> - pn</w:t>
            </w:r>
          </w:p>
        </w:tc>
        <w:tc>
          <w:tcPr>
            <w:tcW w:w="0" w:type="auto"/>
            <w:vAlign w:val="center"/>
          </w:tcPr>
          <w:p w:rsidR="00563962" w:rsidRDefault="00ED13FE">
            <w:pPr>
              <w:pStyle w:val="ExampleText"/>
            </w:pPr>
            <w:r>
              <w:t>0x000004</w:t>
            </w:r>
          </w:p>
        </w:tc>
      </w:tr>
      <w:tr w:rsidR="00563962" w:rsidTr="00563962">
        <w:trPr>
          <w:trHeight w:val="320"/>
        </w:trPr>
        <w:tc>
          <w:tcPr>
            <w:tcW w:w="0" w:type="auto"/>
            <w:vAlign w:val="center"/>
          </w:tcPr>
          <w:p w:rsidR="00563962" w:rsidRDefault="00ED13FE">
            <w:pPr>
              <w:pStyle w:val="ExampleText"/>
            </w:pPr>
            <w:r>
              <w:t>00000116</w:t>
            </w:r>
          </w:p>
        </w:tc>
        <w:tc>
          <w:tcPr>
            <w:tcW w:w="0" w:type="auto"/>
            <w:vAlign w:val="center"/>
          </w:tcPr>
          <w:p w:rsidR="00563962" w:rsidRDefault="00ED13FE">
            <w:pPr>
              <w:pStyle w:val="ExampleText"/>
            </w:pPr>
            <w:r>
              <w:t>10 bits</w:t>
            </w:r>
          </w:p>
        </w:tc>
        <w:tc>
          <w:tcPr>
            <w:tcW w:w="0" w:type="auto"/>
            <w:vAlign w:val="center"/>
          </w:tcPr>
          <w:p w:rsidR="00563962" w:rsidRDefault="00ED13FE">
            <w:pPr>
              <w:pStyle w:val="ExampleText"/>
            </w:pPr>
            <w:r>
              <w:t xml:space="preserve">        LONG</w:t>
            </w:r>
            <w:r>
              <w:rPr>
                <w:b/>
              </w:rPr>
              <w:t xml:space="preserve"> - unused</w:t>
            </w:r>
          </w:p>
        </w:tc>
        <w:tc>
          <w:tcPr>
            <w:tcW w:w="0" w:type="auto"/>
            <w:vAlign w:val="center"/>
          </w:tcPr>
          <w:p w:rsidR="00563962" w:rsidRDefault="00ED13FE">
            <w:pPr>
              <w:pStyle w:val="ExampleText"/>
            </w:pPr>
            <w:r>
              <w:t>0x000</w:t>
            </w:r>
          </w:p>
        </w:tc>
      </w:tr>
    </w:tbl>
    <w:p w:rsidR="00563962" w:rsidRDefault="00ED13FE">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563962" w:rsidRDefault="00ED13FE">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563962" w:rsidRDefault="00ED13FE">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563962" w:rsidRDefault="00ED13FE">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563962" w:rsidRDefault="00ED13FE">
      <w:pPr>
        <w:pStyle w:val="Definition-Field"/>
      </w:pPr>
      <w:r>
        <w:rPr>
          <w:b/>
        </w:rPr>
        <w:t xml:space="preserve">pn[0].unused: </w:t>
      </w:r>
      <w:r>
        <w:t>This value is undefined and ignored.</w:t>
      </w:r>
    </w:p>
    <w:p w:rsidR="00563962" w:rsidRDefault="00ED13FE">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lastRenderedPageBreak/>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00000800</w:t>
            </w:r>
          </w:p>
        </w:tc>
        <w:tc>
          <w:tcPr>
            <w:tcW w:w="0" w:type="auto"/>
            <w:vAlign w:val="center"/>
          </w:tcPr>
          <w:p w:rsidR="00563962" w:rsidRDefault="00ED13FE">
            <w:pPr>
              <w:pStyle w:val="ExampleText"/>
            </w:pPr>
            <w:r>
              <w:t>0200</w:t>
            </w:r>
          </w:p>
        </w:tc>
        <w:tc>
          <w:tcPr>
            <w:tcW w:w="0" w:type="auto"/>
            <w:vAlign w:val="center"/>
          </w:tcPr>
          <w:p w:rsidR="00563962" w:rsidRDefault="00ED13FE">
            <w:pPr>
              <w:pStyle w:val="ExampleText"/>
            </w:pPr>
            <w:r>
              <w:t>PapxFkp</w:t>
            </w:r>
            <w:r>
              <w:rPr>
                <w:b/>
              </w:rPr>
              <w:t xml:space="preserve"> - papxfkp[0]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00000800</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 xml:space="preserve">    Array of ULONG</w:t>
            </w:r>
            <w:r>
              <w:rPr>
                <w:b/>
              </w:rPr>
              <w:t xml:space="preserve"> - rgfc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00000800</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rgfc[0]</w:t>
            </w:r>
          </w:p>
        </w:tc>
        <w:tc>
          <w:tcPr>
            <w:tcW w:w="0" w:type="auto"/>
            <w:vAlign w:val="center"/>
          </w:tcPr>
          <w:p w:rsidR="00563962" w:rsidRDefault="00ED13FE">
            <w:pPr>
              <w:pStyle w:val="ExampleText"/>
            </w:pPr>
            <w:r>
              <w:t>0x00000400</w:t>
            </w:r>
          </w:p>
        </w:tc>
      </w:tr>
      <w:tr w:rsidR="00563962" w:rsidTr="00563962">
        <w:trPr>
          <w:trHeight w:val="320"/>
        </w:trPr>
        <w:tc>
          <w:tcPr>
            <w:tcW w:w="0" w:type="auto"/>
            <w:vAlign w:val="center"/>
          </w:tcPr>
          <w:p w:rsidR="00563962" w:rsidRDefault="00ED13FE">
            <w:pPr>
              <w:pStyle w:val="ExampleText"/>
            </w:pPr>
            <w:r>
              <w:t>00000804</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rgfc[1]</w:t>
            </w:r>
          </w:p>
        </w:tc>
        <w:tc>
          <w:tcPr>
            <w:tcW w:w="0" w:type="auto"/>
            <w:vAlign w:val="center"/>
          </w:tcPr>
          <w:p w:rsidR="00563962" w:rsidRDefault="00ED13FE">
            <w:pPr>
              <w:pStyle w:val="ExampleText"/>
            </w:pPr>
            <w:r>
              <w:t>0x00000405</w:t>
            </w:r>
          </w:p>
        </w:tc>
      </w:tr>
      <w:tr w:rsidR="00563962" w:rsidTr="00563962">
        <w:trPr>
          <w:trHeight w:val="320"/>
        </w:trPr>
        <w:tc>
          <w:tcPr>
            <w:tcW w:w="0" w:type="auto"/>
            <w:vAlign w:val="center"/>
          </w:tcPr>
          <w:p w:rsidR="00563962" w:rsidRDefault="00ED13FE">
            <w:pPr>
              <w:pStyle w:val="ExampleText"/>
            </w:pPr>
            <w:r>
              <w:t>00000808</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rgfc[2]</w:t>
            </w:r>
          </w:p>
        </w:tc>
        <w:tc>
          <w:tcPr>
            <w:tcW w:w="0" w:type="auto"/>
            <w:vAlign w:val="center"/>
          </w:tcPr>
          <w:p w:rsidR="00563962" w:rsidRDefault="00ED13FE">
            <w:pPr>
              <w:pStyle w:val="ExampleText"/>
            </w:pPr>
            <w:r>
              <w:t>0x0000040A</w:t>
            </w:r>
          </w:p>
        </w:tc>
      </w:tr>
      <w:tr w:rsidR="00563962" w:rsidTr="00563962">
        <w:trPr>
          <w:trHeight w:val="320"/>
        </w:trPr>
        <w:tc>
          <w:tcPr>
            <w:tcW w:w="0" w:type="auto"/>
            <w:vAlign w:val="center"/>
          </w:tcPr>
          <w:p w:rsidR="00563962" w:rsidRDefault="00ED13FE">
            <w:pPr>
              <w:pStyle w:val="ExampleText"/>
            </w:pPr>
            <w:r>
              <w:t>0000080C</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rgfc[3]</w:t>
            </w:r>
          </w:p>
        </w:tc>
        <w:tc>
          <w:tcPr>
            <w:tcW w:w="0" w:type="auto"/>
            <w:vAlign w:val="center"/>
          </w:tcPr>
          <w:p w:rsidR="00563962" w:rsidRDefault="00ED13FE">
            <w:pPr>
              <w:pStyle w:val="ExampleText"/>
            </w:pPr>
            <w:r>
              <w:t>0x0000040B</w:t>
            </w:r>
          </w:p>
        </w:tc>
      </w:tr>
      <w:tr w:rsidR="00563962" w:rsidTr="00563962">
        <w:trPr>
          <w:trHeight w:val="320"/>
        </w:trPr>
        <w:tc>
          <w:tcPr>
            <w:tcW w:w="0" w:type="auto"/>
            <w:vAlign w:val="center"/>
          </w:tcPr>
          <w:p w:rsidR="00563962" w:rsidRDefault="00ED13FE">
            <w:pPr>
              <w:pStyle w:val="ExampleText"/>
            </w:pPr>
            <w:r>
              <w:t>00000810</w:t>
            </w:r>
          </w:p>
        </w:tc>
        <w:tc>
          <w:tcPr>
            <w:tcW w:w="0" w:type="auto"/>
            <w:vAlign w:val="center"/>
          </w:tcPr>
          <w:p w:rsidR="00563962" w:rsidRDefault="00ED13FE">
            <w:pPr>
              <w:pStyle w:val="ExampleText"/>
            </w:pPr>
            <w:r>
              <w:t>0027</w:t>
            </w:r>
          </w:p>
        </w:tc>
        <w:tc>
          <w:tcPr>
            <w:tcW w:w="0" w:type="auto"/>
            <w:vAlign w:val="center"/>
          </w:tcPr>
          <w:p w:rsidR="00563962" w:rsidRDefault="00ED13FE">
            <w:pPr>
              <w:pStyle w:val="ExampleText"/>
            </w:pPr>
            <w:r>
              <w:t xml:space="preserve">    Array of BxPap</w:t>
            </w:r>
            <w:r>
              <w:rPr>
                <w:b/>
              </w:rPr>
              <w:t xml:space="preserve"> - rgbx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00000810</w:t>
            </w:r>
          </w:p>
        </w:tc>
        <w:tc>
          <w:tcPr>
            <w:tcW w:w="0" w:type="auto"/>
            <w:vAlign w:val="center"/>
          </w:tcPr>
          <w:p w:rsidR="00563962" w:rsidRDefault="00ED13FE">
            <w:pPr>
              <w:pStyle w:val="ExampleText"/>
            </w:pPr>
            <w:r>
              <w:t>000D</w:t>
            </w:r>
          </w:p>
        </w:tc>
        <w:tc>
          <w:tcPr>
            <w:tcW w:w="0" w:type="auto"/>
            <w:vAlign w:val="center"/>
          </w:tcPr>
          <w:p w:rsidR="00563962" w:rsidRDefault="00ED13FE">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00000810</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bOffset</w:t>
            </w:r>
          </w:p>
        </w:tc>
        <w:tc>
          <w:tcPr>
            <w:tcW w:w="0" w:type="auto"/>
            <w:vAlign w:val="center"/>
          </w:tcPr>
          <w:p w:rsidR="00563962" w:rsidRDefault="00ED13FE">
            <w:pPr>
              <w:pStyle w:val="ExampleText"/>
            </w:pPr>
            <w:r>
              <w:t>0xFA</w:t>
            </w:r>
          </w:p>
        </w:tc>
      </w:tr>
      <w:tr w:rsidR="00563962" w:rsidTr="00563962">
        <w:trPr>
          <w:trHeight w:val="320"/>
        </w:trPr>
        <w:tc>
          <w:tcPr>
            <w:tcW w:w="0" w:type="auto"/>
            <w:vAlign w:val="center"/>
          </w:tcPr>
          <w:p w:rsidR="00563962" w:rsidRDefault="00ED13FE">
            <w:pPr>
              <w:pStyle w:val="ExampleText"/>
            </w:pPr>
            <w:r>
              <w:t>00000811</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 xml:space="preserve">            FixedBlob</w:t>
            </w:r>
            <w:r>
              <w:rPr>
                <w:b/>
              </w:rPr>
              <w:t xml:space="preserve"> - reserved</w:t>
            </w:r>
          </w:p>
        </w:tc>
        <w:tc>
          <w:tcPr>
            <w:tcW w:w="0" w:type="auto"/>
            <w:vAlign w:val="center"/>
          </w:tcPr>
          <w:p w:rsidR="00563962" w:rsidRDefault="00ED13FE">
            <w:pPr>
              <w:pStyle w:val="ExampleText"/>
            </w:pPr>
            <w:r>
              <w:t>00 00 00 00 00 00 00 00 00 00 00 00</w:t>
            </w:r>
          </w:p>
        </w:tc>
      </w:tr>
      <w:tr w:rsidR="00563962" w:rsidTr="00563962">
        <w:trPr>
          <w:trHeight w:val="320"/>
        </w:trPr>
        <w:tc>
          <w:tcPr>
            <w:tcW w:w="0" w:type="auto"/>
            <w:vAlign w:val="center"/>
          </w:tcPr>
          <w:p w:rsidR="00563962" w:rsidRDefault="00ED13FE">
            <w:pPr>
              <w:pStyle w:val="ExampleText"/>
            </w:pPr>
            <w:r>
              <w:t>0000081D</w:t>
            </w:r>
          </w:p>
        </w:tc>
        <w:tc>
          <w:tcPr>
            <w:tcW w:w="0" w:type="auto"/>
            <w:vAlign w:val="center"/>
          </w:tcPr>
          <w:p w:rsidR="00563962" w:rsidRDefault="00ED13FE">
            <w:pPr>
              <w:pStyle w:val="ExampleText"/>
            </w:pPr>
            <w:r>
              <w:t>000D</w:t>
            </w:r>
          </w:p>
        </w:tc>
        <w:tc>
          <w:tcPr>
            <w:tcW w:w="0" w:type="auto"/>
            <w:vAlign w:val="center"/>
          </w:tcPr>
          <w:p w:rsidR="00563962" w:rsidRDefault="00ED13FE">
            <w:pPr>
              <w:pStyle w:val="ExampleText"/>
            </w:pPr>
            <w:r>
              <w:t xml:space="preserve">        BxPap</w:t>
            </w:r>
            <w:r>
              <w:rPr>
                <w:b/>
              </w:rPr>
              <w:t xml:space="preserve"> - rgbx[1]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0000081D</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bOffset</w:t>
            </w:r>
          </w:p>
        </w:tc>
        <w:tc>
          <w:tcPr>
            <w:tcW w:w="0" w:type="auto"/>
            <w:vAlign w:val="center"/>
          </w:tcPr>
          <w:p w:rsidR="00563962" w:rsidRDefault="00ED13FE">
            <w:pPr>
              <w:pStyle w:val="ExampleText"/>
            </w:pPr>
            <w:r>
              <w:t>0xF6</w:t>
            </w:r>
          </w:p>
        </w:tc>
      </w:tr>
      <w:tr w:rsidR="00563962" w:rsidTr="00563962">
        <w:trPr>
          <w:trHeight w:val="320"/>
        </w:trPr>
        <w:tc>
          <w:tcPr>
            <w:tcW w:w="0" w:type="auto"/>
            <w:vAlign w:val="center"/>
          </w:tcPr>
          <w:p w:rsidR="00563962" w:rsidRDefault="00ED13FE">
            <w:pPr>
              <w:pStyle w:val="ExampleText"/>
            </w:pPr>
            <w:r>
              <w:t>0000081E</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 xml:space="preserve">            FixedBlob</w:t>
            </w:r>
            <w:r>
              <w:rPr>
                <w:b/>
              </w:rPr>
              <w:t xml:space="preserve"> - reserved</w:t>
            </w:r>
          </w:p>
        </w:tc>
        <w:tc>
          <w:tcPr>
            <w:tcW w:w="0" w:type="auto"/>
            <w:vAlign w:val="center"/>
          </w:tcPr>
          <w:p w:rsidR="00563962" w:rsidRDefault="00ED13FE">
            <w:pPr>
              <w:pStyle w:val="ExampleText"/>
            </w:pPr>
            <w:r>
              <w:t>00 00 00 00 00 00 00 00 00 00 00 00</w:t>
            </w:r>
          </w:p>
        </w:tc>
      </w:tr>
      <w:tr w:rsidR="00563962" w:rsidTr="00563962">
        <w:trPr>
          <w:trHeight w:val="320"/>
        </w:trPr>
        <w:tc>
          <w:tcPr>
            <w:tcW w:w="0" w:type="auto"/>
            <w:vAlign w:val="center"/>
          </w:tcPr>
          <w:p w:rsidR="00563962" w:rsidRDefault="00ED13FE">
            <w:pPr>
              <w:pStyle w:val="ExampleText"/>
            </w:pPr>
            <w:r>
              <w:t>0000082A</w:t>
            </w:r>
          </w:p>
        </w:tc>
        <w:tc>
          <w:tcPr>
            <w:tcW w:w="0" w:type="auto"/>
            <w:vAlign w:val="center"/>
          </w:tcPr>
          <w:p w:rsidR="00563962" w:rsidRDefault="00ED13FE">
            <w:pPr>
              <w:pStyle w:val="ExampleText"/>
            </w:pPr>
            <w:r>
              <w:t>000D</w:t>
            </w:r>
          </w:p>
        </w:tc>
        <w:tc>
          <w:tcPr>
            <w:tcW w:w="0" w:type="auto"/>
            <w:vAlign w:val="center"/>
          </w:tcPr>
          <w:p w:rsidR="00563962" w:rsidRDefault="00ED13FE">
            <w:pPr>
              <w:pStyle w:val="ExampleText"/>
            </w:pPr>
            <w:r>
              <w:t xml:space="preserve">        BxPap</w:t>
            </w:r>
            <w:r>
              <w:rPr>
                <w:b/>
              </w:rPr>
              <w:t xml:space="preserve"> - rgbx[2]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0000082A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bOffset</w:t>
            </w:r>
          </w:p>
        </w:tc>
        <w:tc>
          <w:tcPr>
            <w:tcW w:w="0" w:type="auto"/>
            <w:vAlign w:val="center"/>
          </w:tcPr>
          <w:p w:rsidR="00563962" w:rsidRDefault="00ED13FE">
            <w:pPr>
              <w:pStyle w:val="ExampleText"/>
            </w:pPr>
            <w:r>
              <w:t>0xF4</w:t>
            </w:r>
          </w:p>
        </w:tc>
      </w:tr>
      <w:tr w:rsidR="00563962" w:rsidTr="00563962">
        <w:trPr>
          <w:trHeight w:val="320"/>
        </w:trPr>
        <w:tc>
          <w:tcPr>
            <w:tcW w:w="0" w:type="auto"/>
            <w:vAlign w:val="center"/>
          </w:tcPr>
          <w:p w:rsidR="00563962" w:rsidRDefault="00ED13FE">
            <w:pPr>
              <w:pStyle w:val="ExampleText"/>
            </w:pPr>
            <w:r>
              <w:t>0000082B</w:t>
            </w:r>
          </w:p>
        </w:tc>
        <w:tc>
          <w:tcPr>
            <w:tcW w:w="0" w:type="auto"/>
            <w:vAlign w:val="center"/>
          </w:tcPr>
          <w:p w:rsidR="00563962" w:rsidRDefault="00ED13FE">
            <w:pPr>
              <w:pStyle w:val="ExampleText"/>
            </w:pPr>
            <w:r>
              <w:t>000C</w:t>
            </w:r>
          </w:p>
        </w:tc>
        <w:tc>
          <w:tcPr>
            <w:tcW w:w="0" w:type="auto"/>
            <w:vAlign w:val="center"/>
          </w:tcPr>
          <w:p w:rsidR="00563962" w:rsidRDefault="00ED13FE">
            <w:pPr>
              <w:pStyle w:val="ExampleText"/>
            </w:pPr>
            <w:r>
              <w:t xml:space="preserve">            FixedBlob</w:t>
            </w:r>
            <w:r>
              <w:rPr>
                <w:b/>
              </w:rPr>
              <w:t xml:space="preserve"> - reserved</w:t>
            </w:r>
          </w:p>
        </w:tc>
        <w:tc>
          <w:tcPr>
            <w:tcW w:w="0" w:type="auto"/>
            <w:vAlign w:val="center"/>
          </w:tcPr>
          <w:p w:rsidR="00563962" w:rsidRDefault="00ED13FE">
            <w:pPr>
              <w:pStyle w:val="ExampleText"/>
            </w:pPr>
            <w:r>
              <w:t>00 00 00 00 00 00 00 00 00 00 00 00</w:t>
            </w:r>
          </w:p>
        </w:tc>
      </w:tr>
      <w:tr w:rsidR="00563962" w:rsidTr="00563962">
        <w:trPr>
          <w:trHeight w:val="320"/>
        </w:trPr>
        <w:tc>
          <w:tcPr>
            <w:tcW w:w="0" w:type="auto"/>
            <w:vAlign w:val="center"/>
          </w:tcPr>
          <w:p w:rsidR="00563962" w:rsidRDefault="00ED13FE">
            <w:pPr>
              <w:pStyle w:val="ExampleText"/>
            </w:pPr>
            <w:r>
              <w:t>000009FF</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cpara</w:t>
            </w:r>
          </w:p>
        </w:tc>
        <w:tc>
          <w:tcPr>
            <w:tcW w:w="0" w:type="auto"/>
            <w:vAlign w:val="center"/>
          </w:tcPr>
          <w:p w:rsidR="00563962" w:rsidRDefault="00ED13FE">
            <w:pPr>
              <w:pStyle w:val="ExampleText"/>
            </w:pPr>
            <w:r>
              <w:t>0x03</w:t>
            </w:r>
          </w:p>
        </w:tc>
      </w:tr>
    </w:tbl>
    <w:p w:rsidR="00563962" w:rsidRDefault="00ED13FE">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563962" w:rsidRDefault="00ED13FE">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563962" w:rsidRDefault="00ED13FE">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563962" w:rsidRDefault="00ED13FE">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563962" w:rsidRDefault="00ED13FE">
      <w:pPr>
        <w:pStyle w:val="Definition-Field"/>
      </w:pPr>
      <w:r>
        <w:rPr>
          <w:b/>
        </w:rPr>
        <w:t xml:space="preserve">rgfc.rgfc[3]: </w:t>
      </w:r>
      <w:r>
        <w:t>A value of 0x0000040B specifies the offset in the WordDocument Stream immediately after where the third paragraph in the text range ends.</w:t>
      </w:r>
    </w:p>
    <w:p w:rsidR="00563962" w:rsidRDefault="00ED13FE">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563962" w:rsidRDefault="00ED13FE">
      <w:pPr>
        <w:pStyle w:val="Definition-Field"/>
      </w:pPr>
      <w:r>
        <w:rPr>
          <w:b/>
        </w:rPr>
        <w:t xml:space="preserve">rgbx.rgbx[0].reserved: </w:t>
      </w:r>
      <w:r>
        <w:t>This value is ignored.</w:t>
      </w:r>
    </w:p>
    <w:p w:rsidR="00563962" w:rsidRDefault="00ED13FE">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563962" w:rsidRDefault="00ED13FE">
      <w:pPr>
        <w:pStyle w:val="Definition-Field"/>
      </w:pPr>
      <w:r>
        <w:rPr>
          <w:b/>
        </w:rPr>
        <w:t xml:space="preserve">rgbx.rgbx[1].reserved: </w:t>
      </w:r>
      <w:r>
        <w:t>This value is ignored.</w:t>
      </w:r>
    </w:p>
    <w:p w:rsidR="00563962" w:rsidRDefault="00ED13FE">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563962" w:rsidRDefault="00ED13FE">
      <w:pPr>
        <w:pStyle w:val="Definition-Field"/>
      </w:pPr>
      <w:r>
        <w:rPr>
          <w:b/>
        </w:rPr>
        <w:t xml:space="preserve">rgbx.rgbx[2].reserved: </w:t>
      </w:r>
      <w:r>
        <w:t>This value is ignored.</w:t>
      </w:r>
    </w:p>
    <w:p w:rsidR="00563962" w:rsidRDefault="00ED13FE">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563962" w:rsidRDefault="00ED13FE">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000009F4</w:t>
            </w:r>
          </w:p>
        </w:tc>
        <w:tc>
          <w:tcPr>
            <w:tcW w:w="0" w:type="auto"/>
            <w:vAlign w:val="center"/>
          </w:tcPr>
          <w:p w:rsidR="00563962" w:rsidRDefault="00ED13FE">
            <w:pPr>
              <w:pStyle w:val="ExampleText"/>
            </w:pPr>
            <w:r>
              <w:t>000A</w:t>
            </w:r>
          </w:p>
        </w:tc>
        <w:tc>
          <w:tcPr>
            <w:tcW w:w="0" w:type="auto"/>
            <w:vAlign w:val="center"/>
          </w:tcPr>
          <w:p w:rsidR="00563962" w:rsidRDefault="00ED13FE">
            <w:pPr>
              <w:pStyle w:val="ExampleText"/>
            </w:pPr>
            <w:r>
              <w:t>PapxInFkp</w:t>
            </w:r>
            <w:r>
              <w:rPr>
                <w:b/>
              </w:rPr>
              <w:t xml:space="preserve"> - papxinfkp[0]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000009F5</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0x04</w:t>
            </w:r>
          </w:p>
        </w:tc>
      </w:tr>
      <w:tr w:rsidR="00563962" w:rsidTr="00563962">
        <w:trPr>
          <w:trHeight w:val="320"/>
        </w:trPr>
        <w:tc>
          <w:tcPr>
            <w:tcW w:w="0" w:type="auto"/>
            <w:vAlign w:val="center"/>
          </w:tcPr>
          <w:p w:rsidR="00563962" w:rsidRDefault="00ED13FE">
            <w:pPr>
              <w:pStyle w:val="ExampleText"/>
            </w:pPr>
            <w:r>
              <w:t>000009F6</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istd</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000009F8</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Prl</w:t>
            </w:r>
            <w:r>
              <w:rPr>
                <w:b/>
              </w:rPr>
              <w:t xml:space="preserve"> - GrpPrl[1]</w:t>
            </w:r>
          </w:p>
        </w:tc>
        <w:tc>
          <w:tcPr>
            <w:tcW w:w="0" w:type="auto"/>
            <w:vAlign w:val="center"/>
          </w:tcPr>
          <w:p w:rsidR="00563962" w:rsidRDefault="00563962">
            <w:pPr>
              <w:pStyle w:val="ExampleText"/>
            </w:pPr>
          </w:p>
        </w:tc>
      </w:tr>
    </w:tbl>
    <w:p w:rsidR="00563962" w:rsidRDefault="00ED13FE">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563962" w:rsidRDefault="00ED13FE">
      <w:pPr>
        <w:pStyle w:val="Definition-Field"/>
      </w:pPr>
      <w:r>
        <w:rPr>
          <w:b/>
        </w:rPr>
        <w:t xml:space="preserve">cb: </w:t>
      </w:r>
      <w:r>
        <w:t xml:space="preserve">A value of 0x00 specifies that size of </w:t>
      </w:r>
      <w:r>
        <w:rPr>
          <w:b/>
        </w:rPr>
        <w:t>GrpPrl</w:t>
      </w:r>
      <w:r>
        <w:t xml:space="preserve"> is determined by </w:t>
      </w:r>
      <w:r>
        <w:rPr>
          <w:b/>
        </w:rPr>
        <w:t>cb'</w:t>
      </w:r>
      <w:r>
        <w:t>.</w:t>
      </w:r>
    </w:p>
    <w:p w:rsidR="00563962" w:rsidRDefault="00ED13FE">
      <w:pPr>
        <w:pStyle w:val="Definition-Field"/>
      </w:pPr>
      <w:r>
        <w:rPr>
          <w:b/>
        </w:rPr>
        <w:t xml:space="preserve">cb': </w:t>
      </w:r>
      <w:r>
        <w:t xml:space="preserve">A value of 0x04 specifies that there are 2 * 4 = 8 bytes in </w:t>
      </w:r>
      <w:r>
        <w:rPr>
          <w:b/>
        </w:rPr>
        <w:t>GrpPrl</w:t>
      </w:r>
      <w:r>
        <w:t>.</w:t>
      </w:r>
    </w:p>
    <w:p w:rsidR="00563962" w:rsidRDefault="00ED13FE">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563962" w:rsidRDefault="00ED13FE">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563962" w:rsidRDefault="00ED13FE">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563962" w:rsidRDefault="00ED13FE">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563962" w:rsidRDefault="00ED13FE">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000009F8</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papxinfkp[0].GrpPrl.GrpPrl[0]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000009F8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000009F8</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0x003</w:t>
            </w:r>
          </w:p>
        </w:tc>
      </w:tr>
      <w:tr w:rsidR="00563962" w:rsidTr="00563962">
        <w:trPr>
          <w:trHeight w:val="320"/>
        </w:trPr>
        <w:tc>
          <w:tcPr>
            <w:tcW w:w="0" w:type="auto"/>
            <w:vAlign w:val="center"/>
          </w:tcPr>
          <w:p w:rsidR="00563962" w:rsidRDefault="00ED13FE">
            <w:pPr>
              <w:pStyle w:val="ExampleText"/>
            </w:pPr>
            <w:r>
              <w:t>000009F8</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000009F8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000009F8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000009FA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operand</w:t>
            </w:r>
          </w:p>
        </w:tc>
        <w:tc>
          <w:tcPr>
            <w:tcW w:w="0" w:type="auto"/>
            <w:vAlign w:val="center"/>
          </w:tcPr>
          <w:p w:rsidR="00563962" w:rsidRDefault="00ED13FE">
            <w:pPr>
              <w:pStyle w:val="ExampleText"/>
            </w:pPr>
            <w:r>
              <w:t>0x01</w:t>
            </w:r>
          </w:p>
        </w:tc>
      </w:tr>
    </w:tbl>
    <w:p w:rsidR="00563962" w:rsidRDefault="00ED13FE">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563962" w:rsidRDefault="00ED13FE">
      <w:pPr>
        <w:pStyle w:val="Definition-Field"/>
      </w:pPr>
      <w:r>
        <w:rPr>
          <w:b/>
        </w:rPr>
        <w:t xml:space="preserve">sprm: </w:t>
      </w:r>
      <w:r>
        <w:t xml:space="preserve">The property </w:t>
      </w:r>
      <w:r>
        <w:t>that is being modified.</w:t>
      </w:r>
    </w:p>
    <w:p w:rsidR="00563962" w:rsidRDefault="00ED13FE">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563962" w:rsidRDefault="00ED13FE">
      <w:pPr>
        <w:pStyle w:val="Definition-Field"/>
      </w:pPr>
      <w:r>
        <w:rPr>
          <w:b/>
        </w:rPr>
        <w:t xml:space="preserve">sprm.sgc: </w:t>
      </w:r>
      <w:r>
        <w:t>A value of 0x1 specifies that this is a paragraph property.</w:t>
      </w:r>
    </w:p>
    <w:p w:rsidR="00563962" w:rsidRDefault="00ED13FE">
      <w:pPr>
        <w:pStyle w:val="Definition-Field"/>
      </w:pPr>
      <w:r>
        <w:rPr>
          <w:b/>
        </w:rPr>
        <w:t>sprm</w:t>
      </w:r>
      <w:r>
        <w:rPr>
          <w:b/>
        </w:rPr>
        <w:t xml:space="preserve">.spra: </w:t>
      </w:r>
      <w:r>
        <w:t xml:space="preserve">A value of 0x1 specifies that </w:t>
      </w:r>
      <w:r>
        <w:rPr>
          <w:b/>
        </w:rPr>
        <w:t>operand</w:t>
      </w:r>
      <w:r>
        <w:t xml:space="preserve"> is 1 byte long.</w:t>
      </w:r>
    </w:p>
    <w:p w:rsidR="00563962" w:rsidRDefault="00ED13FE">
      <w:r>
        <w:rPr>
          <w:b/>
        </w:rPr>
        <w:t xml:space="preserve">operand: </w:t>
      </w:r>
      <w:r>
        <w:t xml:space="preserve">The property value, which is an unsigned integer specifying the paragraph justification. A value of 0x1 specifies that the paragraph will be center-justified. </w:t>
      </w:r>
    </w:p>
    <w:p w:rsidR="00563962" w:rsidRDefault="00ED13FE">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papxinfkp[0].GrpPrl.prl[1]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0x061</w:t>
            </w: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000009FB</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000009FD</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w:t>
            </w:r>
            <w:r>
              <w:t>BYTE</w:t>
            </w:r>
            <w:r>
              <w:rPr>
                <w:b/>
              </w:rPr>
              <w:t xml:space="preserve"> - operand</w:t>
            </w:r>
          </w:p>
        </w:tc>
        <w:tc>
          <w:tcPr>
            <w:tcW w:w="0" w:type="auto"/>
            <w:vAlign w:val="center"/>
          </w:tcPr>
          <w:p w:rsidR="00563962" w:rsidRDefault="00ED13FE">
            <w:pPr>
              <w:pStyle w:val="ExampleText"/>
            </w:pPr>
            <w:r>
              <w:t>0x01</w:t>
            </w:r>
          </w:p>
        </w:tc>
      </w:tr>
    </w:tbl>
    <w:p w:rsidR="00563962" w:rsidRDefault="00ED13FE">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563962" w:rsidRDefault="00ED13FE">
      <w:pPr>
        <w:pStyle w:val="Definition-Field"/>
      </w:pPr>
      <w:r>
        <w:rPr>
          <w:b/>
        </w:rPr>
        <w:t xml:space="preserve">sprm: </w:t>
      </w:r>
      <w:r>
        <w:t>The property that is being modified.</w:t>
      </w:r>
    </w:p>
    <w:p w:rsidR="00563962" w:rsidRDefault="00ED13FE">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563962" w:rsidRDefault="00ED13FE">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563962" w:rsidRDefault="00ED13FE">
      <w:pPr>
        <w:pStyle w:val="Definition-Field"/>
      </w:pPr>
      <w:r>
        <w:rPr>
          <w:b/>
        </w:rPr>
        <w:t xml:space="preserve">sprm.spra: </w:t>
      </w:r>
      <w:r>
        <w:t xml:space="preserve">A value of 0x1 specifies that </w:t>
      </w:r>
      <w:r>
        <w:rPr>
          <w:b/>
        </w:rPr>
        <w:t>operand</w:t>
      </w:r>
      <w:r>
        <w:t xml:space="preserve"> is 1 byte long.</w:t>
      </w:r>
    </w:p>
    <w:p w:rsidR="00563962" w:rsidRDefault="00ED13FE">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563962" w:rsidRDefault="00ED13FE">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000009EC</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PapxInFkp</w:t>
            </w:r>
            <w:r>
              <w:rPr>
                <w:b/>
              </w:rPr>
              <w:t xml:space="preserve"> - papxinfkp[1]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000009EC</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000009ED</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0x03</w:t>
            </w:r>
          </w:p>
        </w:tc>
      </w:tr>
      <w:tr w:rsidR="00563962" w:rsidTr="00563962">
        <w:trPr>
          <w:trHeight w:val="320"/>
        </w:trPr>
        <w:tc>
          <w:tcPr>
            <w:tcW w:w="0" w:type="auto"/>
            <w:vAlign w:val="center"/>
          </w:tcPr>
          <w:p w:rsidR="00563962" w:rsidRDefault="00ED13FE">
            <w:pPr>
              <w:pStyle w:val="ExampleText"/>
            </w:pPr>
            <w:r>
              <w:t>000009EE</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GrpPrlAndIstd</w:t>
            </w:r>
            <w:r>
              <w:rPr>
                <w:b/>
              </w:rPr>
              <w:t xml:space="preserve"> - GrpPrl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000009EE</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istd</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Prl</w:t>
            </w:r>
            <w:r>
              <w:rPr>
                <w:b/>
              </w:rPr>
              <w:t xml:space="preserve"> - GrpPrl[0]</w:t>
            </w:r>
          </w:p>
        </w:tc>
        <w:tc>
          <w:tcPr>
            <w:tcW w:w="0" w:type="auto"/>
            <w:vAlign w:val="center"/>
          </w:tcPr>
          <w:p w:rsidR="00563962" w:rsidRDefault="00563962">
            <w:pPr>
              <w:pStyle w:val="ExampleText"/>
            </w:pPr>
          </w:p>
        </w:tc>
      </w:tr>
    </w:tbl>
    <w:p w:rsidR="00563962" w:rsidRDefault="00ED13FE">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563962" w:rsidRDefault="00ED13FE">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563962" w:rsidRDefault="00ED13FE">
      <w:pPr>
        <w:pStyle w:val="Definition-Field"/>
      </w:pPr>
      <w:r>
        <w:rPr>
          <w:b/>
        </w:rPr>
        <w:t xml:space="preserve">cb': </w:t>
      </w:r>
      <w:r>
        <w:t xml:space="preserve">A value of 0x03 specifies that there are 2 * 3 = 6 bytes in </w:t>
      </w:r>
      <w:r>
        <w:rPr>
          <w:b/>
        </w:rPr>
        <w:t>GrpPrl</w:t>
      </w:r>
      <w:r>
        <w:t>.</w:t>
      </w:r>
    </w:p>
    <w:p w:rsidR="00563962" w:rsidRDefault="00ED13FE">
      <w:pPr>
        <w:pStyle w:val="Definition-Field"/>
      </w:pPr>
      <w:r>
        <w:rPr>
          <w:b/>
        </w:rPr>
        <w:t xml:space="preserve">GrpPrl.istd: </w:t>
      </w:r>
      <w:r>
        <w:t>A value of 0x0000 specifies that the Normal style will be applied to this paragraph. See section 2.4.6.5, Determining Properties of a Style.</w:t>
      </w:r>
    </w:p>
    <w:p w:rsidR="00563962" w:rsidRDefault="00ED13FE">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563962" w:rsidRDefault="00ED13FE">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563962" w:rsidRDefault="00ED13FE">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Prl</w:t>
            </w:r>
            <w:r>
              <w:rPr>
                <w:b/>
              </w:rPr>
              <w:t xml:space="preserve"> - papxinfkp[1].GrpPrl.GrpPrl[0]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0x013</w:t>
            </w: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000009F0</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000009F2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operand</w:t>
            </w:r>
          </w:p>
        </w:tc>
        <w:tc>
          <w:tcPr>
            <w:tcW w:w="0" w:type="auto"/>
            <w:vAlign w:val="center"/>
          </w:tcPr>
          <w:p w:rsidR="00563962" w:rsidRDefault="00ED13FE">
            <w:pPr>
              <w:pStyle w:val="ExampleText"/>
            </w:pPr>
            <w:r>
              <w:t>0x0168</w:t>
            </w:r>
          </w:p>
        </w:tc>
      </w:tr>
    </w:tbl>
    <w:p w:rsidR="00563962" w:rsidRDefault="00ED13FE">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563962" w:rsidRDefault="00ED13FE">
      <w:pPr>
        <w:pStyle w:val="Definition-Field"/>
      </w:pPr>
      <w:r>
        <w:rPr>
          <w:b/>
        </w:rPr>
        <w:t xml:space="preserve">sprm: </w:t>
      </w:r>
      <w:r>
        <w:t>The property that is being modified.</w:t>
      </w:r>
    </w:p>
    <w:p w:rsidR="00563962" w:rsidRDefault="00ED13FE">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563962" w:rsidRDefault="00ED13FE">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563962" w:rsidRDefault="00ED13FE">
      <w:pPr>
        <w:pStyle w:val="Definition-Field"/>
      </w:pPr>
      <w:r>
        <w:rPr>
          <w:b/>
        </w:rPr>
        <w:t>sprm.spr</w:t>
      </w:r>
      <w:r>
        <w:rPr>
          <w:b/>
        </w:rPr>
        <w:t xml:space="preserve">a: </w:t>
      </w:r>
      <w:r>
        <w:t xml:space="preserve">A value of 0x5 specifies that </w:t>
      </w:r>
      <w:r>
        <w:rPr>
          <w:b/>
        </w:rPr>
        <w:t>operand</w:t>
      </w:r>
      <w:r>
        <w:t xml:space="preserve"> is two bytes long.</w:t>
      </w:r>
    </w:p>
    <w:p w:rsidR="00563962" w:rsidRDefault="00ED13FE">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563962" w:rsidRDefault="00ED13FE">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000009E8</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PapxInFkp</w:t>
            </w:r>
            <w:r>
              <w:rPr>
                <w:b/>
              </w:rPr>
              <w:t xml:space="preserve"> - papxinfkp[2]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000009E8</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000009E9</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000009E9</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GrpPrlAndIstd</w:t>
            </w:r>
            <w:r>
              <w:rPr>
                <w:b/>
              </w:rPr>
              <w:t xml:space="preserve"> - GrpPrl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000009EA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istd</w:t>
            </w:r>
          </w:p>
        </w:tc>
        <w:tc>
          <w:tcPr>
            <w:tcW w:w="0" w:type="auto"/>
            <w:vAlign w:val="center"/>
          </w:tcPr>
          <w:p w:rsidR="00563962" w:rsidRDefault="00ED13FE">
            <w:pPr>
              <w:pStyle w:val="ExampleText"/>
            </w:pPr>
            <w:r>
              <w:t>0x0000</w:t>
            </w:r>
          </w:p>
        </w:tc>
      </w:tr>
    </w:tbl>
    <w:p w:rsidR="00563962" w:rsidRDefault="00ED13FE">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563962" w:rsidRDefault="00ED13FE">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563962" w:rsidRDefault="00ED13FE">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563962" w:rsidRDefault="00ED13FE">
      <w:pPr>
        <w:pStyle w:val="Definition-Field"/>
      </w:pPr>
      <w:r>
        <w:rPr>
          <w:b/>
        </w:rPr>
        <w:t xml:space="preserve">GrpPrl.istd: </w:t>
      </w:r>
      <w:r>
        <w:t>A value of 0x0000 specifies that the Normal style will be applied to this paragraph. See section 2.4.6.5, Determining Properties of a Style.</w:t>
      </w:r>
    </w:p>
    <w:p w:rsidR="00563962" w:rsidRDefault="00ED13FE">
      <w:r>
        <w:t xml:space="preserve">Because </w:t>
      </w:r>
      <w:r>
        <w:rPr>
          <w:b/>
        </w:rPr>
        <w:t>papxinfkp[2]</w:t>
      </w:r>
      <w:r>
        <w:t xml:space="preserve"> contains no properties, all properties for the third paragraph of the text range take on their</w:t>
      </w:r>
      <w:r>
        <w:t xml:space="preserve"> respective default values.</w:t>
      </w:r>
    </w:p>
    <w:p w:rsidR="00563962" w:rsidRDefault="00ED13FE">
      <w:pPr>
        <w:pStyle w:val="Heading2"/>
      </w:pPr>
      <w:bookmarkStart w:id="4384" w:name="section_efb41f4ca92042d5860f850266e0b55b"/>
      <w:bookmarkStart w:id="4385" w:name="_Toc69879193"/>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563962" w:rsidRDefault="00ED13FE">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00000D05</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Prl</w:t>
            </w:r>
            <w:r>
              <w:rPr>
                <w:b/>
              </w:rPr>
              <w:t xml:space="preserve"> - prl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00000D05</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00000D05</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0x06B</w:t>
            </w:r>
          </w:p>
        </w:tc>
      </w:tr>
      <w:tr w:rsidR="00563962" w:rsidTr="00563962">
        <w:trPr>
          <w:trHeight w:val="320"/>
        </w:trPr>
        <w:tc>
          <w:tcPr>
            <w:tcW w:w="0" w:type="auto"/>
            <w:vAlign w:val="center"/>
          </w:tcPr>
          <w:p w:rsidR="00563962" w:rsidRDefault="00ED13FE">
            <w:pPr>
              <w:pStyle w:val="ExampleText"/>
            </w:pPr>
            <w:r>
              <w:t>00000D05</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00000D05</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00000D05</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0x3</w:t>
            </w:r>
          </w:p>
        </w:tc>
      </w:tr>
      <w:tr w:rsidR="00563962" w:rsidTr="00563962">
        <w:trPr>
          <w:trHeight w:val="320"/>
        </w:trPr>
        <w:tc>
          <w:tcPr>
            <w:tcW w:w="0" w:type="auto"/>
            <w:vAlign w:val="center"/>
          </w:tcPr>
          <w:p w:rsidR="00563962" w:rsidRDefault="00ED13FE">
            <w:pPr>
              <w:pStyle w:val="ExampleText"/>
            </w:pPr>
            <w:r>
              <w:t>00000D07</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operand</w:t>
            </w:r>
          </w:p>
        </w:tc>
        <w:tc>
          <w:tcPr>
            <w:tcW w:w="0" w:type="auto"/>
            <w:vAlign w:val="center"/>
          </w:tcPr>
          <w:p w:rsidR="00563962" w:rsidRDefault="00ED13FE">
            <w:pPr>
              <w:pStyle w:val="ExampleText"/>
            </w:pPr>
            <w:r>
              <w:t>0x00000000</w:t>
            </w:r>
          </w:p>
        </w:tc>
      </w:tr>
    </w:tbl>
    <w:p w:rsidR="00563962" w:rsidRDefault="00ED13FE">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563962" w:rsidRDefault="00ED13FE">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563962" w:rsidRDefault="00ED13FE">
      <w:pPr>
        <w:pStyle w:val="Definition-Field"/>
      </w:pPr>
      <w:r>
        <w:rPr>
          <w:b/>
        </w:rPr>
        <w:t xml:space="preserve">sprm.sgc: </w:t>
      </w:r>
      <w:r>
        <w:t xml:space="preserve">A value of 0x1 specifies that </w:t>
      </w:r>
      <w:r>
        <w:rPr>
          <w:b/>
        </w:rPr>
        <w:t>sprm</w:t>
      </w:r>
      <w:r>
        <w:t xml:space="preserve"> modifies a pa</w:t>
      </w:r>
      <w:r>
        <w:t xml:space="preserve">ragraph property. </w:t>
      </w:r>
    </w:p>
    <w:p w:rsidR="00563962" w:rsidRDefault="00ED13FE">
      <w:pPr>
        <w:pStyle w:val="Definition-Field"/>
      </w:pPr>
      <w:r>
        <w:rPr>
          <w:b/>
        </w:rPr>
        <w:lastRenderedPageBreak/>
        <w:t xml:space="preserve">sprm.spra: </w:t>
      </w:r>
      <w:r>
        <w:t xml:space="preserve">A value of 0x3 specifies that </w:t>
      </w:r>
      <w:r>
        <w:rPr>
          <w:b/>
        </w:rPr>
        <w:t>operand</w:t>
      </w:r>
      <w:r>
        <w:t xml:space="preserve"> is 4 bytes in size. </w:t>
      </w:r>
    </w:p>
    <w:p w:rsidR="00563962" w:rsidRDefault="00ED13FE">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563962" w:rsidRDefault="00ED13FE">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563962" w:rsidRDefault="00ED13FE">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00000000</w:t>
            </w:r>
          </w:p>
        </w:tc>
        <w:tc>
          <w:tcPr>
            <w:tcW w:w="0" w:type="auto"/>
            <w:vAlign w:val="center"/>
          </w:tcPr>
          <w:p w:rsidR="00563962" w:rsidRDefault="00ED13FE">
            <w:pPr>
              <w:pStyle w:val="ExampleText"/>
            </w:pPr>
            <w:r>
              <w:t>004C</w:t>
            </w:r>
          </w:p>
        </w:tc>
        <w:tc>
          <w:tcPr>
            <w:tcW w:w="0" w:type="auto"/>
            <w:vAlign w:val="center"/>
          </w:tcPr>
          <w:p w:rsidR="00563962" w:rsidRDefault="00ED13FE">
            <w:pPr>
              <w:pStyle w:val="ExampleText"/>
            </w:pPr>
            <w:r>
              <w:t>PrcData</w:t>
            </w:r>
            <w:r>
              <w:rPr>
                <w:b/>
              </w:rPr>
              <w:t xml:space="preserve"> - PrcData</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cbGrpprl</w:t>
            </w:r>
          </w:p>
        </w:tc>
        <w:tc>
          <w:tcPr>
            <w:tcW w:w="0" w:type="auto"/>
            <w:vAlign w:val="center"/>
          </w:tcPr>
          <w:p w:rsidR="00563962" w:rsidRDefault="00ED13FE">
            <w:pPr>
              <w:pStyle w:val="ExampleText"/>
            </w:pPr>
            <w:r>
              <w:t>0x004A</w:t>
            </w: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004A</w:t>
            </w:r>
          </w:p>
        </w:tc>
        <w:tc>
          <w:tcPr>
            <w:tcW w:w="0" w:type="auto"/>
            <w:vAlign w:val="center"/>
          </w:tcPr>
          <w:p w:rsidR="00563962" w:rsidRDefault="00ED13FE">
            <w:pPr>
              <w:pStyle w:val="ExampleText"/>
            </w:pPr>
            <w:r>
              <w:t xml:space="preserve">    Array of Prl</w:t>
            </w:r>
            <w:r>
              <w:rPr>
                <w:b/>
              </w:rPr>
              <w:t xml:space="preserve"> - GrpPrl</w:t>
            </w:r>
          </w:p>
        </w:tc>
        <w:tc>
          <w:tcPr>
            <w:tcW w:w="0" w:type="auto"/>
            <w:vAlign w:val="center"/>
          </w:tcPr>
          <w:p w:rsidR="00563962" w:rsidRDefault="00563962">
            <w:pPr>
              <w:pStyle w:val="ExampleText"/>
            </w:pPr>
          </w:p>
        </w:tc>
      </w:tr>
    </w:tbl>
    <w:p w:rsidR="00563962" w:rsidRDefault="00ED13FE">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563962" w:rsidRDefault="00ED13FE">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563962" w:rsidRDefault="00ED13FE">
      <w:pPr>
        <w:pStyle w:val="Definition-Field"/>
      </w:pPr>
      <w:r>
        <w:rPr>
          <w:b/>
        </w:rPr>
        <w:t xml:space="preserve">GrpPrl: </w:t>
      </w:r>
      <w:r>
        <w:t xml:space="preserve">An array of </w:t>
      </w:r>
      <w:r>
        <w:rPr>
          <w:b/>
        </w:rPr>
        <w:t>Prl</w:t>
      </w:r>
      <w:r>
        <w:t xml:space="preserve">, expanded in the following figures. </w:t>
      </w:r>
    </w:p>
    <w:p w:rsidR="00563962" w:rsidRDefault="00ED13FE">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GrpPrl[0]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0x016</w:t>
            </w: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operand</w:t>
            </w:r>
          </w:p>
        </w:tc>
        <w:tc>
          <w:tcPr>
            <w:tcW w:w="0" w:type="auto"/>
            <w:vAlign w:val="center"/>
          </w:tcPr>
          <w:p w:rsidR="00563962" w:rsidRDefault="00ED13FE">
            <w:pPr>
              <w:pStyle w:val="ExampleText"/>
            </w:pPr>
            <w:r>
              <w:t>0x01</w:t>
            </w:r>
          </w:p>
        </w:tc>
      </w:tr>
    </w:tbl>
    <w:p w:rsidR="00563962" w:rsidRDefault="00ED13FE">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563962" w:rsidRDefault="00ED13FE">
      <w:pPr>
        <w:pStyle w:val="Definition-Field"/>
      </w:pPr>
      <w:r>
        <w:rPr>
          <w:b/>
        </w:rPr>
        <w:t xml:space="preserve">sprm.ispmd: </w:t>
      </w:r>
      <w:r>
        <w:t xml:space="preserve">If this value is 0x016 and </w:t>
      </w:r>
      <w:r>
        <w:rPr>
          <w:b/>
        </w:rPr>
        <w:t>fSpec</w:t>
      </w:r>
      <w:r>
        <w:t xml:space="preserve"> is set to 0x0, this is sprmPFInTable. </w:t>
      </w:r>
    </w:p>
    <w:p w:rsidR="00563962" w:rsidRDefault="00ED13FE">
      <w:pPr>
        <w:pStyle w:val="Definition-Field"/>
      </w:pPr>
      <w:r>
        <w:rPr>
          <w:b/>
        </w:rPr>
        <w:t xml:space="preserve">sprm.sgc: </w:t>
      </w:r>
      <w:r>
        <w:t xml:space="preserve">A value of 0x1 specifies that </w:t>
      </w:r>
      <w:r>
        <w:rPr>
          <w:b/>
        </w:rPr>
        <w:t>sprm</w:t>
      </w:r>
      <w:r>
        <w:t xml:space="preserve"> modifies a paragraph pro</w:t>
      </w:r>
      <w:r>
        <w:t xml:space="preserve">perty. </w:t>
      </w:r>
    </w:p>
    <w:p w:rsidR="00563962" w:rsidRDefault="00ED13FE">
      <w:pPr>
        <w:pStyle w:val="Definition-Field"/>
      </w:pPr>
      <w:r>
        <w:rPr>
          <w:b/>
        </w:rPr>
        <w:t xml:space="preserve">sprm.spra: </w:t>
      </w:r>
      <w:r>
        <w:t xml:space="preserve">A value of 0x1 specifies that </w:t>
      </w:r>
      <w:r>
        <w:rPr>
          <w:b/>
        </w:rPr>
        <w:t>operand</w:t>
      </w:r>
      <w:r>
        <w:t xml:space="preserve"> is 1 byte in size. </w:t>
      </w:r>
    </w:p>
    <w:p w:rsidR="00563962" w:rsidRDefault="00ED13FE">
      <w:pPr>
        <w:pStyle w:val="Definition-Field"/>
      </w:pPr>
      <w:r>
        <w:rPr>
          <w:b/>
        </w:rPr>
        <w:t xml:space="preserve">operand: </w:t>
      </w:r>
      <w:r>
        <w:t xml:space="preserve">A value of 0x01 specifies that this paragraph is in a table. </w:t>
      </w:r>
    </w:p>
    <w:p w:rsidR="00563962" w:rsidRDefault="00ED13FE">
      <w:r>
        <w:t xml:space="preserve">The </w:t>
      </w:r>
      <w:r>
        <w:rPr>
          <w:b/>
        </w:rPr>
        <w:t>GrpPrl[0]</w:t>
      </w:r>
      <w:r>
        <w:t xml:space="preserve"> element is 3 bytes in size, leaving 0x47 bytes for the rest of </w:t>
      </w:r>
      <w:r>
        <w:rPr>
          <w:b/>
        </w:rPr>
        <w:t>GrpPrl</w:t>
      </w:r>
      <w:r>
        <w:t xml:space="preserve">. </w:t>
      </w:r>
    </w:p>
    <w:p w:rsidR="00563962" w:rsidRDefault="00ED13FE">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00000005</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GrpPrl[1]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00000005</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00000005</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0x017</w:t>
            </w:r>
          </w:p>
        </w:tc>
      </w:tr>
      <w:tr w:rsidR="00563962" w:rsidTr="00563962">
        <w:trPr>
          <w:trHeight w:val="320"/>
        </w:trPr>
        <w:tc>
          <w:tcPr>
            <w:tcW w:w="0" w:type="auto"/>
            <w:vAlign w:val="center"/>
          </w:tcPr>
          <w:p w:rsidR="00563962" w:rsidRDefault="00ED13FE">
            <w:pPr>
              <w:pStyle w:val="ExampleText"/>
            </w:pPr>
            <w:r>
              <w:t>00000005</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00000005</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w:t>
            </w:r>
            <w:r>
              <w:t>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00000005</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operand</w:t>
            </w:r>
          </w:p>
        </w:tc>
        <w:tc>
          <w:tcPr>
            <w:tcW w:w="0" w:type="auto"/>
            <w:vAlign w:val="center"/>
          </w:tcPr>
          <w:p w:rsidR="00563962" w:rsidRDefault="00ED13FE">
            <w:pPr>
              <w:pStyle w:val="ExampleText"/>
            </w:pPr>
            <w:r>
              <w:t>0x01</w:t>
            </w:r>
          </w:p>
        </w:tc>
      </w:tr>
    </w:tbl>
    <w:p w:rsidR="00563962" w:rsidRDefault="00ED13FE">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563962" w:rsidRDefault="00ED13FE">
      <w:pPr>
        <w:pStyle w:val="Definition-Field"/>
      </w:pPr>
      <w:r>
        <w:rPr>
          <w:b/>
        </w:rPr>
        <w:t xml:space="preserve">sprm.ispmd: </w:t>
      </w:r>
      <w:r>
        <w:t xml:space="preserve">If this value is 0x017 and </w:t>
      </w:r>
      <w:r>
        <w:rPr>
          <w:b/>
        </w:rPr>
        <w:t>fSpec</w:t>
      </w:r>
      <w:r>
        <w:t xml:space="preserve"> is equal to 0x0, this is sprmPFTtp. </w:t>
      </w:r>
    </w:p>
    <w:p w:rsidR="00563962" w:rsidRDefault="00ED13FE">
      <w:pPr>
        <w:pStyle w:val="Definition-Field"/>
      </w:pPr>
      <w:r>
        <w:rPr>
          <w:b/>
        </w:rPr>
        <w:t xml:space="preserve">sprm.sgc: </w:t>
      </w:r>
      <w:r>
        <w:t>A va</w:t>
      </w:r>
      <w:r>
        <w:t xml:space="preserve">lue of 0x1 specifies that this </w:t>
      </w:r>
      <w:r>
        <w:rPr>
          <w:b/>
        </w:rPr>
        <w:t>Sprm</w:t>
      </w:r>
      <w:r>
        <w:t xml:space="preserve"> modifies a paragraph property. </w:t>
      </w:r>
    </w:p>
    <w:p w:rsidR="00563962" w:rsidRDefault="00ED13FE">
      <w:pPr>
        <w:pStyle w:val="Definition-Field"/>
      </w:pPr>
      <w:r>
        <w:rPr>
          <w:b/>
        </w:rPr>
        <w:t xml:space="preserve">sprm.spra: </w:t>
      </w:r>
      <w:r>
        <w:t xml:space="preserve">A value of 0x1 specifies that </w:t>
      </w:r>
      <w:r>
        <w:rPr>
          <w:b/>
        </w:rPr>
        <w:t>operand</w:t>
      </w:r>
      <w:r>
        <w:t xml:space="preserve"> is one byte in size. </w:t>
      </w:r>
    </w:p>
    <w:p w:rsidR="00563962" w:rsidRDefault="00ED13FE">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563962" w:rsidRDefault="00ED13FE">
      <w:r>
        <w:t xml:space="preserve">The </w:t>
      </w:r>
      <w:r>
        <w:rPr>
          <w:b/>
        </w:rPr>
        <w:t>GrpPrl[1]</w:t>
      </w:r>
      <w:r>
        <w:t xml:space="preserve"> element is 3 bytes in size, leaving 0x44 bytes for the rest of the </w:t>
      </w:r>
      <w:r>
        <w:rPr>
          <w:b/>
        </w:rPr>
        <w:t>GrpPrl</w:t>
      </w:r>
      <w:r>
        <w:t xml:space="preserve"> element. </w:t>
      </w:r>
    </w:p>
    <w:p w:rsidR="00563962" w:rsidRDefault="00ED13FE">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00000008</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Prl</w:t>
            </w:r>
            <w:r>
              <w:rPr>
                <w:b/>
              </w:rPr>
              <w:t xml:space="preserve"> - GrpPrl[2]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00000008</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0x049</w:t>
            </w:r>
          </w:p>
        </w:tc>
      </w:tr>
      <w:tr w:rsidR="00563962" w:rsidTr="00563962">
        <w:trPr>
          <w:trHeight w:val="320"/>
        </w:trPr>
        <w:tc>
          <w:tcPr>
            <w:tcW w:w="0" w:type="auto"/>
            <w:vAlign w:val="center"/>
          </w:tcPr>
          <w:p w:rsidR="00563962" w:rsidRDefault="00ED13FE">
            <w:pPr>
              <w:pStyle w:val="ExampleText"/>
            </w:pPr>
            <w:r>
              <w:t>00000008</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0x3</w:t>
            </w:r>
          </w:p>
        </w:tc>
      </w:tr>
      <w:tr w:rsidR="00563962" w:rsidTr="00563962">
        <w:trPr>
          <w:trHeight w:val="320"/>
        </w:trPr>
        <w:tc>
          <w:tcPr>
            <w:tcW w:w="0" w:type="auto"/>
            <w:vAlign w:val="center"/>
          </w:tcPr>
          <w:p w:rsidR="00563962" w:rsidRDefault="00ED13FE">
            <w:pPr>
              <w:pStyle w:val="ExampleText"/>
            </w:pPr>
            <w:r>
              <w:t>0000000A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r>
              <w:t>LONG</w:t>
            </w:r>
            <w:r>
              <w:rPr>
                <w:b/>
              </w:rPr>
              <w:t xml:space="preserve"> - operand</w:t>
            </w:r>
          </w:p>
        </w:tc>
        <w:tc>
          <w:tcPr>
            <w:tcW w:w="0" w:type="auto"/>
            <w:vAlign w:val="center"/>
          </w:tcPr>
          <w:p w:rsidR="00563962" w:rsidRDefault="00ED13FE">
            <w:pPr>
              <w:pStyle w:val="ExampleText"/>
            </w:pPr>
            <w:r>
              <w:t>0x00000001</w:t>
            </w:r>
          </w:p>
        </w:tc>
      </w:tr>
    </w:tbl>
    <w:p w:rsidR="00563962" w:rsidRDefault="00ED13FE">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563962" w:rsidRDefault="00ED13FE">
      <w:pPr>
        <w:pStyle w:val="Definition-Field"/>
      </w:pPr>
      <w:r>
        <w:rPr>
          <w:b/>
        </w:rPr>
        <w:t xml:space="preserve">sprm.ispmd: </w:t>
      </w:r>
      <w:r>
        <w:t xml:space="preserve">If this value is 0x049 and </w:t>
      </w:r>
      <w:r>
        <w:rPr>
          <w:b/>
        </w:rPr>
        <w:t>fSpec</w:t>
      </w:r>
      <w:r>
        <w:t xml:space="preserve"> is set to 0x1, this is sprmPItap. </w:t>
      </w:r>
    </w:p>
    <w:p w:rsidR="00563962" w:rsidRDefault="00ED13FE">
      <w:pPr>
        <w:pStyle w:val="Definition-Field"/>
      </w:pPr>
      <w:r>
        <w:rPr>
          <w:b/>
        </w:rPr>
        <w:t xml:space="preserve">sprm.sgc: </w:t>
      </w:r>
      <w:r>
        <w:t xml:space="preserve">A value of 0x1 specifies that </w:t>
      </w:r>
      <w:r>
        <w:rPr>
          <w:b/>
        </w:rPr>
        <w:t>sprm</w:t>
      </w:r>
      <w:r>
        <w:t xml:space="preserve"> modifies a paragraph property.</w:t>
      </w:r>
    </w:p>
    <w:p w:rsidR="00563962" w:rsidRDefault="00ED13FE">
      <w:pPr>
        <w:pStyle w:val="Definition-Field"/>
      </w:pPr>
      <w:r>
        <w:rPr>
          <w:b/>
        </w:rPr>
        <w:t xml:space="preserve">sprm.spra: </w:t>
      </w:r>
      <w:r>
        <w:t xml:space="preserve">A value of 0x3 specifies that </w:t>
      </w:r>
      <w:r>
        <w:rPr>
          <w:b/>
        </w:rPr>
        <w:t>operand</w:t>
      </w:r>
      <w:r>
        <w:t xml:space="preserve"> is 4 bytes in size. </w:t>
      </w:r>
    </w:p>
    <w:p w:rsidR="00563962" w:rsidRDefault="00ED13FE">
      <w:pPr>
        <w:pStyle w:val="Definition-Field"/>
      </w:pPr>
      <w:r>
        <w:rPr>
          <w:b/>
        </w:rPr>
        <w:t xml:space="preserve">operand: </w:t>
      </w:r>
      <w:r>
        <w:t>A value of 0x00000001 specifies that the table depth of this table row is 1. This table is not nested in another table.</w:t>
      </w:r>
    </w:p>
    <w:p w:rsidR="00563962" w:rsidRDefault="00ED13FE">
      <w:r>
        <w:t xml:space="preserve">The </w:t>
      </w:r>
      <w:r>
        <w:rPr>
          <w:b/>
        </w:rPr>
        <w:t>GrpPrl[2]</w:t>
      </w:r>
      <w:r>
        <w:t xml:space="preserve"> element is 6 bytes in size, leaving 0x3E bytes for the</w:t>
      </w:r>
      <w:r>
        <w:t xml:space="preserve"> rest of </w:t>
      </w:r>
      <w:r>
        <w:rPr>
          <w:b/>
        </w:rPr>
        <w:t>GrpPrl</w:t>
      </w:r>
      <w:r>
        <w:t xml:space="preserve">. </w:t>
      </w:r>
    </w:p>
    <w:p w:rsidR="00563962" w:rsidRDefault="00ED13FE">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0000000E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Prl</w:t>
            </w:r>
            <w:r>
              <w:rPr>
                <w:b/>
              </w:rPr>
              <w:t xml:space="preserve"> - GrpPrl[3]</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0000000E</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0000000E</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0x001</w:t>
            </w:r>
          </w:p>
        </w:tc>
      </w:tr>
      <w:tr w:rsidR="00563962" w:rsidTr="00563962">
        <w:trPr>
          <w:trHeight w:val="320"/>
        </w:trPr>
        <w:tc>
          <w:tcPr>
            <w:tcW w:w="0" w:type="auto"/>
            <w:vAlign w:val="center"/>
          </w:tcPr>
          <w:p w:rsidR="00563962" w:rsidRDefault="00ED13FE">
            <w:pPr>
              <w:pStyle w:val="ExampleText"/>
            </w:pPr>
            <w:r>
              <w:t>0000000E</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0000000E</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0000000E</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0x4</w:t>
            </w:r>
          </w:p>
        </w:tc>
      </w:tr>
      <w:tr w:rsidR="00563962" w:rsidTr="00563962">
        <w:trPr>
          <w:trHeight w:val="320"/>
        </w:trPr>
        <w:tc>
          <w:tcPr>
            <w:tcW w:w="0" w:type="auto"/>
            <w:vAlign w:val="center"/>
          </w:tcPr>
          <w:p w:rsidR="00563962" w:rsidRDefault="00ED13FE">
            <w:pPr>
              <w:pStyle w:val="ExampleText"/>
            </w:pPr>
            <w:r>
              <w:t>00000010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operand</w:t>
            </w:r>
          </w:p>
        </w:tc>
        <w:tc>
          <w:tcPr>
            <w:tcW w:w="0" w:type="auto"/>
            <w:vAlign w:val="center"/>
          </w:tcPr>
          <w:p w:rsidR="00563962" w:rsidRDefault="00ED13FE">
            <w:pPr>
              <w:pStyle w:val="ExampleText"/>
            </w:pPr>
            <w:r>
              <w:t>0x0000</w:t>
            </w:r>
          </w:p>
        </w:tc>
      </w:tr>
    </w:tbl>
    <w:p w:rsidR="00563962" w:rsidRDefault="00ED13FE">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563962" w:rsidRDefault="00ED13FE">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563962" w:rsidRDefault="00ED13FE">
      <w:pPr>
        <w:pStyle w:val="Definition-Field"/>
      </w:pPr>
      <w:r>
        <w:rPr>
          <w:b/>
        </w:rPr>
        <w:t xml:space="preserve">sprm.sgc: </w:t>
      </w:r>
      <w:r>
        <w:t xml:space="preserve">A value of 0x5 specifies that </w:t>
      </w:r>
      <w:r>
        <w:rPr>
          <w:b/>
        </w:rPr>
        <w:t>sprm</w:t>
      </w:r>
      <w:r>
        <w:t xml:space="preserve"> modifies a table property.</w:t>
      </w:r>
    </w:p>
    <w:p w:rsidR="00563962" w:rsidRDefault="00ED13FE">
      <w:pPr>
        <w:pStyle w:val="Definition-Field"/>
      </w:pPr>
      <w:r>
        <w:rPr>
          <w:b/>
        </w:rPr>
        <w:t xml:space="preserve">sprm.spra: </w:t>
      </w:r>
      <w:r>
        <w:t xml:space="preserve">A value of 0x4 specifies that </w:t>
      </w:r>
      <w:r>
        <w:rPr>
          <w:b/>
        </w:rPr>
        <w:t>operand</w:t>
      </w:r>
      <w:r>
        <w:t xml:space="preserve"> is two bytes in size. </w:t>
      </w:r>
    </w:p>
    <w:p w:rsidR="00563962" w:rsidRDefault="00ED13FE">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563962" w:rsidRDefault="00ED13FE">
      <w:r>
        <w:t xml:space="preserve">The </w:t>
      </w:r>
      <w:r>
        <w:rPr>
          <w:b/>
        </w:rPr>
        <w:t>GrpPrl[3]</w:t>
      </w:r>
      <w:r>
        <w:t xml:space="preserve"> element is 4 bytes in size, leaving 0x3A bytes for the rest of the </w:t>
      </w:r>
      <w:r>
        <w:rPr>
          <w:b/>
        </w:rPr>
        <w:t>GrpPr</w:t>
      </w:r>
      <w:r>
        <w:rPr>
          <w:b/>
        </w:rPr>
        <w:t>l</w:t>
      </w:r>
      <w:r>
        <w:t xml:space="preserve"> element. </w:t>
      </w:r>
    </w:p>
    <w:p w:rsidR="00563962" w:rsidRDefault="00ED13FE">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00000012</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Prl</w:t>
            </w:r>
            <w:r>
              <w:rPr>
                <w:b/>
              </w:rPr>
              <w:t xml:space="preserve"> - GrpPrl[4]</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00000012</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0x021</w:t>
            </w:r>
          </w:p>
        </w:tc>
      </w:tr>
      <w:tr w:rsidR="00563962" w:rsidTr="00563962">
        <w:trPr>
          <w:trHeight w:val="320"/>
        </w:trPr>
        <w:tc>
          <w:tcPr>
            <w:tcW w:w="0" w:type="auto"/>
            <w:vAlign w:val="center"/>
          </w:tcPr>
          <w:p w:rsidR="00563962" w:rsidRDefault="00ED13FE">
            <w:pPr>
              <w:pStyle w:val="ExampleText"/>
            </w:pPr>
            <w:r>
              <w:t>00000012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00000012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00000012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0x3</w:t>
            </w:r>
          </w:p>
        </w:tc>
      </w:tr>
      <w:tr w:rsidR="00563962" w:rsidTr="00563962">
        <w:trPr>
          <w:trHeight w:val="320"/>
        </w:trPr>
        <w:tc>
          <w:tcPr>
            <w:tcW w:w="0" w:type="auto"/>
            <w:vAlign w:val="center"/>
          </w:tcPr>
          <w:p w:rsidR="00563962" w:rsidRDefault="00ED13FE">
            <w:pPr>
              <w:pStyle w:val="ExampleText"/>
            </w:pPr>
            <w:r>
              <w:t>00000014</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itcFirst</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00000015</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ctc</w:t>
            </w:r>
          </w:p>
        </w:tc>
        <w:tc>
          <w:tcPr>
            <w:tcW w:w="0" w:type="auto"/>
            <w:vAlign w:val="center"/>
          </w:tcPr>
          <w:p w:rsidR="00563962" w:rsidRDefault="00ED13FE">
            <w:pPr>
              <w:pStyle w:val="ExampleText"/>
            </w:pPr>
            <w:r>
              <w:t>0x02</w:t>
            </w:r>
          </w:p>
        </w:tc>
      </w:tr>
      <w:tr w:rsidR="00563962" w:rsidTr="00563962">
        <w:trPr>
          <w:trHeight w:val="320"/>
        </w:trPr>
        <w:tc>
          <w:tcPr>
            <w:tcW w:w="0" w:type="auto"/>
            <w:vAlign w:val="center"/>
          </w:tcPr>
          <w:p w:rsidR="00563962" w:rsidRDefault="00ED13FE">
            <w:pPr>
              <w:pStyle w:val="ExampleText"/>
            </w:pPr>
            <w:r>
              <w:t>00000016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USHORT</w:t>
            </w:r>
            <w:r>
              <w:rPr>
                <w:b/>
              </w:rPr>
              <w:t xml:space="preserve"> - dxaCol</w:t>
            </w:r>
          </w:p>
        </w:tc>
        <w:tc>
          <w:tcPr>
            <w:tcW w:w="0" w:type="auto"/>
            <w:vAlign w:val="center"/>
          </w:tcPr>
          <w:p w:rsidR="00563962" w:rsidRDefault="00ED13FE">
            <w:pPr>
              <w:pStyle w:val="ExampleText"/>
            </w:pPr>
            <w:r>
              <w:t>0x0168</w:t>
            </w:r>
          </w:p>
        </w:tc>
      </w:tr>
    </w:tbl>
    <w:p w:rsidR="00563962" w:rsidRDefault="00ED13FE">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563962" w:rsidRDefault="00ED13FE">
      <w:pPr>
        <w:pStyle w:val="Definition-Field"/>
      </w:pPr>
      <w:r>
        <w:rPr>
          <w:b/>
        </w:rPr>
        <w:t xml:space="preserve">sprm.ispmd: </w:t>
      </w:r>
      <w:r>
        <w:t xml:space="preserve">If this value is 0x021 and </w:t>
      </w:r>
      <w:r>
        <w:rPr>
          <w:b/>
        </w:rPr>
        <w:t>fSpec</w:t>
      </w:r>
      <w:r>
        <w:t xml:space="preserve"> is set to 0x1, this is sprmTInsert.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t xml:space="preserve">sprm.spra: </w:t>
      </w:r>
      <w:r>
        <w:t xml:space="preserve">A value of 0x3 specifies that </w:t>
      </w:r>
      <w:r>
        <w:rPr>
          <w:b/>
        </w:rPr>
        <w:t>operand</w:t>
      </w:r>
      <w:r>
        <w:t xml:space="preserve"> is 4 bytes in size. </w:t>
      </w:r>
    </w:p>
    <w:p w:rsidR="00563962" w:rsidRDefault="00ED13FE">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563962" w:rsidRDefault="00ED13FE">
      <w:pPr>
        <w:pStyle w:val="Definition-Field"/>
      </w:pPr>
      <w:r>
        <w:rPr>
          <w:b/>
        </w:rPr>
        <w:t xml:space="preserve">operand.ctc: </w:t>
      </w:r>
      <w:r>
        <w:t>A value of 0x02 specifies the number of cell definitions to insert. This row has two cells.</w:t>
      </w:r>
    </w:p>
    <w:p w:rsidR="00563962" w:rsidRDefault="00ED13FE">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563962" w:rsidRDefault="00ED13FE">
      <w:r>
        <w:t xml:space="preserve">The </w:t>
      </w:r>
      <w:r>
        <w:rPr>
          <w:b/>
        </w:rPr>
        <w:t>GrpPrl[4]</w:t>
      </w:r>
      <w:r>
        <w:t xml:space="preserve"> element is 6 bytes in size, leaving 0x34 for the rest of the </w:t>
      </w:r>
      <w:r>
        <w:rPr>
          <w:b/>
        </w:rPr>
        <w:t>GrpPrl</w:t>
      </w:r>
      <w:r>
        <w:t xml:space="preserve"> element.</w:t>
      </w:r>
    </w:p>
    <w:p w:rsidR="00563962" w:rsidRDefault="00ED13FE">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00000018</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Prl</w:t>
            </w:r>
            <w:r>
              <w:rPr>
                <w:b/>
              </w:rPr>
              <w:t xml:space="preserve"> - GrpPrl[5]</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00000018</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0x035</w:t>
            </w:r>
          </w:p>
        </w:tc>
      </w:tr>
      <w:tr w:rsidR="00563962" w:rsidTr="00563962">
        <w:trPr>
          <w:trHeight w:val="320"/>
        </w:trPr>
        <w:tc>
          <w:tcPr>
            <w:tcW w:w="0" w:type="auto"/>
            <w:vAlign w:val="center"/>
          </w:tcPr>
          <w:p w:rsidR="00563962" w:rsidRDefault="00ED13FE">
            <w:pPr>
              <w:pStyle w:val="ExampleText"/>
            </w:pPr>
            <w:r>
              <w:t>00000018</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00000018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00000018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0x6</w:t>
            </w:r>
          </w:p>
        </w:tc>
      </w:tr>
      <w:tr w:rsidR="00563962" w:rsidTr="00563962">
        <w:trPr>
          <w:trHeight w:val="320"/>
        </w:trPr>
        <w:tc>
          <w:tcPr>
            <w:tcW w:w="0" w:type="auto"/>
            <w:vAlign w:val="center"/>
          </w:tcPr>
          <w:p w:rsidR="00563962" w:rsidRDefault="00ED13FE">
            <w:pPr>
              <w:pStyle w:val="ExampleText"/>
            </w:pPr>
            <w:r>
              <w:t>0000001A</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0x05</w:t>
            </w:r>
          </w:p>
        </w:tc>
      </w:tr>
      <w:tr w:rsidR="00563962" w:rsidTr="00563962">
        <w:trPr>
          <w:trHeight w:val="320"/>
        </w:trPr>
        <w:tc>
          <w:tcPr>
            <w:tcW w:w="0" w:type="auto"/>
            <w:vAlign w:val="center"/>
          </w:tcPr>
          <w:p w:rsidR="00563962" w:rsidRDefault="00ED13FE">
            <w:pPr>
              <w:pStyle w:val="ExampleText"/>
            </w:pPr>
            <w:r>
              <w:t>0000001B</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0000001B</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w:t>
            </w:r>
            <w:r>
              <w:t xml:space="preserve">        SHORT</w:t>
            </w:r>
            <w:r>
              <w:rPr>
                <w:b/>
              </w:rPr>
              <w:t xml:space="preserve"> - itcFirst</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0000001B</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itcLim</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0000001D</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0000001D</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563962" w:rsidRDefault="00ED13FE">
            <w:pPr>
              <w:pStyle w:val="ExampleText"/>
            </w:pPr>
            <w:r>
              <w:t>0x03</w:t>
            </w:r>
          </w:p>
        </w:tc>
      </w:tr>
      <w:tr w:rsidR="00563962" w:rsidTr="00563962">
        <w:trPr>
          <w:trHeight w:val="320"/>
        </w:trPr>
        <w:tc>
          <w:tcPr>
            <w:tcW w:w="0" w:type="auto"/>
            <w:vAlign w:val="center"/>
          </w:tcPr>
          <w:p w:rsidR="00563962" w:rsidRDefault="00ED13FE">
            <w:pPr>
              <w:pStyle w:val="ExampleText"/>
            </w:pPr>
            <w:r>
              <w:t>0000001E</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wWidth</w:t>
            </w:r>
          </w:p>
        </w:tc>
        <w:tc>
          <w:tcPr>
            <w:tcW w:w="0" w:type="auto"/>
            <w:vAlign w:val="center"/>
          </w:tcPr>
          <w:p w:rsidR="00563962" w:rsidRDefault="00ED13FE">
            <w:pPr>
              <w:pStyle w:val="ExampleText"/>
            </w:pPr>
            <w:r>
              <w:t>0x114C</w:t>
            </w:r>
          </w:p>
        </w:tc>
      </w:tr>
    </w:tbl>
    <w:p w:rsidR="00563962" w:rsidRDefault="00ED13FE">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563962" w:rsidRDefault="00ED13FE">
      <w:pPr>
        <w:pStyle w:val="Definition-Field"/>
      </w:pPr>
      <w:r>
        <w:rPr>
          <w:b/>
        </w:rPr>
        <w:t xml:space="preserve">sprm.ispmd: </w:t>
      </w:r>
      <w:r>
        <w:t xml:space="preserve">If this value is 0x035 and </w:t>
      </w:r>
      <w:r>
        <w:rPr>
          <w:b/>
        </w:rPr>
        <w:t>fSpec</w:t>
      </w:r>
      <w:r>
        <w:t xml:space="preserve"> is set to 0x1, this is sprmTCellWidth.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563962" w:rsidRDefault="00ED13FE">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563962" w:rsidRDefault="00ED13FE">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563962" w:rsidRDefault="00ED13FE">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563962" w:rsidRDefault="00ED13FE">
      <w:pPr>
        <w:pStyle w:val="Definition-Field"/>
      </w:pPr>
      <w:r>
        <w:rPr>
          <w:b/>
        </w:rPr>
        <w:t xml:space="preserve">operand.FtsWWidth.ftsWidth: </w:t>
      </w:r>
      <w:r>
        <w:t xml:space="preserve">A value of 0x03 specifies that </w:t>
      </w:r>
      <w:r>
        <w:rPr>
          <w:b/>
        </w:rPr>
        <w:t>wWidth</w:t>
      </w:r>
      <w:r>
        <w:t xml:space="preserve"> is a measurement in twips. </w:t>
      </w:r>
    </w:p>
    <w:p w:rsidR="00563962" w:rsidRDefault="00ED13FE">
      <w:pPr>
        <w:pStyle w:val="Definition-Field"/>
      </w:pPr>
      <w:r>
        <w:rPr>
          <w:b/>
        </w:rPr>
        <w:t xml:space="preserve">operand.FtsWWidth.wWidth: </w:t>
      </w:r>
      <w:r>
        <w:t>A value of 0x114C specifies the preferred width of the first cell of the row, in twips.</w:t>
      </w:r>
    </w:p>
    <w:p w:rsidR="00563962" w:rsidRDefault="00ED13FE">
      <w:r>
        <w:t xml:space="preserve">The </w:t>
      </w:r>
      <w:r>
        <w:rPr>
          <w:b/>
        </w:rPr>
        <w:t>GrpPrl[5]</w:t>
      </w:r>
      <w:r>
        <w:t xml:space="preserve"> element is 8 bytes in size, leaving 0x2C bytes for the rest of GrpPrl. </w:t>
      </w:r>
    </w:p>
    <w:p w:rsidR="00563962" w:rsidRDefault="00ED13FE">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lastRenderedPageBreak/>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w:t>
            </w:r>
            <w:r>
              <w:rPr>
                <w:b/>
              </w:rPr>
              <w:t>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00000020</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Prl</w:t>
            </w:r>
            <w:r>
              <w:rPr>
                <w:b/>
              </w:rPr>
              <w:t xml:space="preserve"> - GrpPrl[6]</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00000020</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0x035</w:t>
            </w:r>
          </w:p>
        </w:tc>
      </w:tr>
      <w:tr w:rsidR="00563962" w:rsidTr="00563962">
        <w:trPr>
          <w:trHeight w:val="320"/>
        </w:trPr>
        <w:tc>
          <w:tcPr>
            <w:tcW w:w="0" w:type="auto"/>
            <w:vAlign w:val="center"/>
          </w:tcPr>
          <w:p w:rsidR="00563962" w:rsidRDefault="00ED13FE">
            <w:pPr>
              <w:pStyle w:val="ExampleText"/>
            </w:pPr>
            <w:r>
              <w:t>00000020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00000020</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00000020</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0x6</w:t>
            </w:r>
          </w:p>
        </w:tc>
      </w:tr>
      <w:tr w:rsidR="00563962" w:rsidTr="00563962">
        <w:trPr>
          <w:trHeight w:val="320"/>
        </w:trPr>
        <w:tc>
          <w:tcPr>
            <w:tcW w:w="0" w:type="auto"/>
            <w:vAlign w:val="center"/>
          </w:tcPr>
          <w:p w:rsidR="00563962" w:rsidRDefault="00ED13FE">
            <w:pPr>
              <w:pStyle w:val="ExampleText"/>
            </w:pPr>
            <w:r>
              <w:t>00000022</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TableCellWidthOperand</w:t>
            </w:r>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00000022</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0x05</w:t>
            </w:r>
          </w:p>
        </w:tc>
      </w:tr>
      <w:tr w:rsidR="00563962" w:rsidTr="00563962">
        <w:trPr>
          <w:trHeight w:val="320"/>
        </w:trPr>
        <w:tc>
          <w:tcPr>
            <w:tcW w:w="0" w:type="auto"/>
            <w:vAlign w:val="center"/>
          </w:tcPr>
          <w:p w:rsidR="00563962" w:rsidRDefault="00ED13FE">
            <w:pPr>
              <w:pStyle w:val="ExampleText"/>
            </w:pPr>
            <w:r>
              <w:t>00000023</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ItcFirstLim</w:t>
            </w:r>
            <w:r>
              <w:rPr>
                <w:b/>
              </w:rPr>
              <w:t xml:space="preserve"> - itc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itcFirst</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00000023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itcLim</w:t>
            </w:r>
          </w:p>
        </w:tc>
        <w:tc>
          <w:tcPr>
            <w:tcW w:w="0" w:type="auto"/>
            <w:vAlign w:val="center"/>
          </w:tcPr>
          <w:p w:rsidR="00563962" w:rsidRDefault="00ED13FE">
            <w:pPr>
              <w:pStyle w:val="ExampleText"/>
            </w:pPr>
            <w:r>
              <w:t>0x02</w:t>
            </w:r>
          </w:p>
        </w:tc>
      </w:tr>
      <w:tr w:rsidR="00563962" w:rsidTr="00563962">
        <w:trPr>
          <w:trHeight w:val="320"/>
        </w:trPr>
        <w:tc>
          <w:tcPr>
            <w:tcW w:w="0" w:type="auto"/>
            <w:vAlign w:val="center"/>
          </w:tcPr>
          <w:p w:rsidR="00563962" w:rsidRDefault="00ED13FE">
            <w:pPr>
              <w:pStyle w:val="ExampleText"/>
            </w:pPr>
            <w:r>
              <w:t>00000025</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w:t>
            </w:r>
            <w:r>
              <w:t>FtsWWidth_TablePart</w:t>
            </w:r>
            <w:r>
              <w:rPr>
                <w:b/>
              </w:rPr>
              <w:t xml:space="preserve"> - FtsWWidth</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00000025</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Fts</w:t>
            </w:r>
            <w:r>
              <w:rPr>
                <w:b/>
              </w:rPr>
              <w:t xml:space="preserve"> - ftsWidth</w:t>
            </w:r>
          </w:p>
        </w:tc>
        <w:tc>
          <w:tcPr>
            <w:tcW w:w="0" w:type="auto"/>
            <w:vAlign w:val="center"/>
          </w:tcPr>
          <w:p w:rsidR="00563962" w:rsidRDefault="00ED13FE">
            <w:pPr>
              <w:pStyle w:val="ExampleText"/>
            </w:pPr>
            <w:r>
              <w:t>0x03</w:t>
            </w:r>
          </w:p>
        </w:tc>
      </w:tr>
      <w:tr w:rsidR="00563962" w:rsidTr="00563962">
        <w:trPr>
          <w:trHeight w:val="320"/>
        </w:trPr>
        <w:tc>
          <w:tcPr>
            <w:tcW w:w="0" w:type="auto"/>
            <w:vAlign w:val="center"/>
          </w:tcPr>
          <w:p w:rsidR="00563962" w:rsidRDefault="00ED13FE">
            <w:pPr>
              <w:pStyle w:val="ExampleText"/>
            </w:pPr>
            <w:r>
              <w:t>00000026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wWidth</w:t>
            </w:r>
          </w:p>
        </w:tc>
        <w:tc>
          <w:tcPr>
            <w:tcW w:w="0" w:type="auto"/>
            <w:vAlign w:val="center"/>
          </w:tcPr>
          <w:p w:rsidR="00563962" w:rsidRDefault="00ED13FE">
            <w:pPr>
              <w:pStyle w:val="ExampleText"/>
            </w:pPr>
            <w:r>
              <w:t>0x114C</w:t>
            </w:r>
          </w:p>
        </w:tc>
      </w:tr>
    </w:tbl>
    <w:p w:rsidR="00563962" w:rsidRDefault="00ED13FE">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563962" w:rsidRDefault="00ED13FE">
      <w:pPr>
        <w:pStyle w:val="Definition-Field"/>
      </w:pPr>
      <w:r>
        <w:rPr>
          <w:b/>
        </w:rPr>
        <w:t xml:space="preserve">sprm.ispmd: </w:t>
      </w:r>
      <w:r>
        <w:t xml:space="preserve">If this value is 0x035 and </w:t>
      </w:r>
      <w:r>
        <w:rPr>
          <w:b/>
        </w:rPr>
        <w:t>fSpec</w:t>
      </w:r>
      <w:r>
        <w:t xml:space="preserve"> is set to 0x0001, this is sprmTCellWidth.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563962" w:rsidRDefault="00ED13FE">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563962" w:rsidRDefault="00ED13FE">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563962" w:rsidRDefault="00ED13FE">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563962" w:rsidRDefault="00ED13FE">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563962" w:rsidRDefault="00ED13FE">
      <w:pPr>
        <w:pStyle w:val="Definition-Field"/>
      </w:pPr>
      <w:r>
        <w:rPr>
          <w:b/>
        </w:rPr>
        <w:t xml:space="preserve">operand.FtsWWidth.wWidth: </w:t>
      </w:r>
      <w:r>
        <w:t>A value of 0x114C specifies the preferred width of the second cell of the row, in twips.</w:t>
      </w:r>
    </w:p>
    <w:p w:rsidR="00563962" w:rsidRDefault="00ED13FE">
      <w:r>
        <w:t xml:space="preserve">The </w:t>
      </w:r>
      <w:r>
        <w:rPr>
          <w:b/>
        </w:rPr>
        <w:t>GrpPrl[6]</w:t>
      </w:r>
      <w:r>
        <w:t xml:space="preserve"> element is 8 bytes in size, leaving 0x24 for the rest of the </w:t>
      </w:r>
      <w:r>
        <w:rPr>
          <w:b/>
        </w:rPr>
        <w:t>GrpPrl</w:t>
      </w:r>
      <w:r>
        <w:t xml:space="preserve"> element. </w:t>
      </w:r>
    </w:p>
    <w:p w:rsidR="00563962" w:rsidRDefault="00ED13FE">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00000028</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Prl</w:t>
            </w:r>
            <w:r>
              <w:rPr>
                <w:b/>
              </w:rPr>
              <w:t xml:space="preserve"> - GrpPrl[7]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00000028</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0x023</w:t>
            </w:r>
          </w:p>
        </w:tc>
      </w:tr>
      <w:tr w:rsidR="00563962" w:rsidTr="00563962">
        <w:trPr>
          <w:trHeight w:val="320"/>
        </w:trPr>
        <w:tc>
          <w:tcPr>
            <w:tcW w:w="0" w:type="auto"/>
            <w:vAlign w:val="center"/>
          </w:tcPr>
          <w:p w:rsidR="00563962" w:rsidRDefault="00ED13FE">
            <w:pPr>
              <w:pStyle w:val="ExampleText"/>
            </w:pPr>
            <w:r>
              <w:t>00000028</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00000028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00000028</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0x3</w:t>
            </w:r>
          </w:p>
        </w:tc>
      </w:tr>
      <w:tr w:rsidR="00563962" w:rsidTr="00563962">
        <w:trPr>
          <w:trHeight w:val="320"/>
        </w:trPr>
        <w:tc>
          <w:tcPr>
            <w:tcW w:w="0" w:type="auto"/>
            <w:vAlign w:val="center"/>
          </w:tcPr>
          <w:p w:rsidR="00563962" w:rsidRDefault="00ED13FE">
            <w:pPr>
              <w:pStyle w:val="ExampleText"/>
            </w:pPr>
            <w:r>
              <w:t>0000002A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ItcFirstLim</w:t>
            </w:r>
            <w:r>
              <w:rPr>
                <w:b/>
              </w:rPr>
              <w:t xml:space="preserve"> - itc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itcFirst</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0000002A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itcLim</w:t>
            </w:r>
          </w:p>
        </w:tc>
        <w:tc>
          <w:tcPr>
            <w:tcW w:w="0" w:type="auto"/>
            <w:vAlign w:val="center"/>
          </w:tcPr>
          <w:p w:rsidR="00563962" w:rsidRDefault="00ED13FE">
            <w:pPr>
              <w:pStyle w:val="ExampleText"/>
            </w:pPr>
            <w:r>
              <w:t>0x02</w:t>
            </w:r>
          </w:p>
        </w:tc>
      </w:tr>
      <w:tr w:rsidR="00563962" w:rsidTr="00563962">
        <w:trPr>
          <w:trHeight w:val="320"/>
        </w:trPr>
        <w:tc>
          <w:tcPr>
            <w:tcW w:w="0" w:type="auto"/>
            <w:vAlign w:val="center"/>
          </w:tcPr>
          <w:p w:rsidR="00563962" w:rsidRDefault="00ED13FE">
            <w:pPr>
              <w:pStyle w:val="ExampleText"/>
            </w:pPr>
            <w:r>
              <w:t>0000002C</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dxaCol</w:t>
            </w:r>
          </w:p>
        </w:tc>
        <w:tc>
          <w:tcPr>
            <w:tcW w:w="0" w:type="auto"/>
            <w:vAlign w:val="center"/>
          </w:tcPr>
          <w:p w:rsidR="00563962" w:rsidRDefault="00ED13FE">
            <w:pPr>
              <w:pStyle w:val="ExampleText"/>
            </w:pPr>
            <w:r>
              <w:t>0x114C</w:t>
            </w:r>
          </w:p>
        </w:tc>
        <w:bookmarkStart w:id="4395" w:name="Example_Example_Table_Prl7"/>
      </w:tr>
    </w:tbl>
    <w:p w:rsidR="00563962" w:rsidRDefault="00ED13FE">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563962" w:rsidRDefault="00ED13FE">
      <w:pPr>
        <w:pStyle w:val="Definition-Field"/>
      </w:pPr>
      <w:r>
        <w:rPr>
          <w:b/>
        </w:rPr>
        <w:t xml:space="preserve">sprm.ispmd: </w:t>
      </w:r>
      <w:r>
        <w:t xml:space="preserve">If this value is 0x023 and </w:t>
      </w:r>
      <w:r>
        <w:rPr>
          <w:b/>
        </w:rPr>
        <w:t>fSpec</w:t>
      </w:r>
      <w:r>
        <w:t xml:space="preserve"> is set to 0x1, this is sprmTDxaCol. </w:t>
      </w:r>
    </w:p>
    <w:p w:rsidR="00563962" w:rsidRDefault="00ED13FE">
      <w:pPr>
        <w:pStyle w:val="Definition-Field"/>
      </w:pPr>
      <w:r>
        <w:rPr>
          <w:b/>
        </w:rPr>
        <w:t xml:space="preserve">sprm.sgc: </w:t>
      </w:r>
      <w:r>
        <w:t>A value of 0x5 specifies th</w:t>
      </w:r>
      <w:r>
        <w:t xml:space="preserve">at </w:t>
      </w:r>
      <w:r>
        <w:rPr>
          <w:b/>
        </w:rPr>
        <w:t>sprm</w:t>
      </w:r>
      <w:r>
        <w:t xml:space="preserve"> modifies a table property. </w:t>
      </w:r>
    </w:p>
    <w:p w:rsidR="00563962" w:rsidRDefault="00ED13FE">
      <w:pPr>
        <w:pStyle w:val="Definition-Field"/>
      </w:pPr>
      <w:r>
        <w:rPr>
          <w:b/>
        </w:rPr>
        <w:t xml:space="preserve">sprm.spra: </w:t>
      </w:r>
      <w:r>
        <w:t xml:space="preserve">A value of 0x3 specifies that </w:t>
      </w:r>
      <w:r>
        <w:rPr>
          <w:b/>
        </w:rPr>
        <w:t>operand</w:t>
      </w:r>
      <w:r>
        <w:t xml:space="preserve"> is 4 bytes in size. </w:t>
      </w:r>
    </w:p>
    <w:p w:rsidR="00563962" w:rsidRDefault="00ED13FE">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563962" w:rsidRDefault="00ED13FE">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563962" w:rsidRDefault="00ED13FE">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563962" w:rsidRDefault="00ED13FE">
      <w:r>
        <w:t xml:space="preserve">The </w:t>
      </w:r>
      <w:r>
        <w:rPr>
          <w:b/>
        </w:rPr>
        <w:t>GrpPrl[7]</w:t>
      </w:r>
      <w:r>
        <w:t xml:space="preserve"> element is 6 bytes in size, leaving 0x1E bytes for the rest of </w:t>
      </w:r>
      <w:r>
        <w:rPr>
          <w:b/>
        </w:rPr>
        <w:t>GrpPrl</w:t>
      </w:r>
      <w:r>
        <w:t>.</w:t>
      </w:r>
    </w:p>
    <w:p w:rsidR="00563962" w:rsidRDefault="00ED13FE">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0000002E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Prl</w:t>
            </w:r>
            <w:r>
              <w:rPr>
                <w:b/>
              </w:rPr>
              <w:t xml:space="preserve"> - GrpPrl[8]</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0000002E</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0000002E</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0x03A</w:t>
            </w:r>
          </w:p>
        </w:tc>
      </w:tr>
      <w:tr w:rsidR="00563962" w:rsidTr="00563962">
        <w:trPr>
          <w:trHeight w:val="320"/>
        </w:trPr>
        <w:tc>
          <w:tcPr>
            <w:tcW w:w="0" w:type="auto"/>
            <w:vAlign w:val="center"/>
          </w:tcPr>
          <w:p w:rsidR="00563962" w:rsidRDefault="00ED13FE">
            <w:pPr>
              <w:pStyle w:val="ExampleText"/>
            </w:pPr>
            <w:r>
              <w:t>0000002E</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0000002E</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0000002E</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0x2</w:t>
            </w:r>
          </w:p>
        </w:tc>
      </w:tr>
      <w:tr w:rsidR="00563962" w:rsidTr="00563962">
        <w:trPr>
          <w:trHeight w:val="320"/>
        </w:trPr>
        <w:tc>
          <w:tcPr>
            <w:tcW w:w="0" w:type="auto"/>
            <w:vAlign w:val="center"/>
          </w:tcPr>
          <w:p w:rsidR="00563962" w:rsidRDefault="00ED13FE">
            <w:pPr>
              <w:pStyle w:val="ExampleText"/>
            </w:pPr>
            <w:r>
              <w:t>00000030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r>
              <w:t>USHORT</w:t>
            </w:r>
            <w:r>
              <w:rPr>
                <w:b/>
              </w:rPr>
              <w:t xml:space="preserve"> - operand</w:t>
            </w:r>
          </w:p>
        </w:tc>
        <w:tc>
          <w:tcPr>
            <w:tcW w:w="0" w:type="auto"/>
            <w:vAlign w:val="center"/>
          </w:tcPr>
          <w:p w:rsidR="00563962" w:rsidRDefault="00ED13FE">
            <w:pPr>
              <w:pStyle w:val="ExampleText"/>
            </w:pPr>
            <w:r>
              <w:t>0x000F</w:t>
            </w:r>
          </w:p>
        </w:tc>
      </w:tr>
    </w:tbl>
    <w:p w:rsidR="00563962" w:rsidRDefault="00ED13FE">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563962" w:rsidRDefault="00ED13FE">
      <w:pPr>
        <w:pStyle w:val="Definition-Field"/>
      </w:pPr>
      <w:r>
        <w:rPr>
          <w:b/>
        </w:rPr>
        <w:t xml:space="preserve">sprm.ispmd: </w:t>
      </w:r>
      <w:r>
        <w:t xml:space="preserve">If this value is 0x03A and </w:t>
      </w:r>
      <w:r>
        <w:rPr>
          <w:b/>
        </w:rPr>
        <w:t>fSpec</w:t>
      </w:r>
      <w:r>
        <w:t xml:space="preserve"> is set to 0x1, this is sprmTIstd.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lastRenderedPageBreak/>
        <w:t xml:space="preserve">sprm.spra: </w:t>
      </w:r>
      <w:r>
        <w:t xml:space="preserve">A value of 0x2 specifies that </w:t>
      </w:r>
      <w:r>
        <w:rPr>
          <w:b/>
        </w:rPr>
        <w:t>operand</w:t>
      </w:r>
      <w:r>
        <w:t xml:space="preserve"> is two bytes in size. </w:t>
      </w:r>
    </w:p>
    <w:p w:rsidR="00563962" w:rsidRDefault="00ED13FE">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563962" w:rsidRDefault="00ED13FE">
      <w:r>
        <w:t xml:space="preserve">The </w:t>
      </w:r>
      <w:r>
        <w:rPr>
          <w:b/>
        </w:rPr>
        <w:t>GrpPrl[8]</w:t>
      </w:r>
      <w:r>
        <w:t xml:space="preserve"> element is 4 bytes in size, leaving 0x1A bytes for the rest of </w:t>
      </w:r>
      <w:r>
        <w:rPr>
          <w:b/>
        </w:rPr>
        <w:t>GrpPrl</w:t>
      </w:r>
      <w:r>
        <w:t xml:space="preserve">. </w:t>
      </w:r>
    </w:p>
    <w:p w:rsidR="00563962" w:rsidRDefault="00ED13FE">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00000032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Prl</w:t>
            </w:r>
            <w:r>
              <w:rPr>
                <w:b/>
              </w:rPr>
              <w:t xml:space="preserve"> - GrpPrl[9]</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00000032</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00000032</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0x002</w:t>
            </w:r>
          </w:p>
        </w:tc>
      </w:tr>
      <w:tr w:rsidR="00563962" w:rsidTr="00563962">
        <w:trPr>
          <w:trHeight w:val="320"/>
        </w:trPr>
        <w:tc>
          <w:tcPr>
            <w:tcW w:w="0" w:type="auto"/>
            <w:vAlign w:val="center"/>
          </w:tcPr>
          <w:p w:rsidR="00563962" w:rsidRDefault="00ED13FE">
            <w:pPr>
              <w:pStyle w:val="ExampleText"/>
            </w:pPr>
            <w:r>
              <w:t>00000032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00000032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00000032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0x4</w:t>
            </w:r>
          </w:p>
        </w:tc>
      </w:tr>
      <w:tr w:rsidR="00563962" w:rsidTr="00563962">
        <w:trPr>
          <w:trHeight w:val="320"/>
        </w:trPr>
        <w:tc>
          <w:tcPr>
            <w:tcW w:w="0" w:type="auto"/>
            <w:vAlign w:val="center"/>
          </w:tcPr>
          <w:p w:rsidR="00563962" w:rsidRDefault="00ED13FE">
            <w:pPr>
              <w:pStyle w:val="ExampleText"/>
            </w:pPr>
            <w:r>
              <w:t>00000034</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operand</w:t>
            </w:r>
          </w:p>
        </w:tc>
        <w:tc>
          <w:tcPr>
            <w:tcW w:w="0" w:type="auto"/>
            <w:vAlign w:val="center"/>
          </w:tcPr>
          <w:p w:rsidR="00563962" w:rsidRDefault="00ED13FE">
            <w:pPr>
              <w:pStyle w:val="ExampleText"/>
            </w:pPr>
            <w:r>
              <w:t>0x006C</w:t>
            </w:r>
          </w:p>
        </w:tc>
      </w:tr>
    </w:tbl>
    <w:p w:rsidR="00563962" w:rsidRDefault="00ED13FE">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563962" w:rsidRDefault="00ED13FE">
      <w:pPr>
        <w:pStyle w:val="Definition-Field"/>
      </w:pPr>
      <w:r>
        <w:rPr>
          <w:b/>
        </w:rPr>
        <w:t xml:space="preserve">sprm.ispmd: </w:t>
      </w:r>
      <w:r>
        <w:t xml:space="preserve">If this value is 0x002 and </w:t>
      </w:r>
      <w:r>
        <w:rPr>
          <w:b/>
        </w:rPr>
        <w:t>fSpec</w:t>
      </w:r>
      <w:r>
        <w:t xml:space="preserve"> is set to 0x0001, this is sprmTDxaGapHalf.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t xml:space="preserve">sprm.spra: </w:t>
      </w:r>
      <w:r>
        <w:t xml:space="preserve">A value of 0x4 specifies that operand is two bytes in size. </w:t>
      </w:r>
    </w:p>
    <w:p w:rsidR="00563962" w:rsidRDefault="00ED13FE">
      <w:pPr>
        <w:pStyle w:val="Definition-Field"/>
      </w:pPr>
      <w:r>
        <w:rPr>
          <w:b/>
        </w:rPr>
        <w:t xml:space="preserve">operand: </w:t>
      </w:r>
      <w:r>
        <w:t>A value of 0x006C specifies the distance, in twips, from the logical left margin to the logical left</w:t>
      </w:r>
      <w:r>
        <w:t xml:space="preserve"> origin of this row. </w:t>
      </w:r>
    </w:p>
    <w:p w:rsidR="00563962" w:rsidRDefault="00ED13FE">
      <w:r>
        <w:t xml:space="preserve">The </w:t>
      </w:r>
      <w:r>
        <w:rPr>
          <w:b/>
        </w:rPr>
        <w:t>GrpPrl[9]</w:t>
      </w:r>
      <w:r>
        <w:t xml:space="preserve"> element is 4 bytes in size, leaving 0x16 bytes for the rest of </w:t>
      </w:r>
      <w:r>
        <w:rPr>
          <w:b/>
        </w:rPr>
        <w:t>GrpPrl</w:t>
      </w:r>
      <w:r>
        <w:t xml:space="preserve">. </w:t>
      </w:r>
    </w:p>
    <w:p w:rsidR="00563962" w:rsidRDefault="00ED13FE">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00000036</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Prl</w:t>
            </w:r>
            <w:r>
              <w:rPr>
                <w:b/>
              </w:rPr>
              <w:t xml:space="preserve"> - GrpPrl[10]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00000036</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0x00A</w:t>
            </w:r>
          </w:p>
        </w:tc>
      </w:tr>
      <w:tr w:rsidR="00563962" w:rsidTr="00563962">
        <w:trPr>
          <w:trHeight w:val="320"/>
        </w:trPr>
        <w:tc>
          <w:tcPr>
            <w:tcW w:w="0" w:type="auto"/>
            <w:vAlign w:val="center"/>
          </w:tcPr>
          <w:p w:rsidR="00563962" w:rsidRDefault="00ED13FE">
            <w:pPr>
              <w:pStyle w:val="ExampleText"/>
            </w:pPr>
            <w:r>
              <w:t>00000036</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00000036</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00000036</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0x3</w:t>
            </w:r>
          </w:p>
        </w:tc>
      </w:tr>
      <w:tr w:rsidR="00563962" w:rsidTr="00563962">
        <w:trPr>
          <w:trHeight w:val="320"/>
        </w:trPr>
        <w:tc>
          <w:tcPr>
            <w:tcW w:w="0" w:type="auto"/>
            <w:vAlign w:val="center"/>
          </w:tcPr>
          <w:p w:rsidR="00563962" w:rsidRDefault="00ED13FE">
            <w:pPr>
              <w:pStyle w:val="ExampleText"/>
            </w:pPr>
            <w:r>
              <w:t>00000038</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00000038</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itl</w:t>
            </w:r>
          </w:p>
        </w:tc>
        <w:tc>
          <w:tcPr>
            <w:tcW w:w="0" w:type="auto"/>
            <w:vAlign w:val="center"/>
          </w:tcPr>
          <w:p w:rsidR="00563962" w:rsidRDefault="00ED13FE">
            <w:pPr>
              <w:pStyle w:val="ExampleText"/>
            </w:pPr>
            <w:r>
              <w:t>0x0000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fatlBorders</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lastRenderedPageBreak/>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fatlShading</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fatlFont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fatlColor</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fatlBestFit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fatlHdrRows</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w:t>
            </w:r>
            <w:r>
              <w:t>USHORT</w:t>
            </w:r>
            <w:r>
              <w:rPr>
                <w:b/>
              </w:rPr>
              <w:t xml:space="preserve"> - fatlLastRow</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fatlHdrCols</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fatlLastCol</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fatlNoRowBands</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fatlNoColBands</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0000003A</w:t>
            </w:r>
          </w:p>
        </w:tc>
        <w:tc>
          <w:tcPr>
            <w:tcW w:w="0" w:type="auto"/>
            <w:vAlign w:val="center"/>
          </w:tcPr>
          <w:p w:rsidR="00563962" w:rsidRDefault="00ED13FE">
            <w:pPr>
              <w:pStyle w:val="ExampleText"/>
            </w:pPr>
            <w:r>
              <w:t>5 bits</w:t>
            </w:r>
          </w:p>
        </w:tc>
        <w:tc>
          <w:tcPr>
            <w:tcW w:w="0" w:type="auto"/>
            <w:vAlign w:val="center"/>
          </w:tcPr>
          <w:p w:rsidR="00563962" w:rsidRDefault="00ED13FE">
            <w:pPr>
              <w:pStyle w:val="ExampleText"/>
            </w:pPr>
            <w:r>
              <w:t xml:space="preserve">            USHORT</w:t>
            </w:r>
            <w:r>
              <w:rPr>
                <w:b/>
              </w:rPr>
              <w:t xml:space="preserve"> - padding (ignored)</w:t>
            </w:r>
          </w:p>
        </w:tc>
        <w:tc>
          <w:tcPr>
            <w:tcW w:w="0" w:type="auto"/>
            <w:vAlign w:val="center"/>
          </w:tcPr>
          <w:p w:rsidR="00563962" w:rsidRDefault="00ED13FE">
            <w:pPr>
              <w:pStyle w:val="ExampleText"/>
            </w:pPr>
            <w:r>
              <w:t>0x00</w:t>
            </w:r>
          </w:p>
        </w:tc>
        <w:bookmarkStart w:id="4398" w:name="Example_Example_Table_Prl10"/>
      </w:tr>
    </w:tbl>
    <w:p w:rsidR="00563962" w:rsidRDefault="00ED13FE">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563962" w:rsidRDefault="00ED13FE">
      <w:pPr>
        <w:pStyle w:val="Definition-Field"/>
      </w:pPr>
      <w:r>
        <w:rPr>
          <w:b/>
        </w:rPr>
        <w:t xml:space="preserve">sprm.ispmd: </w:t>
      </w:r>
      <w:r>
        <w:t xml:space="preserve">If this value is 0x0A and </w:t>
      </w:r>
      <w:r>
        <w:rPr>
          <w:b/>
        </w:rPr>
        <w:t>fSpec</w:t>
      </w:r>
      <w:r>
        <w:t xml:space="preserve"> is set to 0x0, this is sprmTTlp. </w:t>
      </w:r>
    </w:p>
    <w:p w:rsidR="00563962" w:rsidRDefault="00ED13FE">
      <w:pPr>
        <w:pStyle w:val="Definition-Field"/>
      </w:pPr>
      <w:r>
        <w:rPr>
          <w:b/>
        </w:rPr>
        <w:t xml:space="preserve">sprm.sgc: </w:t>
      </w:r>
      <w:r>
        <w:t xml:space="preserve">A value of 0x5 specifies that </w:t>
      </w:r>
      <w:r>
        <w:rPr>
          <w:b/>
        </w:rPr>
        <w:t>sprm</w:t>
      </w:r>
      <w:r>
        <w:t xml:space="preserve"> modifies a table pro</w:t>
      </w:r>
      <w:r>
        <w:t xml:space="preserve">perty. </w:t>
      </w:r>
    </w:p>
    <w:p w:rsidR="00563962" w:rsidRDefault="00ED13FE">
      <w:pPr>
        <w:pStyle w:val="Definition-Field"/>
      </w:pPr>
      <w:r>
        <w:rPr>
          <w:b/>
        </w:rPr>
        <w:t xml:space="preserve">sprm.spra: </w:t>
      </w:r>
      <w:r>
        <w:t xml:space="preserve">A value of 0x3 specifies that </w:t>
      </w:r>
      <w:r>
        <w:rPr>
          <w:b/>
        </w:rPr>
        <w:t>operand</w:t>
      </w:r>
      <w:r>
        <w:t xml:space="preserve"> is 4 bytes in size. </w:t>
      </w:r>
    </w:p>
    <w:p w:rsidR="00563962" w:rsidRDefault="00ED13FE">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563962" w:rsidRDefault="00ED13FE">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563962" w:rsidRDefault="00ED13FE">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563962" w:rsidRDefault="00ED13FE">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563962" w:rsidRDefault="00ED13FE">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563962" w:rsidRDefault="00ED13FE">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563962" w:rsidRDefault="00ED13FE">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563962" w:rsidRDefault="00ED13FE">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563962" w:rsidRDefault="00ED13FE">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563962" w:rsidRDefault="00ED13FE">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563962" w:rsidRDefault="00ED13FE">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563962" w:rsidRDefault="00ED13FE">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563962" w:rsidRDefault="00ED13FE">
      <w:r>
        <w:t xml:space="preserve">The </w:t>
      </w:r>
      <w:r>
        <w:rPr>
          <w:b/>
        </w:rPr>
        <w:t>GrpPrl[10]</w:t>
      </w:r>
      <w:r>
        <w:t xml:space="preserve"> element is 6 bytes in size, leaving 0x10 bytes for the rest of </w:t>
      </w:r>
      <w:r>
        <w:rPr>
          <w:b/>
        </w:rPr>
        <w:t>GrpPrl</w:t>
      </w:r>
      <w:r>
        <w:t xml:space="preserve">. </w:t>
      </w:r>
    </w:p>
    <w:p w:rsidR="00563962" w:rsidRDefault="00ED13FE">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0000003C</w:t>
            </w:r>
          </w:p>
        </w:tc>
        <w:tc>
          <w:tcPr>
            <w:tcW w:w="0" w:type="auto"/>
            <w:vAlign w:val="center"/>
          </w:tcPr>
          <w:p w:rsidR="00563962" w:rsidRDefault="00ED13FE">
            <w:pPr>
              <w:pStyle w:val="ExampleText"/>
            </w:pPr>
            <w:r>
              <w:t>0005</w:t>
            </w:r>
          </w:p>
        </w:tc>
        <w:tc>
          <w:tcPr>
            <w:tcW w:w="0" w:type="auto"/>
            <w:vAlign w:val="center"/>
          </w:tcPr>
          <w:p w:rsidR="00563962" w:rsidRDefault="00ED13FE">
            <w:pPr>
              <w:pStyle w:val="ExampleText"/>
            </w:pPr>
            <w:r>
              <w:t>Prl</w:t>
            </w:r>
            <w:r>
              <w:rPr>
                <w:b/>
              </w:rPr>
              <w:t xml:space="preserve"> - GrpPrl[11]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0000003C</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0000003C</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0x014</w:t>
            </w:r>
          </w:p>
        </w:tc>
      </w:tr>
      <w:tr w:rsidR="00563962" w:rsidTr="00563962">
        <w:trPr>
          <w:trHeight w:val="320"/>
        </w:trPr>
        <w:tc>
          <w:tcPr>
            <w:tcW w:w="0" w:type="auto"/>
            <w:vAlign w:val="center"/>
          </w:tcPr>
          <w:p w:rsidR="00563962" w:rsidRDefault="00ED13FE">
            <w:pPr>
              <w:pStyle w:val="ExampleText"/>
            </w:pPr>
            <w:r>
              <w:t>0000003C</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0000003C</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0000003C</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0x7</w:t>
            </w:r>
          </w:p>
        </w:tc>
      </w:tr>
      <w:tr w:rsidR="00563962" w:rsidTr="00563962">
        <w:trPr>
          <w:trHeight w:val="320"/>
        </w:trPr>
        <w:tc>
          <w:tcPr>
            <w:tcW w:w="0" w:type="auto"/>
            <w:vAlign w:val="center"/>
          </w:tcPr>
          <w:p w:rsidR="00563962" w:rsidRDefault="00ED13FE">
            <w:pPr>
              <w:pStyle w:val="ExampleText"/>
            </w:pPr>
            <w:r>
              <w:t>0000003E</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0000003E</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Fts</w:t>
            </w:r>
            <w:r>
              <w:rPr>
                <w:b/>
              </w:rPr>
              <w:t xml:space="preserve"> - ftsWidth</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0000003F</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wWidth</w:t>
            </w:r>
          </w:p>
        </w:tc>
        <w:tc>
          <w:tcPr>
            <w:tcW w:w="0" w:type="auto"/>
            <w:vAlign w:val="center"/>
          </w:tcPr>
          <w:p w:rsidR="00563962" w:rsidRDefault="00ED13FE">
            <w:pPr>
              <w:pStyle w:val="ExampleText"/>
            </w:pPr>
            <w:r>
              <w:t>0x0000</w:t>
            </w:r>
          </w:p>
        </w:tc>
        <w:bookmarkStart w:id="4399" w:name="Example_Example_Table_Prl11"/>
      </w:tr>
    </w:tbl>
    <w:p w:rsidR="00563962" w:rsidRDefault="00ED13FE">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563962" w:rsidRDefault="00ED13FE">
      <w:pPr>
        <w:pStyle w:val="Definition-Field"/>
      </w:pPr>
      <w:r>
        <w:rPr>
          <w:b/>
        </w:rPr>
        <w:t xml:space="preserve">sprm.ispmd: </w:t>
      </w:r>
      <w:r>
        <w:t xml:space="preserve">If this value is 0x014 and </w:t>
      </w:r>
      <w:r>
        <w:rPr>
          <w:b/>
        </w:rPr>
        <w:t>fSpec</w:t>
      </w:r>
      <w:r>
        <w:t xml:space="preserve"> is set to 0x01, this is sprmTTableWidth.</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t xml:space="preserve">sprm.spra: </w:t>
      </w:r>
      <w:r>
        <w:t xml:space="preserve">A value of 0x7 specifies that operand is 3 bytes in size. </w:t>
      </w:r>
    </w:p>
    <w:p w:rsidR="00563962" w:rsidRDefault="00ED13FE">
      <w:pPr>
        <w:pStyle w:val="Definition-Field"/>
      </w:pPr>
      <w:r>
        <w:rPr>
          <w:b/>
        </w:rPr>
        <w:t xml:space="preserve">operand.ftsWidth: </w:t>
      </w:r>
      <w:r>
        <w:t xml:space="preserve">A value of 0x01 specifies that the table has no preferred width. </w:t>
      </w:r>
    </w:p>
    <w:p w:rsidR="00563962" w:rsidRDefault="00ED13FE">
      <w:pPr>
        <w:pStyle w:val="Definition-Field"/>
      </w:pPr>
      <w:r>
        <w:rPr>
          <w:b/>
        </w:rPr>
        <w:t xml:space="preserve">operand.wWidth: </w:t>
      </w:r>
      <w:r>
        <w:t xml:space="preserve">A value of 0x0000 is ignored. </w:t>
      </w:r>
    </w:p>
    <w:p w:rsidR="00563962" w:rsidRDefault="00ED13FE">
      <w:r>
        <w:t xml:space="preserve">The </w:t>
      </w:r>
      <w:r>
        <w:rPr>
          <w:b/>
        </w:rPr>
        <w:t>GrpPrl[11]</w:t>
      </w:r>
      <w:r>
        <w:t xml:space="preserve"> element is 5 bytes in size, leaving 0x0B for the re</w:t>
      </w:r>
      <w:r>
        <w:t xml:space="preserve">st of </w:t>
      </w:r>
      <w:r>
        <w:rPr>
          <w:b/>
        </w:rPr>
        <w:t>GrpPrl</w:t>
      </w:r>
      <w:r>
        <w:t xml:space="preserve">. </w:t>
      </w:r>
    </w:p>
    <w:p w:rsidR="00563962" w:rsidRDefault="00ED13FE">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00000041</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Prl</w:t>
            </w:r>
            <w:r>
              <w:rPr>
                <w:b/>
              </w:rPr>
              <w:t xml:space="preserve"> - GrpPrl[12]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00000041</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00000041</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0x015</w:t>
            </w:r>
          </w:p>
        </w:tc>
      </w:tr>
      <w:tr w:rsidR="00563962" w:rsidTr="00563962">
        <w:trPr>
          <w:trHeight w:val="320"/>
        </w:trPr>
        <w:tc>
          <w:tcPr>
            <w:tcW w:w="0" w:type="auto"/>
            <w:vAlign w:val="center"/>
          </w:tcPr>
          <w:p w:rsidR="00563962" w:rsidRDefault="00ED13FE">
            <w:pPr>
              <w:pStyle w:val="ExampleText"/>
            </w:pPr>
            <w:r>
              <w:t>00000041</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00000041</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00000041</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00000043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operand</w:t>
            </w:r>
          </w:p>
        </w:tc>
        <w:tc>
          <w:tcPr>
            <w:tcW w:w="0" w:type="auto"/>
            <w:vAlign w:val="center"/>
          </w:tcPr>
          <w:p w:rsidR="00563962" w:rsidRDefault="00ED13FE">
            <w:pPr>
              <w:pStyle w:val="ExampleText"/>
            </w:pPr>
            <w:r>
              <w:t>0x01</w:t>
            </w:r>
          </w:p>
        </w:tc>
      </w:tr>
    </w:tbl>
    <w:p w:rsidR="00563962" w:rsidRDefault="00ED13FE">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563962" w:rsidRDefault="00ED13FE">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t xml:space="preserve">sprm.spra: </w:t>
      </w:r>
      <w:r>
        <w:t xml:space="preserve">A value of 0x1 specifies that </w:t>
      </w:r>
      <w:r>
        <w:rPr>
          <w:b/>
        </w:rPr>
        <w:t>operand</w:t>
      </w:r>
      <w:r>
        <w:t xml:space="preserve"> is 1 byte in size. </w:t>
      </w:r>
    </w:p>
    <w:p w:rsidR="00563962" w:rsidRDefault="00ED13FE">
      <w:pPr>
        <w:pStyle w:val="Definition-Field"/>
      </w:pPr>
      <w:r>
        <w:rPr>
          <w:b/>
        </w:rPr>
        <w:t xml:space="preserve">operand: </w:t>
      </w:r>
      <w:r>
        <w:t xml:space="preserve">A value of 0x01 specifies that the columns are to be resized to fit the contents. </w:t>
      </w:r>
    </w:p>
    <w:p w:rsidR="00563962" w:rsidRDefault="00ED13FE">
      <w:r>
        <w:t xml:space="preserve">The </w:t>
      </w:r>
      <w:r>
        <w:rPr>
          <w:b/>
        </w:rPr>
        <w:t>Gr</w:t>
      </w:r>
      <w:r>
        <w:rPr>
          <w:b/>
        </w:rPr>
        <w:t>pPrl[12]</w:t>
      </w:r>
      <w:r>
        <w:t xml:space="preserve"> element is 3 bytes in size, leaving 0x08 for the rest of </w:t>
      </w:r>
      <w:r>
        <w:rPr>
          <w:b/>
        </w:rPr>
        <w:t>GrpPrl</w:t>
      </w:r>
      <w:r>
        <w:t xml:space="preserve">. </w:t>
      </w:r>
    </w:p>
    <w:p w:rsidR="00563962" w:rsidRDefault="00ED13FE">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00000044</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Prl</w:t>
            </w:r>
            <w:r>
              <w:rPr>
                <w:b/>
              </w:rPr>
              <w:t xml:space="preserve"> - GrpPrl[13]</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00000044</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Sprm</w:t>
            </w:r>
            <w:r>
              <w:rPr>
                <w:b/>
              </w:rPr>
              <w:t xml:space="preserve"> - sprm</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00000044</w:t>
            </w:r>
          </w:p>
        </w:tc>
        <w:tc>
          <w:tcPr>
            <w:tcW w:w="0" w:type="auto"/>
            <w:vAlign w:val="center"/>
          </w:tcPr>
          <w:p w:rsidR="00563962" w:rsidRDefault="00ED13FE">
            <w:pPr>
              <w:pStyle w:val="ExampleText"/>
            </w:pPr>
            <w:r>
              <w:t>9 bits</w:t>
            </w:r>
          </w:p>
        </w:tc>
        <w:tc>
          <w:tcPr>
            <w:tcW w:w="0" w:type="auto"/>
            <w:vAlign w:val="center"/>
          </w:tcPr>
          <w:p w:rsidR="00563962" w:rsidRDefault="00ED13FE">
            <w:pPr>
              <w:pStyle w:val="ExampleText"/>
            </w:pPr>
            <w:r>
              <w:t xml:space="preserve">        USHORT</w:t>
            </w:r>
            <w:r>
              <w:rPr>
                <w:b/>
              </w:rPr>
              <w:t xml:space="preserve"> - ispmd</w:t>
            </w:r>
          </w:p>
        </w:tc>
        <w:tc>
          <w:tcPr>
            <w:tcW w:w="0" w:type="auto"/>
            <w:vAlign w:val="center"/>
          </w:tcPr>
          <w:p w:rsidR="00563962" w:rsidRDefault="00ED13FE">
            <w:pPr>
              <w:pStyle w:val="ExampleText"/>
            </w:pPr>
            <w:r>
              <w:t>0x035</w:t>
            </w:r>
          </w:p>
        </w:tc>
      </w:tr>
      <w:tr w:rsidR="00563962" w:rsidTr="00563962">
        <w:trPr>
          <w:trHeight w:val="320"/>
        </w:trPr>
        <w:tc>
          <w:tcPr>
            <w:tcW w:w="0" w:type="auto"/>
            <w:vAlign w:val="center"/>
          </w:tcPr>
          <w:p w:rsidR="00563962" w:rsidRDefault="00ED13FE">
            <w:pPr>
              <w:pStyle w:val="ExampleText"/>
            </w:pPr>
            <w:r>
              <w:t>00000044</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USHORT</w:t>
            </w:r>
            <w:r>
              <w:rPr>
                <w:b/>
              </w:rPr>
              <w:t xml:space="preserve"> - fSpec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00000044</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sgc</w:t>
            </w:r>
          </w:p>
        </w:tc>
        <w:tc>
          <w:tcPr>
            <w:tcW w:w="0" w:type="auto"/>
            <w:vAlign w:val="center"/>
          </w:tcPr>
          <w:p w:rsidR="00563962" w:rsidRDefault="00ED13FE">
            <w:pPr>
              <w:pStyle w:val="ExampleText"/>
            </w:pPr>
            <w:r>
              <w:t>0x5</w:t>
            </w:r>
          </w:p>
        </w:tc>
      </w:tr>
      <w:tr w:rsidR="00563962" w:rsidTr="00563962">
        <w:trPr>
          <w:trHeight w:val="320"/>
        </w:trPr>
        <w:tc>
          <w:tcPr>
            <w:tcW w:w="0" w:type="auto"/>
            <w:vAlign w:val="center"/>
          </w:tcPr>
          <w:p w:rsidR="00563962" w:rsidRDefault="00ED13FE">
            <w:pPr>
              <w:pStyle w:val="ExampleText"/>
            </w:pPr>
            <w:r>
              <w:t>00000044</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USHORT</w:t>
            </w:r>
            <w:r>
              <w:rPr>
                <w:b/>
              </w:rPr>
              <w:t xml:space="preserve"> - spra</w:t>
            </w:r>
          </w:p>
        </w:tc>
        <w:tc>
          <w:tcPr>
            <w:tcW w:w="0" w:type="auto"/>
            <w:vAlign w:val="center"/>
          </w:tcPr>
          <w:p w:rsidR="00563962" w:rsidRDefault="00ED13FE">
            <w:pPr>
              <w:pStyle w:val="ExampleText"/>
            </w:pPr>
            <w:r>
              <w:t>0x6</w:t>
            </w:r>
          </w:p>
        </w:tc>
      </w:tr>
      <w:tr w:rsidR="00563962" w:rsidTr="00563962">
        <w:trPr>
          <w:trHeight w:val="320"/>
        </w:trPr>
        <w:tc>
          <w:tcPr>
            <w:tcW w:w="0" w:type="auto"/>
            <w:vAlign w:val="center"/>
          </w:tcPr>
          <w:p w:rsidR="00563962" w:rsidRDefault="00ED13FE">
            <w:pPr>
              <w:pStyle w:val="ExampleText"/>
            </w:pPr>
            <w:r>
              <w:t>00000046</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TableCellWidthOperand</w:t>
            </w:r>
            <w:r>
              <w:rPr>
                <w:b/>
              </w:rPr>
              <w:t xml:space="preserve"> - operand</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00000046</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w:t>
            </w:r>
          </w:p>
        </w:tc>
        <w:tc>
          <w:tcPr>
            <w:tcW w:w="0" w:type="auto"/>
            <w:vAlign w:val="center"/>
          </w:tcPr>
          <w:p w:rsidR="00563962" w:rsidRDefault="00ED13FE">
            <w:pPr>
              <w:pStyle w:val="ExampleText"/>
            </w:pPr>
            <w:r>
              <w:t>0x05</w:t>
            </w:r>
          </w:p>
        </w:tc>
      </w:tr>
      <w:tr w:rsidR="00563962" w:rsidTr="00563962">
        <w:trPr>
          <w:trHeight w:val="320"/>
        </w:trPr>
        <w:tc>
          <w:tcPr>
            <w:tcW w:w="0" w:type="auto"/>
            <w:vAlign w:val="center"/>
          </w:tcPr>
          <w:p w:rsidR="00563962" w:rsidRDefault="00ED13FE">
            <w:pPr>
              <w:pStyle w:val="ExampleText"/>
            </w:pPr>
            <w:r>
              <w:t>00000047</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w:t>
            </w:r>
            <w:r>
              <w:t>ItcFirstLim</w:t>
            </w:r>
            <w:r>
              <w:rPr>
                <w:b/>
              </w:rPr>
              <w:t xml:space="preserve"> - itc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00000047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itcFirst</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00000047</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SHORT</w:t>
            </w:r>
            <w:r>
              <w:rPr>
                <w:b/>
              </w:rPr>
              <w:t xml:space="preserve"> - itcLim</w:t>
            </w:r>
          </w:p>
        </w:tc>
        <w:tc>
          <w:tcPr>
            <w:tcW w:w="0" w:type="auto"/>
            <w:vAlign w:val="center"/>
          </w:tcPr>
          <w:p w:rsidR="00563962" w:rsidRDefault="00ED13FE">
            <w:pPr>
              <w:pStyle w:val="ExampleText"/>
            </w:pPr>
            <w:r>
              <w:t>0x02</w:t>
            </w:r>
          </w:p>
        </w:tc>
      </w:tr>
      <w:tr w:rsidR="00563962" w:rsidTr="00563962">
        <w:trPr>
          <w:trHeight w:val="320"/>
        </w:trPr>
        <w:tc>
          <w:tcPr>
            <w:tcW w:w="0" w:type="auto"/>
            <w:vAlign w:val="center"/>
          </w:tcPr>
          <w:p w:rsidR="00563962" w:rsidRDefault="00ED13FE">
            <w:pPr>
              <w:pStyle w:val="ExampleText"/>
            </w:pPr>
            <w:r>
              <w:t>00000049</w:t>
            </w:r>
          </w:p>
        </w:tc>
        <w:tc>
          <w:tcPr>
            <w:tcW w:w="0" w:type="auto"/>
            <w:vAlign w:val="center"/>
          </w:tcPr>
          <w:p w:rsidR="00563962" w:rsidRDefault="00ED13FE">
            <w:pPr>
              <w:pStyle w:val="ExampleText"/>
            </w:pPr>
            <w:r>
              <w:t>0003</w:t>
            </w:r>
          </w:p>
        </w:tc>
        <w:tc>
          <w:tcPr>
            <w:tcW w:w="0" w:type="auto"/>
            <w:vAlign w:val="center"/>
          </w:tcPr>
          <w:p w:rsidR="00563962" w:rsidRDefault="00ED13FE">
            <w:pPr>
              <w:pStyle w:val="ExampleText"/>
            </w:pPr>
            <w:r>
              <w:t xml:space="preserve">        FtsWWidth_TablePart</w:t>
            </w:r>
            <w:r>
              <w:rPr>
                <w:b/>
              </w:rPr>
              <w:t xml:space="preserve"> - FtsWWidth</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00000049</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Fts</w:t>
            </w:r>
            <w:r>
              <w:rPr>
                <w:b/>
              </w:rPr>
              <w:t xml:space="preserve"> - ftsWidth</w:t>
            </w:r>
          </w:p>
        </w:tc>
        <w:tc>
          <w:tcPr>
            <w:tcW w:w="0" w:type="auto"/>
            <w:vAlign w:val="center"/>
          </w:tcPr>
          <w:p w:rsidR="00563962" w:rsidRDefault="00ED13FE">
            <w:pPr>
              <w:pStyle w:val="ExampleText"/>
            </w:pPr>
            <w:r>
              <w:t>0x03</w:t>
            </w:r>
          </w:p>
        </w:tc>
      </w:tr>
      <w:tr w:rsidR="00563962" w:rsidTr="00563962">
        <w:trPr>
          <w:trHeight w:val="320"/>
        </w:trPr>
        <w:tc>
          <w:tcPr>
            <w:tcW w:w="0" w:type="auto"/>
            <w:vAlign w:val="center"/>
          </w:tcPr>
          <w:p w:rsidR="00563962" w:rsidRDefault="00ED13FE">
            <w:pPr>
              <w:pStyle w:val="ExampleText"/>
            </w:pPr>
            <w:r>
              <w:t>0000004A</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wWidth</w:t>
            </w:r>
          </w:p>
        </w:tc>
        <w:tc>
          <w:tcPr>
            <w:tcW w:w="0" w:type="auto"/>
            <w:vAlign w:val="center"/>
          </w:tcPr>
          <w:p w:rsidR="00563962" w:rsidRDefault="00ED13FE">
            <w:pPr>
              <w:pStyle w:val="ExampleText"/>
            </w:pPr>
            <w:r>
              <w:t>0x114C</w:t>
            </w:r>
          </w:p>
        </w:tc>
      </w:tr>
    </w:tbl>
    <w:p w:rsidR="00563962" w:rsidRDefault="00ED13FE">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563962" w:rsidRDefault="00ED13FE">
      <w:pPr>
        <w:pStyle w:val="Definition-Field"/>
      </w:pPr>
      <w:r>
        <w:rPr>
          <w:b/>
        </w:rPr>
        <w:t xml:space="preserve">sprm.ispmd: </w:t>
      </w:r>
      <w:r>
        <w:t xml:space="preserve">If this value is 0x035 and </w:t>
      </w:r>
      <w:r>
        <w:rPr>
          <w:b/>
        </w:rPr>
        <w:t>fSpec</w:t>
      </w:r>
      <w:r>
        <w:t xml:space="preserve"> is set to 0x1, this is sprmTCellWidth. </w:t>
      </w:r>
    </w:p>
    <w:p w:rsidR="00563962" w:rsidRDefault="00ED13FE">
      <w:pPr>
        <w:pStyle w:val="Definition-Field"/>
      </w:pPr>
      <w:r>
        <w:rPr>
          <w:b/>
        </w:rPr>
        <w:t xml:space="preserve">sprm.sgc: </w:t>
      </w:r>
      <w:r>
        <w:t xml:space="preserve">A value of 0x5 specifies that </w:t>
      </w:r>
      <w:r>
        <w:rPr>
          <w:b/>
        </w:rPr>
        <w:t>sprm</w:t>
      </w:r>
      <w:r>
        <w:t xml:space="preserve"> modifies a table property. </w:t>
      </w:r>
    </w:p>
    <w:p w:rsidR="00563962" w:rsidRDefault="00ED13FE">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563962" w:rsidRDefault="00ED13FE">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563962" w:rsidRDefault="00ED13FE">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563962" w:rsidRDefault="00ED13FE">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563962" w:rsidRDefault="00ED13FE">
      <w:pPr>
        <w:pStyle w:val="Definition-Field"/>
      </w:pPr>
      <w:r>
        <w:rPr>
          <w:b/>
        </w:rPr>
        <w:t xml:space="preserve">operand.FtsWWidth.ftsWidth: </w:t>
      </w:r>
      <w:r>
        <w:t xml:space="preserve">A value of 0x03 specifies that </w:t>
      </w:r>
      <w:r>
        <w:rPr>
          <w:b/>
        </w:rPr>
        <w:t>wWidth</w:t>
      </w:r>
      <w:r>
        <w:t xml:space="preserve"> is a measurement in twips. </w:t>
      </w:r>
    </w:p>
    <w:p w:rsidR="00563962" w:rsidRDefault="00ED13FE">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563962" w:rsidRDefault="00ED13FE">
      <w:r>
        <w:t xml:space="preserve">The </w:t>
      </w:r>
      <w:r>
        <w:rPr>
          <w:b/>
        </w:rPr>
        <w:t>GrpPrl[13]</w:t>
      </w:r>
      <w:r>
        <w:t xml:space="preserve"> element is 8 bytes in size, consuming all remaining space in </w:t>
      </w:r>
      <w:r>
        <w:rPr>
          <w:b/>
        </w:rPr>
        <w:t>GrpPrl</w:t>
      </w:r>
      <w:r>
        <w:t xml:space="preserve">. </w:t>
      </w:r>
    </w:p>
    <w:p w:rsidR="00563962" w:rsidRDefault="00ED13FE">
      <w:pPr>
        <w:pStyle w:val="Heading2"/>
      </w:pPr>
      <w:bookmarkStart w:id="4402" w:name="section_39d71c1c1ed04cbe8aad314d716f9649"/>
      <w:bookmarkStart w:id="4403" w:name="_Toc69879194"/>
      <w:r>
        <w:t>Example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563962" w:rsidRDefault="00ED13FE">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02E8</w:t>
            </w:r>
          </w:p>
        </w:tc>
        <w:tc>
          <w:tcPr>
            <w:tcW w:w="0" w:type="auto"/>
            <w:vAlign w:val="center"/>
          </w:tcPr>
          <w:p w:rsidR="00563962" w:rsidRDefault="00ED13FE">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0108</w:t>
            </w:r>
          </w:p>
        </w:tc>
        <w:tc>
          <w:tcPr>
            <w:tcW w:w="0" w:type="auto"/>
            <w:vAlign w:val="center"/>
          </w:tcPr>
          <w:p w:rsidR="00563962" w:rsidRDefault="00ED13FE">
            <w:pPr>
              <w:pStyle w:val="ExampleText"/>
            </w:pPr>
            <w:r>
              <w:t xml:space="preserve">    ... (omitted for brevity)</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000002E2</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fcPlfLst</w:t>
            </w:r>
          </w:p>
        </w:tc>
        <w:tc>
          <w:tcPr>
            <w:tcW w:w="0" w:type="auto"/>
            <w:vAlign w:val="center"/>
          </w:tcPr>
          <w:p w:rsidR="00563962" w:rsidRDefault="00ED13FE">
            <w:pPr>
              <w:pStyle w:val="ExampleText"/>
            </w:pPr>
            <w:r>
              <w:t>0x00000536</w:t>
            </w:r>
          </w:p>
        </w:tc>
      </w:tr>
      <w:tr w:rsidR="00563962" w:rsidTr="00563962">
        <w:trPr>
          <w:trHeight w:val="320"/>
        </w:trPr>
        <w:tc>
          <w:tcPr>
            <w:tcW w:w="0" w:type="auto"/>
            <w:vAlign w:val="center"/>
          </w:tcPr>
          <w:p w:rsidR="00563962" w:rsidRDefault="00ED13FE">
            <w:pPr>
              <w:pStyle w:val="ExampleText"/>
            </w:pPr>
            <w:r>
              <w:t>000002E6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lcbPlfLst</w:t>
            </w:r>
          </w:p>
        </w:tc>
        <w:tc>
          <w:tcPr>
            <w:tcW w:w="0" w:type="auto"/>
            <w:vAlign w:val="center"/>
          </w:tcPr>
          <w:p w:rsidR="00563962" w:rsidRDefault="00ED13FE">
            <w:pPr>
              <w:pStyle w:val="ExampleText"/>
            </w:pPr>
            <w:r>
              <w:t>0x0000001E</w:t>
            </w:r>
          </w:p>
        </w:tc>
      </w:tr>
      <w:tr w:rsidR="00563962" w:rsidTr="00563962">
        <w:trPr>
          <w:trHeight w:val="320"/>
        </w:trPr>
        <w:tc>
          <w:tcPr>
            <w:tcW w:w="0" w:type="auto"/>
            <w:vAlign w:val="center"/>
          </w:tcPr>
          <w:p w:rsidR="00563962" w:rsidRDefault="00ED13FE">
            <w:pPr>
              <w:pStyle w:val="ExampleText"/>
            </w:pPr>
            <w:r>
              <w:t>000002EA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fcPlfLfo</w:t>
            </w:r>
          </w:p>
        </w:tc>
        <w:tc>
          <w:tcPr>
            <w:tcW w:w="0" w:type="auto"/>
            <w:vAlign w:val="center"/>
          </w:tcPr>
          <w:p w:rsidR="00563962" w:rsidRDefault="00ED13FE">
            <w:pPr>
              <w:pStyle w:val="ExampleText"/>
            </w:pPr>
            <w:r>
              <w:t>0x000007E1</w:t>
            </w:r>
          </w:p>
        </w:tc>
      </w:tr>
      <w:tr w:rsidR="00563962" w:rsidTr="00563962">
        <w:trPr>
          <w:trHeight w:val="320"/>
        </w:trPr>
        <w:tc>
          <w:tcPr>
            <w:tcW w:w="0" w:type="auto"/>
            <w:vAlign w:val="center"/>
          </w:tcPr>
          <w:p w:rsidR="00563962" w:rsidRDefault="00ED13FE">
            <w:pPr>
              <w:pStyle w:val="ExampleText"/>
            </w:pPr>
            <w:r>
              <w:t>000002EE</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lcbPlfLfo</w:t>
            </w:r>
          </w:p>
        </w:tc>
        <w:tc>
          <w:tcPr>
            <w:tcW w:w="0" w:type="auto"/>
            <w:vAlign w:val="center"/>
          </w:tcPr>
          <w:p w:rsidR="00563962" w:rsidRDefault="00ED13FE">
            <w:pPr>
              <w:pStyle w:val="ExampleText"/>
            </w:pPr>
            <w:r>
              <w:t>0x00000018</w:t>
            </w:r>
          </w:p>
        </w:tc>
      </w:tr>
      <w:tr w:rsidR="00563962" w:rsidTr="00563962">
        <w:trPr>
          <w:trHeight w:val="320"/>
        </w:trPr>
        <w:tc>
          <w:tcPr>
            <w:tcW w:w="0" w:type="auto"/>
            <w:vAlign w:val="center"/>
          </w:tcPr>
          <w:p w:rsidR="00563962" w:rsidRDefault="00ED13FE">
            <w:pPr>
              <w:pStyle w:val="ExampleText"/>
            </w:pPr>
            <w:r>
              <w:t>000002F2</w:t>
            </w:r>
          </w:p>
        </w:tc>
        <w:tc>
          <w:tcPr>
            <w:tcW w:w="0" w:type="auto"/>
            <w:vAlign w:val="center"/>
          </w:tcPr>
          <w:p w:rsidR="00563962" w:rsidRDefault="00ED13FE">
            <w:pPr>
              <w:pStyle w:val="ExampleText"/>
            </w:pPr>
            <w:r>
              <w:t>01D8</w:t>
            </w:r>
          </w:p>
        </w:tc>
        <w:tc>
          <w:tcPr>
            <w:tcW w:w="0" w:type="auto"/>
            <w:vAlign w:val="center"/>
          </w:tcPr>
          <w:p w:rsidR="00563962" w:rsidRDefault="00ED13FE">
            <w:pPr>
              <w:pStyle w:val="ExampleText"/>
            </w:pPr>
            <w:r>
              <w:t xml:space="preserve">    ... (omitted for brevity)</w:t>
            </w:r>
          </w:p>
        </w:tc>
        <w:tc>
          <w:tcPr>
            <w:tcW w:w="0" w:type="auto"/>
            <w:vAlign w:val="center"/>
          </w:tcPr>
          <w:p w:rsidR="00563962" w:rsidRDefault="00563962">
            <w:pPr>
              <w:pStyle w:val="ExampleText"/>
            </w:pPr>
          </w:p>
        </w:tc>
      </w:tr>
    </w:tbl>
    <w:p w:rsidR="00563962" w:rsidRDefault="00ED13FE">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563962" w:rsidRDefault="00ED13FE">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563962" w:rsidRDefault="00ED13FE">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563962" w:rsidRDefault="00ED13FE">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563962" w:rsidRDefault="00ED13FE">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563962" w:rsidRDefault="00ED13FE">
      <w:pPr>
        <w:pStyle w:val="Definition-Field"/>
      </w:pPr>
      <w:r>
        <w:rPr>
          <w:b/>
        </w:rPr>
        <w:t xml:space="preserve">lcbPlfLfo: </w:t>
      </w:r>
      <w:r>
        <w:t>A value of</w:t>
      </w:r>
      <w:r>
        <w:t xml:space="preserve"> 0x00000018 specifies the size, in bytes, of the PlfLfo at offset 0x000007E1 in the Table Stream.</w:t>
      </w:r>
    </w:p>
    <w:p w:rsidR="00563962" w:rsidRDefault="00ED13FE">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00000536</w:t>
            </w:r>
          </w:p>
        </w:tc>
        <w:tc>
          <w:tcPr>
            <w:tcW w:w="0" w:type="auto"/>
            <w:vAlign w:val="center"/>
          </w:tcPr>
          <w:p w:rsidR="00563962" w:rsidRDefault="00ED13FE">
            <w:pPr>
              <w:pStyle w:val="ExampleText"/>
            </w:pPr>
            <w:r>
              <w:t>001E</w:t>
            </w:r>
          </w:p>
        </w:tc>
        <w:tc>
          <w:tcPr>
            <w:tcW w:w="0" w:type="auto"/>
            <w:vAlign w:val="center"/>
          </w:tcPr>
          <w:p w:rsidR="00563962" w:rsidRDefault="00ED13FE">
            <w:pPr>
              <w:pStyle w:val="ExampleText"/>
            </w:pPr>
            <w:r>
              <w:t>PlfLst</w:t>
            </w:r>
            <w:r>
              <w:rPr>
                <w:b/>
              </w:rPr>
              <w:t xml:space="preserve"> - PlfLst</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w:t>
            </w:r>
            <w:r>
              <w:t>0000536</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cLst</w:t>
            </w:r>
          </w:p>
        </w:tc>
        <w:tc>
          <w:tcPr>
            <w:tcW w:w="0" w:type="auto"/>
            <w:vAlign w:val="center"/>
          </w:tcPr>
          <w:p w:rsidR="00563962" w:rsidRDefault="00ED13FE">
            <w:pPr>
              <w:pStyle w:val="ExampleText"/>
            </w:pPr>
            <w:r>
              <w:t>0x0001</w:t>
            </w:r>
          </w:p>
        </w:tc>
      </w:tr>
      <w:tr w:rsidR="00563962" w:rsidTr="00563962">
        <w:trPr>
          <w:trHeight w:val="320"/>
        </w:trPr>
        <w:tc>
          <w:tcPr>
            <w:tcW w:w="0" w:type="auto"/>
            <w:vAlign w:val="center"/>
          </w:tcPr>
          <w:p w:rsidR="00563962" w:rsidRDefault="00ED13FE">
            <w:pPr>
              <w:pStyle w:val="ExampleText"/>
            </w:pPr>
            <w:r>
              <w:t>00000538</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 xml:space="preserve">    Array of LSTF</w:t>
            </w:r>
            <w:r>
              <w:rPr>
                <w:b/>
              </w:rPr>
              <w:t xml:space="preserve"> - rgLstf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00000538</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 xml:space="preserve">        LSTF</w:t>
            </w:r>
            <w:r>
              <w:rPr>
                <w:b/>
              </w:rPr>
              <w:t xml:space="preserve"> - lstf[0]</w:t>
            </w:r>
          </w:p>
        </w:tc>
        <w:tc>
          <w:tcPr>
            <w:tcW w:w="0" w:type="auto"/>
            <w:vAlign w:val="center"/>
          </w:tcPr>
          <w:p w:rsidR="00563962" w:rsidRDefault="00563962">
            <w:pPr>
              <w:pStyle w:val="ExampleText"/>
            </w:pPr>
          </w:p>
        </w:tc>
      </w:tr>
    </w:tbl>
    <w:p w:rsidR="00563962" w:rsidRDefault="00ED13FE">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563962" w:rsidRDefault="00ED13FE">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563962" w:rsidRDefault="00ED13FE">
      <w:pPr>
        <w:pStyle w:val="Definition-Field"/>
      </w:pPr>
      <w:r>
        <w:rPr>
          <w:b/>
        </w:rPr>
        <w:t xml:space="preserve">cLst: </w:t>
      </w:r>
      <w:r>
        <w:t xml:space="preserve">0x0001 specifies that </w:t>
      </w:r>
      <w:r>
        <w:rPr>
          <w:b/>
        </w:rPr>
        <w:t>rgLstf</w:t>
      </w:r>
      <w:r>
        <w:t xml:space="preserve"> contains one </w:t>
      </w:r>
      <w:r>
        <w:rPr>
          <w:b/>
        </w:rPr>
        <w:t>LSTF</w:t>
      </w:r>
      <w:r>
        <w:t>.</w:t>
      </w:r>
    </w:p>
    <w:p w:rsidR="00563962" w:rsidRDefault="00ED13FE">
      <w:pPr>
        <w:pStyle w:val="Definition-Field"/>
      </w:pPr>
      <w:r>
        <w:rPr>
          <w:b/>
        </w:rPr>
        <w:t xml:space="preserve">rgLstf: </w:t>
      </w:r>
      <w:r>
        <w:t>An array that</w:t>
      </w:r>
      <w:r>
        <w:t xml:space="preserve"> contains the </w:t>
      </w:r>
      <w:r>
        <w:rPr>
          <w:b/>
        </w:rPr>
        <w:t>LSTF</w:t>
      </w:r>
      <w:r>
        <w:t xml:space="preserve"> that is stored in the document.</w:t>
      </w:r>
    </w:p>
    <w:p w:rsidR="00563962" w:rsidRDefault="00ED13FE">
      <w:pPr>
        <w:pStyle w:val="Definition-Field"/>
      </w:pPr>
      <w:r>
        <w:rPr>
          <w:b/>
        </w:rPr>
        <w:t xml:space="preserve">rgLstf.lstf[0]: </w:t>
      </w:r>
      <w:r>
        <w:t xml:space="preserve">An </w:t>
      </w:r>
      <w:r>
        <w:rPr>
          <w:b/>
        </w:rPr>
        <w:t>LSTF</w:t>
      </w:r>
      <w:r>
        <w:t xml:space="preserve"> that defines formatting of a list.</w:t>
      </w:r>
    </w:p>
    <w:p w:rsidR="00563962" w:rsidRDefault="00ED13FE">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00000538</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LSTF</w:t>
            </w:r>
            <w:r>
              <w:rPr>
                <w:b/>
              </w:rPr>
              <w:t xml:space="preserve"> - lstf[0]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00000538</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lsid</w:t>
            </w:r>
          </w:p>
        </w:tc>
        <w:tc>
          <w:tcPr>
            <w:tcW w:w="0" w:type="auto"/>
            <w:vAlign w:val="center"/>
          </w:tcPr>
          <w:p w:rsidR="00563962" w:rsidRDefault="00ED13FE">
            <w:pPr>
              <w:pStyle w:val="ExampleText"/>
            </w:pPr>
            <w:r>
              <w:t>0x44F53D09</w:t>
            </w:r>
          </w:p>
        </w:tc>
      </w:tr>
      <w:tr w:rsidR="00563962" w:rsidTr="00563962">
        <w:trPr>
          <w:trHeight w:val="320"/>
        </w:trPr>
        <w:tc>
          <w:tcPr>
            <w:tcW w:w="0" w:type="auto"/>
            <w:vAlign w:val="center"/>
          </w:tcPr>
          <w:p w:rsidR="00563962" w:rsidRDefault="00ED13FE">
            <w:pPr>
              <w:pStyle w:val="ExampleText"/>
            </w:pPr>
            <w:r>
              <w:t>0000053C</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tplc</w:t>
            </w:r>
          </w:p>
        </w:tc>
        <w:tc>
          <w:tcPr>
            <w:tcW w:w="0" w:type="auto"/>
            <w:vAlign w:val="center"/>
          </w:tcPr>
          <w:p w:rsidR="00563962" w:rsidRDefault="00ED13FE">
            <w:pPr>
              <w:pStyle w:val="ExampleText"/>
            </w:pPr>
            <w:r>
              <w:t>0x31200A2C</w:t>
            </w:r>
          </w:p>
        </w:tc>
      </w:tr>
      <w:tr w:rsidR="00563962" w:rsidTr="00563962">
        <w:trPr>
          <w:trHeight w:val="320"/>
        </w:trPr>
        <w:tc>
          <w:tcPr>
            <w:tcW w:w="0" w:type="auto"/>
            <w:vAlign w:val="center"/>
          </w:tcPr>
          <w:p w:rsidR="00563962" w:rsidRDefault="00ED13FE">
            <w:pPr>
              <w:pStyle w:val="ExampleText"/>
            </w:pPr>
            <w:r>
              <w:t>00000540</w:t>
            </w:r>
          </w:p>
        </w:tc>
        <w:tc>
          <w:tcPr>
            <w:tcW w:w="0" w:type="auto"/>
            <w:vAlign w:val="center"/>
          </w:tcPr>
          <w:p w:rsidR="00563962" w:rsidRDefault="00ED13FE">
            <w:pPr>
              <w:pStyle w:val="ExampleText"/>
            </w:pPr>
            <w:r>
              <w:t>0012</w:t>
            </w:r>
          </w:p>
        </w:tc>
        <w:tc>
          <w:tcPr>
            <w:tcW w:w="0" w:type="auto"/>
            <w:vAlign w:val="center"/>
          </w:tcPr>
          <w:p w:rsidR="00563962" w:rsidRDefault="00ED13FE">
            <w:pPr>
              <w:pStyle w:val="ExampleText"/>
            </w:pPr>
            <w:r>
              <w:t xml:space="preserve">    Array of SHORT</w:t>
            </w:r>
            <w:r>
              <w:rPr>
                <w:b/>
              </w:rPr>
              <w:t xml:space="preserve"> - rgistdPara</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00000540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istdPara[0]</w:t>
            </w:r>
          </w:p>
        </w:tc>
        <w:tc>
          <w:tcPr>
            <w:tcW w:w="0" w:type="auto"/>
            <w:vAlign w:val="center"/>
          </w:tcPr>
          <w:p w:rsidR="00563962" w:rsidRDefault="00ED13FE">
            <w:pPr>
              <w:pStyle w:val="ExampleText"/>
            </w:pPr>
            <w:r>
              <w:t>0x0FFF</w:t>
            </w:r>
          </w:p>
        </w:tc>
      </w:tr>
      <w:tr w:rsidR="00563962" w:rsidTr="00563962">
        <w:trPr>
          <w:trHeight w:val="320"/>
        </w:trPr>
        <w:tc>
          <w:tcPr>
            <w:tcW w:w="0" w:type="auto"/>
            <w:vAlign w:val="center"/>
          </w:tcPr>
          <w:p w:rsidR="00563962" w:rsidRDefault="00ED13FE">
            <w:pPr>
              <w:pStyle w:val="ExampleText"/>
            </w:pPr>
            <w:r>
              <w:t>00000542</w:t>
            </w:r>
          </w:p>
        </w:tc>
        <w:tc>
          <w:tcPr>
            <w:tcW w:w="0" w:type="auto"/>
            <w:vAlign w:val="center"/>
          </w:tcPr>
          <w:p w:rsidR="00563962" w:rsidRDefault="00ED13FE">
            <w:pPr>
              <w:pStyle w:val="ExampleText"/>
            </w:pPr>
            <w:r>
              <w:t>000E</w:t>
            </w:r>
          </w:p>
        </w:tc>
        <w:tc>
          <w:tcPr>
            <w:tcW w:w="0" w:type="auto"/>
            <w:vAlign w:val="center"/>
          </w:tcPr>
          <w:p w:rsidR="00563962" w:rsidRDefault="00ED13FE">
            <w:pPr>
              <w:pStyle w:val="ExampleText"/>
            </w:pPr>
            <w:r>
              <w:t xml:space="preserve">        </w:t>
            </w:r>
            <w:r>
              <w:t>... (omitted for brevity)</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00000550</w:t>
            </w:r>
          </w:p>
        </w:tc>
        <w:tc>
          <w:tcPr>
            <w:tcW w:w="0" w:type="auto"/>
            <w:vAlign w:val="center"/>
          </w:tcPr>
          <w:p w:rsidR="00563962" w:rsidRDefault="00ED13FE">
            <w:pPr>
              <w:pStyle w:val="ExampleText"/>
            </w:pPr>
            <w:r>
              <w:t>0002</w:t>
            </w:r>
          </w:p>
        </w:tc>
        <w:tc>
          <w:tcPr>
            <w:tcW w:w="0" w:type="auto"/>
            <w:vAlign w:val="center"/>
          </w:tcPr>
          <w:p w:rsidR="00563962" w:rsidRDefault="00ED13FE">
            <w:pPr>
              <w:pStyle w:val="ExampleText"/>
            </w:pPr>
            <w:r>
              <w:t xml:space="preserve">        SHORT</w:t>
            </w:r>
            <w:r>
              <w:rPr>
                <w:b/>
              </w:rPr>
              <w:t xml:space="preserve"> - istdPara[8]</w:t>
            </w:r>
          </w:p>
        </w:tc>
        <w:tc>
          <w:tcPr>
            <w:tcW w:w="0" w:type="auto"/>
            <w:vAlign w:val="center"/>
          </w:tcPr>
          <w:p w:rsidR="00563962" w:rsidRDefault="00ED13FE">
            <w:pPr>
              <w:pStyle w:val="ExampleText"/>
            </w:pPr>
            <w:r>
              <w:t>0x0FFF</w:t>
            </w:r>
          </w:p>
        </w:tc>
      </w:tr>
      <w:tr w:rsidR="00563962" w:rsidTr="00563962">
        <w:trPr>
          <w:trHeight w:val="320"/>
        </w:trPr>
        <w:tc>
          <w:tcPr>
            <w:tcW w:w="0" w:type="auto"/>
            <w:vAlign w:val="center"/>
          </w:tcPr>
          <w:p w:rsidR="00563962" w:rsidRDefault="00ED13FE">
            <w:pPr>
              <w:pStyle w:val="ExampleText"/>
            </w:pPr>
            <w:r>
              <w:t>00000552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fSimpleList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unused1</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fAutoNum</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unused2</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00000552</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fHybrid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00000552</w:t>
            </w:r>
          </w:p>
        </w:tc>
        <w:tc>
          <w:tcPr>
            <w:tcW w:w="0" w:type="auto"/>
            <w:vAlign w:val="center"/>
          </w:tcPr>
          <w:p w:rsidR="00563962" w:rsidRDefault="00ED13FE">
            <w:pPr>
              <w:pStyle w:val="ExampleText"/>
            </w:pPr>
            <w:r>
              <w:t>3 bits</w:t>
            </w:r>
          </w:p>
        </w:tc>
        <w:tc>
          <w:tcPr>
            <w:tcW w:w="0" w:type="auto"/>
            <w:vAlign w:val="center"/>
          </w:tcPr>
          <w:p w:rsidR="00563962" w:rsidRDefault="00ED13FE">
            <w:pPr>
              <w:pStyle w:val="ExampleText"/>
            </w:pPr>
            <w:r>
              <w:t xml:space="preserve">    BYTE</w:t>
            </w:r>
            <w:r>
              <w:rPr>
                <w:b/>
              </w:rPr>
              <w:t xml:space="preserve"> - reserved1</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563962" w:rsidRDefault="00563962">
            <w:pPr>
              <w:pStyle w:val="ExampleText"/>
            </w:pPr>
          </w:p>
        </w:tc>
      </w:tr>
    </w:tbl>
    <w:p w:rsidR="00563962" w:rsidRDefault="00ED13FE">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Expansion of an LSTF</w:t>
      </w:r>
    </w:p>
    <w:p w:rsidR="00563962" w:rsidRDefault="00ED13FE">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563962" w:rsidRDefault="00ED13FE">
      <w:pPr>
        <w:pStyle w:val="Definition-Field"/>
      </w:pPr>
      <w:r>
        <w:rPr>
          <w:b/>
        </w:rPr>
        <w:t xml:space="preserve">tplc: </w:t>
      </w:r>
      <w:r>
        <w:t>0x31200A2C specifies a value that is used internally by the list gallery user interface. For purposes of this example, ignore this value.</w:t>
      </w:r>
    </w:p>
    <w:p w:rsidR="00563962" w:rsidRDefault="00ED13FE">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563962" w:rsidRDefault="00ED13FE">
      <w:pPr>
        <w:pStyle w:val="Definition-Field"/>
      </w:pPr>
      <w:r>
        <w:rPr>
          <w:b/>
        </w:rPr>
        <w:t xml:space="preserve">rgistdPara.istdPara[0]: </w:t>
      </w:r>
      <w:r>
        <w:t>A value of 0x0FFF specifies that the first level of this list has no style linked to it.</w:t>
      </w:r>
    </w:p>
    <w:p w:rsidR="00563962" w:rsidRDefault="00ED13FE">
      <w:pPr>
        <w:pStyle w:val="Definition-Field"/>
      </w:pPr>
      <w:r>
        <w:rPr>
          <w:b/>
        </w:rPr>
        <w:t xml:space="preserve">rgistdPara.istdPara[8]: </w:t>
      </w:r>
      <w:r>
        <w:t>A value of 0x0FFF specifies that the ninth level of this list has no style linked to it.</w:t>
      </w:r>
    </w:p>
    <w:p w:rsidR="00563962" w:rsidRDefault="00ED13FE">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563962" w:rsidRDefault="00ED13FE">
      <w:pPr>
        <w:pStyle w:val="Definition-Field"/>
      </w:pPr>
      <w:r>
        <w:rPr>
          <w:b/>
        </w:rPr>
        <w:t xml:space="preserve">unused1: </w:t>
      </w:r>
      <w:r>
        <w:t>A value of 0x0 is ignored.</w:t>
      </w:r>
    </w:p>
    <w:p w:rsidR="00563962" w:rsidRDefault="00ED13FE">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563962" w:rsidRDefault="00ED13FE">
      <w:pPr>
        <w:pStyle w:val="Definition-Field"/>
      </w:pPr>
      <w:r>
        <w:rPr>
          <w:b/>
        </w:rPr>
        <w:t xml:space="preserve">unused2: </w:t>
      </w:r>
      <w:r>
        <w:t>A value of 0x0 is ignored.</w:t>
      </w:r>
    </w:p>
    <w:p w:rsidR="00563962" w:rsidRDefault="00ED13FE">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563962" w:rsidRDefault="00ED13FE">
      <w:pPr>
        <w:pStyle w:val="Definition-Field"/>
      </w:pPr>
      <w:r>
        <w:rPr>
          <w:b/>
        </w:rPr>
        <w:t xml:space="preserve">reserved1: </w:t>
      </w:r>
      <w:r>
        <w:t>A value of 0x0 is ignored.</w:t>
      </w:r>
    </w:p>
    <w:p w:rsidR="00563962" w:rsidRDefault="00ED13FE">
      <w:pPr>
        <w:pStyle w:val="Definition-Field"/>
      </w:pPr>
      <w:r>
        <w:rPr>
          <w:b/>
        </w:rPr>
        <w:t xml:space="preserve">grfhic: </w:t>
      </w:r>
      <w:r>
        <w:t>This structure contains information that is only useful for HTML compatibility. This example does not cover list HTML compatibility.</w:t>
      </w:r>
    </w:p>
    <w:p w:rsidR="00563962" w:rsidRDefault="00ED13FE">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0000009A</w:t>
            </w:r>
          </w:p>
        </w:tc>
        <w:tc>
          <w:tcPr>
            <w:tcW w:w="0" w:type="auto"/>
            <w:vAlign w:val="center"/>
          </w:tcPr>
          <w:p w:rsidR="00563962" w:rsidRDefault="00ED13FE">
            <w:pPr>
              <w:pStyle w:val="ExampleText"/>
            </w:pPr>
            <w:r>
              <w:t>028D</w:t>
            </w:r>
          </w:p>
        </w:tc>
        <w:tc>
          <w:tcPr>
            <w:tcW w:w="0" w:type="auto"/>
            <w:vAlign w:val="center"/>
          </w:tcPr>
          <w:p w:rsidR="00563962" w:rsidRDefault="00ED13FE">
            <w:pPr>
              <w:pStyle w:val="ExampleText"/>
            </w:pPr>
            <w:r>
              <w:t>Array of LVL</w:t>
            </w:r>
            <w:r>
              <w:rPr>
                <w:b/>
              </w:rPr>
              <w:t xml:space="preserve"> - rgLvl</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00000554</w:t>
            </w:r>
          </w:p>
        </w:tc>
        <w:tc>
          <w:tcPr>
            <w:tcW w:w="0" w:type="auto"/>
            <w:vAlign w:val="center"/>
          </w:tcPr>
          <w:p w:rsidR="00563962" w:rsidRDefault="00ED13FE">
            <w:pPr>
              <w:pStyle w:val="ExampleText"/>
            </w:pPr>
            <w:r>
              <w:t>0047</w:t>
            </w:r>
          </w:p>
        </w:tc>
        <w:tc>
          <w:tcPr>
            <w:tcW w:w="0" w:type="auto"/>
            <w:vAlign w:val="center"/>
          </w:tcPr>
          <w:p w:rsidR="00563962" w:rsidRDefault="00ED13FE">
            <w:pPr>
              <w:pStyle w:val="ExampleText"/>
            </w:pPr>
            <w:r>
              <w:t xml:space="preserve">    LVL</w:t>
            </w:r>
            <w:r>
              <w:rPr>
                <w:b/>
              </w:rPr>
              <w:t xml:space="preserve"> - lvl[0]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0000059B</w:t>
            </w:r>
          </w:p>
        </w:tc>
        <w:tc>
          <w:tcPr>
            <w:tcW w:w="0" w:type="auto"/>
            <w:vAlign w:val="center"/>
          </w:tcPr>
          <w:p w:rsidR="00563962" w:rsidRDefault="00ED13FE">
            <w:pPr>
              <w:pStyle w:val="ExampleText"/>
            </w:pPr>
            <w:r>
              <w:t>004B</w:t>
            </w:r>
          </w:p>
        </w:tc>
        <w:tc>
          <w:tcPr>
            <w:tcW w:w="0" w:type="auto"/>
            <w:vAlign w:val="center"/>
          </w:tcPr>
          <w:p w:rsidR="00563962" w:rsidRDefault="00ED13FE">
            <w:pPr>
              <w:pStyle w:val="ExampleText"/>
            </w:pPr>
            <w:r>
              <w:t xml:space="preserve">    LVL</w:t>
            </w:r>
            <w:r>
              <w:rPr>
                <w:b/>
              </w:rPr>
              <w:t xml:space="preserve"> - lvl[1]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000005E6</w:t>
            </w:r>
          </w:p>
        </w:tc>
        <w:tc>
          <w:tcPr>
            <w:tcW w:w="0" w:type="auto"/>
            <w:vAlign w:val="center"/>
          </w:tcPr>
          <w:p w:rsidR="00563962" w:rsidRDefault="00ED13FE">
            <w:pPr>
              <w:pStyle w:val="ExampleText"/>
            </w:pPr>
            <w:r>
              <w:t>004B</w:t>
            </w:r>
          </w:p>
        </w:tc>
        <w:tc>
          <w:tcPr>
            <w:tcW w:w="0" w:type="auto"/>
            <w:vAlign w:val="center"/>
          </w:tcPr>
          <w:p w:rsidR="00563962" w:rsidRDefault="00ED13FE">
            <w:pPr>
              <w:pStyle w:val="ExampleText"/>
            </w:pPr>
            <w:r>
              <w:t xml:space="preserve">    LVL</w:t>
            </w:r>
            <w:r>
              <w:rPr>
                <w:b/>
              </w:rPr>
              <w:t xml:space="preserve"> - lvl[2]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00000631</w:t>
            </w:r>
          </w:p>
        </w:tc>
        <w:tc>
          <w:tcPr>
            <w:tcW w:w="0" w:type="auto"/>
            <w:vAlign w:val="center"/>
          </w:tcPr>
          <w:p w:rsidR="00563962" w:rsidRDefault="00ED13FE">
            <w:pPr>
              <w:pStyle w:val="ExampleText"/>
            </w:pPr>
            <w:r>
              <w:t>01B0</w:t>
            </w:r>
          </w:p>
        </w:tc>
        <w:tc>
          <w:tcPr>
            <w:tcW w:w="0" w:type="auto"/>
            <w:vAlign w:val="center"/>
          </w:tcPr>
          <w:p w:rsidR="00563962" w:rsidRDefault="00ED13FE">
            <w:pPr>
              <w:pStyle w:val="ExampleText"/>
            </w:pPr>
            <w:r>
              <w:t xml:space="preserve">    ... (omitted for brevity)</w:t>
            </w:r>
          </w:p>
        </w:tc>
        <w:tc>
          <w:tcPr>
            <w:tcW w:w="0" w:type="auto"/>
            <w:vAlign w:val="center"/>
          </w:tcPr>
          <w:p w:rsidR="00563962" w:rsidRDefault="00563962">
            <w:pPr>
              <w:pStyle w:val="ExampleText"/>
            </w:pPr>
          </w:p>
        </w:tc>
      </w:tr>
    </w:tbl>
    <w:p w:rsidR="00563962" w:rsidRDefault="00ED13FE">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563962" w:rsidRDefault="00ED13FE">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563962" w:rsidRDefault="00ED13FE">
      <w:pPr>
        <w:pStyle w:val="Definition-Field"/>
      </w:pPr>
      <w:r>
        <w:rPr>
          <w:b/>
        </w:rPr>
        <w:t xml:space="preserve">lvl[0]: </w:t>
      </w:r>
      <w:r>
        <w:t xml:space="preserve">This </w:t>
      </w:r>
      <w:r>
        <w:rPr>
          <w:b/>
        </w:rPr>
        <w:t>LVL</w:t>
      </w:r>
      <w:r>
        <w:t xml:space="preserve"> specifies the level formatting of the first level in the list.</w:t>
      </w:r>
    </w:p>
    <w:p w:rsidR="00563962" w:rsidRDefault="00ED13FE">
      <w:pPr>
        <w:pStyle w:val="Definition-Field"/>
      </w:pPr>
      <w:r>
        <w:rPr>
          <w:b/>
        </w:rPr>
        <w:t xml:space="preserve">lvl[1]: </w:t>
      </w:r>
      <w:r>
        <w:t xml:space="preserve"> This </w:t>
      </w:r>
      <w:r>
        <w:rPr>
          <w:b/>
        </w:rPr>
        <w:t>LVL</w:t>
      </w:r>
      <w:r>
        <w:t xml:space="preserve"> specifies the level formatting of the second level in the list.</w:t>
      </w:r>
    </w:p>
    <w:p w:rsidR="00563962" w:rsidRDefault="00ED13FE">
      <w:pPr>
        <w:pStyle w:val="Definition-Field"/>
      </w:pPr>
      <w:r>
        <w:rPr>
          <w:b/>
        </w:rPr>
        <w:lastRenderedPageBreak/>
        <w:t xml:space="preserve">lvl[2]: </w:t>
      </w:r>
      <w:r>
        <w:t xml:space="preserve"> This </w:t>
      </w:r>
      <w:r>
        <w:rPr>
          <w:b/>
        </w:rPr>
        <w:t>LVL</w:t>
      </w:r>
      <w:r>
        <w:t xml:space="preserve"> specifies the level formatting of the third level in the list.</w:t>
      </w:r>
    </w:p>
    <w:p w:rsidR="00563962" w:rsidRDefault="00ED13FE">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00000554</w:t>
            </w:r>
          </w:p>
        </w:tc>
        <w:tc>
          <w:tcPr>
            <w:tcW w:w="0" w:type="auto"/>
            <w:vAlign w:val="center"/>
          </w:tcPr>
          <w:p w:rsidR="00563962" w:rsidRDefault="00ED13FE">
            <w:pPr>
              <w:pStyle w:val="ExampleText"/>
            </w:pPr>
            <w:r>
              <w:t>0047</w:t>
            </w:r>
          </w:p>
        </w:tc>
        <w:tc>
          <w:tcPr>
            <w:tcW w:w="0" w:type="auto"/>
            <w:vAlign w:val="center"/>
          </w:tcPr>
          <w:p w:rsidR="00563962" w:rsidRDefault="00ED13FE">
            <w:pPr>
              <w:pStyle w:val="ExampleText"/>
            </w:pPr>
            <w:r>
              <w:t>LVL</w:t>
            </w:r>
            <w:r>
              <w:rPr>
                <w:b/>
              </w:rPr>
              <w:t xml:space="preserve"> - lvl[0]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00000554</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00000554</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iStartAt</w:t>
            </w:r>
          </w:p>
        </w:tc>
        <w:tc>
          <w:tcPr>
            <w:tcW w:w="0" w:type="auto"/>
            <w:vAlign w:val="center"/>
          </w:tcPr>
          <w:p w:rsidR="00563962" w:rsidRDefault="00ED13FE">
            <w:pPr>
              <w:pStyle w:val="ExampleText"/>
            </w:pPr>
            <w:r>
              <w:t>0x00000001</w:t>
            </w:r>
          </w:p>
        </w:tc>
      </w:tr>
      <w:tr w:rsidR="00563962" w:rsidTr="00563962">
        <w:trPr>
          <w:trHeight w:val="320"/>
        </w:trPr>
        <w:tc>
          <w:tcPr>
            <w:tcW w:w="0" w:type="auto"/>
            <w:vAlign w:val="center"/>
          </w:tcPr>
          <w:p w:rsidR="00563962" w:rsidRDefault="00ED13FE">
            <w:pPr>
              <w:pStyle w:val="ExampleText"/>
            </w:pPr>
            <w:r>
              <w:t>00000558</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MSONFC</w:t>
            </w:r>
            <w:r>
              <w:rPr>
                <w:b/>
              </w:rPr>
              <w:t xml:space="preserve"> - nfc</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2 bits</w:t>
            </w:r>
          </w:p>
        </w:tc>
        <w:tc>
          <w:tcPr>
            <w:tcW w:w="0" w:type="auto"/>
            <w:vAlign w:val="center"/>
          </w:tcPr>
          <w:p w:rsidR="00563962" w:rsidRDefault="00ED13FE">
            <w:pPr>
              <w:pStyle w:val="ExampleText"/>
            </w:pPr>
            <w:r>
              <w:t xml:space="preserve">        BYTE</w:t>
            </w:r>
            <w:r>
              <w:rPr>
                <w:b/>
              </w:rPr>
              <w:t xml:space="preserve"> - jc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fLegal</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fNoRestart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fIndentSav</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fConverted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unused1</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00000559</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fTentative</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0000055A</w:t>
            </w:r>
          </w:p>
        </w:tc>
        <w:tc>
          <w:tcPr>
            <w:tcW w:w="0" w:type="auto"/>
            <w:vAlign w:val="center"/>
          </w:tcPr>
          <w:p w:rsidR="00563962" w:rsidRDefault="00ED13FE">
            <w:pPr>
              <w:pStyle w:val="ExampleText"/>
            </w:pPr>
            <w:r>
              <w:t>0009</w:t>
            </w:r>
          </w:p>
        </w:tc>
        <w:tc>
          <w:tcPr>
            <w:tcW w:w="0" w:type="auto"/>
            <w:vAlign w:val="center"/>
          </w:tcPr>
          <w:p w:rsidR="00563962" w:rsidRDefault="00ED13FE">
            <w:pPr>
              <w:pStyle w:val="ExampleText"/>
            </w:pPr>
            <w:r>
              <w:t xml:space="preserve">        Array of BYTE</w:t>
            </w:r>
            <w:r>
              <w:rPr>
                <w:b/>
              </w:rPr>
              <w:t xml:space="preserve"> - rgbxchNums</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0000055A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xchNums[0]</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0000055B</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xchNums[1]</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0000055C</w:t>
            </w:r>
          </w:p>
        </w:tc>
        <w:tc>
          <w:tcPr>
            <w:tcW w:w="0" w:type="auto"/>
            <w:vAlign w:val="center"/>
          </w:tcPr>
          <w:p w:rsidR="00563962" w:rsidRDefault="00ED13FE">
            <w:pPr>
              <w:pStyle w:val="ExampleText"/>
            </w:pPr>
            <w:r>
              <w:t>0007</w:t>
            </w:r>
          </w:p>
        </w:tc>
        <w:tc>
          <w:tcPr>
            <w:tcW w:w="0" w:type="auto"/>
            <w:vAlign w:val="center"/>
          </w:tcPr>
          <w:p w:rsidR="00563962" w:rsidRDefault="00ED13FE">
            <w:pPr>
              <w:pStyle w:val="ExampleText"/>
            </w:pPr>
            <w:r>
              <w:t xml:space="preserve">            ... (omitted for brevity)</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00000563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ixchFollow</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00000564</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dxaIndentSav</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00000568</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unused2</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0000056C</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cbGrpprlChpx</w:t>
            </w:r>
          </w:p>
        </w:tc>
        <w:tc>
          <w:tcPr>
            <w:tcW w:w="0" w:type="auto"/>
            <w:vAlign w:val="center"/>
          </w:tcPr>
          <w:p w:rsidR="00563962" w:rsidRDefault="00ED13FE">
            <w:pPr>
              <w:pStyle w:val="ExampleText"/>
            </w:pPr>
            <w:r>
              <w:t>0x0D</w:t>
            </w:r>
          </w:p>
        </w:tc>
      </w:tr>
      <w:tr w:rsidR="00563962" w:rsidTr="00563962">
        <w:trPr>
          <w:trHeight w:val="320"/>
        </w:trPr>
        <w:tc>
          <w:tcPr>
            <w:tcW w:w="0" w:type="auto"/>
            <w:vAlign w:val="center"/>
          </w:tcPr>
          <w:p w:rsidR="00563962" w:rsidRDefault="00ED13FE">
            <w:pPr>
              <w:pStyle w:val="ExampleText"/>
            </w:pPr>
            <w:r>
              <w:t>0000056D</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cbGrpprlPapx</w:t>
            </w:r>
          </w:p>
        </w:tc>
        <w:tc>
          <w:tcPr>
            <w:tcW w:w="0" w:type="auto"/>
            <w:vAlign w:val="center"/>
          </w:tcPr>
          <w:p w:rsidR="00563962" w:rsidRDefault="00ED13FE">
            <w:pPr>
              <w:pStyle w:val="ExampleText"/>
            </w:pPr>
            <w:r>
              <w:t>0x18</w:t>
            </w:r>
          </w:p>
        </w:tc>
      </w:tr>
      <w:tr w:rsidR="00563962" w:rsidTr="00563962">
        <w:trPr>
          <w:trHeight w:val="320"/>
        </w:trPr>
        <w:tc>
          <w:tcPr>
            <w:tcW w:w="0" w:type="auto"/>
            <w:vAlign w:val="center"/>
          </w:tcPr>
          <w:p w:rsidR="00563962" w:rsidRDefault="00ED13FE">
            <w:pPr>
              <w:pStyle w:val="ExampleText"/>
            </w:pPr>
            <w:r>
              <w:t>0000056E</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ilvlRestartLim</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0000056F</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grfhic</w:t>
            </w:r>
            <w:r>
              <w:rPr>
                <w:b/>
              </w:rPr>
              <w:t xml:space="preserve"> - grfhic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00000570</w:t>
            </w:r>
          </w:p>
        </w:tc>
        <w:tc>
          <w:tcPr>
            <w:tcW w:w="0" w:type="auto"/>
            <w:vAlign w:val="center"/>
          </w:tcPr>
          <w:p w:rsidR="00563962" w:rsidRDefault="00ED13FE">
            <w:pPr>
              <w:pStyle w:val="ExampleText"/>
            </w:pPr>
            <w:r>
              <w:t>0018</w:t>
            </w:r>
          </w:p>
        </w:tc>
        <w:tc>
          <w:tcPr>
            <w:tcW w:w="0" w:type="auto"/>
            <w:vAlign w:val="center"/>
          </w:tcPr>
          <w:p w:rsidR="00563962" w:rsidRDefault="00ED13FE">
            <w:pPr>
              <w:pStyle w:val="ExampleText"/>
            </w:pPr>
            <w:r>
              <w:t xml:space="preserve">    Array of Prl</w:t>
            </w:r>
            <w:r>
              <w:rPr>
                <w:b/>
              </w:rPr>
              <w:t xml:space="preserve"> - grpprlPapx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00000588</w:t>
            </w:r>
          </w:p>
        </w:tc>
        <w:tc>
          <w:tcPr>
            <w:tcW w:w="0" w:type="auto"/>
            <w:vAlign w:val="center"/>
          </w:tcPr>
          <w:p w:rsidR="00563962" w:rsidRDefault="00ED13FE">
            <w:pPr>
              <w:pStyle w:val="ExampleText"/>
            </w:pPr>
            <w:r>
              <w:t>000D</w:t>
            </w:r>
          </w:p>
        </w:tc>
        <w:tc>
          <w:tcPr>
            <w:tcW w:w="0" w:type="auto"/>
            <w:vAlign w:val="center"/>
          </w:tcPr>
          <w:p w:rsidR="00563962" w:rsidRDefault="00ED13FE">
            <w:pPr>
              <w:pStyle w:val="ExampleText"/>
            </w:pPr>
            <w:r>
              <w:t xml:space="preserve">    </w:t>
            </w:r>
            <w:r>
              <w:t>Array of Prl</w:t>
            </w:r>
            <w:r>
              <w:rPr>
                <w:b/>
              </w:rPr>
              <w:t xml:space="preserve"> - grpprlChpx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00000595</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563962" w:rsidRDefault="00ED13FE">
            <w:pPr>
              <w:pStyle w:val="ExampleText"/>
            </w:pPr>
            <w:r>
              <w:t>\0x0000.</w:t>
            </w:r>
          </w:p>
        </w:tc>
      </w:tr>
    </w:tbl>
    <w:p w:rsidR="00563962" w:rsidRDefault="00ED13FE">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Expansion of lvl[0]</w:t>
      </w:r>
    </w:p>
    <w:p w:rsidR="00563962" w:rsidRDefault="00ED13FE">
      <w:pPr>
        <w:pStyle w:val="Definition-Field"/>
      </w:pPr>
      <w:r>
        <w:rPr>
          <w:b/>
        </w:rPr>
        <w:t xml:space="preserve">lvlf.iStartAt: </w:t>
      </w:r>
      <w:r>
        <w:t xml:space="preserve">A value of 0x00000001 specifies that the number sequence </w:t>
      </w:r>
      <w:r>
        <w:t>of this level starts at 1.</w:t>
      </w:r>
    </w:p>
    <w:p w:rsidR="00563962" w:rsidRDefault="00ED13FE">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563962" w:rsidRDefault="00ED13FE">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563962" w:rsidRDefault="00ED13FE">
      <w:pPr>
        <w:pStyle w:val="Definition-Field"/>
      </w:pPr>
      <w:r>
        <w:rPr>
          <w:b/>
        </w:rPr>
        <w:t xml:space="preserve">lvlf.fLegal: </w:t>
      </w:r>
      <w:r>
        <w:t>A value of 0x0 specifies that this level does not override the formatting of inherited level numbers.</w:t>
      </w:r>
    </w:p>
    <w:p w:rsidR="00563962" w:rsidRDefault="00ED13FE">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563962" w:rsidRDefault="00ED13FE">
      <w:pPr>
        <w:pStyle w:val="Definition-Field"/>
      </w:pPr>
      <w:r>
        <w:rPr>
          <w:b/>
        </w:rPr>
        <w:t xml:space="preserve">lvlf.fIndentSav: </w:t>
      </w:r>
      <w:r>
        <w:t>A value of 0x0 specifies that this level does not need to replace an indent when a paragraph is taken out of the level.</w:t>
      </w:r>
    </w:p>
    <w:p w:rsidR="00563962" w:rsidRDefault="00ED13FE">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563962" w:rsidRDefault="00ED13FE">
      <w:pPr>
        <w:pStyle w:val="Definition-Field"/>
      </w:pPr>
      <w:r>
        <w:rPr>
          <w:b/>
        </w:rPr>
        <w:t xml:space="preserve">lvlf.unused1: </w:t>
      </w:r>
      <w:r>
        <w:t>A value of 0x0 is ignored.</w:t>
      </w:r>
    </w:p>
    <w:p w:rsidR="00563962" w:rsidRDefault="00ED13FE">
      <w:pPr>
        <w:pStyle w:val="Definition-Field"/>
      </w:pPr>
      <w:r>
        <w:rPr>
          <w:b/>
        </w:rPr>
        <w:t xml:space="preserve">lvlf.fTentative: </w:t>
      </w:r>
      <w:r>
        <w:t xml:space="preserve">A value of 0x0 is ignored because this level is not in a hybrid list, as specified by </w:t>
      </w:r>
      <w:r>
        <w:rPr>
          <w:b/>
        </w:rPr>
        <w:t>lstf[0].fHybrid</w:t>
      </w:r>
      <w:r>
        <w:t>.</w:t>
      </w:r>
    </w:p>
    <w:p w:rsidR="00563962" w:rsidRDefault="00ED13F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563962" w:rsidRDefault="00ED13FE">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563962" w:rsidRDefault="00ED13FE">
      <w:pPr>
        <w:pStyle w:val="Definition-Field"/>
      </w:pPr>
      <w:r>
        <w:rPr>
          <w:b/>
        </w:rPr>
        <w:t xml:space="preserve">lvlf.rgbxchNums.xchNums[1]: </w:t>
      </w:r>
      <w:r>
        <w:t>A value of 0x00 specifies that this element and those that foll</w:t>
      </w:r>
      <w:r>
        <w:t>ow are ignored.</w:t>
      </w:r>
    </w:p>
    <w:p w:rsidR="00563962" w:rsidRDefault="00ED13FE">
      <w:pPr>
        <w:pStyle w:val="Definition-Field"/>
      </w:pPr>
      <w:r>
        <w:rPr>
          <w:b/>
        </w:rPr>
        <w:t xml:space="preserve">lvlf.ixchFollow: </w:t>
      </w:r>
      <w:r>
        <w:t xml:space="preserve">A value of 0x00 specifies that a tab immediately follows the number text which is specified by </w:t>
      </w:r>
      <w:r>
        <w:rPr>
          <w:b/>
        </w:rPr>
        <w:t>xst</w:t>
      </w:r>
      <w:r>
        <w:t>.</w:t>
      </w:r>
    </w:p>
    <w:p w:rsidR="00563962" w:rsidRDefault="00ED13FE">
      <w:pPr>
        <w:pStyle w:val="Definition-Field"/>
      </w:pPr>
      <w:r>
        <w:rPr>
          <w:b/>
        </w:rPr>
        <w:t xml:space="preserve">lvlf.dxaIndentSav: </w:t>
      </w:r>
      <w:r>
        <w:t xml:space="preserve">A value of 0x00000000 is ignored because </w:t>
      </w:r>
      <w:r>
        <w:rPr>
          <w:b/>
        </w:rPr>
        <w:t>lvlf.fIndentSav</w:t>
      </w:r>
      <w:r>
        <w:t xml:space="preserve"> is zero.</w:t>
      </w:r>
    </w:p>
    <w:p w:rsidR="00563962" w:rsidRDefault="00ED13FE">
      <w:pPr>
        <w:pStyle w:val="Definition-Field"/>
      </w:pPr>
      <w:r>
        <w:rPr>
          <w:b/>
        </w:rPr>
        <w:t xml:space="preserve">lvlf.unused2: </w:t>
      </w:r>
      <w:r>
        <w:t>A value of 0x00000000 is</w:t>
      </w:r>
      <w:r>
        <w:t xml:space="preserve"> ignored.</w:t>
      </w:r>
    </w:p>
    <w:p w:rsidR="00563962" w:rsidRDefault="00ED13FE">
      <w:pPr>
        <w:pStyle w:val="Definition-Field"/>
      </w:pPr>
      <w:r>
        <w:rPr>
          <w:b/>
        </w:rPr>
        <w:t xml:space="preserve">lvlf.cbGrpprlChpx: </w:t>
      </w:r>
      <w:r>
        <w:t xml:space="preserve">A value of 0x0D specifies that the size of </w:t>
      </w:r>
      <w:r>
        <w:rPr>
          <w:b/>
        </w:rPr>
        <w:t xml:space="preserve">grpprlChpx </w:t>
      </w:r>
      <w:r>
        <w:t>is 13 bytes.</w:t>
      </w:r>
    </w:p>
    <w:p w:rsidR="00563962" w:rsidRDefault="00ED13FE">
      <w:pPr>
        <w:pStyle w:val="Definition-Field"/>
      </w:pPr>
      <w:r>
        <w:rPr>
          <w:b/>
        </w:rPr>
        <w:t xml:space="preserve">lvlf.cbGrpprlPapx: </w:t>
      </w:r>
      <w:r>
        <w:t xml:space="preserve">A value of 0x18 specifies that the size of </w:t>
      </w:r>
      <w:r>
        <w:rPr>
          <w:b/>
        </w:rPr>
        <w:t xml:space="preserve">grpprlPapx </w:t>
      </w:r>
      <w:r>
        <w:t xml:space="preserve">is 24 bytes. </w:t>
      </w:r>
    </w:p>
    <w:p w:rsidR="00563962" w:rsidRDefault="00ED13FE">
      <w:pPr>
        <w:pStyle w:val="Definition-Field"/>
      </w:pPr>
      <w:r>
        <w:rPr>
          <w:b/>
        </w:rPr>
        <w:t xml:space="preserve">lvlf.ilvlRestartLim: </w:t>
      </w:r>
      <w:r>
        <w:t xml:space="preserve">A value of 0x00 is ignored because </w:t>
      </w:r>
      <w:r>
        <w:rPr>
          <w:b/>
        </w:rPr>
        <w:t>lvlf.fNoRestart</w:t>
      </w:r>
      <w:r>
        <w:t xml:space="preserve"> i</w:t>
      </w:r>
      <w:r>
        <w:t>s zero.</w:t>
      </w:r>
    </w:p>
    <w:p w:rsidR="00563962" w:rsidRDefault="00ED13FE">
      <w:pPr>
        <w:pStyle w:val="Definition-Field"/>
      </w:pPr>
      <w:r>
        <w:rPr>
          <w:b/>
        </w:rPr>
        <w:t xml:space="preserve">lvlf.grfhic: </w:t>
      </w:r>
      <w:r>
        <w:t>This structure contains information that is only useful for HTML compatibility. This example does not cover list HTML compatibility.</w:t>
      </w:r>
    </w:p>
    <w:p w:rsidR="00563962" w:rsidRDefault="00ED13FE">
      <w:pPr>
        <w:pStyle w:val="Definition-Field"/>
      </w:pPr>
      <w:r>
        <w:rPr>
          <w:b/>
        </w:rPr>
        <w:t xml:space="preserve">grpprlPapx: </w:t>
      </w:r>
      <w:r>
        <w:t>Contains paragraph properties that are applied to the paragraph after number text is applied to the paragraph. See Determining List Formatting.</w:t>
      </w:r>
    </w:p>
    <w:p w:rsidR="00563962" w:rsidRDefault="00ED13FE">
      <w:pPr>
        <w:pStyle w:val="Definition-Field"/>
      </w:pPr>
      <w:r>
        <w:rPr>
          <w:b/>
        </w:rPr>
        <w:t xml:space="preserve">grpprlChpx: </w:t>
      </w:r>
      <w:r>
        <w:t>Contains character properties that are applied to the number text. See Determining List Formatting.</w:t>
      </w:r>
    </w:p>
    <w:p w:rsidR="00563962" w:rsidRDefault="00ED13FE">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563962" w:rsidRDefault="00ED13FE">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0000059B</w:t>
            </w:r>
          </w:p>
        </w:tc>
        <w:tc>
          <w:tcPr>
            <w:tcW w:w="0" w:type="auto"/>
            <w:vAlign w:val="center"/>
          </w:tcPr>
          <w:p w:rsidR="00563962" w:rsidRDefault="00ED13FE">
            <w:pPr>
              <w:pStyle w:val="ExampleText"/>
            </w:pPr>
            <w:r>
              <w:t>004B</w:t>
            </w:r>
          </w:p>
        </w:tc>
        <w:tc>
          <w:tcPr>
            <w:tcW w:w="0" w:type="auto"/>
            <w:vAlign w:val="center"/>
          </w:tcPr>
          <w:p w:rsidR="00563962" w:rsidRDefault="00ED13FE">
            <w:pPr>
              <w:pStyle w:val="ExampleText"/>
            </w:pPr>
            <w:r>
              <w:t>LVL</w:t>
            </w:r>
            <w:r>
              <w:rPr>
                <w:b/>
              </w:rPr>
              <w:t xml:space="preserve"> - lvl[1]</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0000059B</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 xml:space="preserve">    LVLF</w:t>
            </w:r>
            <w:r>
              <w:rPr>
                <w:b/>
              </w:rPr>
              <w:t xml:space="preserve"> - lvlf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0000059B</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iStartAt</w:t>
            </w:r>
          </w:p>
        </w:tc>
        <w:tc>
          <w:tcPr>
            <w:tcW w:w="0" w:type="auto"/>
            <w:vAlign w:val="center"/>
          </w:tcPr>
          <w:p w:rsidR="00563962" w:rsidRDefault="00ED13FE">
            <w:pPr>
              <w:pStyle w:val="ExampleText"/>
            </w:pPr>
            <w:r>
              <w:t>0x00000003</w:t>
            </w:r>
          </w:p>
        </w:tc>
      </w:tr>
      <w:tr w:rsidR="00563962" w:rsidTr="00563962">
        <w:trPr>
          <w:trHeight w:val="320"/>
        </w:trPr>
        <w:tc>
          <w:tcPr>
            <w:tcW w:w="0" w:type="auto"/>
            <w:vAlign w:val="center"/>
          </w:tcPr>
          <w:p w:rsidR="00563962" w:rsidRDefault="00ED13FE">
            <w:pPr>
              <w:pStyle w:val="ExampleText"/>
            </w:pPr>
            <w:r>
              <w:t>0000059F</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MSONFC</w:t>
            </w:r>
            <w:r>
              <w:rPr>
                <w:b/>
              </w:rPr>
              <w:t xml:space="preserve"> - nfc</w:t>
            </w:r>
          </w:p>
        </w:tc>
        <w:tc>
          <w:tcPr>
            <w:tcW w:w="0" w:type="auto"/>
            <w:vAlign w:val="center"/>
          </w:tcPr>
          <w:p w:rsidR="00563962" w:rsidRDefault="00ED13FE">
            <w:pPr>
              <w:pStyle w:val="ExampleText"/>
            </w:pPr>
            <w:r>
              <w:t>0x04</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2 bits</w:t>
            </w:r>
          </w:p>
        </w:tc>
        <w:tc>
          <w:tcPr>
            <w:tcW w:w="0" w:type="auto"/>
            <w:vAlign w:val="center"/>
          </w:tcPr>
          <w:p w:rsidR="00563962" w:rsidRDefault="00ED13FE">
            <w:pPr>
              <w:pStyle w:val="ExampleText"/>
            </w:pPr>
            <w:r>
              <w:t xml:space="preserve">        BYTE</w:t>
            </w:r>
            <w:r>
              <w:rPr>
                <w:b/>
              </w:rPr>
              <w:t xml:space="preserve"> - jc</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fLegal</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fNoRestart</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fIndentSav</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fConverted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unused1</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000005A0</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fTentative</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000005A1</w:t>
            </w:r>
          </w:p>
        </w:tc>
        <w:tc>
          <w:tcPr>
            <w:tcW w:w="0" w:type="auto"/>
            <w:vAlign w:val="center"/>
          </w:tcPr>
          <w:p w:rsidR="00563962" w:rsidRDefault="00ED13FE">
            <w:pPr>
              <w:pStyle w:val="ExampleText"/>
            </w:pPr>
            <w:r>
              <w:t>0009</w:t>
            </w:r>
          </w:p>
        </w:tc>
        <w:tc>
          <w:tcPr>
            <w:tcW w:w="0" w:type="auto"/>
            <w:vAlign w:val="center"/>
          </w:tcPr>
          <w:p w:rsidR="00563962" w:rsidRDefault="00ED13FE">
            <w:pPr>
              <w:pStyle w:val="ExampleText"/>
            </w:pPr>
            <w:r>
              <w:t xml:space="preserve">        Array of BYTE</w:t>
            </w:r>
            <w:r>
              <w:rPr>
                <w:b/>
              </w:rPr>
              <w:t xml:space="preserve"> - rgbxchNums</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000005A1</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xchNums[0]</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000005A2</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xchNums[1]</w:t>
            </w:r>
          </w:p>
        </w:tc>
        <w:tc>
          <w:tcPr>
            <w:tcW w:w="0" w:type="auto"/>
            <w:vAlign w:val="center"/>
          </w:tcPr>
          <w:p w:rsidR="00563962" w:rsidRDefault="00ED13FE">
            <w:pPr>
              <w:pStyle w:val="ExampleText"/>
            </w:pPr>
            <w:r>
              <w:t>0x03</w:t>
            </w:r>
          </w:p>
        </w:tc>
      </w:tr>
      <w:tr w:rsidR="00563962" w:rsidTr="00563962">
        <w:trPr>
          <w:trHeight w:val="320"/>
        </w:trPr>
        <w:tc>
          <w:tcPr>
            <w:tcW w:w="0" w:type="auto"/>
            <w:vAlign w:val="center"/>
          </w:tcPr>
          <w:p w:rsidR="00563962" w:rsidRDefault="00ED13FE">
            <w:pPr>
              <w:pStyle w:val="ExampleText"/>
            </w:pPr>
            <w:r>
              <w:t>000005A3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xchNums[2]</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000005A4</w:t>
            </w:r>
          </w:p>
        </w:tc>
        <w:tc>
          <w:tcPr>
            <w:tcW w:w="0" w:type="auto"/>
            <w:vAlign w:val="center"/>
          </w:tcPr>
          <w:p w:rsidR="00563962" w:rsidRDefault="00ED13FE">
            <w:pPr>
              <w:pStyle w:val="ExampleText"/>
            </w:pPr>
            <w:r>
              <w:t>0006</w:t>
            </w:r>
          </w:p>
        </w:tc>
        <w:tc>
          <w:tcPr>
            <w:tcW w:w="0" w:type="auto"/>
            <w:vAlign w:val="center"/>
          </w:tcPr>
          <w:p w:rsidR="00563962" w:rsidRDefault="00ED13FE">
            <w:pPr>
              <w:pStyle w:val="ExampleText"/>
            </w:pPr>
            <w:r>
              <w:t xml:space="preserve">            ... (omitted for brevity)</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000005AA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ixchFollow</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000005AB</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dxaIndentSav</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000005AF</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unused2</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000005B3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cbGrpprlChpx</w:t>
            </w:r>
          </w:p>
        </w:tc>
        <w:tc>
          <w:tcPr>
            <w:tcW w:w="0" w:type="auto"/>
            <w:vAlign w:val="center"/>
          </w:tcPr>
          <w:p w:rsidR="00563962" w:rsidRDefault="00ED13FE">
            <w:pPr>
              <w:pStyle w:val="ExampleText"/>
            </w:pPr>
            <w:r>
              <w:t>0x0D</w:t>
            </w:r>
          </w:p>
        </w:tc>
      </w:tr>
      <w:tr w:rsidR="00563962" w:rsidTr="00563962">
        <w:trPr>
          <w:trHeight w:val="320"/>
        </w:trPr>
        <w:tc>
          <w:tcPr>
            <w:tcW w:w="0" w:type="auto"/>
            <w:vAlign w:val="center"/>
          </w:tcPr>
          <w:p w:rsidR="00563962" w:rsidRDefault="00ED13FE">
            <w:pPr>
              <w:pStyle w:val="ExampleText"/>
            </w:pPr>
            <w:r>
              <w:t>000005B4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cbGrpprlPapx</w:t>
            </w:r>
          </w:p>
        </w:tc>
        <w:tc>
          <w:tcPr>
            <w:tcW w:w="0" w:type="auto"/>
            <w:vAlign w:val="center"/>
          </w:tcPr>
          <w:p w:rsidR="00563962" w:rsidRDefault="00ED13FE">
            <w:pPr>
              <w:pStyle w:val="ExampleText"/>
            </w:pPr>
            <w:r>
              <w:t>0x18</w:t>
            </w:r>
          </w:p>
        </w:tc>
      </w:tr>
      <w:tr w:rsidR="00563962" w:rsidTr="00563962">
        <w:trPr>
          <w:trHeight w:val="320"/>
        </w:trPr>
        <w:tc>
          <w:tcPr>
            <w:tcW w:w="0" w:type="auto"/>
            <w:vAlign w:val="center"/>
          </w:tcPr>
          <w:p w:rsidR="00563962" w:rsidRDefault="00ED13FE">
            <w:pPr>
              <w:pStyle w:val="ExampleText"/>
            </w:pPr>
            <w:r>
              <w:t>000005B5</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ilvlRestartLim</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000005B6</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grfhic</w:t>
            </w:r>
            <w:r>
              <w:rPr>
                <w:b/>
              </w:rPr>
              <w:t xml:space="preserve"> - grfhic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000005B7</w:t>
            </w:r>
          </w:p>
        </w:tc>
        <w:tc>
          <w:tcPr>
            <w:tcW w:w="0" w:type="auto"/>
            <w:vAlign w:val="center"/>
          </w:tcPr>
          <w:p w:rsidR="00563962" w:rsidRDefault="00ED13FE">
            <w:pPr>
              <w:pStyle w:val="ExampleText"/>
            </w:pPr>
            <w:r>
              <w:t>0018</w:t>
            </w:r>
          </w:p>
        </w:tc>
        <w:tc>
          <w:tcPr>
            <w:tcW w:w="0" w:type="auto"/>
            <w:vAlign w:val="center"/>
          </w:tcPr>
          <w:p w:rsidR="00563962" w:rsidRDefault="00ED13FE">
            <w:pPr>
              <w:pStyle w:val="ExampleText"/>
            </w:pPr>
            <w:r>
              <w:t xml:space="preserve">    Array of Prl</w:t>
            </w:r>
            <w:r>
              <w:rPr>
                <w:b/>
              </w:rPr>
              <w:t xml:space="preserve"> - grpprlPapx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000005CF</w:t>
            </w:r>
          </w:p>
        </w:tc>
        <w:tc>
          <w:tcPr>
            <w:tcW w:w="0" w:type="auto"/>
            <w:vAlign w:val="center"/>
          </w:tcPr>
          <w:p w:rsidR="00563962" w:rsidRDefault="00ED13FE">
            <w:pPr>
              <w:pStyle w:val="ExampleText"/>
            </w:pPr>
            <w:r>
              <w:t>000D</w:t>
            </w:r>
          </w:p>
        </w:tc>
        <w:tc>
          <w:tcPr>
            <w:tcW w:w="0" w:type="auto"/>
            <w:vAlign w:val="center"/>
          </w:tcPr>
          <w:p w:rsidR="00563962" w:rsidRDefault="00ED13FE">
            <w:pPr>
              <w:pStyle w:val="ExampleText"/>
            </w:pPr>
            <w:r>
              <w:t xml:space="preserve">    Array of Prl</w:t>
            </w:r>
            <w:r>
              <w:rPr>
                <w:b/>
              </w:rPr>
              <w:t xml:space="preserve"> - grpprlChpx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000005DC</w:t>
            </w:r>
          </w:p>
        </w:tc>
        <w:tc>
          <w:tcPr>
            <w:tcW w:w="0" w:type="auto"/>
            <w:vAlign w:val="center"/>
          </w:tcPr>
          <w:p w:rsidR="00563962" w:rsidRDefault="00ED13FE">
            <w:pPr>
              <w:pStyle w:val="ExampleText"/>
            </w:pPr>
            <w:r>
              <w:t>000A</w:t>
            </w:r>
          </w:p>
        </w:tc>
        <w:tc>
          <w:tcPr>
            <w:tcW w:w="0" w:type="auto"/>
            <w:vAlign w:val="center"/>
          </w:tcPr>
          <w:p w:rsidR="00563962" w:rsidRDefault="00ED13FE">
            <w:pPr>
              <w:pStyle w:val="ExampleText"/>
            </w:pPr>
            <w:r>
              <w:t xml:space="preserve">    Xst</w:t>
            </w:r>
            <w:r>
              <w:rPr>
                <w:b/>
              </w:rPr>
              <w:t xml:space="preserve"> - xst</w:t>
            </w:r>
          </w:p>
        </w:tc>
        <w:tc>
          <w:tcPr>
            <w:tcW w:w="0" w:type="auto"/>
            <w:vAlign w:val="center"/>
          </w:tcPr>
          <w:p w:rsidR="00563962" w:rsidRDefault="00ED13FE">
            <w:pPr>
              <w:pStyle w:val="ExampleText"/>
            </w:pPr>
            <w:r>
              <w:t>\0x0000-\0x0001)</w:t>
            </w:r>
          </w:p>
        </w:tc>
      </w:tr>
    </w:tbl>
    <w:p w:rsidR="00563962" w:rsidRDefault="00ED13FE">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563962" w:rsidRDefault="00ED13FE">
      <w:pPr>
        <w:pStyle w:val="Definition-Field"/>
      </w:pPr>
      <w:r>
        <w:rPr>
          <w:b/>
        </w:rPr>
        <w:t xml:space="preserve">lvlf.iStartAt: </w:t>
      </w:r>
      <w:r>
        <w:t>A value of 0x00000003 specifies that</w:t>
      </w:r>
      <w:r>
        <w:t xml:space="preserve"> the number sequence of this level starts at 3.</w:t>
      </w:r>
    </w:p>
    <w:p w:rsidR="00563962" w:rsidRDefault="00ED13FE">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563962" w:rsidRDefault="00ED13FE">
      <w:pPr>
        <w:pStyle w:val="Definition-Field"/>
      </w:pPr>
      <w:r>
        <w:rPr>
          <w:b/>
        </w:rPr>
        <w:t xml:space="preserve">lvlf.jc: </w:t>
      </w:r>
      <w:r>
        <w:t xml:space="preserve">A value of 0x0 specifies that the number text specified by </w:t>
      </w:r>
      <w:r>
        <w:rPr>
          <w:b/>
        </w:rPr>
        <w:t>xst</w:t>
      </w:r>
      <w:r>
        <w:t xml:space="preserve"> is left-justified.</w:t>
      </w:r>
    </w:p>
    <w:p w:rsidR="00563962" w:rsidRDefault="00ED13FE">
      <w:pPr>
        <w:pStyle w:val="Definition-Field"/>
      </w:pPr>
      <w:r>
        <w:rPr>
          <w:b/>
        </w:rPr>
        <w:t xml:space="preserve">lvlf.fLegal: </w:t>
      </w:r>
      <w:r>
        <w:t>A valu</w:t>
      </w:r>
      <w:r>
        <w:t>e of 0x0 specifies that this level does not override the formatting of inherited level numbers.</w:t>
      </w:r>
    </w:p>
    <w:p w:rsidR="00563962" w:rsidRDefault="00ED13FE">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563962" w:rsidRDefault="00ED13FE">
      <w:pPr>
        <w:pStyle w:val="Definition-Field"/>
      </w:pPr>
      <w:r>
        <w:rPr>
          <w:b/>
        </w:rPr>
        <w:t xml:space="preserve">lvlf.fIndentSav: </w:t>
      </w:r>
      <w:r>
        <w:t>A value of 0x0 specifies that this level does not need to replace an indent when a paragraph i</w:t>
      </w:r>
      <w:r>
        <w:t>s taken out of the level.</w:t>
      </w:r>
    </w:p>
    <w:p w:rsidR="00563962" w:rsidRDefault="00ED13FE">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563962" w:rsidRDefault="00ED13FE">
      <w:pPr>
        <w:pStyle w:val="Definition-Field"/>
      </w:pPr>
      <w:r>
        <w:rPr>
          <w:b/>
        </w:rPr>
        <w:t xml:space="preserve">lvlf.unused1: </w:t>
      </w:r>
      <w:r>
        <w:t>A value of 0x0 is ignored.</w:t>
      </w:r>
    </w:p>
    <w:p w:rsidR="00563962" w:rsidRDefault="00ED13FE">
      <w:pPr>
        <w:pStyle w:val="Definition-Field"/>
      </w:pPr>
      <w:r>
        <w:rPr>
          <w:b/>
        </w:rPr>
        <w:t xml:space="preserve">lvlf.fTentative: </w:t>
      </w:r>
      <w:r>
        <w:t>A value of 0x0 is ignored because this level is</w:t>
      </w:r>
      <w:r>
        <w:t xml:space="preserve"> not in a hybrid list, as specified by </w:t>
      </w:r>
      <w:r>
        <w:rPr>
          <w:b/>
        </w:rPr>
        <w:t>lstf[0].fHybrid.</w:t>
      </w:r>
    </w:p>
    <w:p w:rsidR="00563962" w:rsidRDefault="00ED13F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563962" w:rsidRDefault="00ED13FE">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563962" w:rsidRDefault="00ED13FE">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563962" w:rsidRDefault="00ED13FE">
      <w:pPr>
        <w:pStyle w:val="Definition-Field"/>
      </w:pPr>
      <w:r>
        <w:rPr>
          <w:b/>
        </w:rPr>
        <w:t xml:space="preserve">lvlf.rgbxchNums.xchNums[2]: </w:t>
      </w:r>
      <w:r>
        <w:t>A value of 0x00 specifies that this element and those that follow are ignored.</w:t>
      </w:r>
    </w:p>
    <w:p w:rsidR="00563962" w:rsidRDefault="00ED13FE">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563962" w:rsidRDefault="00ED13FE">
      <w:pPr>
        <w:pStyle w:val="Definition-Field"/>
      </w:pPr>
      <w:r>
        <w:rPr>
          <w:b/>
        </w:rPr>
        <w:t xml:space="preserve">lvlf.dxaIndentSav: </w:t>
      </w:r>
      <w:r>
        <w:t xml:space="preserve">A value of 0x00000000 is ignored because </w:t>
      </w:r>
      <w:r>
        <w:rPr>
          <w:b/>
        </w:rPr>
        <w:t>lvlf.fIndentSav</w:t>
      </w:r>
      <w:r>
        <w:t xml:space="preserve"> is zero.</w:t>
      </w:r>
    </w:p>
    <w:p w:rsidR="00563962" w:rsidRDefault="00ED13FE">
      <w:pPr>
        <w:pStyle w:val="Definition-Field"/>
      </w:pPr>
      <w:r>
        <w:rPr>
          <w:b/>
        </w:rPr>
        <w:t xml:space="preserve">lvlf.unused2: </w:t>
      </w:r>
      <w:r>
        <w:t>A value of 0x00000000 is ignored.</w:t>
      </w:r>
    </w:p>
    <w:p w:rsidR="00563962" w:rsidRDefault="00ED13FE">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563962" w:rsidRDefault="00ED13FE">
      <w:pPr>
        <w:pStyle w:val="Definition-Field"/>
      </w:pPr>
      <w:r>
        <w:rPr>
          <w:b/>
        </w:rPr>
        <w:t xml:space="preserve">lvlf.cbGrpprlPapx: </w:t>
      </w:r>
      <w:r>
        <w:t xml:space="preserve">A value of 0x18 specifies that the size of </w:t>
      </w:r>
      <w:r>
        <w:rPr>
          <w:b/>
        </w:rPr>
        <w:t>grpprlPapx</w:t>
      </w:r>
      <w:r>
        <w:t xml:space="preserve"> is 24 bytes.</w:t>
      </w:r>
    </w:p>
    <w:p w:rsidR="00563962" w:rsidRDefault="00ED13FE">
      <w:pPr>
        <w:pStyle w:val="Definition-Field"/>
      </w:pPr>
      <w:r>
        <w:rPr>
          <w:b/>
        </w:rPr>
        <w:t xml:space="preserve">lvlf.ilvlRestartLim: </w:t>
      </w:r>
      <w:r>
        <w:t xml:space="preserve">A value of 0x01 is ignored because </w:t>
      </w:r>
      <w:r>
        <w:rPr>
          <w:b/>
        </w:rPr>
        <w:t>lvlf.fNoRestart</w:t>
      </w:r>
      <w:r>
        <w:t xml:space="preserve"> is zero.</w:t>
      </w:r>
    </w:p>
    <w:p w:rsidR="00563962" w:rsidRDefault="00ED13FE">
      <w:pPr>
        <w:pStyle w:val="Definition-Field"/>
      </w:pPr>
      <w:r>
        <w:rPr>
          <w:b/>
        </w:rPr>
        <w:t xml:space="preserve">lvlf.grfhic: </w:t>
      </w:r>
      <w:r>
        <w:t xml:space="preserve"> This structure contains information that is only useful for HTML compatibility. This example does not cover list HTML compatibility.</w:t>
      </w:r>
    </w:p>
    <w:p w:rsidR="00563962" w:rsidRDefault="00ED13FE">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563962" w:rsidRDefault="00ED13FE">
      <w:pPr>
        <w:pStyle w:val="Definition-Field"/>
      </w:pPr>
      <w:r>
        <w:rPr>
          <w:b/>
        </w:rPr>
        <w:t xml:space="preserve">grpprlChpx: </w:t>
      </w:r>
      <w:r>
        <w:t xml:space="preserve"> Contains character properties that are applied to the number text. See Determining List Formatting.</w:t>
      </w:r>
    </w:p>
    <w:p w:rsidR="00563962" w:rsidRDefault="00ED13FE">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563962" w:rsidRDefault="00ED13FE">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000005E6</w:t>
            </w:r>
          </w:p>
        </w:tc>
        <w:tc>
          <w:tcPr>
            <w:tcW w:w="0" w:type="auto"/>
            <w:vAlign w:val="center"/>
          </w:tcPr>
          <w:p w:rsidR="00563962" w:rsidRDefault="00ED13FE">
            <w:pPr>
              <w:pStyle w:val="ExampleText"/>
            </w:pPr>
            <w:r>
              <w:t>004B</w:t>
            </w:r>
          </w:p>
        </w:tc>
        <w:tc>
          <w:tcPr>
            <w:tcW w:w="0" w:type="auto"/>
            <w:vAlign w:val="center"/>
          </w:tcPr>
          <w:p w:rsidR="00563962" w:rsidRDefault="00ED13FE">
            <w:pPr>
              <w:pStyle w:val="ExampleText"/>
            </w:pPr>
            <w:r>
              <w:t>LVL</w:t>
            </w:r>
            <w:r>
              <w:rPr>
                <w:b/>
              </w:rPr>
              <w:t xml:space="preserve"> - lvl[2]</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000005E6</w:t>
            </w:r>
          </w:p>
        </w:tc>
        <w:tc>
          <w:tcPr>
            <w:tcW w:w="0" w:type="auto"/>
            <w:vAlign w:val="center"/>
          </w:tcPr>
          <w:p w:rsidR="00563962" w:rsidRDefault="00ED13FE">
            <w:pPr>
              <w:pStyle w:val="ExampleText"/>
            </w:pPr>
            <w:r>
              <w:t>001C</w:t>
            </w:r>
          </w:p>
        </w:tc>
        <w:tc>
          <w:tcPr>
            <w:tcW w:w="0" w:type="auto"/>
            <w:vAlign w:val="center"/>
          </w:tcPr>
          <w:p w:rsidR="00563962" w:rsidRDefault="00ED13FE">
            <w:pPr>
              <w:pStyle w:val="ExampleText"/>
            </w:pPr>
            <w:r>
              <w:t xml:space="preserve">    LVLF</w:t>
            </w:r>
            <w:r>
              <w:rPr>
                <w:b/>
              </w:rPr>
              <w:t xml:space="preserve"> - lvlf</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000005E6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iStartAt</w:t>
            </w:r>
          </w:p>
        </w:tc>
        <w:tc>
          <w:tcPr>
            <w:tcW w:w="0" w:type="auto"/>
            <w:vAlign w:val="center"/>
          </w:tcPr>
          <w:p w:rsidR="00563962" w:rsidRDefault="00ED13FE">
            <w:pPr>
              <w:pStyle w:val="ExampleText"/>
            </w:pPr>
            <w:r>
              <w:t>0x00000001</w:t>
            </w:r>
          </w:p>
        </w:tc>
      </w:tr>
      <w:tr w:rsidR="00563962" w:rsidTr="00563962">
        <w:trPr>
          <w:trHeight w:val="320"/>
        </w:trPr>
        <w:tc>
          <w:tcPr>
            <w:tcW w:w="0" w:type="auto"/>
            <w:vAlign w:val="center"/>
          </w:tcPr>
          <w:p w:rsidR="00563962" w:rsidRDefault="00ED13FE">
            <w:pPr>
              <w:pStyle w:val="ExampleText"/>
            </w:pPr>
            <w:r>
              <w:t>000005EA</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MSONFC</w:t>
            </w:r>
            <w:r>
              <w:rPr>
                <w:b/>
              </w:rPr>
              <w:t xml:space="preserve"> - nfc</w:t>
            </w:r>
          </w:p>
        </w:tc>
        <w:tc>
          <w:tcPr>
            <w:tcW w:w="0" w:type="auto"/>
            <w:vAlign w:val="center"/>
          </w:tcPr>
          <w:p w:rsidR="00563962" w:rsidRDefault="00ED13FE">
            <w:pPr>
              <w:pStyle w:val="ExampleText"/>
            </w:pPr>
            <w:r>
              <w:t>0xFF</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2 bits</w:t>
            </w:r>
          </w:p>
        </w:tc>
        <w:tc>
          <w:tcPr>
            <w:tcW w:w="0" w:type="auto"/>
            <w:vAlign w:val="center"/>
          </w:tcPr>
          <w:p w:rsidR="00563962" w:rsidRDefault="00ED13FE">
            <w:pPr>
              <w:pStyle w:val="ExampleText"/>
            </w:pPr>
            <w:r>
              <w:t xml:space="preserve">        BYTE</w:t>
            </w:r>
            <w:r>
              <w:rPr>
                <w:b/>
              </w:rPr>
              <w:t xml:space="preserve"> - jc</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fLegal</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fNoRestart</w:t>
            </w:r>
          </w:p>
        </w:tc>
        <w:tc>
          <w:tcPr>
            <w:tcW w:w="0" w:type="auto"/>
            <w:vAlign w:val="center"/>
          </w:tcPr>
          <w:p w:rsidR="00563962" w:rsidRDefault="00ED13FE">
            <w:pPr>
              <w:pStyle w:val="ExampleText"/>
            </w:pPr>
            <w:r>
              <w:t>0x1</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fIndentSav</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fConverted</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unused1</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000005EB</w:t>
            </w:r>
          </w:p>
        </w:tc>
        <w:tc>
          <w:tcPr>
            <w:tcW w:w="0" w:type="auto"/>
            <w:vAlign w:val="center"/>
          </w:tcPr>
          <w:p w:rsidR="00563962" w:rsidRDefault="00ED13FE">
            <w:pPr>
              <w:pStyle w:val="ExampleText"/>
            </w:pPr>
            <w:r>
              <w:t>1 bit</w:t>
            </w:r>
          </w:p>
        </w:tc>
        <w:tc>
          <w:tcPr>
            <w:tcW w:w="0" w:type="auto"/>
            <w:vAlign w:val="center"/>
          </w:tcPr>
          <w:p w:rsidR="00563962" w:rsidRDefault="00ED13FE">
            <w:pPr>
              <w:pStyle w:val="ExampleText"/>
            </w:pPr>
            <w:r>
              <w:t xml:space="preserve">        BYTE</w:t>
            </w:r>
            <w:r>
              <w:rPr>
                <w:b/>
              </w:rPr>
              <w:t xml:space="preserve"> - fTentative</w:t>
            </w:r>
          </w:p>
        </w:tc>
        <w:tc>
          <w:tcPr>
            <w:tcW w:w="0" w:type="auto"/>
            <w:vAlign w:val="center"/>
          </w:tcPr>
          <w:p w:rsidR="00563962" w:rsidRDefault="00ED13FE">
            <w:pPr>
              <w:pStyle w:val="ExampleText"/>
            </w:pPr>
            <w:r>
              <w:t>0x0</w:t>
            </w:r>
          </w:p>
        </w:tc>
      </w:tr>
      <w:tr w:rsidR="00563962" w:rsidTr="00563962">
        <w:trPr>
          <w:trHeight w:val="320"/>
        </w:trPr>
        <w:tc>
          <w:tcPr>
            <w:tcW w:w="0" w:type="auto"/>
            <w:vAlign w:val="center"/>
          </w:tcPr>
          <w:p w:rsidR="00563962" w:rsidRDefault="00ED13FE">
            <w:pPr>
              <w:pStyle w:val="ExampleText"/>
            </w:pPr>
            <w:r>
              <w:t>000005EC</w:t>
            </w:r>
          </w:p>
        </w:tc>
        <w:tc>
          <w:tcPr>
            <w:tcW w:w="0" w:type="auto"/>
            <w:vAlign w:val="center"/>
          </w:tcPr>
          <w:p w:rsidR="00563962" w:rsidRDefault="00ED13FE">
            <w:pPr>
              <w:pStyle w:val="ExampleText"/>
            </w:pPr>
            <w:r>
              <w:t>0009</w:t>
            </w:r>
          </w:p>
        </w:tc>
        <w:tc>
          <w:tcPr>
            <w:tcW w:w="0" w:type="auto"/>
            <w:vAlign w:val="center"/>
          </w:tcPr>
          <w:p w:rsidR="00563962" w:rsidRDefault="00ED13FE">
            <w:pPr>
              <w:pStyle w:val="ExampleText"/>
            </w:pPr>
            <w:r>
              <w:t xml:space="preserve">        Array of BYTE</w:t>
            </w:r>
            <w:r>
              <w:rPr>
                <w:b/>
              </w:rPr>
              <w:t xml:space="preserve"> - rgbxchNums</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000005EC</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xchNums[0]</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000005ED</w:t>
            </w:r>
          </w:p>
        </w:tc>
        <w:tc>
          <w:tcPr>
            <w:tcW w:w="0" w:type="auto"/>
            <w:vAlign w:val="center"/>
          </w:tcPr>
          <w:p w:rsidR="00563962" w:rsidRDefault="00ED13FE">
            <w:pPr>
              <w:pStyle w:val="ExampleText"/>
            </w:pPr>
            <w:r>
              <w:t>0008</w:t>
            </w:r>
          </w:p>
        </w:tc>
        <w:tc>
          <w:tcPr>
            <w:tcW w:w="0" w:type="auto"/>
            <w:vAlign w:val="center"/>
          </w:tcPr>
          <w:p w:rsidR="00563962" w:rsidRDefault="00ED13FE">
            <w:pPr>
              <w:pStyle w:val="ExampleText"/>
            </w:pPr>
            <w:r>
              <w:t xml:space="preserve">            ... (omitted for brevity)</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000005F5</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ixchFollow</w:t>
            </w:r>
          </w:p>
        </w:tc>
        <w:tc>
          <w:tcPr>
            <w:tcW w:w="0" w:type="auto"/>
            <w:vAlign w:val="center"/>
          </w:tcPr>
          <w:p w:rsidR="00563962" w:rsidRDefault="00ED13FE">
            <w:pPr>
              <w:pStyle w:val="ExampleText"/>
            </w:pPr>
            <w:r>
              <w:t>0x01</w:t>
            </w:r>
          </w:p>
        </w:tc>
      </w:tr>
      <w:tr w:rsidR="00563962" w:rsidTr="00563962">
        <w:trPr>
          <w:trHeight w:val="320"/>
        </w:trPr>
        <w:tc>
          <w:tcPr>
            <w:tcW w:w="0" w:type="auto"/>
            <w:vAlign w:val="center"/>
          </w:tcPr>
          <w:p w:rsidR="00563962" w:rsidRDefault="00ED13FE">
            <w:pPr>
              <w:pStyle w:val="ExampleText"/>
            </w:pPr>
            <w:r>
              <w:t>000005F6</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dxaIndentSav</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000005FA</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unused2</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000005FE</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cbGrpprlChpx</w:t>
            </w:r>
          </w:p>
        </w:tc>
        <w:tc>
          <w:tcPr>
            <w:tcW w:w="0" w:type="auto"/>
            <w:vAlign w:val="center"/>
          </w:tcPr>
          <w:p w:rsidR="00563962" w:rsidRDefault="00ED13FE">
            <w:pPr>
              <w:pStyle w:val="ExampleText"/>
            </w:pPr>
            <w:r>
              <w:t>0x0D</w:t>
            </w:r>
          </w:p>
        </w:tc>
      </w:tr>
      <w:tr w:rsidR="00563962" w:rsidTr="00563962">
        <w:trPr>
          <w:trHeight w:val="320"/>
        </w:trPr>
        <w:tc>
          <w:tcPr>
            <w:tcW w:w="0" w:type="auto"/>
            <w:vAlign w:val="center"/>
          </w:tcPr>
          <w:p w:rsidR="00563962" w:rsidRDefault="00ED13FE">
            <w:pPr>
              <w:pStyle w:val="ExampleText"/>
            </w:pPr>
            <w:r>
              <w:t>000005FF</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cbGrpprlPapx</w:t>
            </w:r>
          </w:p>
        </w:tc>
        <w:tc>
          <w:tcPr>
            <w:tcW w:w="0" w:type="auto"/>
            <w:vAlign w:val="center"/>
          </w:tcPr>
          <w:p w:rsidR="00563962" w:rsidRDefault="00ED13FE">
            <w:pPr>
              <w:pStyle w:val="ExampleText"/>
            </w:pPr>
            <w:r>
              <w:t>0x10</w:t>
            </w:r>
          </w:p>
        </w:tc>
      </w:tr>
      <w:tr w:rsidR="00563962" w:rsidTr="00563962">
        <w:trPr>
          <w:trHeight w:val="320"/>
        </w:trPr>
        <w:tc>
          <w:tcPr>
            <w:tcW w:w="0" w:type="auto"/>
            <w:vAlign w:val="center"/>
          </w:tcPr>
          <w:p w:rsidR="00563962" w:rsidRDefault="00ED13FE">
            <w:pPr>
              <w:pStyle w:val="ExampleText"/>
            </w:pPr>
            <w:r>
              <w:t>00000600</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ilvlRestartLim</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00000601</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grfhic</w:t>
            </w:r>
            <w:r>
              <w:rPr>
                <w:b/>
              </w:rPr>
              <w:t xml:space="preserve"> - grfhic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00000602</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 xml:space="preserve">    Array of Prl</w:t>
            </w:r>
            <w:r>
              <w:rPr>
                <w:b/>
              </w:rPr>
              <w:t xml:space="preserve"> - grpprlPapx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00000612</w:t>
            </w:r>
          </w:p>
        </w:tc>
        <w:tc>
          <w:tcPr>
            <w:tcW w:w="0" w:type="auto"/>
            <w:vAlign w:val="center"/>
          </w:tcPr>
          <w:p w:rsidR="00563962" w:rsidRDefault="00ED13FE">
            <w:pPr>
              <w:pStyle w:val="ExampleText"/>
            </w:pPr>
            <w:r>
              <w:t>000D</w:t>
            </w:r>
          </w:p>
        </w:tc>
        <w:tc>
          <w:tcPr>
            <w:tcW w:w="0" w:type="auto"/>
            <w:vAlign w:val="center"/>
          </w:tcPr>
          <w:p w:rsidR="00563962" w:rsidRDefault="00ED13FE">
            <w:pPr>
              <w:pStyle w:val="ExampleText"/>
            </w:pPr>
            <w:r>
              <w:t xml:space="preserve">    Array of Prl</w:t>
            </w:r>
            <w:r>
              <w:rPr>
                <w:b/>
              </w:rPr>
              <w:t xml:space="preserve"> - grpprlChpx</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0000061F</w:t>
            </w:r>
          </w:p>
        </w:tc>
        <w:tc>
          <w:tcPr>
            <w:tcW w:w="0" w:type="auto"/>
            <w:vAlign w:val="center"/>
          </w:tcPr>
          <w:p w:rsidR="00563962" w:rsidRDefault="00ED13FE">
            <w:pPr>
              <w:pStyle w:val="ExampleText"/>
            </w:pPr>
            <w:r>
              <w:t>0012</w:t>
            </w:r>
          </w:p>
        </w:tc>
        <w:tc>
          <w:tcPr>
            <w:tcW w:w="0" w:type="auto"/>
            <w:vAlign w:val="center"/>
          </w:tcPr>
          <w:p w:rsidR="00563962" w:rsidRDefault="00ED13FE">
            <w:pPr>
              <w:pStyle w:val="ExampleText"/>
            </w:pPr>
            <w:r>
              <w:t xml:space="preserve">    Xst</w:t>
            </w:r>
            <w:r>
              <w:rPr>
                <w:b/>
              </w:rPr>
              <w:t xml:space="preserve"> - xst</w:t>
            </w:r>
          </w:p>
        </w:tc>
        <w:tc>
          <w:tcPr>
            <w:tcW w:w="0" w:type="auto"/>
            <w:vAlign w:val="center"/>
          </w:tcPr>
          <w:p w:rsidR="00563962" w:rsidRDefault="00ED13FE">
            <w:pPr>
              <w:pStyle w:val="ExampleText"/>
            </w:pPr>
            <w:r>
              <w:t>Example:</w:t>
            </w:r>
          </w:p>
        </w:tc>
      </w:tr>
    </w:tbl>
    <w:p w:rsidR="00563962" w:rsidRDefault="00ED13FE">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563962" w:rsidRDefault="00ED13FE">
      <w:r>
        <w:t>This level does not have a number sequence because the number text for this level does not have a placeholder for thi</w:t>
      </w:r>
      <w:r>
        <w:t>s level.</w:t>
      </w:r>
    </w:p>
    <w:p w:rsidR="00563962" w:rsidRDefault="00ED13FE">
      <w:pPr>
        <w:pStyle w:val="Definition-Field"/>
      </w:pPr>
      <w:r>
        <w:rPr>
          <w:b/>
        </w:rPr>
        <w:lastRenderedPageBreak/>
        <w:t xml:space="preserve">lvlf.iStartAt: </w:t>
      </w:r>
      <w:r>
        <w:t>A value of 0x00000001 is ignored, because this level does not have a number sequence.</w:t>
      </w:r>
    </w:p>
    <w:p w:rsidR="00563962" w:rsidRDefault="00ED13FE">
      <w:pPr>
        <w:pStyle w:val="Definition-Field"/>
      </w:pPr>
      <w:r>
        <w:rPr>
          <w:b/>
        </w:rPr>
        <w:t xml:space="preserve">lvlf.nfc: </w:t>
      </w:r>
      <w:r>
        <w:t xml:space="preserve">A value of 0xFF specifies that this level does not have a number style. </w:t>
      </w:r>
    </w:p>
    <w:p w:rsidR="00563962" w:rsidRDefault="00ED13FE">
      <w:pPr>
        <w:pStyle w:val="Definition-Field"/>
      </w:pPr>
      <w:r>
        <w:rPr>
          <w:b/>
        </w:rPr>
        <w:t xml:space="preserve">lvlf.jc: </w:t>
      </w:r>
      <w:r>
        <w:t>A value of 0x1 specifies that the number text specifie</w:t>
      </w:r>
      <w:r>
        <w:t xml:space="preserve">d by </w:t>
      </w:r>
      <w:r>
        <w:rPr>
          <w:b/>
        </w:rPr>
        <w:t>xst</w:t>
      </w:r>
      <w:r>
        <w:t xml:space="preserve"> is center-justified.</w:t>
      </w:r>
    </w:p>
    <w:p w:rsidR="00563962" w:rsidRDefault="00ED13FE">
      <w:pPr>
        <w:pStyle w:val="Definition-Field"/>
      </w:pPr>
      <w:r>
        <w:rPr>
          <w:b/>
        </w:rPr>
        <w:t xml:space="preserve">lvlf.fLegal: </w:t>
      </w:r>
      <w:r>
        <w:t>A value of 0x0 specifies that this level does not override the formatting of inherited level numbers.</w:t>
      </w:r>
    </w:p>
    <w:p w:rsidR="00563962" w:rsidRDefault="00ED13FE">
      <w:pPr>
        <w:pStyle w:val="Definition-Field"/>
      </w:pPr>
      <w:r>
        <w:rPr>
          <w:b/>
        </w:rPr>
        <w:t xml:space="preserve">lvlf.fNoRestart: </w:t>
      </w:r>
      <w:r>
        <w:t>A value of 0x1 is ignored, because this level does not have a number sequence.</w:t>
      </w:r>
    </w:p>
    <w:p w:rsidR="00563962" w:rsidRDefault="00ED13FE">
      <w:pPr>
        <w:pStyle w:val="Definition-Field"/>
      </w:pPr>
      <w:r>
        <w:rPr>
          <w:b/>
        </w:rPr>
        <w:t>lvlf.fIndentSav</w:t>
      </w:r>
      <w:r>
        <w:rPr>
          <w:b/>
        </w:rPr>
        <w:t xml:space="preserve">: </w:t>
      </w:r>
      <w:r>
        <w:t>A value of 0x0 specifies that this level does not need to replace an indent when a paragraph is taken out of the level.</w:t>
      </w:r>
    </w:p>
    <w:p w:rsidR="00563962" w:rsidRDefault="00ED13FE">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563962" w:rsidRDefault="00ED13FE">
      <w:pPr>
        <w:pStyle w:val="Definition-Field"/>
      </w:pPr>
      <w:r>
        <w:rPr>
          <w:b/>
        </w:rPr>
        <w:t>lvlf.unus</w:t>
      </w:r>
      <w:r>
        <w:rPr>
          <w:b/>
        </w:rPr>
        <w:t xml:space="preserve">ed1: </w:t>
      </w:r>
      <w:r>
        <w:t>A value of 0x0 is ignored.</w:t>
      </w:r>
    </w:p>
    <w:p w:rsidR="00563962" w:rsidRDefault="00ED13FE">
      <w:pPr>
        <w:pStyle w:val="Definition-Field"/>
      </w:pPr>
      <w:r>
        <w:rPr>
          <w:b/>
        </w:rPr>
        <w:t xml:space="preserve">lvlf.fTentative: </w:t>
      </w:r>
      <w:r>
        <w:t xml:space="preserve">A value of 0x0 is ignored because this level is not in a hybrid list, as specified by </w:t>
      </w:r>
      <w:r>
        <w:rPr>
          <w:b/>
        </w:rPr>
        <w:t>lstf[0].fHybrid</w:t>
      </w:r>
      <w:r>
        <w:t>.</w:t>
      </w:r>
    </w:p>
    <w:p w:rsidR="00563962" w:rsidRDefault="00ED13FE">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563962" w:rsidRDefault="00ED13FE">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563962" w:rsidRDefault="00ED13FE">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563962" w:rsidRDefault="00ED13FE">
      <w:pPr>
        <w:pStyle w:val="Definition-Field"/>
      </w:pPr>
      <w:r>
        <w:rPr>
          <w:b/>
        </w:rPr>
        <w:t xml:space="preserve">lvlf.dxaIndentSav: </w:t>
      </w:r>
      <w:r>
        <w:t xml:space="preserve">A value of 0x00000000 is ignored because </w:t>
      </w:r>
      <w:r>
        <w:rPr>
          <w:b/>
        </w:rPr>
        <w:t>lvlf.fIndentSav</w:t>
      </w:r>
      <w:r>
        <w:t xml:space="preserve"> is zero.</w:t>
      </w:r>
    </w:p>
    <w:p w:rsidR="00563962" w:rsidRDefault="00ED13FE">
      <w:pPr>
        <w:pStyle w:val="Definition-Field"/>
      </w:pPr>
      <w:r>
        <w:rPr>
          <w:b/>
        </w:rPr>
        <w:t xml:space="preserve">lvlf.unused2: </w:t>
      </w:r>
      <w:r>
        <w:t>A value of 0x00000000 is ignored.</w:t>
      </w:r>
    </w:p>
    <w:p w:rsidR="00563962" w:rsidRDefault="00ED13FE">
      <w:pPr>
        <w:pStyle w:val="Definition-Field"/>
      </w:pPr>
      <w:r>
        <w:rPr>
          <w:b/>
        </w:rPr>
        <w:t xml:space="preserve">lvlf.cbGrpprlChpx: </w:t>
      </w:r>
      <w:r>
        <w:t xml:space="preserve">A value of 0x0D specifies that the size of </w:t>
      </w:r>
      <w:r>
        <w:rPr>
          <w:b/>
        </w:rPr>
        <w:t xml:space="preserve">grpprlPapx </w:t>
      </w:r>
      <w:r>
        <w:t>is 13 bytes.</w:t>
      </w:r>
    </w:p>
    <w:p w:rsidR="00563962" w:rsidRDefault="00ED13FE">
      <w:pPr>
        <w:pStyle w:val="Definition-Field"/>
      </w:pPr>
      <w:r>
        <w:rPr>
          <w:b/>
        </w:rPr>
        <w:t xml:space="preserve">lvlf.cbGrpprlPapx: </w:t>
      </w:r>
      <w:r>
        <w:t xml:space="preserve">0x10 specifies that the size of </w:t>
      </w:r>
      <w:r>
        <w:rPr>
          <w:b/>
        </w:rPr>
        <w:t xml:space="preserve">grpprlChpx </w:t>
      </w:r>
      <w:r>
        <w:t>is 16 bytes.</w:t>
      </w:r>
    </w:p>
    <w:p w:rsidR="00563962" w:rsidRDefault="00ED13FE">
      <w:pPr>
        <w:pStyle w:val="Definition-Field"/>
      </w:pPr>
      <w:r>
        <w:rPr>
          <w:b/>
        </w:rPr>
        <w:t xml:space="preserve">lvlf.ilvlRestartLim: </w:t>
      </w:r>
      <w:r>
        <w:t>A value of 0x00 is ignored because this level does not have a number sequence.</w:t>
      </w:r>
    </w:p>
    <w:p w:rsidR="00563962" w:rsidRDefault="00ED13FE">
      <w:pPr>
        <w:pStyle w:val="Definition-Field"/>
      </w:pPr>
      <w:r>
        <w:rPr>
          <w:b/>
        </w:rPr>
        <w:t xml:space="preserve">lvlf.grfhic: </w:t>
      </w:r>
      <w:r>
        <w:t xml:space="preserve"> </w:t>
      </w:r>
      <w:r>
        <w:t>This structure contains information that is only useful for HTML compatibility. This example does not cover list HTML compatibility.</w:t>
      </w:r>
    </w:p>
    <w:p w:rsidR="00563962" w:rsidRDefault="00ED13FE">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563962" w:rsidRDefault="00ED13FE">
      <w:pPr>
        <w:pStyle w:val="Definition-Field"/>
      </w:pPr>
      <w:r>
        <w:rPr>
          <w:b/>
        </w:rPr>
        <w:t xml:space="preserve">grpprlChpx: </w:t>
      </w:r>
      <w:r>
        <w:t xml:space="preserve"> Contains character properties that are applied to the number text. See Determining List Formatting.</w:t>
      </w:r>
    </w:p>
    <w:p w:rsidR="00563962" w:rsidRDefault="00ED13FE">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563962" w:rsidRDefault="00ED13FE">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000007E1</w:t>
            </w:r>
          </w:p>
        </w:tc>
        <w:tc>
          <w:tcPr>
            <w:tcW w:w="0" w:type="auto"/>
            <w:vAlign w:val="center"/>
          </w:tcPr>
          <w:p w:rsidR="00563962" w:rsidRDefault="00ED13FE">
            <w:pPr>
              <w:pStyle w:val="ExampleText"/>
            </w:pPr>
            <w:r>
              <w:t>0018</w:t>
            </w:r>
          </w:p>
        </w:tc>
        <w:tc>
          <w:tcPr>
            <w:tcW w:w="0" w:type="auto"/>
            <w:vAlign w:val="center"/>
          </w:tcPr>
          <w:p w:rsidR="00563962" w:rsidRDefault="00ED13FE">
            <w:pPr>
              <w:pStyle w:val="ExampleText"/>
            </w:pPr>
            <w:r>
              <w:t>PlfLfo</w:t>
            </w:r>
            <w:r>
              <w:rPr>
                <w:b/>
              </w:rPr>
              <w:t xml:space="preserve"> - PlfLfo</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lastRenderedPageBreak/>
              <w:t>000007E1</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ULONG</w:t>
            </w:r>
            <w:r>
              <w:rPr>
                <w:b/>
              </w:rPr>
              <w:t xml:space="preserve"> - lfoMac</w:t>
            </w:r>
          </w:p>
        </w:tc>
        <w:tc>
          <w:tcPr>
            <w:tcW w:w="0" w:type="auto"/>
            <w:vAlign w:val="center"/>
          </w:tcPr>
          <w:p w:rsidR="00563962" w:rsidRDefault="00ED13FE">
            <w:pPr>
              <w:pStyle w:val="ExampleText"/>
            </w:pPr>
            <w:r>
              <w:t>0x00000001</w:t>
            </w:r>
          </w:p>
        </w:tc>
      </w:tr>
      <w:tr w:rsidR="00563962" w:rsidTr="00563962">
        <w:trPr>
          <w:trHeight w:val="320"/>
        </w:trPr>
        <w:tc>
          <w:tcPr>
            <w:tcW w:w="0" w:type="auto"/>
            <w:vAlign w:val="center"/>
          </w:tcPr>
          <w:p w:rsidR="00563962" w:rsidRDefault="00ED13FE">
            <w:pPr>
              <w:pStyle w:val="ExampleText"/>
            </w:pPr>
            <w:r>
              <w:t>000007E5</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 xml:space="preserve">    Array of LFO</w:t>
            </w:r>
            <w:r>
              <w:rPr>
                <w:b/>
              </w:rPr>
              <w:t xml:space="preserve"> - rgLfo</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000007E5</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 xml:space="preserve">        LFO</w:t>
            </w:r>
            <w:r>
              <w:rPr>
                <w:b/>
              </w:rPr>
              <w:t xml:space="preserve"> - lfo[0]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Array of LFOData</w:t>
            </w:r>
            <w:r>
              <w:rPr>
                <w:b/>
              </w:rPr>
              <w:t xml:space="preserve"> - rgLfoData</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cp</w:t>
            </w:r>
          </w:p>
        </w:tc>
        <w:tc>
          <w:tcPr>
            <w:tcW w:w="0" w:type="auto"/>
            <w:vAlign w:val="center"/>
          </w:tcPr>
          <w:p w:rsidR="00563962" w:rsidRDefault="00ED13FE">
            <w:pPr>
              <w:pStyle w:val="ExampleText"/>
            </w:pPr>
            <w:r>
              <w:t>0xFFFFFFFF</w:t>
            </w:r>
          </w:p>
        </w:tc>
      </w:tr>
      <w:tr w:rsidR="00563962" w:rsidTr="00563962">
        <w:trPr>
          <w:trHeight w:val="320"/>
        </w:trPr>
        <w:tc>
          <w:tcPr>
            <w:tcW w:w="0" w:type="auto"/>
            <w:vAlign w:val="center"/>
          </w:tcPr>
          <w:p w:rsidR="00563962" w:rsidRDefault="00ED13FE">
            <w:pPr>
              <w:pStyle w:val="ExampleText"/>
            </w:pPr>
            <w:r>
              <w:t>000007F9</w:t>
            </w:r>
          </w:p>
        </w:tc>
        <w:tc>
          <w:tcPr>
            <w:tcW w:w="0" w:type="auto"/>
            <w:vAlign w:val="center"/>
          </w:tcPr>
          <w:p w:rsidR="00563962" w:rsidRDefault="00ED13FE">
            <w:pPr>
              <w:pStyle w:val="ExampleText"/>
            </w:pPr>
            <w:r>
              <w:t>0000</w:t>
            </w:r>
          </w:p>
        </w:tc>
        <w:tc>
          <w:tcPr>
            <w:tcW w:w="0" w:type="auto"/>
            <w:vAlign w:val="center"/>
          </w:tcPr>
          <w:p w:rsidR="00563962" w:rsidRDefault="00ED13FE">
            <w:pPr>
              <w:pStyle w:val="ExampleText"/>
            </w:pPr>
            <w:r>
              <w:t xml:space="preserve">            Array of LFOLVL</w:t>
            </w:r>
            <w:r>
              <w:rPr>
                <w:b/>
              </w:rPr>
              <w:t xml:space="preserve"> - rgLfoLvl</w:t>
            </w:r>
          </w:p>
        </w:tc>
        <w:tc>
          <w:tcPr>
            <w:tcW w:w="0" w:type="auto"/>
            <w:vAlign w:val="center"/>
          </w:tcPr>
          <w:p w:rsidR="00563962" w:rsidRDefault="00563962">
            <w:pPr>
              <w:pStyle w:val="ExampleText"/>
            </w:pPr>
          </w:p>
        </w:tc>
      </w:tr>
    </w:tbl>
    <w:p w:rsidR="00563962" w:rsidRDefault="00ED13FE">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563962" w:rsidRDefault="00ED13FE">
      <w:r>
        <w:t>This contains the list format override information in the document.</w:t>
      </w:r>
    </w:p>
    <w:p w:rsidR="00563962" w:rsidRDefault="00ED13FE">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563962" w:rsidRDefault="00ED13FE">
      <w:pPr>
        <w:pStyle w:val="Definition-Field"/>
      </w:pPr>
      <w:r>
        <w:rPr>
          <w:b/>
        </w:rPr>
        <w:t xml:space="preserve">rgLfo: </w:t>
      </w:r>
      <w:r>
        <w:t>An array of LFO structures.</w:t>
      </w:r>
    </w:p>
    <w:p w:rsidR="00563962" w:rsidRDefault="00ED13FE">
      <w:pPr>
        <w:pStyle w:val="Definition-Field"/>
      </w:pPr>
      <w:r>
        <w:rPr>
          <w:b/>
        </w:rPr>
        <w:t xml:space="preserve">rgLfo.lfo[0]: </w:t>
      </w:r>
      <w:r>
        <w:t xml:space="preserve">An LFO structure that specifies a list format override. </w:t>
      </w:r>
    </w:p>
    <w:p w:rsidR="00563962" w:rsidRDefault="00ED13FE">
      <w:pPr>
        <w:pStyle w:val="Definition-Field"/>
      </w:pPr>
      <w:r>
        <w:rPr>
          <w:b/>
        </w:rPr>
        <w:t xml:space="preserve">rgLfoData: </w:t>
      </w:r>
      <w:r>
        <w:t>An array of additional list format override data.</w:t>
      </w:r>
    </w:p>
    <w:p w:rsidR="00563962" w:rsidRDefault="00ED13FE">
      <w:pPr>
        <w:pStyle w:val="Definition-Field"/>
      </w:pPr>
      <w:r>
        <w:rPr>
          <w:b/>
        </w:rPr>
        <w:t>r</w:t>
      </w:r>
      <w:r>
        <w:rPr>
          <w:b/>
        </w:rPr>
        <w:t xml:space="preserve">gLfoData.lfoData[0]: </w:t>
      </w:r>
      <w:r>
        <w:t>An LFOData structure that specifies addition list format override.</w:t>
      </w:r>
    </w:p>
    <w:p w:rsidR="00563962" w:rsidRDefault="00ED13FE">
      <w:pPr>
        <w:pStyle w:val="Definition-Field"/>
      </w:pPr>
      <w:r>
        <w:rPr>
          <w:b/>
        </w:rPr>
        <w:t xml:space="preserve">rgLfoData.lfoData[0].cp: </w:t>
      </w:r>
      <w:r>
        <w:t>A value of 0xFFFFFFFF is ignored.</w:t>
      </w:r>
    </w:p>
    <w:p w:rsidR="00563962" w:rsidRDefault="00ED13FE">
      <w:pPr>
        <w:pStyle w:val="Definition-Field"/>
      </w:pPr>
      <w:r>
        <w:rPr>
          <w:b/>
        </w:rPr>
        <w:t xml:space="preserve">rgLfoData.lfoData[0].rgLfoLvl: </w:t>
      </w:r>
      <w:r>
        <w:t xml:space="preserve">An empty array, because </w:t>
      </w:r>
      <w:r>
        <w:rPr>
          <w:b/>
        </w:rPr>
        <w:t>rgLfo.lfo[0].clfolvl</w:t>
      </w:r>
      <w:r>
        <w:t xml:space="preserve"> is zero. </w:t>
      </w:r>
    </w:p>
    <w:p w:rsidR="00563962" w:rsidRDefault="00ED13FE">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563962" w:rsidTr="0056396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563962" w:rsidRDefault="00ED13FE">
            <w:pPr>
              <w:pStyle w:val="ExampleText"/>
            </w:pPr>
            <w:r>
              <w:rPr>
                <w:b/>
              </w:rPr>
              <w:t>Offset</w:t>
            </w:r>
          </w:p>
        </w:tc>
        <w:tc>
          <w:tcPr>
            <w:tcW w:w="0" w:type="auto"/>
            <w:vAlign w:val="center"/>
          </w:tcPr>
          <w:p w:rsidR="00563962" w:rsidRDefault="00ED13FE">
            <w:pPr>
              <w:pStyle w:val="ExampleText"/>
            </w:pPr>
            <w:r>
              <w:rPr>
                <w:b/>
              </w:rPr>
              <w:t>Size</w:t>
            </w:r>
          </w:p>
        </w:tc>
        <w:tc>
          <w:tcPr>
            <w:tcW w:w="0" w:type="auto"/>
            <w:vAlign w:val="center"/>
          </w:tcPr>
          <w:p w:rsidR="00563962" w:rsidRDefault="00ED13FE">
            <w:pPr>
              <w:pStyle w:val="ExampleText"/>
            </w:pPr>
            <w:r>
              <w:rPr>
                <w:b/>
              </w:rPr>
              <w:t>Structure</w:t>
            </w:r>
          </w:p>
        </w:tc>
        <w:tc>
          <w:tcPr>
            <w:tcW w:w="0" w:type="auto"/>
            <w:vAlign w:val="center"/>
          </w:tcPr>
          <w:p w:rsidR="00563962" w:rsidRDefault="00ED13FE">
            <w:pPr>
              <w:pStyle w:val="ExampleText"/>
            </w:pPr>
            <w:r>
              <w:rPr>
                <w:b/>
              </w:rPr>
              <w:t>Value</w:t>
            </w:r>
          </w:p>
        </w:tc>
      </w:tr>
      <w:tr w:rsidR="00563962" w:rsidTr="00563962">
        <w:trPr>
          <w:trHeight w:val="320"/>
        </w:trPr>
        <w:tc>
          <w:tcPr>
            <w:tcW w:w="0" w:type="auto"/>
            <w:vAlign w:val="center"/>
          </w:tcPr>
          <w:p w:rsidR="00563962" w:rsidRDefault="00ED13FE">
            <w:pPr>
              <w:pStyle w:val="ExampleText"/>
            </w:pPr>
            <w:r>
              <w:t>000007E5</w:t>
            </w:r>
          </w:p>
        </w:tc>
        <w:tc>
          <w:tcPr>
            <w:tcW w:w="0" w:type="auto"/>
            <w:vAlign w:val="center"/>
          </w:tcPr>
          <w:p w:rsidR="00563962" w:rsidRDefault="00ED13FE">
            <w:pPr>
              <w:pStyle w:val="ExampleText"/>
            </w:pPr>
            <w:r>
              <w:t>0010</w:t>
            </w:r>
          </w:p>
        </w:tc>
        <w:tc>
          <w:tcPr>
            <w:tcW w:w="0" w:type="auto"/>
            <w:vAlign w:val="center"/>
          </w:tcPr>
          <w:p w:rsidR="00563962" w:rsidRDefault="00ED13FE">
            <w:pPr>
              <w:pStyle w:val="ExampleText"/>
            </w:pPr>
            <w:r>
              <w:t>LFO</w:t>
            </w:r>
            <w:r>
              <w:rPr>
                <w:b/>
              </w:rPr>
              <w:t xml:space="preserve"> - lfo[0]</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000007E5</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lsid</w:t>
            </w:r>
          </w:p>
        </w:tc>
        <w:tc>
          <w:tcPr>
            <w:tcW w:w="0" w:type="auto"/>
            <w:vAlign w:val="center"/>
          </w:tcPr>
          <w:p w:rsidR="00563962" w:rsidRDefault="00ED13FE">
            <w:pPr>
              <w:pStyle w:val="ExampleText"/>
            </w:pPr>
            <w:r>
              <w:t>0x44F53D09</w:t>
            </w:r>
          </w:p>
        </w:tc>
      </w:tr>
      <w:tr w:rsidR="00563962" w:rsidTr="00563962">
        <w:trPr>
          <w:trHeight w:val="320"/>
        </w:trPr>
        <w:tc>
          <w:tcPr>
            <w:tcW w:w="0" w:type="auto"/>
            <w:vAlign w:val="center"/>
          </w:tcPr>
          <w:p w:rsidR="00563962" w:rsidRDefault="00ED13FE">
            <w:pPr>
              <w:pStyle w:val="ExampleText"/>
            </w:pPr>
            <w:r>
              <w:t>000007E9</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unused1</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000007ED</w:t>
            </w:r>
          </w:p>
        </w:tc>
        <w:tc>
          <w:tcPr>
            <w:tcW w:w="0" w:type="auto"/>
            <w:vAlign w:val="center"/>
          </w:tcPr>
          <w:p w:rsidR="00563962" w:rsidRDefault="00ED13FE">
            <w:pPr>
              <w:pStyle w:val="ExampleText"/>
            </w:pPr>
            <w:r>
              <w:t>0004</w:t>
            </w:r>
          </w:p>
        </w:tc>
        <w:tc>
          <w:tcPr>
            <w:tcW w:w="0" w:type="auto"/>
            <w:vAlign w:val="center"/>
          </w:tcPr>
          <w:p w:rsidR="00563962" w:rsidRDefault="00ED13FE">
            <w:pPr>
              <w:pStyle w:val="ExampleText"/>
            </w:pPr>
            <w:r>
              <w:t xml:space="preserve">    LONG</w:t>
            </w:r>
            <w:r>
              <w:rPr>
                <w:b/>
              </w:rPr>
              <w:t xml:space="preserve"> - unused2</w:t>
            </w:r>
          </w:p>
        </w:tc>
        <w:tc>
          <w:tcPr>
            <w:tcW w:w="0" w:type="auto"/>
            <w:vAlign w:val="center"/>
          </w:tcPr>
          <w:p w:rsidR="00563962" w:rsidRDefault="00ED13FE">
            <w:pPr>
              <w:pStyle w:val="ExampleText"/>
            </w:pPr>
            <w:r>
              <w:t>0x00000000</w:t>
            </w:r>
          </w:p>
        </w:tc>
      </w:tr>
      <w:tr w:rsidR="00563962" w:rsidTr="00563962">
        <w:trPr>
          <w:trHeight w:val="320"/>
        </w:trPr>
        <w:tc>
          <w:tcPr>
            <w:tcW w:w="0" w:type="auto"/>
            <w:vAlign w:val="center"/>
          </w:tcPr>
          <w:p w:rsidR="00563962" w:rsidRDefault="00ED13FE">
            <w:pPr>
              <w:pStyle w:val="ExampleText"/>
            </w:pPr>
            <w:r>
              <w:t>000007F1</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clfolvl</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000007F2</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ibstFltAutoNum</w:t>
            </w:r>
          </w:p>
        </w:tc>
        <w:tc>
          <w:tcPr>
            <w:tcW w:w="0" w:type="auto"/>
            <w:vAlign w:val="center"/>
          </w:tcPr>
          <w:p w:rsidR="00563962" w:rsidRDefault="00ED13FE">
            <w:pPr>
              <w:pStyle w:val="ExampleText"/>
            </w:pPr>
            <w:r>
              <w:t>0x00</w:t>
            </w:r>
          </w:p>
        </w:tc>
      </w:tr>
      <w:tr w:rsidR="00563962" w:rsidTr="00563962">
        <w:trPr>
          <w:trHeight w:val="320"/>
        </w:trPr>
        <w:tc>
          <w:tcPr>
            <w:tcW w:w="0" w:type="auto"/>
            <w:vAlign w:val="center"/>
          </w:tcPr>
          <w:p w:rsidR="00563962" w:rsidRDefault="00ED13FE">
            <w:pPr>
              <w:pStyle w:val="ExampleText"/>
            </w:pPr>
            <w:r>
              <w:t>000007F3</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grfhic</w:t>
            </w:r>
            <w:r>
              <w:rPr>
                <w:b/>
              </w:rPr>
              <w:t xml:space="preserve"> - grfhic</w:t>
            </w:r>
          </w:p>
        </w:tc>
        <w:tc>
          <w:tcPr>
            <w:tcW w:w="0" w:type="auto"/>
            <w:vAlign w:val="center"/>
          </w:tcPr>
          <w:p w:rsidR="00563962" w:rsidRDefault="00563962">
            <w:pPr>
              <w:pStyle w:val="ExampleText"/>
            </w:pPr>
          </w:p>
        </w:tc>
      </w:tr>
      <w:tr w:rsidR="00563962" w:rsidTr="00563962">
        <w:trPr>
          <w:trHeight w:val="320"/>
        </w:trPr>
        <w:tc>
          <w:tcPr>
            <w:tcW w:w="0" w:type="auto"/>
            <w:vAlign w:val="center"/>
          </w:tcPr>
          <w:p w:rsidR="00563962" w:rsidRDefault="00ED13FE">
            <w:pPr>
              <w:pStyle w:val="ExampleText"/>
            </w:pPr>
            <w:r>
              <w:t>000007F4</w:t>
            </w:r>
          </w:p>
        </w:tc>
        <w:tc>
          <w:tcPr>
            <w:tcW w:w="0" w:type="auto"/>
            <w:vAlign w:val="center"/>
          </w:tcPr>
          <w:p w:rsidR="00563962" w:rsidRDefault="00ED13FE">
            <w:pPr>
              <w:pStyle w:val="ExampleText"/>
            </w:pPr>
            <w:r>
              <w:t>0001</w:t>
            </w:r>
          </w:p>
        </w:tc>
        <w:tc>
          <w:tcPr>
            <w:tcW w:w="0" w:type="auto"/>
            <w:vAlign w:val="center"/>
          </w:tcPr>
          <w:p w:rsidR="00563962" w:rsidRDefault="00ED13FE">
            <w:pPr>
              <w:pStyle w:val="ExampleText"/>
            </w:pPr>
            <w:r>
              <w:t xml:space="preserve">    BYTE</w:t>
            </w:r>
            <w:r>
              <w:rPr>
                <w:b/>
              </w:rPr>
              <w:t xml:space="preserve"> - unused3</w:t>
            </w:r>
          </w:p>
        </w:tc>
        <w:tc>
          <w:tcPr>
            <w:tcW w:w="0" w:type="auto"/>
            <w:vAlign w:val="center"/>
          </w:tcPr>
          <w:p w:rsidR="00563962" w:rsidRDefault="00ED13FE">
            <w:pPr>
              <w:pStyle w:val="ExampleText"/>
            </w:pPr>
            <w:r>
              <w:t>0x00</w:t>
            </w:r>
          </w:p>
        </w:tc>
      </w:tr>
    </w:tbl>
    <w:p w:rsidR="00563962" w:rsidRDefault="00ED13FE">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563962" w:rsidRDefault="00ED13FE">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563962" w:rsidRDefault="00ED13FE">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563962" w:rsidRDefault="00ED13FE">
      <w:pPr>
        <w:pStyle w:val="Definition-Field"/>
      </w:pPr>
      <w:r>
        <w:rPr>
          <w:b/>
        </w:rPr>
        <w:t xml:space="preserve">unused1: </w:t>
      </w:r>
      <w:r>
        <w:t>A value of 0x000</w:t>
      </w:r>
      <w:r>
        <w:t>00000 is ignored.</w:t>
      </w:r>
    </w:p>
    <w:p w:rsidR="00563962" w:rsidRDefault="00ED13FE">
      <w:pPr>
        <w:pStyle w:val="Definition-Field"/>
      </w:pPr>
      <w:r>
        <w:rPr>
          <w:b/>
        </w:rPr>
        <w:t xml:space="preserve">unused2: </w:t>
      </w:r>
      <w:r>
        <w:t>A value of 0x00000000 is ignored.</w:t>
      </w:r>
    </w:p>
    <w:p w:rsidR="00563962" w:rsidRDefault="00ED13FE">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563962" w:rsidRDefault="00ED13FE">
      <w:pPr>
        <w:pStyle w:val="Definition-Field"/>
      </w:pPr>
      <w:r>
        <w:rPr>
          <w:b/>
        </w:rPr>
        <w:t xml:space="preserve">ibstFltAutoNum: </w:t>
      </w:r>
      <w:r>
        <w:t xml:space="preserve">A value of 0x00 specifies that this </w:t>
      </w:r>
      <w:r>
        <w:rPr>
          <w:b/>
        </w:rPr>
        <w:t>LFO</w:t>
      </w:r>
      <w:r>
        <w:t xml:space="preserve"> is not used by any field.</w:t>
      </w:r>
    </w:p>
    <w:p w:rsidR="00563962" w:rsidRDefault="00ED13FE">
      <w:pPr>
        <w:pStyle w:val="Definition-Field"/>
      </w:pPr>
      <w:r>
        <w:rPr>
          <w:b/>
        </w:rPr>
        <w:t xml:space="preserve">grfhic: </w:t>
      </w:r>
      <w:r>
        <w:t xml:space="preserve"> This structure contains information that is only useful for HTML compatibility. This example does not cover list HTML compatibility.</w:t>
      </w:r>
    </w:p>
    <w:p w:rsidR="00563962" w:rsidRDefault="00ED13FE">
      <w:pPr>
        <w:pStyle w:val="Definition-Field"/>
      </w:pPr>
      <w:r>
        <w:rPr>
          <w:b/>
        </w:rPr>
        <w:t>unused3</w:t>
      </w:r>
      <w:r>
        <w:rPr>
          <w:b/>
        </w:rPr>
        <w:t xml:space="preserve">: </w:t>
      </w:r>
      <w:r>
        <w:t>0x00 is ignored.</w:t>
      </w:r>
    </w:p>
    <w:p w:rsidR="00563962" w:rsidRDefault="00ED13FE">
      <w:pPr>
        <w:pStyle w:val="Heading1"/>
      </w:pPr>
      <w:bookmarkStart w:id="4413" w:name="section_5dbc8d4e4aff4e168650498572574630"/>
      <w:bookmarkStart w:id="4414" w:name="_Toc69879195"/>
      <w:r>
        <w:lastRenderedPageBreak/>
        <w:t>Security Considerations</w:t>
      </w:r>
      <w:bookmarkEnd w:id="4413"/>
      <w:bookmarkEnd w:id="4414"/>
    </w:p>
    <w:p w:rsidR="00563962" w:rsidRDefault="00ED13FE">
      <w:pPr>
        <w:pStyle w:val="Heading2"/>
      </w:pPr>
      <w:bookmarkStart w:id="4415" w:name="section_424cbebc43ac4c66850bd6320fa9a6a6"/>
      <w:bookmarkStart w:id="4416" w:name="_Toc69879196"/>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563962" w:rsidRDefault="00ED13FE">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563962" w:rsidRDefault="00ED13FE">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563962" w:rsidRDefault="00ED13FE">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563962" w:rsidRDefault="00ED13FE">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563962" w:rsidRDefault="00ED13FE">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563962" w:rsidRDefault="00ED13FE">
      <w:pPr>
        <w:pStyle w:val="Heading2"/>
      </w:pPr>
      <w:bookmarkStart w:id="4417" w:name="section_193cbb579bcd4e1ca590eda67efe9c62"/>
      <w:bookmarkStart w:id="4418" w:name="_Toc69879197"/>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563962" w:rsidRDefault="00ED13FE">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563962" w:rsidRDefault="00ED13FE">
      <w:pPr>
        <w:pStyle w:val="Heading1"/>
      </w:pPr>
      <w:bookmarkStart w:id="4419" w:name="section_54781214a7e34f7a9bcf33fd7b965b3c"/>
      <w:bookmarkStart w:id="4420" w:name="_Toc69879198"/>
      <w:r>
        <w:lastRenderedPageBreak/>
        <w:t>Appendix A: Product Behav</w:t>
      </w:r>
      <w:r>
        <w:t>ior</w:t>
      </w:r>
      <w:bookmarkEnd w:id="4419"/>
      <w:bookmarkEnd w:id="4420"/>
      <w:r>
        <w:fldChar w:fldCharType="begin"/>
      </w:r>
      <w:r>
        <w:instrText xml:space="preserve"> XE "Product behavior" </w:instrText>
      </w:r>
      <w:r>
        <w:fldChar w:fldCharType="end"/>
      </w:r>
    </w:p>
    <w:p w:rsidR="00563962" w:rsidRDefault="00ED13FE">
      <w:r>
        <w:t>The information in this specification is applicable to the following Microsoft products or supplemental software. References to product versions include updates to those products.</w:t>
      </w:r>
    </w:p>
    <w:p w:rsidR="00563962" w:rsidRDefault="00ED13FE">
      <w:pPr>
        <w:pStyle w:val="ListParagraph"/>
        <w:numPr>
          <w:ilvl w:val="0"/>
          <w:numId w:val="133"/>
        </w:numPr>
      </w:pPr>
      <w:r>
        <w:t>Microsoft Word 97</w:t>
      </w:r>
    </w:p>
    <w:p w:rsidR="00563962" w:rsidRDefault="00ED13FE">
      <w:pPr>
        <w:pStyle w:val="ListParagraph"/>
        <w:numPr>
          <w:ilvl w:val="0"/>
          <w:numId w:val="133"/>
        </w:numPr>
      </w:pPr>
      <w:r>
        <w:t>Microsoft Word 2000</w:t>
      </w:r>
    </w:p>
    <w:p w:rsidR="00563962" w:rsidRDefault="00ED13FE">
      <w:pPr>
        <w:pStyle w:val="ListParagraph"/>
        <w:numPr>
          <w:ilvl w:val="0"/>
          <w:numId w:val="133"/>
        </w:numPr>
      </w:pPr>
      <w:r>
        <w:t>Microsoft Word 2002</w:t>
      </w:r>
    </w:p>
    <w:p w:rsidR="00563962" w:rsidRDefault="00ED13FE">
      <w:pPr>
        <w:pStyle w:val="ListParagraph"/>
        <w:numPr>
          <w:ilvl w:val="0"/>
          <w:numId w:val="133"/>
        </w:numPr>
      </w:pPr>
      <w:r>
        <w:t>Microsoft Office Word 2003</w:t>
      </w:r>
    </w:p>
    <w:p w:rsidR="00563962" w:rsidRDefault="00ED13FE">
      <w:pPr>
        <w:pStyle w:val="ListParagraph"/>
        <w:numPr>
          <w:ilvl w:val="0"/>
          <w:numId w:val="133"/>
        </w:numPr>
      </w:pPr>
      <w:r>
        <w:t>Microsoft Office Word 2007</w:t>
      </w:r>
    </w:p>
    <w:p w:rsidR="00563962" w:rsidRDefault="00ED13FE">
      <w:pPr>
        <w:pStyle w:val="ListParagraph"/>
        <w:numPr>
          <w:ilvl w:val="0"/>
          <w:numId w:val="133"/>
        </w:numPr>
      </w:pPr>
      <w:r>
        <w:t>Microsoft Word 2010</w:t>
      </w:r>
    </w:p>
    <w:p w:rsidR="00563962" w:rsidRDefault="00ED13FE">
      <w:pPr>
        <w:pStyle w:val="ListParagraph"/>
        <w:numPr>
          <w:ilvl w:val="0"/>
          <w:numId w:val="133"/>
        </w:numPr>
      </w:pPr>
      <w:r>
        <w:t>Microsoft Word 2013</w:t>
      </w:r>
    </w:p>
    <w:p w:rsidR="00563962" w:rsidRDefault="00ED13FE">
      <w:pPr>
        <w:pStyle w:val="ListParagraph"/>
        <w:numPr>
          <w:ilvl w:val="0"/>
          <w:numId w:val="133"/>
        </w:numPr>
      </w:pPr>
      <w:r>
        <w:t>Microsoft Word 2016</w:t>
      </w:r>
    </w:p>
    <w:p w:rsidR="00563962" w:rsidRDefault="00ED13FE">
      <w:pPr>
        <w:pStyle w:val="ListParagraph"/>
        <w:numPr>
          <w:ilvl w:val="0"/>
          <w:numId w:val="133"/>
        </w:numPr>
      </w:pPr>
      <w:r>
        <w:t>Microsoft Word 2019</w:t>
      </w:r>
    </w:p>
    <w:p w:rsidR="00563962" w:rsidRDefault="00ED13FE">
      <w:pPr>
        <w:pStyle w:val="ListParagraph"/>
        <w:numPr>
          <w:ilvl w:val="0"/>
          <w:numId w:val="133"/>
        </w:numPr>
      </w:pPr>
      <w:r>
        <w:t>Microsoft Word 2021</w:t>
      </w:r>
    </w:p>
    <w:p w:rsidR="006C2114" w:rsidRDefault="00ED13FE"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563962" w:rsidRDefault="00ED13FE">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4421" w:name="Appendix_A_1"/>
    <w:p w:rsidR="00563962" w:rsidRDefault="00ED13F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stream when saving files and ignore it when loading f</w:t>
      </w:r>
      <w:r>
        <w:t>iles. Word 2002, Office Word 2003, Office Word 2007, Word 2010, and Word 2013 read this stream when loading files and generate it when saving files if the object supports a separate print presentation and provides that presentation in Enhanced Metafile for</w:t>
      </w:r>
      <w:r>
        <w:t>mat.</w:t>
      </w:r>
    </w:p>
    <w:bookmarkStart w:id="4422" w:name="Appendix_A_2"/>
    <w:p w:rsidR="00563962" w:rsidRDefault="00ED13F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563962" w:rsidRDefault="00ED13F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t>
      </w:r>
      <w:r>
        <w:t>Word 2002, Office Word 2003, Office Word 2007, Word 2010, and Word 2013 read this stream. Word 97 and Word 2000 ignore it.</w:t>
      </w:r>
    </w:p>
    <w:bookmarkStart w:id="4424" w:name="Appendix_A_4"/>
    <w:p w:rsidR="00563962" w:rsidRDefault="00ED13F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2007, Word 2010, and Word 2013 read stre</w:t>
      </w:r>
      <w:r>
        <w:t xml:space="preserv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5" w:name="Appendix_A_5"/>
    <w:p w:rsidR="00563962" w:rsidRDefault="00ED13FE">
      <w:r>
        <w:rPr>
          <w:rStyle w:val="Hyperlink"/>
        </w:rPr>
        <w:fldChar w:fldCharType="begin"/>
      </w:r>
      <w:r>
        <w:rPr>
          <w:rStyle w:val="Hyperlink"/>
        </w:rPr>
        <w:instrText xml:space="preserve"> HYPERL</w:instrText>
      </w:r>
      <w:r>
        <w:rPr>
          <w:rStyle w:val="Hyperlink"/>
        </w:rPr>
        <w:instrText xml:space="preserve">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Content Stream. Word 97, Word 2000, and Word 2002 ignore the Pro</w:t>
      </w:r>
      <w:r>
        <w:t>tected Content Stream and read storages and streams located outside the Protected Content Stream.</w:t>
      </w:r>
    </w:p>
    <w:bookmarkStart w:id="4426" w:name="Appendix_A_6"/>
    <w:p w:rsidR="00563962" w:rsidRDefault="00ED13F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563962" w:rsidRDefault="00563962"/>
    <w:tbl>
      <w:tblPr>
        <w:tblStyle w:val="Table-ShadedHeader"/>
        <w:tblW w:w="0" w:type="auto"/>
        <w:tblLook w:val="04A0" w:firstRow="1" w:lastRow="0" w:firstColumn="1" w:lastColumn="0" w:noHBand="0" w:noVBand="1"/>
      </w:tblPr>
      <w:tblGrid>
        <w:gridCol w:w="1692"/>
        <w:gridCol w:w="1359"/>
        <w:gridCol w:w="3523"/>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rPr>
                <w:b/>
              </w:rPr>
            </w:pPr>
            <w:r>
              <w:rPr>
                <w:b/>
              </w:rPr>
              <w:lastRenderedPageBreak/>
              <w:t>Version</w:t>
            </w:r>
          </w:p>
        </w:tc>
        <w:tc>
          <w:tcPr>
            <w:tcW w:w="0" w:type="auto"/>
          </w:tcPr>
          <w:p w:rsidR="00563962" w:rsidRDefault="00ED13FE">
            <w:pPr>
              <w:rPr>
                <w:b/>
              </w:rPr>
            </w:pPr>
            <w:r>
              <w:rPr>
                <w:b/>
              </w:rPr>
              <w:t>Sprm.sgc</w:t>
            </w:r>
          </w:p>
        </w:tc>
        <w:tc>
          <w:tcPr>
            <w:tcW w:w="0" w:type="auto"/>
          </w:tcPr>
          <w:p w:rsidR="00563962" w:rsidRDefault="00ED13FE">
            <w:pPr>
              <w:rPr>
                <w:b/>
              </w:rPr>
            </w:pPr>
            <w:r>
              <w:rPr>
                <w:b/>
              </w:rPr>
              <w:t>Range of Sprm.ispmd processed</w:t>
            </w:r>
          </w:p>
        </w:tc>
      </w:tr>
      <w:tr w:rsidR="00563962" w:rsidTr="00563962">
        <w:tc>
          <w:tcPr>
            <w:tcW w:w="0" w:type="auto"/>
          </w:tcPr>
          <w:p w:rsidR="00563962" w:rsidRDefault="00ED13FE">
            <w:r>
              <w:t>Word 97</w:t>
            </w:r>
          </w:p>
        </w:tc>
        <w:tc>
          <w:tcPr>
            <w:tcW w:w="0" w:type="auto"/>
          </w:tcPr>
          <w:p w:rsidR="00563962" w:rsidRDefault="00ED13FE">
            <w:r>
              <w:t xml:space="preserve">1 </w:t>
            </w:r>
            <w:r>
              <w:t>(paragraph)</w:t>
            </w:r>
          </w:p>
        </w:tc>
        <w:tc>
          <w:tcPr>
            <w:tcW w:w="0" w:type="auto"/>
          </w:tcPr>
          <w:p w:rsidR="00563962" w:rsidRDefault="00ED13FE">
            <w:r>
              <w:t>0x00 – 0x48</w:t>
            </w:r>
          </w:p>
        </w:tc>
      </w:tr>
      <w:tr w:rsidR="00563962" w:rsidTr="00563962">
        <w:tc>
          <w:tcPr>
            <w:tcW w:w="0" w:type="auto"/>
          </w:tcPr>
          <w:p w:rsidR="00563962" w:rsidRDefault="00563962"/>
        </w:tc>
        <w:tc>
          <w:tcPr>
            <w:tcW w:w="0" w:type="auto"/>
          </w:tcPr>
          <w:p w:rsidR="00563962" w:rsidRDefault="00ED13FE">
            <w:r>
              <w:t>2 (character)</w:t>
            </w:r>
          </w:p>
        </w:tc>
        <w:tc>
          <w:tcPr>
            <w:tcW w:w="0" w:type="auto"/>
          </w:tcPr>
          <w:p w:rsidR="00563962" w:rsidRDefault="00ED13FE">
            <w:r>
              <w:t>0x00 – 0x10, 0x30 – 0x6F</w:t>
            </w:r>
          </w:p>
        </w:tc>
      </w:tr>
      <w:tr w:rsidR="00563962" w:rsidTr="00563962">
        <w:tc>
          <w:tcPr>
            <w:tcW w:w="0" w:type="auto"/>
          </w:tcPr>
          <w:p w:rsidR="00563962" w:rsidRDefault="00563962"/>
        </w:tc>
        <w:tc>
          <w:tcPr>
            <w:tcW w:w="0" w:type="auto"/>
          </w:tcPr>
          <w:p w:rsidR="00563962" w:rsidRDefault="00ED13FE">
            <w:r>
              <w:t>3 (picture)</w:t>
            </w:r>
          </w:p>
        </w:tc>
        <w:tc>
          <w:tcPr>
            <w:tcW w:w="0" w:type="auto"/>
          </w:tcPr>
          <w:p w:rsidR="00563962" w:rsidRDefault="00ED13FE">
            <w:r>
              <w:t>0x00 – 0x07</w:t>
            </w:r>
          </w:p>
        </w:tc>
      </w:tr>
      <w:tr w:rsidR="00563962" w:rsidTr="00563962">
        <w:tc>
          <w:tcPr>
            <w:tcW w:w="0" w:type="auto"/>
          </w:tcPr>
          <w:p w:rsidR="00563962" w:rsidRDefault="00563962"/>
        </w:tc>
        <w:tc>
          <w:tcPr>
            <w:tcW w:w="0" w:type="auto"/>
          </w:tcPr>
          <w:p w:rsidR="00563962" w:rsidRDefault="00ED13FE">
            <w:r>
              <w:t>4 (section)</w:t>
            </w:r>
          </w:p>
        </w:tc>
        <w:tc>
          <w:tcPr>
            <w:tcW w:w="0" w:type="auto"/>
          </w:tcPr>
          <w:p w:rsidR="00563962" w:rsidRDefault="00ED13FE">
            <w:r>
              <w:t>0x00 – 0x33</w:t>
            </w:r>
          </w:p>
        </w:tc>
      </w:tr>
      <w:tr w:rsidR="00563962" w:rsidTr="00563962">
        <w:tc>
          <w:tcPr>
            <w:tcW w:w="0" w:type="auto"/>
          </w:tcPr>
          <w:p w:rsidR="00563962" w:rsidRDefault="00563962"/>
        </w:tc>
        <w:tc>
          <w:tcPr>
            <w:tcW w:w="0" w:type="auto"/>
          </w:tcPr>
          <w:p w:rsidR="00563962" w:rsidRDefault="00ED13FE">
            <w:r>
              <w:t>5 (table)</w:t>
            </w:r>
          </w:p>
        </w:tc>
        <w:tc>
          <w:tcPr>
            <w:tcW w:w="0" w:type="auto"/>
          </w:tcPr>
          <w:p w:rsidR="00563962" w:rsidRDefault="00ED13FE">
            <w:r>
              <w:t>0x00 – 0x0C, 0x20, 0x2C</w:t>
            </w:r>
          </w:p>
        </w:tc>
      </w:tr>
      <w:tr w:rsidR="00563962" w:rsidTr="00563962">
        <w:tc>
          <w:tcPr>
            <w:tcW w:w="0" w:type="auto"/>
          </w:tcPr>
          <w:p w:rsidR="00563962" w:rsidRDefault="00ED13FE">
            <w:r>
              <w:t>Word 2000</w:t>
            </w:r>
          </w:p>
        </w:tc>
        <w:tc>
          <w:tcPr>
            <w:tcW w:w="0" w:type="auto"/>
          </w:tcPr>
          <w:p w:rsidR="00563962" w:rsidRDefault="00ED13FE">
            <w:r>
              <w:t>1 (paragraph)</w:t>
            </w:r>
          </w:p>
        </w:tc>
        <w:tc>
          <w:tcPr>
            <w:tcW w:w="0" w:type="auto"/>
          </w:tcPr>
          <w:p w:rsidR="00563962" w:rsidRDefault="00ED13FE">
            <w:r>
              <w:t>0x00 – 0x63</w:t>
            </w:r>
          </w:p>
        </w:tc>
      </w:tr>
      <w:tr w:rsidR="00563962" w:rsidTr="00563962">
        <w:tc>
          <w:tcPr>
            <w:tcW w:w="0" w:type="auto"/>
          </w:tcPr>
          <w:p w:rsidR="00563962" w:rsidRDefault="00563962"/>
        </w:tc>
        <w:tc>
          <w:tcPr>
            <w:tcW w:w="0" w:type="auto"/>
          </w:tcPr>
          <w:p w:rsidR="00563962" w:rsidRDefault="00ED13FE">
            <w:r>
              <w:t>2 (character)</w:t>
            </w:r>
          </w:p>
        </w:tc>
        <w:tc>
          <w:tcPr>
            <w:tcW w:w="0" w:type="auto"/>
          </w:tcPr>
          <w:p w:rsidR="00563962" w:rsidRDefault="00ED13FE">
            <w:r>
              <w:t>0x00 – 0x13, 0x30 – 0x81</w:t>
            </w:r>
          </w:p>
        </w:tc>
      </w:tr>
      <w:tr w:rsidR="00563962" w:rsidTr="00563962">
        <w:tc>
          <w:tcPr>
            <w:tcW w:w="0" w:type="auto"/>
          </w:tcPr>
          <w:p w:rsidR="00563962" w:rsidRDefault="00563962"/>
        </w:tc>
        <w:tc>
          <w:tcPr>
            <w:tcW w:w="0" w:type="auto"/>
          </w:tcPr>
          <w:p w:rsidR="00563962" w:rsidRDefault="00ED13FE">
            <w:r>
              <w:t>3 (picture)</w:t>
            </w:r>
          </w:p>
        </w:tc>
        <w:tc>
          <w:tcPr>
            <w:tcW w:w="0" w:type="auto"/>
          </w:tcPr>
          <w:p w:rsidR="00563962" w:rsidRDefault="00ED13FE">
            <w:r>
              <w:t>0x00 – 0x0B</w:t>
            </w:r>
          </w:p>
        </w:tc>
      </w:tr>
      <w:tr w:rsidR="00563962" w:rsidTr="00563962">
        <w:tc>
          <w:tcPr>
            <w:tcW w:w="0" w:type="auto"/>
          </w:tcPr>
          <w:p w:rsidR="00563962" w:rsidRDefault="00563962"/>
        </w:tc>
        <w:tc>
          <w:tcPr>
            <w:tcW w:w="0" w:type="auto"/>
          </w:tcPr>
          <w:p w:rsidR="00563962" w:rsidRDefault="00ED13FE">
            <w:r>
              <w:t>4 (section)</w:t>
            </w:r>
          </w:p>
        </w:tc>
        <w:tc>
          <w:tcPr>
            <w:tcW w:w="0" w:type="auto"/>
          </w:tcPr>
          <w:p w:rsidR="00563962" w:rsidRDefault="00ED13FE">
            <w:r>
              <w:t>0x00 – 0x38</w:t>
            </w:r>
          </w:p>
        </w:tc>
      </w:tr>
      <w:tr w:rsidR="00563962" w:rsidTr="00563962">
        <w:tc>
          <w:tcPr>
            <w:tcW w:w="0" w:type="auto"/>
          </w:tcPr>
          <w:p w:rsidR="00563962" w:rsidRDefault="00563962"/>
        </w:tc>
        <w:tc>
          <w:tcPr>
            <w:tcW w:w="0" w:type="auto"/>
          </w:tcPr>
          <w:p w:rsidR="00563962" w:rsidRDefault="00ED13FE">
            <w:r>
              <w:t>5 (table)</w:t>
            </w:r>
          </w:p>
        </w:tc>
        <w:tc>
          <w:tcPr>
            <w:tcW w:w="0" w:type="auto"/>
          </w:tcPr>
          <w:p w:rsidR="00563962" w:rsidRDefault="00ED13FE">
            <w:r>
              <w:t>0x00 – 0x39, 0x60 – 0x65</w:t>
            </w:r>
          </w:p>
        </w:tc>
      </w:tr>
      <w:tr w:rsidR="00563962" w:rsidTr="00563962">
        <w:tc>
          <w:tcPr>
            <w:tcW w:w="0" w:type="auto"/>
          </w:tcPr>
          <w:p w:rsidR="00563962" w:rsidRDefault="00ED13FE">
            <w:r>
              <w:t>Word 2002</w:t>
            </w:r>
          </w:p>
        </w:tc>
        <w:tc>
          <w:tcPr>
            <w:tcW w:w="0" w:type="auto"/>
          </w:tcPr>
          <w:p w:rsidR="00563962" w:rsidRDefault="00ED13FE">
            <w:r>
              <w:t>1 (paragraph)</w:t>
            </w:r>
          </w:p>
        </w:tc>
        <w:tc>
          <w:tcPr>
            <w:tcW w:w="0" w:type="auto"/>
          </w:tcPr>
          <w:p w:rsidR="00563962" w:rsidRDefault="00ED13FE">
            <w:r>
              <w:t>0x00 – 0x6E</w:t>
            </w:r>
          </w:p>
        </w:tc>
      </w:tr>
      <w:tr w:rsidR="00563962" w:rsidTr="00563962">
        <w:tc>
          <w:tcPr>
            <w:tcW w:w="0" w:type="auto"/>
          </w:tcPr>
          <w:p w:rsidR="00563962" w:rsidRDefault="00563962"/>
        </w:tc>
        <w:tc>
          <w:tcPr>
            <w:tcW w:w="0" w:type="auto"/>
          </w:tcPr>
          <w:p w:rsidR="00563962" w:rsidRDefault="00ED13FE">
            <w:r>
              <w:t>2 (character)</w:t>
            </w:r>
          </w:p>
        </w:tc>
        <w:tc>
          <w:tcPr>
            <w:tcW w:w="0" w:type="auto"/>
          </w:tcPr>
          <w:p w:rsidR="00563962" w:rsidRDefault="00ED13FE">
            <w:r>
              <w:t>0x00 – 0x18, 0x30 – 0x88</w:t>
            </w:r>
          </w:p>
        </w:tc>
      </w:tr>
      <w:tr w:rsidR="00563962" w:rsidTr="00563962">
        <w:tc>
          <w:tcPr>
            <w:tcW w:w="0" w:type="auto"/>
          </w:tcPr>
          <w:p w:rsidR="00563962" w:rsidRDefault="00563962"/>
        </w:tc>
        <w:tc>
          <w:tcPr>
            <w:tcW w:w="0" w:type="auto"/>
          </w:tcPr>
          <w:p w:rsidR="00563962" w:rsidRDefault="00ED13FE">
            <w:r>
              <w:t>3 (picture)</w:t>
            </w:r>
          </w:p>
        </w:tc>
        <w:tc>
          <w:tcPr>
            <w:tcW w:w="0" w:type="auto"/>
          </w:tcPr>
          <w:p w:rsidR="00563962" w:rsidRDefault="00ED13FE">
            <w:r>
              <w:t>0x00 – 0x0B</w:t>
            </w:r>
          </w:p>
        </w:tc>
      </w:tr>
      <w:tr w:rsidR="00563962" w:rsidTr="00563962">
        <w:tc>
          <w:tcPr>
            <w:tcW w:w="0" w:type="auto"/>
          </w:tcPr>
          <w:p w:rsidR="00563962" w:rsidRDefault="00563962"/>
        </w:tc>
        <w:tc>
          <w:tcPr>
            <w:tcW w:w="0" w:type="auto"/>
          </w:tcPr>
          <w:p w:rsidR="00563962" w:rsidRDefault="00ED13FE">
            <w:r>
              <w:t>4 (section)</w:t>
            </w:r>
          </w:p>
        </w:tc>
        <w:tc>
          <w:tcPr>
            <w:tcW w:w="0" w:type="auto"/>
          </w:tcPr>
          <w:p w:rsidR="00563962" w:rsidRDefault="00ED13FE">
            <w:r>
              <w:t>0x00 – 0x42</w:t>
            </w:r>
          </w:p>
        </w:tc>
      </w:tr>
      <w:tr w:rsidR="00563962" w:rsidTr="00563962">
        <w:tc>
          <w:tcPr>
            <w:tcW w:w="0" w:type="auto"/>
          </w:tcPr>
          <w:p w:rsidR="00563962" w:rsidRDefault="00563962"/>
        </w:tc>
        <w:tc>
          <w:tcPr>
            <w:tcW w:w="0" w:type="auto"/>
          </w:tcPr>
          <w:p w:rsidR="00563962" w:rsidRDefault="00ED13FE">
            <w:r>
              <w:t>5 (table)</w:t>
            </w:r>
          </w:p>
        </w:tc>
        <w:tc>
          <w:tcPr>
            <w:tcW w:w="0" w:type="auto"/>
          </w:tcPr>
          <w:p w:rsidR="00563962" w:rsidRDefault="00ED13FE">
            <w:r>
              <w:t>0x00 – 0x3D, 0x60 – 0x8A</w:t>
            </w:r>
          </w:p>
        </w:tc>
      </w:tr>
      <w:tr w:rsidR="00563962" w:rsidTr="00563962">
        <w:tc>
          <w:tcPr>
            <w:tcW w:w="0" w:type="auto"/>
          </w:tcPr>
          <w:p w:rsidR="00563962" w:rsidRDefault="00ED13FE">
            <w:r>
              <w:t>Office Word 2003</w:t>
            </w:r>
          </w:p>
        </w:tc>
        <w:tc>
          <w:tcPr>
            <w:tcW w:w="0" w:type="auto"/>
          </w:tcPr>
          <w:p w:rsidR="00563962" w:rsidRDefault="00ED13FE">
            <w:r>
              <w:t xml:space="preserve">1 </w:t>
            </w:r>
            <w:r>
              <w:t>(paragraph)</w:t>
            </w:r>
          </w:p>
        </w:tc>
        <w:tc>
          <w:tcPr>
            <w:tcW w:w="0" w:type="auto"/>
          </w:tcPr>
          <w:p w:rsidR="00563962" w:rsidRDefault="00ED13FE">
            <w:r>
              <w:t>0x00 – 0x6F</w:t>
            </w:r>
          </w:p>
        </w:tc>
      </w:tr>
      <w:tr w:rsidR="00563962" w:rsidTr="00563962">
        <w:tc>
          <w:tcPr>
            <w:tcW w:w="0" w:type="auto"/>
          </w:tcPr>
          <w:p w:rsidR="00563962" w:rsidRDefault="00563962"/>
        </w:tc>
        <w:tc>
          <w:tcPr>
            <w:tcW w:w="0" w:type="auto"/>
          </w:tcPr>
          <w:p w:rsidR="00563962" w:rsidRDefault="00ED13FE">
            <w:r>
              <w:t>2 (character)</w:t>
            </w:r>
          </w:p>
        </w:tc>
        <w:tc>
          <w:tcPr>
            <w:tcW w:w="0" w:type="auto"/>
          </w:tcPr>
          <w:p w:rsidR="00563962" w:rsidRDefault="00ED13FE">
            <w:r>
              <w:t>0x00 – 0x18, 0x30 – 0x89, 0x90</w:t>
            </w:r>
          </w:p>
        </w:tc>
      </w:tr>
      <w:tr w:rsidR="00563962" w:rsidTr="00563962">
        <w:tc>
          <w:tcPr>
            <w:tcW w:w="0" w:type="auto"/>
          </w:tcPr>
          <w:p w:rsidR="00563962" w:rsidRDefault="00563962"/>
        </w:tc>
        <w:tc>
          <w:tcPr>
            <w:tcW w:w="0" w:type="auto"/>
          </w:tcPr>
          <w:p w:rsidR="00563962" w:rsidRDefault="00ED13FE">
            <w:r>
              <w:t>3 (picture)</w:t>
            </w:r>
          </w:p>
        </w:tc>
        <w:tc>
          <w:tcPr>
            <w:tcW w:w="0" w:type="auto"/>
          </w:tcPr>
          <w:p w:rsidR="00563962" w:rsidRDefault="00ED13FE">
            <w:r>
              <w:t>0x00 – 0x0B</w:t>
            </w:r>
          </w:p>
        </w:tc>
      </w:tr>
      <w:tr w:rsidR="00563962" w:rsidTr="00563962">
        <w:tc>
          <w:tcPr>
            <w:tcW w:w="0" w:type="auto"/>
          </w:tcPr>
          <w:p w:rsidR="00563962" w:rsidRDefault="00563962"/>
        </w:tc>
        <w:tc>
          <w:tcPr>
            <w:tcW w:w="0" w:type="auto"/>
          </w:tcPr>
          <w:p w:rsidR="00563962" w:rsidRDefault="00ED13FE">
            <w:r>
              <w:t>4 (section)</w:t>
            </w:r>
          </w:p>
        </w:tc>
        <w:tc>
          <w:tcPr>
            <w:tcW w:w="0" w:type="auto"/>
          </w:tcPr>
          <w:p w:rsidR="00563962" w:rsidRDefault="00ED13FE">
            <w:r>
              <w:t>0x00 – 0x43</w:t>
            </w:r>
          </w:p>
        </w:tc>
      </w:tr>
      <w:tr w:rsidR="00563962" w:rsidTr="00563962">
        <w:tc>
          <w:tcPr>
            <w:tcW w:w="0" w:type="auto"/>
          </w:tcPr>
          <w:p w:rsidR="00563962" w:rsidRDefault="00563962"/>
        </w:tc>
        <w:tc>
          <w:tcPr>
            <w:tcW w:w="0" w:type="auto"/>
          </w:tcPr>
          <w:p w:rsidR="00563962" w:rsidRDefault="00ED13FE">
            <w:r>
              <w:t>5 (table)</w:t>
            </w:r>
          </w:p>
        </w:tc>
        <w:tc>
          <w:tcPr>
            <w:tcW w:w="0" w:type="auto"/>
          </w:tcPr>
          <w:p w:rsidR="00563962" w:rsidRDefault="00ED13FE">
            <w:r>
              <w:t>0x00 – 0x3E, 0x60 – 0x90</w:t>
            </w:r>
          </w:p>
        </w:tc>
      </w:tr>
      <w:tr w:rsidR="00563962" w:rsidTr="00563962">
        <w:tc>
          <w:tcPr>
            <w:tcW w:w="0" w:type="auto"/>
          </w:tcPr>
          <w:p w:rsidR="00563962" w:rsidRDefault="00ED13FE">
            <w:pPr>
              <w:pStyle w:val="TableBodyText"/>
            </w:pPr>
            <w:r>
              <w:t>Office Word 2007,</w:t>
            </w:r>
          </w:p>
          <w:p w:rsidR="00563962" w:rsidRDefault="00ED13FE">
            <w:pPr>
              <w:pStyle w:val="TableBodyText"/>
            </w:pPr>
            <w:r>
              <w:t>Word 2010,</w:t>
            </w:r>
          </w:p>
          <w:p w:rsidR="00563962" w:rsidRDefault="00ED13FE">
            <w:pPr>
              <w:pStyle w:val="TableBodyText"/>
            </w:pPr>
            <w:r>
              <w:t>and Word 2013</w:t>
            </w:r>
          </w:p>
        </w:tc>
        <w:tc>
          <w:tcPr>
            <w:tcW w:w="0" w:type="auto"/>
          </w:tcPr>
          <w:p w:rsidR="00563962" w:rsidRDefault="00ED13FE">
            <w:r>
              <w:t>1 (paragraph)</w:t>
            </w:r>
          </w:p>
        </w:tc>
        <w:tc>
          <w:tcPr>
            <w:tcW w:w="0" w:type="auto"/>
          </w:tcPr>
          <w:p w:rsidR="00563962" w:rsidRDefault="00ED13FE">
            <w:r>
              <w:t>0x00 – 0x73</w:t>
            </w:r>
          </w:p>
        </w:tc>
      </w:tr>
      <w:tr w:rsidR="00563962" w:rsidTr="00563962">
        <w:tc>
          <w:tcPr>
            <w:tcW w:w="0" w:type="auto"/>
          </w:tcPr>
          <w:p w:rsidR="00563962" w:rsidRDefault="00563962"/>
        </w:tc>
        <w:tc>
          <w:tcPr>
            <w:tcW w:w="0" w:type="auto"/>
          </w:tcPr>
          <w:p w:rsidR="00563962" w:rsidRDefault="00ED13FE">
            <w:r>
              <w:t>2 (character)</w:t>
            </w:r>
          </w:p>
        </w:tc>
        <w:tc>
          <w:tcPr>
            <w:tcW w:w="0" w:type="auto"/>
          </w:tcPr>
          <w:p w:rsidR="00563962" w:rsidRDefault="00ED13FE">
            <w:r>
              <w:t xml:space="preserve">0x00 – </w:t>
            </w:r>
            <w:r>
              <w:t>0x1D, 0x30 – 0x89, 0x90 – 0x95</w:t>
            </w:r>
          </w:p>
        </w:tc>
      </w:tr>
      <w:tr w:rsidR="00563962" w:rsidTr="00563962">
        <w:tc>
          <w:tcPr>
            <w:tcW w:w="0" w:type="auto"/>
          </w:tcPr>
          <w:p w:rsidR="00563962" w:rsidRDefault="00563962"/>
        </w:tc>
        <w:tc>
          <w:tcPr>
            <w:tcW w:w="0" w:type="auto"/>
          </w:tcPr>
          <w:p w:rsidR="00563962" w:rsidRDefault="00ED13FE">
            <w:r>
              <w:t>3 (picture)</w:t>
            </w:r>
          </w:p>
        </w:tc>
        <w:tc>
          <w:tcPr>
            <w:tcW w:w="0" w:type="auto"/>
          </w:tcPr>
          <w:p w:rsidR="00563962" w:rsidRDefault="00ED13FE">
            <w:r>
              <w:t>0x00 – 0x0B</w:t>
            </w:r>
          </w:p>
        </w:tc>
      </w:tr>
      <w:tr w:rsidR="00563962" w:rsidTr="00563962">
        <w:tc>
          <w:tcPr>
            <w:tcW w:w="0" w:type="auto"/>
          </w:tcPr>
          <w:p w:rsidR="00563962" w:rsidRDefault="00563962"/>
        </w:tc>
        <w:tc>
          <w:tcPr>
            <w:tcW w:w="0" w:type="auto"/>
          </w:tcPr>
          <w:p w:rsidR="00563962" w:rsidRDefault="00ED13FE">
            <w:r>
              <w:t>4 (section)</w:t>
            </w:r>
          </w:p>
        </w:tc>
        <w:tc>
          <w:tcPr>
            <w:tcW w:w="0" w:type="auto"/>
          </w:tcPr>
          <w:p w:rsidR="00563962" w:rsidRDefault="00ED13FE">
            <w:r>
              <w:t>0x00 – 0x44</w:t>
            </w:r>
          </w:p>
        </w:tc>
      </w:tr>
      <w:tr w:rsidR="00563962" w:rsidTr="00563962">
        <w:tc>
          <w:tcPr>
            <w:tcW w:w="0" w:type="auto"/>
          </w:tcPr>
          <w:p w:rsidR="00563962" w:rsidRDefault="00563962"/>
        </w:tc>
        <w:tc>
          <w:tcPr>
            <w:tcW w:w="0" w:type="auto"/>
          </w:tcPr>
          <w:p w:rsidR="00563962" w:rsidRDefault="00ED13FE">
            <w:r>
              <w:t>5 (table)</w:t>
            </w:r>
          </w:p>
        </w:tc>
        <w:tc>
          <w:tcPr>
            <w:tcW w:w="0" w:type="auto"/>
          </w:tcPr>
          <w:p w:rsidR="00563962" w:rsidRDefault="00ED13FE">
            <w:r>
              <w:t>0x00 – 0x42, 0x60 – 0x90</w:t>
            </w:r>
          </w:p>
        </w:tc>
      </w:tr>
    </w:tbl>
    <w:p w:rsidR="00563962" w:rsidRDefault="00563962"/>
    <w:bookmarkStart w:id="4427" w:name="Appendix_A_7"/>
    <w:p w:rsidR="00563962" w:rsidRDefault="00ED13F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563962" w:rsidRDefault="00ED13F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563962" w:rsidRDefault="00ED13FE">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563962" w:rsidRDefault="00ED13FE">
      <w:r>
        <w:t>A sprmTDefTable applied to a TTP mark overrides any formatting inherited from the tabl</w:t>
      </w:r>
      <w:r>
        <w:t>e style. Word 97 and Word 2000 do not have a table style feature. For this reason, Word 2002, Office Word 2003, Office Word 2007, Word 2010, and Word 2013 only emit sprmTDefTable for versions that do not process sprmPTableProps.</w:t>
      </w:r>
    </w:p>
    <w:p w:rsidR="00563962" w:rsidRDefault="00ED13FE">
      <w:r>
        <w:t xml:space="preserve">If an application does not </w:t>
      </w:r>
      <w:r>
        <w:t>emit sprmTDefTable for the benefit of readers that do not process sprmPTableProps, the documents that are generated by that application are not compatible with Word 97 or Word 2000.</w:t>
      </w:r>
    </w:p>
    <w:bookmarkStart w:id="4430" w:name="Appendix_A_10"/>
    <w:p w:rsidR="00563962" w:rsidRDefault="00ED13F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w:t>
      </w:r>
      <w:r>
        <w:t xml:space="preserve">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563962" w:rsidRDefault="00ED13F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w:t>
      </w:r>
      <w:r>
        <w:t xml:space="preserve"> from the operating system. This document has an nFib of 0x00C0. In addition the BiDi build of Word 97 differentiates its documents by saving 0x00C2 as the nFib. In both cases treat them as if they were 0x00C1.</w:t>
      </w:r>
    </w:p>
    <w:bookmarkStart w:id="4432" w:name="Appendix_A_12"/>
    <w:p w:rsidR="00563962" w:rsidRDefault="00ED13F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w:t>
      </w:r>
      <w:r>
        <w:rPr>
          <w:rStyle w:val="Hyperlink"/>
        </w:rPr>
        <w:t>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563962" w:rsidRDefault="00ED13F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w:t>
      </w:r>
      <w:r>
        <w:t xml:space="preserve"> sets it to 0x00C1.</w:t>
      </w:r>
    </w:p>
    <w:bookmarkStart w:id="4434" w:name="Appendix_A_14"/>
    <w:p w:rsidR="00563962" w:rsidRDefault="00ED13F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w:t>
      </w:r>
      <w:r>
        <w:rPr>
          <w:b/>
        </w:rPr>
        <w:t>ySpecial</w:t>
      </w:r>
      <w:r>
        <w:t xml:space="preserve"> set to 1.</w:t>
      </w:r>
    </w:p>
    <w:bookmarkStart w:id="4435" w:name="Appendix_A_15"/>
    <w:p w:rsidR="00563962" w:rsidRDefault="00ED13FE">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563962" w:rsidRDefault="00ED13FE">
      <w:r>
        <w:rPr>
          <w:rStyle w:val="Hyperlink"/>
        </w:rPr>
        <w:fldChar w:fldCharType="begin"/>
      </w:r>
      <w:r>
        <w:rPr>
          <w:rStyle w:val="Hyperlink"/>
        </w:rPr>
        <w:instrText xml:space="preserve"> HYPERLINK \l "Appendix_A_Target_16" </w:instrText>
      </w:r>
      <w:r>
        <w:rPr>
          <w:rStyle w:val="Hyperlink"/>
        </w:rPr>
        <w:instrText xml:space="preserve">\h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563962" w:rsidRDefault="00ED13FE">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563962" w:rsidRDefault="00ED13F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w:t>
      </w:r>
      <w:r>
        <w:t>ere when performing an incremental save (FibBase.</w:t>
      </w:r>
      <w:r>
        <w:rPr>
          <w:b/>
        </w:rPr>
        <w:t>fComplex</w:t>
      </w:r>
      <w:r>
        <w:t>).</w:t>
      </w:r>
    </w:p>
    <w:bookmarkStart w:id="4439" w:name="Appendix_A_19"/>
    <w:p w:rsidR="00563962" w:rsidRDefault="00ED13F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563962" w:rsidRDefault="00ED13F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563962" w:rsidRDefault="00ED13F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w:t>
      </w:r>
      <w:r>
        <w:t xml:space="preserve"> value here when performing an incremental save (FibBase.</w:t>
      </w:r>
      <w:r>
        <w:rPr>
          <w:b/>
        </w:rPr>
        <w:t>fComplex</w:t>
      </w:r>
      <w:r>
        <w:t>).</w:t>
      </w:r>
    </w:p>
    <w:bookmarkStart w:id="4442" w:name="Appendix_A_22"/>
    <w:p w:rsidR="00563962" w:rsidRDefault="00ED13F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563962" w:rsidRDefault="00ED13FE">
      <w:r>
        <w:rPr>
          <w:rStyle w:val="Hyperlink"/>
        </w:rPr>
        <w:fldChar w:fldCharType="begin"/>
      </w:r>
      <w:r>
        <w:rPr>
          <w:rStyle w:val="Hyperlink"/>
        </w:rPr>
        <w:instrText xml:space="preserve"> HYPERLINK \l "Appendix</w:instrText>
      </w:r>
      <w:r>
        <w:rPr>
          <w:rStyle w:val="Hyperlink"/>
        </w:rPr>
        <w:instrText xml:space="preserve">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563962" w:rsidRDefault="00ED13F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w:t>
      </w:r>
      <w:r>
        <w:t xml:space="preserve"> can put a value here when performing an incremental save (FibBase.</w:t>
      </w:r>
      <w:r>
        <w:rPr>
          <w:b/>
        </w:rPr>
        <w:t>fComplex</w:t>
      </w:r>
      <w:r>
        <w:t>).</w:t>
      </w:r>
    </w:p>
    <w:bookmarkStart w:id="4445" w:name="Appendix_A_25"/>
    <w:p w:rsidR="00563962" w:rsidRDefault="00ED13F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w:t>
      </w:r>
      <w:r>
        <w:t>h changes that require the saving of an AutoText document.</w:t>
      </w:r>
    </w:p>
    <w:bookmarkStart w:id="4446" w:name="Appendix_A_26"/>
    <w:p w:rsidR="00563962" w:rsidRDefault="00ED13F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w:t>
      </w:r>
      <w:r>
        <w:t>d 2010, and Word 2013 do not emit this information.</w:t>
      </w:r>
    </w:p>
    <w:bookmarkStart w:id="4447" w:name="Appendix_A_27"/>
    <w:p w:rsidR="00563962" w:rsidRDefault="00ED13F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563962" w:rsidRDefault="00ED13F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w:t>
      </w:r>
      <w:r>
        <w:rPr>
          <w:rStyle w:val="Hyperlink"/>
        </w:rPr>
        <w:t>.6</w:t>
      </w:r>
      <w:r>
        <w:rPr>
          <w:rStyle w:val="Hyperlink"/>
        </w:rPr>
        <w:fldChar w:fldCharType="end"/>
      </w:r>
      <w:r>
        <w:t xml:space="preserve">: </w:t>
      </w:r>
      <w:bookmarkEnd w:id="4448"/>
      <w:r>
        <w:t xml:space="preserve"> Office Word 2007, Word 2010, and Word 2013 ignore this data.</w:t>
      </w:r>
    </w:p>
    <w:bookmarkStart w:id="4449" w:name="Appendix_A_29"/>
    <w:p w:rsidR="00563962" w:rsidRDefault="00ED13F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w:t>
      </w:r>
      <w:r>
        <w:t>2010, nor Word 2013 emit this information.</w:t>
      </w:r>
    </w:p>
    <w:bookmarkStart w:id="4450" w:name="Appendix_A_30"/>
    <w:p w:rsidR="00563962" w:rsidRDefault="00ED13F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563962" w:rsidRDefault="00ED13FE">
      <w:r>
        <w:rPr>
          <w:rStyle w:val="Hyperlink"/>
        </w:rPr>
        <w:fldChar w:fldCharType="begin"/>
      </w:r>
      <w:r>
        <w:rPr>
          <w:rStyle w:val="Hyperlink"/>
        </w:rPr>
        <w:instrText xml:space="preserve"> HYPERL</w:instrText>
      </w:r>
      <w:r>
        <w:rPr>
          <w:rStyle w:val="Hyperlink"/>
        </w:rPr>
        <w:instrText xml:space="preserve">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563962" w:rsidRDefault="00ED13FE">
      <w:r>
        <w:rPr>
          <w:rStyle w:val="Hyperlink"/>
        </w:rPr>
        <w:fldChar w:fldCharType="begin"/>
      </w:r>
      <w:r>
        <w:rPr>
          <w:rStyle w:val="Hyperlink"/>
        </w:rPr>
        <w:instrText xml:space="preserve"> HYPERLINK \l "Appendix_A_Targ</w:instrText>
      </w:r>
      <w:r>
        <w:rPr>
          <w:rStyle w:val="Hyperlink"/>
        </w:rPr>
        <w:instrText xml:space="preserve">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563962" w:rsidRDefault="00ED13FE">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w:t>
      </w:r>
      <w:r>
        <w:t xml:space="preserve">ation at offset </w:t>
      </w:r>
      <w:r>
        <w:rPr>
          <w:b/>
        </w:rPr>
        <w:t>fcPgdFtnOldOld</w:t>
      </w:r>
      <w:r>
        <w:t>. Neither Word 2000, Word 2002, Office Word 2003, Office Word 2007, Word 2010, nor Word 2013 emit this information.</w:t>
      </w:r>
    </w:p>
    <w:bookmarkStart w:id="4454" w:name="Appendix_A_34"/>
    <w:p w:rsidR="00563962" w:rsidRDefault="00ED13FE">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w:t>
      </w:r>
      <w:r>
        <w:t>d 2002, Office Word 2003, Office Word 2007, Word 2010, and Word 2013 ignore this information.</w:t>
      </w:r>
    </w:p>
    <w:bookmarkStart w:id="4455" w:name="Appendix_A_35"/>
    <w:p w:rsidR="00563962" w:rsidRDefault="00ED13F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w:t>
      </w:r>
      <w:r>
        <w:t>, Office Word 2007, Word 2010, nor Word 2013 emit this information.</w:t>
      </w:r>
    </w:p>
    <w:bookmarkStart w:id="4456" w:name="Appendix_A_36"/>
    <w:p w:rsidR="00563962" w:rsidRDefault="00ED13F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w:t>
      </w:r>
      <w:r>
        <w:t>is information.</w:t>
      </w:r>
    </w:p>
    <w:bookmarkStart w:id="4457" w:name="Appendix_A_37"/>
    <w:p w:rsidR="00563962" w:rsidRDefault="00ED13F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563962" w:rsidRDefault="00ED13F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563962" w:rsidRDefault="00ED13F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w:t>
      </w:r>
      <w:r>
        <w:rPr>
          <w:rStyle w:val="Hyperlink"/>
        </w:rPr>
        <w:t>n 2.5.6</w:t>
      </w:r>
      <w:r>
        <w:rPr>
          <w:rStyle w:val="Hyperlink"/>
        </w:rPr>
        <w:fldChar w:fldCharType="end"/>
      </w:r>
      <w:r>
        <w:t xml:space="preserve">: </w:t>
      </w:r>
      <w:bookmarkEnd w:id="4459"/>
      <w:r>
        <w:t xml:space="preserve"> Word 97 emits information at offset </w:t>
      </w:r>
      <w:r>
        <w:rPr>
          <w:b/>
        </w:rPr>
        <w:t>fcBkdEdnOldOld</w:t>
      </w:r>
      <w:r>
        <w:t>. Neither Word 2000, Word 2002, Office Word 2003, Office Word 2007, Word 2010, nor Word 2013 emit this information.</w:t>
      </w:r>
    </w:p>
    <w:bookmarkStart w:id="4460" w:name="Appendix_A_40"/>
    <w:p w:rsidR="00563962" w:rsidRDefault="00ED13F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w:t>
      </w:r>
      <w:r>
        <w:t>ds this information.</w:t>
      </w:r>
    </w:p>
    <w:bookmarkStart w:id="4461" w:name="Appendix_A_41"/>
    <w:p w:rsidR="00563962" w:rsidRDefault="00ED13F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563962" w:rsidRDefault="00ED13F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w:t>
      </w:r>
      <w:r>
        <w:t>nly saved and read by Word 97 and Word 2000.</w:t>
      </w:r>
    </w:p>
    <w:bookmarkStart w:id="4463" w:name="Appendix_A_43"/>
    <w:p w:rsidR="00563962" w:rsidRDefault="00ED13F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563962" w:rsidRDefault="00ED13F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t>
      </w:r>
      <w:r>
        <w:t>write this information when the user chooses to save versions in the document.  Word 2002, Office Word 2003, Office Word 2007, Word 2010, and Word 2013 do not write this information.</w:t>
      </w:r>
    </w:p>
    <w:bookmarkStart w:id="4465" w:name="Appendix_A_45"/>
    <w:p w:rsidR="00563962" w:rsidRDefault="00ED13F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t>
      </w:r>
      <w:r>
        <w:t>Word 2000, Word 2002, and Office Word 2003 read this information.  Office Word 2007, Word 2010, and Word 2013 ignore it.</w:t>
      </w:r>
    </w:p>
    <w:bookmarkStart w:id="4466" w:name="Appendix_A_46"/>
    <w:p w:rsidR="00563962" w:rsidRDefault="00ED13F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w:t>
      </w:r>
      <w:r>
        <w:t>ion when the user chooses to save versions in the document.  Neither Office Word 2007, Word 2010, nor Word 2013 write this information.</w:t>
      </w:r>
    </w:p>
    <w:bookmarkStart w:id="4467" w:name="Appendix_A_47"/>
    <w:p w:rsidR="00563962" w:rsidRDefault="00ED13F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w:t>
      </w:r>
      <w:r>
        <w:t xml:space="preserve"> this information.  Office Word 2007, Word 2010, and Word 2013 ignore it.</w:t>
      </w:r>
    </w:p>
    <w:bookmarkStart w:id="4468" w:name="Appendix_A_48"/>
    <w:p w:rsidR="00563962" w:rsidRDefault="00ED13F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563962" w:rsidRDefault="00ED13F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O</w:t>
      </w:r>
      <w:r>
        <w:t>ffice Word 2003 read this information.  Office Word 2007, Word 2010, and Word 2013 ignore it.</w:t>
      </w:r>
    </w:p>
    <w:bookmarkStart w:id="4470" w:name="Appendix_A_50"/>
    <w:p w:rsidR="00563962" w:rsidRDefault="00ED13F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t</w:t>
      </w:r>
      <w:r>
        <w:t>o save versions in the document.  Neither Office Word 2007, Word 2010, nor Word 2013 write this information.</w:t>
      </w:r>
    </w:p>
    <w:bookmarkStart w:id="4471" w:name="Appendix_A_51"/>
    <w:p w:rsidR="00563962" w:rsidRDefault="00ED13F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 </w:t>
      </w:r>
      <w:r>
        <w:t>Word 2007, Word 2010, and Word 2013 ignore it.</w:t>
      </w:r>
    </w:p>
    <w:bookmarkStart w:id="4472" w:name="Appendix_A_52"/>
    <w:p w:rsidR="00563962" w:rsidRDefault="00ED13F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w:t>
      </w:r>
      <w:r>
        <w:t>Office Word 2007, Word 2010, nor Word 2013 write this information.</w:t>
      </w:r>
    </w:p>
    <w:bookmarkStart w:id="4473" w:name="Appendix_A_53"/>
    <w:p w:rsidR="00563962" w:rsidRDefault="00ED13F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563962" w:rsidRDefault="00ED13FE">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w:t>
      </w:r>
      <w:r>
        <w:t>s information.</w:t>
      </w:r>
    </w:p>
    <w:bookmarkStart w:id="4475" w:name="Appendix_A_55"/>
    <w:p w:rsidR="00563962" w:rsidRDefault="00ED13F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563962" w:rsidRDefault="00ED13F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w:t>
      </w:r>
      <w:r>
        <w:rPr>
          <w:rStyle w:val="Hyperlink"/>
        </w:rPr>
        <w:t xml:space="preserve"> Section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563962" w:rsidRDefault="00ED13FE">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w:t>
      </w:r>
      <w:r>
        <w:t xml:space="preserve"> 2002, and Office Word 2003 read this information. Office Word 2007, Word 2010, and Word 2013 ignore it.</w:t>
      </w:r>
    </w:p>
    <w:bookmarkStart w:id="4478" w:name="Appendix_A_58"/>
    <w:p w:rsidR="00563962" w:rsidRDefault="00ED13F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w:t>
      </w:r>
      <w:r>
        <w:t xml:space="preserve">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563962" w:rsidRDefault="00ED13F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w:t>
      </w:r>
      <w:r>
        <w:t xml:space="preserve">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w:t>
      </w:r>
      <w:r>
        <w:rPr>
          <w:b/>
        </w:rPr>
        <w:t>fLvcPre10</w:t>
      </w:r>
      <w:r>
        <w:t xml:space="preserve"> and the value of </w:t>
      </w:r>
      <w:r>
        <w:rPr>
          <w:b/>
        </w:rPr>
        <w:t>fcPlcfLvcPre10</w:t>
      </w:r>
      <w:r>
        <w:t xml:space="preserve"> is undefined.</w:t>
      </w:r>
    </w:p>
    <w:bookmarkStart w:id="4480" w:name="Appendix_A_60"/>
    <w:p w:rsidR="00563962" w:rsidRDefault="00ED13FE">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563962" w:rsidRDefault="00ED13FE">
      <w:r>
        <w:rPr>
          <w:rStyle w:val="Hyperlink"/>
        </w:rPr>
        <w:fldChar w:fldCharType="begin"/>
      </w:r>
      <w:r>
        <w:rPr>
          <w:rStyle w:val="Hyperlink"/>
        </w:rPr>
        <w:instrText xml:space="preserve"> HYPER</w:instrText>
      </w:r>
      <w:r>
        <w:rPr>
          <w:rStyle w:val="Hyperlink"/>
        </w:rPr>
        <w:instrText xml:space="preserve">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xml:space="preserve">. Word 2002, Office Word 2003, Office Word 2007, Word 2010, and Word 2013 write </w:t>
      </w:r>
      <w:r>
        <w:t xml:space="preserve">0 to </w:t>
      </w:r>
      <w:r>
        <w:rPr>
          <w:b/>
        </w:rPr>
        <w:t>lcbPlcfLvcPre10</w:t>
      </w:r>
      <w:r>
        <w:t>.</w:t>
      </w:r>
    </w:p>
    <w:bookmarkStart w:id="4482" w:name="Appendix_A_62"/>
    <w:p w:rsidR="00563962" w:rsidRDefault="00ED13F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w:t>
      </w:r>
      <w:r>
        <w:t>or Word 2013 write this information.</w:t>
      </w:r>
    </w:p>
    <w:bookmarkStart w:id="4483" w:name="Appendix_A_63"/>
    <w:p w:rsidR="00563962" w:rsidRDefault="00ED13F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563962" w:rsidRDefault="00ED13FE">
      <w:r>
        <w:rPr>
          <w:rStyle w:val="Hyperlink"/>
        </w:rPr>
        <w:fldChar w:fldCharType="begin"/>
      </w:r>
      <w:r>
        <w:rPr>
          <w:rStyle w:val="Hyperlink"/>
        </w:rPr>
        <w:instrText xml:space="preserve"> HYPERLINK \l "Appendix</w:instrText>
      </w:r>
      <w:r>
        <w:rPr>
          <w:rStyle w:val="Hyperlink"/>
        </w:rPr>
        <w:instrText xml:space="preserve">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5" w:name="Appendix_A_65"/>
    <w:p w:rsidR="00563962" w:rsidRDefault="00ED13F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w:t>
      </w:r>
      <w:r>
        <w:t>0, and Word 2013 ignore this value.</w:t>
      </w:r>
    </w:p>
    <w:bookmarkStart w:id="4486" w:name="Appendix_A_66"/>
    <w:p w:rsidR="00563962" w:rsidRDefault="00ED13F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 emit this i</w:t>
      </w:r>
      <w:r>
        <w:t>nformation.</w:t>
      </w:r>
    </w:p>
    <w:bookmarkStart w:id="4487" w:name="Appendix_A_67"/>
    <w:p w:rsidR="00563962" w:rsidRDefault="00ED13FE">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Word 2013 ignore this information.</w:t>
      </w:r>
    </w:p>
    <w:bookmarkStart w:id="4488" w:name="Appendix_A_68"/>
    <w:p w:rsidR="00563962" w:rsidRDefault="00ED13FE">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emit this information.</w:t>
      </w:r>
    </w:p>
    <w:bookmarkStart w:id="4489" w:name="Appendix_A_69"/>
    <w:p w:rsidR="00563962" w:rsidRDefault="00ED13FE">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w:t>
      </w:r>
      <w:r>
        <w:t xml:space="preserve"> </w:t>
      </w:r>
      <w:bookmarkEnd w:id="4489"/>
      <w:r>
        <w:t xml:space="preserve"> Word 2000 and Word 2002 read this information. Word 97, Office Word 2003, Office Word 2007, Word 2010, and Word 2013 ignore this information.</w:t>
      </w:r>
    </w:p>
    <w:bookmarkStart w:id="4490" w:name="Appendix_A_70"/>
    <w:p w:rsidR="00563962" w:rsidRDefault="00ED13FE">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w:t>
      </w:r>
      <w:r>
        <w:t xml:space="preserve">et </w:t>
      </w:r>
      <w:r>
        <w:rPr>
          <w:b/>
        </w:rPr>
        <w:t>fcPgdFtnOld</w:t>
      </w:r>
      <w:r>
        <w:t>. Neither Word 97, Office Word 2003, Office Word 2007, Word 2010, nor Word 2013 emit this information.</w:t>
      </w:r>
    </w:p>
    <w:bookmarkStart w:id="4491" w:name="Appendix_A_71"/>
    <w:p w:rsidR="00563962" w:rsidRDefault="00ED13FE">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w:t>
      </w:r>
      <w:r>
        <w:t>ffice Word 2007, Word 2010, and Word 2013 ignore this information.</w:t>
      </w:r>
    </w:p>
    <w:bookmarkStart w:id="4492" w:name="Appendix_A_72"/>
    <w:p w:rsidR="00563962" w:rsidRDefault="00ED13FE">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w:t>
      </w:r>
      <w:r>
        <w:t>0, nor Word 2013 emit this information.</w:t>
      </w:r>
    </w:p>
    <w:bookmarkStart w:id="4493" w:name="Appendix_A_73"/>
    <w:p w:rsidR="00563962" w:rsidRDefault="00ED13F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Word 2013 ignore this information.</w:t>
      </w:r>
    </w:p>
    <w:bookmarkStart w:id="4494" w:name="Appendix_A_74"/>
    <w:p w:rsidR="00563962" w:rsidRDefault="00ED13FE">
      <w:r>
        <w:rPr>
          <w:rStyle w:val="Hyperlink"/>
        </w:rPr>
        <w:fldChar w:fldCharType="begin"/>
      </w:r>
      <w:r>
        <w:rPr>
          <w:rStyle w:val="Hyperlink"/>
        </w:rPr>
        <w:instrText xml:space="preserve"> HYPERLI</w:instrText>
      </w:r>
      <w:r>
        <w:rPr>
          <w:rStyle w:val="Hyperlink"/>
        </w:rPr>
        <w:instrText xml:space="preserve">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emit this information.</w:t>
      </w:r>
    </w:p>
    <w:bookmarkStart w:id="4495" w:name="Appendix_A_75"/>
    <w:p w:rsidR="00563962" w:rsidRDefault="00ED13FE">
      <w:r>
        <w:rPr>
          <w:rStyle w:val="Hyperlink"/>
        </w:rPr>
        <w:fldChar w:fldCharType="begin"/>
      </w:r>
      <w:r>
        <w:rPr>
          <w:rStyle w:val="Hyperlink"/>
        </w:rPr>
        <w:instrText xml:space="preserve"> HYPERLINK \l "Appendix_A_Target_75</w:instrText>
      </w:r>
      <w:r>
        <w:rPr>
          <w:rStyle w:val="Hyperlink"/>
        </w:rPr>
        <w:instrText xml:space="preserve">"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6"/>
    <w:p w:rsidR="00563962" w:rsidRDefault="00ED13FE">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w:t>
      </w:r>
      <w:r>
        <w:t xml:space="preserve"> emit information at offset </w:t>
      </w:r>
      <w:r>
        <w:rPr>
          <w:b/>
        </w:rPr>
        <w:t>fcBkdEdnOld</w:t>
      </w:r>
      <w:r>
        <w:t>. Neither Word 97, Office Word 2003, Office Word 2007, Word 2010, nor Word 2013 emit this information.</w:t>
      </w:r>
    </w:p>
    <w:bookmarkStart w:id="4497" w:name="Appendix_A_77"/>
    <w:p w:rsidR="00563962" w:rsidRDefault="00ED13FE">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t>
      </w:r>
      <w:r>
        <w:t>Word 97, Office Word 2003, Office Word 2007, Word 2010, and Word 2013 ignore this information.</w:t>
      </w:r>
    </w:p>
    <w:bookmarkStart w:id="4498" w:name="Appendix_A_78"/>
    <w:p w:rsidR="00563962" w:rsidRDefault="00ED13F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563962" w:rsidRDefault="00ED13F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write this i</w:t>
      </w:r>
      <w:r>
        <w:t>nformation.</w:t>
      </w:r>
    </w:p>
    <w:bookmarkStart w:id="4500" w:name="Appendix_A_80"/>
    <w:p w:rsidR="00563962" w:rsidRDefault="00ED13F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Word 2013 ignore it.</w:t>
      </w:r>
    </w:p>
    <w:bookmarkStart w:id="4501" w:name="Appendix_A_81"/>
    <w:p w:rsidR="00563962" w:rsidRDefault="00ED13FE">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w:t>
      </w:r>
      <w:r>
        <w:rPr>
          <w:rStyle w:val="Hyperlink"/>
        </w:rPr>
        <w:t>tion 2.5.8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2" w:name="Appendix_A_82"/>
    <w:p w:rsidR="00563962" w:rsidRDefault="00ED13FE">
      <w:r>
        <w:rPr>
          <w:rStyle w:val="Hyperlink"/>
        </w:rPr>
        <w:fldChar w:fldCharType="begin"/>
      </w:r>
      <w:r>
        <w:rPr>
          <w:rStyle w:val="Hyperlink"/>
        </w:rPr>
        <w:instrText xml:space="preserve"> HYPERLINK \l "Appen</w:instrText>
      </w:r>
      <w:r>
        <w:rPr>
          <w:rStyle w:val="Hyperlink"/>
        </w:rPr>
        <w:instrText xml:space="preserve">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Word 2013 ignore it.</w:t>
      </w:r>
    </w:p>
    <w:bookmarkStart w:id="4503" w:name="Appendix_A_83"/>
    <w:p w:rsidR="00563962" w:rsidRDefault="00ED13FE">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563962" w:rsidRDefault="00ED13F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5" w:name="Appendix_A_85"/>
    <w:p w:rsidR="00563962" w:rsidRDefault="00ED13FE">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6"/>
    <w:p w:rsidR="00563962" w:rsidRDefault="00ED13FE">
      <w:r>
        <w:rPr>
          <w:rStyle w:val="Hyperlink"/>
        </w:rPr>
        <w:fldChar w:fldCharType="begin"/>
      </w:r>
      <w:r>
        <w:rPr>
          <w:rStyle w:val="Hyperlink"/>
        </w:rPr>
        <w:instrText xml:space="preserve"> </w:instrText>
      </w:r>
      <w:r>
        <w:rPr>
          <w:rStyle w:val="Hyperlink"/>
        </w:rPr>
        <w:instrText xml:space="preserve">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07" w:name="Appendix_A_87"/>
    <w:p w:rsidR="00563962" w:rsidRDefault="00ED13FE">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08" w:name="Appendix_A_88"/>
    <w:p w:rsidR="00563962" w:rsidRDefault="00ED13F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w:t>
      </w:r>
      <w:r>
        <w:t xml:space="preserve"> and Word 2013 ignore it.</w:t>
      </w:r>
    </w:p>
    <w:bookmarkStart w:id="4509" w:name="Appendix_A_89"/>
    <w:p w:rsidR="00563962" w:rsidRDefault="00ED13FE">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xml:space="preserve">. Office Word 2003, Office Word 2007, Word 2010, and </w:t>
      </w:r>
      <w:r>
        <w:t xml:space="preserve">Word 2013 write 0 to </w:t>
      </w:r>
      <w:r>
        <w:rPr>
          <w:b/>
        </w:rPr>
        <w:t>lcbPlcfpmiMixedXP</w:t>
      </w:r>
      <w:r>
        <w:t xml:space="preserve">. Neither Word 97 nor Word 2000 write a </w:t>
      </w:r>
      <w:r>
        <w:rPr>
          <w:b/>
        </w:rPr>
        <w:t>FibRgFcLcb2002</w:t>
      </w:r>
      <w:r>
        <w:t>.</w:t>
      </w:r>
    </w:p>
    <w:bookmarkStart w:id="4510" w:name="Appendix_A_90"/>
    <w:p w:rsidR="00563962" w:rsidRDefault="00ED13FE">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Neither Word 97, Word 2000, Office Word 2003</w:t>
      </w:r>
      <w:r>
        <w:t xml:space="preserve">, Office Word 2007, Word 2010, nor Word 2013 emit information at this offset and the value of </w:t>
      </w:r>
      <w:r>
        <w:rPr>
          <w:b/>
        </w:rPr>
        <w:t>fcPlcflvcOldXP</w:t>
      </w:r>
      <w:r>
        <w:t xml:space="preserve"> is undefined.</w:t>
      </w:r>
    </w:p>
    <w:bookmarkStart w:id="4511" w:name="Appendix_A_91"/>
    <w:p w:rsidR="00563962" w:rsidRDefault="00ED13F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w:t>
      </w:r>
      <w:r>
        <w:t>3, Office Word 2007, Word 2010, and Word 2013 ignore it.</w:t>
      </w:r>
    </w:p>
    <w:bookmarkStart w:id="4512" w:name="Appendix_A_92"/>
    <w:p w:rsidR="00563962" w:rsidRDefault="00ED13F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w:t>
      </w:r>
      <w:r>
        <w:t xml:space="preserve"> Word 2007, Word 2010, and Word 2013 write 0 to </w:t>
      </w:r>
      <w:r>
        <w:rPr>
          <w:b/>
        </w:rPr>
        <w:t>lcbPlcflvcOldXP</w:t>
      </w:r>
      <w:r>
        <w:t xml:space="preserve">. Neither Word 97 nor Word 2000 write a </w:t>
      </w:r>
      <w:r>
        <w:rPr>
          <w:b/>
        </w:rPr>
        <w:t>FibRgFcLcb2002</w:t>
      </w:r>
      <w:r>
        <w:t>.</w:t>
      </w:r>
    </w:p>
    <w:bookmarkStart w:id="4513" w:name="Appendix_A_93"/>
    <w:p w:rsidR="00563962" w:rsidRDefault="00ED13FE">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Neither Word 97, Wo</w:t>
      </w:r>
      <w:r>
        <w:t xml:space="preserve">rd 2000, Office Word 2003, Office Word 2007, Word 2010, nor Word 2013 emit information at this offset and the value of </w:t>
      </w:r>
      <w:r>
        <w:rPr>
          <w:b/>
        </w:rPr>
        <w:t>fcPlcflvcNewXP</w:t>
      </w:r>
      <w:r>
        <w:t xml:space="preserve"> is undefined.</w:t>
      </w:r>
    </w:p>
    <w:bookmarkStart w:id="4514" w:name="Appendix_A_94"/>
    <w:p w:rsidR="00563962" w:rsidRDefault="00ED13FE">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w:t>
      </w:r>
      <w:r>
        <w:t>ord 2000, Office Word 2003, Office Word 2007, Word 2010, and Word 2013 ignore it.</w:t>
      </w:r>
    </w:p>
    <w:bookmarkStart w:id="4515" w:name="Appendix_A_95"/>
    <w:p w:rsidR="00563962" w:rsidRDefault="00ED13F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6" w:name="Appendix_A_96"/>
    <w:p w:rsidR="00563962" w:rsidRDefault="00ED13F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w:t>
      </w:r>
      <w:r>
        <w:rPr>
          <w:b/>
        </w:rPr>
        <w:t>ixedXP</w:t>
      </w:r>
      <w:r>
        <w:t xml:space="preserve">. Neither Word 97, Word 2000, Office Word 2003, Office Word 2007, Word 2010, nor Word 2013 emit information at this offset and the value of </w:t>
      </w:r>
      <w:r>
        <w:rPr>
          <w:b/>
        </w:rPr>
        <w:t>fcPlcflvcMixedXP</w:t>
      </w:r>
      <w:r>
        <w:t xml:space="preserve"> is undefined.</w:t>
      </w:r>
    </w:p>
    <w:bookmarkStart w:id="4517" w:name="Appendix_A_97"/>
    <w:p w:rsidR="00563962" w:rsidRDefault="00ED13FE">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w:t>
      </w:r>
      <w:r>
        <w:t xml:space="preserve"> this information. Word 97, Word 2000, Office Word 2003, Office Word 2007, Word 2010, and Word 2013 ignore it.</w:t>
      </w:r>
    </w:p>
    <w:bookmarkStart w:id="4518" w:name="Appendix_A_98"/>
    <w:p w:rsidR="00563962" w:rsidRDefault="00ED13F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9" w:name="Appendix_A_99"/>
    <w:p w:rsidR="00563962" w:rsidRDefault="00ED13FE">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0" w:name="Appendix_A_100"/>
    <w:p w:rsidR="00563962" w:rsidRDefault="00ED13FE">
      <w:r>
        <w:rPr>
          <w:rStyle w:val="Hyperlink"/>
        </w:rPr>
        <w:fldChar w:fldCharType="begin"/>
      </w:r>
      <w:r>
        <w:rPr>
          <w:rStyle w:val="Hyperlink"/>
        </w:rPr>
        <w:instrText xml:space="preserve"> HYPERLINK \l "Appendix_A_Tar</w:instrText>
      </w:r>
      <w:r>
        <w:rPr>
          <w:rStyle w:val="Hyperlink"/>
        </w:rPr>
        <w:instrText xml:space="preserve">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563962" w:rsidRDefault="00ED13FE">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w:t>
      </w:r>
      <w:r>
        <w:rPr>
          <w:b/>
        </w:rPr>
        <w:t>Old</w:t>
      </w:r>
      <w:r>
        <w:t xml:space="preserve">; Office Word 2007, Word 2010, and Word 2013 write 0 to </w:t>
      </w:r>
      <w:r>
        <w:rPr>
          <w:b/>
        </w:rPr>
        <w:t>lcbPlcfpmiOld</w:t>
      </w:r>
      <w:r>
        <w:t>.</w:t>
      </w:r>
    </w:p>
    <w:bookmarkStart w:id="4522" w:name="Appendix_A_102"/>
    <w:p w:rsidR="00563962" w:rsidRDefault="00ED13F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w:t>
      </w:r>
      <w:r>
        <w:t xml:space="preserve">2013 emit information at this offset and the value of </w:t>
      </w:r>
      <w:r>
        <w:rPr>
          <w:b/>
        </w:rPr>
        <w:t>fcPlcfpmiOldInline</w:t>
      </w:r>
      <w:r>
        <w:t xml:space="preserve"> is undefined.</w:t>
      </w:r>
    </w:p>
    <w:bookmarkStart w:id="4523" w:name="Appendix_A_103"/>
    <w:p w:rsidR="00563962" w:rsidRDefault="00ED13FE">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563962" w:rsidRDefault="00ED13F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w:t>
      </w:r>
      <w:r>
        <w:rPr>
          <w:rStyle w:val="Hyperlink"/>
        </w:rPr>
        <w:t xml:space="preserve">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5" w:name="Appendix_A_105"/>
    <w:p w:rsidR="00563962" w:rsidRDefault="00ED13F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w:t>
      </w:r>
      <w:r>
        <w:rPr>
          <w:rStyle w:val="Hyperlink"/>
        </w:rPr>
        <w:t>05&gt; Section 2.5.9</w:t>
      </w:r>
      <w:r>
        <w:rPr>
          <w:rStyle w:val="Hyperlink"/>
        </w:rPr>
        <w:fldChar w:fldCharType="end"/>
      </w:r>
      <w:r>
        <w:t xml:space="preserve">: </w:t>
      </w:r>
      <w:bookmarkEnd w:id="4525"/>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6" w:name="Appendix_A_106"/>
    <w:p w:rsidR="00563962" w:rsidRDefault="00ED13F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w:t>
      </w:r>
      <w:r>
        <w:rPr>
          <w:rStyle w:val="Hyperlink"/>
        </w:rPr>
        <w:t>106&gt; Section 2.5.9</w:t>
      </w:r>
      <w:r>
        <w:rPr>
          <w:rStyle w:val="Hyperlink"/>
        </w:rPr>
        <w:fldChar w:fldCharType="end"/>
      </w:r>
      <w:r>
        <w:t xml:space="preserve">: </w:t>
      </w:r>
      <w:bookmarkEnd w:id="4526"/>
      <w:r>
        <w:t xml:space="preserve"> Only Office Word 2003 reads this information.</w:t>
      </w:r>
    </w:p>
    <w:bookmarkStart w:id="4527" w:name="Appendix_A_107"/>
    <w:p w:rsidR="00563962" w:rsidRDefault="00ED13FE">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Office Wo</w:t>
      </w:r>
      <w:r>
        <w:t xml:space="preserve">rd 2007, Word 2010, and Word 2013 write 0 to </w:t>
      </w:r>
      <w:r>
        <w:rPr>
          <w:b/>
        </w:rPr>
        <w:t>lcbPlcfpmiNew</w:t>
      </w:r>
      <w:r>
        <w:t>.</w:t>
      </w:r>
    </w:p>
    <w:bookmarkStart w:id="4528" w:name="Appendix_A_108"/>
    <w:p w:rsidR="00563962" w:rsidRDefault="00ED13F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29" w:name="Appendix_A_109"/>
    <w:p w:rsidR="00563962" w:rsidRDefault="00ED13F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563962" w:rsidRDefault="00ED13FE">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w:t>
      </w:r>
      <w:r>
        <w:rPr>
          <w:rStyle w:val="Hyperlink"/>
        </w:rPr>
        <w:t>.9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1" w:name="Appendix_A_111"/>
    <w:p w:rsidR="00563962" w:rsidRDefault="00ED13FE">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 xml:space="preserve">&lt;111&gt; </w:t>
      </w:r>
      <w:r>
        <w:rPr>
          <w:rStyle w:val="Hyperlink"/>
        </w:rPr>
        <w:t>Section 2.5.9</w:t>
      </w:r>
      <w:r>
        <w:rPr>
          <w:rStyle w:val="Hyperlink"/>
        </w:rPr>
        <w:fldChar w:fldCharType="end"/>
      </w:r>
      <w:r>
        <w:t xml:space="preserve">: </w:t>
      </w:r>
      <w:bookmarkEnd w:id="4531"/>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2" w:name="Appendix_A_112"/>
    <w:p w:rsidR="00563962" w:rsidRDefault="00ED13FE">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w:t>
      </w:r>
      <w:r>
        <w:rPr>
          <w:rStyle w:val="Hyperlink"/>
        </w:rPr>
        <w:t xml:space="preserve"> Section 2.5.9</w:t>
      </w:r>
      <w:r>
        <w:rPr>
          <w:rStyle w:val="Hyperlink"/>
        </w:rPr>
        <w:fldChar w:fldCharType="end"/>
      </w:r>
      <w:r>
        <w:t xml:space="preserve">: </w:t>
      </w:r>
      <w:bookmarkEnd w:id="4532"/>
      <w:r>
        <w:t xml:space="preserve"> Only Office Word 2003 reads this information.</w:t>
      </w:r>
    </w:p>
    <w:bookmarkStart w:id="4533" w:name="Appendix_A_113"/>
    <w:p w:rsidR="00563962" w:rsidRDefault="00ED13FE">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4" w:name="Appendix_A_114"/>
    <w:p w:rsidR="00563962" w:rsidRDefault="00ED13FE">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5" w:name="Appendix_A_115"/>
    <w:p w:rsidR="00563962" w:rsidRDefault="00ED13FE">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563962" w:rsidRDefault="00ED13F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7" w:name="Appendix_A_117"/>
    <w:p w:rsidR="00563962" w:rsidRDefault="00ED13F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w:t>
      </w:r>
      <w:r>
        <w:t xml:space="preserve"> </w:t>
      </w:r>
      <w:bookmarkEnd w:id="4537"/>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8" w:name="Appendix_A_118"/>
    <w:p w:rsidR="00563962" w:rsidRDefault="00ED13F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563962" w:rsidRDefault="00ED13FE">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0" w:name="Appendix_A_120"/>
    <w:p w:rsidR="00563962" w:rsidRDefault="00ED13F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1" w:name="Appendix_A_121"/>
    <w:p w:rsidR="00563962" w:rsidRDefault="00ED13FE">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563962" w:rsidRDefault="00ED13FE">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3" w:name="Appendix_A_123"/>
    <w:p w:rsidR="00563962" w:rsidRDefault="00ED13F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w:t>
      </w:r>
      <w:r>
        <w:t xml:space="preserve">2003 emits information at offset </w:t>
      </w:r>
      <w:r>
        <w:rPr>
          <w:b/>
        </w:rPr>
        <w:t>fcPgdMother</w:t>
      </w:r>
      <w:r>
        <w:t>. Neither Word 97, Word 2000, Office Word 2003, Office Word 2007, Word 2010, nor Word 2013 emit this information.</w:t>
      </w:r>
    </w:p>
    <w:bookmarkStart w:id="4544" w:name="Appendix_A_124"/>
    <w:p w:rsidR="00563962" w:rsidRDefault="00ED13FE">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w:t>
      </w:r>
      <w:r>
        <w:t>rmation. Word 97, Word 2000, Word 2002, Office Word 2007, Word 2010, and Word 2013 ignore this information.</w:t>
      </w:r>
    </w:p>
    <w:bookmarkStart w:id="4545" w:name="Appendix_A_125"/>
    <w:p w:rsidR="00563962" w:rsidRDefault="00ED13FE">
      <w:r>
        <w:rPr>
          <w:rStyle w:val="Hyperlink"/>
        </w:rPr>
        <w:lastRenderedPageBreak/>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w:t>
      </w:r>
      <w:r>
        <w:t>00, Word 2002, Office Word 2007, Word 2010, nor Word 2013 emit this information.</w:t>
      </w:r>
    </w:p>
    <w:bookmarkStart w:id="4546" w:name="Appendix_A_126"/>
    <w:p w:rsidR="00563962" w:rsidRDefault="00ED13FE">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Word</w:t>
      </w:r>
      <w:r>
        <w:t xml:space="preserve"> 2013 ignore this information.</w:t>
      </w:r>
    </w:p>
    <w:bookmarkStart w:id="4547" w:name="Appendix_A_127"/>
    <w:p w:rsidR="00563962" w:rsidRDefault="00ED13F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emit this informati</w:t>
      </w:r>
      <w:r>
        <w:t>on.</w:t>
      </w:r>
    </w:p>
    <w:bookmarkStart w:id="4548" w:name="Appendix_A_128"/>
    <w:p w:rsidR="00563962" w:rsidRDefault="00ED13FE">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Word 2013 ignore this information.</w:t>
      </w:r>
    </w:p>
    <w:bookmarkStart w:id="4549" w:name="Appendix_A_129"/>
    <w:p w:rsidR="00563962" w:rsidRDefault="00ED13FE">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w:t>
      </w:r>
      <w:r>
        <w:rPr>
          <w:rStyle w:val="Hyperlink"/>
        </w:rPr>
        <w:t>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 Word 2010, nor Word 2013 emit this information.</w:t>
      </w:r>
    </w:p>
    <w:bookmarkStart w:id="4550" w:name="Appendix_A_130"/>
    <w:p w:rsidR="00563962" w:rsidRDefault="00ED13FE">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w:t>
      </w:r>
      <w:r>
        <w:t>Office Word 2003 reads this information. Word 97, Word 2000, Word 2002, Office Word 2007, Word 2010, and Word 2013 ignore this information.</w:t>
      </w:r>
    </w:p>
    <w:bookmarkStart w:id="4551" w:name="Appendix_A_131"/>
    <w:p w:rsidR="00563962" w:rsidRDefault="00ED13FE">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w:t>
      </w:r>
      <w:r>
        <w:rPr>
          <w:b/>
        </w:rPr>
        <w:t>Ftn</w:t>
      </w:r>
      <w:r>
        <w:t>. Neither Word 97, Word 2000, Word 2002, Office Word 2007, Word 2010, nor Word 2013 emit this information.</w:t>
      </w:r>
    </w:p>
    <w:bookmarkStart w:id="4552" w:name="Appendix_A_132"/>
    <w:p w:rsidR="00563962" w:rsidRDefault="00ED13FE">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w:t>
      </w:r>
      <w:r>
        <w:t>ord 2007, Word 2010, and Word 2013 ignore this information.</w:t>
      </w:r>
    </w:p>
    <w:bookmarkStart w:id="4553" w:name="Appendix_A_133"/>
    <w:p w:rsidR="00563962" w:rsidRDefault="00ED13FE">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w:t>
      </w:r>
      <w:r>
        <w:t>d 2013 emit this information.</w:t>
      </w:r>
    </w:p>
    <w:bookmarkStart w:id="4554" w:name="Appendix_A_134"/>
    <w:p w:rsidR="00563962" w:rsidRDefault="00ED13FE">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Word 2013 ignore this information.</w:t>
      </w:r>
    </w:p>
    <w:bookmarkStart w:id="4555" w:name="Appendix_A_135"/>
    <w:p w:rsidR="00563962" w:rsidRDefault="00ED13FE">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emit this information.</w:t>
      </w:r>
    </w:p>
    <w:bookmarkStart w:id="4556" w:name="Appendix_A_136"/>
    <w:p w:rsidR="00563962" w:rsidRDefault="00ED13FE">
      <w:r>
        <w:rPr>
          <w:rStyle w:val="Hyperlink"/>
        </w:rPr>
        <w:fldChar w:fldCharType="begin"/>
      </w:r>
      <w:r>
        <w:rPr>
          <w:rStyle w:val="Hyperlink"/>
        </w:rPr>
        <w:instrText xml:space="preserve"> HYPERLINK \l "Appendix_A_Targ</w:instrText>
      </w:r>
      <w:r>
        <w:rPr>
          <w:rStyle w:val="Hyperlink"/>
        </w:rPr>
        <w:instrText xml:space="preserve">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this information.</w:t>
      </w:r>
    </w:p>
    <w:bookmarkStart w:id="4557" w:name="Appendix_A_137"/>
    <w:p w:rsidR="00563962" w:rsidRDefault="00ED13FE">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w:t>
      </w:r>
      <w:r>
        <w:t xml:space="preserve"> emits information at offset </w:t>
      </w:r>
      <w:r>
        <w:rPr>
          <w:b/>
        </w:rPr>
        <w:t>fcBkdEdn</w:t>
      </w:r>
      <w:r>
        <w:t>. Neither Word 97, Word 2000, Word 2002, Office Word 2007, Word 2010, nor Word 2013 emit this information.</w:t>
      </w:r>
    </w:p>
    <w:bookmarkStart w:id="4558" w:name="Appendix_A_138"/>
    <w:p w:rsidR="00563962" w:rsidRDefault="00ED13FE">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w:t>
      </w:r>
      <w:r>
        <w:t>97, Word 2000, Word 2002, Office Word 2007, Word 2010, and Word 2013 ignore this information.</w:t>
      </w:r>
    </w:p>
    <w:bookmarkStart w:id="4559" w:name="Appendix_A_139"/>
    <w:p w:rsidR="00563962" w:rsidRDefault="00ED13FE">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w:t>
      </w:r>
      <w:r>
        <w:t>fice Word 2007, Word 2010, nor Word 2013 emit this information.</w:t>
      </w:r>
    </w:p>
    <w:bookmarkStart w:id="4560" w:name="Appendix_A_140"/>
    <w:p w:rsidR="00563962" w:rsidRDefault="00ED13FE">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Word 2013 ignore this</w:t>
      </w:r>
      <w:r>
        <w:t xml:space="preserve"> information.</w:t>
      </w:r>
    </w:p>
    <w:bookmarkStart w:id="4561" w:name="Appendix_A_141"/>
    <w:p w:rsidR="00563962" w:rsidRDefault="00ED13FE">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emit information at this offset.</w:t>
      </w:r>
    </w:p>
    <w:bookmarkStart w:id="4562" w:name="Appendix_A_142"/>
    <w:p w:rsidR="00563962" w:rsidRDefault="00ED13FE">
      <w:r>
        <w:rPr>
          <w:rStyle w:val="Hyperlink"/>
        </w:rPr>
        <w:fldChar w:fldCharType="begin"/>
      </w:r>
      <w:r>
        <w:rPr>
          <w:rStyle w:val="Hyperlink"/>
        </w:rPr>
        <w:instrText xml:space="preserve"> HYPERL</w:instrText>
      </w:r>
      <w:r>
        <w:rPr>
          <w:rStyle w:val="Hyperlink"/>
        </w:rPr>
        <w:instrText xml:space="preserve">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and Word 2013 ignore this information.</w:t>
      </w:r>
    </w:p>
    <w:bookmarkStart w:id="4563" w:name="Appendix_A_143"/>
    <w:p w:rsidR="00563962" w:rsidRDefault="00ED13FE">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w:t>
      </w:r>
      <w:r>
        <w:rPr>
          <w:rStyle w:val="Hyperlink"/>
        </w:rPr>
        <w:t>.5.10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563962" w:rsidRDefault="00ED13FE">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w:t>
      </w:r>
      <w:r>
        <w:t xml:space="preserve"> write 0 here, but all three ignore this value when loading files.</w:t>
      </w:r>
    </w:p>
    <w:bookmarkStart w:id="4565" w:name="Appendix_A_145"/>
    <w:p w:rsidR="00563962" w:rsidRDefault="00ED13FE">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6" w:name="Appendix_A_146"/>
    <w:p w:rsidR="00563962" w:rsidRDefault="00ED13FE">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67" w:name="Appendix_A_147"/>
    <w:p w:rsidR="00563962" w:rsidRDefault="00ED13FE">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68" w:name="Appendix_A_148"/>
    <w:p w:rsidR="00563962" w:rsidRDefault="00ED13FE">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69" w:name="Appendix_A_149"/>
    <w:p w:rsidR="00563962" w:rsidRDefault="00ED13FE">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0" w:name="Appendix_A_150"/>
    <w:p w:rsidR="00563962" w:rsidRDefault="00ED13FE">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this property. Word 2000 and Word 97 do not split table rows across pages when the t</w:t>
      </w:r>
      <w:r>
        <w:t>able rows set this property to 0x01.</w:t>
      </w:r>
    </w:p>
    <w:bookmarkStart w:id="4571" w:name="Appendix_A_151"/>
    <w:p w:rsidR="00563962" w:rsidRDefault="00ED13FE">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563962" w:rsidRDefault="00ED13FE">
      <w:r>
        <w:rPr>
          <w:rStyle w:val="Hyperlink"/>
        </w:rPr>
        <w:fldChar w:fldCharType="begin"/>
      </w:r>
      <w:r>
        <w:rPr>
          <w:rStyle w:val="Hyperlink"/>
        </w:rPr>
        <w:instrText xml:space="preserve"> HYPERLINK \l</w:instrText>
      </w:r>
      <w:r>
        <w:rPr>
          <w:rStyle w:val="Hyperlink"/>
        </w:rPr>
        <w:instrText xml:space="preserve">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563962" w:rsidRDefault="00ED13FE">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w:t>
      </w:r>
      <w:r>
        <w:t>, Word 2010, and Word 2013 evaluate sprmTFCantSplit instead of this property.</w:t>
      </w:r>
    </w:p>
    <w:bookmarkStart w:id="4574" w:name="Appendix_A_154"/>
    <w:p w:rsidR="00563962" w:rsidRDefault="00ED13FE">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Word 2013 evaluate sprmTFCantSplit instead of this</w:t>
      </w:r>
      <w:r>
        <w:t xml:space="preserve"> property.</w:t>
      </w:r>
    </w:p>
    <w:bookmarkStart w:id="4575" w:name="Appendix_A_155"/>
    <w:p w:rsidR="00563962" w:rsidRDefault="00ED13FE">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6" w:name="Appendix_A_156"/>
    <w:p w:rsidR="00563962" w:rsidRDefault="00ED13FE">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w:t>
      </w:r>
      <w:r>
        <w:t xml:space="preserve"> so that content in this cell does not wrap. However, if the cell content is too large to fit in the table, then the content will be forced to wrap. If multiple cells in the row have this property set and content will not fit on a single line for any them,</w:t>
      </w:r>
      <w:r>
        <w:t xml:space="preserve"> widths will be adjusted proportionately according to how much content is in each cell (the cell with the most content receives the most width).</w:t>
      </w:r>
    </w:p>
    <w:bookmarkStart w:id="4577" w:name="Appendix_A_157"/>
    <w:p w:rsidR="00563962" w:rsidRDefault="00ED13FE">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563962" w:rsidRDefault="00ED13FE">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563962" w:rsidRDefault="00ED13FE">
      <w:r>
        <w:rPr>
          <w:rStyle w:val="Hyperlink"/>
        </w:rPr>
        <w:fldChar w:fldCharType="begin"/>
      </w:r>
      <w:r>
        <w:rPr>
          <w:rStyle w:val="Hyperlink"/>
        </w:rPr>
        <w:instrText xml:space="preserve"> HYPERLINK \l "Appe</w:instrText>
      </w:r>
      <w:r>
        <w:rPr>
          <w:rStyle w:val="Hyperlink"/>
        </w:rPr>
        <w:instrText xml:space="preserv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563962" w:rsidRDefault="00ED13FE">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w:t>
      </w:r>
      <w:r>
        <w:t>d 97, Word 2000, and Word 2002 emit sprmSDyaHdrBottom only when the footer distance from the bottom edge of the page differs from the default.</w:t>
      </w:r>
    </w:p>
    <w:bookmarkStart w:id="4581" w:name="Appendix_A_161"/>
    <w:p w:rsidR="00563962" w:rsidRDefault="00ED13FE">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w:t>
      </w:r>
      <w:r>
        <w:t>ers only up to 32767, corresponding to a SPRM value of 32766. However, bigger values can be read in (for example from ECMA-376 files) and subsequently stored into an MS-DOC file.</w:t>
      </w:r>
    </w:p>
    <w:bookmarkStart w:id="4582" w:name="Appendix_A_162"/>
    <w:p w:rsidR="00563962" w:rsidRDefault="00ED13FE">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w:t>
      </w:r>
      <w:r>
        <w:t xml:space="preserve"> 2007, Word 2010, and Word 2013 support larger values.</w:t>
      </w:r>
    </w:p>
    <w:bookmarkStart w:id="4583" w:name="Appendix_A_163"/>
    <w:p w:rsidR="00563962" w:rsidRDefault="00ED13FE">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w:t>
      </w:r>
      <w:r>
        <w:t>ailable paper format as defined by the currently selected printer driver.</w:t>
      </w:r>
    </w:p>
    <w:bookmarkStart w:id="4584" w:name="Appendix_A_164"/>
    <w:p w:rsidR="00563962" w:rsidRDefault="00ED13FE">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563962" w:rsidRDefault="00ED13FE">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w:t>
      </w:r>
      <w:r>
        <w:rPr>
          <w:b/>
        </w:rPr>
        <w:t>abled</w:t>
      </w:r>
      <w:r>
        <w:t xml:space="preserve"> is 1.</w:t>
      </w:r>
    </w:p>
    <w:bookmarkStart w:id="4586" w:name="Appendix_A_166"/>
    <w:p w:rsidR="00563962" w:rsidRDefault="00ED13FE">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563962" w:rsidRDefault="00ED13FE">
      <w:r>
        <w:rPr>
          <w:rStyle w:val="Hyperlink"/>
        </w:rPr>
        <w:fldChar w:fldCharType="begin"/>
      </w:r>
      <w:r>
        <w:rPr>
          <w:rStyle w:val="Hyperlink"/>
        </w:rPr>
        <w:instrText xml:space="preserve"> HYPERLINK \l "Appendix_A_</w:instrText>
      </w:r>
      <w:r>
        <w:rPr>
          <w:rStyle w:val="Hyperlink"/>
        </w:rPr>
        <w:instrText xml:space="preserve">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563962" w:rsidRDefault="00ED13FE">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w:t>
      </w:r>
      <w:r>
        <w:rPr>
          <w:rStyle w:val="Hyperlink"/>
        </w:rPr>
        <w:t xml:space="preserve"> Section 2.7.2</w:t>
      </w:r>
      <w:r>
        <w:rPr>
          <w:rStyle w:val="Hyperlink"/>
        </w:rPr>
        <w:fldChar w:fldCharType="end"/>
      </w:r>
      <w:r>
        <w:t xml:space="preserve">: </w:t>
      </w:r>
      <w:bookmarkEnd w:id="4588"/>
      <w:r>
        <w:t xml:space="preserve"> Word stores either the date and time the document was created or the date and time when personal information was scrubbed.</w:t>
      </w:r>
    </w:p>
    <w:bookmarkStart w:id="4589" w:name="Appendix_A_169"/>
    <w:p w:rsidR="00563962" w:rsidRDefault="00ED13FE">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t>
      </w:r>
      <w:r>
        <w:t>was printed or 4 bytes of zeros (0) if personal information was scrubbed or if the document was never printed.</w:t>
      </w:r>
    </w:p>
    <w:bookmarkStart w:id="4590" w:name="Appendix_A_170"/>
    <w:p w:rsidR="00563962" w:rsidRDefault="00ED13FE">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563962" w:rsidRDefault="00ED13FE">
      <w:r>
        <w:rPr>
          <w:rStyle w:val="Hyperlink"/>
        </w:rPr>
        <w:fldChar w:fldCharType="begin"/>
      </w:r>
      <w:r>
        <w:rPr>
          <w:rStyle w:val="Hyperlink"/>
        </w:rPr>
        <w:instrText xml:space="preserve"> HYPERLINK \l </w:instrText>
      </w:r>
      <w:r>
        <w:rPr>
          <w:rStyle w:val="Hyperlink"/>
        </w:rPr>
        <w:instrText xml:space="preserve">"Appendix_A_Target_171"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0x7FFFFFFF minutes.</w:t>
      </w:r>
    </w:p>
    <w:bookmarkStart w:id="4592" w:name="Appendix_A_172"/>
    <w:p w:rsidR="00563962" w:rsidRDefault="00ED13FE">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563962" w:rsidRDefault="00ED13FE">
      <w:r>
        <w:rPr>
          <w:rStyle w:val="Hyperlink"/>
        </w:rPr>
        <w:fldChar w:fldCharType="begin"/>
      </w:r>
      <w:r>
        <w:rPr>
          <w:rStyle w:val="Hyperlink"/>
        </w:rPr>
        <w:instrText xml:space="preserve"> HYPERLINK \l "Ap</w:instrText>
      </w:r>
      <w:r>
        <w:rPr>
          <w:rStyle w:val="Hyperlink"/>
        </w:rPr>
        <w:instrText xml:space="preserve">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2013 saved this file as a background operation, this value is 9.</w:t>
      </w:r>
    </w:p>
    <w:bookmarkStart w:id="4594" w:name="Appendix_A_174"/>
    <w:p w:rsidR="00563962" w:rsidRDefault="00ED13FE">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w:t>
      </w:r>
      <w:r>
        <w:t>files through the Microsoft HTML converter (html32.cnv).</w:t>
      </w:r>
    </w:p>
    <w:bookmarkStart w:id="4595" w:name="Appendix_A_175"/>
    <w:p w:rsidR="00563962" w:rsidRDefault="00ED13FE">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w:t>
      </w:r>
      <w:r>
        <w:t>2007, Word 2010, and Word 2013 ignore any value on load.</w:t>
      </w:r>
    </w:p>
    <w:bookmarkStart w:id="4596" w:name="Appendix_A_176"/>
    <w:p w:rsidR="00563962" w:rsidRDefault="00ED13FE">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w:t>
      </w:r>
      <w:r>
        <w:t>2007 , Word 2010, and Word 2013 ignore any value on load.</w:t>
      </w:r>
    </w:p>
    <w:bookmarkStart w:id="4597" w:name="Appendix_A_177"/>
    <w:p w:rsidR="00563962" w:rsidRDefault="00ED13FE">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563962" w:rsidRDefault="00ED13FE">
      <w:r>
        <w:rPr>
          <w:rStyle w:val="Hyperlink"/>
        </w:rPr>
        <w:fldChar w:fldCharType="begin"/>
      </w:r>
      <w:r>
        <w:rPr>
          <w:rStyle w:val="Hyperlink"/>
        </w:rPr>
        <w:instrText xml:space="preserve"> HYPERLINK \l "Appendix</w:instrText>
      </w:r>
      <w:r>
        <w:rPr>
          <w:rStyle w:val="Hyperlink"/>
        </w:rPr>
        <w:instrText xml:space="preserve">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Word 2010, and Word 2013 neither read nor write this value.</w:t>
      </w:r>
    </w:p>
    <w:bookmarkStart w:id="4599" w:name="Appendix_A_179"/>
    <w:p w:rsidR="00563962" w:rsidRDefault="00ED13FE">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w:t>
      </w:r>
      <w:r>
        <w:t>ce Word 2007, Word 2010, and Word 2013 result in 0 here.</w:t>
      </w:r>
    </w:p>
    <w:bookmarkStart w:id="4600" w:name="Appendix_A_180"/>
    <w:p w:rsidR="00563962" w:rsidRDefault="00ED13FE">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563962" w:rsidRDefault="00ED13FE">
      <w:r>
        <w:rPr>
          <w:rStyle w:val="Hyperlink"/>
        </w:rPr>
        <w:fldChar w:fldCharType="begin"/>
      </w:r>
      <w:r>
        <w:rPr>
          <w:rStyle w:val="Hyperlink"/>
        </w:rPr>
        <w:instrText xml:space="preserve"> HYPERLINK \l "Appendix_A_Target</w:instrText>
      </w:r>
      <w:r>
        <w:rPr>
          <w:rStyle w:val="Hyperlink"/>
        </w:rPr>
        <w:instrText xml:space="preserve">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563962" w:rsidRDefault="00ED13FE">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w:t>
      </w:r>
      <w:r>
        <w:t xml:space="preserve"> 2007, Word 2010, and Word 2013.</w:t>
      </w:r>
    </w:p>
    <w:bookmarkStart w:id="4603" w:name="Appendix_A_183"/>
    <w:p w:rsidR="00563962" w:rsidRDefault="00ED13FE">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563962" w:rsidRDefault="00ED13FE">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w:t>
      </w:r>
      <w:r>
        <w:t>Office Word 2007, Word 2010, and Word 2013.</w:t>
      </w:r>
    </w:p>
    <w:bookmarkStart w:id="4605" w:name="Appendix_A_185"/>
    <w:p w:rsidR="00563962" w:rsidRDefault="00ED13FE">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563962" w:rsidRDefault="00ED13FE">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w:t>
      </w:r>
      <w:r>
        <w:t>n Office Word 2007, Word 2010, and Word 2013.</w:t>
      </w:r>
    </w:p>
    <w:bookmarkStart w:id="4607" w:name="Appendix_A_187"/>
    <w:p w:rsidR="00563962" w:rsidRDefault="00ED13FE">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563962" w:rsidRDefault="00ED13FE">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w:t>
      </w:r>
      <w:r>
        <w:t xml:space="preserve"> in Office Word 2007, Word 2010, and Word 2013.</w:t>
      </w:r>
    </w:p>
    <w:bookmarkStart w:id="4609" w:name="Appendix_A_189"/>
    <w:p w:rsidR="00563962" w:rsidRDefault="00ED13FE">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563962" w:rsidRDefault="00ED13FE">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w:t>
      </w:r>
      <w:r>
        <w:t>ed in Office Word 2007, Word 2010, and Word 2013.</w:t>
      </w:r>
    </w:p>
    <w:bookmarkStart w:id="4611" w:name="Appendix_A_191"/>
    <w:p w:rsidR="00563962" w:rsidRDefault="00ED13FE">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563962" w:rsidRDefault="00ED13FE">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w:t>
      </w:r>
      <w:r>
        <w:t>rted in Office Word 2007, Word 2010, and Word 2013.</w:t>
      </w:r>
    </w:p>
    <w:bookmarkStart w:id="4613" w:name="Appendix_A_193"/>
    <w:p w:rsidR="00563962" w:rsidRDefault="00ED13FE">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563962" w:rsidRDefault="00ED13FE">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 and Word 2013.</w:t>
      </w:r>
    </w:p>
    <w:bookmarkStart w:id="4615" w:name="Appendix_A_195"/>
    <w:p w:rsidR="00563962" w:rsidRDefault="00ED13FE">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563962" w:rsidRDefault="00ED13FE">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2010, and Word 2013.</w:t>
      </w:r>
    </w:p>
    <w:bookmarkStart w:id="4617" w:name="Appendix_A_197"/>
    <w:p w:rsidR="00563962" w:rsidRDefault="00ED13FE">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563962" w:rsidRDefault="00ED13FE">
      <w:r>
        <w:rPr>
          <w:rStyle w:val="Hyperlink"/>
        </w:rPr>
        <w:fldChar w:fldCharType="begin"/>
      </w:r>
      <w:r>
        <w:rPr>
          <w:rStyle w:val="Hyperlink"/>
        </w:rPr>
        <w:instrText xml:space="preserve"> HYPERLINK \l "Appendix_A_Tar</w:instrText>
      </w:r>
      <w:r>
        <w:rPr>
          <w:rStyle w:val="Hyperlink"/>
        </w:rPr>
        <w:instrText xml:space="preserve">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w:t>
      </w:r>
      <w:r>
        <w:t xml:space="preserve">07, Word 2010, or Word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t>
      </w:r>
      <w:r>
        <w:t xml:space="preserve">Word 2010, and Word 2013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563962" w:rsidRDefault="00ED13FE">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563962" w:rsidRDefault="00ED13FE">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563962" w:rsidRDefault="00ED13FE">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w:t>
      </w:r>
      <w:r>
        <w:t xml:space="preserve"> 2007, Word 2010, and Word 2013 ignore this information. Word 2000, Word 2002, and Office Word 2003 read this information.</w:t>
      </w:r>
    </w:p>
    <w:bookmarkStart w:id="4622" w:name="Appendix_A_202"/>
    <w:p w:rsidR="00563962" w:rsidRDefault="00ED13FE">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w:t>
      </w:r>
      <w:r>
        <w:t>pecified. Word 2000, Word 2002, and Office Word 2003 write information that depends on the state of the application’s internal table character cache at the time the document was saved.</w:t>
      </w:r>
    </w:p>
    <w:bookmarkStart w:id="4623" w:name="Appendix_A_203"/>
    <w:p w:rsidR="00563962" w:rsidRDefault="00ED13FE">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w:t>
      </w:r>
      <w:r>
        <w:t xml:space="preserve"> 97, Word 2000, and Word 2002 emit this information. Office Word 2003 and 2007 emit 0. </w:t>
      </w:r>
    </w:p>
    <w:bookmarkStart w:id="4624" w:name="Appendix_A_204"/>
    <w:p w:rsidR="00563962" w:rsidRDefault="00ED13FE">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563962" w:rsidRDefault="00ED13FE">
      <w:r>
        <w:rPr>
          <w:rStyle w:val="Hyperlink"/>
        </w:rPr>
        <w:fldChar w:fldCharType="begin"/>
      </w:r>
      <w:r>
        <w:rPr>
          <w:rStyle w:val="Hyperlink"/>
        </w:rPr>
        <w:instrText xml:space="preserve"> HYPE</w:instrText>
      </w:r>
      <w:r>
        <w:rPr>
          <w:rStyle w:val="Hyperlink"/>
        </w:rPr>
        <w:instrText xml:space="preserve">RLINK \l "Appendix_A_Target_205" \h </w:instrText>
      </w:r>
      <w:r>
        <w:rPr>
          <w:rStyle w:val="Hyperlink"/>
        </w:rPr>
      </w:r>
      <w:r>
        <w:rPr>
          <w:rStyle w:val="Hyperlink"/>
        </w:rPr>
        <w:fldChar w:fldCharType="separate"/>
      </w:r>
      <w:r>
        <w:rPr>
          <w:rStyle w:val="Hyperlink"/>
        </w:rPr>
        <w:t>&lt;205&gt; Section 2.9.24</w:t>
      </w:r>
      <w:r>
        <w:rPr>
          <w:rStyle w:val="Hyperlink"/>
        </w:rPr>
        <w:fldChar w:fldCharType="end"/>
      </w:r>
      <w:r>
        <w:t xml:space="preserve">: </w:t>
      </w:r>
      <w:bookmarkEnd w:id="4625"/>
      <w:r>
        <w:t xml:space="preserve"> Word 97, Word 2000, and Word 2002 ignore this data.</w:t>
      </w:r>
    </w:p>
    <w:bookmarkStart w:id="4626" w:name="Appendix_A_206"/>
    <w:p w:rsidR="00563962" w:rsidRDefault="00ED13FE">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563962" w:rsidRDefault="00ED13FE">
      <w:r>
        <w:rPr>
          <w:rStyle w:val="Hyperlink"/>
        </w:rPr>
        <w:fldChar w:fldCharType="begin"/>
      </w:r>
      <w:r>
        <w:rPr>
          <w:rStyle w:val="Hyperlink"/>
        </w:rPr>
        <w:instrText xml:space="preserve"> HYPERLINK \l "Appen</w:instrText>
      </w:r>
      <w:r>
        <w:rPr>
          <w:rStyle w:val="Hyperlink"/>
        </w:rPr>
        <w:instrText xml:space="preserve">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Word 2000 and Word 97 do not follow this rule when reading a file.</w:t>
      </w:r>
    </w:p>
    <w:bookmarkStart w:id="4628" w:name="Appendix_A_208"/>
    <w:p w:rsidR="00563962" w:rsidRDefault="00ED13FE">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w:t>
      </w:r>
      <w:r>
        <w:t>ructure.  Because the Word Binary File format does not support Word 2007’s theme colors, these COLORREF values are undefined and result in inconsistent behavior across different versions of Word.</w:t>
      </w:r>
    </w:p>
    <w:bookmarkStart w:id="4629" w:name="Appendix_A_209"/>
    <w:p w:rsidR="00563962" w:rsidRDefault="00ED13FE">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w:t>
      </w:r>
      <w:r>
        <w:rPr>
          <w:rStyle w:val="Hyperlink"/>
        </w:rPr>
        <w:t>9.43</w:t>
      </w:r>
      <w:r>
        <w:rPr>
          <w:rStyle w:val="Hyperlink"/>
        </w:rPr>
        <w:fldChar w:fldCharType="end"/>
      </w:r>
      <w:r>
        <w:t xml:space="preserve">: </w:t>
      </w:r>
      <w:bookmarkEnd w:id="4629"/>
      <w:r>
        <w:t xml:space="preserve"> Word takes its default color from the window text color of the operating system.  If applied shading would result in text being difficult to read, Word switches to the window background color of the operating system.  Word also changes its default c</w:t>
      </w:r>
      <w:r>
        <w:t>olors to comply with system-wide accessibility settings.</w:t>
      </w:r>
    </w:p>
    <w:bookmarkStart w:id="4630" w:name="Appendix_A_210"/>
    <w:p w:rsidR="00563962" w:rsidRDefault="00ED13FE">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1" w:name="Appendix_A_211"/>
    <w:p w:rsidR="00563962" w:rsidRDefault="00ED13FE">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2" w:name="Appendix_A_212"/>
    <w:p w:rsidR="00563962" w:rsidRDefault="00ED13FE">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w:t>
      </w:r>
      <w:r>
        <w:t>007, Word 2010, and Word 2013 ignore the value.</w:t>
      </w:r>
    </w:p>
    <w:bookmarkStart w:id="4633" w:name="Appendix_A_213"/>
    <w:p w:rsidR="00563962" w:rsidRDefault="00ED13FE">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w:t>
      </w:r>
      <w:r>
        <w:t>nd Word 2013 ignore the value.</w:t>
      </w:r>
    </w:p>
    <w:bookmarkStart w:id="4634" w:name="Appendix_A_214"/>
    <w:p w:rsidR="00563962" w:rsidRDefault="00ED13FE">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w:t>
      </w:r>
      <w:r>
        <w:t>re the value.</w:t>
      </w:r>
    </w:p>
    <w:bookmarkStart w:id="4635" w:name="Appendix_A_215"/>
    <w:p w:rsidR="00563962" w:rsidRDefault="00ED13FE">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563962" w:rsidRDefault="00ED13FE">
      <w:r>
        <w:rPr>
          <w:rStyle w:val="Hyperlink"/>
        </w:rPr>
        <w:fldChar w:fldCharType="begin"/>
      </w:r>
      <w:r>
        <w:rPr>
          <w:rStyle w:val="Hyperlink"/>
        </w:rPr>
        <w:instrText xml:space="preserve"> </w:instrText>
      </w:r>
      <w:r>
        <w:rPr>
          <w:rStyle w:val="Hyperlink"/>
        </w:rPr>
        <w:instrText xml:space="preserve">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563962" w:rsidRDefault="00ED13FE">
      <w:r>
        <w:rPr>
          <w:rStyle w:val="Hyperlink"/>
        </w:rPr>
        <w:fldChar w:fldCharType="begin"/>
      </w:r>
      <w:r>
        <w:rPr>
          <w:rStyle w:val="Hyperlink"/>
        </w:rPr>
        <w:instrText xml:space="preserve"> HYPERLINK \l "App</w:instrText>
      </w:r>
      <w:r>
        <w:rPr>
          <w:rStyle w:val="Hyperlink"/>
        </w:rPr>
        <w:instrText xml:space="preserve">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38" w:name="Appendix_A_218"/>
    <w:p w:rsidR="00563962" w:rsidRDefault="00ED13FE">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39" w:name="Appendix_A_219"/>
    <w:p w:rsidR="00563962" w:rsidRDefault="00ED13FE">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0" w:name="Appendix_A_220"/>
    <w:p w:rsidR="00563962" w:rsidRDefault="00ED13FE">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 xml:space="preserve">&lt;220&gt; Section </w:t>
      </w:r>
      <w:r>
        <w:rPr>
          <w:rStyle w:val="Hyperlink"/>
        </w:rPr>
        <w:t>2.9.69</w:t>
      </w:r>
      <w:r>
        <w:rPr>
          <w:rStyle w:val="Hyperlink"/>
        </w:rPr>
        <w:fldChar w:fldCharType="end"/>
      </w:r>
      <w:r>
        <w:t xml:space="preserve">: </w:t>
      </w:r>
      <w:bookmarkEnd w:id="4640"/>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1" w:name="Appendix_A_221"/>
    <w:p w:rsidR="00563962" w:rsidRDefault="00ED13FE">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563962" w:rsidRDefault="00ED13FE">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563962" w:rsidRDefault="00ED13FE">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563962" w:rsidRDefault="00ED13FE">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563962" w:rsidRDefault="00ED13FE">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w:t>
      </w:r>
      <w:r>
        <w:rPr>
          <w:rStyle w:val="Hyperlink"/>
        </w:rPr>
        <w: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563962" w:rsidRDefault="00ED13FE">
      <w:r>
        <w:rPr>
          <w:rStyle w:val="Hyperlink"/>
        </w:rPr>
        <w:fldChar w:fldCharType="begin"/>
      </w:r>
      <w:r>
        <w:rPr>
          <w:rStyle w:val="Hyperlink"/>
        </w:rPr>
        <w:instrText xml:space="preserve"> HYPERLINK \l "Appendix_</w:instrText>
      </w:r>
      <w:r>
        <w:rPr>
          <w:rStyle w:val="Hyperlink"/>
        </w:rPr>
        <w:instrText xml:space="preserve">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47" w:name="Appendix_A_227"/>
    <w:p w:rsidR="00563962" w:rsidRDefault="00ED13FE">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48" w:name="Appendix_A_228"/>
    <w:p w:rsidR="00563962" w:rsidRDefault="00ED13FE">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49" w:name="Appendix_A_229"/>
    <w:p w:rsidR="00563962" w:rsidRDefault="00ED13FE">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w:t>
      </w:r>
      <w:r>
        <w:t>2, Office Word 2003, Office Word 2007, Word 2010, and Word 2013 ignore this value.</w:t>
      </w:r>
    </w:p>
    <w:bookmarkStart w:id="4650" w:name="Appendix_A_230"/>
    <w:p w:rsidR="00563962" w:rsidRDefault="00ED13FE">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563962" w:rsidRDefault="00ED13FE">
      <w:r>
        <w:rPr>
          <w:rStyle w:val="Hyperlink"/>
        </w:rPr>
        <w:fldChar w:fldCharType="begin"/>
      </w:r>
      <w:r>
        <w:rPr>
          <w:rStyle w:val="Hyperlink"/>
        </w:rPr>
        <w:instrText xml:space="preserve"> HYPERLINK \l "Appendix_A</w:instrText>
      </w:r>
      <w:r>
        <w:rPr>
          <w:rStyle w:val="Hyperlink"/>
        </w:rPr>
        <w:instrText xml:space="preserve">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563962" w:rsidRDefault="00ED13FE">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3" w:name="Appendix_A_233"/>
    <w:p w:rsidR="00563962" w:rsidRDefault="00ED13FE">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4" w:name="Appendix_A_234"/>
    <w:p w:rsidR="00563962" w:rsidRDefault="00ED13FE">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Word 2013. It is ignored but saved if read by Word 2000, Word 2002, and Office Word 2003.</w:t>
      </w:r>
    </w:p>
    <w:bookmarkStart w:id="4655" w:name="Appendix_A_235"/>
    <w:p w:rsidR="00563962" w:rsidRDefault="00ED13FE">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6" w:name="Appendix_A_236"/>
    <w:p w:rsidR="00563962" w:rsidRDefault="00ED13FE">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57" w:name="Appendix_A_237"/>
    <w:p w:rsidR="00563962" w:rsidRDefault="00ED13FE">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58" w:name="Appendix_A_238"/>
    <w:p w:rsidR="00563962" w:rsidRDefault="00ED13FE">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t>
      </w:r>
      <w:r>
        <w:t>Word 97 uses multiple splf values for grammatical errors.</w:t>
      </w:r>
    </w:p>
    <w:bookmarkStart w:id="4659" w:name="Appendix_A_239"/>
    <w:p w:rsidR="00563962" w:rsidRDefault="00ED13FE">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0" w:name="Appendix_A_240"/>
    <w:p w:rsidR="00563962" w:rsidRDefault="00ED13FE">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563962" w:rsidRDefault="00ED13FE">
      <w:r>
        <w:rPr>
          <w:rStyle w:val="Hyperlink"/>
        </w:rPr>
        <w:fldChar w:fldCharType="begin"/>
      </w:r>
      <w:r>
        <w:rPr>
          <w:rStyle w:val="Hyperlink"/>
        </w:rPr>
        <w:instrText xml:space="preserve"> HYPERLINK \l "Appendix_</w:instrText>
      </w:r>
      <w:r>
        <w:rPr>
          <w:rStyle w:val="Hyperlink"/>
        </w:rPr>
        <w:instrText xml:space="preserve">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Version</w:t>
            </w:r>
          </w:p>
        </w:tc>
        <w:tc>
          <w:tcPr>
            <w:tcW w:w="0" w:type="auto"/>
          </w:tcPr>
          <w:p w:rsidR="00563962" w:rsidRDefault="00ED13FE">
            <w:pPr>
              <w:pStyle w:val="TableHeaderText"/>
              <w:spacing w:before="0" w:after="0"/>
            </w:pPr>
            <w:r>
              <w:t>stiMaxWhenSaved</w:t>
            </w:r>
          </w:p>
        </w:tc>
      </w:tr>
      <w:tr w:rsidR="00563962" w:rsidTr="00563962">
        <w:tc>
          <w:tcPr>
            <w:tcW w:w="0" w:type="auto"/>
          </w:tcPr>
          <w:p w:rsidR="00563962" w:rsidRDefault="00ED13FE">
            <w:pPr>
              <w:pStyle w:val="TableBodyText"/>
              <w:spacing w:before="0" w:after="0"/>
            </w:pPr>
            <w:r>
              <w:t>Word 97</w:t>
            </w:r>
          </w:p>
        </w:tc>
        <w:tc>
          <w:tcPr>
            <w:tcW w:w="0" w:type="auto"/>
          </w:tcPr>
          <w:p w:rsidR="00563962" w:rsidRDefault="00ED13FE">
            <w:pPr>
              <w:pStyle w:val="TableBodyText"/>
              <w:spacing w:before="0" w:after="0"/>
            </w:pPr>
            <w:r>
              <w:t>91</w:t>
            </w:r>
          </w:p>
        </w:tc>
      </w:tr>
      <w:tr w:rsidR="00563962" w:rsidTr="00563962">
        <w:tc>
          <w:tcPr>
            <w:tcW w:w="0" w:type="auto"/>
          </w:tcPr>
          <w:p w:rsidR="00563962" w:rsidRDefault="00ED13FE">
            <w:pPr>
              <w:pStyle w:val="TableBodyText"/>
              <w:spacing w:before="0" w:after="0"/>
            </w:pPr>
            <w:r>
              <w:t>Word 2000</w:t>
            </w:r>
          </w:p>
        </w:tc>
        <w:tc>
          <w:tcPr>
            <w:tcW w:w="0" w:type="auto"/>
          </w:tcPr>
          <w:p w:rsidR="00563962" w:rsidRDefault="00ED13FE">
            <w:pPr>
              <w:pStyle w:val="TableBodyText"/>
              <w:spacing w:before="0" w:after="0"/>
            </w:pPr>
            <w:r>
              <w:t>105</w:t>
            </w:r>
          </w:p>
        </w:tc>
      </w:tr>
      <w:tr w:rsidR="00563962" w:rsidTr="00563962">
        <w:tc>
          <w:tcPr>
            <w:tcW w:w="0" w:type="auto"/>
          </w:tcPr>
          <w:p w:rsidR="00563962" w:rsidRDefault="00ED13FE">
            <w:pPr>
              <w:pStyle w:val="TableBodyText"/>
              <w:spacing w:before="0" w:after="0"/>
            </w:pPr>
            <w:r>
              <w:t>Word 2002</w:t>
            </w:r>
          </w:p>
        </w:tc>
        <w:tc>
          <w:tcPr>
            <w:tcW w:w="0" w:type="auto"/>
          </w:tcPr>
          <w:p w:rsidR="00563962" w:rsidRDefault="00ED13FE">
            <w:pPr>
              <w:pStyle w:val="TableBodyText"/>
              <w:spacing w:before="0" w:after="0"/>
            </w:pPr>
            <w:r>
              <w:t>156</w:t>
            </w:r>
          </w:p>
        </w:tc>
      </w:tr>
      <w:tr w:rsidR="00563962" w:rsidTr="00563962">
        <w:tc>
          <w:tcPr>
            <w:tcW w:w="0" w:type="auto"/>
          </w:tcPr>
          <w:p w:rsidR="00563962" w:rsidRDefault="00ED13FE">
            <w:pPr>
              <w:pStyle w:val="TableBodyText"/>
              <w:spacing w:before="0" w:after="0"/>
            </w:pPr>
            <w:r>
              <w:t>Office Word 2003</w:t>
            </w:r>
          </w:p>
        </w:tc>
        <w:tc>
          <w:tcPr>
            <w:tcW w:w="0" w:type="auto"/>
          </w:tcPr>
          <w:p w:rsidR="00563962" w:rsidRDefault="00ED13FE">
            <w:pPr>
              <w:pStyle w:val="TableBodyText"/>
              <w:spacing w:before="0" w:after="0"/>
            </w:pPr>
            <w:r>
              <w:t>156</w:t>
            </w:r>
          </w:p>
        </w:tc>
      </w:tr>
      <w:tr w:rsidR="00563962" w:rsidTr="00563962">
        <w:tc>
          <w:tcPr>
            <w:tcW w:w="0" w:type="auto"/>
          </w:tcPr>
          <w:p w:rsidR="00563962" w:rsidRDefault="00ED13FE">
            <w:pPr>
              <w:pStyle w:val="TableBodyText"/>
              <w:spacing w:before="0" w:after="0"/>
            </w:pPr>
            <w:r>
              <w:t>Office Word 2007</w:t>
            </w:r>
          </w:p>
        </w:tc>
        <w:tc>
          <w:tcPr>
            <w:tcW w:w="0" w:type="auto"/>
          </w:tcPr>
          <w:p w:rsidR="00563962" w:rsidRDefault="00ED13FE">
            <w:pPr>
              <w:pStyle w:val="TableBodyText"/>
              <w:spacing w:before="0" w:after="0"/>
            </w:pPr>
            <w:r>
              <w:t>267</w:t>
            </w:r>
          </w:p>
        </w:tc>
      </w:tr>
      <w:tr w:rsidR="00563962" w:rsidTr="00563962">
        <w:tc>
          <w:tcPr>
            <w:tcW w:w="0" w:type="auto"/>
          </w:tcPr>
          <w:p w:rsidR="00563962" w:rsidRDefault="00ED13FE">
            <w:pPr>
              <w:pStyle w:val="TableBodyText"/>
              <w:spacing w:before="0" w:after="0"/>
            </w:pPr>
            <w:r>
              <w:t>Word 2010</w:t>
            </w:r>
          </w:p>
        </w:tc>
        <w:tc>
          <w:tcPr>
            <w:tcW w:w="0" w:type="auto"/>
          </w:tcPr>
          <w:p w:rsidR="00563962" w:rsidRDefault="00ED13FE">
            <w:pPr>
              <w:pStyle w:val="TableBodyText"/>
              <w:spacing w:before="0" w:after="0"/>
            </w:pPr>
            <w:r>
              <w:t>267</w:t>
            </w:r>
          </w:p>
        </w:tc>
      </w:tr>
      <w:tr w:rsidR="00563962" w:rsidTr="00563962">
        <w:tc>
          <w:tcPr>
            <w:tcW w:w="0" w:type="auto"/>
          </w:tcPr>
          <w:p w:rsidR="00563962" w:rsidRDefault="00ED13FE">
            <w:pPr>
              <w:pStyle w:val="TableBodyText"/>
              <w:spacing w:before="0" w:after="0"/>
            </w:pPr>
            <w:r>
              <w:t>Word 2013</w:t>
            </w:r>
          </w:p>
        </w:tc>
        <w:tc>
          <w:tcPr>
            <w:tcW w:w="0" w:type="auto"/>
          </w:tcPr>
          <w:p w:rsidR="00563962" w:rsidRDefault="00ED13FE">
            <w:pPr>
              <w:pStyle w:val="TableBodyText"/>
              <w:spacing w:before="0" w:after="0"/>
            </w:pPr>
            <w:r>
              <w:t>267</w:t>
            </w:r>
          </w:p>
        </w:tc>
      </w:tr>
    </w:tbl>
    <w:p w:rsidR="00563962" w:rsidRDefault="00563962"/>
    <w:bookmarkStart w:id="4662" w:name="Appendix_A_242"/>
    <w:p w:rsidR="00563962" w:rsidRDefault="00ED13FE">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563962" w:rsidRDefault="00ED13FE">
      <w:r>
        <w:t>Specifying a value of 0 is recommended for maximum compatibility, as it will cause all versions of Word to update the names to whatever set of application defined style names is current, with little performance penalty.</w:t>
      </w:r>
    </w:p>
    <w:p w:rsidR="00563962" w:rsidRDefault="00ED13FE">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tcPr>
          <w:p w:rsidR="00563962" w:rsidRDefault="00ED13FE">
            <w:pPr>
              <w:pStyle w:val="TableHeaderText"/>
              <w:spacing w:before="0" w:after="0"/>
            </w:pPr>
            <w:r>
              <w:t>Version</w:t>
            </w:r>
          </w:p>
        </w:tc>
        <w:tc>
          <w:tcPr>
            <w:tcW w:w="0" w:type="auto"/>
          </w:tcPr>
          <w:p w:rsidR="00563962" w:rsidRDefault="00ED13FE">
            <w:pPr>
              <w:pStyle w:val="TableHeaderText"/>
              <w:spacing w:before="0" w:after="0"/>
            </w:pPr>
            <w:r>
              <w:t>nVerBuiltInNamesWhenSaved</w:t>
            </w:r>
          </w:p>
        </w:tc>
      </w:tr>
      <w:tr w:rsidR="00563962" w:rsidTr="00563962">
        <w:tc>
          <w:tcPr>
            <w:tcW w:w="0" w:type="auto"/>
          </w:tcPr>
          <w:p w:rsidR="00563962" w:rsidRDefault="00ED13FE">
            <w:pPr>
              <w:pStyle w:val="TableBodyText"/>
              <w:spacing w:before="0" w:after="0"/>
            </w:pPr>
            <w:r>
              <w:t>Word 97</w:t>
            </w:r>
          </w:p>
        </w:tc>
        <w:tc>
          <w:tcPr>
            <w:tcW w:w="0" w:type="auto"/>
          </w:tcPr>
          <w:p w:rsidR="00563962" w:rsidRDefault="00ED13FE">
            <w:pPr>
              <w:pStyle w:val="TableBodyText"/>
              <w:spacing w:before="0" w:after="0"/>
            </w:pPr>
            <w:r>
              <w:t>2</w:t>
            </w:r>
          </w:p>
        </w:tc>
      </w:tr>
      <w:tr w:rsidR="00563962" w:rsidTr="00563962">
        <w:tc>
          <w:tcPr>
            <w:tcW w:w="0" w:type="auto"/>
          </w:tcPr>
          <w:p w:rsidR="00563962" w:rsidRDefault="00ED13FE">
            <w:pPr>
              <w:pStyle w:val="TableBodyText"/>
              <w:spacing w:before="0" w:after="0"/>
            </w:pPr>
            <w:r>
              <w:t>Word 2000</w:t>
            </w:r>
          </w:p>
        </w:tc>
        <w:tc>
          <w:tcPr>
            <w:tcW w:w="0" w:type="auto"/>
          </w:tcPr>
          <w:p w:rsidR="00563962" w:rsidRDefault="00ED13FE">
            <w:pPr>
              <w:pStyle w:val="TableBodyText"/>
              <w:spacing w:before="0" w:after="0"/>
            </w:pPr>
            <w:r>
              <w:t>3</w:t>
            </w:r>
          </w:p>
        </w:tc>
      </w:tr>
      <w:tr w:rsidR="00563962" w:rsidTr="00563962">
        <w:tc>
          <w:tcPr>
            <w:tcW w:w="0" w:type="auto"/>
          </w:tcPr>
          <w:p w:rsidR="00563962" w:rsidRDefault="00ED13FE">
            <w:pPr>
              <w:pStyle w:val="TableBodyText"/>
              <w:spacing w:before="0" w:after="0"/>
            </w:pPr>
            <w:r>
              <w:t>Word 2002</w:t>
            </w:r>
          </w:p>
        </w:tc>
        <w:tc>
          <w:tcPr>
            <w:tcW w:w="0" w:type="auto"/>
          </w:tcPr>
          <w:p w:rsidR="00563962" w:rsidRDefault="00ED13FE">
            <w:pPr>
              <w:pStyle w:val="TableBodyText"/>
              <w:spacing w:before="0" w:after="0"/>
            </w:pPr>
            <w:r>
              <w:t>3</w:t>
            </w:r>
          </w:p>
        </w:tc>
      </w:tr>
      <w:tr w:rsidR="00563962" w:rsidTr="00563962">
        <w:tc>
          <w:tcPr>
            <w:tcW w:w="0" w:type="auto"/>
          </w:tcPr>
          <w:p w:rsidR="00563962" w:rsidRDefault="00ED13FE">
            <w:pPr>
              <w:pStyle w:val="TableBodyText"/>
              <w:spacing w:before="0" w:after="0"/>
            </w:pPr>
            <w:r>
              <w:t>Office Word 2003</w:t>
            </w:r>
          </w:p>
        </w:tc>
        <w:tc>
          <w:tcPr>
            <w:tcW w:w="0" w:type="auto"/>
          </w:tcPr>
          <w:p w:rsidR="00563962" w:rsidRDefault="00ED13FE">
            <w:pPr>
              <w:pStyle w:val="TableBodyText"/>
              <w:spacing w:before="0" w:after="0"/>
            </w:pPr>
            <w:r>
              <w:t>4</w:t>
            </w:r>
          </w:p>
        </w:tc>
      </w:tr>
      <w:tr w:rsidR="00563962" w:rsidTr="00563962">
        <w:tc>
          <w:tcPr>
            <w:tcW w:w="0" w:type="auto"/>
          </w:tcPr>
          <w:p w:rsidR="00563962" w:rsidRDefault="00ED13FE">
            <w:pPr>
              <w:pStyle w:val="TableBodyText"/>
              <w:spacing w:before="0" w:after="0"/>
            </w:pPr>
            <w:r>
              <w:t>Office Word 2007</w:t>
            </w:r>
          </w:p>
        </w:tc>
        <w:tc>
          <w:tcPr>
            <w:tcW w:w="0" w:type="auto"/>
          </w:tcPr>
          <w:p w:rsidR="00563962" w:rsidRDefault="00ED13FE">
            <w:pPr>
              <w:pStyle w:val="TableBodyText"/>
              <w:spacing w:before="0" w:after="0"/>
            </w:pPr>
            <w:r>
              <w:t>7</w:t>
            </w:r>
          </w:p>
        </w:tc>
      </w:tr>
      <w:tr w:rsidR="00563962" w:rsidTr="00563962">
        <w:tc>
          <w:tcPr>
            <w:tcW w:w="0" w:type="auto"/>
          </w:tcPr>
          <w:p w:rsidR="00563962" w:rsidRDefault="00ED13FE">
            <w:pPr>
              <w:pStyle w:val="TableBodyText"/>
              <w:spacing w:before="0" w:after="0"/>
            </w:pPr>
            <w:r>
              <w:t>Word 2010</w:t>
            </w:r>
          </w:p>
        </w:tc>
        <w:tc>
          <w:tcPr>
            <w:tcW w:w="0" w:type="auto"/>
          </w:tcPr>
          <w:p w:rsidR="00563962" w:rsidRDefault="00ED13FE">
            <w:pPr>
              <w:pStyle w:val="TableBodyText"/>
              <w:spacing w:before="0" w:after="0"/>
            </w:pPr>
            <w:r>
              <w:t>7</w:t>
            </w:r>
          </w:p>
        </w:tc>
      </w:tr>
      <w:tr w:rsidR="00563962" w:rsidTr="00563962">
        <w:tc>
          <w:tcPr>
            <w:tcW w:w="0" w:type="auto"/>
          </w:tcPr>
          <w:p w:rsidR="00563962" w:rsidRDefault="00ED13FE">
            <w:pPr>
              <w:pStyle w:val="TableBodyText"/>
              <w:spacing w:before="0" w:after="0"/>
            </w:pPr>
            <w:r>
              <w:t>Word 2013</w:t>
            </w:r>
          </w:p>
        </w:tc>
        <w:tc>
          <w:tcPr>
            <w:tcW w:w="0" w:type="auto"/>
          </w:tcPr>
          <w:p w:rsidR="00563962" w:rsidRDefault="00ED13FE">
            <w:pPr>
              <w:pStyle w:val="TableBodyText"/>
              <w:spacing w:before="0" w:after="0"/>
            </w:pPr>
            <w:r>
              <w:t>7</w:t>
            </w:r>
          </w:p>
        </w:tc>
      </w:tr>
    </w:tbl>
    <w:p w:rsidR="00563962" w:rsidRDefault="00563962"/>
    <w:bookmarkStart w:id="4663" w:name="Appendix_A_243"/>
    <w:p w:rsidR="00563962" w:rsidRDefault="00ED13FE">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4" w:name="Appendix_A_244"/>
    <w:p w:rsidR="00563962" w:rsidRDefault="00ED13FE">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563962" w:rsidRDefault="00ED13FE">
      <w:r>
        <w:rPr>
          <w:rStyle w:val="Hyperlink"/>
        </w:rPr>
        <w:fldChar w:fldCharType="begin"/>
      </w:r>
      <w:r>
        <w:rPr>
          <w:rStyle w:val="Hyperlink"/>
        </w:rPr>
        <w:instrText xml:space="preserve"> HYPERLINK \l "A</w:instrText>
      </w:r>
      <w:r>
        <w:rPr>
          <w:rStyle w:val="Hyperlink"/>
        </w:rPr>
        <w:instrText xml:space="preserve">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563962" w:rsidRDefault="00ED13FE">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563962" w:rsidRDefault="00ED13FE">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563962" w:rsidRDefault="00ED13FE">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w:t>
      </w:r>
      <w:r>
        <w:t>igned, specifying a value with this name will cause Microsoft Word to view the file as having an invalid signature for the VBA project on a subsequent load.</w:t>
      </w:r>
    </w:p>
    <w:bookmarkStart w:id="4669" w:name="Appendix_A_249"/>
    <w:p w:rsidR="00563962" w:rsidRDefault="00ED13FE">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w:t>
      </w:r>
      <w:r>
        <w:t xml:space="preserve">Office Word 2003, Office Word 2007, Word 2010, and Word 2013 allow a value to be set using the name </w:t>
      </w:r>
      <w:r>
        <w:rPr>
          <w:b/>
        </w:rPr>
        <w:t>"SigAgile"</w:t>
      </w:r>
      <w:r>
        <w:t xml:space="preserve"> that is not the VBA digital signature. Word 2016 allows a value to be set using this name that is not the VBA digital signature if the document d</w:t>
      </w:r>
      <w:r>
        <w:t>oes not contain a VBA project or if the file contains a VBA project but is unsigned. In the case where a VBA project is present but is not signed, specifying a value with this name will cause Word 2016 to view the file as having an invalid signature for th</w:t>
      </w:r>
      <w:r>
        <w:t>e VBA project on a subsequent load.</w:t>
      </w:r>
    </w:p>
    <w:bookmarkStart w:id="4670" w:name="Appendix_A_250"/>
    <w:p w:rsidR="00563962" w:rsidRDefault="00ED13FE">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Word 2016 allow a value to be set using this name that is n</w:t>
      </w:r>
      <w:r>
        <w:t xml:space="preserve">ot the VBA digital signature if the document does not contain a VBA project or if the file contains a VBA project but is unsigned. In the case where a VBA project is present but is not signed, specifying a value with this name will cause Microsoft Word to </w:t>
      </w:r>
      <w:r>
        <w:t>view the file as having an invalid signature for the VBA project on a subsequent load.</w:t>
      </w:r>
    </w:p>
    <w:bookmarkStart w:id="4671" w:name="Appendix_A_251"/>
    <w:p w:rsidR="00563962" w:rsidRDefault="00ED13FE">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allow a v</w:t>
      </w:r>
      <w:r>
        <w:t>alue to be set using this name that is not the VBA digital signature. Word 2016 allows a value to be set using this name that is not the VBA digital signature if the document does not contain a VBA project or if the file contains a VBA project but is unsig</w:t>
      </w:r>
      <w:r>
        <w:t xml:space="preserve">ned. In </w:t>
      </w:r>
      <w:r>
        <w:lastRenderedPageBreak/>
        <w:t>the case where a VBA project is present but is not signed, specifying a value with this name will cause Word 2016 to view the file as having an invalid signature for the VBA project on a subsequent load.</w:t>
      </w:r>
    </w:p>
    <w:bookmarkStart w:id="4672" w:name="Appendix_A_252"/>
    <w:p w:rsidR="00563962" w:rsidRDefault="00ED13FE">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greater than the number of c</w:t>
      </w:r>
      <w:r>
        <w:t xml:space="preserve">ells in the first row, and the selection is interpreted as being the </w:t>
      </w:r>
      <w:hyperlink w:anchor="gt_9fe5b7d0-b009-4e3b-9368-10a2a3ab8da9">
        <w:r>
          <w:rPr>
            <w:rStyle w:val="HyperlinkGreen"/>
            <w:b/>
          </w:rPr>
          <w:t>end of row mark</w:t>
        </w:r>
      </w:hyperlink>
      <w:r>
        <w:t>.</w:t>
      </w:r>
    </w:p>
    <w:bookmarkStart w:id="4673" w:name="Appendix_A_253"/>
    <w:p w:rsidR="00563962" w:rsidRDefault="00ED13FE">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w:t>
      </w:r>
      <w:r>
        <w:t xml:space="preserve">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4" w:name="Appendix_A_254"/>
    <w:p w:rsidR="00563962" w:rsidRDefault="00ED13FE">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w:t>
      </w:r>
      <w:r>
        <w:t xml:space="preserve">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563962" w:rsidRDefault="00ED13FE">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w:t>
      </w:r>
      <w:r>
        <w:t xml:space="preserve">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w:t>
      </w:r>
      <w:r>
        <w:t xml:space="preserve">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6" w:name="Appendix_A_256"/>
    <w:p w:rsidR="00563962" w:rsidRDefault="00ED13FE">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Word 2013 emit 0. </w:t>
      </w:r>
    </w:p>
    <w:bookmarkStart w:id="4677" w:name="Appendix_A_257"/>
    <w:p w:rsidR="00563962" w:rsidRDefault="00ED13FE">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w:t>
      </w:r>
      <w:r>
        <w:rPr>
          <w:rStyle w:val="Hyperlink"/>
        </w:rPr>
        <w:t>2</w:t>
      </w:r>
      <w:r>
        <w:rPr>
          <w:rStyle w:val="Hyperlink"/>
        </w:rPr>
        <w:fldChar w:fldCharType="end"/>
      </w:r>
      <w:r>
        <w:t xml:space="preserve">: </w:t>
      </w:r>
      <w:bookmarkEnd w:id="4677"/>
      <w:r>
        <w:t xml:space="preserve"> Word 97, Word 2000, Word 2002 and Office Word 2003 read this information. Neither Office Word 2007, Word 2010, nor Word 2013 read this information.</w:t>
      </w:r>
    </w:p>
    <w:bookmarkStart w:id="4678" w:name="Appendix_A_258"/>
    <w:p w:rsidR="00563962" w:rsidRDefault="00ED13FE">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w:t>
      </w:r>
      <w:r>
        <w:t xml:space="preserve">fice Word 2003 emit this information. Office Word 2007, Word 2010, and Word 2013 emit 0. </w:t>
      </w:r>
    </w:p>
    <w:bookmarkStart w:id="4679" w:name="Appendix_A_259"/>
    <w:p w:rsidR="00563962" w:rsidRDefault="00ED13FE">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 Neither Office Word 2007</w:t>
      </w:r>
      <w:r>
        <w:t>, Word 2010, nor Word 2013 read this information.</w:t>
      </w:r>
    </w:p>
    <w:bookmarkStart w:id="4680" w:name="Appendix_A_260"/>
    <w:p w:rsidR="00563962" w:rsidRDefault="00ED13FE">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and Word 2013 emit 0. </w:t>
      </w:r>
    </w:p>
    <w:bookmarkStart w:id="4681" w:name="Appendix_A_261"/>
    <w:p w:rsidR="00563962" w:rsidRDefault="00ED13FE">
      <w:r>
        <w:rPr>
          <w:rStyle w:val="Hyperlink"/>
        </w:rPr>
        <w:fldChar w:fldCharType="begin"/>
      </w:r>
      <w:r>
        <w:rPr>
          <w:rStyle w:val="Hyperlink"/>
        </w:rPr>
        <w:instrText xml:space="preserve"> HYPERLINK</w:instrText>
      </w:r>
      <w:r>
        <w:rPr>
          <w:rStyle w:val="Hyperlink"/>
        </w:rPr>
        <w:instrText xml:space="preserve">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read this information.</w:t>
      </w:r>
    </w:p>
    <w:bookmarkStart w:id="4682" w:name="Appendix_A_262"/>
    <w:p w:rsidR="00563962" w:rsidRDefault="00ED13FE">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w:t>
      </w:r>
      <w:r>
        <w:rPr>
          <w:rStyle w:val="Hyperlink"/>
        </w:rPr>
        <w:t>2&gt; Section 2.9.320</w:t>
      </w:r>
      <w:r>
        <w:rPr>
          <w:rStyle w:val="Hyperlink"/>
        </w:rPr>
        <w:fldChar w:fldCharType="end"/>
      </w:r>
      <w:r>
        <w:t xml:space="preserve">: </w:t>
      </w:r>
      <w:bookmarkEnd w:id="4682"/>
      <w:r>
        <w:t xml:space="preserve"> Office Word 2007, Word 2010, and Word 2013 write 0 and ignore the </w:t>
      </w:r>
      <w:r>
        <w:rPr>
          <w:b/>
        </w:rPr>
        <w:t>Tch</w:t>
      </w:r>
      <w:r>
        <w:t>. Word 2000, Word 2002, and Office Word 2003 read and write this information.</w:t>
      </w:r>
    </w:p>
    <w:bookmarkStart w:id="4683" w:name="Appendix_A_263"/>
    <w:p w:rsidR="00563962" w:rsidRDefault="00ED13FE">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w:t>
      </w:r>
      <w:r>
        <w:t>0 set this value to the index of the predefined table auto-format that was last applied to this table. Neither Word 2002, Office Word 2003, Office Word 2007, Word 2010, nor Word 2013 set this value.</w:t>
      </w:r>
    </w:p>
    <w:bookmarkStart w:id="4684" w:name="Appendix_A_264"/>
    <w:p w:rsidR="00563962" w:rsidRDefault="00ED13FE">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w:t>
      </w:r>
      <w:r>
        <w:rPr>
          <w:rStyle w:val="Hyperlink"/>
        </w:rPr>
        <w:t xml:space="preserve">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last time the table was auto-formatted. In such ca</w:t>
      </w:r>
      <w:r>
        <w:t>ses, these values are only used as an aid when re-applying a table auto-format. See the details of each flag for specific version.</w:t>
      </w:r>
    </w:p>
    <w:p w:rsidR="00563962" w:rsidRDefault="00ED13FE">
      <w:pPr>
        <w:pStyle w:val="Heading1"/>
      </w:pPr>
      <w:bookmarkStart w:id="4685" w:name="section_c736265a02bd443f96fe7a3149b79c89"/>
      <w:bookmarkStart w:id="4686" w:name="_Toc69879199"/>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D13FE" w:rsidP="00380B90">
      <w:r w:rsidRPr="00F6169D">
        <w:t>This section identifies changes that were made to this docum</w:t>
      </w:r>
      <w:r w:rsidRPr="00F6169D">
        <w:t xml:space="preserve">ent since the last release. Changes are classified as Major, Minor, or None. </w:t>
      </w:r>
    </w:p>
    <w:p w:rsidR="00380B90" w:rsidRDefault="00ED13FE"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w:t>
      </w:r>
      <w:r>
        <w:t xml:space="preserve"> major changes are:</w:t>
      </w:r>
    </w:p>
    <w:p w:rsidR="00380B90" w:rsidRDefault="00ED13FE" w:rsidP="00380B90">
      <w:pPr>
        <w:pStyle w:val="ListParagraph"/>
        <w:numPr>
          <w:ilvl w:val="0"/>
          <w:numId w:val="139"/>
        </w:numPr>
        <w:contextualSpacing/>
      </w:pPr>
      <w:r>
        <w:t>A document revision that incorporates changes to interoperability requirements.</w:t>
      </w:r>
    </w:p>
    <w:p w:rsidR="00380B90" w:rsidRDefault="00ED13FE" w:rsidP="00380B90">
      <w:pPr>
        <w:pStyle w:val="ListParagraph"/>
        <w:numPr>
          <w:ilvl w:val="0"/>
          <w:numId w:val="139"/>
        </w:numPr>
        <w:contextualSpacing/>
      </w:pPr>
      <w:r>
        <w:t>A document revision that captures changes to protocol functionality.</w:t>
      </w:r>
    </w:p>
    <w:p w:rsidR="00380B90" w:rsidRDefault="00ED13FE" w:rsidP="00380B90">
      <w:r>
        <w:t xml:space="preserve">The revision class </w:t>
      </w:r>
      <w:r w:rsidRPr="00F6169D">
        <w:rPr>
          <w:b/>
        </w:rPr>
        <w:t>Minor</w:t>
      </w:r>
      <w:r>
        <w:t xml:space="preserve"> means that the meaning of the technical content was clarified.</w:t>
      </w:r>
      <w:r>
        <w:t xml:space="preserve"> Minor changes do not affect protocol interoperability or implementation. Examples of minor changes are updates to clarify ambiguity at the sentence, paragraph, or table level.</w:t>
      </w:r>
    </w:p>
    <w:p w:rsidR="00380B90" w:rsidRDefault="00ED13FE" w:rsidP="00380B90">
      <w:r>
        <w:t xml:space="preserve">The revision class </w:t>
      </w:r>
      <w:r w:rsidRPr="00F6169D">
        <w:rPr>
          <w:b/>
        </w:rPr>
        <w:t>None</w:t>
      </w:r>
      <w:r>
        <w:t xml:space="preserve"> means that no new technical changes were introduced. Mi</w:t>
      </w:r>
      <w:r>
        <w:t>nor editorial and formatting changes may have been made, but the relevant technical content is identical to the last released version.</w:t>
      </w:r>
    </w:p>
    <w:p w:rsidR="00563962" w:rsidRDefault="00ED13FE">
      <w:r>
        <w:t xml:space="preserve">The changes made to this document are listed in the following table. For more information, please contact </w:t>
      </w:r>
      <w:hyperlink r:id="rId20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66"/>
        <w:gridCol w:w="5479"/>
        <w:gridCol w:w="1070"/>
      </w:tblGrid>
      <w:tr w:rsidR="00563962" w:rsidTr="0056396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3962" w:rsidRDefault="00ED13FE">
            <w:pPr>
              <w:pStyle w:val="TableHeaderText"/>
            </w:pPr>
            <w:r>
              <w:t>Section</w:t>
            </w:r>
          </w:p>
        </w:tc>
        <w:tc>
          <w:tcPr>
            <w:tcW w:w="0" w:type="auto"/>
            <w:vAlign w:val="center"/>
          </w:tcPr>
          <w:p w:rsidR="00563962" w:rsidRDefault="00ED13FE">
            <w:pPr>
              <w:pStyle w:val="TableHeaderText"/>
            </w:pPr>
            <w:r>
              <w:t>Description</w:t>
            </w:r>
          </w:p>
        </w:tc>
        <w:tc>
          <w:tcPr>
            <w:tcW w:w="0" w:type="auto"/>
            <w:vAlign w:val="center"/>
          </w:tcPr>
          <w:p w:rsidR="00563962" w:rsidRDefault="00ED13FE">
            <w:pPr>
              <w:pStyle w:val="TableHeaderText"/>
            </w:pPr>
            <w:r>
              <w:t>Revision class</w:t>
            </w:r>
          </w:p>
        </w:tc>
      </w:tr>
      <w:tr w:rsidR="00563962" w:rsidTr="00563962">
        <w:tc>
          <w:tcPr>
            <w:tcW w:w="0" w:type="auto"/>
            <w:vAlign w:val="center"/>
          </w:tcPr>
          <w:p w:rsidR="00563962" w:rsidRDefault="00ED13FE">
            <w:pPr>
              <w:pStyle w:val="TableBodyText"/>
            </w:pPr>
            <w:r>
              <w:t>All</w:t>
            </w:r>
          </w:p>
        </w:tc>
        <w:tc>
          <w:tcPr>
            <w:tcW w:w="0" w:type="auto"/>
            <w:vAlign w:val="center"/>
          </w:tcPr>
          <w:p w:rsidR="00563962" w:rsidRDefault="00ED13FE">
            <w:pPr>
              <w:pStyle w:val="TableBodyText"/>
            </w:pPr>
            <w:r>
              <w:t>Changed PlcfBkf, PlcfBkl, PlcftxbxBkd, PlcfBkfd, PlcfBkld, PlcBkld, PlcBkl, PlcBkf to Plcfbkf, Plcfbkl, Plcftxbxbkd, Plcfbkfd, Plcfbkld, Plcbkld, Plcbkl, Plcbkf to keep them consistent with the section name.</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119c56af25454e27a61d077d81a6bf4d">
              <w:r>
                <w:rPr>
                  <w:rStyle w:val="Hyperlink"/>
                </w:rPr>
                <w:t>1.5</w:t>
              </w:r>
            </w:hyperlink>
            <w:r>
              <w:t xml:space="preserve"> Applicability Statement</w:t>
            </w:r>
          </w:p>
        </w:tc>
        <w:tc>
          <w:tcPr>
            <w:tcW w:w="0" w:type="auto"/>
            <w:vAlign w:val="center"/>
          </w:tcPr>
          <w:p w:rsidR="00563962" w:rsidRDefault="00ED13FE">
            <w:pPr>
              <w:pStyle w:val="TableBodyText"/>
            </w:pPr>
            <w:r>
              <w:t>Removed the endnote.</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376393976451427b9cf201d56e927f25">
              <w:r>
                <w:rPr>
                  <w:rStyle w:val="Hyperlink"/>
                </w:rPr>
                <w:t>2.2.6</w:t>
              </w:r>
            </w:hyperlink>
            <w:r>
              <w:t xml:space="preserve"> Encryption and Obfuscation (Password to Open)</w:t>
            </w:r>
          </w:p>
        </w:tc>
        <w:tc>
          <w:tcPr>
            <w:tcW w:w="0" w:type="auto"/>
            <w:vAlign w:val="center"/>
          </w:tcPr>
          <w:p w:rsidR="00563962" w:rsidRDefault="00ED13FE">
            <w:pPr>
              <w:pStyle w:val="TableBodyText"/>
            </w:pPr>
            <w:r>
              <w:t>Changed fObfuscation to fObfuscated in descrption.</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79dea1e94dce4fa08c6b56ba37b68351">
              <w:r>
                <w:rPr>
                  <w:rStyle w:val="Hyperlink"/>
                </w:rPr>
                <w:t>2.2.6.1</w:t>
              </w:r>
            </w:hyperlink>
            <w:r>
              <w:t xml:space="preserve"> XOR Obfuscation</w:t>
            </w:r>
          </w:p>
        </w:tc>
        <w:tc>
          <w:tcPr>
            <w:tcW w:w="0" w:type="auto"/>
            <w:vAlign w:val="center"/>
          </w:tcPr>
          <w:p w:rsidR="00563962" w:rsidRDefault="00ED13FE">
            <w:pPr>
              <w:pStyle w:val="TableBodyText"/>
            </w:pPr>
            <w:r>
              <w:t>Changed fObfuscation to fObfuscated in descrption.</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3e9a4e92bdfe4379814474d033892ede">
              <w:r>
                <w:rPr>
                  <w:rStyle w:val="Hyperlink"/>
                </w:rPr>
                <w:t>2.2.6.2</w:t>
              </w:r>
            </w:hyperlink>
            <w:r>
              <w:t xml:space="preserve"> Office Binary Document RC4 Encryption</w:t>
            </w:r>
          </w:p>
        </w:tc>
        <w:tc>
          <w:tcPr>
            <w:tcW w:w="0" w:type="auto"/>
            <w:vAlign w:val="center"/>
          </w:tcPr>
          <w:p w:rsidR="00563962" w:rsidRDefault="00ED13FE">
            <w:pPr>
              <w:pStyle w:val="TableBodyText"/>
            </w:pPr>
            <w:r>
              <w:t>Changed</w:t>
            </w:r>
            <w:r>
              <w:t xml:space="preserve"> fObfuscation to fObfuscated in descrption.</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55d29d8efd804c2da258ffdb7ed9e236">
              <w:r>
                <w:rPr>
                  <w:rStyle w:val="Hyperlink"/>
                </w:rPr>
                <w:t>2.2.6.3</w:t>
              </w:r>
            </w:hyperlink>
            <w:r>
              <w:t xml:space="preserve"> Office Binary Document RC4 CryptoAPI Encryption</w:t>
            </w:r>
          </w:p>
        </w:tc>
        <w:tc>
          <w:tcPr>
            <w:tcW w:w="0" w:type="auto"/>
            <w:vAlign w:val="center"/>
          </w:tcPr>
          <w:p w:rsidR="00563962" w:rsidRDefault="00ED13FE">
            <w:pPr>
              <w:pStyle w:val="TableBodyText"/>
            </w:pPr>
            <w:r>
              <w:t>Changed fObfuscation to fObfuscated in descrption.</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1a0bc623211f44f6828b51993f16e586">
              <w:r>
                <w:rPr>
                  <w:rStyle w:val="Hyperlink"/>
                </w:rPr>
                <w:t>2.4.6.3</w:t>
              </w:r>
            </w:hyperlink>
            <w:r>
              <w:t xml:space="preserve"> Determining List Formatting of a Paragraph</w:t>
            </w:r>
          </w:p>
        </w:tc>
        <w:tc>
          <w:tcPr>
            <w:tcW w:w="0" w:type="auto"/>
            <w:vAlign w:val="center"/>
          </w:tcPr>
          <w:p w:rsidR="00563962" w:rsidRDefault="00ED13FE">
            <w:pPr>
              <w:pStyle w:val="TableBodyText"/>
            </w:pPr>
            <w:r>
              <w:t>Updated LSTF.fSimple to LSTF.fSimpleList in the description</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26fb6c064e5c4778ab4eedbf26a545bb">
              <w:r>
                <w:rPr>
                  <w:rStyle w:val="Hyperlink"/>
                </w:rPr>
                <w:t>2.5.2</w:t>
              </w:r>
            </w:hyperlink>
            <w:r>
              <w:t xml:space="preserve"> FibBase</w:t>
            </w:r>
          </w:p>
        </w:tc>
        <w:tc>
          <w:tcPr>
            <w:tcW w:w="0" w:type="auto"/>
            <w:vAlign w:val="center"/>
          </w:tcPr>
          <w:p w:rsidR="00563962" w:rsidRDefault="00ED13FE">
            <w:pPr>
              <w:pStyle w:val="TableBodyText"/>
            </w:pPr>
            <w:r>
              <w:t>Changed fObfuscation to fObfuscated.</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r>
              <w:t>2.5.2 FibBase</w:t>
            </w:r>
          </w:p>
        </w:tc>
        <w:tc>
          <w:tcPr>
            <w:tcW w:w="0" w:type="auto"/>
            <w:vAlign w:val="center"/>
          </w:tcPr>
          <w:p w:rsidR="00563962" w:rsidRDefault="00ED13FE">
            <w:pPr>
              <w:pStyle w:val="TableBodyText"/>
            </w:pPr>
            <w:r>
              <w:t>Changed 1. FibRgFcLcb97.fcPlcBteChpx to FibRgFcLcb97.fcPlcfBteChpx, 2. FibRgFcLcb97.lcbPlcBteChpx to FibRgFcLcb97.lcbPlcfBteChpx  3. FibRgFcLcb97.fcPlcBtePapx to FibRgFcLcb97.fcPlcfBtePapx  4. FibRg</w:t>
            </w:r>
            <w:r>
              <w:t>FcLcb97.lcbPlcBtePapx to FibRgFcLcb97.lcbPlcfBtePapx.</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r>
              <w:t>2.5.2 FibBase</w:t>
            </w:r>
          </w:p>
        </w:tc>
        <w:tc>
          <w:tcPr>
            <w:tcW w:w="0" w:type="auto"/>
            <w:vAlign w:val="center"/>
          </w:tcPr>
          <w:p w:rsidR="00563962" w:rsidRDefault="00ED13FE">
            <w:pPr>
              <w:pStyle w:val="TableBodyText"/>
            </w:pPr>
            <w:r>
              <w:t>Changed lidAmerican to language of American.</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0c9df81f98d0454ead84b612cd05b1a4">
              <w:r>
                <w:rPr>
                  <w:rStyle w:val="Hyperlink"/>
                </w:rPr>
                <w:t>2.5.6</w:t>
              </w:r>
            </w:hyperlink>
            <w:r>
              <w:t xml:space="preserve"> FibRgFcLcb97</w:t>
            </w:r>
          </w:p>
        </w:tc>
        <w:tc>
          <w:tcPr>
            <w:tcW w:w="0" w:type="auto"/>
            <w:vAlign w:val="center"/>
          </w:tcPr>
          <w:p w:rsidR="00563962" w:rsidRDefault="00ED13FE">
            <w:pPr>
              <w:pStyle w:val="TableBodyText"/>
            </w:pPr>
            <w:r>
              <w:t xml:space="preserve">Changed 1 Dopat to 'Dop at' </w:t>
            </w:r>
            <w:r>
              <w:t>2 'cppText' to 'ccpText'. 3 lcbPlcBteLvc to lcbPlcfBteLvc</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7022285b962142e9ad4d4e02c115ef18">
              <w:r>
                <w:rPr>
                  <w:rStyle w:val="Hyperlink"/>
                </w:rPr>
                <w:t>2.6.1</w:t>
              </w:r>
            </w:hyperlink>
            <w:r>
              <w:t xml:space="preserve"> Character Properties</w:t>
            </w:r>
          </w:p>
        </w:tc>
        <w:tc>
          <w:tcPr>
            <w:tcW w:w="0" w:type="auto"/>
            <w:vAlign w:val="center"/>
          </w:tcPr>
          <w:p w:rsidR="00563962" w:rsidRDefault="00ED13FE">
            <w:pPr>
              <w:pStyle w:val="TableBodyText"/>
            </w:pPr>
            <w:r>
              <w:t>Changed mathbpjc to mthbpjc.</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r>
              <w:lastRenderedPageBreak/>
              <w:t>2.6.1 Character Properties</w:t>
            </w:r>
          </w:p>
        </w:tc>
        <w:tc>
          <w:tcPr>
            <w:tcW w:w="0" w:type="auto"/>
            <w:vAlign w:val="center"/>
          </w:tcPr>
          <w:p w:rsidR="00563962" w:rsidRDefault="00ED13FE">
            <w:pPr>
              <w:pStyle w:val="TableBodyText"/>
            </w:pPr>
            <w:r>
              <w:t>Added full name of SBC.</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b39a6648501c436183664f042f579469">
              <w:r>
                <w:rPr>
                  <w:rStyle w:val="Hyperlink"/>
                </w:rPr>
                <w:t>2.6.3</w:t>
              </w:r>
            </w:hyperlink>
            <w:r>
              <w:t xml:space="preserve"> Table Properties</w:t>
            </w:r>
          </w:p>
        </w:tc>
        <w:tc>
          <w:tcPr>
            <w:tcW w:w="0" w:type="auto"/>
            <w:vAlign w:val="center"/>
          </w:tcPr>
          <w:p w:rsidR="00563962" w:rsidRDefault="00ED13FE">
            <w:pPr>
              <w:pStyle w:val="TableBodyText"/>
            </w:pPr>
            <w:r>
              <w:t>Changed  1. 'SdhAuto to 'ShdAuto' 2. 'CSSAOperandthat' to 'CSSAOperand that'</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2feeb178f9014151bf5c8496d5a0700b">
              <w:r>
                <w:rPr>
                  <w:rStyle w:val="Hyperlink"/>
                </w:rPr>
                <w:t>2.7.4</w:t>
              </w:r>
            </w:hyperlink>
            <w:r>
              <w:t xml:space="preserve"> Dop97</w:t>
            </w:r>
          </w:p>
        </w:tc>
        <w:tc>
          <w:tcPr>
            <w:tcW w:w="0" w:type="auto"/>
            <w:vAlign w:val="center"/>
          </w:tcPr>
          <w:p w:rsidR="00563962" w:rsidRDefault="00ED13FE">
            <w:pPr>
              <w:pStyle w:val="TableBodyText"/>
            </w:pPr>
            <w:r>
              <w:t>Changed 'LFOs</w:t>
            </w:r>
            <w:r>
              <w:t>tructure' to 'LFO structure'.</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4ba592e9dff6466eb13d257c325c4d8a">
              <w:r>
                <w:rPr>
                  <w:rStyle w:val="Hyperlink"/>
                </w:rPr>
                <w:t>2.7.6</w:t>
              </w:r>
            </w:hyperlink>
            <w:r>
              <w:t xml:space="preserve"> Dop2002</w:t>
            </w:r>
          </w:p>
        </w:tc>
        <w:tc>
          <w:tcPr>
            <w:tcW w:w="0" w:type="auto"/>
            <w:vAlign w:val="center"/>
          </w:tcPr>
          <w:p w:rsidR="00563962" w:rsidRDefault="00ED13FE">
            <w:pPr>
              <w:pStyle w:val="TableBodyText"/>
            </w:pPr>
            <w:r>
              <w:t>Added values for CP_JAPANEUC, CP_CHINAEUC, CP_KOREAEUC and CP_TAIWANEUC.</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c7f5b19679334bc49bdf3dd87393bd17">
              <w:r>
                <w:rPr>
                  <w:rStyle w:val="Hyperlink"/>
                </w:rPr>
                <w:t>2.9.52</w:t>
              </w:r>
            </w:hyperlink>
            <w:r>
              <w:t xml:space="preserve"> DefTableShd80Operand</w:t>
            </w:r>
          </w:p>
        </w:tc>
        <w:tc>
          <w:tcPr>
            <w:tcW w:w="0" w:type="auto"/>
            <w:vAlign w:val="center"/>
          </w:tcPr>
          <w:p w:rsidR="00563962" w:rsidRDefault="00ED13FE">
            <w:pPr>
              <w:pStyle w:val="TableBodyText"/>
            </w:pPr>
            <w:r>
              <w:t>Changed DefTableSdh800Operand to DefTableShd80Operand.</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47381e7eb79f406996344f24fa8d8b2b">
              <w:r>
                <w:rPr>
                  <w:rStyle w:val="Hyperlink"/>
                </w:rPr>
                <w:t>2.9.54</w:t>
              </w:r>
            </w:hyperlink>
            <w:r>
              <w:t xml:space="preserve"> DispFldRmOperand</w:t>
            </w:r>
          </w:p>
        </w:tc>
        <w:tc>
          <w:tcPr>
            <w:tcW w:w="0" w:type="auto"/>
            <w:vAlign w:val="center"/>
          </w:tcPr>
          <w:p w:rsidR="00563962" w:rsidRDefault="00ED13FE">
            <w:pPr>
              <w:pStyle w:val="TableBodyText"/>
            </w:pPr>
            <w:r>
              <w:t>Changed istbshort to ibstshort.</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884b3c62340148e8a0f3c74943d55017">
              <w:r>
                <w:rPr>
                  <w:rStyle w:val="Hyperlink"/>
                </w:rPr>
                <w:t>2.9.66</w:t>
              </w:r>
            </w:hyperlink>
            <w:r>
              <w:t xml:space="preserve"> FACTOIDINFO</w:t>
            </w:r>
          </w:p>
        </w:tc>
        <w:tc>
          <w:tcPr>
            <w:tcW w:w="0" w:type="auto"/>
            <w:vAlign w:val="center"/>
          </w:tcPr>
          <w:p w:rsidR="00563962" w:rsidRDefault="00ED13FE">
            <w:pPr>
              <w:pStyle w:val="TableBodyText"/>
            </w:pPr>
            <w:r>
              <w:t>Refined the specification for A - fSubEntity.</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45c61e6f0fe34f13a0b7f7d58f675a14">
              <w:r>
                <w:rPr>
                  <w:rStyle w:val="Hyperlink"/>
                </w:rPr>
                <w:t>2.9.161</w:t>
              </w:r>
            </w:hyperlink>
            <w:r>
              <w:t xml:space="preserve"> OcxInfo</w:t>
            </w:r>
          </w:p>
        </w:tc>
        <w:tc>
          <w:tcPr>
            <w:tcW w:w="0" w:type="auto"/>
            <w:vAlign w:val="center"/>
          </w:tcPr>
          <w:p w:rsidR="00563962" w:rsidRDefault="00ED13FE">
            <w:pPr>
              <w:pStyle w:val="TableBodyText"/>
            </w:pPr>
            <w:r>
              <w:t>Changed "PlcFld" to "Plcfld".</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9f353df143a442c78d763e545d75401a">
              <w:r>
                <w:rPr>
                  <w:rStyle w:val="Hyperlink"/>
                </w:rPr>
                <w:t>2.9.205</w:t>
              </w:r>
            </w:hyperlink>
            <w:r>
              <w:t xml:space="preserve"> Pms</w:t>
            </w:r>
          </w:p>
        </w:tc>
        <w:tc>
          <w:tcPr>
            <w:tcW w:w="0" w:type="auto"/>
            <w:vAlign w:val="center"/>
          </w:tcPr>
          <w:p w:rsidR="00563962" w:rsidRDefault="00ED13FE">
            <w:pPr>
              <w:pStyle w:val="TableBodyText"/>
            </w:pPr>
            <w:r>
              <w:t>Changed cblxszSqlStr to cblszSqlStr.</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b28f8c1f133a4394a42dbcf8d931e3f4">
              <w:r>
                <w:rPr>
                  <w:rStyle w:val="Hyperlink"/>
                </w:rPr>
                <w:t>2.9.232</w:t>
              </w:r>
            </w:hyperlink>
            <w:r>
              <w:t xml:space="preserve"> RouteSlip</w:t>
            </w:r>
          </w:p>
        </w:tc>
        <w:tc>
          <w:tcPr>
            <w:tcW w:w="0" w:type="auto"/>
            <w:vAlign w:val="center"/>
          </w:tcPr>
          <w:p w:rsidR="00563962" w:rsidRDefault="00ED13FE">
            <w:pPr>
              <w:pStyle w:val="TableBodyText"/>
            </w:pPr>
            <w:r>
              <w:t>Clarified that cRecip values cannot be negative.</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r>
              <w:t>2.9.232</w:t>
            </w:r>
            <w:r>
              <w:t xml:space="preserve"> RouteSlip</w:t>
            </w:r>
          </w:p>
        </w:tc>
        <w:tc>
          <w:tcPr>
            <w:tcW w:w="0" w:type="auto"/>
            <w:vAlign w:val="center"/>
          </w:tcPr>
          <w:p w:rsidR="00563962" w:rsidRDefault="00ED13FE">
            <w:pPr>
              <w:pStyle w:val="TableBodyText"/>
            </w:pPr>
            <w:r>
              <w:t>Clarified length prefix size for szSubject, szMessage, szStatus, and szTitle.</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681463bb4e5e4fbf92b6b366c527ea89">
              <w:r>
                <w:rPr>
                  <w:rStyle w:val="Hyperlink"/>
                </w:rPr>
                <w:t>2.9.246</w:t>
              </w:r>
            </w:hyperlink>
            <w:r>
              <w:t xml:space="preserve"> SFpcOperand</w:t>
            </w:r>
          </w:p>
        </w:tc>
        <w:tc>
          <w:tcPr>
            <w:tcW w:w="0" w:type="auto"/>
            <w:vAlign w:val="center"/>
          </w:tcPr>
          <w:p w:rsidR="00563962" w:rsidRDefault="00ED13FE">
            <w:pPr>
              <w:pStyle w:val="TableBodyText"/>
            </w:pPr>
            <w:r>
              <w:t>Changed SFpcOperant to SFpcOperand.</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d50c378a2b85425f83a20676b946584e">
              <w:r>
                <w:rPr>
                  <w:rStyle w:val="Hyperlink"/>
                </w:rPr>
                <w:t>2.9.249</w:t>
              </w:r>
            </w:hyperlink>
            <w:r>
              <w:t xml:space="preserve"> SHDOperand</w:t>
            </w:r>
          </w:p>
        </w:tc>
        <w:tc>
          <w:tcPr>
            <w:tcW w:w="0" w:type="auto"/>
            <w:vAlign w:val="center"/>
          </w:tcPr>
          <w:p w:rsidR="00563962" w:rsidRDefault="00ED13FE">
            <w:pPr>
              <w:pStyle w:val="TableBodyText"/>
            </w:pPr>
            <w:r>
              <w:t>Updated SDHOperand to SHDOperand to keep it consistent.</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f832c943b5944720b4946783cb9418d9">
              <w:r>
                <w:rPr>
                  <w:rStyle w:val="Hyperlink"/>
                </w:rPr>
                <w:t>2.9.251</w:t>
              </w:r>
            </w:hyperlink>
            <w:r>
              <w:t xml:space="preserve"> SmartTagData</w:t>
            </w:r>
          </w:p>
        </w:tc>
        <w:tc>
          <w:tcPr>
            <w:tcW w:w="0" w:type="auto"/>
            <w:vAlign w:val="center"/>
          </w:tcPr>
          <w:p w:rsidR="00563962" w:rsidRDefault="00ED13FE">
            <w:pPr>
              <w:pStyle w:val="TableBodyText"/>
            </w:pPr>
            <w:r>
              <w:t xml:space="preserve">Refined the speification for </w:t>
            </w:r>
            <w:r>
              <w:t>propBags.</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df0f4654071d442f8563752d7e0285ef">
              <w:r>
                <w:rPr>
                  <w:rStyle w:val="Hyperlink"/>
                </w:rPr>
                <w:t>2.9.260</w:t>
              </w:r>
            </w:hyperlink>
            <w:r>
              <w:t xml:space="preserve"> StdfBase</w:t>
            </w:r>
          </w:p>
        </w:tc>
        <w:tc>
          <w:tcPr>
            <w:tcW w:w="0" w:type="auto"/>
            <w:vAlign w:val="center"/>
          </w:tcPr>
          <w:p w:rsidR="00563962" w:rsidRDefault="00ED13FE">
            <w:pPr>
              <w:pStyle w:val="TableBodyText"/>
            </w:pPr>
            <w:r>
              <w:t>Decapitalized Identifier.</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r>
              <w:t>2.9.260 StdfBase</w:t>
            </w:r>
          </w:p>
        </w:tc>
        <w:tc>
          <w:tcPr>
            <w:tcW w:w="0" w:type="auto"/>
            <w:vAlign w:val="center"/>
          </w:tcPr>
          <w:p w:rsidR="00563962" w:rsidRDefault="00ED13FE">
            <w:pPr>
              <w:pStyle w:val="TableBodyText"/>
            </w:pPr>
            <w:r>
              <w:t>Changed syteId and style Identifier to style identifier.</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88b0816edf994ab3815d375d32159da8">
              <w:r>
                <w:rPr>
                  <w:rStyle w:val="Hyperlink"/>
                </w:rPr>
                <w:t>2.9.291</w:t>
              </w:r>
            </w:hyperlink>
            <w:r>
              <w:t xml:space="preserve"> SttbGlsyStyle</w:t>
            </w:r>
          </w:p>
        </w:tc>
        <w:tc>
          <w:tcPr>
            <w:tcW w:w="0" w:type="auto"/>
            <w:vAlign w:val="center"/>
          </w:tcPr>
          <w:p w:rsidR="00563962" w:rsidRDefault="00ED13FE">
            <w:pPr>
              <w:pStyle w:val="TableBodyText"/>
            </w:pPr>
            <w:r>
              <w:t>Changed SttbfGlsyStyle to SttbGlsyStyle.</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8075ca71cf4346c68a179d5a80e1689e">
              <w:r>
                <w:rPr>
                  <w:rStyle w:val="Hyperlink"/>
                </w:rPr>
                <w:t>2.9.325</w:t>
              </w:r>
            </w:hyperlink>
            <w:r>
              <w:t xml:space="preserve"> TIQ</w:t>
            </w:r>
          </w:p>
        </w:tc>
        <w:tc>
          <w:tcPr>
            <w:tcW w:w="0" w:type="auto"/>
            <w:vAlign w:val="center"/>
          </w:tcPr>
          <w:p w:rsidR="00563962" w:rsidRDefault="00ED13FE">
            <w:pPr>
              <w:pStyle w:val="TableBodyText"/>
            </w:pPr>
            <w:r>
              <w:t>Changed fcHpIxsdr to fcHplxsdr and changed FibRgFclcb2002 to FibRgFclcb2003.</w:t>
            </w:r>
          </w:p>
        </w:tc>
        <w:tc>
          <w:tcPr>
            <w:tcW w:w="0" w:type="auto"/>
            <w:vAlign w:val="center"/>
          </w:tcPr>
          <w:p w:rsidR="00563962" w:rsidRDefault="00ED13FE">
            <w:pPr>
              <w:pStyle w:val="TableBodyText"/>
            </w:pPr>
            <w:r>
              <w:t>Minor</w:t>
            </w:r>
          </w:p>
        </w:tc>
      </w:tr>
      <w:tr w:rsidR="00563962" w:rsidTr="00563962">
        <w:tc>
          <w:tcPr>
            <w:tcW w:w="0" w:type="auto"/>
            <w:vAlign w:val="center"/>
          </w:tcPr>
          <w:p w:rsidR="00563962" w:rsidRDefault="00ED13FE">
            <w:pPr>
              <w:pStyle w:val="TableBodyText"/>
            </w:pPr>
            <w:hyperlink w:anchor="Section_54781214a7e34f7a9bcf33fd7b965b3c">
              <w:r>
                <w:rPr>
                  <w:rStyle w:val="Hyperlink"/>
                </w:rPr>
                <w:t>5</w:t>
              </w:r>
            </w:hyperlink>
            <w:r>
              <w:t xml:space="preserve"> Appendix A: Product Behavior</w:t>
            </w:r>
          </w:p>
        </w:tc>
        <w:tc>
          <w:tcPr>
            <w:tcW w:w="0" w:type="auto"/>
            <w:vAlign w:val="center"/>
          </w:tcPr>
          <w:p w:rsidR="00563962" w:rsidRDefault="00ED13FE">
            <w:pPr>
              <w:pStyle w:val="TableBodyText"/>
            </w:pPr>
            <w:r>
              <w:t>Updated list of supported products.</w:t>
            </w:r>
          </w:p>
        </w:tc>
        <w:tc>
          <w:tcPr>
            <w:tcW w:w="0" w:type="auto"/>
            <w:vAlign w:val="center"/>
          </w:tcPr>
          <w:p w:rsidR="00563962" w:rsidRDefault="00ED13FE">
            <w:pPr>
              <w:pStyle w:val="TableBodyText"/>
            </w:pPr>
            <w:r>
              <w:t>major</w:t>
            </w:r>
          </w:p>
        </w:tc>
      </w:tr>
    </w:tbl>
    <w:p w:rsidR="00563962" w:rsidRDefault="00ED13FE">
      <w:pPr>
        <w:pStyle w:val="Heading1"/>
        <w:sectPr w:rsidR="00563962">
          <w:headerReference w:type="even" r:id="rId204"/>
          <w:headerReference w:type="default" r:id="rId205"/>
          <w:footerReference w:type="default" r:id="rId206"/>
          <w:headerReference w:type="first" r:id="rId207"/>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69879200"/>
      <w:r>
        <w:lastRenderedPageBreak/>
        <w:t>Index</w:t>
      </w:r>
      <w:bookmarkEnd w:id="4687"/>
      <w:bookmarkEnd w:id="4688"/>
    </w:p>
    <w:p w:rsidR="00563962" w:rsidRDefault="00ED13FE">
      <w:pPr>
        <w:pStyle w:val="indexheader"/>
      </w:pPr>
      <w:r>
        <w:t>0</w:t>
      </w:r>
    </w:p>
    <w:p w:rsidR="00563962" w:rsidRDefault="00563962">
      <w:pPr>
        <w:spacing w:before="0" w:after="0"/>
        <w:rPr>
          <w:sz w:val="16"/>
        </w:rPr>
      </w:pPr>
    </w:p>
    <w:p w:rsidR="00563962" w:rsidRDefault="00ED13FE">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563962" w:rsidRDefault="00563962">
      <w:pPr>
        <w:spacing w:before="0" w:after="0"/>
        <w:rPr>
          <w:sz w:val="16"/>
        </w:rPr>
      </w:pPr>
    </w:p>
    <w:p w:rsidR="00563962" w:rsidRDefault="00ED13FE">
      <w:pPr>
        <w:pStyle w:val="indexheader"/>
      </w:pPr>
      <w:r>
        <w:t>1</w:t>
      </w:r>
    </w:p>
    <w:p w:rsidR="00563962" w:rsidRDefault="00563962">
      <w:pPr>
        <w:spacing w:before="0" w:after="0"/>
        <w:rPr>
          <w:sz w:val="16"/>
        </w:rPr>
      </w:pPr>
    </w:p>
    <w:p w:rsidR="00563962" w:rsidRDefault="00ED13FE">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563962" w:rsidRDefault="00563962">
      <w:pPr>
        <w:spacing w:before="0" w:after="0"/>
        <w:rPr>
          <w:sz w:val="16"/>
        </w:rPr>
      </w:pPr>
    </w:p>
    <w:p w:rsidR="00563962" w:rsidRDefault="00ED13FE">
      <w:pPr>
        <w:pStyle w:val="indexheader"/>
      </w:pPr>
      <w:r>
        <w:t>A</w:t>
      </w:r>
    </w:p>
    <w:p w:rsidR="00563962" w:rsidRDefault="00563962">
      <w:pPr>
        <w:spacing w:before="0" w:after="0"/>
        <w:rPr>
          <w:sz w:val="16"/>
        </w:rPr>
      </w:pPr>
    </w:p>
    <w:p w:rsidR="00563962" w:rsidRDefault="00ED13FE">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563962" w:rsidRDefault="00ED13FE">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563962" w:rsidRDefault="00ED13FE">
      <w:pPr>
        <w:pStyle w:val="indexentry0"/>
      </w:pPr>
      <w:r>
        <w:t>Algorithms</w:t>
      </w:r>
    </w:p>
    <w:p w:rsidR="00563962" w:rsidRDefault="00ED13FE">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w:instrText>
      </w:r>
      <w:r>
        <w:instrText>d0daa56ef874295b8e3b1cef18f722b</w:instrText>
      </w:r>
      <w:r>
        <w:fldChar w:fldCharType="separate"/>
      </w:r>
      <w:r>
        <w:rPr>
          <w:noProof/>
        </w:rPr>
        <w:t>52</w:t>
      </w:r>
      <w:r>
        <w:fldChar w:fldCharType="end"/>
      </w:r>
    </w:p>
    <w:p w:rsidR="00563962" w:rsidRDefault="00ED13FE">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563962" w:rsidRDefault="00ED13FE">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563962" w:rsidRDefault="00ED13FE">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563962" w:rsidRDefault="00ED13FE">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563962" w:rsidRDefault="00ED13FE">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563962" w:rsidRDefault="00ED13FE">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28</w:t>
      </w:r>
      <w:r>
        <w:fldChar w:fldCharType="end"/>
      </w:r>
    </w:p>
    <w:p w:rsidR="00563962" w:rsidRDefault="00ED13FE">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w:instrText>
      </w:r>
      <w:r>
        <w:instrText>a56ef874295b8e3b1cef18f722b</w:instrText>
      </w:r>
      <w:r>
        <w:fldChar w:fldCharType="separate"/>
      </w:r>
      <w:r>
        <w:rPr>
          <w:noProof/>
        </w:rPr>
        <w:t>52</w:t>
      </w:r>
      <w:r>
        <w:fldChar w:fldCharType="end"/>
      </w:r>
    </w:p>
    <w:p w:rsidR="00563962" w:rsidRDefault="00ED13FE">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46</w:t>
      </w:r>
      <w:r>
        <w:fldChar w:fldCharType="end"/>
      </w:r>
    </w:p>
    <w:p w:rsidR="00563962" w:rsidRDefault="00ED13FE">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563962" w:rsidRDefault="00ED13FE">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563962" w:rsidRDefault="00ED13FE">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563962" w:rsidRDefault="00ED13FE">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563962" w:rsidRDefault="00ED13FE">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563962" w:rsidRDefault="00ED13FE">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563962" w:rsidRDefault="00563962">
      <w:pPr>
        <w:spacing w:before="0" w:after="0"/>
        <w:rPr>
          <w:sz w:val="16"/>
        </w:rPr>
      </w:pPr>
    </w:p>
    <w:p w:rsidR="00563962" w:rsidRDefault="00ED13FE">
      <w:pPr>
        <w:pStyle w:val="indexheader"/>
      </w:pPr>
      <w:r>
        <w:t>B</w:t>
      </w:r>
    </w:p>
    <w:p w:rsidR="00563962" w:rsidRDefault="00563962">
      <w:pPr>
        <w:spacing w:before="0" w:after="0"/>
        <w:rPr>
          <w:sz w:val="16"/>
        </w:rPr>
      </w:pPr>
    </w:p>
    <w:p w:rsidR="00563962" w:rsidRDefault="00ED13FE">
      <w:pPr>
        <w:pStyle w:val="indexentry0"/>
      </w:pPr>
      <w:r>
        <w:t>Basic types</w:t>
      </w:r>
    </w:p>
    <w:p w:rsidR="00563962" w:rsidRDefault="00ED13FE">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563962" w:rsidRDefault="00ED13FE">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563962" w:rsidRDefault="00ED13FE">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563962" w:rsidRDefault="00ED13FE">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563962" w:rsidRDefault="00ED13FE">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563962" w:rsidRDefault="00ED13FE">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563962" w:rsidRDefault="00ED13FE">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563962" w:rsidRDefault="00ED13FE">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563962" w:rsidRDefault="00ED13FE">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563962" w:rsidRDefault="00ED13FE">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563962" w:rsidRDefault="00ED13FE">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563962" w:rsidRDefault="00ED13FE">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563962" w:rsidRDefault="00ED13FE">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563962" w:rsidRDefault="00ED13FE">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563962" w:rsidRDefault="00ED13FE">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563962" w:rsidRDefault="00ED13FE">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563962" w:rsidRDefault="00ED13FE">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563962" w:rsidRDefault="00ED13FE">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563962" w:rsidRDefault="00ED13FE">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563962" w:rsidRDefault="00ED13FE">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563962" w:rsidRDefault="00ED13FE">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563962" w:rsidRDefault="00ED13FE">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563962" w:rsidRDefault="00ED13FE">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563962" w:rsidRDefault="00ED13FE">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563962" w:rsidRDefault="00ED13FE">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563962" w:rsidRDefault="00ED13FE">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563962" w:rsidRDefault="00ED13FE">
      <w:pPr>
        <w:pStyle w:val="indexentry0"/>
      </w:pPr>
      <w:r>
        <w:t xml:space="preserve"> </w:t>
      </w: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563962" w:rsidRDefault="00ED13FE">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w:instrText>
      </w:r>
      <w:r>
        <w:instrText>b83f0ba97d</w:instrText>
      </w:r>
      <w:r>
        <w:fldChar w:fldCharType="separate"/>
      </w:r>
      <w:r>
        <w:rPr>
          <w:noProof/>
        </w:rPr>
        <w:t>218</w:t>
      </w:r>
      <w:r>
        <w:fldChar w:fldCharType="end"/>
      </w:r>
    </w:p>
    <w:p w:rsidR="00563962" w:rsidRDefault="00ED13FE">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563962" w:rsidRDefault="00ED13FE">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w:instrText>
      </w:r>
      <w:r>
        <w:instrText>471901c473398b232befc34e467</w:instrText>
      </w:r>
      <w:r>
        <w:fldChar w:fldCharType="separate"/>
      </w:r>
      <w:r>
        <w:rPr>
          <w:noProof/>
        </w:rPr>
        <w:t>219</w:t>
      </w:r>
      <w:r>
        <w:fldChar w:fldCharType="end"/>
      </w:r>
    </w:p>
    <w:p w:rsidR="00563962" w:rsidRDefault="00ED13FE">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563962" w:rsidRDefault="00ED13FE">
      <w:pPr>
        <w:pStyle w:val="indexentry0"/>
      </w:pPr>
      <w:r>
        <w:t xml:space="preserve">   </w:t>
      </w:r>
      <w:hyperlink w:anchor="Section_a19087bde71242ddab028a812d6f107e">
        <w:r>
          <w:rPr>
            <w:rStyle w:val="Hyperlink"/>
          </w:rPr>
          <w:t>Chpx</w:t>
        </w:r>
      </w:hyperlink>
      <w:r>
        <w:t xml:space="preserve"> </w:t>
      </w:r>
      <w:r>
        <w:fldChar w:fldCharType="begin"/>
      </w:r>
      <w:r>
        <w:instrText>PAGEREF Section_a190</w:instrText>
      </w:r>
      <w:r>
        <w:instrText>87bde71242ddab028a812d6f107e</w:instrText>
      </w:r>
      <w:r>
        <w:fldChar w:fldCharType="separate"/>
      </w:r>
      <w:r>
        <w:rPr>
          <w:noProof/>
        </w:rPr>
        <w:t>220</w:t>
      </w:r>
      <w:r>
        <w:fldChar w:fldCharType="end"/>
      </w:r>
    </w:p>
    <w:p w:rsidR="00563962" w:rsidRDefault="00ED13FE">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563962" w:rsidRDefault="00ED13FE">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563962" w:rsidRDefault="00ED13FE">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563962" w:rsidRDefault="00ED13FE">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563962" w:rsidRDefault="00ED13FE">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563962" w:rsidRDefault="00ED13FE">
      <w:pPr>
        <w:pStyle w:val="indexentry0"/>
      </w:pPr>
      <w:r>
        <w:t xml:space="preserve">   </w:t>
      </w:r>
      <w:hyperlink w:anchor="Section_bad26767b57544d39da396378d56ce14">
        <w:r>
          <w:rPr>
            <w:rStyle w:val="Hyperlink"/>
          </w:rPr>
          <w:t>Clx</w:t>
        </w:r>
      </w:hyperlink>
      <w:r>
        <w:t xml:space="preserve"> </w:t>
      </w:r>
      <w:r>
        <w:fldChar w:fldCharType="begin"/>
      </w:r>
      <w:r>
        <w:instrText>PAGEREF</w:instrText>
      </w:r>
      <w:r>
        <w:instrText xml:space="preserve"> Section_bad26767b57544d39da396378d56ce14</w:instrText>
      </w:r>
      <w:r>
        <w:fldChar w:fldCharType="separate"/>
      </w:r>
      <w:r>
        <w:rPr>
          <w:noProof/>
        </w:rPr>
        <w:t>225</w:t>
      </w:r>
      <w:r>
        <w:fldChar w:fldCharType="end"/>
      </w:r>
    </w:p>
    <w:p w:rsidR="00563962" w:rsidRDefault="00ED13FE">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563962" w:rsidRDefault="00ED13FE">
      <w:pPr>
        <w:pStyle w:val="indexentry0"/>
      </w:pPr>
      <w:r>
        <w:t xml:space="preserve">   </w:t>
      </w:r>
      <w:hyperlink w:anchor="Section_2c5b88aca8c84f66a335fa281e1678c0">
        <w:r>
          <w:rPr>
            <w:rStyle w:val="Hyperlink"/>
          </w:rPr>
          <w:t>Cmt enumerat</w:t>
        </w:r>
        <w:r>
          <w:rPr>
            <w:rStyle w:val="Hyperlink"/>
          </w:rPr>
          <w:t>ion</w:t>
        </w:r>
      </w:hyperlink>
      <w:r>
        <w:t xml:space="preserve"> </w:t>
      </w:r>
      <w:r>
        <w:fldChar w:fldCharType="begin"/>
      </w:r>
      <w:r>
        <w:instrText>PAGEREF Section_2c5b88aca8c84f66a335fa281e1678c0</w:instrText>
      </w:r>
      <w:r>
        <w:fldChar w:fldCharType="separate"/>
      </w:r>
      <w:r>
        <w:rPr>
          <w:noProof/>
        </w:rPr>
        <w:t>225</w:t>
      </w:r>
      <w:r>
        <w:fldChar w:fldCharType="end"/>
      </w:r>
    </w:p>
    <w:p w:rsidR="00563962" w:rsidRDefault="00ED13FE">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563962" w:rsidRDefault="00ED13FE">
      <w:pPr>
        <w:pStyle w:val="indexentry0"/>
      </w:pPr>
      <w:r>
        <w:t xml:space="preserve">   </w:t>
      </w:r>
      <w:hyperlink w:anchor="Section_66b686974afc4df295d72c37b6f71038">
        <w:r>
          <w:rPr>
            <w:rStyle w:val="Hyperlink"/>
          </w:rPr>
          <w:t>CNS e</w:t>
        </w:r>
        <w:r>
          <w:rPr>
            <w:rStyle w:val="Hyperlink"/>
          </w:rPr>
          <w:t>numeration</w:t>
        </w:r>
      </w:hyperlink>
      <w:r>
        <w:t xml:space="preserve"> </w:t>
      </w:r>
      <w:r>
        <w:fldChar w:fldCharType="begin"/>
      </w:r>
      <w:r>
        <w:instrText>PAGEREF Section_66b686974afc4df295d72c37b6f71038</w:instrText>
      </w:r>
      <w:r>
        <w:fldChar w:fldCharType="separate"/>
      </w:r>
      <w:r>
        <w:rPr>
          <w:noProof/>
        </w:rPr>
        <w:t>226</w:t>
      </w:r>
      <w:r>
        <w:fldChar w:fldCharType="end"/>
      </w:r>
    </w:p>
    <w:p w:rsidR="00563962" w:rsidRDefault="00ED13FE">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563962" w:rsidRDefault="00ED13FE">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563962" w:rsidRDefault="00ED13FE">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563962" w:rsidRDefault="00ED13FE">
      <w:pPr>
        <w:pStyle w:val="indexentry0"/>
      </w:pPr>
      <w:r>
        <w:t xml:space="preserve">   </w:t>
      </w:r>
      <w:hyperlink w:anchor="Section_fd43c8b38d6e484a8bc5efebf377f422">
        <w:r>
          <w:rPr>
            <w:rStyle w:val="Hyperlink"/>
          </w:rPr>
          <w:t>CSSAOperan</w:t>
        </w:r>
        <w:r>
          <w:rPr>
            <w:rStyle w:val="Hyperlink"/>
          </w:rPr>
          <w:t>d</w:t>
        </w:r>
      </w:hyperlink>
      <w:r>
        <w:t xml:space="preserve"> </w:t>
      </w:r>
      <w:r>
        <w:fldChar w:fldCharType="begin"/>
      </w:r>
      <w:r>
        <w:instrText>PAGEREF Section_fd43c8b38d6e484a8bc5efebf377f422</w:instrText>
      </w:r>
      <w:r>
        <w:fldChar w:fldCharType="separate"/>
      </w:r>
      <w:r>
        <w:rPr>
          <w:noProof/>
        </w:rPr>
        <w:t>228</w:t>
      </w:r>
      <w:r>
        <w:fldChar w:fldCharType="end"/>
      </w:r>
    </w:p>
    <w:p w:rsidR="00563962" w:rsidRDefault="00ED13FE">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563962" w:rsidRDefault="00ED13FE">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563962" w:rsidRDefault="00ED13FE">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563962" w:rsidRDefault="00ED13FE">
      <w:pPr>
        <w:pStyle w:val="indexentry0"/>
      </w:pPr>
      <w:r>
        <w:t xml:space="preserve">   </w:t>
      </w:r>
      <w:hyperlink w:anchor="Section_b62125ae1b9a495abcd96fbf760137af">
        <w:r>
          <w:rPr>
            <w:rStyle w:val="Hyperlink"/>
          </w:rPr>
          <w:t>Customiz</w:t>
        </w:r>
        <w:r>
          <w:rPr>
            <w:rStyle w:val="Hyperlink"/>
          </w:rPr>
          <w:t>ation</w:t>
        </w:r>
      </w:hyperlink>
      <w:r>
        <w:t xml:space="preserve"> </w:t>
      </w:r>
      <w:r>
        <w:fldChar w:fldCharType="begin"/>
      </w:r>
      <w:r>
        <w:instrText>PAGEREF Section_b62125ae1b9a495abcd96fbf760137af</w:instrText>
      </w:r>
      <w:r>
        <w:fldChar w:fldCharType="separate"/>
      </w:r>
      <w:r>
        <w:rPr>
          <w:noProof/>
        </w:rPr>
        <w:t>231</w:t>
      </w:r>
      <w:r>
        <w:fldChar w:fldCharType="end"/>
      </w:r>
    </w:p>
    <w:p w:rsidR="00563962" w:rsidRDefault="00ED13FE">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563962" w:rsidRDefault="00ED13FE">
      <w:pPr>
        <w:pStyle w:val="indexentry0"/>
      </w:pPr>
      <w:r>
        <w:t xml:space="preserve">   </w:t>
      </w:r>
      <w:hyperlink w:anchor="Section_c7f5b19679334bc49bdf3dd87393bd17">
        <w:r>
          <w:rPr>
            <w:rStyle w:val="Hyperlink"/>
          </w:rPr>
          <w:t>DefTableSh</w:t>
        </w:r>
        <w:r>
          <w:rPr>
            <w:rStyle w:val="Hyperlink"/>
          </w:rPr>
          <w:t>d80Operand</w:t>
        </w:r>
      </w:hyperlink>
      <w:r>
        <w:t xml:space="preserve"> </w:t>
      </w:r>
      <w:r>
        <w:fldChar w:fldCharType="begin"/>
      </w:r>
      <w:r>
        <w:instrText>PAGEREF Section_c7f5b19679334bc49bdf3dd87393bd17</w:instrText>
      </w:r>
      <w:r>
        <w:fldChar w:fldCharType="separate"/>
      </w:r>
      <w:r>
        <w:rPr>
          <w:noProof/>
        </w:rPr>
        <w:t>233</w:t>
      </w:r>
      <w:r>
        <w:fldChar w:fldCharType="end"/>
      </w:r>
    </w:p>
    <w:p w:rsidR="00563962" w:rsidRDefault="00ED13FE">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563962" w:rsidRDefault="00ED13FE">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563962" w:rsidRDefault="00ED13FE">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563962" w:rsidRDefault="00ED13FE">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563962" w:rsidRDefault="00ED13FE">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563962" w:rsidRDefault="00ED13FE">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563962" w:rsidRDefault="00ED13FE">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563962" w:rsidRDefault="00ED13FE">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563962" w:rsidRDefault="00ED13FE">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563962" w:rsidRDefault="00ED13FE">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563962" w:rsidRDefault="00ED13F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w:instrText>
      </w:r>
      <w:r>
        <w:instrText>c62</w:instrText>
      </w:r>
      <w:r>
        <w:fldChar w:fldCharType="separate"/>
      </w:r>
      <w:r>
        <w:rPr>
          <w:noProof/>
        </w:rPr>
        <w:t>238</w:t>
      </w:r>
      <w:r>
        <w:fldChar w:fldCharType="end"/>
      </w:r>
    </w:p>
    <w:p w:rsidR="00563962" w:rsidRDefault="00ED13FE">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563962" w:rsidRDefault="00ED13FE">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563962" w:rsidRDefault="00ED13FE">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563962" w:rsidRDefault="00ED13FE">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563962" w:rsidRDefault="00ED13FE">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563962" w:rsidRDefault="00ED13FE">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241</w:t>
      </w:r>
      <w:r>
        <w:fldChar w:fldCharType="end"/>
      </w:r>
    </w:p>
    <w:p w:rsidR="00563962" w:rsidRDefault="00ED13FE">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563962" w:rsidRDefault="00ED13FE">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563962" w:rsidRDefault="00ED13FE">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563962" w:rsidRDefault="00ED13FE">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563962" w:rsidRDefault="00ED13FE">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563962" w:rsidRDefault="00ED13F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563962" w:rsidRDefault="00ED13FE">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563962" w:rsidRDefault="00ED13FE">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563962" w:rsidRDefault="00ED13FE">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563962" w:rsidRDefault="00ED13FE">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563962" w:rsidRDefault="00ED13FE">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563962" w:rsidRDefault="00ED13F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63962" w:rsidRDefault="00ED13FE">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563962" w:rsidRDefault="00ED13FE">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563962" w:rsidRDefault="00ED13FE">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563962" w:rsidRDefault="00ED13FE">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563962" w:rsidRDefault="00ED13FE">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563962" w:rsidRDefault="00ED13FE">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w:instrText>
      </w:r>
      <w:r>
        <w:instrText>a7494d5a66f6e4</w:instrText>
      </w:r>
      <w:r>
        <w:fldChar w:fldCharType="separate"/>
      </w:r>
      <w:r>
        <w:rPr>
          <w:noProof/>
        </w:rPr>
        <w:t>323</w:t>
      </w:r>
      <w:r>
        <w:fldChar w:fldCharType="end"/>
      </w:r>
    </w:p>
    <w:p w:rsidR="00563962" w:rsidRDefault="00ED13FE">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563962" w:rsidRDefault="00ED13FE">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w:instrText>
      </w:r>
      <w:r>
        <w:instrText>5e2e</w:instrText>
      </w:r>
      <w:r>
        <w:fldChar w:fldCharType="separate"/>
      </w:r>
      <w:r>
        <w:rPr>
          <w:noProof/>
        </w:rPr>
        <w:t>324</w:t>
      </w:r>
      <w:r>
        <w:fldChar w:fldCharType="end"/>
      </w:r>
    </w:p>
    <w:p w:rsidR="00563962" w:rsidRDefault="00ED13F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63962" w:rsidRDefault="00ED13FE">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563962" w:rsidRDefault="00ED13FE">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563962" w:rsidRDefault="00ED13FE">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563962" w:rsidRDefault="00ED13FE">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563962" w:rsidRDefault="00ED13FE">
      <w:pPr>
        <w:pStyle w:val="indexentry0"/>
      </w:pPr>
      <w:r>
        <w:t xml:space="preserve">   </w:t>
      </w:r>
      <w:hyperlink w:anchor="Section_f83fcc14ab184f5f94fca03e00a7d367">
        <w:r>
          <w:rPr>
            <w:rStyle w:val="Hyperlink"/>
          </w:rPr>
          <w:t>FrameTextFlowOpe</w:t>
        </w:r>
        <w:r>
          <w:rPr>
            <w:rStyle w:val="Hyperlink"/>
          </w:rPr>
          <w:t>rand</w:t>
        </w:r>
      </w:hyperlink>
      <w:r>
        <w:t xml:space="preserve"> </w:t>
      </w:r>
      <w:r>
        <w:fldChar w:fldCharType="begin"/>
      </w:r>
      <w:r>
        <w:instrText>PAGEREF Section_f83fcc14ab184f5f94fca03e00a7d367</w:instrText>
      </w:r>
      <w:r>
        <w:fldChar w:fldCharType="separate"/>
      </w:r>
      <w:r>
        <w:rPr>
          <w:noProof/>
        </w:rPr>
        <w:t>329</w:t>
      </w:r>
      <w:r>
        <w:fldChar w:fldCharType="end"/>
      </w:r>
    </w:p>
    <w:p w:rsidR="00563962" w:rsidRDefault="00ED13FE">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563962" w:rsidRDefault="00ED13FE">
      <w:pPr>
        <w:pStyle w:val="indexentry0"/>
      </w:pPr>
      <w:r>
        <w:t xml:space="preserve">   </w:t>
      </w:r>
      <w:hyperlink w:anchor="Section_169b6f0927b84cffaf1b3e2d72d28c86">
        <w:r>
          <w:rPr>
            <w:rStyle w:val="Hyperlink"/>
          </w:rPr>
          <w:t>Fsnk enum</w:t>
        </w:r>
        <w:r>
          <w:rPr>
            <w:rStyle w:val="Hyperlink"/>
          </w:rPr>
          <w:t>eration</w:t>
        </w:r>
      </w:hyperlink>
      <w:r>
        <w:t xml:space="preserve"> </w:t>
      </w:r>
      <w:r>
        <w:fldChar w:fldCharType="begin"/>
      </w:r>
      <w:r>
        <w:instrText>PAGEREF Section_169b6f0927b84cffaf1b3e2d72d28c86</w:instrText>
      </w:r>
      <w:r>
        <w:fldChar w:fldCharType="separate"/>
      </w:r>
      <w:r>
        <w:rPr>
          <w:noProof/>
        </w:rPr>
        <w:t>330</w:t>
      </w:r>
      <w:r>
        <w:fldChar w:fldCharType="end"/>
      </w:r>
    </w:p>
    <w:p w:rsidR="00563962" w:rsidRDefault="00ED13FE">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563962" w:rsidRDefault="00ED13FE">
      <w:pPr>
        <w:pStyle w:val="indexentry0"/>
      </w:pPr>
      <w:r>
        <w:t xml:space="preserve">   </w:t>
      </w:r>
      <w:hyperlink w:anchor="Section_f14120f230ca4a37b74ec710d05b3e3f">
        <w:r>
          <w:rPr>
            <w:rStyle w:val="Hyperlink"/>
          </w:rPr>
          <w:t>FssUnit</w:t>
        </w:r>
        <w:r>
          <w:rPr>
            <w:rStyle w:val="Hyperlink"/>
          </w:rPr>
          <w:t>s</w:t>
        </w:r>
      </w:hyperlink>
      <w:r>
        <w:t xml:space="preserve"> </w:t>
      </w:r>
      <w:r>
        <w:fldChar w:fldCharType="begin"/>
      </w:r>
      <w:r>
        <w:instrText>PAGEREF Section_f14120f230ca4a37b74ec710d05b3e3f</w:instrText>
      </w:r>
      <w:r>
        <w:fldChar w:fldCharType="separate"/>
      </w:r>
      <w:r>
        <w:rPr>
          <w:noProof/>
        </w:rPr>
        <w:t>331</w:t>
      </w:r>
      <w:r>
        <w:fldChar w:fldCharType="end"/>
      </w:r>
    </w:p>
    <w:p w:rsidR="00563962" w:rsidRDefault="00ED13FE">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563962" w:rsidRDefault="00ED13FE">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563962" w:rsidRDefault="00ED13FE">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563962" w:rsidRDefault="00ED13FE">
      <w:pPr>
        <w:pStyle w:val="indexentry0"/>
      </w:pPr>
      <w:r>
        <w:t xml:space="preserve">   </w:t>
      </w:r>
      <w:hyperlink w:anchor="Section_4cc723161fe74c6789ff83762f162b8f">
        <w:r>
          <w:rPr>
            <w:rStyle w:val="Hyperlink"/>
          </w:rPr>
          <w:t>FtsWW</w:t>
        </w:r>
        <w:r>
          <w:rPr>
            <w:rStyle w:val="Hyperlink"/>
          </w:rPr>
          <w:t>idth_Table</w:t>
        </w:r>
      </w:hyperlink>
      <w:r>
        <w:t xml:space="preserve"> </w:t>
      </w:r>
      <w:r>
        <w:fldChar w:fldCharType="begin"/>
      </w:r>
      <w:r>
        <w:instrText>PAGEREF Section_4cc723161fe74c6789ff83762f162b8f</w:instrText>
      </w:r>
      <w:r>
        <w:fldChar w:fldCharType="separate"/>
      </w:r>
      <w:r>
        <w:rPr>
          <w:noProof/>
        </w:rPr>
        <w:t>332</w:t>
      </w:r>
      <w:r>
        <w:fldChar w:fldCharType="end"/>
      </w:r>
    </w:p>
    <w:p w:rsidR="00563962" w:rsidRDefault="00ED13FE">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563962" w:rsidRDefault="00ED13FE">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563962" w:rsidRDefault="00ED13FE">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563962" w:rsidRDefault="00ED13FE">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563962" w:rsidRDefault="00ED13FE">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563962" w:rsidRDefault="00ED13FE">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563962" w:rsidRDefault="00ED13FE">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563962" w:rsidRDefault="00ED13FE">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563962" w:rsidRDefault="00ED13FE">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563962" w:rsidRDefault="00ED13FE">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563962" w:rsidRDefault="00ED13FE">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563962" w:rsidRDefault="00ED13FE">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563962" w:rsidRDefault="00ED13FE">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563962" w:rsidRDefault="00ED13FE">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563962" w:rsidRDefault="00ED13FE">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563962" w:rsidRDefault="00ED13FE">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563962" w:rsidRDefault="00ED13FE">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563962" w:rsidRDefault="00ED13FE">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563962" w:rsidRDefault="00ED13FE">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563962" w:rsidRDefault="00ED13FE">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563962" w:rsidRDefault="00ED13FE">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563962" w:rsidRDefault="00ED13FE">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563962" w:rsidRDefault="00ED13FE">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63962" w:rsidRDefault="00ED13F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563962" w:rsidRDefault="00ED13FE">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563962" w:rsidRDefault="00ED13FE">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563962" w:rsidRDefault="00ED13FE">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563962" w:rsidRDefault="00ED13FE">
      <w:pPr>
        <w:pStyle w:val="indexentry0"/>
      </w:pPr>
      <w:r>
        <w:t xml:space="preserve">  </w:t>
      </w: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352</w:t>
      </w:r>
      <w:r>
        <w:fldChar w:fldCharType="end"/>
      </w:r>
    </w:p>
    <w:p w:rsidR="00563962" w:rsidRDefault="00ED13FE">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563962" w:rsidRDefault="00ED13FE">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563962" w:rsidRDefault="00ED13FE">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563962" w:rsidRDefault="00ED13FE">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563962" w:rsidRDefault="00ED13FE">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563962" w:rsidRDefault="00ED13FE">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563962" w:rsidRDefault="00ED13FE">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563962" w:rsidRDefault="00ED13FE">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563962" w:rsidRDefault="00ED13FE">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563962" w:rsidRDefault="00ED13FE">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563962" w:rsidRDefault="00ED13FE">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563962" w:rsidRDefault="00ED13FE">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563962" w:rsidRDefault="00ED13FE">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563962" w:rsidRDefault="00ED13FE">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563962" w:rsidRDefault="00ED13FE">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563962" w:rsidRDefault="00ED13FE">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563962" w:rsidRDefault="00ED13FE">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563962" w:rsidRDefault="00ED13FE">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563962" w:rsidRDefault="00ED13FE">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563962" w:rsidRDefault="00ED13FE">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563962" w:rsidRDefault="00ED13FE">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563962" w:rsidRDefault="00ED13FE">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563962" w:rsidRDefault="00ED13FE">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563962" w:rsidRDefault="00ED13FE">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563962" w:rsidRDefault="00ED13FE">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563962" w:rsidRDefault="00ED13FE">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563962" w:rsidRDefault="00ED13FE">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563962" w:rsidRDefault="00ED13FE">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563962" w:rsidRDefault="00ED13FE">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563962" w:rsidRDefault="00ED13FE">
      <w:pPr>
        <w:pStyle w:val="indexentry0"/>
      </w:pPr>
      <w:r>
        <w:t xml:space="preserve"> </w:t>
      </w: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563962" w:rsidRDefault="00ED13FE">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w:instrText>
      </w:r>
      <w:r>
        <w:instrText>dd</w:instrText>
      </w:r>
      <w:r>
        <w:fldChar w:fldCharType="separate"/>
      </w:r>
      <w:r>
        <w:rPr>
          <w:noProof/>
        </w:rPr>
        <w:t>368</w:t>
      </w:r>
      <w:r>
        <w:fldChar w:fldCharType="end"/>
      </w:r>
    </w:p>
    <w:p w:rsidR="00563962" w:rsidRDefault="00ED13FE">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563962" w:rsidRDefault="00ED13FE">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w:instrText>
      </w:r>
      <w:r>
        <w:instrText>74ed0bc4cc3f64d25e91e</w:instrText>
      </w:r>
      <w:r>
        <w:fldChar w:fldCharType="separate"/>
      </w:r>
      <w:r>
        <w:rPr>
          <w:noProof/>
        </w:rPr>
        <w:t>370</w:t>
      </w:r>
      <w:r>
        <w:fldChar w:fldCharType="end"/>
      </w:r>
    </w:p>
    <w:p w:rsidR="00563962" w:rsidRDefault="00ED13FE">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563962" w:rsidRDefault="00ED13FE">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563962" w:rsidRDefault="00ED13FE">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563962" w:rsidRDefault="00ED13FE">
      <w:pPr>
        <w:pStyle w:val="indexentry0"/>
      </w:pPr>
      <w:r>
        <w:t xml:space="preserve">   </w:t>
      </w:r>
      <w:hyperlink w:anchor="Section_2417c635efb748f196a65e6f18a174a0">
        <w:r>
          <w:rPr>
            <w:rStyle w:val="Hyperlink"/>
          </w:rPr>
          <w:t>OfficeArtC</w:t>
        </w:r>
        <w:r>
          <w:rPr>
            <w:rStyle w:val="Hyperlink"/>
          </w:rPr>
          <w:t>lientAnchor</w:t>
        </w:r>
      </w:hyperlink>
      <w:r>
        <w:t xml:space="preserve"> </w:t>
      </w:r>
      <w:r>
        <w:fldChar w:fldCharType="begin"/>
      </w:r>
      <w:r>
        <w:instrText>PAGEREF Section_2417c635efb748f196a65e6f18a174a0</w:instrText>
      </w:r>
      <w:r>
        <w:fldChar w:fldCharType="separate"/>
      </w:r>
      <w:r>
        <w:rPr>
          <w:noProof/>
        </w:rPr>
        <w:t>373</w:t>
      </w:r>
      <w:r>
        <w:fldChar w:fldCharType="end"/>
      </w:r>
    </w:p>
    <w:p w:rsidR="00563962" w:rsidRDefault="00ED13FE">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563962" w:rsidRDefault="00ED13FE">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563962" w:rsidRDefault="00ED13FE">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563962" w:rsidRDefault="00ED13FE">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563962" w:rsidRDefault="00ED13FE">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563962" w:rsidRDefault="00ED13FE">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563962" w:rsidRDefault="00ED13FE">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563962" w:rsidRDefault="00ED13FE">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563962" w:rsidRDefault="00ED13FE">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563962" w:rsidRDefault="00ED13FE">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563962" w:rsidRDefault="00ED13FE">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563962" w:rsidRDefault="00ED13FE">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563962" w:rsidRDefault="00ED13FE">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w:instrText>
      </w:r>
      <w:r>
        <w:instrText>e7</w:instrText>
      </w:r>
      <w:r>
        <w:fldChar w:fldCharType="separate"/>
      </w:r>
      <w:r>
        <w:rPr>
          <w:noProof/>
        </w:rPr>
        <w:t>382</w:t>
      </w:r>
      <w:r>
        <w:fldChar w:fldCharType="end"/>
      </w:r>
    </w:p>
    <w:p w:rsidR="00563962" w:rsidRDefault="00ED13FE">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563962" w:rsidRDefault="00ED13FE">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w:instrText>
      </w:r>
      <w:r>
        <w:instrText>5493abd66a88e9ba5b</w:instrText>
      </w:r>
      <w:r>
        <w:fldChar w:fldCharType="separate"/>
      </w:r>
      <w:r>
        <w:rPr>
          <w:noProof/>
        </w:rPr>
        <w:t>384</w:t>
      </w:r>
      <w:r>
        <w:fldChar w:fldCharType="end"/>
      </w:r>
    </w:p>
    <w:p w:rsidR="00563962" w:rsidRDefault="00ED13FE">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384</w:t>
      </w:r>
      <w:r>
        <w:fldChar w:fldCharType="end"/>
      </w:r>
    </w:p>
    <w:p w:rsidR="00563962" w:rsidRDefault="00ED13FE">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563962" w:rsidRDefault="00ED13FE">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563962" w:rsidRDefault="00ED13FE">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563962" w:rsidRDefault="00ED13FE">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563962" w:rsidRDefault="00ED13FE">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563962" w:rsidRDefault="00ED13FE">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563962" w:rsidRDefault="00ED13FE">
      <w:pPr>
        <w:pStyle w:val="indexentry0"/>
      </w:pPr>
      <w:r>
        <w:t xml:space="preserve">   </w:t>
      </w:r>
      <w:hyperlink w:anchor="Section_8c4659e99a7844f5a795048a91fea528">
        <w:r>
          <w:rPr>
            <w:rStyle w:val="Hyperlink"/>
          </w:rPr>
          <w:t>PICF_Shape</w:t>
        </w:r>
      </w:hyperlink>
      <w:r>
        <w:t xml:space="preserve"> </w:t>
      </w:r>
      <w:r>
        <w:fldChar w:fldCharType="begin"/>
      </w:r>
      <w:r>
        <w:instrText>PAG</w:instrText>
      </w:r>
      <w:r>
        <w:instrText>EREF Section_8c4659e99a7844f5a795048a91fea528</w:instrText>
      </w:r>
      <w:r>
        <w:fldChar w:fldCharType="separate"/>
      </w:r>
      <w:r>
        <w:rPr>
          <w:noProof/>
        </w:rPr>
        <w:t>388</w:t>
      </w:r>
      <w:r>
        <w:fldChar w:fldCharType="end"/>
      </w:r>
    </w:p>
    <w:p w:rsidR="00563962" w:rsidRDefault="00ED13FE">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563962" w:rsidRDefault="00ED13FE">
      <w:pPr>
        <w:pStyle w:val="indexentry0"/>
      </w:pPr>
      <w:r>
        <w:t xml:space="preserve">   </w:t>
      </w:r>
      <w:hyperlink w:anchor="Section_388c0671fd3b4597813a1c67fea7dc46">
        <w:r>
          <w:rPr>
            <w:rStyle w:val="Hyperlink"/>
          </w:rPr>
          <w:t>PICM</w:t>
        </w:r>
        <w:r>
          <w:rPr>
            <w:rStyle w:val="Hyperlink"/>
          </w:rPr>
          <w:t>ID</w:t>
        </w:r>
      </w:hyperlink>
      <w:r>
        <w:t xml:space="preserve"> </w:t>
      </w:r>
      <w:r>
        <w:fldChar w:fldCharType="begin"/>
      </w:r>
      <w:r>
        <w:instrText>PAGEREF Section_388c0671fd3b4597813a1c67fea7dc46</w:instrText>
      </w:r>
      <w:r>
        <w:fldChar w:fldCharType="separate"/>
      </w:r>
      <w:r>
        <w:rPr>
          <w:noProof/>
        </w:rPr>
        <w:t>389</w:t>
      </w:r>
      <w:r>
        <w:fldChar w:fldCharType="end"/>
      </w:r>
    </w:p>
    <w:p w:rsidR="00563962" w:rsidRDefault="00ED13FE">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563962" w:rsidRDefault="00ED13FE">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563962" w:rsidRDefault="00ED13FE">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563962" w:rsidRDefault="00ED13FE">
      <w:pPr>
        <w:pStyle w:val="indexentry0"/>
      </w:pPr>
      <w:r>
        <w:t xml:space="preserve">   </w:t>
      </w:r>
      <w:hyperlink w:anchor="Section_e04d2c4bdaf545c98baa469b815602e9">
        <w:r>
          <w:rPr>
            <w:rStyle w:val="Hyperlink"/>
          </w:rPr>
          <w:t>PlfGosl</w:t>
        </w:r>
      </w:hyperlink>
      <w:r>
        <w:t xml:space="preserve"> </w:t>
      </w:r>
      <w:r>
        <w:fldChar w:fldCharType="begin"/>
      </w:r>
      <w:r>
        <w:instrText>PAG</w:instrText>
      </w:r>
      <w:r>
        <w:instrText>EREF Section_e04d2c4bdaf545c98baa469b815602e9</w:instrText>
      </w:r>
      <w:r>
        <w:fldChar w:fldCharType="separate"/>
      </w:r>
      <w:r>
        <w:rPr>
          <w:noProof/>
        </w:rPr>
        <w:t>392</w:t>
      </w:r>
      <w:r>
        <w:fldChar w:fldCharType="end"/>
      </w:r>
    </w:p>
    <w:p w:rsidR="00563962" w:rsidRDefault="00ED13FE">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563962" w:rsidRDefault="00ED13FE">
      <w:pPr>
        <w:pStyle w:val="indexentry0"/>
      </w:pPr>
      <w:r>
        <w:t xml:space="preserve">   </w:t>
      </w:r>
      <w:hyperlink w:anchor="Section_c041193204ff42559ec0136b7edf8917">
        <w:r>
          <w:rPr>
            <w:rStyle w:val="Hyperlink"/>
          </w:rPr>
          <w:t>PlfKme</w:t>
        </w:r>
      </w:hyperlink>
      <w:r>
        <w:t xml:space="preserve"> </w:t>
      </w:r>
      <w:r>
        <w:fldChar w:fldCharType="begin"/>
      </w:r>
      <w:r>
        <w:instrText>PAGER</w:instrText>
      </w:r>
      <w:r>
        <w:instrText>EF Section_c041193204ff42559ec0136b7edf8917</w:instrText>
      </w:r>
      <w:r>
        <w:fldChar w:fldCharType="separate"/>
      </w:r>
      <w:r>
        <w:rPr>
          <w:noProof/>
        </w:rPr>
        <w:t>393</w:t>
      </w:r>
      <w:r>
        <w:fldChar w:fldCharType="end"/>
      </w:r>
    </w:p>
    <w:p w:rsidR="00563962" w:rsidRDefault="00ED13FE">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563962" w:rsidRDefault="00ED13FE">
      <w:pPr>
        <w:pStyle w:val="indexentry0"/>
      </w:pPr>
      <w:r>
        <w:t xml:space="preserve">   </w:t>
      </w:r>
      <w:hyperlink w:anchor="Section_97b1d1e7fe254fbda2ce4f548bfa1736">
        <w:r>
          <w:rPr>
            <w:rStyle w:val="Hyperlink"/>
          </w:rPr>
          <w:t>PlfLst</w:t>
        </w:r>
      </w:hyperlink>
      <w:r>
        <w:t xml:space="preserve"> </w:t>
      </w:r>
      <w:r>
        <w:fldChar w:fldCharType="begin"/>
      </w:r>
      <w:r>
        <w:instrText>PAGEREF Sec</w:instrText>
      </w:r>
      <w:r>
        <w:instrText>tion_97b1d1e7fe254fbda2ce4f548bfa1736</w:instrText>
      </w:r>
      <w:r>
        <w:fldChar w:fldCharType="separate"/>
      </w:r>
      <w:r>
        <w:rPr>
          <w:noProof/>
        </w:rPr>
        <w:t>393</w:t>
      </w:r>
      <w:r>
        <w:fldChar w:fldCharType="end"/>
      </w:r>
    </w:p>
    <w:p w:rsidR="00563962" w:rsidRDefault="00ED13FE">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563962" w:rsidRDefault="00ED13FE">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563962" w:rsidRDefault="00ED13FE">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563962" w:rsidRDefault="00ED13FE">
      <w:pPr>
        <w:pStyle w:val="indexentry0"/>
      </w:pPr>
      <w:r>
        <w:t xml:space="preserve">   </w:t>
      </w:r>
      <w:hyperlink w:anchor="Section_9f353df143a442c78d763e545d75401a">
        <w:r>
          <w:rPr>
            <w:rStyle w:val="Hyperlink"/>
          </w:rPr>
          <w:t>Pms</w:t>
        </w:r>
      </w:hyperlink>
      <w:r>
        <w:t xml:space="preserve"> </w:t>
      </w:r>
      <w:r>
        <w:fldChar w:fldCharType="begin"/>
      </w:r>
      <w:r>
        <w:instrText>PAGEREF Sec</w:instrText>
      </w:r>
      <w:r>
        <w:instrText>tion_9f353df143a442c78d763e545d75401a</w:instrText>
      </w:r>
      <w:r>
        <w:fldChar w:fldCharType="separate"/>
      </w:r>
      <w:r>
        <w:rPr>
          <w:noProof/>
        </w:rPr>
        <w:t>397</w:t>
      </w:r>
      <w:r>
        <w:fldChar w:fldCharType="end"/>
      </w:r>
    </w:p>
    <w:p w:rsidR="00563962" w:rsidRDefault="00ED13FE">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563962" w:rsidRDefault="00ED13FE">
      <w:pPr>
        <w:pStyle w:val="indexentry0"/>
      </w:pPr>
      <w:r>
        <w:t xml:space="preserve">   </w:t>
      </w:r>
      <w:hyperlink w:anchor="Section_6b3d10c00b95453393fecaef5c09679b">
        <w:r>
          <w:rPr>
            <w:rStyle w:val="Hyperlink"/>
          </w:rPr>
          <w:t>PnFkpPapx</w:t>
        </w:r>
      </w:hyperlink>
      <w:r>
        <w:t xml:space="preserve"> </w:t>
      </w:r>
      <w:r>
        <w:fldChar w:fldCharType="begin"/>
      </w:r>
      <w:r>
        <w:instrText>PAGEREF Sec</w:instrText>
      </w:r>
      <w:r>
        <w:instrText>tion_6b3d10c00b95453393fecaef5c09679b</w:instrText>
      </w:r>
      <w:r>
        <w:fldChar w:fldCharType="separate"/>
      </w:r>
      <w:r>
        <w:rPr>
          <w:noProof/>
        </w:rPr>
        <w:t>399</w:t>
      </w:r>
      <w:r>
        <w:fldChar w:fldCharType="end"/>
      </w:r>
    </w:p>
    <w:p w:rsidR="00563962" w:rsidRDefault="00ED13FE">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563962" w:rsidRDefault="00ED13FE">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563962" w:rsidRDefault="00ED13FE">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563962" w:rsidRDefault="00ED13FE">
      <w:pPr>
        <w:pStyle w:val="indexentry0"/>
      </w:pPr>
      <w:r>
        <w:t xml:space="preserve">   </w:t>
      </w:r>
      <w:hyperlink w:anchor="Section_fb9113fa1837407f8d64844bb65efc68">
        <w:r>
          <w:rPr>
            <w:rStyle w:val="Hyperlink"/>
          </w:rPr>
          <w:t>PrDrvr</w:t>
        </w:r>
      </w:hyperlink>
      <w:r>
        <w:t xml:space="preserve"> </w:t>
      </w:r>
      <w:r>
        <w:fldChar w:fldCharType="begin"/>
      </w:r>
      <w:r>
        <w:instrText>PAGER</w:instrText>
      </w:r>
      <w:r>
        <w:instrText>EF Section_fb9113fa1837407f8d64844bb65efc68</w:instrText>
      </w:r>
      <w:r>
        <w:fldChar w:fldCharType="separate"/>
      </w:r>
      <w:r>
        <w:rPr>
          <w:noProof/>
        </w:rPr>
        <w:t>400</w:t>
      </w:r>
      <w:r>
        <w:fldChar w:fldCharType="end"/>
      </w:r>
    </w:p>
    <w:p w:rsidR="00563962" w:rsidRDefault="00ED13FE">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563962" w:rsidRDefault="00ED13FE">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563962" w:rsidRDefault="00ED13FE">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563962" w:rsidRDefault="00ED13FE">
      <w:pPr>
        <w:pStyle w:val="indexentry0"/>
      </w:pPr>
      <w:r>
        <w:t xml:space="preserve">   </w:t>
      </w:r>
      <w:hyperlink w:anchor="Section_35226a0b9038442783c23830a8554267">
        <w:r>
          <w:rPr>
            <w:rStyle w:val="Hyperlink"/>
          </w:rPr>
          <w:t>Prm0</w:t>
        </w:r>
      </w:hyperlink>
      <w:r>
        <w:t xml:space="preserve"> </w:t>
      </w:r>
      <w:r>
        <w:fldChar w:fldCharType="begin"/>
      </w:r>
      <w:r>
        <w:instrText>PAGEREF Sec</w:instrText>
      </w:r>
      <w:r>
        <w:instrText>tion_35226a0b9038442783c23830a8554267</w:instrText>
      </w:r>
      <w:r>
        <w:fldChar w:fldCharType="separate"/>
      </w:r>
      <w:r>
        <w:rPr>
          <w:noProof/>
        </w:rPr>
        <w:t>401</w:t>
      </w:r>
      <w:r>
        <w:fldChar w:fldCharType="end"/>
      </w:r>
    </w:p>
    <w:p w:rsidR="00563962" w:rsidRDefault="00ED13FE">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563962" w:rsidRDefault="00ED13FE">
      <w:pPr>
        <w:pStyle w:val="indexentry0"/>
      </w:pPr>
      <w:r>
        <w:t xml:space="preserve">   </w:t>
      </w:r>
      <w:hyperlink w:anchor="Section_2380efe1d27244cf896f9ead7f576dc9">
        <w:r>
          <w:rPr>
            <w:rStyle w:val="Hyperlink"/>
          </w:rPr>
          <w:t>PropRMark</w:t>
        </w:r>
      </w:hyperlink>
      <w:r>
        <w:t xml:space="preserve"> </w:t>
      </w:r>
      <w:r>
        <w:fldChar w:fldCharType="begin"/>
      </w:r>
      <w:r>
        <w:instrText>PAGEREF Section_</w:instrText>
      </w:r>
      <w:r>
        <w:instrText>2380efe1d27244cf896f9ead7f576dc9</w:instrText>
      </w:r>
      <w:r>
        <w:fldChar w:fldCharType="separate"/>
      </w:r>
      <w:r>
        <w:rPr>
          <w:noProof/>
        </w:rPr>
        <w:t>403</w:t>
      </w:r>
      <w:r>
        <w:fldChar w:fldCharType="end"/>
      </w:r>
    </w:p>
    <w:p w:rsidR="00563962" w:rsidRDefault="00ED13FE">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563962" w:rsidRDefault="00ED13FE">
      <w:pPr>
        <w:pStyle w:val="indexentry0"/>
      </w:pPr>
      <w:r>
        <w:t xml:space="preserve">   </w:t>
      </w:r>
      <w:hyperlink w:anchor="Section_c6c84d11dc984d2486c8bdfde03d82e1">
        <w:r>
          <w:rPr>
            <w:rStyle w:val="Hyperlink"/>
          </w:rPr>
          <w:t>ProtectionType</w:t>
        </w:r>
      </w:hyperlink>
      <w:r>
        <w:t xml:space="preserve"> </w:t>
      </w:r>
      <w:r>
        <w:fldChar w:fldCharType="begin"/>
      </w:r>
      <w:r>
        <w:instrText>PAGE</w:instrText>
      </w:r>
      <w:r>
        <w:instrText>REF Section_c6c84d11dc984d2486c8bdfde03d82e1</w:instrText>
      </w:r>
      <w:r>
        <w:fldChar w:fldCharType="separate"/>
      </w:r>
      <w:r>
        <w:rPr>
          <w:noProof/>
        </w:rPr>
        <w:t>404</w:t>
      </w:r>
      <w:r>
        <w:fldChar w:fldCharType="end"/>
      </w:r>
    </w:p>
    <w:p w:rsidR="00563962" w:rsidRDefault="00ED13FE">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563962" w:rsidRDefault="00ED13FE">
      <w:pPr>
        <w:pStyle w:val="indexentry0"/>
      </w:pPr>
      <w:r>
        <w:t xml:space="preserve">   </w:t>
      </w:r>
      <w:hyperlink w:anchor="Section_0894b8c840cd4995a114fd9af74faffd">
        <w:r>
          <w:rPr>
            <w:rStyle w:val="Hyperlink"/>
          </w:rPr>
          <w:t>PTIstdInfoOperand</w:t>
        </w:r>
      </w:hyperlink>
      <w:r>
        <w:t xml:space="preserve"> </w:t>
      </w:r>
      <w:r>
        <w:fldChar w:fldCharType="begin"/>
      </w:r>
      <w:r>
        <w:instrText>P</w:instrText>
      </w:r>
      <w:r>
        <w:instrText>AGEREF Section_0894b8c840cd4995a114fd9af74faffd</w:instrText>
      </w:r>
      <w:r>
        <w:fldChar w:fldCharType="separate"/>
      </w:r>
      <w:r>
        <w:rPr>
          <w:noProof/>
        </w:rPr>
        <w:t>405</w:t>
      </w:r>
      <w:r>
        <w:fldChar w:fldCharType="end"/>
      </w:r>
    </w:p>
    <w:p w:rsidR="00563962" w:rsidRDefault="00ED13FE">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563962" w:rsidRDefault="00ED13FE">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563962" w:rsidRDefault="00ED13FE">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Section_c35892b326b546538d715015b2af7125</w:instrText>
      </w:r>
      <w:r>
        <w:fldChar w:fldCharType="separate"/>
      </w:r>
      <w:r>
        <w:rPr>
          <w:noProof/>
        </w:rPr>
        <w:t>406</w:t>
      </w:r>
      <w:r>
        <w:fldChar w:fldCharType="end"/>
      </w:r>
    </w:p>
    <w:p w:rsidR="00563962" w:rsidRDefault="00ED13FE">
      <w:pPr>
        <w:pStyle w:val="indexentry0"/>
      </w:pPr>
      <w:r>
        <w:t xml:space="preserve">   </w:t>
      </w:r>
      <w:hyperlink w:anchor="Section_29826d4c55264c59bb3a8ef3d47a39af">
        <w:r>
          <w:rPr>
            <w:rStyle w:val="Hyperlink"/>
          </w:rPr>
          <w:t>Reci</w:t>
        </w:r>
        <w:r>
          <w:rPr>
            <w:rStyle w:val="Hyperlink"/>
          </w:rPr>
          <w:t>pientInfo</w:t>
        </w:r>
      </w:hyperlink>
      <w:r>
        <w:t xml:space="preserve"> </w:t>
      </w:r>
      <w:r>
        <w:fldChar w:fldCharType="begin"/>
      </w:r>
      <w:r>
        <w:instrText>PAGEREF Section_29826d4c55264c59bb3a8ef3d47a39af</w:instrText>
      </w:r>
      <w:r>
        <w:fldChar w:fldCharType="separate"/>
      </w:r>
      <w:r>
        <w:rPr>
          <w:noProof/>
        </w:rPr>
        <w:t>407</w:t>
      </w:r>
      <w:r>
        <w:fldChar w:fldCharType="end"/>
      </w:r>
    </w:p>
    <w:p w:rsidR="00563962" w:rsidRDefault="00ED13FE">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563962" w:rsidRDefault="00ED13FE">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563962" w:rsidRDefault="00ED13FE">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563962" w:rsidRDefault="00ED13FE">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563962" w:rsidRDefault="00ED13FE">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563962" w:rsidRDefault="00ED13FE">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563962" w:rsidRDefault="00ED13FE">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563962" w:rsidRDefault="00ED13FE">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563962" w:rsidRDefault="00ED13FE">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563962" w:rsidRDefault="00ED13FE">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563962" w:rsidRDefault="00ED13FE">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563962" w:rsidRDefault="00ED13FE">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563962" w:rsidRDefault="00ED13FE">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563962" w:rsidRDefault="00ED13FE">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563962" w:rsidRDefault="00ED13FE">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563962" w:rsidRDefault="00ED13FE">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563962" w:rsidRDefault="00ED13FE">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w:instrText>
      </w:r>
      <w:r>
        <w:instrText>79e066fabe6251</w:instrText>
      </w:r>
      <w:r>
        <w:fldChar w:fldCharType="separate"/>
      </w:r>
      <w:r>
        <w:rPr>
          <w:noProof/>
        </w:rPr>
        <w:t>419</w:t>
      </w:r>
      <w:r>
        <w:fldChar w:fldCharType="end"/>
      </w:r>
    </w:p>
    <w:p w:rsidR="00563962" w:rsidRDefault="00ED13FE">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563962" w:rsidRDefault="00ED13FE">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w:instrText>
      </w:r>
      <w:r>
        <w:instrText>c654</w:instrText>
      </w:r>
      <w:r>
        <w:fldChar w:fldCharType="separate"/>
      </w:r>
      <w:r>
        <w:rPr>
          <w:noProof/>
        </w:rPr>
        <w:t>420</w:t>
      </w:r>
      <w:r>
        <w:fldChar w:fldCharType="end"/>
      </w:r>
    </w:p>
    <w:p w:rsidR="00563962" w:rsidRDefault="00ED13FE">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563962" w:rsidRDefault="00ED13FE">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w:instrText>
      </w:r>
      <w:r>
        <w:instrText>9</w:instrText>
      </w:r>
      <w:r>
        <w:fldChar w:fldCharType="separate"/>
      </w:r>
      <w:r>
        <w:rPr>
          <w:noProof/>
        </w:rPr>
        <w:t>423</w:t>
      </w:r>
      <w:r>
        <w:fldChar w:fldCharType="end"/>
      </w:r>
    </w:p>
    <w:p w:rsidR="00563962" w:rsidRDefault="00ED13FE">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563962" w:rsidRDefault="00ED13FE">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563962" w:rsidRDefault="00ED13FE">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563962" w:rsidRDefault="00ED13FE">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563962" w:rsidRDefault="00ED13FE">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563962" w:rsidRDefault="00ED13FE">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w:instrText>
      </w:r>
      <w:r>
        <w:instrText>ea7001d9de</w:instrText>
      </w:r>
      <w:r>
        <w:fldChar w:fldCharType="separate"/>
      </w:r>
      <w:r>
        <w:rPr>
          <w:noProof/>
        </w:rPr>
        <w:t>426</w:t>
      </w:r>
      <w:r>
        <w:fldChar w:fldCharType="end"/>
      </w:r>
    </w:p>
    <w:p w:rsidR="00563962" w:rsidRDefault="00ED13FE">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563962" w:rsidRDefault="00ED13FE">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w:instrText>
      </w:r>
      <w:r>
        <w:instrText>018e27b</w:instrText>
      </w:r>
      <w:r>
        <w:fldChar w:fldCharType="separate"/>
      </w:r>
      <w:r>
        <w:rPr>
          <w:noProof/>
        </w:rPr>
        <w:t>428</w:t>
      </w:r>
      <w:r>
        <w:fldChar w:fldCharType="end"/>
      </w:r>
    </w:p>
    <w:p w:rsidR="00563962" w:rsidRDefault="00ED13FE">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563962" w:rsidRDefault="00ED13FE">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w:instrText>
      </w:r>
      <w:r>
        <w:instrText>a66b6ebb</w:instrText>
      </w:r>
      <w:r>
        <w:fldChar w:fldCharType="separate"/>
      </w:r>
      <w:r>
        <w:rPr>
          <w:noProof/>
        </w:rPr>
        <w:t>429</w:t>
      </w:r>
      <w:r>
        <w:fldChar w:fldCharType="end"/>
      </w:r>
    </w:p>
    <w:p w:rsidR="00563962" w:rsidRDefault="00ED13FE">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563962" w:rsidRDefault="00ED13FE">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w:instrText>
      </w:r>
      <w:r>
        <w:instrText>682</w:instrText>
      </w:r>
      <w:r>
        <w:fldChar w:fldCharType="separate"/>
      </w:r>
      <w:r>
        <w:rPr>
          <w:noProof/>
        </w:rPr>
        <w:t>430</w:t>
      </w:r>
      <w:r>
        <w:fldChar w:fldCharType="end"/>
      </w:r>
    </w:p>
    <w:p w:rsidR="00563962" w:rsidRDefault="00ED13FE">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563962" w:rsidRDefault="00ED13FE">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563962" w:rsidRDefault="00ED13FE">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563962" w:rsidRDefault="00ED13FE">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w:instrText>
      </w:r>
      <w:r>
        <w:instrText>1f31ac99c6</w:instrText>
      </w:r>
      <w:r>
        <w:fldChar w:fldCharType="separate"/>
      </w:r>
      <w:r>
        <w:rPr>
          <w:noProof/>
        </w:rPr>
        <w:t>434</w:t>
      </w:r>
      <w:r>
        <w:fldChar w:fldCharType="end"/>
      </w:r>
    </w:p>
    <w:p w:rsidR="00563962" w:rsidRDefault="00ED13FE">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563962" w:rsidRDefault="00ED13FE">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w:instrText>
      </w:r>
      <w:r>
        <w:instrText>b74a3a648838b50d3aa61da765a</w:instrText>
      </w:r>
      <w:r>
        <w:fldChar w:fldCharType="separate"/>
      </w:r>
      <w:r>
        <w:rPr>
          <w:noProof/>
        </w:rPr>
        <w:t>435</w:t>
      </w:r>
      <w:r>
        <w:fldChar w:fldCharType="end"/>
      </w:r>
    </w:p>
    <w:p w:rsidR="00563962" w:rsidRDefault="00ED13FE">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563962" w:rsidRDefault="00ED13FE">
      <w:pPr>
        <w:pStyle w:val="indexentry0"/>
      </w:pPr>
      <w:r>
        <w:t xml:space="preserve">   </w:t>
      </w:r>
      <w:hyperlink w:anchor="Section_38b9a67c54df48f9a76255081ecc4893">
        <w:r>
          <w:rPr>
            <w:rStyle w:val="Hyperlink"/>
          </w:rPr>
          <w:t>StkListGRLPUPX</w:t>
        </w:r>
      </w:hyperlink>
      <w:r>
        <w:t xml:space="preserve"> </w:t>
      </w:r>
      <w:r>
        <w:fldChar w:fldCharType="begin"/>
      </w:r>
      <w:r>
        <w:instrText>PAGERE</w:instrText>
      </w:r>
      <w:r>
        <w:instrText>F Section_38b9a67c54df48f9a76255081ecc4893</w:instrText>
      </w:r>
      <w:r>
        <w:fldChar w:fldCharType="separate"/>
      </w:r>
      <w:r>
        <w:rPr>
          <w:noProof/>
        </w:rPr>
        <w:t>435</w:t>
      </w:r>
      <w:r>
        <w:fldChar w:fldCharType="end"/>
      </w:r>
    </w:p>
    <w:p w:rsidR="00563962" w:rsidRDefault="00ED13FE">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563962" w:rsidRDefault="00ED13FE">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563962" w:rsidRDefault="00ED13FE">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563962" w:rsidRDefault="00ED13FE">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563962" w:rsidRDefault="00ED13FE">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563962" w:rsidRDefault="00ED13FE">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563962" w:rsidRDefault="00ED13FE">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563962" w:rsidRDefault="00ED13FE">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563962" w:rsidRDefault="00ED13FE">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563962" w:rsidRDefault="00ED13FE">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563962" w:rsidRDefault="00ED13FE">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563962" w:rsidRDefault="00ED13FE">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563962" w:rsidRDefault="00ED13FE">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563962" w:rsidRDefault="00ED13FE">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563962" w:rsidRDefault="00ED13FE">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w:instrText>
      </w:r>
      <w:r>
        <w:instrText>00458ec963</w:instrText>
      </w:r>
      <w:r>
        <w:fldChar w:fldCharType="separate"/>
      </w:r>
      <w:r>
        <w:rPr>
          <w:noProof/>
        </w:rPr>
        <w:t>449</w:t>
      </w:r>
      <w:r>
        <w:fldChar w:fldCharType="end"/>
      </w:r>
    </w:p>
    <w:p w:rsidR="00563962" w:rsidRDefault="00ED13FE">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563962" w:rsidRDefault="00ED13FE">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w:instrText>
      </w:r>
      <w:r>
        <w:instrText>3998f163cbd8d5c13</w:instrText>
      </w:r>
      <w:r>
        <w:fldChar w:fldCharType="separate"/>
      </w:r>
      <w:r>
        <w:rPr>
          <w:noProof/>
        </w:rPr>
        <w:t>451</w:t>
      </w:r>
      <w:r>
        <w:fldChar w:fldCharType="end"/>
      </w:r>
    </w:p>
    <w:p w:rsidR="00563962" w:rsidRDefault="00ED13FE">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563962" w:rsidRDefault="00ED13FE">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w:instrText>
      </w:r>
      <w:r>
        <w:instrText>f14459aae2447b3c3f33081</w:instrText>
      </w:r>
      <w:r>
        <w:fldChar w:fldCharType="separate"/>
      </w:r>
      <w:r>
        <w:rPr>
          <w:noProof/>
        </w:rPr>
        <w:t>453</w:t>
      </w:r>
      <w:r>
        <w:fldChar w:fldCharType="end"/>
      </w:r>
    </w:p>
    <w:p w:rsidR="00563962" w:rsidRDefault="00ED13FE">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563962" w:rsidRDefault="00ED13FE">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w:instrText>
      </w:r>
      <w:r>
        <w:instrText>9d4687b3a4af23c24af41e</w:instrText>
      </w:r>
      <w:r>
        <w:fldChar w:fldCharType="separate"/>
      </w:r>
      <w:r>
        <w:rPr>
          <w:noProof/>
        </w:rPr>
        <w:t>454</w:t>
      </w:r>
      <w:r>
        <w:fldChar w:fldCharType="end"/>
      </w:r>
    </w:p>
    <w:p w:rsidR="00563962" w:rsidRDefault="00ED13FE">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563962" w:rsidRDefault="00ED13FE">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563962" w:rsidRDefault="00ED13FE">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563962" w:rsidRDefault="00ED13FE">
      <w:pPr>
        <w:pStyle w:val="indexentry0"/>
      </w:pPr>
      <w:r>
        <w:t xml:space="preserve">   </w:t>
      </w:r>
      <w:hyperlink w:anchor="Section_88b0816edf994ab3815d375d32159da8">
        <w:r>
          <w:rPr>
            <w:rStyle w:val="Hyperlink"/>
          </w:rPr>
          <w:t>SttbGlsySty</w:t>
        </w:r>
        <w:r>
          <w:rPr>
            <w:rStyle w:val="Hyperlink"/>
          </w:rPr>
          <w:t>le</w:t>
        </w:r>
      </w:hyperlink>
      <w:r>
        <w:t xml:space="preserve"> </w:t>
      </w:r>
      <w:r>
        <w:fldChar w:fldCharType="begin"/>
      </w:r>
      <w:r>
        <w:instrText>PAGEREF Section_88b0816edf994ab3815d375d32159da8</w:instrText>
      </w:r>
      <w:r>
        <w:fldChar w:fldCharType="separate"/>
      </w:r>
      <w:r>
        <w:rPr>
          <w:noProof/>
        </w:rPr>
        <w:t>458</w:t>
      </w:r>
      <w:r>
        <w:fldChar w:fldCharType="end"/>
      </w:r>
    </w:p>
    <w:p w:rsidR="00563962" w:rsidRDefault="00ED13FE">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563962" w:rsidRDefault="00ED13FE">
      <w:pPr>
        <w:pStyle w:val="indexentry0"/>
      </w:pPr>
      <w:r>
        <w:t xml:space="preserve">   </w:t>
      </w:r>
      <w:hyperlink w:anchor="Section_f532d669c1aa4658bec4527d694586be">
        <w:r>
          <w:rPr>
            <w:rStyle w:val="Hyperlink"/>
          </w:rPr>
          <w:t>Stt</w:t>
        </w:r>
        <w:r>
          <w:rPr>
            <w:rStyle w:val="Hyperlink"/>
          </w:rPr>
          <w:t>bProtUser</w:t>
        </w:r>
      </w:hyperlink>
      <w:r>
        <w:t xml:space="preserve"> </w:t>
      </w:r>
      <w:r>
        <w:fldChar w:fldCharType="begin"/>
      </w:r>
      <w:r>
        <w:instrText>PAGEREF Section_f532d669c1aa4658bec4527d694586be</w:instrText>
      </w:r>
      <w:r>
        <w:fldChar w:fldCharType="separate"/>
      </w:r>
      <w:r>
        <w:rPr>
          <w:noProof/>
        </w:rPr>
        <w:t>459</w:t>
      </w:r>
      <w:r>
        <w:fldChar w:fldCharType="end"/>
      </w:r>
    </w:p>
    <w:p w:rsidR="00563962" w:rsidRDefault="00ED13FE">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563962" w:rsidRDefault="00ED13FE">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563962" w:rsidRDefault="00ED13FE">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563962" w:rsidRDefault="00ED13FE">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563962" w:rsidRDefault="00ED13FE">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563962" w:rsidRDefault="00ED13FE">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563962" w:rsidRDefault="00ED13F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63962" w:rsidRDefault="00ED13F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63962" w:rsidRDefault="00ED13FE">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w:instrText>
      </w:r>
      <w:r>
        <w:instrText>9d4b275b</w:instrText>
      </w:r>
      <w:r>
        <w:fldChar w:fldCharType="separate"/>
      </w:r>
      <w:r>
        <w:rPr>
          <w:noProof/>
        </w:rPr>
        <w:t>466</w:t>
      </w:r>
      <w:r>
        <w:fldChar w:fldCharType="end"/>
      </w:r>
    </w:p>
    <w:p w:rsidR="00563962" w:rsidRDefault="00ED13FE">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563962" w:rsidRDefault="00ED13FE">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w:instrText>
      </w:r>
      <w:r>
        <w:instrText>def399754161906076dae3276604</w:instrText>
      </w:r>
      <w:r>
        <w:fldChar w:fldCharType="separate"/>
      </w:r>
      <w:r>
        <w:rPr>
          <w:noProof/>
        </w:rPr>
        <w:t>467</w:t>
      </w:r>
      <w:r>
        <w:fldChar w:fldCharType="end"/>
      </w:r>
    </w:p>
    <w:p w:rsidR="00563962" w:rsidRDefault="00ED13FE">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563962" w:rsidRDefault="00ED13FE">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563962" w:rsidRDefault="00ED13FE">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563962" w:rsidRDefault="00ED13FE">
      <w:pPr>
        <w:pStyle w:val="indexentry0"/>
      </w:pPr>
      <w:r>
        <w:t xml:space="preserve">   </w:t>
      </w:r>
      <w:hyperlink w:anchor="Section_bd69813fa7e141bc8d2d64e9b2619136">
        <w:r>
          <w:rPr>
            <w:rStyle w:val="Hyperlink"/>
          </w:rPr>
          <w:t>TableShadeOpe</w:t>
        </w:r>
        <w:r>
          <w:rPr>
            <w:rStyle w:val="Hyperlink"/>
          </w:rPr>
          <w:t>rand</w:t>
        </w:r>
      </w:hyperlink>
      <w:r>
        <w:t xml:space="preserve"> </w:t>
      </w:r>
      <w:r>
        <w:fldChar w:fldCharType="begin"/>
      </w:r>
      <w:r>
        <w:instrText>PAGEREF Section_bd69813fa7e141bc8d2d64e9b2619136</w:instrText>
      </w:r>
      <w:r>
        <w:fldChar w:fldCharType="separate"/>
      </w:r>
      <w:r>
        <w:rPr>
          <w:noProof/>
        </w:rPr>
        <w:t>469</w:t>
      </w:r>
      <w:r>
        <w:fldChar w:fldCharType="end"/>
      </w:r>
    </w:p>
    <w:p w:rsidR="00563962" w:rsidRDefault="00ED13FE">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563962" w:rsidRDefault="00ED13FE">
      <w:pPr>
        <w:pStyle w:val="indexentry0"/>
      </w:pPr>
      <w:r>
        <w:t xml:space="preserve">   </w:t>
      </w:r>
      <w:hyperlink w:anchor="Section_d61a81477c7e42f88bdd226e6a82ec4e">
        <w:r>
          <w:rPr>
            <w:rStyle w:val="Hyperlink"/>
          </w:rPr>
          <w:t>TBD</w:t>
        </w:r>
      </w:hyperlink>
      <w:r>
        <w:t xml:space="preserve"> </w:t>
      </w:r>
      <w:r>
        <w:fldChar w:fldCharType="begin"/>
      </w:r>
      <w:r>
        <w:instrText>PAGER</w:instrText>
      </w:r>
      <w:r>
        <w:instrText>EF Section_d61a81477c7e42f88bdd226e6a82ec4e</w:instrText>
      </w:r>
      <w:r>
        <w:fldChar w:fldCharType="separate"/>
      </w:r>
      <w:r>
        <w:rPr>
          <w:noProof/>
        </w:rPr>
        <w:t>470</w:t>
      </w:r>
      <w:r>
        <w:fldChar w:fldCharType="end"/>
      </w:r>
    </w:p>
    <w:p w:rsidR="00563962" w:rsidRDefault="00ED13FE">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563962" w:rsidRDefault="00ED13FE">
      <w:pPr>
        <w:pStyle w:val="indexentry0"/>
      </w:pPr>
      <w:r>
        <w:t xml:space="preserve">   </w:t>
      </w:r>
      <w:hyperlink w:anchor="Section_29b6f46c71364a7b9de46f17a6e4e677">
        <w:r>
          <w:rPr>
            <w:rStyle w:val="Hyperlink"/>
          </w:rPr>
          <w:t>Tbkd</w:t>
        </w:r>
      </w:hyperlink>
      <w:r>
        <w:t xml:space="preserve"> </w:t>
      </w:r>
      <w:r>
        <w:fldChar w:fldCharType="begin"/>
      </w:r>
      <w:r>
        <w:instrText>PAGEREF Sect</w:instrText>
      </w:r>
      <w:r>
        <w:instrText>ion_29b6f46c71364a7b9de46f17a6e4e677</w:instrText>
      </w:r>
      <w:r>
        <w:fldChar w:fldCharType="separate"/>
      </w:r>
      <w:r>
        <w:rPr>
          <w:noProof/>
        </w:rPr>
        <w:t>472</w:t>
      </w:r>
      <w:r>
        <w:fldChar w:fldCharType="end"/>
      </w:r>
    </w:p>
    <w:p w:rsidR="00563962" w:rsidRDefault="00ED13FE">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563962" w:rsidRDefault="00ED13FE">
      <w:pPr>
        <w:pStyle w:val="indexentry0"/>
      </w:pPr>
      <w:r>
        <w:t xml:space="preserve">   </w:t>
      </w:r>
      <w:hyperlink w:anchor="Section_b29860cce3a542aaae2d1c69696067ed">
        <w:r>
          <w:rPr>
            <w:rStyle w:val="Hyperlink"/>
          </w:rPr>
          <w:t>TCellBrcTypeOperand</w:t>
        </w:r>
      </w:hyperlink>
      <w:r>
        <w:t xml:space="preserve"> </w:t>
      </w:r>
      <w:r>
        <w:fldChar w:fldCharType="begin"/>
      </w:r>
      <w:r>
        <w:instrText>PAGEREF</w:instrText>
      </w:r>
      <w:r>
        <w:instrText xml:space="preserve"> Section_b29860cce3a542aaae2d1c69696067ed</w:instrText>
      </w:r>
      <w:r>
        <w:fldChar w:fldCharType="separate"/>
      </w:r>
      <w:r>
        <w:rPr>
          <w:noProof/>
        </w:rPr>
        <w:t>474</w:t>
      </w:r>
      <w:r>
        <w:fldChar w:fldCharType="end"/>
      </w:r>
    </w:p>
    <w:p w:rsidR="00563962" w:rsidRDefault="00ED13FE">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563962" w:rsidRDefault="00ED13FE">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563962" w:rsidRDefault="00ED13FE">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563962" w:rsidRDefault="00ED13FE">
      <w:pPr>
        <w:pStyle w:val="indexentry0"/>
      </w:pPr>
      <w:r>
        <w:t xml:space="preserve">   </w:t>
      </w:r>
      <w:hyperlink w:anchor="Section_25300a30a25943a2a29acacfe0310806">
        <w:r>
          <w:rPr>
            <w:rStyle w:val="Hyperlink"/>
          </w:rPr>
          <w:t>TcgSttbf</w:t>
        </w:r>
      </w:hyperlink>
      <w:r>
        <w:t xml:space="preserve"> </w:t>
      </w:r>
      <w:r>
        <w:fldChar w:fldCharType="begin"/>
      </w:r>
      <w:r>
        <w:instrText>PAGER</w:instrText>
      </w:r>
      <w:r>
        <w:instrText>EF Section_25300a30a25943a2a29acacfe0310806</w:instrText>
      </w:r>
      <w:r>
        <w:fldChar w:fldCharType="separate"/>
      </w:r>
      <w:r>
        <w:rPr>
          <w:noProof/>
        </w:rPr>
        <w:t>476</w:t>
      </w:r>
      <w:r>
        <w:fldChar w:fldCharType="end"/>
      </w:r>
    </w:p>
    <w:p w:rsidR="00563962" w:rsidRDefault="00ED13FE">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563962" w:rsidRDefault="00ED13FE">
      <w:pPr>
        <w:pStyle w:val="indexentry0"/>
      </w:pPr>
      <w:r>
        <w:t xml:space="preserve">   </w:t>
      </w:r>
      <w:hyperlink w:anchor="Section_401a4d310cd9438d8f246d7e37896d2f">
        <w:r>
          <w:rPr>
            <w:rStyle w:val="Hyperlink"/>
          </w:rPr>
          <w:t>Tch</w:t>
        </w:r>
      </w:hyperlink>
      <w:r>
        <w:t xml:space="preserve"> </w:t>
      </w:r>
      <w:r>
        <w:fldChar w:fldCharType="begin"/>
      </w:r>
      <w:r>
        <w:instrText xml:space="preserve">PAGEREF </w:instrText>
      </w:r>
      <w:r>
        <w:instrText>Section_401a4d310cd9438d8f246d7e37896d2f</w:instrText>
      </w:r>
      <w:r>
        <w:fldChar w:fldCharType="separate"/>
      </w:r>
      <w:r>
        <w:rPr>
          <w:noProof/>
        </w:rPr>
        <w:t>477</w:t>
      </w:r>
      <w:r>
        <w:fldChar w:fldCharType="end"/>
      </w:r>
    </w:p>
    <w:p w:rsidR="00563962" w:rsidRDefault="00ED13FE">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563962" w:rsidRDefault="00ED13FE">
      <w:pPr>
        <w:pStyle w:val="indexentry0"/>
      </w:pPr>
      <w:r>
        <w:t xml:space="preserve">   </w:t>
      </w:r>
      <w:hyperlink w:anchor="Section_fa2550bf647e4cfdb468090c6850a213">
        <w:r>
          <w:rPr>
            <w:rStyle w:val="Hyperlink"/>
          </w:rPr>
          <w:t>TDxaColOperan</w:t>
        </w:r>
        <w:r>
          <w:rPr>
            <w:rStyle w:val="Hyperlink"/>
          </w:rPr>
          <w:t>d</w:t>
        </w:r>
      </w:hyperlink>
      <w:r>
        <w:t xml:space="preserve"> </w:t>
      </w:r>
      <w:r>
        <w:fldChar w:fldCharType="begin"/>
      </w:r>
      <w:r>
        <w:instrText>PAGEREF Section_fa2550bf647e4cfdb468090c6850a213</w:instrText>
      </w:r>
      <w:r>
        <w:fldChar w:fldCharType="separate"/>
      </w:r>
      <w:r>
        <w:rPr>
          <w:noProof/>
        </w:rPr>
        <w:t>478</w:t>
      </w:r>
      <w:r>
        <w:fldChar w:fldCharType="end"/>
      </w:r>
    </w:p>
    <w:p w:rsidR="00563962" w:rsidRDefault="00ED13FE">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563962" w:rsidRDefault="00ED13FE">
      <w:pPr>
        <w:pStyle w:val="indexentry0"/>
      </w:pPr>
      <w:r>
        <w:t xml:space="preserve">   </w:t>
      </w:r>
      <w:hyperlink w:anchor="Section_082d49fd8f964fd9ac6e61bd7c00b90d">
        <w:r>
          <w:rPr>
            <w:rStyle w:val="Hyperlink"/>
          </w:rPr>
          <w:t>TInsertOp</w:t>
        </w:r>
        <w:r>
          <w:rPr>
            <w:rStyle w:val="Hyperlink"/>
          </w:rPr>
          <w:t>erand</w:t>
        </w:r>
      </w:hyperlink>
      <w:r>
        <w:t xml:space="preserve"> </w:t>
      </w:r>
      <w:r>
        <w:fldChar w:fldCharType="begin"/>
      </w:r>
      <w:r>
        <w:instrText>PAGEREF Section_082d49fd8f964fd9ac6e61bd7c00b90d</w:instrText>
      </w:r>
      <w:r>
        <w:fldChar w:fldCharType="separate"/>
      </w:r>
      <w:r>
        <w:rPr>
          <w:noProof/>
        </w:rPr>
        <w:t>479</w:t>
      </w:r>
      <w:r>
        <w:fldChar w:fldCharType="end"/>
      </w:r>
    </w:p>
    <w:p w:rsidR="00563962" w:rsidRDefault="00ED13FE">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563962" w:rsidRDefault="00ED13FE">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563962" w:rsidRDefault="00ED13FE">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563962" w:rsidRDefault="00ED13FE">
      <w:pPr>
        <w:pStyle w:val="indexentry0"/>
      </w:pPr>
      <w:r>
        <w:t xml:space="preserve">   </w:t>
      </w:r>
      <w:hyperlink w:anchor="Section_9c2b47296ecf4c09a43867ceb3e32246">
        <w:r>
          <w:rPr>
            <w:rStyle w:val="Hyperlink"/>
          </w:rPr>
          <w:t>Tplc</w:t>
        </w:r>
      </w:hyperlink>
      <w:r>
        <w:t xml:space="preserve"> </w:t>
      </w:r>
      <w:r>
        <w:fldChar w:fldCharType="begin"/>
      </w:r>
      <w:r>
        <w:instrText>P</w:instrText>
      </w:r>
      <w:r>
        <w:instrText>AGEREF Section_9c2b47296ecf4c09a43867ceb3e32246</w:instrText>
      </w:r>
      <w:r>
        <w:fldChar w:fldCharType="separate"/>
      </w:r>
      <w:r>
        <w:rPr>
          <w:noProof/>
        </w:rPr>
        <w:t>481</w:t>
      </w:r>
      <w:r>
        <w:fldChar w:fldCharType="end"/>
      </w:r>
    </w:p>
    <w:p w:rsidR="00563962" w:rsidRDefault="00ED13FE">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563962" w:rsidRDefault="00ED13FE">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563962" w:rsidRDefault="00ED13FE">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563962" w:rsidRDefault="00ED13FE">
      <w:pPr>
        <w:pStyle w:val="indexentry0"/>
      </w:pPr>
      <w:r>
        <w:t xml:space="preserve">   </w:t>
      </w:r>
      <w:hyperlink w:anchor="Section_f52660acda70452bbcb5d68febf62ca3">
        <w:r>
          <w:rPr>
            <w:rStyle w:val="Hyperlink"/>
          </w:rPr>
          <w:t>UFEL</w:t>
        </w:r>
      </w:hyperlink>
      <w:r>
        <w:t xml:space="preserve"> </w:t>
      </w:r>
      <w:r>
        <w:fldChar w:fldCharType="begin"/>
      </w:r>
      <w:r>
        <w:instrText>PAGEREF S</w:instrText>
      </w:r>
      <w:r>
        <w:instrText>ection_f52660acda70452bbcb5d68febf62ca3</w:instrText>
      </w:r>
      <w:r>
        <w:fldChar w:fldCharType="separate"/>
      </w:r>
      <w:r>
        <w:rPr>
          <w:noProof/>
        </w:rPr>
        <w:t>483</w:t>
      </w:r>
      <w:r>
        <w:fldChar w:fldCharType="end"/>
      </w:r>
    </w:p>
    <w:p w:rsidR="00563962" w:rsidRDefault="00ED13F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63962" w:rsidRDefault="00ED13FE">
      <w:pPr>
        <w:pStyle w:val="indexentry0"/>
      </w:pPr>
      <w:r>
        <w:t xml:space="preserve">   </w:t>
      </w:r>
      <w:hyperlink w:anchor="Section_385b747401ee4ae5a24b3e08e7576932">
        <w:r>
          <w:rPr>
            <w:rStyle w:val="Hyperlink"/>
          </w:rPr>
          <w:t>UidSel</w:t>
        </w:r>
      </w:hyperlink>
      <w:r>
        <w:t xml:space="preserve"> </w:t>
      </w:r>
      <w:r>
        <w:fldChar w:fldCharType="begin"/>
      </w:r>
      <w:r>
        <w:instrText>PAGERE</w:instrText>
      </w:r>
      <w:r>
        <w:instrText>F Section_385b747401ee4ae5a24b3e08e7576932</w:instrText>
      </w:r>
      <w:r>
        <w:fldChar w:fldCharType="separate"/>
      </w:r>
      <w:r>
        <w:rPr>
          <w:noProof/>
        </w:rPr>
        <w:t>484</w:t>
      </w:r>
      <w:r>
        <w:fldChar w:fldCharType="end"/>
      </w:r>
    </w:p>
    <w:p w:rsidR="00563962" w:rsidRDefault="00ED13FE">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563962" w:rsidRDefault="00ED13FE">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563962" w:rsidRDefault="00ED13FE">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563962" w:rsidRDefault="00ED13FE">
      <w:pPr>
        <w:pStyle w:val="indexentry0"/>
      </w:pPr>
      <w:r>
        <w:t xml:space="preserve">   </w:t>
      </w:r>
      <w:hyperlink w:anchor="Section_659f448a473a44c68b69a25984af3645">
        <w:r>
          <w:rPr>
            <w:rStyle w:val="Hyperlink"/>
          </w:rPr>
          <w:t>UpxPapx</w:t>
        </w:r>
      </w:hyperlink>
      <w:r>
        <w:t xml:space="preserve"> </w:t>
      </w:r>
      <w:r>
        <w:fldChar w:fldCharType="begin"/>
      </w:r>
      <w:r>
        <w:instrText>P</w:instrText>
      </w:r>
      <w:r>
        <w:instrText>AGEREF Section_659f448a473a44c68b69a25984af3645</w:instrText>
      </w:r>
      <w:r>
        <w:fldChar w:fldCharType="separate"/>
      </w:r>
      <w:r>
        <w:rPr>
          <w:noProof/>
        </w:rPr>
        <w:t>486</w:t>
      </w:r>
      <w:r>
        <w:fldChar w:fldCharType="end"/>
      </w:r>
    </w:p>
    <w:p w:rsidR="00563962" w:rsidRDefault="00ED13FE">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563962" w:rsidRDefault="00ED13FE">
      <w:pPr>
        <w:pStyle w:val="indexentry0"/>
      </w:pPr>
      <w:r>
        <w:t xml:space="preserve">   </w:t>
      </w:r>
      <w:hyperlink w:anchor="Section_eed2eef029434c2fb3483f1d1af59fdf">
        <w:r>
          <w:rPr>
            <w:rStyle w:val="Hyperlink"/>
          </w:rPr>
          <w:t>UpxTapx</w:t>
        </w:r>
      </w:hyperlink>
      <w:r>
        <w:t xml:space="preserve"> </w:t>
      </w:r>
      <w:r>
        <w:fldChar w:fldCharType="begin"/>
      </w:r>
      <w:r>
        <w:instrText>PAGEREF</w:instrText>
      </w:r>
      <w:r>
        <w:instrText xml:space="preserve"> Section_eed2eef029434c2fb3483f1d1af59fdf</w:instrText>
      </w:r>
      <w:r>
        <w:fldChar w:fldCharType="separate"/>
      </w:r>
      <w:r>
        <w:rPr>
          <w:noProof/>
        </w:rPr>
        <w:t>488</w:t>
      </w:r>
      <w:r>
        <w:fldChar w:fldCharType="end"/>
      </w:r>
    </w:p>
    <w:p w:rsidR="00563962" w:rsidRDefault="00ED13F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563962" w:rsidRDefault="00ED13FE">
      <w:pPr>
        <w:pStyle w:val="indexentry0"/>
      </w:pPr>
      <w:r>
        <w:t xml:space="preserve">   </w:t>
      </w:r>
      <w:hyperlink w:anchor="Section_1af35534516e4b58986ef2084bd6d56f">
        <w:r>
          <w:rPr>
            <w:rStyle w:val="Hyperlink"/>
          </w:rPr>
          <w:t>Ver</w:t>
        </w:r>
        <w:r>
          <w:rPr>
            <w:rStyle w:val="Hyperlink"/>
          </w:rPr>
          <w:t>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563962" w:rsidRDefault="00ED13FE">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563962" w:rsidRDefault="00ED13F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563962" w:rsidRDefault="00ED13FE">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563962" w:rsidRDefault="00ED13FE">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563962" w:rsidRDefault="00ED13FE">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563962" w:rsidRDefault="00ED13FE">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563962" w:rsidRDefault="00ED13F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63962" w:rsidRDefault="00ED13F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63962" w:rsidRDefault="00ED13FE">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w:instrText>
      </w:r>
      <w:r>
        <w:instrText>7</w:instrText>
      </w:r>
      <w:r>
        <w:fldChar w:fldCharType="separate"/>
      </w:r>
      <w:r>
        <w:rPr>
          <w:noProof/>
        </w:rPr>
        <w:t>493</w:t>
      </w:r>
      <w:r>
        <w:fldChar w:fldCharType="end"/>
      </w:r>
    </w:p>
    <w:p w:rsidR="00563962" w:rsidRDefault="00ED13FE">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563962" w:rsidRDefault="00ED13FE">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563962" w:rsidRDefault="00ED13FE">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563962" w:rsidRDefault="00ED13F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63962" w:rsidRDefault="00ED13F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563962" w:rsidRDefault="00ED13F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w:instrText>
      </w:r>
      <w:r>
        <w:instrText>cc8</w:instrText>
      </w:r>
      <w:r>
        <w:fldChar w:fldCharType="separate"/>
      </w:r>
      <w:r>
        <w:rPr>
          <w:noProof/>
        </w:rPr>
        <w:t>495</w:t>
      </w:r>
      <w:r>
        <w:fldChar w:fldCharType="end"/>
      </w:r>
    </w:p>
    <w:p w:rsidR="00563962" w:rsidRDefault="00ED13FE">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563962" w:rsidRDefault="00ED13FE">
      <w:pPr>
        <w:pStyle w:val="indexentry0"/>
      </w:pPr>
      <w:hyperlink w:anchor="Section_281bf27f8aef457a95d2dbc28be0743c">
        <w:r>
          <w:rPr>
            <w:rStyle w:val="Hyperlink"/>
          </w:rPr>
          <w:t>BKF structure</w:t>
        </w:r>
      </w:hyperlink>
      <w:r>
        <w:t xml:space="preserve"> </w:t>
      </w:r>
      <w:r>
        <w:fldChar w:fldCharType="begin"/>
      </w:r>
      <w:r>
        <w:instrText>PAGEREF Section_281bf27f8aef457a95d2dbc28be</w:instrText>
      </w:r>
      <w:r>
        <w:instrText>0743c</w:instrText>
      </w:r>
      <w:r>
        <w:fldChar w:fldCharType="separate"/>
      </w:r>
      <w:r>
        <w:rPr>
          <w:noProof/>
        </w:rPr>
        <w:t>205</w:t>
      </w:r>
      <w:r>
        <w:fldChar w:fldCharType="end"/>
      </w:r>
    </w:p>
    <w:p w:rsidR="00563962" w:rsidRDefault="00ED13FE">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563962" w:rsidRDefault="00ED13FE">
      <w:pPr>
        <w:pStyle w:val="indexentry0"/>
      </w:pPr>
      <w:hyperlink w:anchor="Section_3c1e72e824094fa79b8e81c59ce8c3db">
        <w:r>
          <w:rPr>
            <w:rStyle w:val="Hyperlink"/>
          </w:rPr>
          <w:t>BKL structure</w:t>
        </w:r>
      </w:hyperlink>
      <w:r>
        <w:t xml:space="preserve"> </w:t>
      </w:r>
      <w:r>
        <w:fldChar w:fldCharType="begin"/>
      </w:r>
      <w:r>
        <w:instrText>PAGEREF Section_3c1e72e824094fa79b8e81c5</w:instrText>
      </w:r>
      <w:r>
        <w:instrText>9ce8c3db</w:instrText>
      </w:r>
      <w:r>
        <w:fldChar w:fldCharType="separate"/>
      </w:r>
      <w:r>
        <w:rPr>
          <w:noProof/>
        </w:rPr>
        <w:t>206</w:t>
      </w:r>
      <w:r>
        <w:fldChar w:fldCharType="end"/>
      </w:r>
    </w:p>
    <w:p w:rsidR="00563962" w:rsidRDefault="00ED13FE">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563962" w:rsidRDefault="00ED13FE">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563962" w:rsidRDefault="00ED13FE">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563962" w:rsidRDefault="00ED13FE">
      <w:pPr>
        <w:pStyle w:val="indexentry0"/>
      </w:pPr>
      <w:hyperlink w:anchor="Section_6365c4724199405fa5602db4b52502c7">
        <w:r>
          <w:rPr>
            <w:rStyle w:val="Hyperlink"/>
          </w:rPr>
          <w:t>Bool16 stru</w:t>
        </w:r>
        <w:r>
          <w:rPr>
            <w:rStyle w:val="Hyperlink"/>
          </w:rPr>
          <w:t>cture</w:t>
        </w:r>
      </w:hyperlink>
      <w:r>
        <w:t xml:space="preserve"> </w:t>
      </w:r>
      <w:r>
        <w:fldChar w:fldCharType="begin"/>
      </w:r>
      <w:r>
        <w:instrText>PAGEREF Section_6365c4724199405fa5602db4b52502c7</w:instrText>
      </w:r>
      <w:r>
        <w:fldChar w:fldCharType="separate"/>
      </w:r>
      <w:r>
        <w:rPr>
          <w:noProof/>
        </w:rPr>
        <w:t>207</w:t>
      </w:r>
      <w:r>
        <w:fldChar w:fldCharType="end"/>
      </w:r>
    </w:p>
    <w:p w:rsidR="00563962" w:rsidRDefault="00ED13FE">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563962" w:rsidRDefault="00ED13FE">
      <w:pPr>
        <w:pStyle w:val="indexentry0"/>
      </w:pPr>
      <w:hyperlink w:anchor="Section_5d99e9e0d7a4488a91fb6c046277e076">
        <w:r>
          <w:rPr>
            <w:rStyle w:val="Hyperlink"/>
          </w:rPr>
          <w:t xml:space="preserve">Brc </w:t>
        </w:r>
        <w:r>
          <w:rPr>
            <w:rStyle w:val="Hyperlink"/>
          </w:rPr>
          <w:t>structure</w:t>
        </w:r>
      </w:hyperlink>
      <w:r>
        <w:t xml:space="preserve"> </w:t>
      </w:r>
      <w:r>
        <w:fldChar w:fldCharType="begin"/>
      </w:r>
      <w:r>
        <w:instrText>PAGEREF Section_5d99e9e0d7a4488a91fb6c046277e076</w:instrText>
      </w:r>
      <w:r>
        <w:fldChar w:fldCharType="separate"/>
      </w:r>
      <w:r>
        <w:rPr>
          <w:noProof/>
        </w:rPr>
        <w:t>207</w:t>
      </w:r>
      <w:r>
        <w:fldChar w:fldCharType="end"/>
      </w:r>
    </w:p>
    <w:p w:rsidR="00563962" w:rsidRDefault="00ED13FE">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563962" w:rsidRDefault="00ED13FE">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563962" w:rsidRDefault="00ED13FE">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563962" w:rsidRDefault="00ED13FE">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563962" w:rsidRDefault="00ED13FE">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563962" w:rsidRDefault="00ED13FE">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563962" w:rsidRDefault="00ED13FE">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563962" w:rsidRDefault="00ED13FE">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27</w:t>
      </w:r>
      <w:r>
        <w:fldChar w:fldCharType="end"/>
      </w:r>
    </w:p>
    <w:p w:rsidR="00563962" w:rsidRDefault="00563962">
      <w:pPr>
        <w:spacing w:before="0" w:after="0"/>
        <w:rPr>
          <w:sz w:val="16"/>
        </w:rPr>
      </w:pPr>
    </w:p>
    <w:p w:rsidR="00563962" w:rsidRDefault="00ED13FE">
      <w:pPr>
        <w:pStyle w:val="indexheader"/>
      </w:pPr>
      <w:r>
        <w:t>C</w:t>
      </w:r>
    </w:p>
    <w:p w:rsidR="00563962" w:rsidRDefault="00563962">
      <w:pPr>
        <w:spacing w:before="0" w:after="0"/>
        <w:rPr>
          <w:sz w:val="16"/>
        </w:rPr>
      </w:pPr>
    </w:p>
    <w:p w:rsidR="00563962" w:rsidRDefault="00ED13FE">
      <w:pPr>
        <w:pStyle w:val="indexentry0"/>
      </w:pPr>
      <w:hyperlink w:anchor="Section_087116bff27648ba8beb71c77c1289a6">
        <w:r>
          <w:rPr>
            <w:rStyle w:val="Hyperlink"/>
          </w:rPr>
          <w:t>CAPI structure</w:t>
        </w:r>
      </w:hyperlink>
      <w:r>
        <w:t xml:space="preserve"> </w:t>
      </w:r>
      <w:r>
        <w:fldChar w:fldCharType="begin"/>
      </w:r>
      <w:r>
        <w:instrText>PAGEREF Section_087116bff27648ba8b</w:instrText>
      </w:r>
      <w:r>
        <w:instrText>eb71c77c1289a6</w:instrText>
      </w:r>
      <w:r>
        <w:fldChar w:fldCharType="separate"/>
      </w:r>
      <w:r>
        <w:rPr>
          <w:noProof/>
        </w:rPr>
        <w:t>216</w:t>
      </w:r>
      <w:r>
        <w:fldChar w:fldCharType="end"/>
      </w:r>
    </w:p>
    <w:p w:rsidR="00563962" w:rsidRDefault="00ED13FE">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563962" w:rsidRDefault="00ED13FE">
      <w:pPr>
        <w:pStyle w:val="indexentry0"/>
      </w:pPr>
      <w:hyperlink w:anchor="Section_2fe0f51643534686bac2a7b5133e3a47">
        <w:r>
          <w:rPr>
            <w:rStyle w:val="Hyperlink"/>
          </w:rPr>
          <w:t>CellHideMarkOperand structure</w:t>
        </w:r>
      </w:hyperlink>
      <w:r>
        <w:t xml:space="preserve"> </w:t>
      </w:r>
      <w:r>
        <w:fldChar w:fldCharType="begin"/>
      </w:r>
      <w:r>
        <w:instrText>PAGEREF Section_</w:instrText>
      </w:r>
      <w:r>
        <w:instrText>2fe0f51643534686bac2a7b5133e3a47</w:instrText>
      </w:r>
      <w:r>
        <w:fldChar w:fldCharType="separate"/>
      </w:r>
      <w:r>
        <w:rPr>
          <w:noProof/>
        </w:rPr>
        <w:t>218</w:t>
      </w:r>
      <w:r>
        <w:fldChar w:fldCharType="end"/>
      </w:r>
    </w:p>
    <w:p w:rsidR="00563962" w:rsidRDefault="00ED13FE">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563962" w:rsidRDefault="00ED13FE">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563962" w:rsidRDefault="00ED13FE">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563962" w:rsidRDefault="00ED13FE">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563962" w:rsidRDefault="00ED13FE">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563962" w:rsidRDefault="00ED13FE">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562</w:t>
      </w:r>
      <w:r>
        <w:fldChar w:fldCharType="end"/>
      </w:r>
    </w:p>
    <w:p w:rsidR="00563962" w:rsidRDefault="00ED13FE">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w:instrText>
      </w:r>
      <w:r>
        <w:instrText>_a3d44e167d2946f7bb7bd0d8a5734f83</w:instrText>
      </w:r>
      <w:r>
        <w:fldChar w:fldCharType="separate"/>
      </w:r>
      <w:r>
        <w:rPr>
          <w:noProof/>
        </w:rPr>
        <w:t>31</w:t>
      </w:r>
      <w:r>
        <w:fldChar w:fldCharType="end"/>
      </w:r>
    </w:p>
    <w:p w:rsidR="00563962" w:rsidRDefault="00ED13FE">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103</w:t>
      </w:r>
      <w:r>
        <w:fldChar w:fldCharType="end"/>
      </w:r>
    </w:p>
    <w:p w:rsidR="00563962" w:rsidRDefault="00ED13FE">
      <w:pPr>
        <w:pStyle w:val="indexentry0"/>
      </w:pPr>
      <w:hyperlink w:anchor="section_66648479a1c844b3aaf7feb261c80aa4">
        <w:r>
          <w:rPr>
            <w:rStyle w:val="Hyperlink"/>
          </w:rPr>
          <w:t>Characters - o</w:t>
        </w:r>
        <w:r>
          <w:rPr>
            <w:rStyle w:val="Hyperlink"/>
          </w:rPr>
          <w:t>verview</w:t>
        </w:r>
      </w:hyperlink>
      <w:r>
        <w:t xml:space="preserve"> </w:t>
      </w:r>
      <w:r>
        <w:fldChar w:fldCharType="begin"/>
      </w:r>
      <w:r>
        <w:instrText>PAGEREF section_66648479a1c844b3aaf7feb261c80aa4</w:instrText>
      </w:r>
      <w:r>
        <w:fldChar w:fldCharType="separate"/>
      </w:r>
      <w:r>
        <w:rPr>
          <w:noProof/>
        </w:rPr>
        <w:t>25</w:t>
      </w:r>
      <w:r>
        <w:fldChar w:fldCharType="end"/>
      </w:r>
    </w:p>
    <w:p w:rsidR="00563962" w:rsidRDefault="00ED13FE">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563962" w:rsidRDefault="00ED13FE">
      <w:pPr>
        <w:pStyle w:val="indexentry0"/>
      </w:pPr>
      <w:hyperlink w:anchor="Section_f5f10f04d4cc4ebd86df0de6d227675c">
        <w:r>
          <w:rPr>
            <w:rStyle w:val="Hyperlink"/>
          </w:rPr>
          <w:t>Chp</w:t>
        </w:r>
        <w:r>
          <w:rPr>
            <w:rStyle w:val="Hyperlink"/>
          </w:rPr>
          <w:t>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563962" w:rsidRDefault="00ED13FE">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563962" w:rsidRDefault="00ED13FE">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563962" w:rsidRDefault="00ED13FE">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563962" w:rsidRDefault="00ED13FE">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563962" w:rsidRDefault="00ED13FE">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496</w:t>
      </w:r>
      <w:r>
        <w:fldChar w:fldCharType="end"/>
      </w:r>
    </w:p>
    <w:p w:rsidR="00563962" w:rsidRDefault="00ED13FE">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563962" w:rsidRDefault="00ED13FE">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w:instrText>
      </w:r>
      <w:r>
        <w:instrText>badceef78f6</w:instrText>
      </w:r>
      <w:r>
        <w:fldChar w:fldCharType="separate"/>
      </w:r>
      <w:r>
        <w:rPr>
          <w:noProof/>
        </w:rPr>
        <w:t>225</w:t>
      </w:r>
      <w:r>
        <w:fldChar w:fldCharType="end"/>
      </w:r>
    </w:p>
    <w:p w:rsidR="00563962" w:rsidRDefault="00ED13FE">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63962" w:rsidRDefault="00ED13FE">
      <w:pPr>
        <w:pStyle w:val="indexentry0"/>
      </w:pPr>
      <w:hyperlink w:anchor="Section_8c71d6a635dd44629471d376adebfe98">
        <w:r>
          <w:rPr>
            <w:rStyle w:val="Hyperlink"/>
          </w:rPr>
          <w:t>CNFOperand structure</w:t>
        </w:r>
      </w:hyperlink>
      <w:r>
        <w:t xml:space="preserve"> </w:t>
      </w:r>
      <w:r>
        <w:fldChar w:fldCharType="begin"/>
      </w:r>
      <w:r>
        <w:instrText>PAGEREF Section_8c71d6a635</w:instrText>
      </w:r>
      <w:r>
        <w:instrText>dd44629471d376adebfe98</w:instrText>
      </w:r>
      <w:r>
        <w:fldChar w:fldCharType="separate"/>
      </w:r>
      <w:r>
        <w:rPr>
          <w:noProof/>
        </w:rPr>
        <w:t>226</w:t>
      </w:r>
      <w:r>
        <w:fldChar w:fldCharType="end"/>
      </w:r>
    </w:p>
    <w:p w:rsidR="00563962" w:rsidRDefault="00ED13FE">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563962" w:rsidRDefault="00ED13FE">
      <w:pPr>
        <w:pStyle w:val="indexentry0"/>
      </w:pPr>
      <w:hyperlink w:anchor="Section_ddb07674737a42a887d4b9b6dc924f18">
        <w:r>
          <w:rPr>
            <w:rStyle w:val="Hyperlink"/>
          </w:rPr>
          <w:t>COLORREF structure</w:t>
        </w:r>
      </w:hyperlink>
      <w:r>
        <w:t xml:space="preserve"> </w:t>
      </w:r>
      <w:r>
        <w:fldChar w:fldCharType="begin"/>
      </w:r>
      <w:r>
        <w:instrText>PAGEREF Section_d</w:instrText>
      </w:r>
      <w:r>
        <w:instrText>db07674737a42a887d4b9b6dc924f18</w:instrText>
      </w:r>
      <w:r>
        <w:fldChar w:fldCharType="separate"/>
      </w:r>
      <w:r>
        <w:rPr>
          <w:noProof/>
        </w:rPr>
        <w:t>227</w:t>
      </w:r>
      <w:r>
        <w:fldChar w:fldCharType="end"/>
      </w:r>
    </w:p>
    <w:p w:rsidR="00563962" w:rsidRDefault="00ED13FE">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38</w:t>
      </w:r>
      <w:r>
        <w:fldChar w:fldCharType="end"/>
      </w:r>
    </w:p>
    <w:p w:rsidR="00563962" w:rsidRDefault="00ED13FE">
      <w:pPr>
        <w:pStyle w:val="indexentry0"/>
      </w:pPr>
      <w:hyperlink w:anchor="Section_93788691b8f044a88feea8d6491dc0c4">
        <w:r>
          <w:rPr>
            <w:rStyle w:val="Hyperlink"/>
          </w:rPr>
          <w:t>Copts structure</w:t>
        </w:r>
      </w:hyperlink>
      <w:r>
        <w:t xml:space="preserve"> </w:t>
      </w:r>
      <w:r>
        <w:fldChar w:fldCharType="begin"/>
      </w:r>
      <w:r>
        <w:instrText xml:space="preserve">PAGEREF </w:instrText>
      </w:r>
      <w:r>
        <w:instrText>Section_93788691b8f044a88feea8d6491dc0c4</w:instrText>
      </w:r>
      <w:r>
        <w:fldChar w:fldCharType="separate"/>
      </w:r>
      <w:r>
        <w:rPr>
          <w:noProof/>
        </w:rPr>
        <w:t>171</w:t>
      </w:r>
      <w:r>
        <w:fldChar w:fldCharType="end"/>
      </w:r>
    </w:p>
    <w:p w:rsidR="00563962" w:rsidRDefault="00ED13FE">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563962" w:rsidRDefault="00ED13FE">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563962" w:rsidRDefault="00ED13FE">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563962" w:rsidRDefault="00ED13FE">
      <w:pPr>
        <w:pStyle w:val="indexentry0"/>
      </w:pPr>
      <w:hyperlink w:anchor="Section_6c5d3dfc988d4e2ba9dd72b62cb64356">
        <w:r>
          <w:rPr>
            <w:rStyle w:val="Hyperlink"/>
          </w:rPr>
          <w:t>CSSA struct</w:t>
        </w:r>
        <w:r>
          <w:rPr>
            <w:rStyle w:val="Hyperlink"/>
          </w:rPr>
          <w:t>ure</w:t>
        </w:r>
      </w:hyperlink>
      <w:r>
        <w:t xml:space="preserve"> </w:t>
      </w:r>
      <w:r>
        <w:fldChar w:fldCharType="begin"/>
      </w:r>
      <w:r>
        <w:instrText>PAGEREF Section_6c5d3dfc988d4e2ba9dd72b62cb64356</w:instrText>
      </w:r>
      <w:r>
        <w:fldChar w:fldCharType="separate"/>
      </w:r>
      <w:r>
        <w:rPr>
          <w:noProof/>
        </w:rPr>
        <w:t>228</w:t>
      </w:r>
      <w:r>
        <w:fldChar w:fldCharType="end"/>
      </w:r>
    </w:p>
    <w:p w:rsidR="00563962" w:rsidRDefault="00ED13FE">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563962" w:rsidRDefault="00ED13FE">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563962" w:rsidRDefault="00ED13FE">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563962" w:rsidRDefault="00ED13FE">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563962" w:rsidRDefault="00ED13FE">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563962" w:rsidRDefault="00ED13FE">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563962" w:rsidRDefault="00563962">
      <w:pPr>
        <w:spacing w:before="0" w:after="0"/>
        <w:rPr>
          <w:sz w:val="16"/>
        </w:rPr>
      </w:pPr>
    </w:p>
    <w:p w:rsidR="00563962" w:rsidRDefault="00ED13FE">
      <w:pPr>
        <w:pStyle w:val="indexheader"/>
      </w:pPr>
      <w:r>
        <w:t>D</w:t>
      </w:r>
    </w:p>
    <w:p w:rsidR="00563962" w:rsidRDefault="00563962">
      <w:pPr>
        <w:spacing w:before="0" w:after="0"/>
        <w:rPr>
          <w:sz w:val="16"/>
        </w:rPr>
      </w:pPr>
    </w:p>
    <w:p w:rsidR="00563962" w:rsidRDefault="00ED13FE">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w:instrText>
      </w:r>
      <w:r>
        <w:instrText>1</w:instrText>
      </w:r>
      <w:r>
        <w:fldChar w:fldCharType="separate"/>
      </w:r>
      <w:r>
        <w:rPr>
          <w:noProof/>
        </w:rPr>
        <w:t>29</w:t>
      </w:r>
      <w:r>
        <w:fldChar w:fldCharType="end"/>
      </w:r>
    </w:p>
    <w:p w:rsidR="00563962" w:rsidRDefault="00ED13FE">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563962" w:rsidRDefault="00ED13FE">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563962" w:rsidRDefault="00ED13FE">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563962" w:rsidRDefault="00ED13FE">
      <w:pPr>
        <w:pStyle w:val="indexentry0"/>
      </w:pPr>
      <w:r>
        <w:t>Details</w:t>
      </w:r>
    </w:p>
    <w:p w:rsidR="00563962" w:rsidRDefault="00ED13FE">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563962" w:rsidRDefault="00ED13FE">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563962" w:rsidRDefault="00ED13FE">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563962" w:rsidRDefault="00ED13FE">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563962" w:rsidRDefault="00ED13FE">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52</w:t>
      </w:r>
      <w:r>
        <w:fldChar w:fldCharType="end"/>
      </w:r>
    </w:p>
    <w:p w:rsidR="00563962" w:rsidRDefault="00ED13FE">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w:instrText>
      </w:r>
      <w:r>
        <w:instrText>5615c2e96c216</w:instrText>
      </w:r>
      <w:r>
        <w:fldChar w:fldCharType="separate"/>
      </w:r>
      <w:r>
        <w:rPr>
          <w:noProof/>
        </w:rPr>
        <w:t>46</w:t>
      </w:r>
      <w:r>
        <w:fldChar w:fldCharType="end"/>
      </w:r>
    </w:p>
    <w:p w:rsidR="00563962" w:rsidRDefault="00ED13FE">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563962" w:rsidRDefault="00ED13FE">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563962" w:rsidRDefault="00ED13FE">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563962" w:rsidRDefault="00ED13FE">
      <w:pPr>
        <w:pStyle w:val="indexentry0"/>
      </w:pPr>
      <w:r>
        <w:t xml:space="preserve">   </w:t>
      </w:r>
      <w:hyperlink w:anchor="Section_1b6a50f8de0c4020bce006e24660c928">
        <w:r>
          <w:rPr>
            <w:rStyle w:val="Hyperlink"/>
          </w:rPr>
          <w:t>AtrdEx</w:t>
        </w:r>
        <w:r>
          <w:rPr>
            <w:rStyle w:val="Hyperlink"/>
          </w:rPr>
          <w:t>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563962" w:rsidRDefault="00ED13FE">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563962" w:rsidRDefault="00ED13FE">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563962" w:rsidRDefault="00ED13FE">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563962" w:rsidRDefault="00ED13FE">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563962" w:rsidRDefault="00ED13FE">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563962" w:rsidRDefault="00ED13FE">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563962" w:rsidRDefault="00ED13FE">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563962" w:rsidRDefault="00ED13FE">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563962" w:rsidRDefault="00ED13FE">
      <w:pPr>
        <w:pStyle w:val="indexentry0"/>
      </w:pPr>
      <w:r>
        <w:t xml:space="preserve">   </w:t>
      </w:r>
      <w:hyperlink w:anchor="Section_6365c4724199405fa5602db4b52502c7">
        <w:r>
          <w:rPr>
            <w:rStyle w:val="Hyperlink"/>
          </w:rPr>
          <w:t>Boo</w:t>
        </w:r>
        <w:r>
          <w:rPr>
            <w:rStyle w:val="Hyperlink"/>
          </w:rPr>
          <w:t>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563962" w:rsidRDefault="00ED13FE">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563962" w:rsidRDefault="00ED13FE">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563962" w:rsidRDefault="00ED13FE">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563962" w:rsidRDefault="00ED13FE">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563962" w:rsidRDefault="00ED13FE">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563962" w:rsidRDefault="00ED13FE">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563962" w:rsidRDefault="00ED13FE">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563962" w:rsidRDefault="00ED13FE">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563962" w:rsidRDefault="00ED13FE">
      <w:pPr>
        <w:pStyle w:val="indexentry0"/>
      </w:pPr>
      <w:r>
        <w:t xml:space="preserve">   </w:t>
      </w:r>
      <w:hyperlink w:anchor="Section_86df4678ff4d4877b61a6c621906973f">
        <w:r>
          <w:rPr>
            <w:rStyle w:val="Hyperlink"/>
          </w:rPr>
          <w:t>BxPa</w:t>
        </w:r>
        <w:r>
          <w:rPr>
            <w:rStyle w:val="Hyperlink"/>
          </w:rPr>
          <w:t>p structure</w:t>
        </w:r>
      </w:hyperlink>
      <w:r>
        <w:t xml:space="preserve"> </w:t>
      </w:r>
      <w:r>
        <w:fldChar w:fldCharType="begin"/>
      </w:r>
      <w:r>
        <w:instrText>PAGEREF Section_86df4678ff4d4877b61a6c621906973f</w:instrText>
      </w:r>
      <w:r>
        <w:fldChar w:fldCharType="separate"/>
      </w:r>
      <w:r>
        <w:rPr>
          <w:noProof/>
        </w:rPr>
        <w:t>216</w:t>
      </w:r>
      <w:r>
        <w:fldChar w:fldCharType="end"/>
      </w:r>
    </w:p>
    <w:p w:rsidR="00563962" w:rsidRDefault="00ED13FE">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563962" w:rsidRDefault="00ED13FE">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563962" w:rsidRDefault="00ED13FE">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563962" w:rsidRDefault="00ED13FE">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563962" w:rsidRDefault="00ED13FE">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563962" w:rsidRDefault="00ED13FE">
      <w:pPr>
        <w:pStyle w:val="indexentry0"/>
      </w:pPr>
      <w:r>
        <w:t xml:space="preserve">  </w:t>
      </w: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563962" w:rsidRDefault="00ED13FE">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w:instrText>
      </w:r>
      <w:r>
        <w:instrText>_89cad471901c473398b232befc34e467</w:instrText>
      </w:r>
      <w:r>
        <w:fldChar w:fldCharType="separate"/>
      </w:r>
      <w:r>
        <w:rPr>
          <w:noProof/>
        </w:rPr>
        <w:t>219</w:t>
      </w:r>
      <w:r>
        <w:fldChar w:fldCharType="end"/>
      </w:r>
    </w:p>
    <w:p w:rsidR="00563962" w:rsidRDefault="00ED13FE">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563962" w:rsidRDefault="00ED13FE">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563962" w:rsidRDefault="00ED13FE">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563962" w:rsidRDefault="00ED13FE">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563962" w:rsidRDefault="00ED13FE">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563962" w:rsidRDefault="00ED13FE">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563962" w:rsidRDefault="00ED13FE">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563962" w:rsidRDefault="00ED13FE">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563962" w:rsidRDefault="00ED13FE">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563962" w:rsidRDefault="00ED13FE">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563962" w:rsidRDefault="00ED13F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63962" w:rsidRDefault="00ED13FE">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563962" w:rsidRDefault="00ED13FE">
      <w:pPr>
        <w:pStyle w:val="indexentry0"/>
      </w:pPr>
      <w:r>
        <w:t xml:space="preserve">   </w:t>
      </w:r>
      <w:hyperlink w:anchor="Section_66b686974afc4df295d72c37b6f71038">
        <w:r>
          <w:rPr>
            <w:rStyle w:val="Hyperlink"/>
          </w:rPr>
          <w:t>C</w:t>
        </w:r>
        <w:r>
          <w:rPr>
            <w:rStyle w:val="Hyperlink"/>
          </w:rPr>
          <w:t>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563962" w:rsidRDefault="00ED13FE">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563962" w:rsidRDefault="00ED13FE">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563962" w:rsidRDefault="00ED13FE">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563962" w:rsidRDefault="00ED13FE">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563962" w:rsidRDefault="00ED13FE">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563962" w:rsidRDefault="00ED13FE">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563962" w:rsidRDefault="00ED13FE">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563962" w:rsidRDefault="00ED13FE">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563962" w:rsidRDefault="00ED13FE">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w:instrText>
      </w:r>
      <w:r>
        <w:instrText>4adfbc441f1be8027f9e</w:instrText>
      </w:r>
      <w:r>
        <w:fldChar w:fldCharType="separate"/>
      </w:r>
      <w:r>
        <w:rPr>
          <w:noProof/>
        </w:rPr>
        <w:t>229</w:t>
      </w:r>
      <w:r>
        <w:fldChar w:fldCharType="end"/>
      </w:r>
    </w:p>
    <w:p w:rsidR="00563962" w:rsidRDefault="00ED13FE">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563962" w:rsidRDefault="00ED13FE">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w:instrText>
      </w:r>
      <w:r>
        <w:instrText>on_86e110c519314452a9a889237a852db0</w:instrText>
      </w:r>
      <w:r>
        <w:fldChar w:fldCharType="separate"/>
      </w:r>
      <w:r>
        <w:rPr>
          <w:noProof/>
        </w:rPr>
        <w:t>231</w:t>
      </w:r>
      <w:r>
        <w:fldChar w:fldCharType="end"/>
      </w:r>
    </w:p>
    <w:p w:rsidR="00563962" w:rsidRDefault="00ED13FE">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563962" w:rsidRDefault="00ED13FE">
      <w:pPr>
        <w:pStyle w:val="indexentry0"/>
      </w:pPr>
      <w:r>
        <w:t xml:space="preserve">   </w:t>
      </w:r>
      <w:hyperlink w:anchor="Section_b62125ae1b9a495abcd96fbf760137af">
        <w:r>
          <w:rPr>
            <w:rStyle w:val="Hyperlink"/>
          </w:rPr>
          <w:t>C</w:t>
        </w:r>
        <w:r>
          <w:rPr>
            <w:rStyle w:val="Hyperlink"/>
          </w:rPr>
          <w:t>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563962" w:rsidRDefault="00ED13FE">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563962" w:rsidRDefault="00ED13FE">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563962" w:rsidRDefault="00ED13FE">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563962" w:rsidRDefault="00ED13FE">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563962" w:rsidRDefault="00ED13FE">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w:instrText>
      </w:r>
      <w:r>
        <w:instrText>2f7b2f47594e8f9ef9e0cdfd11a335</w:instrText>
      </w:r>
      <w:r>
        <w:fldChar w:fldCharType="separate"/>
      </w:r>
      <w:r>
        <w:rPr>
          <w:noProof/>
        </w:rPr>
        <w:t>44</w:t>
      </w:r>
      <w:r>
        <w:fldChar w:fldCharType="end"/>
      </w:r>
    </w:p>
    <w:p w:rsidR="00563962" w:rsidRDefault="00ED13FE">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563962" w:rsidRDefault="00ED13FE">
      <w:pPr>
        <w:pStyle w:val="indexentry0"/>
      </w:pPr>
      <w:r>
        <w:t xml:space="preserve">   </w:t>
      </w:r>
      <w:hyperlink w:anchor="section_8eebe8176c3b490d869530c799cc2367">
        <w:r>
          <w:rPr>
            <w:rStyle w:val="Hyperlink"/>
          </w:rPr>
          <w:t>determi</w:t>
        </w:r>
        <w:r>
          <w:rPr>
            <w:rStyle w:val="Hyperlink"/>
          </w:rPr>
          <w:t>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563962" w:rsidRDefault="00ED13FE">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563962" w:rsidRDefault="00ED13FE">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563962" w:rsidRDefault="00ED13FE">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563962" w:rsidRDefault="00ED13FE">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563962" w:rsidRDefault="00ED13FE">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563962" w:rsidRDefault="00ED13FE">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563962" w:rsidRDefault="00ED13FE">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563962" w:rsidRDefault="00ED13FE">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236</w:t>
      </w:r>
      <w:r>
        <w:fldChar w:fldCharType="end"/>
      </w:r>
    </w:p>
    <w:p w:rsidR="00563962" w:rsidRDefault="00ED13FE">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563962" w:rsidRDefault="00ED13FE">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236</w:t>
      </w:r>
      <w:r>
        <w:fldChar w:fldCharType="end"/>
      </w:r>
    </w:p>
    <w:p w:rsidR="00563962" w:rsidRDefault="00ED13FE">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563962" w:rsidRDefault="00ED13FE">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563962" w:rsidRDefault="00ED13F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63962" w:rsidRDefault="00ED13FE">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w:instrText>
      </w:r>
      <w:r>
        <w:instrText>70773db76</w:instrText>
      </w:r>
      <w:r>
        <w:fldChar w:fldCharType="separate"/>
      </w:r>
      <w:r>
        <w:rPr>
          <w:noProof/>
        </w:rPr>
        <w:t>175</w:t>
      </w:r>
      <w:r>
        <w:fldChar w:fldCharType="end"/>
      </w:r>
    </w:p>
    <w:p w:rsidR="00563962" w:rsidRDefault="00ED13FE">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563962" w:rsidRDefault="00ED13FE">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563962" w:rsidRDefault="00ED13FE">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563962" w:rsidRDefault="00ED13FE">
      <w:pPr>
        <w:pStyle w:val="indexentry0"/>
      </w:pPr>
      <w:r>
        <w:t xml:space="preserve">   </w:t>
      </w:r>
      <w:hyperlink w:anchor="Section_8783a51dda224e5fa8f0d98ae25215c5">
        <w:r>
          <w:rPr>
            <w:rStyle w:val="Hyperlink"/>
          </w:rPr>
          <w:t>Dop2</w:t>
        </w:r>
        <w:r>
          <w:rPr>
            <w:rStyle w:val="Hyperlink"/>
          </w:rPr>
          <w:t>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563962" w:rsidRDefault="00ED13FE">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563962" w:rsidRDefault="00ED13FE">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563962" w:rsidRDefault="00ED13FE">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563962" w:rsidRDefault="00ED13FE">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563962" w:rsidRDefault="00ED13FE">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563962" w:rsidRDefault="00ED13FE">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563962" w:rsidRDefault="00ED13FE">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563962" w:rsidRDefault="00ED13FE">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563962" w:rsidRDefault="00ED13FE">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w:instrText>
      </w:r>
      <w:r>
        <w:instrText>7b6c123b36531</w:instrText>
      </w:r>
      <w:r>
        <w:fldChar w:fldCharType="separate"/>
      </w:r>
      <w:r>
        <w:rPr>
          <w:noProof/>
        </w:rPr>
        <w:t>238</w:t>
      </w:r>
      <w:r>
        <w:fldChar w:fldCharType="end"/>
      </w:r>
    </w:p>
    <w:p w:rsidR="00563962" w:rsidRDefault="00ED13FE">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563962" w:rsidRDefault="00ED13FE">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w:instrText>
      </w:r>
      <w:r>
        <w:instrText>ion_f43676cbc68e48399a3b90b151282b6b</w:instrText>
      </w:r>
      <w:r>
        <w:fldChar w:fldCharType="separate"/>
      </w:r>
      <w:r>
        <w:rPr>
          <w:noProof/>
        </w:rPr>
        <w:t>30</w:t>
      </w:r>
      <w:r>
        <w:fldChar w:fldCharType="end"/>
      </w:r>
    </w:p>
    <w:p w:rsidR="00563962" w:rsidRDefault="00ED13FE">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563962" w:rsidRDefault="00ED13FE">
      <w:pPr>
        <w:pStyle w:val="indexentry0"/>
      </w:pPr>
      <w:r>
        <w:t xml:space="preserve">   </w:t>
      </w:r>
      <w:hyperlink w:anchor="Section_884b3c62340148e8a0f3c74943d55017">
        <w:r>
          <w:rPr>
            <w:rStyle w:val="Hyperlink"/>
          </w:rPr>
          <w:t>FACTOIDINFO structure</w:t>
        </w:r>
      </w:hyperlink>
      <w:r>
        <w:t xml:space="preserve"> </w:t>
      </w:r>
      <w:r>
        <w:fldChar w:fldCharType="begin"/>
      </w:r>
      <w:r>
        <w:instrText>P</w:instrText>
      </w:r>
      <w:r>
        <w:instrText>AGEREF Section_884b3c62340148e8a0f3c74943d55017</w:instrText>
      </w:r>
      <w:r>
        <w:fldChar w:fldCharType="separate"/>
      </w:r>
      <w:r>
        <w:rPr>
          <w:noProof/>
        </w:rPr>
        <w:t>240</w:t>
      </w:r>
      <w:r>
        <w:fldChar w:fldCharType="end"/>
      </w:r>
    </w:p>
    <w:p w:rsidR="00563962" w:rsidRDefault="00ED13FE">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563962" w:rsidRDefault="00ED13FE">
      <w:pPr>
        <w:pStyle w:val="indexentry0"/>
      </w:pPr>
      <w:r>
        <w:t xml:space="preserve">   </w:t>
      </w:r>
      <w:hyperlink w:anchor="Section_303a3397eb5c4ebf92f2b22217a5a70b">
        <w:r>
          <w:rPr>
            <w:rStyle w:val="Hyperlink"/>
          </w:rPr>
          <w:t>F</w:t>
        </w:r>
        <w:r>
          <w:rPr>
            <w:rStyle w:val="Hyperlink"/>
          </w:rPr>
          <w:t>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563962" w:rsidRDefault="00ED13FE">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563962" w:rsidRDefault="00ED13FE">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563962" w:rsidRDefault="00ED13FE">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w:instrText>
      </w:r>
      <w:r>
        <w:instrText>e8aa</w:instrText>
      </w:r>
      <w:r>
        <w:fldChar w:fldCharType="separate"/>
      </w:r>
      <w:r>
        <w:rPr>
          <w:noProof/>
        </w:rPr>
        <w:t>242</w:t>
      </w:r>
      <w:r>
        <w:fldChar w:fldCharType="end"/>
      </w:r>
    </w:p>
    <w:p w:rsidR="00563962" w:rsidRDefault="00ED13FE">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563962" w:rsidRDefault="00ED13FE">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w:instrText>
      </w:r>
      <w:r>
        <w:instrText>4f24795bab56d9d7a0ed249</w:instrText>
      </w:r>
      <w:r>
        <w:fldChar w:fldCharType="separate"/>
      </w:r>
      <w:r>
        <w:rPr>
          <w:noProof/>
        </w:rPr>
        <w:t>243</w:t>
      </w:r>
      <w:r>
        <w:fldChar w:fldCharType="end"/>
      </w:r>
    </w:p>
    <w:p w:rsidR="00563962" w:rsidRDefault="00ED13FE">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563962" w:rsidRDefault="00ED13F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w:instrText>
      </w:r>
      <w:r>
        <w:instrText>n_e86aecb4bb674de29b0637771115f274</w:instrText>
      </w:r>
      <w:r>
        <w:fldChar w:fldCharType="separate"/>
      </w:r>
      <w:r>
        <w:rPr>
          <w:noProof/>
        </w:rPr>
        <w:t>245</w:t>
      </w:r>
      <w:r>
        <w:fldChar w:fldCharType="end"/>
      </w:r>
    </w:p>
    <w:p w:rsidR="00563962" w:rsidRDefault="00ED13FE">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563962" w:rsidRDefault="00ED13FE">
      <w:pPr>
        <w:pStyle w:val="indexentry0"/>
      </w:pPr>
      <w:r>
        <w:t xml:space="preserve">   </w:t>
      </w:r>
      <w:hyperlink w:anchor="Section_a0d3b0d3e1244be19d71e827c60e39e0">
        <w:r>
          <w:rPr>
            <w:rStyle w:val="Hyperlink"/>
          </w:rPr>
          <w:t>FCKSOLD structure</w:t>
        </w:r>
      </w:hyperlink>
      <w:r>
        <w:t xml:space="preserve"> </w:t>
      </w:r>
      <w:r>
        <w:fldChar w:fldCharType="begin"/>
      </w:r>
      <w:r>
        <w:instrText>P</w:instrText>
      </w:r>
      <w:r>
        <w:instrText>AGEREF Section_a0d3b0d3e1244be19d71e827c60e39e0</w:instrText>
      </w:r>
      <w:r>
        <w:fldChar w:fldCharType="separate"/>
      </w:r>
      <w:r>
        <w:rPr>
          <w:noProof/>
        </w:rPr>
        <w:t>314</w:t>
      </w:r>
      <w:r>
        <w:fldChar w:fldCharType="end"/>
      </w:r>
    </w:p>
    <w:p w:rsidR="00563962" w:rsidRDefault="00ED13FE">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563962" w:rsidRDefault="00ED13FE">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563962" w:rsidRDefault="00ED13FE">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563962" w:rsidRDefault="00ED13F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63962" w:rsidRDefault="00ED13FE">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563962" w:rsidRDefault="00ED13FE">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563962" w:rsidRDefault="00ED13FE">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55</w:t>
      </w:r>
      <w:r>
        <w:fldChar w:fldCharType="end"/>
      </w:r>
    </w:p>
    <w:p w:rsidR="00563962" w:rsidRDefault="00ED13FE">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563962" w:rsidRDefault="00ED13FE">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w:instrText>
      </w:r>
      <w:r>
        <w:instrText>97</w:instrText>
      </w:r>
      <w:r>
        <w:fldChar w:fldCharType="separate"/>
      </w:r>
      <w:r>
        <w:rPr>
          <w:noProof/>
        </w:rPr>
        <w:t>101</w:t>
      </w:r>
      <w:r>
        <w:fldChar w:fldCharType="end"/>
      </w:r>
    </w:p>
    <w:p w:rsidR="00563962" w:rsidRDefault="00ED13FE">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563962" w:rsidRDefault="00ED13FE">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563962" w:rsidRDefault="00ED13FE">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563962" w:rsidRDefault="00ED13FE">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563962" w:rsidRDefault="00ED13FE">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563962" w:rsidRDefault="00ED13FE">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563962" w:rsidRDefault="00ED13FE">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563962" w:rsidRDefault="00ED13FE">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563962" w:rsidRDefault="00ED13FE">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w:instrText>
      </w:r>
      <w:r>
        <w:instrText>488580940d7e</w:instrText>
      </w:r>
      <w:r>
        <w:fldChar w:fldCharType="separate"/>
      </w:r>
      <w:r>
        <w:rPr>
          <w:noProof/>
        </w:rPr>
        <w:t>57</w:t>
      </w:r>
      <w:r>
        <w:fldChar w:fldCharType="end"/>
      </w:r>
    </w:p>
    <w:p w:rsidR="00563962" w:rsidRDefault="00ED13FE">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563962" w:rsidRDefault="00ED13FE">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563962" w:rsidRDefault="00ED13FE">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563962" w:rsidRDefault="00ED13FE">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563962" w:rsidRDefault="00ED13FE">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563962" w:rsidRDefault="00ED13FE">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563962" w:rsidRDefault="00ED13FE">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563962" w:rsidRDefault="00ED13F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63962" w:rsidRDefault="00ED13FE">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563962" w:rsidRDefault="00ED13FE">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328</w:t>
      </w:r>
      <w:r>
        <w:fldChar w:fldCharType="end"/>
      </w:r>
    </w:p>
    <w:p w:rsidR="00563962" w:rsidRDefault="00ED13FE">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563962" w:rsidRDefault="00ED13FE">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563962" w:rsidRDefault="00ED13FE">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w:instrText>
      </w:r>
      <w:r>
        <w:instrText>1fcc</w:instrText>
      </w:r>
      <w:r>
        <w:fldChar w:fldCharType="separate"/>
      </w:r>
      <w:r>
        <w:rPr>
          <w:noProof/>
        </w:rPr>
        <w:t>37</w:t>
      </w:r>
      <w:r>
        <w:fldChar w:fldCharType="end"/>
      </w:r>
    </w:p>
    <w:p w:rsidR="00563962" w:rsidRDefault="00ED13FE">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563962" w:rsidRDefault="00ED13FE">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w:instrText>
      </w:r>
      <w:r>
        <w:instrText>2fa0bab14de44578b09e318a36eb621</w:instrText>
      </w:r>
      <w:r>
        <w:fldChar w:fldCharType="separate"/>
      </w:r>
      <w:r>
        <w:rPr>
          <w:noProof/>
        </w:rPr>
        <w:t>330</w:t>
      </w:r>
      <w:r>
        <w:fldChar w:fldCharType="end"/>
      </w:r>
    </w:p>
    <w:p w:rsidR="00563962" w:rsidRDefault="00ED13F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63962" w:rsidRDefault="00ED13FE">
      <w:pPr>
        <w:pStyle w:val="indexentry0"/>
      </w:pPr>
      <w:r>
        <w:t xml:space="preserve">   </w:t>
      </w:r>
      <w:hyperlink w:anchor="Section_8794d0ea67374476bedd69f7fe8680dc">
        <w:r>
          <w:rPr>
            <w:rStyle w:val="Hyperlink"/>
          </w:rPr>
          <w:t>Fssd structure</w:t>
        </w:r>
      </w:hyperlink>
      <w:r>
        <w:t xml:space="preserve"> </w:t>
      </w:r>
      <w:r>
        <w:fldChar w:fldCharType="begin"/>
      </w:r>
      <w:r>
        <w:instrText>PAGER</w:instrText>
      </w:r>
      <w:r>
        <w:instrText>EF Section_8794d0ea67374476bedd69f7fe8680dc</w:instrText>
      </w:r>
      <w:r>
        <w:fldChar w:fldCharType="separate"/>
      </w:r>
      <w:r>
        <w:rPr>
          <w:noProof/>
        </w:rPr>
        <w:t>330</w:t>
      </w:r>
      <w:r>
        <w:fldChar w:fldCharType="end"/>
      </w:r>
    </w:p>
    <w:p w:rsidR="00563962" w:rsidRDefault="00ED13FE">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563962" w:rsidRDefault="00ED13FE">
      <w:pPr>
        <w:pStyle w:val="indexentry0"/>
      </w:pPr>
      <w:r>
        <w:t xml:space="preserve">   </w:t>
      </w:r>
      <w:hyperlink w:anchor="Section_40db65cb40784338965d639d2c72d113">
        <w:r>
          <w:rPr>
            <w:rStyle w:val="Hyperlink"/>
          </w:rPr>
          <w:t>FTO stru</w:t>
        </w:r>
        <w:r>
          <w:rPr>
            <w:rStyle w:val="Hyperlink"/>
          </w:rPr>
          <w:t>cture</w:t>
        </w:r>
      </w:hyperlink>
      <w:r>
        <w:t xml:space="preserve"> </w:t>
      </w:r>
      <w:r>
        <w:fldChar w:fldCharType="begin"/>
      </w:r>
      <w:r>
        <w:instrText>PAGEREF Section_40db65cb40784338965d639d2c72d113</w:instrText>
      </w:r>
      <w:r>
        <w:fldChar w:fldCharType="separate"/>
      </w:r>
      <w:r>
        <w:rPr>
          <w:noProof/>
        </w:rPr>
        <w:t>331</w:t>
      </w:r>
      <w:r>
        <w:fldChar w:fldCharType="end"/>
      </w:r>
    </w:p>
    <w:p w:rsidR="00563962" w:rsidRDefault="00ED13FE">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563962" w:rsidRDefault="00ED13FE">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563962" w:rsidRDefault="00ED13FE">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563962" w:rsidRDefault="00ED13FE">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563962" w:rsidRDefault="00ED13FE">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w:instrText>
      </w:r>
      <w:r>
        <w:instrText>31</w:instrText>
      </w:r>
      <w:r>
        <w:fldChar w:fldCharType="separate"/>
      </w:r>
      <w:r>
        <w:rPr>
          <w:noProof/>
        </w:rPr>
        <w:t>333</w:t>
      </w:r>
      <w:r>
        <w:fldChar w:fldCharType="end"/>
      </w:r>
    </w:p>
    <w:p w:rsidR="00563962" w:rsidRDefault="00ED13FE">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563962" w:rsidRDefault="00ED13FE">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w:instrText>
      </w:r>
      <w:r>
        <w:instrText>ef1e410f96de6674db016c29</w:instrText>
      </w:r>
      <w:r>
        <w:fldChar w:fldCharType="separate"/>
      </w:r>
      <w:r>
        <w:rPr>
          <w:noProof/>
        </w:rPr>
        <w:t>335</w:t>
      </w:r>
      <w:r>
        <w:fldChar w:fldCharType="end"/>
      </w:r>
    </w:p>
    <w:p w:rsidR="00563962" w:rsidRDefault="00ED13FE">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563962" w:rsidRDefault="00ED13FE">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w:instrText>
      </w:r>
      <w:r>
        <w:instrText xml:space="preserve"> Section_1437859a8c174d178b2fc05fe6cf1b78</w:instrText>
      </w:r>
      <w:r>
        <w:fldChar w:fldCharType="separate"/>
      </w:r>
      <w:r>
        <w:rPr>
          <w:noProof/>
        </w:rPr>
        <w:t>336</w:t>
      </w:r>
      <w:r>
        <w:fldChar w:fldCharType="end"/>
      </w:r>
    </w:p>
    <w:p w:rsidR="00563962" w:rsidRDefault="00ED13FE">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563962" w:rsidRDefault="00ED13FE">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563962" w:rsidRDefault="00ED13FE">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563962" w:rsidRDefault="00ED13FE">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563962" w:rsidRDefault="00ED13FE">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563962" w:rsidRDefault="00ED13FE">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563962" w:rsidRDefault="00ED13FE">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37</w:t>
      </w:r>
      <w:r>
        <w:fldChar w:fldCharType="end"/>
      </w:r>
    </w:p>
    <w:p w:rsidR="00563962" w:rsidRDefault="00ED13FE">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563962" w:rsidRDefault="00ED13FE">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w:instrText>
      </w:r>
      <w:r>
        <w:instrText>39b8df10c7</w:instrText>
      </w:r>
      <w:r>
        <w:fldChar w:fldCharType="separate"/>
      </w:r>
      <w:r>
        <w:rPr>
          <w:noProof/>
        </w:rPr>
        <w:t>340</w:t>
      </w:r>
      <w:r>
        <w:fldChar w:fldCharType="end"/>
      </w:r>
    </w:p>
    <w:p w:rsidR="00563962" w:rsidRDefault="00ED13FE">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563962" w:rsidRDefault="00ED13FE">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563962" w:rsidRDefault="00ED13FE">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563962" w:rsidRDefault="00ED13FE">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563962" w:rsidRDefault="00ED13FE">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563962" w:rsidRDefault="00ED13FE">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563962" w:rsidRDefault="00ED13FE">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563962" w:rsidRDefault="00ED13FE">
      <w:pPr>
        <w:pStyle w:val="indexentry0"/>
      </w:pPr>
      <w:r>
        <w:t xml:space="preserve"> </w:t>
      </w: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563962" w:rsidRDefault="00ED13FE">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w:instrText>
      </w:r>
      <w:r>
        <w:instrText>a4e52ba62b2b0d5efadc4</w:instrText>
      </w:r>
      <w:r>
        <w:fldChar w:fldCharType="separate"/>
      </w:r>
      <w:r>
        <w:rPr>
          <w:noProof/>
        </w:rPr>
        <w:t>347</w:t>
      </w:r>
      <w:r>
        <w:fldChar w:fldCharType="end"/>
      </w:r>
    </w:p>
    <w:p w:rsidR="00563962" w:rsidRDefault="00ED13FE">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563962" w:rsidRDefault="00ED13FE">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w:instrText>
      </w:r>
      <w:r>
        <w:instrText>36f1f11854de58f3e2a20e3897990</w:instrText>
      </w:r>
      <w:r>
        <w:fldChar w:fldCharType="separate"/>
      </w:r>
      <w:r>
        <w:rPr>
          <w:noProof/>
        </w:rPr>
        <w:t>348</w:t>
      </w:r>
      <w:r>
        <w:fldChar w:fldCharType="end"/>
      </w:r>
    </w:p>
    <w:p w:rsidR="00563962" w:rsidRDefault="00ED13FE">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63962" w:rsidRDefault="00ED13F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563962" w:rsidRDefault="00ED13FE">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563962" w:rsidRDefault="00ED13FE">
      <w:pPr>
        <w:pStyle w:val="indexentry0"/>
      </w:pPr>
      <w:r>
        <w:t xml:space="preserve">   </w:t>
      </w:r>
      <w:hyperlink w:anchor="Section_e2bbcb6b92a6471b94f5876b590af9b0">
        <w:r>
          <w:rPr>
            <w:rStyle w:val="Hyperlink"/>
          </w:rPr>
          <w:t>LBCO</w:t>
        </w:r>
        <w:r>
          <w:rPr>
            <w:rStyle w:val="Hyperlink"/>
          </w:rPr>
          <w:t>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563962" w:rsidRDefault="00ED13FE">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563962" w:rsidRDefault="00ED13FE">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563962" w:rsidRDefault="00ED13FE">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563962" w:rsidRDefault="00ED13FE">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563962" w:rsidRDefault="00ED13FE">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563962" w:rsidRDefault="00ED13FE">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563962" w:rsidRDefault="00ED13FE">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563962" w:rsidRDefault="00ED13FE">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563962" w:rsidRDefault="00ED13FE">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Section_15038623de68452</w:instrText>
      </w:r>
      <w:r>
        <w:instrText>c9e1a7121b3ae5624</w:instrText>
      </w:r>
      <w:r>
        <w:fldChar w:fldCharType="separate"/>
      </w:r>
      <w:r>
        <w:rPr>
          <w:noProof/>
        </w:rPr>
        <w:t>354</w:t>
      </w:r>
      <w:r>
        <w:fldChar w:fldCharType="end"/>
      </w:r>
    </w:p>
    <w:p w:rsidR="00563962" w:rsidRDefault="00ED13FE">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563962" w:rsidRDefault="00ED13FE">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563962" w:rsidRDefault="00ED13FE">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563962" w:rsidRDefault="00ED13FE">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563962" w:rsidRDefault="00ED13FE">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355</w:t>
      </w:r>
      <w:r>
        <w:fldChar w:fldCharType="end"/>
      </w:r>
    </w:p>
    <w:p w:rsidR="00563962" w:rsidRDefault="00ED13FE">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563962" w:rsidRDefault="00ED13FE">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356</w:t>
      </w:r>
      <w:r>
        <w:fldChar w:fldCharType="end"/>
      </w:r>
    </w:p>
    <w:p w:rsidR="00563962" w:rsidRDefault="00ED13FE">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563962" w:rsidRDefault="00ED13FE">
      <w:pPr>
        <w:pStyle w:val="indexentry0"/>
      </w:pPr>
      <w:r>
        <w:t xml:space="preserve">   </w:t>
      </w:r>
      <w:hyperlink w:anchor="Section_6682e74f365f45e68b060e898bbf69a1">
        <w:r>
          <w:rPr>
            <w:rStyle w:val="Hyperlink"/>
          </w:rPr>
          <w:t>LSTF structure</w:t>
        </w:r>
      </w:hyperlink>
      <w:r>
        <w:t xml:space="preserve"> </w:t>
      </w:r>
      <w:r>
        <w:fldChar w:fldCharType="begin"/>
      </w:r>
      <w:r>
        <w:instrText>PAGEREF Section_6682e74f365f45e68b060e898bbf6</w:instrText>
      </w:r>
      <w:r>
        <w:instrText>9a1</w:instrText>
      </w:r>
      <w:r>
        <w:fldChar w:fldCharType="separate"/>
      </w:r>
      <w:r>
        <w:rPr>
          <w:noProof/>
        </w:rPr>
        <w:t>357</w:t>
      </w:r>
      <w:r>
        <w:fldChar w:fldCharType="end"/>
      </w:r>
    </w:p>
    <w:p w:rsidR="00563962" w:rsidRDefault="00ED13FE">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563962" w:rsidRDefault="00ED13FE">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w:instrText>
      </w:r>
      <w:r>
        <w:instrText>9f157b26c5aaf</w:instrText>
      </w:r>
      <w:r>
        <w:fldChar w:fldCharType="separate"/>
      </w:r>
      <w:r>
        <w:rPr>
          <w:noProof/>
        </w:rPr>
        <w:t>358</w:t>
      </w:r>
      <w:r>
        <w:fldChar w:fldCharType="end"/>
      </w:r>
    </w:p>
    <w:p w:rsidR="00563962" w:rsidRDefault="00ED13FE">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563962" w:rsidRDefault="00ED13FE">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w:instrText>
      </w:r>
      <w:r>
        <w:instrText>24c0e2fd41a692cdfa57590a6367</w:instrText>
      </w:r>
      <w:r>
        <w:fldChar w:fldCharType="separate"/>
      </w:r>
      <w:r>
        <w:rPr>
          <w:noProof/>
        </w:rPr>
        <w:t>361</w:t>
      </w:r>
      <w:r>
        <w:fldChar w:fldCharType="end"/>
      </w:r>
    </w:p>
    <w:p w:rsidR="00563962" w:rsidRDefault="00ED13FE">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563962" w:rsidRDefault="00ED13FE">
      <w:pPr>
        <w:pStyle w:val="indexentry0"/>
      </w:pPr>
      <w:r>
        <w:t xml:space="preserve">   </w:t>
      </w:r>
      <w:hyperlink w:anchor="section_a93e185e73b64db8865e7746766d5c6f">
        <w:r>
          <w:rPr>
            <w:rStyle w:val="Hyperlink"/>
          </w:rPr>
          <w:t>Macros storage struct</w:t>
        </w:r>
        <w:r>
          <w:rPr>
            <w:rStyle w:val="Hyperlink"/>
          </w:rPr>
          <w:t>ure</w:t>
        </w:r>
      </w:hyperlink>
      <w:r>
        <w:t xml:space="preserve"> </w:t>
      </w:r>
      <w:r>
        <w:fldChar w:fldCharType="begin"/>
      </w:r>
      <w:r>
        <w:instrText>PAGEREF section_a93e185e73b64db8865e7746766d5c6f</w:instrText>
      </w:r>
      <w:r>
        <w:fldChar w:fldCharType="separate"/>
      </w:r>
      <w:r>
        <w:rPr>
          <w:noProof/>
        </w:rPr>
        <w:t>30</w:t>
      </w:r>
      <w:r>
        <w:fldChar w:fldCharType="end"/>
      </w:r>
    </w:p>
    <w:p w:rsidR="00563962" w:rsidRDefault="00ED13FE">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563962" w:rsidRDefault="00ED13FE">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563962" w:rsidRDefault="00ED13FE">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563962" w:rsidRDefault="00ED13FE">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563962" w:rsidRDefault="00ED13FE">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563962" w:rsidRDefault="00ED13FE">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101</w:t>
      </w:r>
      <w:r>
        <w:fldChar w:fldCharType="end"/>
      </w:r>
    </w:p>
    <w:p w:rsidR="00563962" w:rsidRDefault="00ED13FE">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563962" w:rsidRDefault="00ED13FE">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563962" w:rsidRDefault="00ED13FE">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563962" w:rsidRDefault="00ED13FE">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563962" w:rsidRDefault="00ED13FE">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563962" w:rsidRDefault="00ED13FE">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563962" w:rsidRDefault="00ED13FE">
      <w:pPr>
        <w:pStyle w:val="indexentry0"/>
      </w:pPr>
      <w:r>
        <w:t xml:space="preserve">   </w:t>
      </w:r>
      <w:hyperlink w:anchor="Section_c8331a0fcce84d329eaf3046aa5cc3dd">
        <w:r>
          <w:rPr>
            <w:rStyle w:val="Hyperlink"/>
          </w:rPr>
          <w:t>ODSO</w:t>
        </w:r>
        <w:r>
          <w:rPr>
            <w:rStyle w:val="Hyperlink"/>
          </w:rPr>
          <w:t>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563962" w:rsidRDefault="00ED13FE">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370</w:t>
      </w:r>
      <w:r>
        <w:fldChar w:fldCharType="end"/>
      </w:r>
    </w:p>
    <w:p w:rsidR="00563962" w:rsidRDefault="00ED13FE">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563962" w:rsidRDefault="00ED13FE">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w:instrText>
      </w:r>
      <w:r>
        <w:instrText>1581a9285f7d82cf67</w:instrText>
      </w:r>
      <w:r>
        <w:fldChar w:fldCharType="separate"/>
      </w:r>
      <w:r>
        <w:rPr>
          <w:noProof/>
        </w:rPr>
        <w:t>370</w:t>
      </w:r>
      <w:r>
        <w:fldChar w:fldCharType="end"/>
      </w:r>
    </w:p>
    <w:p w:rsidR="00563962" w:rsidRDefault="00ED13FE">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563962" w:rsidRDefault="00ED13FE">
      <w:pPr>
        <w:pStyle w:val="indexentry0"/>
      </w:pPr>
      <w:r>
        <w:t xml:space="preserve">   </w:t>
      </w:r>
      <w:hyperlink w:anchor="Section_4437f30fe3444289980ca416fa766f0a">
        <w:r>
          <w:rPr>
            <w:rStyle w:val="Hyperlink"/>
          </w:rPr>
          <w:t>ODTPersist2 structure</w:t>
        </w:r>
      </w:hyperlink>
      <w:r>
        <w:t xml:space="preserve"> </w:t>
      </w:r>
      <w:r>
        <w:fldChar w:fldCharType="begin"/>
      </w:r>
      <w:r>
        <w:instrText>PAGERE</w:instrText>
      </w:r>
      <w:r>
        <w:instrText>F Section_4437f30fe3444289980ca416fa766f0a</w:instrText>
      </w:r>
      <w:r>
        <w:fldChar w:fldCharType="separate"/>
      </w:r>
      <w:r>
        <w:rPr>
          <w:noProof/>
        </w:rPr>
        <w:t>372</w:t>
      </w:r>
      <w:r>
        <w:fldChar w:fldCharType="end"/>
      </w:r>
    </w:p>
    <w:p w:rsidR="00563962" w:rsidRDefault="00ED13FE">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563962" w:rsidRDefault="00ED13FE">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563962" w:rsidRDefault="00ED13FE">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w:instrText>
      </w:r>
      <w:r>
        <w:instrText>ion_3ea806f38ff64ce48cb23ba732af4ec4</w:instrText>
      </w:r>
      <w:r>
        <w:fldChar w:fldCharType="separate"/>
      </w:r>
      <w:r>
        <w:rPr>
          <w:noProof/>
        </w:rPr>
        <w:t>373</w:t>
      </w:r>
      <w:r>
        <w:fldChar w:fldCharType="end"/>
      </w:r>
    </w:p>
    <w:p w:rsidR="00563962" w:rsidRDefault="00ED13FE">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563962" w:rsidRDefault="00ED13FE">
      <w:pPr>
        <w:pStyle w:val="indexentry0"/>
      </w:pPr>
      <w:r>
        <w:t xml:space="preserve">   </w:t>
      </w:r>
      <w:hyperlink w:anchor="Section_c6897532dffa4106a616003afdd1df76">
        <w:r>
          <w:rPr>
            <w:rStyle w:val="Hyperlink"/>
          </w:rPr>
          <w:t>OfficeA</w:t>
        </w:r>
        <w:r>
          <w:rPr>
            <w:rStyle w:val="Hyperlink"/>
          </w:rPr>
          <w:t>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563962" w:rsidRDefault="00ED13FE">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41</w:t>
      </w:r>
      <w:r>
        <w:fldChar w:fldCharType="end"/>
      </w:r>
    </w:p>
    <w:p w:rsidR="00563962" w:rsidRDefault="00ED13FE">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563962" w:rsidRDefault="00ED13FE">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563962" w:rsidRDefault="00ED13FE">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563962" w:rsidRDefault="00ED13FE">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563962" w:rsidRDefault="00ED13FE">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563962" w:rsidRDefault="00ED13FE">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563962" w:rsidRDefault="00ED13FE">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563962" w:rsidRDefault="00ED13FE">
      <w:pPr>
        <w:pStyle w:val="indexentry0"/>
      </w:pPr>
      <w:r>
        <w:t xml:space="preserve">   </w:t>
      </w:r>
      <w:hyperlink w:anchor="Section_691c20a1915b440398131f0c96ed6f8b">
        <w:r>
          <w:rPr>
            <w:rStyle w:val="Hyperlink"/>
          </w:rPr>
          <w:t>PChgTab</w:t>
        </w:r>
        <w:r>
          <w:rPr>
            <w:rStyle w:val="Hyperlink"/>
          </w:rPr>
          <w:t>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563962" w:rsidRDefault="00ED13FE">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563962" w:rsidRDefault="00ED13FE">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563962" w:rsidRDefault="00ED13FE">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563962" w:rsidRDefault="00ED13FE">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563962" w:rsidRDefault="00ED13FE">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w:instrText>
      </w:r>
      <w:r>
        <w:instrText>d30375cbef0a0</w:instrText>
      </w:r>
      <w:r>
        <w:fldChar w:fldCharType="separate"/>
      </w:r>
      <w:r>
        <w:rPr>
          <w:noProof/>
        </w:rPr>
        <w:t>384</w:t>
      </w:r>
      <w:r>
        <w:fldChar w:fldCharType="end"/>
      </w:r>
    </w:p>
    <w:p w:rsidR="00563962" w:rsidRDefault="00ED13FE">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563962" w:rsidRDefault="00ED13FE">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563962" w:rsidRDefault="00ED13FE">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563962" w:rsidRDefault="00ED13FE">
      <w:pPr>
        <w:pStyle w:val="indexentry0"/>
      </w:pPr>
      <w:r>
        <w:t xml:space="preserve">   </w:t>
      </w:r>
      <w:hyperlink w:anchor="Section_ca1d2cfd16394c52a3659dbc212e476b">
        <w:r>
          <w:rPr>
            <w:rStyle w:val="Hyperlink"/>
          </w:rPr>
          <w:t>PGP</w:t>
        </w:r>
        <w:r>
          <w:rPr>
            <w:rStyle w:val="Hyperlink"/>
          </w:rPr>
          <w:t>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563962" w:rsidRDefault="00ED13FE">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563962" w:rsidRDefault="00ED13FE">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563962" w:rsidRDefault="00ED13FE">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563962" w:rsidRDefault="00ED13FE">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563962" w:rsidRDefault="00ED13FE">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w:instrText>
      </w:r>
      <w:r>
        <w:instrText>b4597813a1c67fea7dc46</w:instrText>
      </w:r>
      <w:r>
        <w:fldChar w:fldCharType="separate"/>
      </w:r>
      <w:r>
        <w:rPr>
          <w:noProof/>
        </w:rPr>
        <w:t>389</w:t>
      </w:r>
      <w:r>
        <w:fldChar w:fldCharType="end"/>
      </w:r>
    </w:p>
    <w:p w:rsidR="00563962" w:rsidRDefault="00ED13FE">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563962" w:rsidRDefault="00ED13FE">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563962" w:rsidRDefault="00ED13FE">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563962" w:rsidRDefault="00ED13FE">
      <w:pPr>
        <w:pStyle w:val="indexentry0"/>
      </w:pPr>
      <w:r>
        <w:t xml:space="preserve">   </w:t>
      </w:r>
      <w:hyperlink w:anchor="Section_aead1829fc1b4ac29050a314a060141e">
        <w:r>
          <w:rPr>
            <w:rStyle w:val="Hyperlink"/>
          </w:rPr>
          <w:t>Plcb</w:t>
        </w:r>
        <w:r>
          <w:rPr>
            <w:rStyle w:val="Hyperlink"/>
          </w:rPr>
          <w:t>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563962" w:rsidRDefault="00ED13FE">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563962" w:rsidRDefault="00ED13FE">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563962" w:rsidRDefault="00ED13FE">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563962" w:rsidRDefault="00ED13FE">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563962" w:rsidRDefault="00ED13FE">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563962" w:rsidRDefault="00ED13FE">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563962" w:rsidRDefault="00ED13FE">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563962" w:rsidRDefault="00ED13FE">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563962" w:rsidRDefault="00ED13FE">
      <w:pPr>
        <w:pStyle w:val="indexentry0"/>
      </w:pPr>
      <w:r>
        <w:t xml:space="preserve">   </w:t>
      </w:r>
      <w:hyperlink w:anchor="Section_1c65c62e2c884a858207c7ec735fa7d8">
        <w:r>
          <w:rPr>
            <w:rStyle w:val="Hyperlink"/>
          </w:rPr>
          <w:t>Plc</w:t>
        </w:r>
        <w:r>
          <w:rPr>
            <w:rStyle w:val="Hyperlink"/>
          </w:rPr>
          <w:t>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563962" w:rsidRDefault="00ED13FE">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563962" w:rsidRDefault="00ED13FE">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563962" w:rsidRDefault="00ED13FE">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563962" w:rsidRDefault="00ED13FE">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563962" w:rsidRDefault="00ED13FE">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563962" w:rsidRDefault="00ED13FE">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563962" w:rsidRDefault="00ED13FE">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w:instrText>
      </w:r>
      <w:r>
        <w:instrText>8579ab7f8eb651f7</w:instrText>
      </w:r>
      <w:r>
        <w:fldChar w:fldCharType="separate"/>
      </w:r>
      <w:r>
        <w:rPr>
          <w:noProof/>
        </w:rPr>
        <w:t>190</w:t>
      </w:r>
      <w:r>
        <w:fldChar w:fldCharType="end"/>
      </w:r>
    </w:p>
    <w:p w:rsidR="00563962" w:rsidRDefault="00ED13FE">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563962" w:rsidRDefault="00ED13FE">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563962" w:rsidRDefault="00ED13FE">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563962" w:rsidRDefault="00ED13FE">
      <w:pPr>
        <w:pStyle w:val="indexentry0"/>
      </w:pPr>
      <w:r>
        <w:t xml:space="preserve">   </w:t>
      </w:r>
      <w:hyperlink w:anchor="Section_8f336b7e66cb43469fd488ede9a4a9db">
        <w:r>
          <w:rPr>
            <w:rStyle w:val="Hyperlink"/>
          </w:rPr>
          <w:t>Plc</w:t>
        </w:r>
        <w:r>
          <w:rPr>
            <w:rStyle w:val="Hyperlink"/>
          </w:rPr>
          <w:t>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563962" w:rsidRDefault="00ED13FE">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563962" w:rsidRDefault="00ED13FE">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563962" w:rsidRDefault="00ED13FE">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563962" w:rsidRDefault="00ED13FE">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563962" w:rsidRDefault="00ED13FE">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w:instrText>
      </w:r>
      <w:r>
        <w:instrText>6acbdd414</w:instrText>
      </w:r>
      <w:r>
        <w:fldChar w:fldCharType="separate"/>
      </w:r>
      <w:r>
        <w:rPr>
          <w:noProof/>
        </w:rPr>
        <w:t>194</w:t>
      </w:r>
      <w:r>
        <w:fldChar w:fldCharType="end"/>
      </w:r>
    </w:p>
    <w:p w:rsidR="00563962" w:rsidRDefault="00ED13FE">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563962" w:rsidRDefault="00ED13FE">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563962" w:rsidRDefault="00ED13FE">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563962" w:rsidRDefault="00ED13FE">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563962" w:rsidRDefault="00ED13FE">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563962" w:rsidRDefault="00ED13FE">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563962" w:rsidRDefault="00ED13FE">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563962" w:rsidRDefault="00ED13FE">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563962" w:rsidRDefault="00ED13FE">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391</w:t>
      </w:r>
      <w:r>
        <w:fldChar w:fldCharType="end"/>
      </w:r>
    </w:p>
    <w:p w:rsidR="00563962" w:rsidRDefault="00ED13FE">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563962" w:rsidRDefault="00ED13FE">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563962" w:rsidRDefault="00ED13FE">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563962" w:rsidRDefault="00ED13FE">
      <w:pPr>
        <w:pStyle w:val="indexentry0"/>
      </w:pPr>
      <w:r>
        <w:t xml:space="preserve">   </w:t>
      </w:r>
      <w:hyperlink w:anchor="Section_c041193204ff42559ec0136b7edf8917">
        <w:r>
          <w:rPr>
            <w:rStyle w:val="Hyperlink"/>
          </w:rPr>
          <w:t>P</w:t>
        </w:r>
        <w:r>
          <w:rPr>
            <w:rStyle w:val="Hyperlink"/>
          </w:rPr>
          <w:t>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563962" w:rsidRDefault="00ED13FE">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563962" w:rsidRDefault="00ED13FE">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563962" w:rsidRDefault="00ED13FE">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563962" w:rsidRDefault="00ED13FE">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563962" w:rsidRDefault="00ED13FE">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563962" w:rsidRDefault="00ED13FE">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563962" w:rsidRDefault="00ED13FE">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563962" w:rsidRDefault="00ED13FE">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563962" w:rsidRDefault="00ED13FE">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w:instrText>
      </w:r>
      <w:r>
        <w:instrText>747471aa1a0082a5244ebc7</w:instrText>
      </w:r>
      <w:r>
        <w:fldChar w:fldCharType="separate"/>
      </w:r>
      <w:r>
        <w:rPr>
          <w:noProof/>
        </w:rPr>
        <w:t>399</w:t>
      </w:r>
      <w:r>
        <w:fldChar w:fldCharType="end"/>
      </w:r>
    </w:p>
    <w:p w:rsidR="00563962" w:rsidRDefault="00ED13FE">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563962" w:rsidRDefault="00ED13FE">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w:instrText>
      </w:r>
      <w:r>
        <w:instrText>on_473fd992c824465588803186bd432f80</w:instrText>
      </w:r>
      <w:r>
        <w:fldChar w:fldCharType="separate"/>
      </w:r>
      <w:r>
        <w:rPr>
          <w:noProof/>
        </w:rPr>
        <w:t>400</w:t>
      </w:r>
      <w:r>
        <w:fldChar w:fldCharType="end"/>
      </w:r>
    </w:p>
    <w:p w:rsidR="00563962" w:rsidRDefault="00ED13FE">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563962" w:rsidRDefault="00ED13FE">
      <w:pPr>
        <w:pStyle w:val="indexentry0"/>
      </w:pPr>
      <w:r>
        <w:t xml:space="preserve">   </w:t>
      </w:r>
      <w:hyperlink w:anchor="Section_0d22f60ff1d74a2d89f1121f04e3d73d">
        <w:r>
          <w:rPr>
            <w:rStyle w:val="Hyperlink"/>
          </w:rPr>
          <w:t>PrEnvLand structur</w:t>
        </w:r>
        <w:r>
          <w:rPr>
            <w:rStyle w:val="Hyperlink"/>
          </w:rPr>
          <w:t>e</w:t>
        </w:r>
      </w:hyperlink>
      <w:r>
        <w:t xml:space="preserve"> </w:t>
      </w:r>
      <w:r>
        <w:fldChar w:fldCharType="begin"/>
      </w:r>
      <w:r>
        <w:instrText>PAGEREF Section_0d22f60ff1d74a2d89f1121f04e3d73d</w:instrText>
      </w:r>
      <w:r>
        <w:fldChar w:fldCharType="separate"/>
      </w:r>
      <w:r>
        <w:rPr>
          <w:noProof/>
        </w:rPr>
        <w:t>401</w:t>
      </w:r>
      <w:r>
        <w:fldChar w:fldCharType="end"/>
      </w:r>
    </w:p>
    <w:p w:rsidR="00563962" w:rsidRDefault="00ED13FE">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563962" w:rsidRDefault="00ED13FE">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563962" w:rsidRDefault="00ED13FE">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563962" w:rsidRDefault="00ED13FE">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563962" w:rsidRDefault="00ED13FE">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563962" w:rsidRDefault="00ED13FE">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563962" w:rsidRDefault="00ED13FE">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563962" w:rsidRDefault="00ED13FE">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563962" w:rsidRDefault="00ED13FE">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563962" w:rsidRDefault="00ED13FE">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Section_0894b8c840cd4995a</w:instrText>
      </w:r>
      <w:r>
        <w:instrText>114fd9af74faffd</w:instrText>
      </w:r>
      <w:r>
        <w:fldChar w:fldCharType="separate"/>
      </w:r>
      <w:r>
        <w:rPr>
          <w:noProof/>
        </w:rPr>
        <w:t>405</w:t>
      </w:r>
      <w:r>
        <w:fldChar w:fldCharType="end"/>
      </w:r>
    </w:p>
    <w:p w:rsidR="00563962" w:rsidRDefault="00ED13FE">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563962" w:rsidRDefault="00ED13FE">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w:instrText>
      </w:r>
      <w:r>
        <w:instrText>_e4e0bdc883684bfba9fc281296b54041</w:instrText>
      </w:r>
      <w:r>
        <w:fldChar w:fldCharType="separate"/>
      </w:r>
      <w:r>
        <w:rPr>
          <w:noProof/>
        </w:rPr>
        <w:t>406</w:t>
      </w:r>
      <w:r>
        <w:fldChar w:fldCharType="end"/>
      </w:r>
    </w:p>
    <w:p w:rsidR="00563962" w:rsidRDefault="00ED13FE">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563962" w:rsidRDefault="00ED13FE">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563962" w:rsidRDefault="00ED13FE">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563962" w:rsidRDefault="00ED13FE">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563962" w:rsidRDefault="00ED13FE">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563962" w:rsidRDefault="00ED13FE">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563962" w:rsidRDefault="00ED13FE">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563962" w:rsidRDefault="00ED13FE">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563962" w:rsidRDefault="00ED13FE">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w:instrText>
      </w:r>
      <w:r>
        <w:instrText>696ff48dd</w:instrText>
      </w:r>
      <w:r>
        <w:fldChar w:fldCharType="separate"/>
      </w:r>
      <w:r>
        <w:rPr>
          <w:noProof/>
        </w:rPr>
        <w:t>414</w:t>
      </w:r>
      <w:r>
        <w:fldChar w:fldCharType="end"/>
      </w:r>
    </w:p>
    <w:p w:rsidR="00563962" w:rsidRDefault="00ED13FE">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563962" w:rsidRDefault="00ED13FE">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563962" w:rsidRDefault="00ED13FE">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563962" w:rsidRDefault="00ED13FE">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563962" w:rsidRDefault="00ED13FE">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563962" w:rsidRDefault="00ED13FE">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563962" w:rsidRDefault="00ED13FE">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w:instrText>
      </w:r>
      <w:r>
        <w:instrText>aec</w:instrText>
      </w:r>
      <w:r>
        <w:fldChar w:fldCharType="separate"/>
      </w:r>
      <w:r>
        <w:rPr>
          <w:noProof/>
        </w:rPr>
        <w:t>418</w:t>
      </w:r>
      <w:r>
        <w:fldChar w:fldCharType="end"/>
      </w:r>
    </w:p>
    <w:p w:rsidR="00563962" w:rsidRDefault="00ED13FE">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563962" w:rsidRDefault="00ED13FE">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563962" w:rsidRDefault="00ED13FE">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563962" w:rsidRDefault="00ED13FE">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563962" w:rsidRDefault="00ED13FE">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w:instrText>
      </w:r>
      <w:r>
        <w:instrText>ff4c0ab0d607ad15d2546e</w:instrText>
      </w:r>
      <w:r>
        <w:fldChar w:fldCharType="separate"/>
      </w:r>
      <w:r>
        <w:rPr>
          <w:noProof/>
        </w:rPr>
        <w:t>138</w:t>
      </w:r>
      <w:r>
        <w:fldChar w:fldCharType="end"/>
      </w:r>
    </w:p>
    <w:p w:rsidR="00563962" w:rsidRDefault="00ED13FE">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563962" w:rsidRDefault="00ED13FE">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w:instrText>
      </w:r>
      <w:r>
        <w:instrText>31cdac334e8f4f979c588f6b6640c654</w:instrText>
      </w:r>
      <w:r>
        <w:fldChar w:fldCharType="separate"/>
      </w:r>
      <w:r>
        <w:rPr>
          <w:noProof/>
        </w:rPr>
        <w:t>420</w:t>
      </w:r>
      <w:r>
        <w:fldChar w:fldCharType="end"/>
      </w:r>
    </w:p>
    <w:p w:rsidR="00563962" w:rsidRDefault="00ED13FE">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563962" w:rsidRDefault="00ED13FE">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563962" w:rsidRDefault="00ED13FE">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563962" w:rsidRDefault="00ED13FE">
      <w:pPr>
        <w:pStyle w:val="indexentry0"/>
      </w:pPr>
      <w:r>
        <w:t xml:space="preserve">   </w:t>
      </w:r>
      <w:hyperlink w:anchor="Section_46589ef4c6864ff6ad8482c15d631491">
        <w:r>
          <w:rPr>
            <w:rStyle w:val="Hyperlink"/>
          </w:rPr>
          <w:t>Shd80 s</w:t>
        </w:r>
        <w:r>
          <w:rPr>
            <w:rStyle w:val="Hyperlink"/>
          </w:rPr>
          <w:t>tructure</w:t>
        </w:r>
      </w:hyperlink>
      <w:r>
        <w:t xml:space="preserve"> </w:t>
      </w:r>
      <w:r>
        <w:fldChar w:fldCharType="begin"/>
      </w:r>
      <w:r>
        <w:instrText>PAGEREF Section_46589ef4c6864ff6ad8482c15d631491</w:instrText>
      </w:r>
      <w:r>
        <w:fldChar w:fldCharType="separate"/>
      </w:r>
      <w:r>
        <w:rPr>
          <w:noProof/>
        </w:rPr>
        <w:t>424</w:t>
      </w:r>
      <w:r>
        <w:fldChar w:fldCharType="end"/>
      </w:r>
    </w:p>
    <w:p w:rsidR="00563962" w:rsidRDefault="00ED13FE">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563962" w:rsidRDefault="00ED13FE">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563962" w:rsidRDefault="00ED13FE">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w:instrText>
      </w:r>
      <w:r>
        <w:instrText>8be499347d2b82c8f32e4ab9ff0</w:instrText>
      </w:r>
      <w:r>
        <w:fldChar w:fldCharType="separate"/>
      </w:r>
      <w:r>
        <w:rPr>
          <w:noProof/>
        </w:rPr>
        <w:t>102</w:t>
      </w:r>
      <w:r>
        <w:fldChar w:fldCharType="end"/>
      </w:r>
    </w:p>
    <w:p w:rsidR="00563962" w:rsidRDefault="00ED13FE">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563962" w:rsidRDefault="00ED13FE">
      <w:pPr>
        <w:pStyle w:val="indexentry0"/>
      </w:pPr>
      <w:r>
        <w:t xml:space="preserve">   </w:t>
      </w:r>
      <w:hyperlink w:anchor="Section_f832c943b5944720b4946783cb9418d9">
        <w:r>
          <w:rPr>
            <w:rStyle w:val="Hyperlink"/>
          </w:rPr>
          <w:t>SmartTagData structur</w:t>
        </w:r>
        <w:r>
          <w:rPr>
            <w:rStyle w:val="Hyperlink"/>
          </w:rPr>
          <w:t>e</w:t>
        </w:r>
      </w:hyperlink>
      <w:r>
        <w:t xml:space="preserve"> </w:t>
      </w:r>
      <w:r>
        <w:fldChar w:fldCharType="begin"/>
      </w:r>
      <w:r>
        <w:instrText>PAGEREF Section_f832c943b5944720b4946783cb9418d9</w:instrText>
      </w:r>
      <w:r>
        <w:fldChar w:fldCharType="separate"/>
      </w:r>
      <w:r>
        <w:rPr>
          <w:noProof/>
        </w:rPr>
        <w:t>425</w:t>
      </w:r>
      <w:r>
        <w:fldChar w:fldCharType="end"/>
      </w:r>
    </w:p>
    <w:p w:rsidR="00563962" w:rsidRDefault="00ED13FE">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563962" w:rsidRDefault="00ED13FE">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563962" w:rsidRDefault="00ED13FE">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563962" w:rsidRDefault="00ED13FE">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563962" w:rsidRDefault="00ED13FE">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563962" w:rsidRDefault="00ED13FE">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563962" w:rsidRDefault="00ED13FE">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563962" w:rsidRDefault="00ED13FE">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563962" w:rsidRDefault="00ED13FE">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w:instrText>
      </w:r>
      <w:r>
        <w:instrText>63752d7e0285ef</w:instrText>
      </w:r>
      <w:r>
        <w:fldChar w:fldCharType="separate"/>
      </w:r>
      <w:r>
        <w:rPr>
          <w:noProof/>
        </w:rPr>
        <w:t>431</w:t>
      </w:r>
      <w:r>
        <w:fldChar w:fldCharType="end"/>
      </w:r>
    </w:p>
    <w:p w:rsidR="00563962" w:rsidRDefault="00ED13FE">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563962" w:rsidRDefault="00ED13FE">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w:instrText>
      </w:r>
      <w:r>
        <w:instrText>GEREF Section_7a251ee78708440a8393561f31ac99c6</w:instrText>
      </w:r>
      <w:r>
        <w:fldChar w:fldCharType="separate"/>
      </w:r>
      <w:r>
        <w:rPr>
          <w:noProof/>
        </w:rPr>
        <w:t>434</w:t>
      </w:r>
      <w:r>
        <w:fldChar w:fldCharType="end"/>
      </w:r>
    </w:p>
    <w:p w:rsidR="00563962" w:rsidRDefault="00ED13FE">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563962" w:rsidRDefault="00ED13FE">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563962" w:rsidRDefault="00ED13FE">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563962" w:rsidRDefault="00ED13FE">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563962" w:rsidRDefault="00ED13FE">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563962" w:rsidRDefault="00ED13FE">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563962" w:rsidRDefault="00ED13FE">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563962" w:rsidRDefault="00ED13FE">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563962" w:rsidRDefault="00ED13FE">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563962" w:rsidRDefault="00ED13FE">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563962" w:rsidRDefault="00ED13FE">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563962" w:rsidRDefault="00ED13FE">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w:instrText>
      </w:r>
      <w:r>
        <w:instrText>052</w:instrText>
      </w:r>
      <w:r>
        <w:fldChar w:fldCharType="separate"/>
      </w:r>
      <w:r>
        <w:rPr>
          <w:noProof/>
        </w:rPr>
        <w:t>440</w:t>
      </w:r>
      <w:r>
        <w:fldChar w:fldCharType="end"/>
      </w:r>
    </w:p>
    <w:p w:rsidR="00563962" w:rsidRDefault="00ED13FE">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563962" w:rsidRDefault="00ED13FE">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563962" w:rsidRDefault="00ED13FE">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563962" w:rsidRDefault="00ED13FE">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563962" w:rsidRDefault="00ED13FE">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563962" w:rsidRDefault="00ED13FE">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563962" w:rsidRDefault="00ED13FE">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563962" w:rsidRDefault="00ED13FE">
      <w:pPr>
        <w:pStyle w:val="indexentry0"/>
      </w:pPr>
      <w:r>
        <w:t xml:space="preserve">  </w:t>
      </w: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563962" w:rsidRDefault="00ED13FE">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w:instrText>
      </w:r>
      <w:r>
        <w:instrText>37547d3998f163cbd8d5c13</w:instrText>
      </w:r>
      <w:r>
        <w:fldChar w:fldCharType="separate"/>
      </w:r>
      <w:r>
        <w:rPr>
          <w:noProof/>
        </w:rPr>
        <w:t>451</w:t>
      </w:r>
      <w:r>
        <w:fldChar w:fldCharType="end"/>
      </w:r>
    </w:p>
    <w:p w:rsidR="00563962" w:rsidRDefault="00ED13FE">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563962" w:rsidRDefault="00ED13FE">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563962" w:rsidRDefault="00ED13FE">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563962" w:rsidRDefault="00ED13FE">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563962" w:rsidRDefault="00ED13FE">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563962" w:rsidRDefault="00ED13FE">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563962" w:rsidRDefault="00ED13FE">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563962" w:rsidRDefault="00ED13FE">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563962" w:rsidRDefault="00ED13FE">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563962" w:rsidRDefault="00ED13FE">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563962" w:rsidRDefault="00ED13FE">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w:instrText>
      </w:r>
      <w:r>
        <w:instrText>5440449b78f629cf7d5bfa</w:instrText>
      </w:r>
      <w:r>
        <w:fldChar w:fldCharType="separate"/>
      </w:r>
      <w:r>
        <w:rPr>
          <w:noProof/>
        </w:rPr>
        <w:t>460</w:t>
      </w:r>
      <w:r>
        <w:fldChar w:fldCharType="end"/>
      </w:r>
    </w:p>
    <w:p w:rsidR="00563962" w:rsidRDefault="00ED13FE">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563962" w:rsidRDefault="00ED13FE">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563962" w:rsidRDefault="00ED13FE">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563962" w:rsidRDefault="00ED13FE">
      <w:pPr>
        <w:pStyle w:val="indexentry0"/>
      </w:pPr>
      <w:r>
        <w:t xml:space="preserve">   </w:t>
      </w:r>
      <w:hyperlink w:anchor="Section_41981ee76f8d400493de0e897046a000">
        <w:r>
          <w:rPr>
            <w:rStyle w:val="Hyperlink"/>
          </w:rPr>
          <w:t>StwUs</w:t>
        </w:r>
        <w:r>
          <w:rPr>
            <w:rStyle w:val="Hyperlink"/>
          </w:rPr>
          <w:t>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563962" w:rsidRDefault="00ED13FE">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563962" w:rsidRDefault="00ED13FE">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563962" w:rsidRDefault="00ED13F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63962" w:rsidRDefault="00ED13F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63962" w:rsidRDefault="00ED13FE">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41</w:t>
      </w:r>
      <w:r>
        <w:fldChar w:fldCharType="end"/>
      </w:r>
    </w:p>
    <w:p w:rsidR="00563962" w:rsidRDefault="00ED13FE">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563962" w:rsidRDefault="00ED13FE">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466</w:t>
      </w:r>
      <w:r>
        <w:fldChar w:fldCharType="end"/>
      </w:r>
    </w:p>
    <w:p w:rsidR="00563962" w:rsidRDefault="00ED13FE">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563962" w:rsidRDefault="00ED13FE">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563962" w:rsidRDefault="00ED13FE">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563962" w:rsidRDefault="00ED13FE">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563962" w:rsidRDefault="00ED13FE">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w:instrText>
      </w:r>
      <w:r>
        <w:instrText>1f942a7</w:instrText>
      </w:r>
      <w:r>
        <w:fldChar w:fldCharType="separate"/>
      </w:r>
      <w:r>
        <w:rPr>
          <w:noProof/>
        </w:rPr>
        <w:t>469</w:t>
      </w:r>
      <w:r>
        <w:fldChar w:fldCharType="end"/>
      </w:r>
    </w:p>
    <w:p w:rsidR="00563962" w:rsidRDefault="00ED13FE">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563962" w:rsidRDefault="00ED13FE">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w:instrText>
      </w:r>
      <w:r>
        <w:instrText>0930997d44b71834317baeb725ac7</w:instrText>
      </w:r>
      <w:r>
        <w:fldChar w:fldCharType="separate"/>
      </w:r>
      <w:r>
        <w:rPr>
          <w:noProof/>
        </w:rPr>
        <w:t>470</w:t>
      </w:r>
      <w:r>
        <w:fldChar w:fldCharType="end"/>
      </w:r>
    </w:p>
    <w:p w:rsidR="00563962" w:rsidRDefault="00ED13FE">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563962" w:rsidRDefault="00ED13FE">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563962" w:rsidRDefault="00ED13FE">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563962" w:rsidRDefault="00ED13FE">
      <w:pPr>
        <w:pStyle w:val="indexentry0"/>
      </w:pPr>
      <w:r>
        <w:t xml:space="preserve">   </w:t>
      </w:r>
      <w:hyperlink w:anchor="Section_9dd62a798c0b4b1199ee05742ae7cf6d">
        <w:r>
          <w:rPr>
            <w:rStyle w:val="Hyperlink"/>
          </w:rPr>
          <w:t>TC80 st</w:t>
        </w:r>
        <w:r>
          <w:rPr>
            <w:rStyle w:val="Hyperlink"/>
          </w:rPr>
          <w:t>ructure</w:t>
        </w:r>
      </w:hyperlink>
      <w:r>
        <w:t xml:space="preserve"> </w:t>
      </w:r>
      <w:r>
        <w:fldChar w:fldCharType="begin"/>
      </w:r>
      <w:r>
        <w:instrText>PAGEREF Section_9dd62a798c0b4b1199ee05742ae7cf6d</w:instrText>
      </w:r>
      <w:r>
        <w:fldChar w:fldCharType="separate"/>
      </w:r>
      <w:r>
        <w:rPr>
          <w:noProof/>
        </w:rPr>
        <w:t>473</w:t>
      </w:r>
      <w:r>
        <w:fldChar w:fldCharType="end"/>
      </w:r>
    </w:p>
    <w:p w:rsidR="00563962" w:rsidRDefault="00ED13FE">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563962" w:rsidRDefault="00ED13FE">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563962" w:rsidRDefault="00ED13FE">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563962" w:rsidRDefault="00ED13FE">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563962" w:rsidRDefault="00ED13FE">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563962" w:rsidRDefault="00ED13FE">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563962" w:rsidRDefault="00ED13FE">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563962" w:rsidRDefault="00ED13FE">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563962" w:rsidRDefault="00ED13FE">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w:instrText>
      </w:r>
      <w:r>
        <w:instrText>f647e4cfdb468090c6850a213</w:instrText>
      </w:r>
      <w:r>
        <w:fldChar w:fldCharType="separate"/>
      </w:r>
      <w:r>
        <w:rPr>
          <w:noProof/>
        </w:rPr>
        <w:t>478</w:t>
      </w:r>
      <w:r>
        <w:fldChar w:fldCharType="end"/>
      </w:r>
    </w:p>
    <w:p w:rsidR="00563962" w:rsidRDefault="00ED13FE">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563962" w:rsidRDefault="00ED13FE">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w:instrText>
      </w:r>
      <w:r>
        <w:instrText>n_9134163000bb4b5f891e0ea68a069d9a</w:instrText>
      </w:r>
      <w:r>
        <w:fldChar w:fldCharType="separate"/>
      </w:r>
      <w:r>
        <w:rPr>
          <w:noProof/>
        </w:rPr>
        <w:t>478</w:t>
      </w:r>
      <w:r>
        <w:fldChar w:fldCharType="end"/>
      </w:r>
    </w:p>
    <w:p w:rsidR="00563962" w:rsidRDefault="00ED13FE">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563962" w:rsidRDefault="00ED13FE">
      <w:pPr>
        <w:pStyle w:val="indexentry0"/>
      </w:pPr>
      <w:r>
        <w:t xml:space="preserve">   </w:t>
      </w:r>
      <w:hyperlink w:anchor="Section_8075ca71cf4346c68a179d5a80e1689e">
        <w:r>
          <w:rPr>
            <w:rStyle w:val="Hyperlink"/>
          </w:rPr>
          <w:t>TIQ structu</w:t>
        </w:r>
        <w:r>
          <w:rPr>
            <w:rStyle w:val="Hyperlink"/>
          </w:rPr>
          <w:t>re</w:t>
        </w:r>
      </w:hyperlink>
      <w:r>
        <w:t xml:space="preserve"> </w:t>
      </w:r>
      <w:r>
        <w:fldChar w:fldCharType="begin"/>
      </w:r>
      <w:r>
        <w:instrText>PAGEREF Section_8075ca71cf4346c68a179d5a80e1689e</w:instrText>
      </w:r>
      <w:r>
        <w:fldChar w:fldCharType="separate"/>
      </w:r>
      <w:r>
        <w:rPr>
          <w:noProof/>
        </w:rPr>
        <w:t>479</w:t>
      </w:r>
      <w:r>
        <w:fldChar w:fldCharType="end"/>
      </w:r>
    </w:p>
    <w:p w:rsidR="00563962" w:rsidRDefault="00ED13FE">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563962" w:rsidRDefault="00ED13FE">
      <w:pPr>
        <w:pStyle w:val="indexentry0"/>
      </w:pPr>
      <w:r>
        <w:t xml:space="preserve">   </w:t>
      </w:r>
      <w:hyperlink w:anchor="Section_bc4ca98b68ca49dca0911460e42d781e">
        <w:r>
          <w:rPr>
            <w:rStyle w:val="Hyperlink"/>
          </w:rPr>
          <w:t>Tog</w:t>
        </w:r>
        <w:r>
          <w:rPr>
            <w:rStyle w:val="Hyperlink"/>
          </w:rPr>
          <w:t>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563962" w:rsidRDefault="00ED13FE">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563962" w:rsidRDefault="00ED13FE">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563962" w:rsidRDefault="00ED13FE">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w:instrText>
      </w:r>
      <w:r>
        <w:instrText>d5f4b893235d0a</w:instrText>
      </w:r>
      <w:r>
        <w:fldChar w:fldCharType="separate"/>
      </w:r>
      <w:r>
        <w:rPr>
          <w:noProof/>
        </w:rPr>
        <w:t>482</w:t>
      </w:r>
      <w:r>
        <w:fldChar w:fldCharType="end"/>
      </w:r>
    </w:p>
    <w:p w:rsidR="00563962" w:rsidRDefault="00ED13FE">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563962" w:rsidRDefault="00ED13FE">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w:instrText>
      </w:r>
      <w:r>
        <w:instrText>cda70452bbcb5d68febf62ca3</w:instrText>
      </w:r>
      <w:r>
        <w:fldChar w:fldCharType="separate"/>
      </w:r>
      <w:r>
        <w:rPr>
          <w:noProof/>
        </w:rPr>
        <w:t>483</w:t>
      </w:r>
      <w:r>
        <w:fldChar w:fldCharType="end"/>
      </w:r>
    </w:p>
    <w:p w:rsidR="00563962" w:rsidRDefault="00ED13FE">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63962" w:rsidRDefault="00ED13FE">
      <w:pPr>
        <w:pStyle w:val="indexentry0"/>
      </w:pPr>
      <w:r>
        <w:t xml:space="preserve">   </w:t>
      </w:r>
      <w:hyperlink w:anchor="Section_385b747401ee4ae5a24b3e08e7576932">
        <w:r>
          <w:rPr>
            <w:rStyle w:val="Hyperlink"/>
          </w:rPr>
          <w:t>UidSel structure</w:t>
        </w:r>
      </w:hyperlink>
      <w:r>
        <w:t xml:space="preserve"> </w:t>
      </w:r>
      <w:r>
        <w:fldChar w:fldCharType="begin"/>
      </w:r>
      <w:r>
        <w:instrText>PAGEREF Se</w:instrText>
      </w:r>
      <w:r>
        <w:instrText>ction_385b747401ee4ae5a24b3e08e7576932</w:instrText>
      </w:r>
      <w:r>
        <w:fldChar w:fldCharType="separate"/>
      </w:r>
      <w:r>
        <w:rPr>
          <w:noProof/>
        </w:rPr>
        <w:t>484</w:t>
      </w:r>
      <w:r>
        <w:fldChar w:fldCharType="end"/>
      </w:r>
    </w:p>
    <w:p w:rsidR="00563962" w:rsidRDefault="00ED13FE">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563962" w:rsidRDefault="00ED13FE">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563962" w:rsidRDefault="00ED13FE">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563962" w:rsidRDefault="00ED13FE">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563962" w:rsidRDefault="00ED13FE">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563962" w:rsidRDefault="00ED13FE">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563962" w:rsidRDefault="00ED13FE">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563962" w:rsidRDefault="00ED13F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563962" w:rsidRDefault="00ED13FE">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w:instrText>
      </w:r>
      <w:r>
        <w:instrText>d279b77d</w:instrText>
      </w:r>
      <w:r>
        <w:fldChar w:fldCharType="separate"/>
      </w:r>
      <w:r>
        <w:rPr>
          <w:noProof/>
        </w:rPr>
        <w:t>490</w:t>
      </w:r>
      <w:r>
        <w:fldChar w:fldCharType="end"/>
      </w:r>
    </w:p>
    <w:p w:rsidR="00563962" w:rsidRDefault="00ED13F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563962" w:rsidRDefault="00ED13FE">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w:instrText>
      </w:r>
      <w:r>
        <w:instrText>1866a45a58fdc1d853ccb96de</w:instrText>
      </w:r>
      <w:r>
        <w:fldChar w:fldCharType="separate"/>
      </w:r>
      <w:r>
        <w:rPr>
          <w:noProof/>
        </w:rPr>
        <w:t>491</w:t>
      </w:r>
      <w:r>
        <w:fldChar w:fldCharType="end"/>
      </w:r>
    </w:p>
    <w:p w:rsidR="00563962" w:rsidRDefault="00ED13FE">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563962" w:rsidRDefault="00ED13FE">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563962" w:rsidRDefault="00ED13FE">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563962" w:rsidRDefault="00ED13FE">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563962" w:rsidRDefault="00ED13F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63962" w:rsidRDefault="00ED13F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63962" w:rsidRDefault="00ED13FE">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63962" w:rsidRDefault="00ED13FE">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563962" w:rsidRDefault="00ED13FE">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563962" w:rsidRDefault="00ED13FE">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563962" w:rsidRDefault="00ED13FE">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563962" w:rsidRDefault="00ED13F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63962" w:rsidRDefault="00ED13F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563962" w:rsidRDefault="00ED13F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563962" w:rsidRDefault="00ED13FE">
      <w:pPr>
        <w:pStyle w:val="indexentry0"/>
      </w:pPr>
      <w:hyperlink w:anchor="section_e32f7b2f47594e8f9ef9e0cdfd11a335">
        <w:r>
          <w:rPr>
            <w:rStyle w:val="Hyperlink"/>
          </w:rPr>
          <w:t>Determining cell boundaries algorithm</w:t>
        </w:r>
      </w:hyperlink>
      <w:r>
        <w:t xml:space="preserve"> </w:t>
      </w:r>
      <w:r>
        <w:fldChar w:fldCharType="begin"/>
      </w:r>
      <w:r>
        <w:instrText>PAGEREF section</w:instrText>
      </w:r>
      <w:r>
        <w:instrText>_e32f7b2f47594e8f9ef9e0cdfd11a335</w:instrText>
      </w:r>
      <w:r>
        <w:fldChar w:fldCharType="separate"/>
      </w:r>
      <w:r>
        <w:rPr>
          <w:noProof/>
        </w:rPr>
        <w:t>44</w:t>
      </w:r>
      <w:r>
        <w:fldChar w:fldCharType="end"/>
      </w:r>
    </w:p>
    <w:p w:rsidR="00563962" w:rsidRDefault="00ED13FE">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40</w:t>
      </w:r>
      <w:r>
        <w:fldChar w:fldCharType="end"/>
      </w:r>
    </w:p>
    <w:p w:rsidR="00563962" w:rsidRDefault="00ED13FE">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45</w:t>
      </w:r>
      <w:r>
        <w:fldChar w:fldCharType="end"/>
      </w:r>
    </w:p>
    <w:p w:rsidR="00563962" w:rsidRDefault="00ED13FE">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233</w:t>
      </w:r>
      <w:r>
        <w:fldChar w:fldCharType="end"/>
      </w:r>
    </w:p>
    <w:p w:rsidR="00563962" w:rsidRDefault="00ED13FE">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39</w:t>
      </w:r>
      <w:r>
        <w:fldChar w:fldCharType="end"/>
      </w:r>
    </w:p>
    <w:p w:rsidR="00563962" w:rsidRDefault="00ED13FE">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37</w:t>
      </w:r>
      <w:r>
        <w:fldChar w:fldCharType="end"/>
      </w:r>
    </w:p>
    <w:p w:rsidR="00563962" w:rsidRDefault="00ED13FE">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563962" w:rsidRDefault="00ED13FE">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563962" w:rsidRDefault="00ED13FE">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563962" w:rsidRDefault="00ED13FE">
      <w:pPr>
        <w:pStyle w:val="indexentry0"/>
      </w:pPr>
      <w:hyperlink w:anchor="Section_a90ab1537116493f851407770cbba092">
        <w:r>
          <w:rPr>
            <w:rStyle w:val="Hyperlink"/>
          </w:rPr>
          <w:t>DofrFsnFnm</w:t>
        </w:r>
        <w:r>
          <w:rPr>
            <w:rStyle w:val="Hyperlink"/>
          </w:rPr>
          <w:t xml:space="preserve"> structure</w:t>
        </w:r>
      </w:hyperlink>
      <w:r>
        <w:t xml:space="preserve"> </w:t>
      </w:r>
      <w:r>
        <w:fldChar w:fldCharType="begin"/>
      </w:r>
      <w:r>
        <w:instrText>PAGEREF Section_a90ab1537116493f851407770cbba092</w:instrText>
      </w:r>
      <w:r>
        <w:fldChar w:fldCharType="separate"/>
      </w:r>
      <w:r>
        <w:rPr>
          <w:noProof/>
        </w:rPr>
        <w:t>235</w:t>
      </w:r>
      <w:r>
        <w:fldChar w:fldCharType="end"/>
      </w:r>
    </w:p>
    <w:p w:rsidR="00563962" w:rsidRDefault="00ED13FE">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236</w:t>
      </w:r>
      <w:r>
        <w:fldChar w:fldCharType="end"/>
      </w:r>
    </w:p>
    <w:p w:rsidR="00563962" w:rsidRDefault="00ED13FE">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563962" w:rsidRDefault="00ED13FE">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236</w:t>
      </w:r>
      <w:r>
        <w:fldChar w:fldCharType="end"/>
      </w:r>
    </w:p>
    <w:p w:rsidR="00563962" w:rsidRDefault="00ED13FE">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563962" w:rsidRDefault="00ED13FE">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563962" w:rsidRDefault="00ED13FE">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63962" w:rsidRDefault="00ED13FE">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563962" w:rsidRDefault="00ED13FE">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563962" w:rsidRDefault="00ED13FE">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563962" w:rsidRDefault="00ED13FE">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563962" w:rsidRDefault="00ED13FE">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w:instrText>
      </w:r>
      <w:r>
        <w:instrText>5215c5</w:instrText>
      </w:r>
      <w:r>
        <w:fldChar w:fldCharType="separate"/>
      </w:r>
      <w:r>
        <w:rPr>
          <w:noProof/>
        </w:rPr>
        <w:t>164</w:t>
      </w:r>
      <w:r>
        <w:fldChar w:fldCharType="end"/>
      </w:r>
    </w:p>
    <w:p w:rsidR="00563962" w:rsidRDefault="00ED13FE">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563962" w:rsidRDefault="00ED13FE">
      <w:pPr>
        <w:pStyle w:val="indexentry0"/>
      </w:pPr>
      <w:hyperlink w:anchor="Section_b93057bd44e543789d16f3f5849485c4">
        <w:r>
          <w:rPr>
            <w:rStyle w:val="Hyperlink"/>
          </w:rPr>
          <w:t>Dop2010 structure</w:t>
        </w:r>
      </w:hyperlink>
      <w:r>
        <w:t xml:space="preserve"> </w:t>
      </w:r>
      <w:r>
        <w:fldChar w:fldCharType="begin"/>
      </w:r>
      <w:r>
        <w:instrText>PAGEREF Section_b93057bd44e54378</w:instrText>
      </w:r>
      <w:r>
        <w:instrText>9d16f3f5849485c4</w:instrText>
      </w:r>
      <w:r>
        <w:fldChar w:fldCharType="separate"/>
      </w:r>
      <w:r>
        <w:rPr>
          <w:noProof/>
        </w:rPr>
        <w:t>168</w:t>
      </w:r>
      <w:r>
        <w:fldChar w:fldCharType="end"/>
      </w:r>
    </w:p>
    <w:p w:rsidR="00563962" w:rsidRDefault="00ED13FE">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563962" w:rsidRDefault="00ED13FE">
      <w:pPr>
        <w:pStyle w:val="indexentry0"/>
      </w:pPr>
      <w:hyperlink w:anchor="Section_6de53c7587cf47bc9283ba84b3eb2ec5">
        <w:r>
          <w:rPr>
            <w:rStyle w:val="Hyperlink"/>
          </w:rPr>
          <w:t>Dop95 structure</w:t>
        </w:r>
      </w:hyperlink>
      <w:r>
        <w:t xml:space="preserve"> </w:t>
      </w:r>
      <w:r>
        <w:fldChar w:fldCharType="begin"/>
      </w:r>
      <w:r>
        <w:instrText>PAGEREF Section_6de53c75</w:instrText>
      </w:r>
      <w:r>
        <w:instrText>87cf47bc9283ba84b3eb2ec5</w:instrText>
      </w:r>
      <w:r>
        <w:fldChar w:fldCharType="separate"/>
      </w:r>
      <w:r>
        <w:rPr>
          <w:noProof/>
        </w:rPr>
        <w:t>153</w:t>
      </w:r>
      <w:r>
        <w:fldChar w:fldCharType="end"/>
      </w:r>
    </w:p>
    <w:p w:rsidR="00563962" w:rsidRDefault="00ED13FE">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563962" w:rsidRDefault="00ED13FE">
      <w:pPr>
        <w:pStyle w:val="indexentry0"/>
      </w:pPr>
      <w:hyperlink w:anchor="Section_f885b87a15b3460eaecc213bd17f960e">
        <w:r>
          <w:rPr>
            <w:rStyle w:val="Hyperlink"/>
          </w:rPr>
          <w:t>DopBase structure</w:t>
        </w:r>
      </w:hyperlink>
      <w:r>
        <w:t xml:space="preserve"> </w:t>
      </w:r>
      <w:r>
        <w:fldChar w:fldCharType="begin"/>
      </w:r>
      <w:r>
        <w:instrText>PAGEREF Section_</w:instrText>
      </w:r>
      <w:r>
        <w:instrText>f885b87a15b3460eaecc213bd17f960e</w:instrText>
      </w:r>
      <w:r>
        <w:fldChar w:fldCharType="separate"/>
      </w:r>
      <w:r>
        <w:rPr>
          <w:noProof/>
        </w:rPr>
        <w:t>147</w:t>
      </w:r>
      <w:r>
        <w:fldChar w:fldCharType="end"/>
      </w:r>
    </w:p>
    <w:p w:rsidR="00563962" w:rsidRDefault="00ED13FE">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563962" w:rsidRDefault="00ED13FE">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563962" w:rsidRDefault="00ED13FE">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563962" w:rsidRDefault="00ED13FE">
      <w:pPr>
        <w:pStyle w:val="indexentry0"/>
      </w:pPr>
      <w:hyperlink w:anchor="Section_164c0c2e6031439e88ad69d00b69f414">
        <w:r>
          <w:rPr>
            <w:rStyle w:val="Hyperlink"/>
          </w:rPr>
          <w:t>DTTM structu</w:t>
        </w:r>
        <w:r>
          <w:rPr>
            <w:rStyle w:val="Hyperlink"/>
          </w:rPr>
          <w:t>re</w:t>
        </w:r>
      </w:hyperlink>
      <w:r>
        <w:t xml:space="preserve"> </w:t>
      </w:r>
      <w:r>
        <w:fldChar w:fldCharType="begin"/>
      </w:r>
      <w:r>
        <w:instrText>PAGEREF Section_164c0c2e6031439e88ad69d00b69f414</w:instrText>
      </w:r>
      <w:r>
        <w:fldChar w:fldCharType="separate"/>
      </w:r>
      <w:r>
        <w:rPr>
          <w:noProof/>
        </w:rPr>
        <w:t>239</w:t>
      </w:r>
      <w:r>
        <w:fldChar w:fldCharType="end"/>
      </w:r>
    </w:p>
    <w:p w:rsidR="00563962" w:rsidRDefault="00563962">
      <w:pPr>
        <w:spacing w:before="0" w:after="0"/>
        <w:rPr>
          <w:sz w:val="16"/>
        </w:rPr>
      </w:pPr>
    </w:p>
    <w:p w:rsidR="00563962" w:rsidRDefault="00ED13FE">
      <w:pPr>
        <w:pStyle w:val="indexheader"/>
      </w:pPr>
      <w:r>
        <w:t>E</w:t>
      </w:r>
    </w:p>
    <w:p w:rsidR="00563962" w:rsidRDefault="00563962">
      <w:pPr>
        <w:spacing w:before="0" w:after="0"/>
        <w:rPr>
          <w:sz w:val="16"/>
        </w:rPr>
      </w:pPr>
    </w:p>
    <w:p w:rsidR="00563962" w:rsidRDefault="00ED13FE">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563962" w:rsidRDefault="00ED13FE">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563962" w:rsidRDefault="00ED13FE">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39</w:t>
      </w:r>
      <w:r>
        <w:fldChar w:fldCharType="end"/>
      </w:r>
    </w:p>
    <w:p w:rsidR="00563962" w:rsidRDefault="00ED13FE">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563962" w:rsidRDefault="00ED13FE">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496</w:t>
      </w:r>
      <w:r>
        <w:fldChar w:fldCharType="end"/>
      </w:r>
    </w:p>
    <w:p w:rsidR="00563962" w:rsidRDefault="00ED13FE">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563962" w:rsidRDefault="00ED13FE">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563962" w:rsidRDefault="00ED13FE">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563962" w:rsidRDefault="00ED13FE">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563962" w:rsidRDefault="00ED13FE">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563962" w:rsidRDefault="00ED13FE">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496</w:t>
      </w:r>
      <w:r>
        <w:fldChar w:fldCharType="end"/>
      </w:r>
    </w:p>
    <w:p w:rsidR="00563962" w:rsidRDefault="00ED13FE">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506</w:t>
      </w:r>
      <w:r>
        <w:fldChar w:fldCharType="end"/>
      </w:r>
    </w:p>
    <w:p w:rsidR="00563962" w:rsidRDefault="00ED13FE">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496</w:t>
      </w:r>
      <w:r>
        <w:fldChar w:fldCharType="end"/>
      </w:r>
    </w:p>
    <w:p w:rsidR="00563962" w:rsidRDefault="00ED13FE">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506</w:t>
      </w:r>
      <w:r>
        <w:fldChar w:fldCharType="end"/>
      </w:r>
    </w:p>
    <w:p w:rsidR="00563962" w:rsidRDefault="00ED13FE">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496</w:t>
      </w:r>
      <w:r>
        <w:fldChar w:fldCharType="end"/>
      </w:r>
    </w:p>
    <w:p w:rsidR="00563962" w:rsidRDefault="00ED13FE">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w:instrText>
      </w:r>
      <w:r>
        <w:instrText>ad314d716f9649</w:instrText>
      </w:r>
      <w:r>
        <w:fldChar w:fldCharType="separate"/>
      </w:r>
      <w:r>
        <w:rPr>
          <w:noProof/>
        </w:rPr>
        <w:t>532</w:t>
      </w:r>
      <w:r>
        <w:fldChar w:fldCharType="end"/>
      </w:r>
    </w:p>
    <w:p w:rsidR="00563962" w:rsidRDefault="00ED13FE">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511</w:t>
      </w:r>
      <w:r>
        <w:fldChar w:fldCharType="end"/>
      </w:r>
    </w:p>
    <w:p w:rsidR="00563962" w:rsidRDefault="00ED13FE">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515</w:t>
      </w:r>
      <w:r>
        <w:fldChar w:fldCharType="end"/>
      </w:r>
    </w:p>
    <w:p w:rsidR="00563962" w:rsidRDefault="00ED13FE">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501</w:t>
      </w:r>
      <w:r>
        <w:fldChar w:fldCharType="end"/>
      </w:r>
    </w:p>
    <w:p w:rsidR="00563962" w:rsidRDefault="00ED13FE">
      <w:pPr>
        <w:pStyle w:val="indexentry0"/>
      </w:pPr>
      <w:r>
        <w:t xml:space="preserve">   </w:t>
      </w:r>
      <w:hyperlink w:anchor="section_efb41f4ca92042d5860f850266e0b55b">
        <w:r>
          <w:rPr>
            <w:rStyle w:val="Hyperlink"/>
          </w:rPr>
          <w:t>E</w:t>
        </w:r>
        <w:r>
          <w:rPr>
            <w:rStyle w:val="Hyperlink"/>
          </w:rPr>
          <w:t>xample of 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563962" w:rsidRDefault="00ED13FE">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532</w:t>
      </w:r>
      <w:r>
        <w:fldChar w:fldCharType="end"/>
      </w:r>
    </w:p>
    <w:p w:rsidR="00563962" w:rsidRDefault="00ED13FE">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511</w:t>
      </w:r>
      <w:r>
        <w:fldChar w:fldCharType="end"/>
      </w:r>
    </w:p>
    <w:p w:rsidR="00563962" w:rsidRDefault="00ED13FE">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515</w:t>
      </w:r>
      <w:r>
        <w:fldChar w:fldCharType="end"/>
      </w:r>
    </w:p>
    <w:p w:rsidR="00563962" w:rsidRDefault="00ED13FE">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501</w:t>
      </w:r>
      <w:r>
        <w:fldChar w:fldCharType="end"/>
      </w:r>
    </w:p>
    <w:p w:rsidR="00563962" w:rsidRDefault="00ED13FE">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563962" w:rsidRDefault="00563962">
      <w:pPr>
        <w:spacing w:before="0" w:after="0"/>
        <w:rPr>
          <w:sz w:val="16"/>
        </w:rPr>
      </w:pPr>
    </w:p>
    <w:p w:rsidR="00563962" w:rsidRDefault="00ED13FE">
      <w:pPr>
        <w:pStyle w:val="indexheader"/>
      </w:pPr>
      <w:r>
        <w:t>F</w:t>
      </w:r>
    </w:p>
    <w:p w:rsidR="00563962" w:rsidRDefault="00563962">
      <w:pPr>
        <w:spacing w:before="0" w:after="0"/>
        <w:rPr>
          <w:sz w:val="16"/>
        </w:rPr>
      </w:pPr>
    </w:p>
    <w:p w:rsidR="00563962" w:rsidRDefault="00ED13FE">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240</w:t>
      </w:r>
      <w:r>
        <w:fldChar w:fldCharType="end"/>
      </w:r>
    </w:p>
    <w:p w:rsidR="00563962" w:rsidRDefault="00ED13FE">
      <w:pPr>
        <w:pStyle w:val="indexentry0"/>
      </w:pPr>
      <w:hyperlink w:anchor="Section_447a5292b2d44cbb8a2f3c8af2db5dcb">
        <w:r>
          <w:rPr>
            <w:rStyle w:val="Hyperlink"/>
          </w:rPr>
          <w:t>FactoidSpls structure</w:t>
        </w:r>
      </w:hyperlink>
      <w:r>
        <w:t xml:space="preserve"> </w:t>
      </w:r>
      <w:r>
        <w:fldChar w:fldCharType="begin"/>
      </w:r>
      <w:r>
        <w:instrText>PAGEREF Section_447a5292b2d44cbb8a</w:instrText>
      </w:r>
      <w:r>
        <w:instrText>2f3c8af2db5dcb</w:instrText>
      </w:r>
      <w:r>
        <w:fldChar w:fldCharType="separate"/>
      </w:r>
      <w:r>
        <w:rPr>
          <w:noProof/>
        </w:rPr>
        <w:t>240</w:t>
      </w:r>
      <w:r>
        <w:fldChar w:fldCharType="end"/>
      </w:r>
    </w:p>
    <w:p w:rsidR="00563962" w:rsidRDefault="00ED13FE">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563962" w:rsidRDefault="00ED13FE">
      <w:pPr>
        <w:pStyle w:val="indexentry0"/>
      </w:pPr>
      <w:hyperlink w:anchor="Section_c2b2c89f4ba14013a459b66caa1171c2">
        <w:r>
          <w:rPr>
            <w:rStyle w:val="Hyperlink"/>
          </w:rPr>
          <w:t>Fatl structure</w:t>
        </w:r>
      </w:hyperlink>
      <w:r>
        <w:t xml:space="preserve"> </w:t>
      </w:r>
      <w:r>
        <w:fldChar w:fldCharType="begin"/>
      </w:r>
      <w:r>
        <w:instrText>PAGEREF Sectio</w:instrText>
      </w:r>
      <w:r>
        <w:instrText>n_c2b2c89f4ba14013a459b66caa1171c2</w:instrText>
      </w:r>
      <w:r>
        <w:fldChar w:fldCharType="separate"/>
      </w:r>
      <w:r>
        <w:rPr>
          <w:noProof/>
        </w:rPr>
        <w:t>241</w:t>
      </w:r>
      <w:r>
        <w:fldChar w:fldCharType="end"/>
      </w:r>
    </w:p>
    <w:p w:rsidR="00563962" w:rsidRDefault="00ED13FE">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563962" w:rsidRDefault="00ED13FE">
      <w:pPr>
        <w:pStyle w:val="indexentry0"/>
      </w:pPr>
      <w:hyperlink w:anchor="Section_938707bac5084a47939efe75d3d7e8aa">
        <w:r>
          <w:rPr>
            <w:rStyle w:val="Hyperlink"/>
          </w:rPr>
          <w:t>FBKFD structure</w:t>
        </w:r>
      </w:hyperlink>
      <w:r>
        <w:t xml:space="preserve"> </w:t>
      </w:r>
      <w:r>
        <w:fldChar w:fldCharType="begin"/>
      </w:r>
      <w:r>
        <w:instrText>PAGEREF S</w:instrText>
      </w:r>
      <w:r>
        <w:instrText>ection_938707bac5084a47939efe75d3d7e8aa</w:instrText>
      </w:r>
      <w:r>
        <w:fldChar w:fldCharType="separate"/>
      </w:r>
      <w:r>
        <w:rPr>
          <w:noProof/>
        </w:rPr>
        <w:t>242</w:t>
      </w:r>
      <w:r>
        <w:fldChar w:fldCharType="end"/>
      </w:r>
    </w:p>
    <w:p w:rsidR="00563962" w:rsidRDefault="00ED13FE">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563962" w:rsidRDefault="00ED13FE">
      <w:pPr>
        <w:pStyle w:val="indexentry0"/>
      </w:pPr>
      <w:hyperlink w:anchor="Section_aa2e55a2f4f24795bab56d9d7a0ed249">
        <w:r>
          <w:rPr>
            <w:rStyle w:val="Hyperlink"/>
          </w:rPr>
          <w:t>FcCompressed structur</w:t>
        </w:r>
        <w:r>
          <w:rPr>
            <w:rStyle w:val="Hyperlink"/>
          </w:rPr>
          <w:t>e</w:t>
        </w:r>
      </w:hyperlink>
      <w:r>
        <w:t xml:space="preserve"> </w:t>
      </w:r>
      <w:r>
        <w:fldChar w:fldCharType="begin"/>
      </w:r>
      <w:r>
        <w:instrText>PAGEREF Section_aa2e55a2f4f24795bab56d9d7a0ed249</w:instrText>
      </w:r>
      <w:r>
        <w:fldChar w:fldCharType="separate"/>
      </w:r>
      <w:r>
        <w:rPr>
          <w:noProof/>
        </w:rPr>
        <w:t>243</w:t>
      </w:r>
      <w:r>
        <w:fldChar w:fldCharType="end"/>
      </w:r>
    </w:p>
    <w:p w:rsidR="00563962" w:rsidRDefault="00ED13FE">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563962" w:rsidRDefault="00ED13FE">
      <w:pPr>
        <w:pStyle w:val="indexentry0"/>
      </w:pPr>
      <w:hyperlink w:anchor="Section_e86aecb4bb674de29b0637771115f274">
        <w:r>
          <w:rPr>
            <w:rStyle w:val="Hyperlink"/>
          </w:rPr>
          <w:t>Fci enume</w:t>
        </w:r>
        <w:r>
          <w:rPr>
            <w:rStyle w:val="Hyperlink"/>
          </w:rPr>
          <w:t>ration</w:t>
        </w:r>
      </w:hyperlink>
      <w:r>
        <w:t xml:space="preserve"> </w:t>
      </w:r>
      <w:r>
        <w:fldChar w:fldCharType="begin"/>
      </w:r>
      <w:r>
        <w:instrText>PAGEREF Section_e86aecb4bb674de29b0637771115f274</w:instrText>
      </w:r>
      <w:r>
        <w:fldChar w:fldCharType="separate"/>
      </w:r>
      <w:r>
        <w:rPr>
          <w:noProof/>
        </w:rPr>
        <w:t>245</w:t>
      </w:r>
      <w:r>
        <w:fldChar w:fldCharType="end"/>
      </w:r>
    </w:p>
    <w:p w:rsidR="00563962" w:rsidRDefault="00ED13FE">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563962" w:rsidRDefault="00ED13FE">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563962" w:rsidRDefault="00ED13FE">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563962" w:rsidRDefault="00ED13FE">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563962" w:rsidRDefault="00ED13FE">
      <w:pPr>
        <w:pStyle w:val="indexentry0"/>
      </w:pPr>
      <w:hyperlink w:anchor="Section_f0f489b10ca549d098265ad811da87c7">
        <w:r>
          <w:rPr>
            <w:rStyle w:val="Hyperlink"/>
          </w:rPr>
          <w:t>FFID structure</w:t>
        </w:r>
      </w:hyperlink>
      <w:r>
        <w:t xml:space="preserve"> </w:t>
      </w:r>
      <w:r>
        <w:fldChar w:fldCharType="begin"/>
      </w:r>
      <w:r>
        <w:instrText>PAGEREF Section_f0f489b10ca549d098265ad811</w:instrText>
      </w:r>
      <w:r>
        <w:instrText>da87c7</w:instrText>
      </w:r>
      <w:r>
        <w:fldChar w:fldCharType="separate"/>
      </w:r>
      <w:r>
        <w:rPr>
          <w:noProof/>
        </w:rPr>
        <w:t>318</w:t>
      </w:r>
      <w:r>
        <w:fldChar w:fldCharType="end"/>
      </w:r>
    </w:p>
    <w:p w:rsidR="00563962" w:rsidRDefault="00ED13FE">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63962" w:rsidRDefault="00ED13FE">
      <w:pPr>
        <w:pStyle w:val="indexentry0"/>
      </w:pPr>
      <w:hyperlink w:anchor="Section_ff407d6434784b569b986dbcfc66a4ae">
        <w:r>
          <w:rPr>
            <w:rStyle w:val="Hyperlink"/>
          </w:rPr>
          <w:t>FFN structure</w:t>
        </w:r>
      </w:hyperlink>
      <w:r>
        <w:t xml:space="preserve"> </w:t>
      </w:r>
      <w:r>
        <w:fldChar w:fldCharType="begin"/>
      </w:r>
      <w:r>
        <w:instrText>PAGEREF Section_ff407d6434784b569b986d</w:instrText>
      </w:r>
      <w:r>
        <w:instrText>bcfc66a4ae</w:instrText>
      </w:r>
      <w:r>
        <w:fldChar w:fldCharType="separate"/>
      </w:r>
      <w:r>
        <w:rPr>
          <w:noProof/>
        </w:rPr>
        <w:t>319</w:t>
      </w:r>
      <w:r>
        <w:fldChar w:fldCharType="end"/>
      </w:r>
    </w:p>
    <w:p w:rsidR="00563962" w:rsidRDefault="00ED13FE">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27</w:t>
      </w:r>
      <w:r>
        <w:fldChar w:fldCharType="end"/>
      </w:r>
    </w:p>
    <w:p w:rsidR="00563962" w:rsidRDefault="00ED13FE">
      <w:pPr>
        <w:pStyle w:val="indexentry0"/>
      </w:pPr>
      <w:hyperlink w:anchor="Section_9aeaa2e74a45468eab133f6193eb9394">
        <w:r>
          <w:rPr>
            <w:rStyle w:val="Hyperlink"/>
          </w:rPr>
          <w:t>Fib structure</w:t>
        </w:r>
      </w:hyperlink>
      <w:r>
        <w:t xml:space="preserve"> </w:t>
      </w:r>
      <w:r>
        <w:fldChar w:fldCharType="begin"/>
      </w:r>
      <w:r>
        <w:instrText>PAGEREF Section_9aeaa2e74a45468eab1</w:instrText>
      </w:r>
      <w:r>
        <w:instrText>33f6193eb9394</w:instrText>
      </w:r>
      <w:r>
        <w:fldChar w:fldCharType="separate"/>
      </w:r>
      <w:r>
        <w:rPr>
          <w:noProof/>
        </w:rPr>
        <w:t>53</w:t>
      </w:r>
      <w:r>
        <w:fldChar w:fldCharType="end"/>
      </w:r>
    </w:p>
    <w:p w:rsidR="00563962" w:rsidRDefault="00ED13FE">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55</w:t>
      </w:r>
      <w:r>
        <w:fldChar w:fldCharType="end"/>
      </w:r>
    </w:p>
    <w:p w:rsidR="00563962" w:rsidRDefault="00ED13FE">
      <w:pPr>
        <w:pStyle w:val="indexentry0"/>
      </w:pPr>
      <w:hyperlink w:anchor="Section_a4876d816ff1485e865575266ec84c07">
        <w:r>
          <w:rPr>
            <w:rStyle w:val="Hyperlink"/>
          </w:rPr>
          <w:t>FibRgCswNew structure</w:t>
        </w:r>
      </w:hyperlink>
      <w:r>
        <w:t xml:space="preserve"> </w:t>
      </w:r>
      <w:r>
        <w:fldChar w:fldCharType="begin"/>
      </w:r>
      <w:r>
        <w:instrText>PAGEREF Section_a4876</w:instrText>
      </w:r>
      <w:r>
        <w:instrText>d816ff1485e865575266ec84c07</w:instrText>
      </w:r>
      <w:r>
        <w:fldChar w:fldCharType="separate"/>
      </w:r>
      <w:r>
        <w:rPr>
          <w:noProof/>
        </w:rPr>
        <w:t>100</w:t>
      </w:r>
      <w:r>
        <w:fldChar w:fldCharType="end"/>
      </w:r>
    </w:p>
    <w:p w:rsidR="00563962" w:rsidRDefault="00ED13FE">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563962" w:rsidRDefault="00ED13FE">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563962" w:rsidRDefault="00ED13FE">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563962" w:rsidRDefault="00ED13FE">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563962" w:rsidRDefault="00ED13FE">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563962" w:rsidRDefault="00ED13FE">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563962" w:rsidRDefault="00ED13FE">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w:instrText>
      </w:r>
      <w:r>
        <w:instrText>7843a2f6</w:instrText>
      </w:r>
      <w:r>
        <w:fldChar w:fldCharType="separate"/>
      </w:r>
      <w:r>
        <w:rPr>
          <w:noProof/>
        </w:rPr>
        <w:t>97</w:t>
      </w:r>
      <w:r>
        <w:fldChar w:fldCharType="end"/>
      </w:r>
    </w:p>
    <w:p w:rsidR="00563962" w:rsidRDefault="00ED13FE">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563962" w:rsidRDefault="00ED13FE">
      <w:pPr>
        <w:pStyle w:val="indexentry0"/>
      </w:pPr>
      <w:hyperlink w:anchor="Section_37713d3ca0c840f5821fbc9622c7de48">
        <w:r>
          <w:rPr>
            <w:rStyle w:val="Hyperlink"/>
          </w:rPr>
          <w:t>FibRgLw97 structure</w:t>
        </w:r>
      </w:hyperlink>
      <w:r>
        <w:t xml:space="preserve"> </w:t>
      </w:r>
      <w:r>
        <w:fldChar w:fldCharType="begin"/>
      </w:r>
      <w:r>
        <w:instrText>PAGEREF Section_37713d3</w:instrText>
      </w:r>
      <w:r>
        <w:instrText>ca0c840f5821fbc9622c7de48</w:instrText>
      </w:r>
      <w:r>
        <w:fldChar w:fldCharType="separate"/>
      </w:r>
      <w:r>
        <w:rPr>
          <w:noProof/>
        </w:rPr>
        <w:t>58</w:t>
      </w:r>
      <w:r>
        <w:fldChar w:fldCharType="end"/>
      </w:r>
    </w:p>
    <w:p w:rsidR="00563962" w:rsidRDefault="00ED13FE">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57</w:t>
      </w:r>
      <w:r>
        <w:fldChar w:fldCharType="end"/>
      </w:r>
    </w:p>
    <w:p w:rsidR="00563962" w:rsidRDefault="00ED13FE">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563962" w:rsidRDefault="00ED13FE">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563962" w:rsidRDefault="00ED13FE">
      <w:pPr>
        <w:pStyle w:val="indexentry0"/>
      </w:pPr>
      <w:hyperlink w:anchor="Section_63d082be0386495396a8e48c0ea58bd4">
        <w:r>
          <w:rPr>
            <w:rStyle w:val="Hyperlink"/>
          </w:rPr>
          <w:t>F</w:t>
        </w:r>
        <w:r>
          <w:rPr>
            <w:rStyle w:val="Hyperlink"/>
          </w:rPr>
          <w:t>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563962" w:rsidRDefault="00ED13FE">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563962" w:rsidRDefault="00ED13FE">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563962" w:rsidRDefault="00ED13FE">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27</w:t>
      </w:r>
      <w:r>
        <w:fldChar w:fldCharType="end"/>
      </w:r>
    </w:p>
    <w:p w:rsidR="00563962" w:rsidRDefault="00ED13FE">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29</w:t>
      </w:r>
      <w:r>
        <w:fldChar w:fldCharType="end"/>
      </w:r>
    </w:p>
    <w:p w:rsidR="00563962" w:rsidRDefault="00ED13FE">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w:instrText>
      </w:r>
      <w:r>
        <w:instrText>d5a66f6e4</w:instrText>
      </w:r>
      <w:r>
        <w:fldChar w:fldCharType="separate"/>
      </w:r>
      <w:r>
        <w:rPr>
          <w:noProof/>
        </w:rPr>
        <w:t>323</w:t>
      </w:r>
      <w:r>
        <w:fldChar w:fldCharType="end"/>
      </w:r>
    </w:p>
    <w:p w:rsidR="00563962" w:rsidRDefault="00ED13FE">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563962" w:rsidRDefault="00ED13FE">
      <w:pPr>
        <w:pStyle w:val="indexentry0"/>
      </w:pPr>
      <w:hyperlink w:anchor="Section_8c33059182ed4693b4396afa43225e2e">
        <w:r>
          <w:rPr>
            <w:rStyle w:val="Hyperlink"/>
          </w:rPr>
          <w:t>fldch structure</w:t>
        </w:r>
      </w:hyperlink>
      <w:r>
        <w:t xml:space="preserve"> </w:t>
      </w:r>
      <w:r>
        <w:fldChar w:fldCharType="begin"/>
      </w:r>
      <w:r>
        <w:instrText>PAGEREF Section_8c33059182ed4693b43</w:instrText>
      </w:r>
      <w:r>
        <w:instrText>96afa43225e2e</w:instrText>
      </w:r>
      <w:r>
        <w:fldChar w:fldCharType="separate"/>
      </w:r>
      <w:r>
        <w:rPr>
          <w:noProof/>
        </w:rPr>
        <w:t>324</w:t>
      </w:r>
      <w:r>
        <w:fldChar w:fldCharType="end"/>
      </w:r>
    </w:p>
    <w:p w:rsidR="00563962" w:rsidRDefault="00ED13FE">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63962" w:rsidRDefault="00ED13FE">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563962" w:rsidRDefault="00ED13FE">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328</w:t>
      </w:r>
      <w:r>
        <w:fldChar w:fldCharType="end"/>
      </w:r>
    </w:p>
    <w:p w:rsidR="00563962" w:rsidRDefault="00ED13FE">
      <w:pPr>
        <w:pStyle w:val="indexentry0"/>
      </w:pPr>
      <w:hyperlink w:anchor="Section_3bac13190f5c47348a79229c63bd6109">
        <w:r>
          <w:rPr>
            <w:rStyle w:val="Hyperlink"/>
          </w:rPr>
          <w:t>FNPI structur</w:t>
        </w:r>
        <w:r>
          <w:rPr>
            <w:rStyle w:val="Hyperlink"/>
          </w:rPr>
          <w:t>e</w:t>
        </w:r>
      </w:hyperlink>
      <w:r>
        <w:t xml:space="preserve"> </w:t>
      </w:r>
      <w:r>
        <w:fldChar w:fldCharType="begin"/>
      </w:r>
      <w:r>
        <w:instrText>PAGEREF Section_3bac13190f5c47348a79229c63bd6109</w:instrText>
      </w:r>
      <w:r>
        <w:fldChar w:fldCharType="separate"/>
      </w:r>
      <w:r>
        <w:rPr>
          <w:noProof/>
        </w:rPr>
        <w:t>328</w:t>
      </w:r>
      <w:r>
        <w:fldChar w:fldCharType="end"/>
      </w:r>
    </w:p>
    <w:p w:rsidR="00563962" w:rsidRDefault="00ED13FE">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563962" w:rsidRDefault="00ED13FE">
      <w:pPr>
        <w:pStyle w:val="indexentry0"/>
      </w:pPr>
      <w:hyperlink w:anchor="section_f7e96a05aad74acba06dbfa430ac1fcc">
        <w:r>
          <w:rPr>
            <w:rStyle w:val="Hyperlink"/>
          </w:rPr>
          <w:t>Footnote</w:t>
        </w:r>
        <w:r>
          <w:rPr>
            <w:rStyle w:val="Hyperlink"/>
          </w:rPr>
          <w:t xml:space="preserve"> structure</w:t>
        </w:r>
      </w:hyperlink>
      <w:r>
        <w:t xml:space="preserve"> </w:t>
      </w:r>
      <w:r>
        <w:fldChar w:fldCharType="begin"/>
      </w:r>
      <w:r>
        <w:instrText>PAGEREF section_f7e96a05aad74acba06dbfa430ac1fcc</w:instrText>
      </w:r>
      <w:r>
        <w:fldChar w:fldCharType="separate"/>
      </w:r>
      <w:r>
        <w:rPr>
          <w:noProof/>
        </w:rPr>
        <w:t>37</w:t>
      </w:r>
      <w:r>
        <w:fldChar w:fldCharType="end"/>
      </w:r>
    </w:p>
    <w:p w:rsidR="00563962" w:rsidRDefault="00ED13FE">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26</w:t>
      </w:r>
      <w:r>
        <w:fldChar w:fldCharType="end"/>
      </w:r>
    </w:p>
    <w:p w:rsidR="00563962" w:rsidRDefault="00ED13FE">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563962" w:rsidRDefault="00ED13FE">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563962" w:rsidRDefault="00ED13FE">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63962" w:rsidRDefault="00ED13FE">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563962" w:rsidRDefault="00ED13FE">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563962" w:rsidRDefault="00ED13FE">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563962" w:rsidRDefault="00ED13FE">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563962" w:rsidRDefault="00ED13FE">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w:instrText>
      </w:r>
      <w:r>
        <w:instrText>81aafd4fda3</w:instrText>
      </w:r>
      <w:r>
        <w:fldChar w:fldCharType="separate"/>
      </w:r>
      <w:r>
        <w:rPr>
          <w:noProof/>
        </w:rPr>
        <w:t>332</w:t>
      </w:r>
      <w:r>
        <w:fldChar w:fldCharType="end"/>
      </w:r>
    </w:p>
    <w:p w:rsidR="00563962" w:rsidRDefault="00ED13FE">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563962" w:rsidRDefault="00ED13FE">
      <w:pPr>
        <w:pStyle w:val="indexentry0"/>
      </w:pPr>
      <w:hyperlink w:anchor="Section_78aa9e68a7324bd693449c9d2b8a6e55">
        <w:r>
          <w:rPr>
            <w:rStyle w:val="Hyperlink"/>
          </w:rPr>
          <w:t>FtsWWidth_TablePart structure</w:t>
        </w:r>
      </w:hyperlink>
      <w:r>
        <w:t xml:space="preserve"> </w:t>
      </w:r>
      <w:r>
        <w:fldChar w:fldCharType="begin"/>
      </w:r>
      <w:r>
        <w:instrText>PAGEREF</w:instrText>
      </w:r>
      <w:r>
        <w:instrText xml:space="preserve"> Section_78aa9e68a7324bd693449c9d2b8a6e55</w:instrText>
      </w:r>
      <w:r>
        <w:fldChar w:fldCharType="separate"/>
      </w:r>
      <w:r>
        <w:rPr>
          <w:noProof/>
        </w:rPr>
        <w:t>333</w:t>
      </w:r>
      <w:r>
        <w:fldChar w:fldCharType="end"/>
      </w:r>
    </w:p>
    <w:p w:rsidR="00563962" w:rsidRDefault="00ED13FE">
      <w:pPr>
        <w:pStyle w:val="indexentry0"/>
      </w:pP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563962" w:rsidRDefault="00ED13FE">
      <w:pPr>
        <w:pStyle w:val="indexentry0"/>
      </w:pPr>
      <w:hyperlink w:anchor="Section_d0a81fe8f9e84130923384732e3d9420">
        <w:r>
          <w:rPr>
            <w:rStyle w:val="Hyperlink"/>
          </w:rPr>
          <w:t>FTXBXS s</w:t>
        </w:r>
        <w:r>
          <w:rPr>
            <w:rStyle w:val="Hyperlink"/>
          </w:rPr>
          <w:t>tructure</w:t>
        </w:r>
      </w:hyperlink>
      <w:r>
        <w:t xml:space="preserve"> </w:t>
      </w:r>
      <w:r>
        <w:fldChar w:fldCharType="begin"/>
      </w:r>
      <w:r>
        <w:instrText>PAGEREF Section_d0a81fe8f9e84130923384732e3d9420</w:instrText>
      </w:r>
      <w:r>
        <w:fldChar w:fldCharType="separate"/>
      </w:r>
      <w:r>
        <w:rPr>
          <w:noProof/>
        </w:rPr>
        <w:t>334</w:t>
      </w:r>
      <w:r>
        <w:fldChar w:fldCharType="end"/>
      </w:r>
    </w:p>
    <w:p w:rsidR="00563962" w:rsidRDefault="00ED13FE">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563962" w:rsidRDefault="00ED13FE">
      <w:pPr>
        <w:pStyle w:val="indexentry0"/>
      </w:pPr>
      <w:r>
        <w:t>Fundamental concepts</w:t>
      </w:r>
    </w:p>
    <w:p w:rsidR="00563962" w:rsidRDefault="00ED13FE">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31</w:t>
      </w:r>
      <w:r>
        <w:fldChar w:fldCharType="end"/>
      </w:r>
    </w:p>
    <w:p w:rsidR="00563962" w:rsidRDefault="00ED13FE">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35</w:t>
      </w:r>
      <w:r>
        <w:fldChar w:fldCharType="end"/>
      </w:r>
    </w:p>
    <w:p w:rsidR="00563962" w:rsidRDefault="00ED13FE">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35</w:t>
      </w:r>
      <w:r>
        <w:fldChar w:fldCharType="end"/>
      </w:r>
    </w:p>
    <w:p w:rsidR="00563962" w:rsidRDefault="00ED13FE">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w:instrText>
      </w:r>
      <w:r>
        <w:instrText>_55d29d8efd804c2da258ffdb7ed9e236</w:instrText>
      </w:r>
      <w:r>
        <w:fldChar w:fldCharType="separate"/>
      </w:r>
      <w:r>
        <w:rPr>
          <w:noProof/>
        </w:rPr>
        <w:t>36</w:t>
      </w:r>
      <w:r>
        <w:fldChar w:fldCharType="end"/>
      </w:r>
    </w:p>
    <w:p w:rsidR="00563962" w:rsidRDefault="00ED13FE">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36</w:t>
      </w:r>
      <w:r>
        <w:fldChar w:fldCharType="end"/>
      </w:r>
    </w:p>
    <w:p w:rsidR="00563962" w:rsidRDefault="00ED13FE">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35</w:t>
      </w:r>
      <w:r>
        <w:fldChar w:fldCharType="end"/>
      </w:r>
    </w:p>
    <w:p w:rsidR="00563962" w:rsidRDefault="00ED13FE">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31</w:t>
      </w:r>
      <w:r>
        <w:fldChar w:fldCharType="end"/>
      </w:r>
    </w:p>
    <w:p w:rsidR="00563962" w:rsidRDefault="00ED13FE">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35</w:t>
      </w:r>
      <w:r>
        <w:fldChar w:fldCharType="end"/>
      </w:r>
    </w:p>
    <w:p w:rsidR="00563962" w:rsidRDefault="00ED13FE">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34</w:t>
      </w:r>
      <w:r>
        <w:fldChar w:fldCharType="end"/>
      </w:r>
    </w:p>
    <w:p w:rsidR="00563962" w:rsidRDefault="00ED13FE">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34</w:t>
      </w:r>
      <w:r>
        <w:fldChar w:fldCharType="end"/>
      </w:r>
    </w:p>
    <w:p w:rsidR="00563962" w:rsidRDefault="00ED13FE">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w:instrText>
      </w:r>
      <w:r>
        <w:instrText>e2f175e</w:instrText>
      </w:r>
      <w:r>
        <w:fldChar w:fldCharType="separate"/>
      </w:r>
      <w:r>
        <w:rPr>
          <w:noProof/>
        </w:rPr>
        <w:t>34</w:t>
      </w:r>
      <w:r>
        <w:fldChar w:fldCharType="end"/>
      </w:r>
    </w:p>
    <w:p w:rsidR="00563962" w:rsidRDefault="00ED13FE">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33</w:t>
      </w:r>
      <w:r>
        <w:fldChar w:fldCharType="end"/>
      </w:r>
    </w:p>
    <w:p w:rsidR="00563962" w:rsidRDefault="00ED13FE">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563962" w:rsidRDefault="00ED13FE">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section_79dea1e94dce4fa08c6b56ba37b68351</w:instrText>
      </w:r>
      <w:r>
        <w:fldChar w:fldCharType="separate"/>
      </w:r>
      <w:r>
        <w:rPr>
          <w:noProof/>
        </w:rPr>
        <w:t>36</w:t>
      </w:r>
      <w:r>
        <w:fldChar w:fldCharType="end"/>
      </w:r>
    </w:p>
    <w:p w:rsidR="00563962" w:rsidRDefault="00563962">
      <w:pPr>
        <w:spacing w:before="0" w:after="0"/>
        <w:rPr>
          <w:sz w:val="16"/>
        </w:rPr>
      </w:pPr>
    </w:p>
    <w:p w:rsidR="00563962" w:rsidRDefault="00ED13FE">
      <w:pPr>
        <w:pStyle w:val="indexheader"/>
      </w:pPr>
      <w:r>
        <w:t>G</w:t>
      </w:r>
    </w:p>
    <w:p w:rsidR="00563962" w:rsidRDefault="00563962">
      <w:pPr>
        <w:spacing w:before="0" w:after="0"/>
        <w:rPr>
          <w:sz w:val="16"/>
        </w:rPr>
      </w:pPr>
    </w:p>
    <w:p w:rsidR="00563962" w:rsidRDefault="00ED13FE">
      <w:pPr>
        <w:pStyle w:val="indexentry0"/>
      </w:pPr>
      <w:hyperlink w:anchor="section_9cc51fe3535543a58b07f4421cecd6ae">
        <w:r>
          <w:rPr>
            <w:rStyle w:val="Hyperlink"/>
          </w:rPr>
          <w:t>Gener</w:t>
        </w:r>
        <w:r>
          <w:rPr>
            <w:rStyle w:val="Hyperlink"/>
          </w:rPr>
          <w:t>al organization of this documentation</w:t>
        </w:r>
      </w:hyperlink>
      <w:r>
        <w:t xml:space="preserve"> </w:t>
      </w:r>
      <w:r>
        <w:fldChar w:fldCharType="begin"/>
      </w:r>
      <w:r>
        <w:instrText>PAGEREF section_9cc51fe3535543a58b07f4421cecd6ae</w:instrText>
      </w:r>
      <w:r>
        <w:fldChar w:fldCharType="separate"/>
      </w:r>
      <w:r>
        <w:rPr>
          <w:noProof/>
        </w:rPr>
        <w:t>27</w:t>
      </w:r>
      <w:r>
        <w:fldChar w:fldCharType="end"/>
      </w:r>
    </w:p>
    <w:p w:rsidR="00563962" w:rsidRDefault="00ED13FE">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15</w:t>
      </w:r>
      <w:r>
        <w:fldChar w:fldCharType="end"/>
      </w:r>
    </w:p>
    <w:p w:rsidR="00563962" w:rsidRDefault="00ED13FE">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563962" w:rsidRDefault="00ED13FE">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563962" w:rsidRDefault="00ED13FE">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563962" w:rsidRDefault="00ED13FE">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563962" w:rsidRDefault="00ED13FE">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563962" w:rsidRDefault="00ED13FE">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w:instrText>
      </w:r>
      <w:r>
        <w:instrText>a77e307</w:instrText>
      </w:r>
      <w:r>
        <w:fldChar w:fldCharType="separate"/>
      </w:r>
      <w:r>
        <w:rPr>
          <w:noProof/>
        </w:rPr>
        <w:t>339</w:t>
      </w:r>
      <w:r>
        <w:fldChar w:fldCharType="end"/>
      </w:r>
    </w:p>
    <w:p w:rsidR="00563962" w:rsidRDefault="00ED13FE">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563962" w:rsidRDefault="00563962">
      <w:pPr>
        <w:spacing w:before="0" w:after="0"/>
        <w:rPr>
          <w:sz w:val="16"/>
        </w:rPr>
      </w:pPr>
    </w:p>
    <w:p w:rsidR="00563962" w:rsidRDefault="00ED13FE">
      <w:pPr>
        <w:pStyle w:val="indexheader"/>
      </w:pPr>
      <w:r>
        <w:t>H</w:t>
      </w:r>
    </w:p>
    <w:p w:rsidR="00563962" w:rsidRDefault="00563962">
      <w:pPr>
        <w:spacing w:before="0" w:after="0"/>
        <w:rPr>
          <w:sz w:val="16"/>
        </w:rPr>
      </w:pPr>
    </w:p>
    <w:p w:rsidR="00563962" w:rsidRDefault="00ED13FE">
      <w:pPr>
        <w:pStyle w:val="indexentry0"/>
      </w:pPr>
      <w:hyperlink w:anchor="section_8465bee76c7945a9812e58b0c5fd6cdc">
        <w:r>
          <w:rPr>
            <w:rStyle w:val="Hyperlink"/>
          </w:rPr>
          <w:t>Header structure</w:t>
        </w:r>
      </w:hyperlink>
      <w:r>
        <w:t xml:space="preserve"> </w:t>
      </w:r>
      <w:r>
        <w:fldChar w:fldCharType="begin"/>
      </w:r>
      <w:r>
        <w:instrText>PAGEREF section_8465be</w:instrText>
      </w:r>
      <w:r>
        <w:instrText>e76c7945a9812e58b0c5fd6cdc</w:instrText>
      </w:r>
      <w:r>
        <w:fldChar w:fldCharType="separate"/>
      </w:r>
      <w:r>
        <w:rPr>
          <w:noProof/>
        </w:rPr>
        <w:t>37</w:t>
      </w:r>
      <w:r>
        <w:fldChar w:fldCharType="end"/>
      </w:r>
    </w:p>
    <w:p w:rsidR="00563962" w:rsidRDefault="00ED13FE">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39</w:t>
      </w:r>
      <w:r>
        <w:fldChar w:fldCharType="end"/>
      </w:r>
    </w:p>
    <w:p w:rsidR="00563962" w:rsidRDefault="00ED13FE">
      <w:pPr>
        <w:pStyle w:val="indexentry0"/>
      </w:pPr>
      <w:hyperlink w:anchor="Section_f41daffefb3b4373a071d3e86c59409d">
        <w:r>
          <w:rPr>
            <w:rStyle w:val="Hyperlink"/>
          </w:rPr>
          <w:t>HFD structure</w:t>
        </w:r>
      </w:hyperlink>
      <w:r>
        <w:t xml:space="preserve"> </w:t>
      </w:r>
      <w:r>
        <w:fldChar w:fldCharType="begin"/>
      </w:r>
      <w:r>
        <w:instrText>PAGEREF</w:instrText>
      </w:r>
      <w:r>
        <w:instrText xml:space="preserve"> Section_f41daffefb3b4373a071d3e86c59409d</w:instrText>
      </w:r>
      <w:r>
        <w:fldChar w:fldCharType="separate"/>
      </w:r>
      <w:r>
        <w:rPr>
          <w:noProof/>
        </w:rPr>
        <w:t>339</w:t>
      </w:r>
      <w:r>
        <w:fldChar w:fldCharType="end"/>
      </w:r>
    </w:p>
    <w:p w:rsidR="00563962" w:rsidRDefault="00ED13FE">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563962" w:rsidRDefault="00ED13FE">
      <w:pPr>
        <w:pStyle w:val="indexentry0"/>
      </w:pPr>
      <w:hyperlink w:anchor="section_acb08acef2684879a998de592103a70e">
        <w:r>
          <w:rPr>
            <w:rStyle w:val="Hyperlink"/>
          </w:rPr>
          <w:t>How to read the F</w:t>
        </w:r>
        <w:r>
          <w:rPr>
            <w:rStyle w:val="Hyperlink"/>
          </w:rPr>
          <w:t>ib</w:t>
        </w:r>
      </w:hyperlink>
      <w:r>
        <w:t xml:space="preserve"> </w:t>
      </w:r>
      <w:r>
        <w:fldChar w:fldCharType="begin"/>
      </w:r>
      <w:r>
        <w:instrText>PAGEREF section_acb08acef2684879a998de592103a70e</w:instrText>
      </w:r>
      <w:r>
        <w:fldChar w:fldCharType="separate"/>
      </w:r>
      <w:r>
        <w:rPr>
          <w:noProof/>
        </w:rPr>
        <w:t>102</w:t>
      </w:r>
      <w:r>
        <w:fldChar w:fldCharType="end"/>
      </w:r>
    </w:p>
    <w:p w:rsidR="00563962" w:rsidRDefault="00ED13FE">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563962" w:rsidRDefault="00ED13FE">
      <w:pPr>
        <w:pStyle w:val="indexentry0"/>
      </w:pPr>
      <w:hyperlink w:anchor="Section_78a63d73bfec4da590c07c14a6d6b97c">
        <w:r>
          <w:rPr>
            <w:rStyle w:val="Hyperlink"/>
          </w:rPr>
          <w:t>Hresi</w:t>
        </w:r>
        <w:r>
          <w:rPr>
            <w:rStyle w:val="Hyperlink"/>
          </w:rPr>
          <w:t>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563962" w:rsidRDefault="00563962">
      <w:pPr>
        <w:spacing w:before="0" w:after="0"/>
        <w:rPr>
          <w:sz w:val="16"/>
        </w:rPr>
      </w:pPr>
    </w:p>
    <w:p w:rsidR="00563962" w:rsidRDefault="00ED13FE">
      <w:pPr>
        <w:pStyle w:val="indexheader"/>
      </w:pPr>
      <w:r>
        <w:t>I</w:t>
      </w:r>
    </w:p>
    <w:p w:rsidR="00563962" w:rsidRDefault="00563962">
      <w:pPr>
        <w:spacing w:before="0" w:after="0"/>
        <w:rPr>
          <w:sz w:val="16"/>
        </w:rPr>
      </w:pPr>
    </w:p>
    <w:p w:rsidR="00563962" w:rsidRDefault="00ED13FE">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563962" w:rsidRDefault="00ED13FE">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563962" w:rsidRDefault="00ED13FE">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w:instrText>
      </w:r>
      <w:r>
        <w:instrText>EREF section_1d3b751562574fcb86508a6bbead9b76</w:instrText>
      </w:r>
      <w:r>
        <w:fldChar w:fldCharType="separate"/>
      </w:r>
      <w:r>
        <w:rPr>
          <w:noProof/>
        </w:rPr>
        <w:t>31</w:t>
      </w:r>
      <w:r>
        <w:fldChar w:fldCharType="end"/>
      </w:r>
    </w:p>
    <w:p w:rsidR="00563962" w:rsidRDefault="00ED13FE">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25</w:t>
      </w:r>
      <w:r>
        <w:fldChar w:fldCharType="end"/>
      </w:r>
    </w:p>
    <w:p w:rsidR="00563962" w:rsidRDefault="00ED13FE">
      <w:pPr>
        <w:pStyle w:val="indexentry0"/>
      </w:pPr>
      <w:hyperlink w:anchor="section_8818694f788d4a1b84aef6af18b8dffa">
        <w:r>
          <w:rPr>
            <w:rStyle w:val="Hyperlink"/>
          </w:rPr>
          <w:t>Introduc</w:t>
        </w:r>
        <w:r>
          <w:rPr>
            <w:rStyle w:val="Hyperlink"/>
          </w:rPr>
          <w:t>tion</w:t>
        </w:r>
      </w:hyperlink>
      <w:r>
        <w:t xml:space="preserve"> </w:t>
      </w:r>
      <w:r>
        <w:fldChar w:fldCharType="begin"/>
      </w:r>
      <w:r>
        <w:instrText>PAGEREF section_8818694f788d4a1b84aef6af18b8dffa</w:instrText>
      </w:r>
      <w:r>
        <w:fldChar w:fldCharType="separate"/>
      </w:r>
      <w:r>
        <w:rPr>
          <w:noProof/>
        </w:rPr>
        <w:t>15</w:t>
      </w:r>
      <w:r>
        <w:fldChar w:fldCharType="end"/>
      </w:r>
    </w:p>
    <w:p w:rsidR="00563962" w:rsidRDefault="00ED13FE">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563962" w:rsidRDefault="00ED13FE">
      <w:pPr>
        <w:pStyle w:val="indexentry0"/>
      </w:pPr>
      <w:hyperlink w:anchor="Section_5fd21c9694bc43b5b8383ca7ebdfb2b1">
        <w:r>
          <w:rPr>
            <w:rStyle w:val="Hyperlink"/>
          </w:rPr>
          <w:t>IScrol</w:t>
        </w:r>
        <w:r>
          <w:rPr>
            <w:rStyle w:val="Hyperlink"/>
          </w:rPr>
          <w:t>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563962" w:rsidRDefault="00ED13FE">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563962" w:rsidRDefault="00563962">
      <w:pPr>
        <w:spacing w:before="0" w:after="0"/>
        <w:rPr>
          <w:sz w:val="16"/>
        </w:rPr>
      </w:pPr>
    </w:p>
    <w:p w:rsidR="00563962" w:rsidRDefault="00ED13FE">
      <w:pPr>
        <w:pStyle w:val="indexheader"/>
      </w:pPr>
      <w:r>
        <w:t>K</w:t>
      </w:r>
    </w:p>
    <w:p w:rsidR="00563962" w:rsidRDefault="00563962">
      <w:pPr>
        <w:spacing w:before="0" w:after="0"/>
        <w:rPr>
          <w:sz w:val="16"/>
        </w:rPr>
      </w:pPr>
    </w:p>
    <w:p w:rsidR="00563962" w:rsidRDefault="00ED13FE">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563962" w:rsidRDefault="00ED13FE">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563962" w:rsidRDefault="00ED13FE">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563962" w:rsidRDefault="00ED13FE">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w:instrText>
      </w:r>
      <w:r>
        <w:instrText>5</w:instrText>
      </w:r>
      <w:r>
        <w:fldChar w:fldCharType="separate"/>
      </w:r>
      <w:r>
        <w:rPr>
          <w:noProof/>
        </w:rPr>
        <w:t>349</w:t>
      </w:r>
      <w:r>
        <w:fldChar w:fldCharType="end"/>
      </w:r>
    </w:p>
    <w:p w:rsidR="00563962" w:rsidRDefault="00563962">
      <w:pPr>
        <w:spacing w:before="0" w:after="0"/>
        <w:rPr>
          <w:sz w:val="16"/>
        </w:rPr>
      </w:pPr>
    </w:p>
    <w:p w:rsidR="00563962" w:rsidRDefault="00ED13FE">
      <w:pPr>
        <w:pStyle w:val="indexheader"/>
      </w:pPr>
      <w:r>
        <w:t>L</w:t>
      </w:r>
    </w:p>
    <w:p w:rsidR="00563962" w:rsidRDefault="00563962">
      <w:pPr>
        <w:spacing w:before="0" w:after="0"/>
        <w:rPr>
          <w:sz w:val="16"/>
        </w:rPr>
      </w:pPr>
    </w:p>
    <w:p w:rsidR="00563962" w:rsidRDefault="00ED13FE">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563962" w:rsidRDefault="00ED13FE">
      <w:pPr>
        <w:pStyle w:val="indexentry0"/>
      </w:pPr>
      <w:hyperlink w:anchor="Section_e2bbcb6b92a6471b94f5876b590af9b0">
        <w:r>
          <w:rPr>
            <w:rStyle w:val="Hyperlink"/>
          </w:rPr>
          <w:t>LBCOperand structure</w:t>
        </w:r>
      </w:hyperlink>
      <w:r>
        <w:t xml:space="preserve"> </w:t>
      </w:r>
      <w:r>
        <w:fldChar w:fldCharType="begin"/>
      </w:r>
      <w:r>
        <w:instrText>PAGEREF Section_e2bbcb6b92a647</w:instrText>
      </w:r>
      <w:r>
        <w:instrText>1b94f5876b590af9b0</w:instrText>
      </w:r>
      <w:r>
        <w:fldChar w:fldCharType="separate"/>
      </w:r>
      <w:r>
        <w:rPr>
          <w:noProof/>
        </w:rPr>
        <w:t>350</w:t>
      </w:r>
      <w:r>
        <w:fldChar w:fldCharType="end"/>
      </w:r>
    </w:p>
    <w:p w:rsidR="00563962" w:rsidRDefault="00ED13FE">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563962" w:rsidRDefault="00ED13FE">
      <w:pPr>
        <w:pStyle w:val="indexentry0"/>
      </w:pPr>
      <w:hyperlink w:anchor="Section_ba4375ada62940adb312c5b6889584dd">
        <w:r>
          <w:rPr>
            <w:rStyle w:val="Hyperlink"/>
          </w:rPr>
          <w:t>LFO structure</w:t>
        </w:r>
      </w:hyperlink>
      <w:r>
        <w:t xml:space="preserve"> </w:t>
      </w:r>
      <w:r>
        <w:fldChar w:fldCharType="begin"/>
      </w:r>
      <w:r>
        <w:instrText>PAGEREF Section_ba43</w:instrText>
      </w:r>
      <w:r>
        <w:instrText>75ada62940adb312c5b6889584dd</w:instrText>
      </w:r>
      <w:r>
        <w:fldChar w:fldCharType="separate"/>
      </w:r>
      <w:r>
        <w:rPr>
          <w:noProof/>
        </w:rPr>
        <w:t>351</w:t>
      </w:r>
      <w:r>
        <w:fldChar w:fldCharType="end"/>
      </w:r>
    </w:p>
    <w:p w:rsidR="00563962" w:rsidRDefault="00ED13FE">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563962" w:rsidRDefault="00ED13FE">
      <w:pPr>
        <w:pStyle w:val="indexentry0"/>
      </w:pPr>
      <w:hyperlink w:anchor="Section_2555c6ec604b48fd8484a2fdbb95b42c">
        <w:r>
          <w:rPr>
            <w:rStyle w:val="Hyperlink"/>
          </w:rPr>
          <w:t>LFOLVL structure</w:t>
        </w:r>
      </w:hyperlink>
      <w:r>
        <w:t xml:space="preserve"> </w:t>
      </w:r>
      <w:r>
        <w:fldChar w:fldCharType="begin"/>
      </w:r>
      <w:r>
        <w:instrText>PAGEREF Sec</w:instrText>
      </w:r>
      <w:r>
        <w:instrText>tion_2555c6ec604b48fd8484a2fdbb95b42c</w:instrText>
      </w:r>
      <w:r>
        <w:fldChar w:fldCharType="separate"/>
      </w:r>
      <w:r>
        <w:rPr>
          <w:noProof/>
        </w:rPr>
        <w:t>352</w:t>
      </w:r>
      <w:r>
        <w:fldChar w:fldCharType="end"/>
      </w:r>
    </w:p>
    <w:p w:rsidR="00563962" w:rsidRDefault="00ED13FE">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563962" w:rsidRDefault="00ED13FE">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563962" w:rsidRDefault="00ED13FE">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28</w:t>
      </w:r>
      <w:r>
        <w:fldChar w:fldCharType="end"/>
      </w:r>
    </w:p>
    <w:p w:rsidR="00563962" w:rsidRDefault="00ED13FE">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563962" w:rsidRDefault="00ED13FE">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563962" w:rsidRDefault="00ED13FE">
      <w:pPr>
        <w:pStyle w:val="indexentry0"/>
      </w:pPr>
      <w:hyperlink w:anchor="Section_76eda4e10a08406d862b2563385b9fe4">
        <w:r>
          <w:rPr>
            <w:rStyle w:val="Hyperlink"/>
          </w:rPr>
          <w:t>LPStshi</w:t>
        </w:r>
        <w:r>
          <w:rPr>
            <w:rStyle w:val="Hyperlink"/>
          </w:rPr>
          <w:t>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563962" w:rsidRDefault="00ED13FE">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563962" w:rsidRDefault="00ED13FE">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563962" w:rsidRDefault="00ED13FE">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563962" w:rsidRDefault="00ED13FE">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563962" w:rsidRDefault="00ED13FE">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563962" w:rsidRDefault="00ED13FE">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355</w:t>
      </w:r>
      <w:r>
        <w:fldChar w:fldCharType="end"/>
      </w:r>
    </w:p>
    <w:p w:rsidR="00563962" w:rsidRDefault="00ED13FE">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w:instrText>
      </w:r>
      <w:r>
        <w:instrText>136c0cd721c5a35</w:instrText>
      </w:r>
      <w:r>
        <w:fldChar w:fldCharType="separate"/>
      </w:r>
      <w:r>
        <w:rPr>
          <w:noProof/>
        </w:rPr>
        <w:t>356</w:t>
      </w:r>
      <w:r>
        <w:fldChar w:fldCharType="end"/>
      </w:r>
    </w:p>
    <w:p w:rsidR="00563962" w:rsidRDefault="00ED13FE">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356</w:t>
      </w:r>
      <w:r>
        <w:fldChar w:fldCharType="end"/>
      </w:r>
    </w:p>
    <w:p w:rsidR="00563962" w:rsidRDefault="00ED13FE">
      <w:pPr>
        <w:pStyle w:val="indexentry0"/>
      </w:pPr>
      <w:hyperlink w:anchor="Section_fcdd2b799d474e0cb1fd705aeab88e41">
        <w:r>
          <w:rPr>
            <w:rStyle w:val="Hyperlink"/>
          </w:rPr>
          <w:t>LSPD structure</w:t>
        </w:r>
      </w:hyperlink>
      <w:r>
        <w:t xml:space="preserve"> </w:t>
      </w:r>
      <w:r>
        <w:fldChar w:fldCharType="begin"/>
      </w:r>
      <w:r>
        <w:instrText>PAGEREF Section_fcdd2b799d474e</w:instrText>
      </w:r>
      <w:r>
        <w:instrText>0cb1fd705aeab88e41</w:instrText>
      </w:r>
      <w:r>
        <w:fldChar w:fldCharType="separate"/>
      </w:r>
      <w:r>
        <w:rPr>
          <w:noProof/>
        </w:rPr>
        <w:t>357</w:t>
      </w:r>
      <w:r>
        <w:fldChar w:fldCharType="end"/>
      </w:r>
    </w:p>
    <w:p w:rsidR="00563962" w:rsidRDefault="00ED13FE">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357</w:t>
      </w:r>
      <w:r>
        <w:fldChar w:fldCharType="end"/>
      </w:r>
    </w:p>
    <w:p w:rsidR="00563962" w:rsidRDefault="00ED13FE">
      <w:pPr>
        <w:pStyle w:val="indexentry0"/>
      </w:pPr>
      <w:hyperlink w:anchor="Section_d548cd7aae6041148df3007bdb7549d8">
        <w:r>
          <w:rPr>
            <w:rStyle w:val="Hyperlink"/>
          </w:rPr>
          <w:t>Lstsf structure</w:t>
        </w:r>
      </w:hyperlink>
      <w:r>
        <w:t xml:space="preserve"> </w:t>
      </w:r>
      <w:r>
        <w:fldChar w:fldCharType="begin"/>
      </w:r>
      <w:r>
        <w:instrText>PAGEREF Section_d548cd7aa</w:instrText>
      </w:r>
      <w:r>
        <w:instrText>e6041148df3007bdb7549d8</w:instrText>
      </w:r>
      <w:r>
        <w:fldChar w:fldCharType="separate"/>
      </w:r>
      <w:r>
        <w:rPr>
          <w:noProof/>
        </w:rPr>
        <w:t>358</w:t>
      </w:r>
      <w:r>
        <w:fldChar w:fldCharType="end"/>
      </w:r>
    </w:p>
    <w:p w:rsidR="00563962" w:rsidRDefault="00ED13FE">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563962" w:rsidRDefault="00ED13FE">
      <w:pPr>
        <w:pStyle w:val="indexentry0"/>
      </w:pPr>
      <w:hyperlink w:anchor="Section_500d1b05cd1546afbc8f03bc290d1bdd">
        <w:r>
          <w:rPr>
            <w:rStyle w:val="Hyperlink"/>
          </w:rPr>
          <w:t>LVLF structure</w:t>
        </w:r>
      </w:hyperlink>
      <w:r>
        <w:t xml:space="preserve"> </w:t>
      </w:r>
      <w:r>
        <w:fldChar w:fldCharType="begin"/>
      </w:r>
      <w:r>
        <w:instrText>PAGEREF Section_500d1b</w:instrText>
      </w:r>
      <w:r>
        <w:instrText>05cd1546afbc8f03bc290d1bdd</w:instrText>
      </w:r>
      <w:r>
        <w:fldChar w:fldCharType="separate"/>
      </w:r>
      <w:r>
        <w:rPr>
          <w:noProof/>
        </w:rPr>
        <w:t>359</w:t>
      </w:r>
      <w:r>
        <w:fldChar w:fldCharType="end"/>
      </w:r>
    </w:p>
    <w:p w:rsidR="00563962" w:rsidRDefault="00563962">
      <w:pPr>
        <w:spacing w:before="0" w:after="0"/>
        <w:rPr>
          <w:sz w:val="16"/>
        </w:rPr>
      </w:pPr>
    </w:p>
    <w:p w:rsidR="00563962" w:rsidRDefault="00ED13FE">
      <w:pPr>
        <w:pStyle w:val="indexheader"/>
      </w:pPr>
      <w:r>
        <w:t>M</w:t>
      </w:r>
    </w:p>
    <w:p w:rsidR="00563962" w:rsidRDefault="00563962">
      <w:pPr>
        <w:spacing w:before="0" w:after="0"/>
        <w:rPr>
          <w:sz w:val="16"/>
        </w:rPr>
      </w:pPr>
    </w:p>
    <w:p w:rsidR="00563962" w:rsidRDefault="00ED13FE">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563962" w:rsidRDefault="00ED13FE">
      <w:pPr>
        <w:pStyle w:val="indexentry0"/>
      </w:pPr>
      <w:hyperlink w:anchor="Section_60ae65d8eb46402d80fc5078e7ac7ef6">
        <w:r>
          <w:rPr>
            <w:rStyle w:val="Hyperlink"/>
          </w:rPr>
          <w:t>MacroNames structure</w:t>
        </w:r>
      </w:hyperlink>
      <w:r>
        <w:t xml:space="preserve"> </w:t>
      </w:r>
      <w:r>
        <w:fldChar w:fldCharType="begin"/>
      </w:r>
      <w:r>
        <w:instrText>PAG</w:instrText>
      </w:r>
      <w:r>
        <w:instrText>EREF Section_60ae65d8eb46402d80fc5078e7ac7ef6</w:instrText>
      </w:r>
      <w:r>
        <w:fldChar w:fldCharType="separate"/>
      </w:r>
      <w:r>
        <w:rPr>
          <w:noProof/>
        </w:rPr>
        <w:t>362</w:t>
      </w:r>
      <w:r>
        <w:fldChar w:fldCharType="end"/>
      </w:r>
    </w:p>
    <w:p w:rsidR="00563962" w:rsidRDefault="00ED13FE">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563962" w:rsidRDefault="00ED13FE">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37</w:t>
      </w:r>
      <w:r>
        <w:fldChar w:fldCharType="end"/>
      </w:r>
    </w:p>
    <w:p w:rsidR="00563962" w:rsidRDefault="00ED13FE">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563962" w:rsidRDefault="00ED13FE">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563962" w:rsidRDefault="00ED13FE">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563962" w:rsidRDefault="00ED13FE">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563962" w:rsidRDefault="00563962">
      <w:pPr>
        <w:spacing w:before="0" w:after="0"/>
        <w:rPr>
          <w:sz w:val="16"/>
        </w:rPr>
      </w:pPr>
    </w:p>
    <w:p w:rsidR="00563962" w:rsidRDefault="00ED13FE">
      <w:pPr>
        <w:pStyle w:val="indexheader"/>
      </w:pPr>
      <w:r>
        <w:t>N</w:t>
      </w:r>
    </w:p>
    <w:p w:rsidR="00563962" w:rsidRDefault="00563962">
      <w:pPr>
        <w:spacing w:before="0" w:after="0"/>
        <w:rPr>
          <w:sz w:val="16"/>
        </w:rPr>
      </w:pPr>
    </w:p>
    <w:p w:rsidR="00563962" w:rsidRDefault="00ED13FE">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w:instrText>
      </w:r>
      <w:r>
        <w:instrText>c444799b2b4777</w:instrText>
      </w:r>
      <w:r>
        <w:fldChar w:fldCharType="separate"/>
      </w:r>
      <w:r>
        <w:rPr>
          <w:noProof/>
        </w:rPr>
        <w:t>101</w:t>
      </w:r>
      <w:r>
        <w:fldChar w:fldCharType="end"/>
      </w:r>
    </w:p>
    <w:p w:rsidR="00563962" w:rsidRDefault="00ED13FE">
      <w:pPr>
        <w:pStyle w:val="indexentry0"/>
      </w:pP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563962" w:rsidRDefault="00ED13FE">
      <w:pPr>
        <w:pStyle w:val="indexentry0"/>
      </w:pPr>
      <w:hyperlink w:anchor="Section_5830324c4f03462ab1f745707cd4036e">
        <w:r>
          <w:rPr>
            <w:rStyle w:val="Hyperlink"/>
          </w:rPr>
          <w:t>NilPICFAndBinData structure</w:t>
        </w:r>
      </w:hyperlink>
      <w:r>
        <w:t xml:space="preserve"> </w:t>
      </w:r>
      <w:r>
        <w:fldChar w:fldCharType="begin"/>
      </w:r>
      <w:r>
        <w:instrText>PAGEREF Section</w:instrText>
      </w:r>
      <w:r>
        <w:instrText>_5830324c4f03462ab1f745707cd4036e</w:instrText>
      </w:r>
      <w:r>
        <w:fldChar w:fldCharType="separate"/>
      </w:r>
      <w:r>
        <w:rPr>
          <w:noProof/>
        </w:rPr>
        <w:t>364</w:t>
      </w:r>
      <w:r>
        <w:fldChar w:fldCharType="end"/>
      </w:r>
    </w:p>
    <w:p w:rsidR="00563962" w:rsidRDefault="00ED13FE">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24</w:t>
      </w:r>
      <w:r>
        <w:fldChar w:fldCharType="end"/>
      </w:r>
    </w:p>
    <w:p w:rsidR="00563962" w:rsidRDefault="00ED13FE">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563962" w:rsidRDefault="00ED13FE">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563962" w:rsidRDefault="00563962">
      <w:pPr>
        <w:spacing w:before="0" w:after="0"/>
        <w:rPr>
          <w:sz w:val="16"/>
        </w:rPr>
      </w:pPr>
    </w:p>
    <w:p w:rsidR="00563962" w:rsidRDefault="00ED13FE">
      <w:pPr>
        <w:pStyle w:val="indexheader"/>
      </w:pPr>
      <w:r>
        <w:t>O</w:t>
      </w:r>
    </w:p>
    <w:p w:rsidR="00563962" w:rsidRDefault="00563962">
      <w:pPr>
        <w:spacing w:before="0" w:after="0"/>
        <w:rPr>
          <w:sz w:val="16"/>
        </w:rPr>
      </w:pPr>
    </w:p>
    <w:p w:rsidR="00563962" w:rsidRDefault="00ED13FE">
      <w:pPr>
        <w:pStyle w:val="indexentry0"/>
      </w:pPr>
      <w:hyperlink w:anchor="section_376393976451427b9cf201d56e927f25">
        <w:r>
          <w:rPr>
            <w:rStyle w:val="Hyperlink"/>
          </w:rPr>
          <w:t>O</w:t>
        </w:r>
        <w:r>
          <w:rPr>
            <w:rStyle w:val="Hyperlink"/>
          </w:rPr>
          <w:t>bfuscation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563962" w:rsidRDefault="00ED13FE">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563962" w:rsidRDefault="00ED13FE">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563962" w:rsidRDefault="00ED13FE">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563962" w:rsidRDefault="00ED13FE">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370</w:t>
      </w:r>
      <w:r>
        <w:fldChar w:fldCharType="end"/>
      </w:r>
    </w:p>
    <w:p w:rsidR="00563962" w:rsidRDefault="00ED13FE">
      <w:pPr>
        <w:pStyle w:val="indexentry0"/>
      </w:pPr>
      <w:hyperlink w:anchor="Section_3100d9d45eb74ed0bc4cc3f64d25e91e">
        <w:r>
          <w:rPr>
            <w:rStyle w:val="Hyperlink"/>
          </w:rPr>
          <w:t>ODSOPropertyStandard structure</w:t>
        </w:r>
      </w:hyperlink>
      <w:r>
        <w:t xml:space="preserve"> </w:t>
      </w:r>
      <w:r>
        <w:fldChar w:fldCharType="begin"/>
      </w:r>
      <w:r>
        <w:instrText>PAGEREF Section_3100d9d4</w:instrText>
      </w:r>
      <w:r>
        <w:instrText>5eb74ed0bc4cc3f64d25e91e</w:instrText>
      </w:r>
      <w:r>
        <w:fldChar w:fldCharType="separate"/>
      </w:r>
      <w:r>
        <w:rPr>
          <w:noProof/>
        </w:rPr>
        <w:t>370</w:t>
      </w:r>
      <w:r>
        <w:fldChar w:fldCharType="end"/>
      </w:r>
    </w:p>
    <w:p w:rsidR="00563962" w:rsidRDefault="00ED13FE">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563962" w:rsidRDefault="00ED13FE">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563962" w:rsidRDefault="00ED13FE">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563962" w:rsidRDefault="00ED13FE">
      <w:pPr>
        <w:pStyle w:val="indexentry0"/>
      </w:pPr>
      <w:hyperlink w:anchor="section_55d29d8efd804c2da258ffdb7ed9e236">
        <w:r>
          <w:rPr>
            <w:rStyle w:val="Hyperlink"/>
          </w:rPr>
          <w:t>Office</w:t>
        </w:r>
        <w:r>
          <w:rPr>
            <w:rStyle w:val="Hyperlink"/>
          </w:rPr>
          <w:t xml:space="preserve"> binary document RC4 CryptoAPI encryption - fundamental concepts</w:t>
        </w:r>
      </w:hyperlink>
      <w:r>
        <w:t xml:space="preserve"> </w:t>
      </w:r>
      <w:r>
        <w:fldChar w:fldCharType="begin"/>
      </w:r>
      <w:r>
        <w:instrText>PAGEREF section_55d29d8efd804c2da258ffdb7ed9e236</w:instrText>
      </w:r>
      <w:r>
        <w:fldChar w:fldCharType="separate"/>
      </w:r>
      <w:r>
        <w:rPr>
          <w:noProof/>
        </w:rPr>
        <w:t>36</w:t>
      </w:r>
      <w:r>
        <w:fldChar w:fldCharType="end"/>
      </w:r>
    </w:p>
    <w:p w:rsidR="00563962" w:rsidRDefault="00ED13FE">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w:instrText>
      </w:r>
      <w:r>
        <w:instrText>on_3e9a4e92bdfe4379814474d033892ede</w:instrText>
      </w:r>
      <w:r>
        <w:fldChar w:fldCharType="separate"/>
      </w:r>
      <w:r>
        <w:rPr>
          <w:noProof/>
        </w:rPr>
        <w:t>36</w:t>
      </w:r>
      <w:r>
        <w:fldChar w:fldCharType="end"/>
      </w:r>
    </w:p>
    <w:p w:rsidR="00563962" w:rsidRDefault="00ED13FE">
      <w:pPr>
        <w:pStyle w:val="indexentry0"/>
      </w:pP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563962" w:rsidRDefault="00ED13FE">
      <w:pPr>
        <w:pStyle w:val="indexentry0"/>
      </w:pPr>
      <w:hyperlink w:anchor="Section_12f5eb36b87445c5a92a0f7d4d170451">
        <w:r>
          <w:rPr>
            <w:rStyle w:val="Hyperlink"/>
          </w:rPr>
          <w:t>OfficeArt</w:t>
        </w:r>
        <w:r>
          <w:rPr>
            <w:rStyle w:val="Hyperlink"/>
          </w:rPr>
          <w: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563962" w:rsidRDefault="00ED13FE">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563962" w:rsidRDefault="00ED13FE">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563962" w:rsidRDefault="00ED13FE">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563962" w:rsidRDefault="00563962">
      <w:pPr>
        <w:spacing w:before="0" w:after="0"/>
        <w:rPr>
          <w:sz w:val="16"/>
        </w:rPr>
      </w:pPr>
    </w:p>
    <w:p w:rsidR="00563962" w:rsidRDefault="00ED13FE">
      <w:pPr>
        <w:pStyle w:val="indexheader"/>
      </w:pPr>
      <w:r>
        <w:t>P</w:t>
      </w:r>
    </w:p>
    <w:p w:rsidR="00563962" w:rsidRDefault="00563962">
      <w:pPr>
        <w:spacing w:before="0" w:after="0"/>
        <w:rPr>
          <w:sz w:val="16"/>
        </w:rPr>
      </w:pPr>
    </w:p>
    <w:p w:rsidR="00563962" w:rsidRDefault="00ED13FE">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563962" w:rsidRDefault="00ED13FE">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563962" w:rsidRDefault="00ED13FE">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563962" w:rsidRDefault="00ED13FE">
      <w:pPr>
        <w:pStyle w:val="indexentry0"/>
      </w:pPr>
      <w:hyperlink w:anchor="section_484822eea9d94af4842329fda67a6a58">
        <w:r>
          <w:rPr>
            <w:rStyle w:val="Hyperlink"/>
          </w:rPr>
          <w:t>Paragrap</w:t>
        </w:r>
        <w:r>
          <w:rPr>
            <w:rStyle w:val="Hyperlink"/>
          </w:rPr>
          <w:t>h property modifiers</w:t>
        </w:r>
      </w:hyperlink>
      <w:r>
        <w:t xml:space="preserve"> </w:t>
      </w:r>
      <w:r>
        <w:fldChar w:fldCharType="begin"/>
      </w:r>
      <w:r>
        <w:instrText>PAGEREF section_484822eea9d94af4842329fda67a6a58</w:instrText>
      </w:r>
      <w:r>
        <w:fldChar w:fldCharType="separate"/>
      </w:r>
      <w:r>
        <w:rPr>
          <w:noProof/>
        </w:rPr>
        <w:t>118</w:t>
      </w:r>
      <w:r>
        <w:fldChar w:fldCharType="end"/>
      </w:r>
    </w:p>
    <w:p w:rsidR="00563962" w:rsidRDefault="00ED13FE">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563962" w:rsidRDefault="00ED13FE">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563962" w:rsidRDefault="00ED13FE">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563962" w:rsidRDefault="00ED13FE">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563962" w:rsidRDefault="00ED13FE">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563962" w:rsidRDefault="00ED13FE">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563962" w:rsidRDefault="00ED13FE">
      <w:pPr>
        <w:pStyle w:val="indexentry0"/>
      </w:pPr>
      <w:hyperlink w:anchor="Section_908cede7b294471aafe8add61f2078e7">
        <w:r>
          <w:rPr>
            <w:rStyle w:val="Hyperlink"/>
          </w:rPr>
          <w:t>PChgTabsDelClose structure</w:t>
        </w:r>
      </w:hyperlink>
      <w:r>
        <w:t xml:space="preserve"> </w:t>
      </w:r>
      <w:r>
        <w:fldChar w:fldCharType="begin"/>
      </w:r>
      <w:r>
        <w:instrText>PAGEREF Section_908cede7b2944</w:instrText>
      </w:r>
      <w:r>
        <w:instrText>71aafe8add61f2078e7</w:instrText>
      </w:r>
      <w:r>
        <w:fldChar w:fldCharType="separate"/>
      </w:r>
      <w:r>
        <w:rPr>
          <w:noProof/>
        </w:rPr>
        <w:t>382</w:t>
      </w:r>
      <w:r>
        <w:fldChar w:fldCharType="end"/>
      </w:r>
    </w:p>
    <w:p w:rsidR="00563962" w:rsidRDefault="00ED13FE">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563962" w:rsidRDefault="00ED13FE">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563962" w:rsidRDefault="00ED13FE">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563962" w:rsidRDefault="00ED13FE">
      <w:pPr>
        <w:pStyle w:val="indexentry0"/>
      </w:pPr>
      <w:hyperlink w:anchor="Section_4418fbed54f24a4f89672f39a7fb3a0c">
        <w:r>
          <w:rPr>
            <w:rStyle w:val="Hyperlink"/>
          </w:rPr>
          <w:t>PgbOff</w:t>
        </w:r>
        <w:r>
          <w:rPr>
            <w:rStyle w:val="Hyperlink"/>
          </w:rPr>
          <w:t>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563962" w:rsidRDefault="00ED13FE">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563962" w:rsidRDefault="00ED13FE">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563962" w:rsidRDefault="00ED13FE">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563962" w:rsidRDefault="00ED13FE">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563962" w:rsidRDefault="00ED13FE">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563962" w:rsidRDefault="00ED13FE">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563962" w:rsidRDefault="00ED13FE">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563962" w:rsidRDefault="00ED13FE">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389</w:t>
      </w:r>
      <w:r>
        <w:fldChar w:fldCharType="end"/>
      </w:r>
    </w:p>
    <w:p w:rsidR="00563962" w:rsidRDefault="00ED13FE">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w:instrText>
      </w:r>
      <w:r>
        <w:instrText>dd75c96d2a5e54a</w:instrText>
      </w:r>
      <w:r>
        <w:fldChar w:fldCharType="separate"/>
      </w:r>
      <w:r>
        <w:rPr>
          <w:noProof/>
        </w:rPr>
        <w:t>146</w:t>
      </w:r>
      <w:r>
        <w:fldChar w:fldCharType="end"/>
      </w:r>
    </w:p>
    <w:p w:rsidR="00563962" w:rsidRDefault="00ED13FE">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26</w:t>
      </w:r>
      <w:r>
        <w:fldChar w:fldCharType="end"/>
      </w:r>
    </w:p>
    <w:p w:rsidR="00563962" w:rsidRDefault="00ED13FE">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31</w:t>
      </w:r>
      <w:r>
        <w:fldChar w:fldCharType="end"/>
      </w:r>
    </w:p>
    <w:p w:rsidR="00563962" w:rsidRDefault="00ED13FE">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563962" w:rsidRDefault="00ED13FE">
      <w:pPr>
        <w:pStyle w:val="indexentry0"/>
      </w:pPr>
      <w:hyperlink w:anchor="Section_2ad95785cb0441359c88d6a60d06a0ff">
        <w:r>
          <w:rPr>
            <w:rStyle w:val="Hyperlink"/>
          </w:rPr>
          <w:t>Plcbkfd str</w:t>
        </w:r>
        <w:r>
          <w:rPr>
            <w:rStyle w:val="Hyperlink"/>
          </w:rPr>
          <w:t>ucture</w:t>
        </w:r>
      </w:hyperlink>
      <w:r>
        <w:t xml:space="preserve"> </w:t>
      </w:r>
      <w:r>
        <w:fldChar w:fldCharType="begin"/>
      </w:r>
      <w:r>
        <w:instrText>PAGEREF Section_2ad95785cb0441359c88d6a60d06a0ff</w:instrText>
      </w:r>
      <w:r>
        <w:fldChar w:fldCharType="separate"/>
      </w:r>
      <w:r>
        <w:rPr>
          <w:noProof/>
        </w:rPr>
        <w:t>181</w:t>
      </w:r>
      <w:r>
        <w:fldChar w:fldCharType="end"/>
      </w:r>
    </w:p>
    <w:p w:rsidR="00563962" w:rsidRDefault="00ED13FE">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563962" w:rsidRDefault="00ED13FE">
      <w:pPr>
        <w:pStyle w:val="indexentry0"/>
      </w:pPr>
      <w:hyperlink w:anchor="Section_cf62f893284844aaae265795f7d7dea0">
        <w:r>
          <w:rPr>
            <w:rStyle w:val="Hyperlink"/>
          </w:rPr>
          <w:t>Pl</w:t>
        </w:r>
        <w:r>
          <w:rPr>
            <w:rStyle w:val="Hyperlink"/>
          </w:rPr>
          <w:t>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563962" w:rsidRDefault="00ED13FE">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563962" w:rsidRDefault="00ED13FE">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563962" w:rsidRDefault="00ED13FE">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563962" w:rsidRDefault="00ED13FE">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563962" w:rsidRDefault="00ED13FE">
      <w:pPr>
        <w:pStyle w:val="indexentry0"/>
      </w:pPr>
      <w:hyperlink w:anchor="Section_c6e92d25248d4617badb63a6ca3a59bf">
        <w:r>
          <w:rPr>
            <w:rStyle w:val="Hyperlink"/>
          </w:rPr>
          <w:t>Plcfactoid structure</w:t>
        </w:r>
      </w:hyperlink>
      <w:r>
        <w:t xml:space="preserve"> </w:t>
      </w:r>
      <w:r>
        <w:fldChar w:fldCharType="begin"/>
      </w:r>
      <w:r>
        <w:instrText>PAGEREF Section_c6e92d25248d4617badb</w:instrText>
      </w:r>
      <w:r>
        <w:instrText>63a6ca3a59bf</w:instrText>
      </w:r>
      <w:r>
        <w:fldChar w:fldCharType="separate"/>
      </w:r>
      <w:r>
        <w:rPr>
          <w:noProof/>
        </w:rPr>
        <w:t>189</w:t>
      </w:r>
      <w:r>
        <w:fldChar w:fldCharType="end"/>
      </w:r>
    </w:p>
    <w:p w:rsidR="00563962" w:rsidRDefault="00ED13FE">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563962" w:rsidRDefault="00ED13FE">
      <w:pPr>
        <w:pStyle w:val="indexentry0"/>
      </w:pPr>
      <w:hyperlink w:anchor="Section_ac1c69d1b6b94d2c8cc64300e0ee5921">
        <w:r>
          <w:rPr>
            <w:rStyle w:val="Hyperlink"/>
          </w:rPr>
          <w:t>PlcfandTxt structure</w:t>
        </w:r>
      </w:hyperlink>
      <w:r>
        <w:t xml:space="preserve"> </w:t>
      </w:r>
      <w:r>
        <w:fldChar w:fldCharType="begin"/>
      </w:r>
      <w:r>
        <w:instrText>PAGEREF Section_ac1c</w:instrText>
      </w:r>
      <w:r>
        <w:instrText>69d1b6b94d2c8cc64300e0ee5921</w:instrText>
      </w:r>
      <w:r>
        <w:fldChar w:fldCharType="separate"/>
      </w:r>
      <w:r>
        <w:rPr>
          <w:noProof/>
        </w:rPr>
        <w:t>184</w:t>
      </w:r>
      <w:r>
        <w:fldChar w:fldCharType="end"/>
      </w:r>
    </w:p>
    <w:p w:rsidR="00563962" w:rsidRDefault="00ED13FE">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563962" w:rsidRDefault="00ED13FE">
      <w:pPr>
        <w:pStyle w:val="indexentry0"/>
      </w:pPr>
      <w:hyperlink w:anchor="Section_82702014008140af8d4e421db135f3ff">
        <w:r>
          <w:rPr>
            <w:rStyle w:val="Hyperlink"/>
          </w:rPr>
          <w:t>Plcfbkf structure</w:t>
        </w:r>
      </w:hyperlink>
      <w:r>
        <w:t xml:space="preserve"> </w:t>
      </w:r>
      <w:r>
        <w:fldChar w:fldCharType="begin"/>
      </w:r>
      <w:r>
        <w:instrText xml:space="preserve">PAGEREF </w:instrText>
      </w:r>
      <w:r>
        <w:instrText>Section_82702014008140af8d4e421db135f3ff</w:instrText>
      </w:r>
      <w:r>
        <w:fldChar w:fldCharType="separate"/>
      </w:r>
      <w:r>
        <w:rPr>
          <w:noProof/>
        </w:rPr>
        <w:t>185</w:t>
      </w:r>
      <w:r>
        <w:fldChar w:fldCharType="end"/>
      </w:r>
    </w:p>
    <w:p w:rsidR="00563962" w:rsidRDefault="00ED13FE">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563962" w:rsidRDefault="00ED13FE">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563962" w:rsidRDefault="00ED13FE">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563962" w:rsidRDefault="00ED13FE">
      <w:pPr>
        <w:pStyle w:val="indexentry0"/>
      </w:pPr>
      <w:hyperlink w:anchor="Section_a80f01dbc75d4cbda5e6025851368aef">
        <w:r>
          <w:rPr>
            <w:rStyle w:val="Hyperlink"/>
          </w:rPr>
          <w:t>Plcfco</w:t>
        </w:r>
        <w:r>
          <w:rPr>
            <w:rStyle w:val="Hyperlink"/>
          </w:rPr>
          <w:t>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563962" w:rsidRDefault="00ED13FE">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563962" w:rsidRDefault="00ED13FE">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563962" w:rsidRDefault="00ED13FE">
      <w:pPr>
        <w:pStyle w:val="indexentry0"/>
      </w:pPr>
      <w:hyperlink w:anchor="Section_49650ca71bfc49e593ac01a86bd2fc3e">
        <w:r>
          <w:rPr>
            <w:rStyle w:val="Hyperlink"/>
          </w:rPr>
          <w:t>PlcfendTxt structure</w:t>
        </w:r>
      </w:hyperlink>
      <w:r>
        <w:t xml:space="preserve"> </w:t>
      </w:r>
      <w:r>
        <w:fldChar w:fldCharType="begin"/>
      </w:r>
      <w:r>
        <w:instrText>PAGEREF Section_49650ca71bfc49e593ac</w:instrText>
      </w:r>
      <w:r>
        <w:instrText>01a86bd2fc3e</w:instrText>
      </w:r>
      <w:r>
        <w:fldChar w:fldCharType="separate"/>
      </w:r>
      <w:r>
        <w:rPr>
          <w:noProof/>
        </w:rPr>
        <w:t>189</w:t>
      </w:r>
      <w:r>
        <w:fldChar w:fldCharType="end"/>
      </w:r>
    </w:p>
    <w:p w:rsidR="00563962" w:rsidRDefault="00ED13FE">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563962" w:rsidRDefault="00ED13FE">
      <w:pPr>
        <w:pStyle w:val="indexentry0"/>
      </w:pPr>
      <w:hyperlink w:anchor="Section_b30472e7569e4c9ca8ca07fd5432f365">
        <w:r>
          <w:rPr>
            <w:rStyle w:val="Hyperlink"/>
          </w:rPr>
          <w:t>PlcffndTxt structure</w:t>
        </w:r>
      </w:hyperlink>
      <w:r>
        <w:t xml:space="preserve"> </w:t>
      </w:r>
      <w:r>
        <w:fldChar w:fldCharType="begin"/>
      </w:r>
      <w:r>
        <w:instrText>PAGEREF Section_b304</w:instrText>
      </w:r>
      <w:r>
        <w:instrText>72e7569e4c9ca8ca07fd5432f365</w:instrText>
      </w:r>
      <w:r>
        <w:fldChar w:fldCharType="separate"/>
      </w:r>
      <w:r>
        <w:rPr>
          <w:noProof/>
        </w:rPr>
        <w:t>190</w:t>
      </w:r>
      <w:r>
        <w:fldChar w:fldCharType="end"/>
      </w:r>
    </w:p>
    <w:p w:rsidR="00563962" w:rsidRDefault="00ED13FE">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563962" w:rsidRDefault="00ED13FE">
      <w:pPr>
        <w:pStyle w:val="indexentry0"/>
      </w:pPr>
      <w:hyperlink w:anchor="Section_c1085c55eeca4601a65fa269b1c504fc">
        <w:r>
          <w:rPr>
            <w:rStyle w:val="Hyperlink"/>
          </w:rPr>
          <w:t>Plcfgram structure</w:t>
        </w:r>
      </w:hyperlink>
      <w:r>
        <w:t xml:space="preserve"> </w:t>
      </w:r>
      <w:r>
        <w:fldChar w:fldCharType="begin"/>
      </w:r>
      <w:r>
        <w:instrText xml:space="preserve">PAGEREF </w:instrText>
      </w:r>
      <w:r>
        <w:instrText>Section_c1085c55eeca4601a65fa269b1c504fc</w:instrText>
      </w:r>
      <w:r>
        <w:fldChar w:fldCharType="separate"/>
      </w:r>
      <w:r>
        <w:rPr>
          <w:noProof/>
        </w:rPr>
        <w:t>191</w:t>
      </w:r>
      <w:r>
        <w:fldChar w:fldCharType="end"/>
      </w:r>
    </w:p>
    <w:p w:rsidR="00563962" w:rsidRDefault="00ED13FE">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563962" w:rsidRDefault="00ED13FE">
      <w:pPr>
        <w:pStyle w:val="indexentry0"/>
      </w:pPr>
      <w:hyperlink w:anchor="Section_efaa95085dcb4bcb846887939ea34181">
        <w:r>
          <w:rPr>
            <w:rStyle w:val="Hyperlink"/>
          </w:rPr>
          <w:t>PlcfHdrtxbxTxt str</w:t>
        </w:r>
        <w:r>
          <w:rPr>
            <w:rStyle w:val="Hyperlink"/>
          </w:rPr>
          <w:t>ucture</w:t>
        </w:r>
      </w:hyperlink>
      <w:r>
        <w:t xml:space="preserve"> </w:t>
      </w:r>
      <w:r>
        <w:fldChar w:fldCharType="begin"/>
      </w:r>
      <w:r>
        <w:instrText>PAGEREF Section_efaa95085dcb4bcb846887939ea34181</w:instrText>
      </w:r>
      <w:r>
        <w:fldChar w:fldCharType="separate"/>
      </w:r>
      <w:r>
        <w:rPr>
          <w:noProof/>
        </w:rPr>
        <w:t>192</w:t>
      </w:r>
      <w:r>
        <w:fldChar w:fldCharType="end"/>
      </w:r>
    </w:p>
    <w:p w:rsidR="00563962" w:rsidRDefault="00ED13FE">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563962" w:rsidRDefault="00ED13FE">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563962" w:rsidRDefault="00ED13FE">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563962" w:rsidRDefault="00ED13FE">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563962" w:rsidRDefault="00ED13FE">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563962" w:rsidRDefault="00ED13FE">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563962" w:rsidRDefault="00ED13FE">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563962" w:rsidRDefault="00ED13FE">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563962" w:rsidRDefault="00ED13FE">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563962" w:rsidRDefault="00ED13FE">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563962" w:rsidRDefault="00ED13FE">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563962" w:rsidRDefault="00ED13FE">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563962" w:rsidRDefault="00ED13FE">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26</w:t>
      </w:r>
      <w:r>
        <w:fldChar w:fldCharType="end"/>
      </w:r>
    </w:p>
    <w:p w:rsidR="00563962" w:rsidRDefault="00ED13FE">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391</w:t>
      </w:r>
      <w:r>
        <w:fldChar w:fldCharType="end"/>
      </w:r>
    </w:p>
    <w:p w:rsidR="00563962" w:rsidRDefault="00ED13FE">
      <w:pPr>
        <w:pStyle w:val="indexentry0"/>
      </w:pPr>
      <w:hyperlink w:anchor="Section_6f6ba9a5ea5742bf82f33de381adb4fc">
        <w:r>
          <w:rPr>
            <w:rStyle w:val="Hyperlink"/>
          </w:rPr>
          <w:t>PlfCosl str</w:t>
        </w:r>
        <w:r>
          <w:rPr>
            <w:rStyle w:val="Hyperlink"/>
          </w:rPr>
          <w:t>ucture</w:t>
        </w:r>
      </w:hyperlink>
      <w:r>
        <w:t xml:space="preserve"> </w:t>
      </w:r>
      <w:r>
        <w:fldChar w:fldCharType="begin"/>
      </w:r>
      <w:r>
        <w:instrText>PAGEREF Section_6f6ba9a5ea5742bf82f33de381adb4fc</w:instrText>
      </w:r>
      <w:r>
        <w:fldChar w:fldCharType="separate"/>
      </w:r>
      <w:r>
        <w:rPr>
          <w:noProof/>
        </w:rPr>
        <w:t>391</w:t>
      </w:r>
      <w:r>
        <w:fldChar w:fldCharType="end"/>
      </w:r>
    </w:p>
    <w:p w:rsidR="00563962" w:rsidRDefault="00ED13FE">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563962" w:rsidRDefault="00ED13FE">
      <w:pPr>
        <w:pStyle w:val="indexentry0"/>
      </w:pPr>
      <w:hyperlink w:anchor="Section_60bd78a792de4b38a8cfa6f6f082f4fa">
        <w:r>
          <w:rPr>
            <w:rStyle w:val="Hyperlink"/>
          </w:rPr>
          <w:t>P</w:t>
        </w:r>
        <w:r>
          <w:rPr>
            <w:rStyle w:val="Hyperlink"/>
          </w:rPr>
          <w:t>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563962" w:rsidRDefault="00ED13FE">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563962" w:rsidRDefault="00ED13FE">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563962" w:rsidRDefault="00ED13FE">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563962" w:rsidRDefault="00ED13FE">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563962" w:rsidRDefault="00ED13FE">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563962" w:rsidRDefault="00ED13FE">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563962" w:rsidRDefault="00ED13FE">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563962" w:rsidRDefault="00ED13FE">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563962" w:rsidRDefault="00ED13FE">
      <w:pPr>
        <w:pStyle w:val="indexentry0"/>
      </w:pPr>
      <w:hyperlink w:anchor="Section_6b3d10c00b95453393fecaef5c09679b">
        <w:r>
          <w:rPr>
            <w:rStyle w:val="Hyperlink"/>
          </w:rPr>
          <w:t>PnFkpPapx structure</w:t>
        </w:r>
      </w:hyperlink>
      <w:r>
        <w:t xml:space="preserve"> </w:t>
      </w:r>
      <w:r>
        <w:fldChar w:fldCharType="begin"/>
      </w:r>
      <w:r>
        <w:instrText>PAGEREF Section_6b3d10c00b95453393f</w:instrText>
      </w:r>
      <w:r>
        <w:instrText>ecaef5c09679b</w:instrText>
      </w:r>
      <w:r>
        <w:fldChar w:fldCharType="separate"/>
      </w:r>
      <w:r>
        <w:rPr>
          <w:noProof/>
        </w:rPr>
        <w:t>399</w:t>
      </w:r>
      <w:r>
        <w:fldChar w:fldCharType="end"/>
      </w:r>
    </w:p>
    <w:p w:rsidR="00563962" w:rsidRDefault="00ED13FE">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563962" w:rsidRDefault="00ED13FE">
      <w:pPr>
        <w:pStyle w:val="indexentry0"/>
      </w:pPr>
      <w:hyperlink w:anchor="Section_fdc916f918c4453c95fb072f2c74c0e2">
        <w:r>
          <w:rPr>
            <w:rStyle w:val="Hyperlink"/>
          </w:rPr>
          <w:t>Prc structure</w:t>
        </w:r>
      </w:hyperlink>
      <w:r>
        <w:t xml:space="preserve"> </w:t>
      </w:r>
      <w:r>
        <w:fldChar w:fldCharType="begin"/>
      </w:r>
      <w:r>
        <w:instrText>PAGEREF Section_f</w:instrText>
      </w:r>
      <w:r>
        <w:instrText>dc916f918c4453c95fb072f2c74c0e2</w:instrText>
      </w:r>
      <w:r>
        <w:fldChar w:fldCharType="separate"/>
      </w:r>
      <w:r>
        <w:rPr>
          <w:noProof/>
        </w:rPr>
        <w:t>400</w:t>
      </w:r>
      <w:r>
        <w:fldChar w:fldCharType="end"/>
      </w:r>
    </w:p>
    <w:p w:rsidR="00563962" w:rsidRDefault="00ED13FE">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563962" w:rsidRDefault="00ED13FE">
      <w:pPr>
        <w:pStyle w:val="indexentry0"/>
      </w:pPr>
      <w:hyperlink w:anchor="Section_fb9113fa1837407f8d64844bb65efc68">
        <w:r>
          <w:rPr>
            <w:rStyle w:val="Hyperlink"/>
          </w:rPr>
          <w:t>PrDrvr structure</w:t>
        </w:r>
      </w:hyperlink>
      <w:r>
        <w:t xml:space="preserve"> </w:t>
      </w:r>
      <w:r>
        <w:fldChar w:fldCharType="begin"/>
      </w:r>
      <w:r>
        <w:instrText xml:space="preserve">PAGEREF </w:instrText>
      </w:r>
      <w:r>
        <w:instrText>Section_fb9113fa1837407f8d64844bb65efc68</w:instrText>
      </w:r>
      <w:r>
        <w:fldChar w:fldCharType="separate"/>
      </w:r>
      <w:r>
        <w:rPr>
          <w:noProof/>
        </w:rPr>
        <w:t>400</w:t>
      </w:r>
      <w:r>
        <w:fldChar w:fldCharType="end"/>
      </w:r>
    </w:p>
    <w:p w:rsidR="00563962" w:rsidRDefault="00ED13FE">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563962" w:rsidRDefault="00ED13FE">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563962" w:rsidRDefault="00ED13FE">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35</w:t>
      </w:r>
      <w:r>
        <w:fldChar w:fldCharType="end"/>
      </w:r>
    </w:p>
    <w:p w:rsidR="00563962" w:rsidRDefault="00ED13FE">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563962" w:rsidRDefault="00ED13FE">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563962" w:rsidRDefault="00ED13FE">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563962" w:rsidRDefault="00ED13FE">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w:instrText>
      </w:r>
      <w:r>
        <w:instrText>65b3c</w:instrText>
      </w:r>
      <w:r>
        <w:fldChar w:fldCharType="separate"/>
      </w:r>
      <w:r>
        <w:rPr>
          <w:noProof/>
        </w:rPr>
        <w:t>544</w:t>
      </w:r>
      <w:r>
        <w:fldChar w:fldCharType="end"/>
      </w:r>
    </w:p>
    <w:p w:rsidR="00563962" w:rsidRDefault="00ED13FE">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563962" w:rsidRDefault="00ED13FE">
      <w:pPr>
        <w:pStyle w:val="indexentry0"/>
      </w:pPr>
      <w:hyperlink w:anchor="Section_2380efe1d27244cf896f9ead7f576dc9">
        <w:r>
          <w:rPr>
            <w:rStyle w:val="Hyperlink"/>
          </w:rPr>
          <w:t>PropRMark structure</w:t>
        </w:r>
      </w:hyperlink>
      <w:r>
        <w:t xml:space="preserve"> </w:t>
      </w:r>
      <w:r>
        <w:fldChar w:fldCharType="begin"/>
      </w:r>
      <w:r>
        <w:instrText>PAGEREF S</w:instrText>
      </w:r>
      <w:r>
        <w:instrText>ection_2380efe1d27244cf896f9ead7f576dc9</w:instrText>
      </w:r>
      <w:r>
        <w:fldChar w:fldCharType="separate"/>
      </w:r>
      <w:r>
        <w:rPr>
          <w:noProof/>
        </w:rPr>
        <w:t>403</w:t>
      </w:r>
      <w:r>
        <w:fldChar w:fldCharType="end"/>
      </w:r>
    </w:p>
    <w:p w:rsidR="00563962" w:rsidRDefault="00ED13FE">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563962" w:rsidRDefault="00ED13FE">
      <w:pPr>
        <w:pStyle w:val="indexentry0"/>
      </w:pPr>
      <w:hyperlink w:anchor="section_4e67943d659a4b349e0376cb4a6c40fb">
        <w:r>
          <w:rPr>
            <w:rStyle w:val="Hyperlink"/>
          </w:rPr>
          <w:t xml:space="preserve">Protected </w:t>
        </w:r>
        <w:r>
          <w:rPr>
            <w:rStyle w:val="Hyperlink"/>
          </w:rPr>
          <w:t>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563962" w:rsidRDefault="00ED13FE">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563962" w:rsidRDefault="00ED13FE">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563962" w:rsidRDefault="00ED13FE">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563962" w:rsidRDefault="00563962">
      <w:pPr>
        <w:spacing w:before="0" w:after="0"/>
        <w:rPr>
          <w:sz w:val="16"/>
        </w:rPr>
      </w:pPr>
    </w:p>
    <w:p w:rsidR="00563962" w:rsidRDefault="00ED13FE">
      <w:pPr>
        <w:pStyle w:val="indexheader"/>
      </w:pPr>
      <w:r>
        <w:t>R</w:t>
      </w:r>
    </w:p>
    <w:p w:rsidR="00563962" w:rsidRDefault="00563962">
      <w:pPr>
        <w:spacing w:before="0" w:after="0"/>
        <w:rPr>
          <w:sz w:val="16"/>
        </w:rPr>
      </w:pPr>
    </w:p>
    <w:p w:rsidR="00563962" w:rsidRDefault="00ED13FE">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563962" w:rsidRDefault="00ED13FE">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w:instrText>
      </w:r>
      <w:r>
        <w:instrText>96b54041</w:instrText>
      </w:r>
      <w:r>
        <w:fldChar w:fldCharType="separate"/>
      </w:r>
      <w:r>
        <w:rPr>
          <w:noProof/>
        </w:rPr>
        <w:t>406</w:t>
      </w:r>
      <w:r>
        <w:fldChar w:fldCharType="end"/>
      </w:r>
    </w:p>
    <w:p w:rsidR="00563962" w:rsidRDefault="00ED13FE">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563962" w:rsidRDefault="00ED13FE">
      <w:pPr>
        <w:pStyle w:val="indexentry0"/>
      </w:pPr>
      <w:hyperlink w:anchor="Section_29826d4c55264c59bb3a8ef3d47a39af">
        <w:r>
          <w:rPr>
            <w:rStyle w:val="Hyperlink"/>
          </w:rPr>
          <w:t>RecipientInfo structure</w:t>
        </w:r>
      </w:hyperlink>
      <w:r>
        <w:t xml:space="preserve"> </w:t>
      </w:r>
      <w:r>
        <w:fldChar w:fldCharType="begin"/>
      </w:r>
      <w:r>
        <w:instrText>PAGEREF Sectio</w:instrText>
      </w:r>
      <w:r>
        <w:instrText>n_29826d4c55264c59bb3a8ef3d47a39af</w:instrText>
      </w:r>
      <w:r>
        <w:fldChar w:fldCharType="separate"/>
      </w:r>
      <w:r>
        <w:rPr>
          <w:noProof/>
        </w:rPr>
        <w:t>407</w:t>
      </w:r>
      <w:r>
        <w:fldChar w:fldCharType="end"/>
      </w:r>
    </w:p>
    <w:p w:rsidR="00563962" w:rsidRDefault="00ED13FE">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563962" w:rsidRDefault="00ED13FE">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24</w:t>
      </w:r>
      <w:r>
        <w:fldChar w:fldCharType="end"/>
      </w:r>
    </w:p>
    <w:p w:rsidR="00563962" w:rsidRDefault="00ED13FE">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25</w:t>
      </w:r>
      <w:r>
        <w:fldChar w:fldCharType="end"/>
      </w:r>
    </w:p>
    <w:p w:rsidR="00563962" w:rsidRDefault="00ED13FE">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24</w:t>
      </w:r>
      <w:r>
        <w:fldChar w:fldCharType="end"/>
      </w:r>
    </w:p>
    <w:p w:rsidR="00563962" w:rsidRDefault="00ED13FE">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28</w:t>
      </w:r>
      <w:r>
        <w:fldChar w:fldCharType="end"/>
      </w:r>
    </w:p>
    <w:p w:rsidR="00563962" w:rsidRDefault="00ED13FE">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40</w:t>
      </w:r>
      <w:r>
        <w:fldChar w:fldCharType="end"/>
      </w:r>
    </w:p>
    <w:p w:rsidR="00563962" w:rsidRDefault="00ED13FE">
      <w:pPr>
        <w:pStyle w:val="indexentry0"/>
      </w:pPr>
      <w:hyperlink w:anchor="Section_058d60cfb2d4436a8da4d505f11ef13e">
        <w:r>
          <w:rPr>
            <w:rStyle w:val="Hyperlink"/>
          </w:rPr>
          <w:t>Rfs structure</w:t>
        </w:r>
      </w:hyperlink>
      <w:r>
        <w:t xml:space="preserve"> </w:t>
      </w:r>
      <w:r>
        <w:fldChar w:fldCharType="begin"/>
      </w:r>
      <w:r>
        <w:instrText>PAGEREF Section_058d60cfb2d4436a8da4d5</w:instrText>
      </w:r>
      <w:r>
        <w:instrText>05f11ef13e</w:instrText>
      </w:r>
      <w:r>
        <w:fldChar w:fldCharType="separate"/>
      </w:r>
      <w:r>
        <w:rPr>
          <w:noProof/>
        </w:rPr>
        <w:t>408</w:t>
      </w:r>
      <w:r>
        <w:fldChar w:fldCharType="end"/>
      </w:r>
    </w:p>
    <w:p w:rsidR="00563962" w:rsidRDefault="00ED13FE">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563962" w:rsidRDefault="00ED13FE">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563962" w:rsidRDefault="00ED13FE">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563962" w:rsidRDefault="00ED13FE">
      <w:pPr>
        <w:pStyle w:val="indexentry0"/>
      </w:pPr>
      <w:hyperlink w:anchor="Section_b48b13f9dec84f81aa15c50696ff48dd">
        <w:r>
          <w:rPr>
            <w:rStyle w:val="Hyperlink"/>
          </w:rPr>
          <w:t>Rnc s</w:t>
        </w:r>
        <w:r>
          <w:rPr>
            <w:rStyle w:val="Hyperlink"/>
          </w:rPr>
          <w:t>tructure</w:t>
        </w:r>
      </w:hyperlink>
      <w:r>
        <w:t xml:space="preserve"> </w:t>
      </w:r>
      <w:r>
        <w:fldChar w:fldCharType="begin"/>
      </w:r>
      <w:r>
        <w:instrText>PAGEREF Section_b48b13f9dec84f81aa15c50696ff48dd</w:instrText>
      </w:r>
      <w:r>
        <w:fldChar w:fldCharType="separate"/>
      </w:r>
      <w:r>
        <w:rPr>
          <w:noProof/>
        </w:rPr>
        <w:t>414</w:t>
      </w:r>
      <w:r>
        <w:fldChar w:fldCharType="end"/>
      </w:r>
    </w:p>
    <w:p w:rsidR="00563962" w:rsidRDefault="00ED13FE">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563962" w:rsidRDefault="00ED13FE">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563962" w:rsidRDefault="00ED13FE">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563962" w:rsidRDefault="00563962">
      <w:pPr>
        <w:spacing w:before="0" w:after="0"/>
        <w:rPr>
          <w:sz w:val="16"/>
        </w:rPr>
      </w:pPr>
    </w:p>
    <w:p w:rsidR="00563962" w:rsidRDefault="00ED13FE">
      <w:pPr>
        <w:pStyle w:val="indexheader"/>
      </w:pPr>
      <w:r>
        <w:t>S</w:t>
      </w:r>
    </w:p>
    <w:p w:rsidR="00563962" w:rsidRDefault="00563962">
      <w:pPr>
        <w:spacing w:before="0" w:after="0"/>
        <w:rPr>
          <w:sz w:val="16"/>
        </w:rPr>
      </w:pPr>
    </w:p>
    <w:p w:rsidR="00563962" w:rsidRDefault="00ED13FE">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563962" w:rsidRDefault="00ED13FE">
      <w:pPr>
        <w:pStyle w:val="indexentry0"/>
      </w:pPr>
      <w:hyperlink w:anchor="Section_f35a0396e4d04d8e8b7f6114d01b864a">
        <w:r>
          <w:rPr>
            <w:rStyle w:val="Hyperlink"/>
          </w:rPr>
          <w:t>SBOrientationOperand structure</w:t>
        </w:r>
      </w:hyperlink>
      <w:r>
        <w:t xml:space="preserve"> </w:t>
      </w:r>
      <w:r>
        <w:fldChar w:fldCharType="begin"/>
      </w:r>
      <w:r>
        <w:instrText>PAGEREF Section_f35a0396e</w:instrText>
      </w:r>
      <w:r>
        <w:instrText>4d04d8e8b7f6114d01b864a</w:instrText>
      </w:r>
      <w:r>
        <w:fldChar w:fldCharType="separate"/>
      </w:r>
      <w:r>
        <w:rPr>
          <w:noProof/>
        </w:rPr>
        <w:t>417</w:t>
      </w:r>
      <w:r>
        <w:fldChar w:fldCharType="end"/>
      </w:r>
    </w:p>
    <w:p w:rsidR="00563962" w:rsidRDefault="00ED13FE">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563962" w:rsidRDefault="00ED13FE">
      <w:pPr>
        <w:pStyle w:val="indexentry0"/>
      </w:pPr>
      <w:hyperlink w:anchor="Section_16a10a9f2081469f9c72a6405728daec">
        <w:r>
          <w:rPr>
            <w:rStyle w:val="Hyperlink"/>
          </w:rPr>
          <w:t>SDmBinOperand structure</w:t>
        </w:r>
      </w:hyperlink>
      <w:r>
        <w:t xml:space="preserve"> </w:t>
      </w:r>
      <w:r>
        <w:fldChar w:fldCharType="begin"/>
      </w:r>
      <w:r>
        <w:instrText>PAGER</w:instrText>
      </w:r>
      <w:r>
        <w:instrText>EF Section_16a10a9f2081469f9c72a6405728daec</w:instrText>
      </w:r>
      <w:r>
        <w:fldChar w:fldCharType="separate"/>
      </w:r>
      <w:r>
        <w:rPr>
          <w:noProof/>
        </w:rPr>
        <w:t>418</w:t>
      </w:r>
      <w:r>
        <w:fldChar w:fldCharType="end"/>
      </w:r>
    </w:p>
    <w:p w:rsidR="00563962" w:rsidRDefault="00ED13FE">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563962" w:rsidRDefault="00ED13FE">
      <w:pPr>
        <w:pStyle w:val="indexentry0"/>
      </w:pPr>
      <w:hyperlink w:anchor="Section_8872e34f556046eba6031f78ff012416">
        <w:r>
          <w:rPr>
            <w:rStyle w:val="Hyperlink"/>
          </w:rPr>
          <w:t>SDTT structure</w:t>
        </w:r>
      </w:hyperlink>
      <w:r>
        <w:t xml:space="preserve"> </w:t>
      </w:r>
      <w:r>
        <w:fldChar w:fldCharType="begin"/>
      </w:r>
      <w:r>
        <w:instrText>P</w:instrText>
      </w:r>
      <w:r>
        <w:instrText>AGEREF Section_8872e34f556046eba6031f78ff012416</w:instrText>
      </w:r>
      <w:r>
        <w:fldChar w:fldCharType="separate"/>
      </w:r>
      <w:r>
        <w:rPr>
          <w:noProof/>
        </w:rPr>
        <w:t>419</w:t>
      </w:r>
      <w:r>
        <w:fldChar w:fldCharType="end"/>
      </w:r>
    </w:p>
    <w:p w:rsidR="00563962" w:rsidRDefault="00ED13FE">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563962" w:rsidRDefault="00ED13FE">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563962" w:rsidRDefault="00ED13FE">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563962" w:rsidRDefault="00ED13FE">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138</w:t>
      </w:r>
      <w:r>
        <w:fldChar w:fldCharType="end"/>
      </w:r>
    </w:p>
    <w:p w:rsidR="00563962" w:rsidRDefault="00ED13FE">
      <w:pPr>
        <w:pStyle w:val="indexentry0"/>
      </w:pPr>
      <w:r>
        <w:t>Security</w:t>
      </w:r>
    </w:p>
    <w:p w:rsidR="00563962" w:rsidRDefault="00ED13FE">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543</w:t>
      </w:r>
      <w:r>
        <w:fldChar w:fldCharType="end"/>
      </w:r>
    </w:p>
    <w:p w:rsidR="00563962" w:rsidRDefault="00ED13FE">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563962" w:rsidRDefault="00ED13FE">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543</w:t>
      </w:r>
      <w:r>
        <w:fldChar w:fldCharType="end"/>
      </w:r>
    </w:p>
    <w:p w:rsidR="00563962" w:rsidRDefault="00ED13FE">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563962" w:rsidRDefault="00ED13FE">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563962" w:rsidRDefault="00ED13FE">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563962" w:rsidRDefault="00ED13FE">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563962" w:rsidRDefault="00ED13FE">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563962" w:rsidRDefault="00ED13FE">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563962" w:rsidRDefault="00ED13FE">
      <w:pPr>
        <w:pStyle w:val="indexentry0"/>
      </w:pPr>
      <w:hyperlink w:anchor="Section_46589ef4c6864ff6ad8482c15d631491">
        <w:r>
          <w:rPr>
            <w:rStyle w:val="Hyperlink"/>
          </w:rPr>
          <w:t>Shd80 structur</w:t>
        </w:r>
        <w:r>
          <w:rPr>
            <w:rStyle w:val="Hyperlink"/>
          </w:rPr>
          <w:t>e</w:t>
        </w:r>
      </w:hyperlink>
      <w:r>
        <w:t xml:space="preserve"> </w:t>
      </w:r>
      <w:r>
        <w:fldChar w:fldCharType="begin"/>
      </w:r>
      <w:r>
        <w:instrText>PAGEREF Section_46589ef4c6864ff6ad8482c15d631491</w:instrText>
      </w:r>
      <w:r>
        <w:fldChar w:fldCharType="separate"/>
      </w:r>
      <w:r>
        <w:rPr>
          <w:noProof/>
        </w:rPr>
        <w:t>424</w:t>
      </w:r>
      <w:r>
        <w:fldChar w:fldCharType="end"/>
      </w:r>
    </w:p>
    <w:p w:rsidR="00563962" w:rsidRDefault="00ED13FE">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563962" w:rsidRDefault="00ED13FE">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563962" w:rsidRDefault="00ED13FE">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102</w:t>
      </w:r>
      <w:r>
        <w:fldChar w:fldCharType="end"/>
      </w:r>
    </w:p>
    <w:p w:rsidR="00563962" w:rsidRDefault="00ED13FE">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563962" w:rsidRDefault="00ED13FE">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563962" w:rsidRDefault="00ED13FE">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563962" w:rsidRDefault="00ED13FE">
      <w:pPr>
        <w:pStyle w:val="indexentry0"/>
      </w:pPr>
      <w:hyperlink w:anchor="Section_26fcafc0554b46bcaebfc755276c77a4">
        <w:r>
          <w:rPr>
            <w:rStyle w:val="Hyperlink"/>
          </w:rPr>
          <w:t>Spa structure</w:t>
        </w:r>
      </w:hyperlink>
      <w:r>
        <w:t xml:space="preserve"> </w:t>
      </w:r>
      <w:r>
        <w:fldChar w:fldCharType="begin"/>
      </w:r>
      <w:r>
        <w:instrText>PAGEREF Section_26fcafc0554b46bcaeb</w:instrText>
      </w:r>
      <w:r>
        <w:instrText>fc755276c77a4</w:instrText>
      </w:r>
      <w:r>
        <w:fldChar w:fldCharType="separate"/>
      </w:r>
      <w:r>
        <w:rPr>
          <w:noProof/>
        </w:rPr>
        <w:t>426</w:t>
      </w:r>
      <w:r>
        <w:fldChar w:fldCharType="end"/>
      </w:r>
    </w:p>
    <w:p w:rsidR="00563962" w:rsidRDefault="00ED13FE">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563962" w:rsidRDefault="00ED13FE">
      <w:pPr>
        <w:pStyle w:val="indexentry0"/>
      </w:pPr>
      <w:hyperlink w:anchor="Section_0c78e9220e274e1e812225bb05b4c290">
        <w:r>
          <w:rPr>
            <w:rStyle w:val="Hyperlink"/>
          </w:rPr>
          <w:t>SPgbPropOperand structure</w:t>
        </w:r>
      </w:hyperlink>
      <w:r>
        <w:t xml:space="preserve"> </w:t>
      </w:r>
      <w:r>
        <w:fldChar w:fldCharType="begin"/>
      </w:r>
      <w:r>
        <w:instrText>PAGEREF Sect</w:instrText>
      </w:r>
      <w:r>
        <w:instrText>ion_0c78e9220e274e1e812225bb05b4c290</w:instrText>
      </w:r>
      <w:r>
        <w:fldChar w:fldCharType="separate"/>
      </w:r>
      <w:r>
        <w:rPr>
          <w:noProof/>
        </w:rPr>
        <w:t>429</w:t>
      </w:r>
      <w:r>
        <w:fldChar w:fldCharType="end"/>
      </w:r>
    </w:p>
    <w:p w:rsidR="00563962" w:rsidRDefault="00ED13FE">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563962" w:rsidRDefault="00ED13FE">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563962" w:rsidRDefault="00ED13FE">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34</w:t>
      </w:r>
      <w:r>
        <w:fldChar w:fldCharType="end"/>
      </w:r>
    </w:p>
    <w:p w:rsidR="00563962" w:rsidRDefault="00ED13FE">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563962" w:rsidRDefault="00ED13FE">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563962" w:rsidRDefault="00ED13FE">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563962" w:rsidRDefault="00ED13FE">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563962" w:rsidRDefault="00ED13FE">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563962" w:rsidRDefault="00ED13FE">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563962" w:rsidRDefault="00ED13FE">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563962" w:rsidRDefault="00ED13FE">
      <w:pPr>
        <w:pStyle w:val="indexentry0"/>
      </w:pPr>
      <w:hyperlink w:anchor="Section_72eb3f4063fa4a3d9cd571dd459e2811">
        <w:r>
          <w:rPr>
            <w:rStyle w:val="Hyperlink"/>
          </w:rPr>
          <w:t>StkCharUpxGrLPUpxRM structure</w:t>
        </w:r>
      </w:hyperlink>
      <w:r>
        <w:t xml:space="preserve"> </w:t>
      </w:r>
      <w:r>
        <w:fldChar w:fldCharType="begin"/>
      </w:r>
      <w:r>
        <w:instrText>PAGEREF Section_72eb</w:instrText>
      </w:r>
      <w:r>
        <w:instrText>3f4063fa4a3d9cd571dd459e2811</w:instrText>
      </w:r>
      <w:r>
        <w:fldChar w:fldCharType="separate"/>
      </w:r>
      <w:r>
        <w:rPr>
          <w:noProof/>
        </w:rPr>
        <w:t>435</w:t>
      </w:r>
      <w:r>
        <w:fldChar w:fldCharType="end"/>
      </w:r>
    </w:p>
    <w:p w:rsidR="00563962" w:rsidRDefault="00ED13FE">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563962" w:rsidRDefault="00ED13FE">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563962" w:rsidRDefault="00ED13FE">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563962" w:rsidRDefault="00ED13FE">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563962" w:rsidRDefault="00ED13FE">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563962" w:rsidRDefault="00ED13FE">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563962" w:rsidRDefault="00ED13FE">
      <w:pPr>
        <w:pStyle w:val="indexentry0"/>
      </w:pPr>
      <w:r>
        <w:t>Structures</w:t>
      </w:r>
    </w:p>
    <w:p w:rsidR="00563962" w:rsidRDefault="00ED13FE">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29</w:t>
      </w:r>
      <w:r>
        <w:fldChar w:fldCharType="end"/>
      </w:r>
    </w:p>
    <w:p w:rsidR="00563962" w:rsidRDefault="00ED13FE">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563962" w:rsidRDefault="00ED13FE">
      <w:pPr>
        <w:pStyle w:val="indexentry0"/>
      </w:pPr>
      <w:r>
        <w:t xml:space="preserve">   </w:t>
      </w:r>
      <w:hyperlink w:anchor="Section_3114563760a846c0a294f5c21a147a4b">
        <w:r>
          <w:rPr>
            <w:rStyle w:val="Hyperlink"/>
          </w:rPr>
          <w:t>Acd</w:t>
        </w:r>
      </w:hyperlink>
      <w:r>
        <w:t xml:space="preserve"> </w:t>
      </w:r>
      <w:r>
        <w:fldChar w:fldCharType="begin"/>
      </w:r>
      <w:r>
        <w:instrText>PA</w:instrText>
      </w:r>
      <w:r>
        <w:instrText>GEREF Section_3114563760a846c0a294f5c21a147a4b</w:instrText>
      </w:r>
      <w:r>
        <w:fldChar w:fldCharType="separate"/>
      </w:r>
      <w:r>
        <w:rPr>
          <w:noProof/>
        </w:rPr>
        <w:t>200</w:t>
      </w:r>
      <w:r>
        <w:fldChar w:fldCharType="end"/>
      </w:r>
    </w:p>
    <w:p w:rsidR="00563962" w:rsidRDefault="00ED13FE">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563962" w:rsidRDefault="00ED13FE">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563962" w:rsidRDefault="00ED13FE">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174</w:t>
      </w:r>
      <w:r>
        <w:fldChar w:fldCharType="end"/>
      </w:r>
    </w:p>
    <w:p w:rsidR="00563962" w:rsidRDefault="00ED13FE">
      <w:pPr>
        <w:pStyle w:val="indexentry0"/>
      </w:pPr>
      <w:r>
        <w:t xml:space="preserve">   </w:t>
      </w:r>
      <w:hyperlink w:anchor="Section_c287157534c4410dad94c556e8bca8e0">
        <w:r>
          <w:rPr>
            <w:rStyle w:val="Hyperlink"/>
          </w:rPr>
          <w:t>ATNBE</w:t>
        </w:r>
      </w:hyperlink>
      <w:r>
        <w:t xml:space="preserve"> </w:t>
      </w:r>
      <w:r>
        <w:fldChar w:fldCharType="begin"/>
      </w:r>
      <w:r>
        <w:instrText>PAGEREF</w:instrText>
      </w:r>
      <w:r>
        <w:instrText xml:space="preserve"> Section_c287157534c4410dad94c556e8bca8e0</w:instrText>
      </w:r>
      <w:r>
        <w:fldChar w:fldCharType="separate"/>
      </w:r>
      <w:r>
        <w:rPr>
          <w:noProof/>
        </w:rPr>
        <w:t>202</w:t>
      </w:r>
      <w:r>
        <w:fldChar w:fldCharType="end"/>
      </w:r>
    </w:p>
    <w:p w:rsidR="00563962" w:rsidRDefault="00ED13FE">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563962" w:rsidRDefault="00ED13FE">
      <w:pPr>
        <w:pStyle w:val="indexentry0"/>
      </w:pPr>
      <w:r>
        <w:t xml:space="preserve">   </w:t>
      </w:r>
      <w:hyperlink w:anchor="Section_19181fe7a62a4e709a5fa0cb1ebe0921">
        <w:r>
          <w:rPr>
            <w:rStyle w:val="Hyperlink"/>
          </w:rPr>
          <w:t>ATRDPost10</w:t>
        </w:r>
      </w:hyperlink>
      <w:r>
        <w:t xml:space="preserve"> </w:t>
      </w:r>
      <w:r>
        <w:fldChar w:fldCharType="begin"/>
      </w:r>
      <w:r>
        <w:instrText>PAGERE</w:instrText>
      </w:r>
      <w:r>
        <w:instrText>F Section_19181fe7a62a4e709a5fa0cb1ebe0921</w:instrText>
      </w:r>
      <w:r>
        <w:fldChar w:fldCharType="separate"/>
      </w:r>
      <w:r>
        <w:rPr>
          <w:noProof/>
        </w:rPr>
        <w:t>203</w:t>
      </w:r>
      <w:r>
        <w:fldChar w:fldCharType="end"/>
      </w:r>
    </w:p>
    <w:p w:rsidR="00563962" w:rsidRDefault="00ED13FE">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563962" w:rsidRDefault="00ED13FE">
      <w:pPr>
        <w:pStyle w:val="indexentry0"/>
      </w:pPr>
      <w:r>
        <w:t xml:space="preserve">   </w:t>
      </w:r>
      <w:hyperlink w:anchor="Section_b59cbd0123914b70994cb58104d3f4c0">
        <w:r>
          <w:rPr>
            <w:rStyle w:val="Hyperlink"/>
          </w:rPr>
          <w:t>BKC</w:t>
        </w:r>
      </w:hyperlink>
      <w:r>
        <w:t xml:space="preserve"> </w:t>
      </w:r>
      <w:r>
        <w:fldChar w:fldCharType="begin"/>
      </w:r>
      <w:r>
        <w:instrText>PAGEREF Sect</w:instrText>
      </w:r>
      <w:r>
        <w:instrText>ion_b59cbd0123914b70994cb58104d3f4c0</w:instrText>
      </w:r>
      <w:r>
        <w:fldChar w:fldCharType="separate"/>
      </w:r>
      <w:r>
        <w:rPr>
          <w:noProof/>
        </w:rPr>
        <w:t>204</w:t>
      </w:r>
      <w:r>
        <w:fldChar w:fldCharType="end"/>
      </w:r>
    </w:p>
    <w:p w:rsidR="00563962" w:rsidRDefault="00ED13FE">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563962" w:rsidRDefault="00ED13FE">
      <w:pPr>
        <w:pStyle w:val="indexentry0"/>
      </w:pPr>
      <w:r>
        <w:t xml:space="preserve">   </w:t>
      </w:r>
      <w:hyperlink w:anchor="Section_d46f75d925de4cd1a5bacc24ab1ba53e">
        <w:r>
          <w:rPr>
            <w:rStyle w:val="Hyperlink"/>
          </w:rPr>
          <w:t>BKFD</w:t>
        </w:r>
      </w:hyperlink>
      <w:r>
        <w:t xml:space="preserve"> </w:t>
      </w:r>
      <w:r>
        <w:fldChar w:fldCharType="begin"/>
      </w:r>
      <w:r>
        <w:instrText>PAGEREF Section_d46f75d</w:instrText>
      </w:r>
      <w:r>
        <w:instrText>925de4cd1a5bacc24ab1ba53e</w:instrText>
      </w:r>
      <w:r>
        <w:fldChar w:fldCharType="separate"/>
      </w:r>
      <w:r>
        <w:rPr>
          <w:noProof/>
        </w:rPr>
        <w:t>205</w:t>
      </w:r>
      <w:r>
        <w:fldChar w:fldCharType="end"/>
      </w:r>
    </w:p>
    <w:p w:rsidR="00563962" w:rsidRDefault="00ED13FE">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563962" w:rsidRDefault="00ED13FE">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563962" w:rsidRDefault="00ED13FE">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563962" w:rsidRDefault="00ED13FE">
      <w:pPr>
        <w:pStyle w:val="indexentry0"/>
      </w:pPr>
      <w:r>
        <w:t xml:space="preserve">   </w:t>
      </w:r>
      <w:hyperlink w:anchor="Section_6365c4724199405fa5602db4b52502c7">
        <w:r>
          <w:rPr>
            <w:rStyle w:val="Hyperlink"/>
          </w:rPr>
          <w:t>Bool16</w:t>
        </w:r>
      </w:hyperlink>
      <w:r>
        <w:t xml:space="preserve"> </w:t>
      </w:r>
      <w:r>
        <w:fldChar w:fldCharType="begin"/>
      </w:r>
      <w:r>
        <w:instrText>PAGE</w:instrText>
      </w:r>
      <w:r>
        <w:instrText>REF Section_6365c4724199405fa5602db4b52502c7</w:instrText>
      </w:r>
      <w:r>
        <w:fldChar w:fldCharType="separate"/>
      </w:r>
      <w:r>
        <w:rPr>
          <w:noProof/>
        </w:rPr>
        <w:t>207</w:t>
      </w:r>
      <w:r>
        <w:fldChar w:fldCharType="end"/>
      </w:r>
    </w:p>
    <w:p w:rsidR="00563962" w:rsidRDefault="00ED13FE">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563962" w:rsidRDefault="00ED13FE">
      <w:pPr>
        <w:pStyle w:val="indexentry0"/>
      </w:pPr>
      <w:r>
        <w:t xml:space="preserve">   </w:t>
      </w:r>
      <w:hyperlink w:anchor="Section_5d99e9e0d7a4488a91fb6c046277e076">
        <w:r>
          <w:rPr>
            <w:rStyle w:val="Hyperlink"/>
          </w:rPr>
          <w:t>Brc</w:t>
        </w:r>
      </w:hyperlink>
      <w:r>
        <w:t xml:space="preserve"> </w:t>
      </w:r>
      <w:r>
        <w:fldChar w:fldCharType="begin"/>
      </w:r>
      <w:r>
        <w:instrText>PAGEREF Sectio</w:instrText>
      </w:r>
      <w:r>
        <w:instrText>n_5d99e9e0d7a4488a91fb6c046277e076</w:instrText>
      </w:r>
      <w:r>
        <w:fldChar w:fldCharType="separate"/>
      </w:r>
      <w:r>
        <w:rPr>
          <w:noProof/>
        </w:rPr>
        <w:t>207</w:t>
      </w:r>
      <w:r>
        <w:fldChar w:fldCharType="end"/>
      </w:r>
    </w:p>
    <w:p w:rsidR="00563962" w:rsidRDefault="00ED13FE">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563962" w:rsidRDefault="00ED13FE">
      <w:pPr>
        <w:pStyle w:val="indexentry0"/>
      </w:pPr>
      <w:r>
        <w:t xml:space="preserve">   </w:t>
      </w:r>
      <w:hyperlink w:anchor="Section_8458edbdc81c4ec7b5ffc99c50575301">
        <w:r>
          <w:rPr>
            <w:rStyle w:val="Hyperlink"/>
          </w:rPr>
          <w:t>Brc80MayBeNil</w:t>
        </w:r>
      </w:hyperlink>
      <w:r>
        <w:t xml:space="preserve"> </w:t>
      </w:r>
      <w:r>
        <w:fldChar w:fldCharType="begin"/>
      </w:r>
      <w:r>
        <w:instrText>PAGEREF Sectio</w:instrText>
      </w:r>
      <w:r>
        <w:instrText>n_8458edbdc81c4ec7b5ffc99c50575301</w:instrText>
      </w:r>
      <w:r>
        <w:fldChar w:fldCharType="separate"/>
      </w:r>
      <w:r>
        <w:rPr>
          <w:noProof/>
        </w:rPr>
        <w:t>208</w:t>
      </w:r>
      <w:r>
        <w:fldChar w:fldCharType="end"/>
      </w:r>
    </w:p>
    <w:p w:rsidR="00563962" w:rsidRDefault="00ED13FE">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563962" w:rsidRDefault="00ED13FE">
      <w:pPr>
        <w:pStyle w:val="indexentry0"/>
      </w:pPr>
      <w:r>
        <w:t xml:space="preserve">   </w:t>
      </w:r>
      <w:hyperlink w:anchor="Section_4e2ba2c987634b29b81cce0123df689e">
        <w:r>
          <w:rPr>
            <w:rStyle w:val="Hyperlink"/>
          </w:rPr>
          <w:t>BrcMayBeNil</w:t>
        </w:r>
      </w:hyperlink>
      <w:r>
        <w:t xml:space="preserve"> </w:t>
      </w:r>
      <w:r>
        <w:fldChar w:fldCharType="begin"/>
      </w:r>
      <w:r>
        <w:instrText>PAGEREF S</w:instrText>
      </w:r>
      <w:r>
        <w:instrText>ection_4e2ba2c987634b29b81cce0123df689e</w:instrText>
      </w:r>
      <w:r>
        <w:fldChar w:fldCharType="separate"/>
      </w:r>
      <w:r>
        <w:rPr>
          <w:noProof/>
        </w:rPr>
        <w:t>209</w:t>
      </w:r>
      <w:r>
        <w:fldChar w:fldCharType="end"/>
      </w:r>
    </w:p>
    <w:p w:rsidR="00563962" w:rsidRDefault="00ED13FE">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563962" w:rsidRDefault="00ED13FE">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563962" w:rsidRDefault="00ED13FE">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563962" w:rsidRDefault="00ED13FE">
      <w:pPr>
        <w:pStyle w:val="indexentry0"/>
      </w:pPr>
      <w:r>
        <w:t xml:space="preserve">   </w:t>
      </w:r>
      <w:hyperlink w:anchor="Section_087116bff27648ba8beb71c77c1289a6">
        <w:r>
          <w:rPr>
            <w:rStyle w:val="Hyperlink"/>
          </w:rPr>
          <w:t>CAPI</w:t>
        </w:r>
      </w:hyperlink>
      <w:r>
        <w:t xml:space="preserve"> </w:t>
      </w:r>
      <w:r>
        <w:fldChar w:fldCharType="begin"/>
      </w:r>
      <w:r>
        <w:instrText>PAGEREF S</w:instrText>
      </w:r>
      <w:r>
        <w:instrText>ection_087116bff27648ba8beb71c77c1289a6</w:instrText>
      </w:r>
      <w:r>
        <w:fldChar w:fldCharType="separate"/>
      </w:r>
      <w:r>
        <w:rPr>
          <w:noProof/>
        </w:rPr>
        <w:t>216</w:t>
      </w:r>
      <w:r>
        <w:fldChar w:fldCharType="end"/>
      </w:r>
    </w:p>
    <w:p w:rsidR="00563962" w:rsidRDefault="00ED13FE">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563962" w:rsidRDefault="00ED13FE">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563962" w:rsidRDefault="00ED13FE">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563962" w:rsidRDefault="00ED13FE">
      <w:pPr>
        <w:pStyle w:val="indexentry0"/>
      </w:pPr>
      <w:r>
        <w:t xml:space="preserve">   </w:t>
      </w:r>
      <w:hyperlink w:anchor="Section_2e44082b2cf0464f916705b83f0ba97d">
        <w:r>
          <w:rPr>
            <w:rStyle w:val="Hyperlink"/>
          </w:rPr>
          <w:t>CellR</w:t>
        </w:r>
        <w:r>
          <w:rPr>
            <w:rStyle w:val="Hyperlink"/>
          </w:rPr>
          <w:t>angeNoWrap</w:t>
        </w:r>
      </w:hyperlink>
      <w:r>
        <w:t xml:space="preserve"> </w:t>
      </w:r>
      <w:r>
        <w:fldChar w:fldCharType="begin"/>
      </w:r>
      <w:r>
        <w:instrText>PAGEREF Section_2e44082b2cf0464f916705b83f0ba97d</w:instrText>
      </w:r>
      <w:r>
        <w:fldChar w:fldCharType="separate"/>
      </w:r>
      <w:r>
        <w:rPr>
          <w:noProof/>
        </w:rPr>
        <w:t>218</w:t>
      </w:r>
      <w:r>
        <w:fldChar w:fldCharType="end"/>
      </w:r>
    </w:p>
    <w:p w:rsidR="00563962" w:rsidRDefault="00ED13FE">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563962" w:rsidRDefault="00ED13FE">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563962" w:rsidRDefault="00ED13FE">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563962" w:rsidRDefault="00ED13FE">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563962" w:rsidRDefault="00ED13FE">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563962" w:rsidRDefault="00ED13FE">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563962" w:rsidRDefault="00ED13FE">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563962" w:rsidRDefault="00ED13FE">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563962" w:rsidRDefault="00ED13FE">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563962" w:rsidRDefault="00ED13FE">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563962" w:rsidRDefault="00ED13FE">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563962" w:rsidRDefault="00ED13FE">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563962" w:rsidRDefault="00ED13FE">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563962" w:rsidRDefault="00ED13FE">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563962" w:rsidRDefault="00ED13FE">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w:instrText>
      </w:r>
      <w:r>
        <w:instrText>71038</w:instrText>
      </w:r>
      <w:r>
        <w:fldChar w:fldCharType="separate"/>
      </w:r>
      <w:r>
        <w:rPr>
          <w:noProof/>
        </w:rPr>
        <w:t>226</w:t>
      </w:r>
      <w:r>
        <w:fldChar w:fldCharType="end"/>
      </w:r>
    </w:p>
    <w:p w:rsidR="00563962" w:rsidRDefault="00ED13FE">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563962" w:rsidRDefault="00ED13FE">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w:instrText>
      </w:r>
      <w:r>
        <w:instrText>dcd</w:instrText>
      </w:r>
      <w:r>
        <w:fldChar w:fldCharType="separate"/>
      </w:r>
      <w:r>
        <w:rPr>
          <w:noProof/>
        </w:rPr>
        <w:t>38</w:t>
      </w:r>
      <w:r>
        <w:fldChar w:fldCharType="end"/>
      </w:r>
    </w:p>
    <w:p w:rsidR="00563962" w:rsidRDefault="00ED13FE">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171</w:t>
      </w:r>
      <w:r>
        <w:fldChar w:fldCharType="end"/>
      </w:r>
    </w:p>
    <w:p w:rsidR="00563962" w:rsidRDefault="00ED13FE">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169</w:t>
      </w:r>
      <w:r>
        <w:fldChar w:fldCharType="end"/>
      </w:r>
    </w:p>
    <w:p w:rsidR="00563962" w:rsidRDefault="00ED13FE">
      <w:pPr>
        <w:pStyle w:val="indexentry0"/>
      </w:pPr>
      <w:r>
        <w:t xml:space="preserve"> </w:t>
      </w: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170</w:t>
      </w:r>
      <w:r>
        <w:fldChar w:fldCharType="end"/>
      </w:r>
    </w:p>
    <w:p w:rsidR="00563962" w:rsidRDefault="00ED13FE">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563962" w:rsidRDefault="00ED13FE">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563962" w:rsidRDefault="00ED13FE">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563962" w:rsidRDefault="00ED13FE">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563962" w:rsidRDefault="00ED13FE">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563962" w:rsidRDefault="00ED13FE">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563962" w:rsidRDefault="00ED13FE">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30</w:t>
      </w:r>
      <w:r>
        <w:fldChar w:fldCharType="end"/>
      </w:r>
    </w:p>
    <w:p w:rsidR="00563962" w:rsidRDefault="00ED13FE">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563962" w:rsidRDefault="00ED13FE">
      <w:pPr>
        <w:pStyle w:val="indexentry0"/>
      </w:pPr>
      <w:r>
        <w:t xml:space="preserve">   </w:t>
      </w:r>
      <w:hyperlink w:anchor="section_0218f8a661504695965c9abc8a685b81">
        <w:r>
          <w:rPr>
            <w:rStyle w:val="Hyperlink"/>
          </w:rPr>
          <w:t>Data str</w:t>
        </w:r>
        <w:r>
          <w:rPr>
            <w:rStyle w:val="Hyperlink"/>
          </w:rPr>
          <w:t>eam</w:t>
        </w:r>
      </w:hyperlink>
      <w:r>
        <w:t xml:space="preserve"> </w:t>
      </w:r>
      <w:r>
        <w:fldChar w:fldCharType="begin"/>
      </w:r>
      <w:r>
        <w:instrText>PAGEREF section_0218f8a661504695965c9abc8a685b81</w:instrText>
      </w:r>
      <w:r>
        <w:fldChar w:fldCharType="separate"/>
      </w:r>
      <w:r>
        <w:rPr>
          <w:noProof/>
        </w:rPr>
        <w:t>29</w:t>
      </w:r>
      <w:r>
        <w:fldChar w:fldCharType="end"/>
      </w:r>
    </w:p>
    <w:p w:rsidR="00563962" w:rsidRDefault="00ED13FE">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563962" w:rsidRDefault="00ED13FE">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563962" w:rsidRDefault="00ED13FE">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563962" w:rsidRDefault="00ED13FE">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563962" w:rsidRDefault="00ED13FE">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563962" w:rsidRDefault="00ED13FE">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563962" w:rsidRDefault="00ED13FE">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563962" w:rsidRDefault="00ED13FE">
      <w:pPr>
        <w:pStyle w:val="indexentry0"/>
      </w:pPr>
      <w:r>
        <w:t xml:space="preserve"> </w:t>
      </w: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563962" w:rsidRDefault="00ED13FE">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563962" w:rsidRDefault="00ED13FE">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563962" w:rsidRDefault="00ED13FE">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563962" w:rsidRDefault="00ED13FE">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563962" w:rsidRDefault="00ED13FE">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563962" w:rsidRDefault="00ED13FE">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563962" w:rsidRDefault="00ED13FE">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563962" w:rsidRDefault="00ED13FE">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563962" w:rsidRDefault="00ED13FE">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175</w:t>
      </w:r>
      <w:r>
        <w:fldChar w:fldCharType="end"/>
      </w:r>
    </w:p>
    <w:p w:rsidR="00563962" w:rsidRDefault="00ED13FE">
      <w:pPr>
        <w:pStyle w:val="indexentry0"/>
      </w:pPr>
      <w:r>
        <w:t xml:space="preserve"> </w:t>
      </w: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146</w:t>
      </w:r>
      <w:r>
        <w:fldChar w:fldCharType="end"/>
      </w:r>
    </w:p>
    <w:p w:rsidR="00563962" w:rsidRDefault="00ED13FE">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563962" w:rsidRDefault="00ED13FE">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161</w:t>
      </w:r>
      <w:r>
        <w:fldChar w:fldCharType="end"/>
      </w:r>
    </w:p>
    <w:p w:rsidR="00563962" w:rsidRDefault="00ED13FE">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164</w:t>
      </w:r>
      <w:r>
        <w:fldChar w:fldCharType="end"/>
      </w:r>
    </w:p>
    <w:p w:rsidR="00563962" w:rsidRDefault="00ED13FE">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166</w:t>
      </w:r>
      <w:r>
        <w:fldChar w:fldCharType="end"/>
      </w:r>
    </w:p>
    <w:p w:rsidR="00563962" w:rsidRDefault="00ED13FE">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168</w:t>
      </w:r>
      <w:r>
        <w:fldChar w:fldCharType="end"/>
      </w:r>
    </w:p>
    <w:p w:rsidR="00563962" w:rsidRDefault="00ED13FE">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563962" w:rsidRDefault="00ED13FE">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153</w:t>
      </w:r>
      <w:r>
        <w:fldChar w:fldCharType="end"/>
      </w:r>
    </w:p>
    <w:p w:rsidR="00563962" w:rsidRDefault="00ED13FE">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154</w:t>
      </w:r>
      <w:r>
        <w:fldChar w:fldCharType="end"/>
      </w:r>
    </w:p>
    <w:p w:rsidR="00563962" w:rsidRDefault="00ED13FE">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147</w:t>
      </w:r>
      <w:r>
        <w:fldChar w:fldCharType="end"/>
      </w:r>
    </w:p>
    <w:p w:rsidR="00563962" w:rsidRDefault="00ED13FE">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178</w:t>
      </w:r>
      <w:r>
        <w:fldChar w:fldCharType="end"/>
      </w:r>
    </w:p>
    <w:p w:rsidR="00563962" w:rsidRDefault="00ED13FE">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176</w:t>
      </w:r>
      <w:r>
        <w:fldChar w:fldCharType="end"/>
      </w:r>
    </w:p>
    <w:p w:rsidR="00563962" w:rsidRDefault="00ED13FE">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563962" w:rsidRDefault="00ED13FE">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563962" w:rsidRDefault="00ED13FE">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563962" w:rsidRDefault="00ED13FE">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563962" w:rsidRDefault="00ED13FE">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563962" w:rsidRDefault="00ED13FE">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w:instrText>
      </w:r>
      <w:r>
        <w:instrText>5dcb</w:instrText>
      </w:r>
      <w:r>
        <w:fldChar w:fldCharType="separate"/>
      </w:r>
      <w:r>
        <w:rPr>
          <w:noProof/>
        </w:rPr>
        <w:t>240</w:t>
      </w:r>
      <w:r>
        <w:fldChar w:fldCharType="end"/>
      </w:r>
    </w:p>
    <w:p w:rsidR="00563962" w:rsidRDefault="00ED13FE">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563962" w:rsidRDefault="00ED13FE">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w:instrText>
      </w:r>
      <w:r>
        <w:instrText>6caa1171c2</w:instrText>
      </w:r>
      <w:r>
        <w:fldChar w:fldCharType="separate"/>
      </w:r>
      <w:r>
        <w:rPr>
          <w:noProof/>
        </w:rPr>
        <w:t>241</w:t>
      </w:r>
      <w:r>
        <w:fldChar w:fldCharType="end"/>
      </w:r>
    </w:p>
    <w:p w:rsidR="00563962" w:rsidRDefault="00ED13FE">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563962" w:rsidRDefault="00ED13FE">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563962" w:rsidRDefault="00ED13FE">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563962" w:rsidRDefault="00ED13FE">
      <w:pPr>
        <w:pStyle w:val="indexentry0"/>
      </w:pPr>
      <w:r>
        <w:t xml:space="preserve">   </w:t>
      </w:r>
      <w:hyperlink w:anchor="Section_aa2e55a2f4f24795bab56d9d7a0ed249">
        <w:r>
          <w:rPr>
            <w:rStyle w:val="Hyperlink"/>
          </w:rPr>
          <w:t>FcCompressed</w:t>
        </w:r>
      </w:hyperlink>
      <w:r>
        <w:t xml:space="preserve"> </w:t>
      </w:r>
      <w:r>
        <w:fldChar w:fldCharType="begin"/>
      </w:r>
      <w:r>
        <w:instrText>P</w:instrText>
      </w:r>
      <w:r>
        <w:instrText>AGEREF Section_aa2e55a2f4f24795bab56d9d7a0ed249</w:instrText>
      </w:r>
      <w:r>
        <w:fldChar w:fldCharType="separate"/>
      </w:r>
      <w:r>
        <w:rPr>
          <w:noProof/>
        </w:rPr>
        <w:t>243</w:t>
      </w:r>
      <w:r>
        <w:fldChar w:fldCharType="end"/>
      </w:r>
    </w:p>
    <w:p w:rsidR="00563962" w:rsidRDefault="00ED13FE">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563962" w:rsidRDefault="00ED13FE">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563962" w:rsidRDefault="00ED13FE">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563962" w:rsidRDefault="00ED13FE">
      <w:pPr>
        <w:pStyle w:val="indexentry0"/>
      </w:pPr>
      <w:r>
        <w:t xml:space="preserve">   </w:t>
      </w:r>
      <w:hyperlink w:anchor="Section_a0d3b0d3e1244be19d71e827c60e39e0">
        <w:r>
          <w:rPr>
            <w:rStyle w:val="Hyperlink"/>
          </w:rPr>
          <w:t>FCKSOLD</w:t>
        </w:r>
      </w:hyperlink>
      <w:r>
        <w:t xml:space="preserve"> </w:t>
      </w:r>
      <w:r>
        <w:fldChar w:fldCharType="begin"/>
      </w:r>
      <w:r>
        <w:instrText>PAGEREF</w:instrText>
      </w:r>
      <w:r>
        <w:instrText xml:space="preserve"> Section_a0d3b0d3e1244be19d71e827c60e39e0</w:instrText>
      </w:r>
      <w:r>
        <w:fldChar w:fldCharType="separate"/>
      </w:r>
      <w:r>
        <w:rPr>
          <w:noProof/>
        </w:rPr>
        <w:t>314</w:t>
      </w:r>
      <w:r>
        <w:fldChar w:fldCharType="end"/>
      </w:r>
    </w:p>
    <w:p w:rsidR="00563962" w:rsidRDefault="00ED13FE">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563962" w:rsidRDefault="00ED13FE">
      <w:pPr>
        <w:pStyle w:val="indexentry0"/>
      </w:pPr>
      <w:r>
        <w:t xml:space="preserve">   </w:t>
      </w:r>
      <w:hyperlink w:anchor="Section_22a1f1e5f4b24a7d9e103afa26056122">
        <w:r>
          <w:rPr>
            <w:rStyle w:val="Hyperlink"/>
          </w:rPr>
          <w:t>FFDataBits</w:t>
        </w:r>
      </w:hyperlink>
      <w:r>
        <w:t xml:space="preserve"> </w:t>
      </w:r>
      <w:r>
        <w:fldChar w:fldCharType="begin"/>
      </w:r>
      <w:r>
        <w:instrText>PAGEREF S</w:instrText>
      </w:r>
      <w:r>
        <w:instrText>ection_22a1f1e5f4b24a7d9e103afa26056122</w:instrText>
      </w:r>
      <w:r>
        <w:fldChar w:fldCharType="separate"/>
      </w:r>
      <w:r>
        <w:rPr>
          <w:noProof/>
        </w:rPr>
        <w:t>317</w:t>
      </w:r>
      <w:r>
        <w:fldChar w:fldCharType="end"/>
      </w:r>
    </w:p>
    <w:p w:rsidR="00563962" w:rsidRDefault="00ED13FE">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563962" w:rsidRDefault="00ED13FE">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563962" w:rsidRDefault="00ED13FE">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563962" w:rsidRDefault="00ED13FE">
      <w:pPr>
        <w:pStyle w:val="indexentry0"/>
      </w:pPr>
      <w:r>
        <w:t xml:space="preserve">   </w:t>
      </w:r>
      <w:hyperlink w:anchor="Section_9aeaa2e74a45468eab133f6193eb9394">
        <w:r>
          <w:rPr>
            <w:rStyle w:val="Hyperlink"/>
          </w:rPr>
          <w:t>Fib</w:t>
        </w:r>
      </w:hyperlink>
      <w:r>
        <w:t xml:space="preserve"> </w:t>
      </w:r>
      <w:r>
        <w:fldChar w:fldCharType="begin"/>
      </w:r>
      <w:r>
        <w:instrText>PAGEREF Sect</w:instrText>
      </w:r>
      <w:r>
        <w:instrText>ion_9aeaa2e74a45468eab133f6193eb9394</w:instrText>
      </w:r>
      <w:r>
        <w:fldChar w:fldCharType="separate"/>
      </w:r>
      <w:r>
        <w:rPr>
          <w:noProof/>
        </w:rPr>
        <w:t>53</w:t>
      </w:r>
      <w:r>
        <w:fldChar w:fldCharType="end"/>
      </w:r>
    </w:p>
    <w:p w:rsidR="00563962" w:rsidRDefault="00ED13FE">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55</w:t>
      </w:r>
      <w:r>
        <w:fldChar w:fldCharType="end"/>
      </w:r>
    </w:p>
    <w:p w:rsidR="00563962" w:rsidRDefault="00ED13FE">
      <w:pPr>
        <w:pStyle w:val="indexentry0"/>
      </w:pPr>
      <w:r>
        <w:t xml:space="preserve">   </w:t>
      </w:r>
      <w:hyperlink w:anchor="Section_a4876d816ff1485e865575266ec84c07">
        <w:r>
          <w:rPr>
            <w:rStyle w:val="Hyperlink"/>
          </w:rPr>
          <w:t>FibRgCswNew</w:t>
        </w:r>
      </w:hyperlink>
      <w:r>
        <w:t xml:space="preserve"> </w:t>
      </w:r>
      <w:r>
        <w:fldChar w:fldCharType="begin"/>
      </w:r>
      <w:r>
        <w:instrText>PAGEREF Sect</w:instrText>
      </w:r>
      <w:r>
        <w:instrText>ion_a4876d816ff1485e865575266ec84c07</w:instrText>
      </w:r>
      <w:r>
        <w:fldChar w:fldCharType="separate"/>
      </w:r>
      <w:r>
        <w:rPr>
          <w:noProof/>
        </w:rPr>
        <w:t>100</w:t>
      </w:r>
      <w:r>
        <w:fldChar w:fldCharType="end"/>
      </w:r>
    </w:p>
    <w:p w:rsidR="00563962" w:rsidRDefault="00ED13FE">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101</w:t>
      </w:r>
      <w:r>
        <w:fldChar w:fldCharType="end"/>
      </w:r>
    </w:p>
    <w:p w:rsidR="00563962" w:rsidRDefault="00ED13FE">
      <w:pPr>
        <w:pStyle w:val="indexentry0"/>
      </w:pPr>
      <w:r>
        <w:t xml:space="preserve">   </w:t>
      </w:r>
      <w:hyperlink w:anchor="Section_a37cd1b42d7d4eed90891c73095b245c">
        <w:r>
          <w:rPr>
            <w:rStyle w:val="Hyperlink"/>
          </w:rPr>
          <w:t>FibRgCswNewDat</w:t>
        </w:r>
        <w:r>
          <w:rPr>
            <w:rStyle w:val="Hyperlink"/>
          </w:rPr>
          <w:t>a2007</w:t>
        </w:r>
      </w:hyperlink>
      <w:r>
        <w:t xml:space="preserve"> </w:t>
      </w:r>
      <w:r>
        <w:fldChar w:fldCharType="begin"/>
      </w:r>
      <w:r>
        <w:instrText>PAGEREF Section_a37cd1b42d7d4eed90891c73095b245c</w:instrText>
      </w:r>
      <w:r>
        <w:fldChar w:fldCharType="separate"/>
      </w:r>
      <w:r>
        <w:rPr>
          <w:noProof/>
        </w:rPr>
        <w:t>101</w:t>
      </w:r>
      <w:r>
        <w:fldChar w:fldCharType="end"/>
      </w:r>
    </w:p>
    <w:p w:rsidR="00563962" w:rsidRDefault="00ED13FE">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60</w:t>
      </w:r>
      <w:r>
        <w:fldChar w:fldCharType="end"/>
      </w:r>
    </w:p>
    <w:p w:rsidR="00563962" w:rsidRDefault="00ED13FE">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80</w:t>
      </w:r>
      <w:r>
        <w:fldChar w:fldCharType="end"/>
      </w:r>
    </w:p>
    <w:p w:rsidR="00563962" w:rsidRDefault="00ED13FE">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83</w:t>
      </w:r>
      <w:r>
        <w:fldChar w:fldCharType="end"/>
      </w:r>
    </w:p>
    <w:p w:rsidR="00563962" w:rsidRDefault="00ED13FE">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Section_f6b7d624570c4057acfdcba71d12f1a0</w:instrText>
      </w:r>
      <w:r>
        <w:fldChar w:fldCharType="separate"/>
      </w:r>
      <w:r>
        <w:rPr>
          <w:noProof/>
        </w:rPr>
        <w:t>90</w:t>
      </w:r>
      <w:r>
        <w:fldChar w:fldCharType="end"/>
      </w:r>
    </w:p>
    <w:p w:rsidR="00563962" w:rsidRDefault="00ED13FE">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w:instrText>
      </w:r>
      <w:r>
        <w:instrText>2f6</w:instrText>
      </w:r>
      <w:r>
        <w:fldChar w:fldCharType="separate"/>
      </w:r>
      <w:r>
        <w:rPr>
          <w:noProof/>
        </w:rPr>
        <w:t>97</w:t>
      </w:r>
      <w:r>
        <w:fldChar w:fldCharType="end"/>
      </w:r>
    </w:p>
    <w:p w:rsidR="00563962" w:rsidRDefault="00ED13FE">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60</w:t>
      </w:r>
      <w:r>
        <w:fldChar w:fldCharType="end"/>
      </w:r>
    </w:p>
    <w:p w:rsidR="00563962" w:rsidRDefault="00ED13FE">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w:instrText>
      </w:r>
      <w:r>
        <w:instrText>c7de48</w:instrText>
      </w:r>
      <w:r>
        <w:fldChar w:fldCharType="separate"/>
      </w:r>
      <w:r>
        <w:rPr>
          <w:noProof/>
        </w:rPr>
        <w:t>58</w:t>
      </w:r>
      <w:r>
        <w:fldChar w:fldCharType="end"/>
      </w:r>
    </w:p>
    <w:p w:rsidR="00563962" w:rsidRDefault="00ED13FE">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57</w:t>
      </w:r>
      <w:r>
        <w:fldChar w:fldCharType="end"/>
      </w:r>
    </w:p>
    <w:p w:rsidR="00563962" w:rsidRDefault="00ED13FE">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w:instrText>
      </w:r>
      <w:r>
        <w:instrText>12123afa</w:instrText>
      </w:r>
      <w:r>
        <w:fldChar w:fldCharType="separate"/>
      </w:r>
      <w:r>
        <w:rPr>
          <w:noProof/>
        </w:rPr>
        <w:t>321</w:t>
      </w:r>
      <w:r>
        <w:fldChar w:fldCharType="end"/>
      </w:r>
    </w:p>
    <w:p w:rsidR="00563962" w:rsidRDefault="00ED13FE">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563962" w:rsidRDefault="00ED13FE">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w:instrText>
      </w:r>
      <w:r>
        <w:instrText>5396a8e48c0ea58bd4</w:instrText>
      </w:r>
      <w:r>
        <w:fldChar w:fldCharType="separate"/>
      </w:r>
      <w:r>
        <w:rPr>
          <w:noProof/>
        </w:rPr>
        <w:t>322</w:t>
      </w:r>
      <w:r>
        <w:fldChar w:fldCharType="end"/>
      </w:r>
    </w:p>
    <w:p w:rsidR="00563962" w:rsidRDefault="00ED13FE">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563962" w:rsidRDefault="00ED13FE">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563962" w:rsidRDefault="00ED13FE">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563962" w:rsidRDefault="00ED13FE">
      <w:pPr>
        <w:pStyle w:val="indexentry0"/>
      </w:pPr>
      <w:r>
        <w:t xml:space="preserve">   </w:t>
      </w:r>
      <w:hyperlink w:anchor="Section_8c33059182ed4693b4396afa43225e2e">
        <w:r>
          <w:rPr>
            <w:rStyle w:val="Hyperlink"/>
          </w:rPr>
          <w:t>fldch</w:t>
        </w:r>
      </w:hyperlink>
      <w:r>
        <w:t xml:space="preserve"> </w:t>
      </w:r>
      <w:r>
        <w:fldChar w:fldCharType="begin"/>
      </w:r>
      <w:r>
        <w:instrText>PAGEREF Se</w:instrText>
      </w:r>
      <w:r>
        <w:instrText>ction_8c33059182ed4693b4396afa43225e2e</w:instrText>
      </w:r>
      <w:r>
        <w:fldChar w:fldCharType="separate"/>
      </w:r>
      <w:r>
        <w:rPr>
          <w:noProof/>
        </w:rPr>
        <w:t>324</w:t>
      </w:r>
      <w:r>
        <w:fldChar w:fldCharType="end"/>
      </w:r>
    </w:p>
    <w:p w:rsidR="00563962" w:rsidRDefault="00ED13FE">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563962" w:rsidRDefault="00ED13FE">
      <w:pPr>
        <w:pStyle w:val="indexentry0"/>
      </w:pPr>
      <w:r>
        <w:t xml:space="preserve">   </w:t>
      </w:r>
      <w:hyperlink w:anchor="Section_4a6bb77fa24546ddb163850fcadf74cf">
        <w:r>
          <w:rPr>
            <w:rStyle w:val="Hyperlink"/>
          </w:rPr>
          <w:t>FNFB</w:t>
        </w:r>
      </w:hyperlink>
      <w:r>
        <w:t xml:space="preserve"> </w:t>
      </w:r>
      <w:r>
        <w:fldChar w:fldCharType="begin"/>
      </w:r>
      <w:r>
        <w:instrText>PAGEREF S</w:instrText>
      </w:r>
      <w:r>
        <w:instrText>ection_4a6bb77fa24546ddb163850fcadf74cf</w:instrText>
      </w:r>
      <w:r>
        <w:fldChar w:fldCharType="separate"/>
      </w:r>
      <w:r>
        <w:rPr>
          <w:noProof/>
        </w:rPr>
        <w:t>327</w:t>
      </w:r>
      <w:r>
        <w:fldChar w:fldCharType="end"/>
      </w:r>
    </w:p>
    <w:p w:rsidR="00563962" w:rsidRDefault="00ED13FE">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563962" w:rsidRDefault="00ED13FE">
      <w:pPr>
        <w:pStyle w:val="indexentry0"/>
      </w:pPr>
      <w:r>
        <w:t xml:space="preserve">   </w:t>
      </w:r>
      <w:hyperlink w:anchor="Section_3bac13190f5c47348a79229c63bd6109">
        <w:r>
          <w:rPr>
            <w:rStyle w:val="Hyperlink"/>
          </w:rPr>
          <w:t>FNPI</w:t>
        </w:r>
      </w:hyperlink>
      <w:r>
        <w:t xml:space="preserve"> </w:t>
      </w:r>
      <w:r>
        <w:fldChar w:fldCharType="begin"/>
      </w:r>
      <w:r>
        <w:instrText>PAGEREF Section_3ba</w:instrText>
      </w:r>
      <w:r>
        <w:instrText>c13190f5c47348a79229c63bd6109</w:instrText>
      </w:r>
      <w:r>
        <w:fldChar w:fldCharType="separate"/>
      </w:r>
      <w:r>
        <w:rPr>
          <w:noProof/>
        </w:rPr>
        <w:t>328</w:t>
      </w:r>
      <w:r>
        <w:fldChar w:fldCharType="end"/>
      </w:r>
    </w:p>
    <w:p w:rsidR="00563962" w:rsidRDefault="00ED13FE">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563962" w:rsidRDefault="00ED13FE">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w:instrText>
      </w:r>
      <w:r>
        <w:instrText>5aad74acba06dbfa430ac1fcc</w:instrText>
      </w:r>
      <w:r>
        <w:fldChar w:fldCharType="separate"/>
      </w:r>
      <w:r>
        <w:rPr>
          <w:noProof/>
        </w:rPr>
        <w:t>37</w:t>
      </w:r>
      <w:r>
        <w:fldChar w:fldCharType="end"/>
      </w:r>
    </w:p>
    <w:p w:rsidR="00563962" w:rsidRDefault="00ED13FE">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563962" w:rsidRDefault="00ED13FE">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563962" w:rsidRDefault="00ED13FE">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563962" w:rsidRDefault="00ED13FE">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563962" w:rsidRDefault="00ED13FE">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563962" w:rsidRDefault="00ED13FE">
      <w:pPr>
        <w:pStyle w:val="indexentry0"/>
      </w:pPr>
      <w:r>
        <w:t xml:space="preserve">   </w:t>
      </w:r>
      <w:hyperlink w:anchor="Section_40db65cb40784338965d639d2c72d113">
        <w:r>
          <w:rPr>
            <w:rStyle w:val="Hyperlink"/>
          </w:rPr>
          <w:t>FTO</w:t>
        </w:r>
      </w:hyperlink>
      <w:r>
        <w:t xml:space="preserve"> </w:t>
      </w:r>
      <w:r>
        <w:fldChar w:fldCharType="begin"/>
      </w:r>
      <w:r>
        <w:instrText>PAGER</w:instrText>
      </w:r>
      <w:r>
        <w:instrText>EF Section_40db65cb40784338965d639d2c72d113</w:instrText>
      </w:r>
      <w:r>
        <w:fldChar w:fldCharType="separate"/>
      </w:r>
      <w:r>
        <w:rPr>
          <w:noProof/>
        </w:rPr>
        <w:t>331</w:t>
      </w:r>
      <w:r>
        <w:fldChar w:fldCharType="end"/>
      </w:r>
    </w:p>
    <w:p w:rsidR="00563962" w:rsidRDefault="00ED13FE">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563962" w:rsidRDefault="00ED13FE">
      <w:pPr>
        <w:pStyle w:val="indexentry0"/>
      </w:pPr>
      <w:r>
        <w:t xml:space="preserve">   </w:t>
      </w:r>
      <w:hyperlink w:anchor="Section_f8a568461be64f89b744a81aafd4fda3">
        <w:r>
          <w:rPr>
            <w:rStyle w:val="Hyperlink"/>
          </w:rPr>
          <w:t>FtsWWidth_Indent</w:t>
        </w:r>
      </w:hyperlink>
      <w:r>
        <w:t xml:space="preserve"> </w:t>
      </w:r>
      <w:r>
        <w:fldChar w:fldCharType="begin"/>
      </w:r>
      <w:r>
        <w:instrText>PAGE</w:instrText>
      </w:r>
      <w:r>
        <w:instrText>REF Section_f8a568461be64f89b744a81aafd4fda3</w:instrText>
      </w:r>
      <w:r>
        <w:fldChar w:fldCharType="separate"/>
      </w:r>
      <w:r>
        <w:rPr>
          <w:noProof/>
        </w:rPr>
        <w:t>332</w:t>
      </w:r>
      <w:r>
        <w:fldChar w:fldCharType="end"/>
      </w:r>
    </w:p>
    <w:p w:rsidR="00563962" w:rsidRDefault="00ED13FE">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563962" w:rsidRDefault="00ED13FE">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563962" w:rsidRDefault="00ED13FE">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563962" w:rsidRDefault="00ED13FE">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563962" w:rsidRDefault="00ED13FE">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563962" w:rsidRDefault="00ED13FE">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563962" w:rsidRDefault="00ED13FE">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563962" w:rsidRDefault="00ED13FE">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563962" w:rsidRDefault="00ED13FE">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563962" w:rsidRDefault="00ED13FE">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563962" w:rsidRDefault="00ED13FE">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563962" w:rsidRDefault="00ED13FE">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563962" w:rsidRDefault="00ED13FE">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37</w:t>
      </w:r>
      <w:r>
        <w:fldChar w:fldCharType="end"/>
      </w:r>
    </w:p>
    <w:p w:rsidR="00563962" w:rsidRDefault="00ED13FE">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563962" w:rsidRDefault="00ED13FE">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563962" w:rsidRDefault="00ED13FE">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563962" w:rsidRDefault="00ED13FE">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563962" w:rsidRDefault="00ED13FE">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563962" w:rsidRDefault="00ED13FE">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563962" w:rsidRDefault="00ED13FE">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563962" w:rsidRDefault="00ED13FE">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31</w:t>
      </w:r>
      <w:r>
        <w:fldChar w:fldCharType="end"/>
      </w:r>
    </w:p>
    <w:p w:rsidR="00563962" w:rsidRDefault="00ED13FE">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563962" w:rsidRDefault="00ED13FE">
      <w:pPr>
        <w:pStyle w:val="indexentry0"/>
      </w:pPr>
      <w:r>
        <w:t xml:space="preserve">   </w:t>
      </w:r>
      <w:hyperlink w:anchor="Section_5fd21c9694bc43b5b8383ca7ebdfb2b1">
        <w:r>
          <w:rPr>
            <w:rStyle w:val="Hyperlink"/>
          </w:rPr>
          <w:t>IScrollType</w:t>
        </w:r>
      </w:hyperlink>
      <w:r>
        <w:t xml:space="preserve"> </w:t>
      </w:r>
      <w:r>
        <w:fldChar w:fldCharType="begin"/>
      </w:r>
      <w:r>
        <w:instrText>PAG</w:instrText>
      </w:r>
      <w:r>
        <w:instrText>EREF Section_5fd21c9694bc43b5b8383ca7ebdfb2b1</w:instrText>
      </w:r>
      <w:r>
        <w:fldChar w:fldCharType="separate"/>
      </w:r>
      <w:r>
        <w:rPr>
          <w:noProof/>
        </w:rPr>
        <w:t>347</w:t>
      </w:r>
      <w:r>
        <w:fldChar w:fldCharType="end"/>
      </w:r>
    </w:p>
    <w:p w:rsidR="00563962" w:rsidRDefault="00ED13FE">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563962" w:rsidRDefault="00ED13FE">
      <w:pPr>
        <w:pStyle w:val="indexentry0"/>
      </w:pPr>
      <w:r>
        <w:t xml:space="preserve">   </w:t>
      </w:r>
      <w:hyperlink w:anchor="Section_f66f69e6129e4f97beaee5463eaf1f0b">
        <w:r>
          <w:rPr>
            <w:rStyle w:val="Hyperlink"/>
          </w:rPr>
          <w:t>Kcm</w:t>
        </w:r>
      </w:hyperlink>
      <w:r>
        <w:t xml:space="preserve"> </w:t>
      </w:r>
      <w:r>
        <w:fldChar w:fldCharType="begin"/>
      </w:r>
      <w:r>
        <w:instrText>PAGEREF</w:instrText>
      </w:r>
      <w:r>
        <w:instrText xml:space="preserve"> Section_f66f69e6129e4f97beaee5463eaf1f0b</w:instrText>
      </w:r>
      <w:r>
        <w:fldChar w:fldCharType="separate"/>
      </w:r>
      <w:r>
        <w:rPr>
          <w:noProof/>
        </w:rPr>
        <w:t>347</w:t>
      </w:r>
      <w:r>
        <w:fldChar w:fldCharType="end"/>
      </w:r>
    </w:p>
    <w:p w:rsidR="00563962" w:rsidRDefault="00ED13FE">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563962" w:rsidRDefault="00ED13FE">
      <w:pPr>
        <w:pStyle w:val="indexentry0"/>
      </w:pPr>
      <w:r>
        <w:t xml:space="preserve">   </w:t>
      </w:r>
      <w:hyperlink w:anchor="Section_8f86c7fdbdf641d1ad37939da1205e5f">
        <w:r>
          <w:rPr>
            <w:rStyle w:val="Hyperlink"/>
          </w:rPr>
          <w:t>Kt enumeration</w:t>
        </w:r>
      </w:hyperlink>
      <w:r>
        <w:t xml:space="preserve"> </w:t>
      </w:r>
      <w:r>
        <w:fldChar w:fldCharType="begin"/>
      </w:r>
      <w:r>
        <w:instrText xml:space="preserve">PAGEREF </w:instrText>
      </w:r>
      <w:r>
        <w:instrText>Section_8f86c7fdbdf641d1ad37939da1205e5f</w:instrText>
      </w:r>
      <w:r>
        <w:fldChar w:fldCharType="separate"/>
      </w:r>
      <w:r>
        <w:rPr>
          <w:noProof/>
        </w:rPr>
        <w:t>348</w:t>
      </w:r>
      <w:r>
        <w:fldChar w:fldCharType="end"/>
      </w:r>
    </w:p>
    <w:p w:rsidR="00563962" w:rsidRDefault="00ED13FE">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563962" w:rsidRDefault="00ED13FE">
      <w:pPr>
        <w:pStyle w:val="indexentry0"/>
      </w:pPr>
      <w:r>
        <w:t xml:space="preserve">   </w:t>
      </w:r>
      <w:hyperlink w:anchor="Section_f3690123c69c496ba959132c598ac385">
        <w:r>
          <w:rPr>
            <w:rStyle w:val="Hyperlink"/>
          </w:rPr>
          <w:t>LadSpls</w:t>
        </w:r>
      </w:hyperlink>
      <w:r>
        <w:t xml:space="preserve"> </w:t>
      </w:r>
      <w:r>
        <w:fldChar w:fldCharType="begin"/>
      </w:r>
      <w:r>
        <w:instrText>PAGE</w:instrText>
      </w:r>
      <w:r>
        <w:instrText>REF Section_f3690123c69c496ba959132c598ac385</w:instrText>
      </w:r>
      <w:r>
        <w:fldChar w:fldCharType="separate"/>
      </w:r>
      <w:r>
        <w:rPr>
          <w:noProof/>
        </w:rPr>
        <w:t>349</w:t>
      </w:r>
      <w:r>
        <w:fldChar w:fldCharType="end"/>
      </w:r>
    </w:p>
    <w:p w:rsidR="00563962" w:rsidRDefault="00ED13FE">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563962" w:rsidRDefault="00ED13FE">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563962" w:rsidRDefault="00ED13FE">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563962" w:rsidRDefault="00ED13FE">
      <w:pPr>
        <w:pStyle w:val="indexentry0"/>
      </w:pPr>
      <w:r>
        <w:t xml:space="preserve">   </w:t>
      </w:r>
      <w:hyperlink w:anchor="Section_1a3bc610c07a454e876f86534a50c33a">
        <w:r>
          <w:rPr>
            <w:rStyle w:val="Hyperlink"/>
          </w:rPr>
          <w:t>LFOData</w:t>
        </w:r>
      </w:hyperlink>
      <w:r>
        <w:t xml:space="preserve"> </w:t>
      </w:r>
      <w:r>
        <w:fldChar w:fldCharType="begin"/>
      </w:r>
      <w:r>
        <w:instrText xml:space="preserve">PAGEREF </w:instrText>
      </w:r>
      <w:r>
        <w:instrText>Section_1a3bc610c07a454e876f86534a50c33a</w:instrText>
      </w:r>
      <w:r>
        <w:fldChar w:fldCharType="separate"/>
      </w:r>
      <w:r>
        <w:rPr>
          <w:noProof/>
        </w:rPr>
        <w:t>352</w:t>
      </w:r>
      <w:r>
        <w:fldChar w:fldCharType="end"/>
      </w:r>
    </w:p>
    <w:p w:rsidR="00563962" w:rsidRDefault="00ED13FE">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352</w:t>
      </w:r>
      <w:r>
        <w:fldChar w:fldCharType="end"/>
      </w:r>
    </w:p>
    <w:p w:rsidR="00563962" w:rsidRDefault="00ED13FE">
      <w:pPr>
        <w:pStyle w:val="indexentry0"/>
      </w:pPr>
      <w:r>
        <w:t xml:space="preserve">   </w:t>
      </w:r>
      <w:hyperlink w:anchor="Section_f2773236fc5b4361abf6ea357cd4c89a">
        <w:r>
          <w:rPr>
            <w:rStyle w:val="Hyperlink"/>
          </w:rPr>
          <w:t>LID</w:t>
        </w:r>
      </w:hyperlink>
      <w:r>
        <w:t xml:space="preserve"> </w:t>
      </w:r>
      <w:r>
        <w:fldChar w:fldCharType="begin"/>
      </w:r>
      <w:r>
        <w:instrText>PAGEREF Section_f</w:instrText>
      </w:r>
      <w:r>
        <w:instrText>2773236fc5b4361abf6ea357cd4c89a</w:instrText>
      </w:r>
      <w:r>
        <w:fldChar w:fldCharType="separate"/>
      </w:r>
      <w:r>
        <w:rPr>
          <w:noProof/>
        </w:rPr>
        <w:t>353</w:t>
      </w:r>
      <w:r>
        <w:fldChar w:fldCharType="end"/>
      </w:r>
    </w:p>
    <w:p w:rsidR="00563962" w:rsidRDefault="00ED13FE">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563962" w:rsidRDefault="00ED13FE">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w:instrText>
      </w:r>
      <w:r>
        <w:instrText>266af4a7891740fe432cd1acf</w:instrText>
      </w:r>
      <w:r>
        <w:fldChar w:fldCharType="separate"/>
      </w:r>
      <w:r>
        <w:rPr>
          <w:noProof/>
        </w:rPr>
        <w:t>353</w:t>
      </w:r>
      <w:r>
        <w:fldChar w:fldCharType="end"/>
      </w:r>
    </w:p>
    <w:p w:rsidR="00563962" w:rsidRDefault="00ED13FE">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563962" w:rsidRDefault="00ED13FE">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w:instrText>
      </w:r>
      <w:r>
        <w:instrText>38623de68452c9e1a7121b3ae5624</w:instrText>
      </w:r>
      <w:r>
        <w:fldChar w:fldCharType="separate"/>
      </w:r>
      <w:r>
        <w:rPr>
          <w:noProof/>
        </w:rPr>
        <w:t>354</w:t>
      </w:r>
      <w:r>
        <w:fldChar w:fldCharType="end"/>
      </w:r>
    </w:p>
    <w:p w:rsidR="00563962" w:rsidRDefault="00ED13FE">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563962" w:rsidRDefault="00ED13FE">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563962" w:rsidRDefault="00ED13FE">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563962" w:rsidRDefault="00ED13FE">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563962" w:rsidRDefault="00ED13FE">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563962" w:rsidRDefault="00ED13FE">
      <w:pPr>
        <w:pStyle w:val="indexentry0"/>
      </w:pPr>
      <w:r>
        <w:t xml:space="preserve">   </w:t>
      </w:r>
      <w:hyperlink w:anchor="Section_12dc49ca770444f18136c0cd721c5a35">
        <w:r>
          <w:rPr>
            <w:rStyle w:val="Hyperlink"/>
          </w:rPr>
          <w:t>LPXCharBuffe</w:t>
        </w:r>
        <w:r>
          <w:rPr>
            <w:rStyle w:val="Hyperlink"/>
          </w:rPr>
          <w:t>r9</w:t>
        </w:r>
      </w:hyperlink>
      <w:r>
        <w:t xml:space="preserve"> </w:t>
      </w:r>
      <w:r>
        <w:fldChar w:fldCharType="begin"/>
      </w:r>
      <w:r>
        <w:instrText>PAGEREF Section_12dc49ca770444f18136c0cd721c5a35</w:instrText>
      </w:r>
      <w:r>
        <w:fldChar w:fldCharType="separate"/>
      </w:r>
      <w:r>
        <w:rPr>
          <w:noProof/>
        </w:rPr>
        <w:t>356</w:t>
      </w:r>
      <w:r>
        <w:fldChar w:fldCharType="end"/>
      </w:r>
    </w:p>
    <w:p w:rsidR="00563962" w:rsidRDefault="00ED13FE">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563962" w:rsidRDefault="00ED13FE">
      <w:pPr>
        <w:pStyle w:val="indexentry0"/>
      </w:pPr>
      <w:r>
        <w:t xml:space="preserve">   </w:t>
      </w:r>
      <w:hyperlink w:anchor="Section_fcdd2b799d474e0cb1fd705aeab88e41">
        <w:r>
          <w:rPr>
            <w:rStyle w:val="Hyperlink"/>
          </w:rPr>
          <w:t>LSPD</w:t>
        </w:r>
      </w:hyperlink>
      <w:r>
        <w:t xml:space="preserve"> </w:t>
      </w:r>
      <w:r>
        <w:fldChar w:fldCharType="begin"/>
      </w:r>
      <w:r>
        <w:instrText>PAGERE</w:instrText>
      </w:r>
      <w:r>
        <w:instrText>F Section_fcdd2b799d474e0cb1fd705aeab88e41</w:instrText>
      </w:r>
      <w:r>
        <w:fldChar w:fldCharType="separate"/>
      </w:r>
      <w:r>
        <w:rPr>
          <w:noProof/>
        </w:rPr>
        <w:t>357</w:t>
      </w:r>
      <w:r>
        <w:fldChar w:fldCharType="end"/>
      </w:r>
    </w:p>
    <w:p w:rsidR="00563962" w:rsidRDefault="00ED13FE">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563962" w:rsidRDefault="00ED13FE">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563962" w:rsidRDefault="00ED13FE">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563962" w:rsidRDefault="00ED13FE">
      <w:pPr>
        <w:pStyle w:val="indexentry0"/>
      </w:pPr>
      <w:r>
        <w:t xml:space="preserve">   </w:t>
      </w:r>
      <w:hyperlink w:anchor="Section_500d1b05cd1546afbc8f03bc290d1bdd">
        <w:r>
          <w:rPr>
            <w:rStyle w:val="Hyperlink"/>
          </w:rPr>
          <w:t>LVLF</w:t>
        </w:r>
      </w:hyperlink>
      <w:r>
        <w:t xml:space="preserve"> </w:t>
      </w:r>
      <w:r>
        <w:fldChar w:fldCharType="begin"/>
      </w:r>
      <w:r>
        <w:instrText>PAGEREF Sec</w:instrText>
      </w:r>
      <w:r>
        <w:instrText>tion_500d1b05cd1546afbc8f03bc290d1bdd</w:instrText>
      </w:r>
      <w:r>
        <w:fldChar w:fldCharType="separate"/>
      </w:r>
      <w:r>
        <w:rPr>
          <w:noProof/>
        </w:rPr>
        <w:t>359</w:t>
      </w:r>
      <w:r>
        <w:fldChar w:fldCharType="end"/>
      </w:r>
    </w:p>
    <w:p w:rsidR="00563962" w:rsidRDefault="00ED13FE">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563962" w:rsidRDefault="00ED13FE">
      <w:pPr>
        <w:pStyle w:val="indexentry0"/>
      </w:pPr>
      <w:r>
        <w:t xml:space="preserve">   </w:t>
      </w:r>
      <w:hyperlink w:anchor="Section_60ae65d8eb46402d80fc5078e7ac7ef6">
        <w:r>
          <w:rPr>
            <w:rStyle w:val="Hyperlink"/>
          </w:rPr>
          <w:t>MacroNames</w:t>
        </w:r>
      </w:hyperlink>
      <w:r>
        <w:t xml:space="preserve"> </w:t>
      </w:r>
      <w:r>
        <w:fldChar w:fldCharType="begin"/>
      </w:r>
      <w:r>
        <w:instrText>PAGEREF Se</w:instrText>
      </w:r>
      <w:r>
        <w:instrText>ction_60ae65d8eb46402d80fc5078e7ac7ef6</w:instrText>
      </w:r>
      <w:r>
        <w:fldChar w:fldCharType="separate"/>
      </w:r>
      <w:r>
        <w:rPr>
          <w:noProof/>
        </w:rPr>
        <w:t>362</w:t>
      </w:r>
      <w:r>
        <w:fldChar w:fldCharType="end"/>
      </w:r>
    </w:p>
    <w:p w:rsidR="00563962" w:rsidRDefault="00ED13FE">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30</w:t>
      </w:r>
      <w:r>
        <w:fldChar w:fldCharType="end"/>
      </w:r>
    </w:p>
    <w:p w:rsidR="00563962" w:rsidRDefault="00ED13FE">
      <w:pPr>
        <w:pStyle w:val="indexentry0"/>
      </w:pPr>
      <w:r>
        <w:t xml:space="preserve">   </w:t>
      </w:r>
      <w:hyperlink w:anchor="section_f426d9a2004d418e8d8ce7fd88e7c48e">
        <w:r>
          <w:rPr>
            <w:rStyle w:val="Hyperlink"/>
          </w:rPr>
          <w:t>main document</w:t>
        </w:r>
      </w:hyperlink>
      <w:r>
        <w:t xml:space="preserve"> </w:t>
      </w:r>
      <w:r>
        <w:fldChar w:fldCharType="begin"/>
      </w:r>
      <w:r>
        <w:instrText>P</w:instrText>
      </w:r>
      <w:r>
        <w:instrText>AGEREF section_f426d9a2004d418e8d8ce7fd88e7c48e</w:instrText>
      </w:r>
      <w:r>
        <w:fldChar w:fldCharType="separate"/>
      </w:r>
      <w:r>
        <w:rPr>
          <w:noProof/>
        </w:rPr>
        <w:t>37</w:t>
      </w:r>
      <w:r>
        <w:fldChar w:fldCharType="end"/>
      </w:r>
    </w:p>
    <w:p w:rsidR="00563962" w:rsidRDefault="00ED13FE">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563962" w:rsidRDefault="00ED13FE">
      <w:pPr>
        <w:pStyle w:val="indexentry0"/>
      </w:pPr>
      <w:r>
        <w:t xml:space="preserve">   </w:t>
      </w:r>
      <w:hyperlink w:anchor="Section_6af5a9ba93504fe4956cacf0f3a653f8">
        <w:r>
          <w:rPr>
            <w:rStyle w:val="Hyperlink"/>
          </w:rPr>
          <w:t>Mcd</w:t>
        </w:r>
      </w:hyperlink>
      <w:r>
        <w:t xml:space="preserve"> </w:t>
      </w:r>
      <w:r>
        <w:fldChar w:fldCharType="begin"/>
      </w:r>
      <w:r>
        <w:instrText>PAG</w:instrText>
      </w:r>
      <w:r>
        <w:instrText>EREF Section_6af5a9ba93504fe4956cacf0f3a653f8</w:instrText>
      </w:r>
      <w:r>
        <w:fldChar w:fldCharType="separate"/>
      </w:r>
      <w:r>
        <w:rPr>
          <w:noProof/>
        </w:rPr>
        <w:t>362</w:t>
      </w:r>
      <w:r>
        <w:fldChar w:fldCharType="end"/>
      </w:r>
    </w:p>
    <w:p w:rsidR="00563962" w:rsidRDefault="00ED13FE">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563962" w:rsidRDefault="00ED13FE">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563962" w:rsidRDefault="00ED13FE">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563962" w:rsidRDefault="00ED13FE">
      <w:pPr>
        <w:pStyle w:val="indexentry0"/>
      </w:pPr>
      <w:r>
        <w:t xml:space="preserve">   </w:t>
      </w:r>
      <w:hyperlink w:anchor="Section_5830324c4f03462ab1f745707cd4036e">
        <w:r>
          <w:rPr>
            <w:rStyle w:val="Hyperlink"/>
          </w:rPr>
          <w:t>NilPICFAndBinDa</w:t>
        </w:r>
        <w:r>
          <w:rPr>
            <w:rStyle w:val="Hyperlink"/>
          </w:rPr>
          <w:t>ta</w:t>
        </w:r>
      </w:hyperlink>
      <w:r>
        <w:t xml:space="preserve"> </w:t>
      </w:r>
      <w:r>
        <w:fldChar w:fldCharType="begin"/>
      </w:r>
      <w:r>
        <w:instrText>PAGEREF Section_5830324c4f03462ab1f745707cd4036e</w:instrText>
      </w:r>
      <w:r>
        <w:fldChar w:fldCharType="separate"/>
      </w:r>
      <w:r>
        <w:rPr>
          <w:noProof/>
        </w:rPr>
        <w:t>364</w:t>
      </w:r>
      <w:r>
        <w:fldChar w:fldCharType="end"/>
      </w:r>
    </w:p>
    <w:p w:rsidR="00563962" w:rsidRDefault="00ED13FE">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563962" w:rsidRDefault="00ED13FE">
      <w:pPr>
        <w:pStyle w:val="indexentry0"/>
      </w:pPr>
      <w:r>
        <w:t xml:space="preserve">   </w:t>
      </w:r>
      <w:hyperlink w:anchor="Section_347cc059c0cf481e847b5130b7f215a9">
        <w:r>
          <w:rPr>
            <w:rStyle w:val="Hyperlink"/>
          </w:rPr>
          <w:t>NumRMOperan</w:t>
        </w:r>
        <w:r>
          <w:rPr>
            <w:rStyle w:val="Hyperlink"/>
          </w:rPr>
          <w:t>d</w:t>
        </w:r>
      </w:hyperlink>
      <w:r>
        <w:t xml:space="preserve"> </w:t>
      </w:r>
      <w:r>
        <w:fldChar w:fldCharType="begin"/>
      </w:r>
      <w:r>
        <w:instrText>PAGEREF Section_347cc059c0cf481e847b5130b7f215a9</w:instrText>
      </w:r>
      <w:r>
        <w:fldChar w:fldCharType="separate"/>
      </w:r>
      <w:r>
        <w:rPr>
          <w:noProof/>
        </w:rPr>
        <w:t>367</w:t>
      </w:r>
      <w:r>
        <w:fldChar w:fldCharType="end"/>
      </w:r>
    </w:p>
    <w:p w:rsidR="00563962" w:rsidRDefault="00ED13FE">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29</w:t>
      </w:r>
      <w:r>
        <w:fldChar w:fldCharType="end"/>
      </w:r>
    </w:p>
    <w:p w:rsidR="00563962" w:rsidRDefault="00ED13FE">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563962" w:rsidRDefault="00ED13FE">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563962" w:rsidRDefault="00ED13FE">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563962" w:rsidRDefault="00ED13FE">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563962" w:rsidRDefault="00ED13FE">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563962" w:rsidRDefault="00ED13FE">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563962" w:rsidRDefault="00ED13FE">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563962" w:rsidRDefault="00ED13FE">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w:instrText>
      </w:r>
      <w:r>
        <w:instrText>4a0</w:instrText>
      </w:r>
      <w:r>
        <w:fldChar w:fldCharType="separate"/>
      </w:r>
      <w:r>
        <w:rPr>
          <w:noProof/>
        </w:rPr>
        <w:t>373</w:t>
      </w:r>
      <w:r>
        <w:fldChar w:fldCharType="end"/>
      </w:r>
    </w:p>
    <w:p w:rsidR="00563962" w:rsidRDefault="00ED13FE">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563962" w:rsidRDefault="00ED13FE">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w:instrText>
      </w:r>
      <w:r>
        <w:instrText>f38ff64ce48cb23ba732af4ec4</w:instrText>
      </w:r>
      <w:r>
        <w:fldChar w:fldCharType="separate"/>
      </w:r>
      <w:r>
        <w:rPr>
          <w:noProof/>
        </w:rPr>
        <w:t>373</w:t>
      </w:r>
      <w:r>
        <w:fldChar w:fldCharType="end"/>
      </w:r>
    </w:p>
    <w:p w:rsidR="00563962" w:rsidRDefault="00ED13FE">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563962" w:rsidRDefault="00ED13FE">
      <w:pPr>
        <w:pStyle w:val="indexentry0"/>
      </w:pPr>
      <w:r>
        <w:t xml:space="preserve">   </w:t>
      </w:r>
      <w:hyperlink w:anchor="Section_c6897532dffa4106a616003afdd1df76">
        <w:r>
          <w:rPr>
            <w:rStyle w:val="Hyperlink"/>
          </w:rPr>
          <w:t>OfficeArtWordDrawing</w:t>
        </w:r>
      </w:hyperlink>
      <w:r>
        <w:t xml:space="preserve"> </w:t>
      </w:r>
      <w:r>
        <w:fldChar w:fldCharType="begin"/>
      </w:r>
      <w:r>
        <w:instrText>PAGE</w:instrText>
      </w:r>
      <w:r>
        <w:instrText>REF Section_c6897532dffa4106a616003afdd1df76</w:instrText>
      </w:r>
      <w:r>
        <w:fldChar w:fldCharType="separate"/>
      </w:r>
      <w:r>
        <w:rPr>
          <w:noProof/>
        </w:rPr>
        <w:t>374</w:t>
      </w:r>
      <w:r>
        <w:fldChar w:fldCharType="end"/>
      </w:r>
    </w:p>
    <w:p w:rsidR="00563962" w:rsidRDefault="00ED13FE">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563962" w:rsidRDefault="00ED13FE">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563962" w:rsidRDefault="00ED13FE">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563962" w:rsidRDefault="00ED13FE">
      <w:pPr>
        <w:pStyle w:val="indexentry0"/>
      </w:pPr>
      <w:r>
        <w:t xml:space="preserve">   </w:t>
      </w:r>
      <w:hyperlink w:anchor="section_484822eea9d94af4842329fda67a6a58">
        <w:r>
          <w:rPr>
            <w:rStyle w:val="Hyperlink"/>
          </w:rPr>
          <w:t>paragraph pr</w:t>
        </w:r>
        <w:r>
          <w:rPr>
            <w:rStyle w:val="Hyperlink"/>
          </w:rPr>
          <w:t>operties</w:t>
        </w:r>
      </w:hyperlink>
      <w:r>
        <w:t xml:space="preserve"> </w:t>
      </w:r>
      <w:r>
        <w:fldChar w:fldCharType="begin"/>
      </w:r>
      <w:r>
        <w:instrText>PAGEREF section_484822eea9d94af4842329fda67a6a58</w:instrText>
      </w:r>
      <w:r>
        <w:fldChar w:fldCharType="separate"/>
      </w:r>
      <w:r>
        <w:rPr>
          <w:noProof/>
        </w:rPr>
        <w:t>118</w:t>
      </w:r>
      <w:r>
        <w:fldChar w:fldCharType="end"/>
      </w:r>
    </w:p>
    <w:p w:rsidR="00563962" w:rsidRDefault="00ED13FE">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563962" w:rsidRDefault="00ED13FE">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563962" w:rsidRDefault="00ED13FE">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563962" w:rsidRDefault="00ED13FE">
      <w:pPr>
        <w:pStyle w:val="indexentry0"/>
      </w:pPr>
      <w:r>
        <w:t xml:space="preserve">   </w:t>
      </w:r>
      <w:hyperlink w:anchor="Section_691c20a1915b440398131f0c96ed6f8b">
        <w:r>
          <w:rPr>
            <w:rStyle w:val="Hyperlink"/>
          </w:rPr>
          <w:t>PChgTabs</w:t>
        </w:r>
        <w:r>
          <w:rPr>
            <w:rStyle w:val="Hyperlink"/>
          </w:rPr>
          <w:t>Add</w:t>
        </w:r>
      </w:hyperlink>
      <w:r>
        <w:t xml:space="preserve"> </w:t>
      </w:r>
      <w:r>
        <w:fldChar w:fldCharType="begin"/>
      </w:r>
      <w:r>
        <w:instrText>PAGEREF Section_691c20a1915b440398131f0c96ed6f8b</w:instrText>
      </w:r>
      <w:r>
        <w:fldChar w:fldCharType="separate"/>
      </w:r>
      <w:r>
        <w:rPr>
          <w:noProof/>
        </w:rPr>
        <w:t>382</w:t>
      </w:r>
      <w:r>
        <w:fldChar w:fldCharType="end"/>
      </w:r>
    </w:p>
    <w:p w:rsidR="00563962" w:rsidRDefault="00ED13FE">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563962" w:rsidRDefault="00ED13FE">
      <w:pPr>
        <w:pStyle w:val="indexentry0"/>
      </w:pPr>
      <w:r>
        <w:t xml:space="preserve">   </w:t>
      </w:r>
      <w:hyperlink w:anchor="Section_908cede7b294471aafe8add61f2078e7">
        <w:r>
          <w:rPr>
            <w:rStyle w:val="Hyperlink"/>
          </w:rPr>
          <w:t>PChg</w:t>
        </w:r>
        <w:r>
          <w:rPr>
            <w:rStyle w:val="Hyperlink"/>
          </w:rPr>
          <w:t>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563962" w:rsidRDefault="00ED13FE">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563962" w:rsidRDefault="00ED13FE">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563962" w:rsidRDefault="00ED13FE">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w:instrText>
      </w:r>
      <w:r>
        <w:instrText>f0a0</w:instrText>
      </w:r>
      <w:r>
        <w:fldChar w:fldCharType="separate"/>
      </w:r>
      <w:r>
        <w:rPr>
          <w:noProof/>
        </w:rPr>
        <w:t>384</w:t>
      </w:r>
      <w:r>
        <w:fldChar w:fldCharType="end"/>
      </w:r>
    </w:p>
    <w:p w:rsidR="00563962" w:rsidRDefault="00ED13FE">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563962" w:rsidRDefault="00ED13FE">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w:instrText>
      </w:r>
      <w:r>
        <w:instrText>dceaf30cb55</w:instrText>
      </w:r>
      <w:r>
        <w:fldChar w:fldCharType="separate"/>
      </w:r>
      <w:r>
        <w:rPr>
          <w:noProof/>
        </w:rPr>
        <w:t>384</w:t>
      </w:r>
      <w:r>
        <w:fldChar w:fldCharType="end"/>
      </w:r>
    </w:p>
    <w:p w:rsidR="00563962" w:rsidRDefault="00ED13FE">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563962" w:rsidRDefault="00ED13FE">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w:instrText>
      </w:r>
      <w:r>
        <w:instrText>212e476b</w:instrText>
      </w:r>
      <w:r>
        <w:fldChar w:fldCharType="separate"/>
      </w:r>
      <w:r>
        <w:rPr>
          <w:noProof/>
        </w:rPr>
        <w:t>385</w:t>
      </w:r>
      <w:r>
        <w:fldChar w:fldCharType="end"/>
      </w:r>
    </w:p>
    <w:p w:rsidR="00563962" w:rsidRDefault="00ED13FE">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563962" w:rsidRDefault="00ED13FE">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w:instrText>
      </w:r>
      <w:r>
        <w:instrText>7098</w:instrText>
      </w:r>
      <w:r>
        <w:fldChar w:fldCharType="separate"/>
      </w:r>
      <w:r>
        <w:rPr>
          <w:noProof/>
        </w:rPr>
        <w:t>387</w:t>
      </w:r>
      <w:r>
        <w:fldChar w:fldCharType="end"/>
      </w:r>
    </w:p>
    <w:p w:rsidR="00563962" w:rsidRDefault="00ED13FE">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563962" w:rsidRDefault="00ED13FE">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563962" w:rsidRDefault="00ED13FE">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563962" w:rsidRDefault="00ED13FE">
      <w:pPr>
        <w:pStyle w:val="indexentry0"/>
      </w:pPr>
      <w:r>
        <w:t xml:space="preserve">   </w:t>
      </w:r>
      <w:hyperlink w:anchor="section_383425a146204389add75c96d2a5e54a">
        <w:r>
          <w:rPr>
            <w:rStyle w:val="Hyperlink"/>
          </w:rPr>
          <w:t>picture propert</w:t>
        </w:r>
        <w:r>
          <w:rPr>
            <w:rStyle w:val="Hyperlink"/>
          </w:rPr>
          <w:t>ies</w:t>
        </w:r>
      </w:hyperlink>
      <w:r>
        <w:t xml:space="preserve"> </w:t>
      </w:r>
      <w:r>
        <w:fldChar w:fldCharType="begin"/>
      </w:r>
      <w:r>
        <w:instrText>PAGEREF section_383425a146204389add75c96d2a5e54a</w:instrText>
      </w:r>
      <w:r>
        <w:fldChar w:fldCharType="separate"/>
      </w:r>
      <w:r>
        <w:rPr>
          <w:noProof/>
        </w:rPr>
        <w:t>146</w:t>
      </w:r>
      <w:r>
        <w:fldChar w:fldCharType="end"/>
      </w:r>
    </w:p>
    <w:p w:rsidR="00563962" w:rsidRDefault="00ED13FE">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180</w:t>
      </w:r>
      <w:r>
        <w:fldChar w:fldCharType="end"/>
      </w:r>
    </w:p>
    <w:p w:rsidR="00563962" w:rsidRDefault="00ED13FE">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181</w:t>
      </w:r>
      <w:r>
        <w:fldChar w:fldCharType="end"/>
      </w:r>
    </w:p>
    <w:p w:rsidR="00563962" w:rsidRDefault="00ED13FE">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182</w:t>
      </w:r>
      <w:r>
        <w:fldChar w:fldCharType="end"/>
      </w:r>
    </w:p>
    <w:p w:rsidR="00563962" w:rsidRDefault="00ED13FE">
      <w:pPr>
        <w:pStyle w:val="indexentry0"/>
      </w:pPr>
      <w:r>
        <w:t xml:space="preserve">   </w:t>
      </w:r>
      <w:hyperlink w:anchor="Section_cf62f893284844aaae265795f7d7dea0">
        <w:r>
          <w:rPr>
            <w:rStyle w:val="Hyperlink"/>
          </w:rPr>
          <w:t>Plcbkld</w:t>
        </w:r>
      </w:hyperlink>
      <w:r>
        <w:t xml:space="preserve"> </w:t>
      </w:r>
      <w:r>
        <w:fldChar w:fldCharType="begin"/>
      </w:r>
      <w:r>
        <w:instrText>PAGE</w:instrText>
      </w:r>
      <w:r>
        <w:instrText>REF Section_cf62f893284844aaae265795f7d7dea0</w:instrText>
      </w:r>
      <w:r>
        <w:fldChar w:fldCharType="separate"/>
      </w:r>
      <w:r>
        <w:rPr>
          <w:noProof/>
        </w:rPr>
        <w:t>182</w:t>
      </w:r>
      <w:r>
        <w:fldChar w:fldCharType="end"/>
      </w:r>
    </w:p>
    <w:p w:rsidR="00563962" w:rsidRDefault="00ED13FE">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183</w:t>
      </w:r>
      <w:r>
        <w:fldChar w:fldCharType="end"/>
      </w:r>
    </w:p>
    <w:p w:rsidR="00563962" w:rsidRDefault="00ED13FE">
      <w:pPr>
        <w:pStyle w:val="indexentry0"/>
      </w:pPr>
      <w:r>
        <w:t xml:space="preserve">   </w:t>
      </w:r>
      <w:hyperlink w:anchor="Section_76d3b8e1337b4812a3f16b417ba6398d">
        <w:r>
          <w:rPr>
            <w:rStyle w:val="Hyperlink"/>
          </w:rPr>
          <w:t>PlcBtePapx</w:t>
        </w:r>
      </w:hyperlink>
      <w:r>
        <w:t xml:space="preserve"> </w:t>
      </w:r>
      <w:r>
        <w:fldChar w:fldCharType="begin"/>
      </w:r>
      <w:r>
        <w:instrText>PA</w:instrText>
      </w:r>
      <w:r>
        <w:instrText>GEREF Section_76d3b8e1337b4812a3f16b417ba6398d</w:instrText>
      </w:r>
      <w:r>
        <w:fldChar w:fldCharType="separate"/>
      </w:r>
      <w:r>
        <w:rPr>
          <w:noProof/>
        </w:rPr>
        <w:t>183</w:t>
      </w:r>
      <w:r>
        <w:fldChar w:fldCharType="end"/>
      </w:r>
    </w:p>
    <w:p w:rsidR="00563962" w:rsidRDefault="00ED13FE">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184</w:t>
      </w:r>
      <w:r>
        <w:fldChar w:fldCharType="end"/>
      </w:r>
    </w:p>
    <w:p w:rsidR="00563962" w:rsidRDefault="00ED13FE">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184</w:t>
      </w:r>
      <w:r>
        <w:fldChar w:fldCharType="end"/>
      </w:r>
    </w:p>
    <w:p w:rsidR="00563962" w:rsidRDefault="00ED13FE">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185</w:t>
      </w:r>
      <w:r>
        <w:fldChar w:fldCharType="end"/>
      </w:r>
    </w:p>
    <w:p w:rsidR="00563962" w:rsidRDefault="00ED13FE">
      <w:pPr>
        <w:pStyle w:val="indexentry0"/>
      </w:pPr>
      <w:r>
        <w:t xml:space="preserve">   </w:t>
      </w:r>
      <w:hyperlink w:anchor="Section_82702014008140af8d4e421db135f3ff">
        <w:r>
          <w:rPr>
            <w:rStyle w:val="Hyperlink"/>
          </w:rPr>
          <w:t>Plcfbkf</w:t>
        </w:r>
      </w:hyperlink>
      <w:r>
        <w:t xml:space="preserve"> </w:t>
      </w:r>
      <w:r>
        <w:fldChar w:fldCharType="begin"/>
      </w:r>
      <w:r>
        <w:instrText>PA</w:instrText>
      </w:r>
      <w:r>
        <w:instrText>GEREF Section_82702014008140af8d4e421db135f3ff</w:instrText>
      </w:r>
      <w:r>
        <w:fldChar w:fldCharType="separate"/>
      </w:r>
      <w:r>
        <w:rPr>
          <w:noProof/>
        </w:rPr>
        <w:t>185</w:t>
      </w:r>
      <w:r>
        <w:fldChar w:fldCharType="end"/>
      </w:r>
    </w:p>
    <w:p w:rsidR="00563962" w:rsidRDefault="00ED13FE">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186</w:t>
      </w:r>
      <w:r>
        <w:fldChar w:fldCharType="end"/>
      </w:r>
    </w:p>
    <w:p w:rsidR="00563962" w:rsidRDefault="00ED13FE">
      <w:pPr>
        <w:pStyle w:val="indexentry0"/>
      </w:pPr>
      <w:r>
        <w:t xml:space="preserve">   </w:t>
      </w:r>
      <w:hyperlink w:anchor="Section_1c65c62e2c884a858207c7ec735fa7d8">
        <w:r>
          <w:rPr>
            <w:rStyle w:val="Hyperlink"/>
          </w:rPr>
          <w:t>Plcfbkl</w:t>
        </w:r>
      </w:hyperlink>
      <w:r>
        <w:t xml:space="preserve"> </w:t>
      </w:r>
      <w:r>
        <w:fldChar w:fldCharType="begin"/>
      </w:r>
      <w:r>
        <w:instrText>PAGER</w:instrText>
      </w:r>
      <w:r>
        <w:instrText>EF Section_1c65c62e2c884a858207c7ec735fa7d8</w:instrText>
      </w:r>
      <w:r>
        <w:fldChar w:fldCharType="separate"/>
      </w:r>
      <w:r>
        <w:rPr>
          <w:noProof/>
        </w:rPr>
        <w:t>187</w:t>
      </w:r>
      <w:r>
        <w:fldChar w:fldCharType="end"/>
      </w:r>
    </w:p>
    <w:p w:rsidR="00563962" w:rsidRDefault="00ED13FE">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187</w:t>
      </w:r>
      <w:r>
        <w:fldChar w:fldCharType="end"/>
      </w:r>
    </w:p>
    <w:p w:rsidR="00563962" w:rsidRDefault="00ED13FE">
      <w:pPr>
        <w:pStyle w:val="indexentry0"/>
      </w:pPr>
      <w:r>
        <w:t xml:space="preserve">   </w:t>
      </w:r>
      <w:hyperlink w:anchor="Section_a80f01dbc75d4cbda5e6025851368aef">
        <w:r>
          <w:rPr>
            <w:rStyle w:val="Hyperlink"/>
          </w:rPr>
          <w:t>Plcfcookie</w:t>
        </w:r>
      </w:hyperlink>
      <w:r>
        <w:t xml:space="preserve"> </w:t>
      </w:r>
      <w:r>
        <w:fldChar w:fldCharType="begin"/>
      </w:r>
      <w:r>
        <w:instrText>PAGER</w:instrText>
      </w:r>
      <w:r>
        <w:instrText>EF Section_a80f01dbc75d4cbda5e6025851368aef</w:instrText>
      </w:r>
      <w:r>
        <w:fldChar w:fldCharType="separate"/>
      </w:r>
      <w:r>
        <w:rPr>
          <w:noProof/>
        </w:rPr>
        <w:t>187</w:t>
      </w:r>
      <w:r>
        <w:fldChar w:fldCharType="end"/>
      </w:r>
    </w:p>
    <w:p w:rsidR="00563962" w:rsidRDefault="00ED13FE">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188</w:t>
      </w:r>
      <w:r>
        <w:fldChar w:fldCharType="end"/>
      </w:r>
    </w:p>
    <w:p w:rsidR="00563962" w:rsidRDefault="00ED13FE">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563962" w:rsidRDefault="00ED13FE">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189</w:t>
      </w:r>
      <w:r>
        <w:fldChar w:fldCharType="end"/>
      </w:r>
    </w:p>
    <w:p w:rsidR="00563962" w:rsidRDefault="00ED13FE">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563962" w:rsidRDefault="00ED13FE">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190</w:t>
      </w:r>
      <w:r>
        <w:fldChar w:fldCharType="end"/>
      </w:r>
    </w:p>
    <w:p w:rsidR="00563962" w:rsidRDefault="00ED13FE">
      <w:pPr>
        <w:pStyle w:val="indexentry0"/>
      </w:pPr>
      <w:r>
        <w:t xml:space="preserve">   </w:t>
      </w:r>
      <w:hyperlink w:anchor="Section_b30472e7569e4c9ca8ca07fd5432f365">
        <w:r>
          <w:rPr>
            <w:rStyle w:val="Hyperlink"/>
          </w:rPr>
          <w:t>PlcffndT</w:t>
        </w:r>
        <w:r>
          <w:rPr>
            <w:rStyle w:val="Hyperlink"/>
          </w:rPr>
          <w:t>xt</w:t>
        </w:r>
      </w:hyperlink>
      <w:r>
        <w:t xml:space="preserve"> </w:t>
      </w:r>
      <w:r>
        <w:fldChar w:fldCharType="begin"/>
      </w:r>
      <w:r>
        <w:instrText>PAGEREF Section_b30472e7569e4c9ca8ca07fd5432f365</w:instrText>
      </w:r>
      <w:r>
        <w:fldChar w:fldCharType="separate"/>
      </w:r>
      <w:r>
        <w:rPr>
          <w:noProof/>
        </w:rPr>
        <w:t>190</w:t>
      </w:r>
      <w:r>
        <w:fldChar w:fldCharType="end"/>
      </w:r>
    </w:p>
    <w:p w:rsidR="00563962" w:rsidRDefault="00ED13FE">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563962" w:rsidRDefault="00ED13FE">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191</w:t>
      </w:r>
      <w:r>
        <w:fldChar w:fldCharType="end"/>
      </w:r>
    </w:p>
    <w:p w:rsidR="00563962" w:rsidRDefault="00ED13FE">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563962" w:rsidRDefault="00ED13FE">
      <w:pPr>
        <w:pStyle w:val="indexentry0"/>
      </w:pPr>
      <w:r>
        <w:t xml:space="preserve">   </w:t>
      </w:r>
      <w:hyperlink w:anchor="Section_efaa95085dcb4bcb846887939ea34181">
        <w:r>
          <w:rPr>
            <w:rStyle w:val="Hyperlink"/>
          </w:rPr>
          <w:t>PlcfHdrtxbx</w:t>
        </w:r>
        <w:r>
          <w:rPr>
            <w:rStyle w:val="Hyperlink"/>
          </w:rPr>
          <w:t>Txt</w:t>
        </w:r>
      </w:hyperlink>
      <w:r>
        <w:t xml:space="preserve"> </w:t>
      </w:r>
      <w:r>
        <w:fldChar w:fldCharType="begin"/>
      </w:r>
      <w:r>
        <w:instrText>PAGEREF Section_efaa95085dcb4bcb846887939ea34181</w:instrText>
      </w:r>
      <w:r>
        <w:fldChar w:fldCharType="separate"/>
      </w:r>
      <w:r>
        <w:rPr>
          <w:noProof/>
        </w:rPr>
        <w:t>192</w:t>
      </w:r>
      <w:r>
        <w:fldChar w:fldCharType="end"/>
      </w:r>
    </w:p>
    <w:p w:rsidR="00563962" w:rsidRDefault="00ED13FE">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192</w:t>
      </w:r>
      <w:r>
        <w:fldChar w:fldCharType="end"/>
      </w:r>
    </w:p>
    <w:p w:rsidR="00563962" w:rsidRDefault="00ED13FE">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193</w:t>
      </w:r>
      <w:r>
        <w:fldChar w:fldCharType="end"/>
      </w:r>
    </w:p>
    <w:p w:rsidR="00563962" w:rsidRDefault="00ED13FE">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194</w:t>
      </w:r>
      <w:r>
        <w:fldChar w:fldCharType="end"/>
      </w:r>
    </w:p>
    <w:p w:rsidR="00563962" w:rsidRDefault="00ED13FE">
      <w:pPr>
        <w:pStyle w:val="indexentry0"/>
      </w:pPr>
      <w:r>
        <w:t xml:space="preserve">   </w:t>
      </w:r>
      <w:hyperlink w:anchor="Section_e98fe93cd57f4d9ba51930e6acbdd414">
        <w:r>
          <w:rPr>
            <w:rStyle w:val="Hyperlink"/>
          </w:rPr>
          <w:t>PlcfSpa</w:t>
        </w:r>
      </w:hyperlink>
      <w:r>
        <w:t xml:space="preserve"> </w:t>
      </w:r>
      <w:r>
        <w:fldChar w:fldCharType="begin"/>
      </w:r>
      <w:r>
        <w:instrText>PAG</w:instrText>
      </w:r>
      <w:r>
        <w:instrText>EREF Section_e98fe93cd57f4d9ba51930e6acbdd414</w:instrText>
      </w:r>
      <w:r>
        <w:fldChar w:fldCharType="separate"/>
      </w:r>
      <w:r>
        <w:rPr>
          <w:noProof/>
        </w:rPr>
        <w:t>194</w:t>
      </w:r>
      <w:r>
        <w:fldChar w:fldCharType="end"/>
      </w:r>
    </w:p>
    <w:p w:rsidR="00563962" w:rsidRDefault="00ED13FE">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195</w:t>
      </w:r>
      <w:r>
        <w:fldChar w:fldCharType="end"/>
      </w:r>
    </w:p>
    <w:p w:rsidR="00563962" w:rsidRDefault="00ED13FE">
      <w:pPr>
        <w:pStyle w:val="indexentry0"/>
      </w:pPr>
      <w:r>
        <w:t xml:space="preserve">   </w:t>
      </w:r>
      <w:hyperlink w:anchor="Section_66d8c9945c474158a507cb99af345db6">
        <w:r>
          <w:rPr>
            <w:rStyle w:val="Hyperlink"/>
          </w:rPr>
          <w:t>PlcfTch</w:t>
        </w:r>
      </w:hyperlink>
      <w:r>
        <w:t xml:space="preserve"> </w:t>
      </w:r>
      <w:r>
        <w:fldChar w:fldCharType="begin"/>
      </w:r>
      <w:r>
        <w:instrText>PAGEREF</w:instrText>
      </w:r>
      <w:r>
        <w:instrText xml:space="preserve"> Section_66d8c9945c474158a507cb99af345db6</w:instrText>
      </w:r>
      <w:r>
        <w:fldChar w:fldCharType="separate"/>
      </w:r>
      <w:r>
        <w:rPr>
          <w:noProof/>
        </w:rPr>
        <w:t>195</w:t>
      </w:r>
      <w:r>
        <w:fldChar w:fldCharType="end"/>
      </w:r>
    </w:p>
    <w:p w:rsidR="00563962" w:rsidRDefault="00ED13FE">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563962" w:rsidRDefault="00ED13FE">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197</w:t>
      </w:r>
      <w:r>
        <w:fldChar w:fldCharType="end"/>
      </w:r>
    </w:p>
    <w:p w:rsidR="00563962" w:rsidRDefault="00ED13FE">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197</w:t>
      </w:r>
      <w:r>
        <w:fldChar w:fldCharType="end"/>
      </w:r>
    </w:p>
    <w:p w:rsidR="00563962" w:rsidRDefault="00ED13FE">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198</w:t>
      </w:r>
      <w:r>
        <w:fldChar w:fldCharType="end"/>
      </w:r>
    </w:p>
    <w:p w:rsidR="00563962" w:rsidRDefault="00ED13FE">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563962" w:rsidRDefault="00ED13FE">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199</w:t>
      </w:r>
      <w:r>
        <w:fldChar w:fldCharType="end"/>
      </w:r>
    </w:p>
    <w:p w:rsidR="00563962" w:rsidRDefault="00ED13FE">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563962" w:rsidRDefault="00ED13FE">
      <w:pPr>
        <w:pStyle w:val="indexentry0"/>
      </w:pPr>
      <w:r>
        <w:t xml:space="preserve">   </w:t>
      </w:r>
      <w:hyperlink w:anchor="Section_6f6ba9a5ea5742bf82f33de381adb4fc">
        <w:r>
          <w:rPr>
            <w:rStyle w:val="Hyperlink"/>
          </w:rPr>
          <w:t>PlfCosl</w:t>
        </w:r>
      </w:hyperlink>
      <w:r>
        <w:t xml:space="preserve"> </w:t>
      </w:r>
      <w:r>
        <w:fldChar w:fldCharType="begin"/>
      </w:r>
      <w:r>
        <w:instrText>PAGER</w:instrText>
      </w:r>
      <w:r>
        <w:instrText>EF Section_6f6ba9a5ea5742bf82f33de381adb4fc</w:instrText>
      </w:r>
      <w:r>
        <w:fldChar w:fldCharType="separate"/>
      </w:r>
      <w:r>
        <w:rPr>
          <w:noProof/>
        </w:rPr>
        <w:t>391</w:t>
      </w:r>
      <w:r>
        <w:fldChar w:fldCharType="end"/>
      </w:r>
    </w:p>
    <w:p w:rsidR="00563962" w:rsidRDefault="00ED13FE">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563962" w:rsidRDefault="00ED13FE">
      <w:pPr>
        <w:pStyle w:val="indexentry0"/>
      </w:pPr>
      <w:r>
        <w:t xml:space="preserve">   </w:t>
      </w:r>
      <w:hyperlink w:anchor="Section_60bd78a792de4b38a8cfa6f6f082f4fa">
        <w:r>
          <w:rPr>
            <w:rStyle w:val="Hyperlink"/>
          </w:rPr>
          <w:t>PlfguidUim</w:t>
        </w:r>
      </w:hyperlink>
      <w:r>
        <w:t xml:space="preserve"> </w:t>
      </w:r>
      <w:r>
        <w:fldChar w:fldCharType="begin"/>
      </w:r>
      <w:r>
        <w:instrText>PAGERE</w:instrText>
      </w:r>
      <w:r>
        <w:instrText>F Section_60bd78a792de4b38a8cfa6f6f082f4fa</w:instrText>
      </w:r>
      <w:r>
        <w:fldChar w:fldCharType="separate"/>
      </w:r>
      <w:r>
        <w:rPr>
          <w:noProof/>
        </w:rPr>
        <w:t>392</w:t>
      </w:r>
      <w:r>
        <w:fldChar w:fldCharType="end"/>
      </w:r>
    </w:p>
    <w:p w:rsidR="00563962" w:rsidRDefault="00ED13FE">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563962" w:rsidRDefault="00ED13FE">
      <w:pPr>
        <w:pStyle w:val="indexentry0"/>
      </w:pPr>
      <w:r>
        <w:t xml:space="preserve">   </w:t>
      </w:r>
      <w:hyperlink w:anchor="Section_292faaa5b6f9414386ac7cdbb2d38b28">
        <w:r>
          <w:rPr>
            <w:rStyle w:val="Hyperlink"/>
          </w:rPr>
          <w:t>PlfLfo</w:t>
        </w:r>
      </w:hyperlink>
      <w:r>
        <w:t xml:space="preserve"> </w:t>
      </w:r>
      <w:r>
        <w:fldChar w:fldCharType="begin"/>
      </w:r>
      <w:r>
        <w:instrText>PAGEREF Sect</w:instrText>
      </w:r>
      <w:r>
        <w:instrText>ion_292faaa5b6f9414386ac7cdbb2d38b28</w:instrText>
      </w:r>
      <w:r>
        <w:fldChar w:fldCharType="separate"/>
      </w:r>
      <w:r>
        <w:rPr>
          <w:noProof/>
        </w:rPr>
        <w:t>393</w:t>
      </w:r>
      <w:r>
        <w:fldChar w:fldCharType="end"/>
      </w:r>
    </w:p>
    <w:p w:rsidR="00563962" w:rsidRDefault="00ED13FE">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563962" w:rsidRDefault="00ED13FE">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563962" w:rsidRDefault="00ED13FE">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563962" w:rsidRDefault="00ED13FE">
      <w:pPr>
        <w:pStyle w:val="indexentry0"/>
      </w:pPr>
      <w:r>
        <w:t xml:space="preserve">   </w:t>
      </w:r>
      <w:hyperlink w:anchor="Section_cb244941128e4fd0be5cc12292bd2426">
        <w:r>
          <w:rPr>
            <w:rStyle w:val="Hyperlink"/>
          </w:rPr>
          <w:t>Pmfs</w:t>
        </w:r>
      </w:hyperlink>
      <w:r>
        <w:t xml:space="preserve"> </w:t>
      </w:r>
      <w:r>
        <w:fldChar w:fldCharType="begin"/>
      </w:r>
      <w:r>
        <w:instrText xml:space="preserve">PAGEREF </w:instrText>
      </w:r>
      <w:r>
        <w:instrText>Section_cb244941128e4fd0be5cc12292bd2426</w:instrText>
      </w:r>
      <w:r>
        <w:fldChar w:fldCharType="separate"/>
      </w:r>
      <w:r>
        <w:rPr>
          <w:noProof/>
        </w:rPr>
        <w:t>395</w:t>
      </w:r>
      <w:r>
        <w:fldChar w:fldCharType="end"/>
      </w:r>
    </w:p>
    <w:p w:rsidR="00563962" w:rsidRDefault="00ED13FE">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563962" w:rsidRDefault="00ED13FE">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563962" w:rsidRDefault="00ED13FE">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563962" w:rsidRDefault="00ED13FE">
      <w:pPr>
        <w:pStyle w:val="indexentry0"/>
      </w:pPr>
      <w:r>
        <w:t xml:space="preserve">   </w:t>
      </w:r>
      <w:hyperlink w:anchor="Section_4adae0378747471aa1a0082a5244ebc7">
        <w:r>
          <w:rPr>
            <w:rStyle w:val="Hyperlink"/>
          </w:rPr>
          <w:t>PositionCode</w:t>
        </w:r>
        <w:r>
          <w:rPr>
            <w:rStyle w:val="Hyperlink"/>
          </w:rPr>
          <w:t>Operand</w:t>
        </w:r>
      </w:hyperlink>
      <w:r>
        <w:t xml:space="preserve"> </w:t>
      </w:r>
      <w:r>
        <w:fldChar w:fldCharType="begin"/>
      </w:r>
      <w:r>
        <w:instrText>PAGEREF Section_4adae0378747471aa1a0082a5244ebc7</w:instrText>
      </w:r>
      <w:r>
        <w:fldChar w:fldCharType="separate"/>
      </w:r>
      <w:r>
        <w:rPr>
          <w:noProof/>
        </w:rPr>
        <w:t>399</w:t>
      </w:r>
      <w:r>
        <w:fldChar w:fldCharType="end"/>
      </w:r>
    </w:p>
    <w:p w:rsidR="00563962" w:rsidRDefault="00ED13FE">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563962" w:rsidRDefault="00ED13FE">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563962" w:rsidRDefault="00ED13FE">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563962" w:rsidRDefault="00ED13FE">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563962" w:rsidRDefault="00ED13FE">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563962" w:rsidRDefault="00ED13FE">
      <w:pPr>
        <w:pStyle w:val="indexentry0"/>
      </w:pPr>
      <w:r>
        <w:t xml:space="preserve">   </w:t>
      </w:r>
      <w:hyperlink w:anchor="Section_3bd91210bb15402aa4997f1d2c854f92">
        <w:r>
          <w:rPr>
            <w:rStyle w:val="Hyperlink"/>
          </w:rPr>
          <w:t>Prm</w:t>
        </w:r>
      </w:hyperlink>
      <w:r>
        <w:t xml:space="preserve"> </w:t>
      </w:r>
      <w:r>
        <w:fldChar w:fldCharType="begin"/>
      </w:r>
      <w:r>
        <w:instrText>PAGERE</w:instrText>
      </w:r>
      <w:r>
        <w:instrText>F Section_3bd91210bb15402aa4997f1d2c854f92</w:instrText>
      </w:r>
      <w:r>
        <w:fldChar w:fldCharType="separate"/>
      </w:r>
      <w:r>
        <w:rPr>
          <w:noProof/>
        </w:rPr>
        <w:t>401</w:t>
      </w:r>
      <w:r>
        <w:fldChar w:fldCharType="end"/>
      </w:r>
    </w:p>
    <w:p w:rsidR="00563962" w:rsidRDefault="00ED13FE">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563962" w:rsidRDefault="00ED13FE">
      <w:pPr>
        <w:pStyle w:val="indexentry0"/>
      </w:pPr>
      <w:r>
        <w:t xml:space="preserve">   </w:t>
      </w:r>
      <w:hyperlink w:anchor="Section_6891279f5855441b96f27455081147be">
        <w:r>
          <w:rPr>
            <w:rStyle w:val="Hyperlink"/>
          </w:rPr>
          <w:t>Prm1</w:t>
        </w:r>
      </w:hyperlink>
      <w:r>
        <w:t xml:space="preserve"> </w:t>
      </w:r>
      <w:r>
        <w:fldChar w:fldCharType="begin"/>
      </w:r>
      <w:r>
        <w:instrText>PAGEREF Section_</w:instrText>
      </w:r>
      <w:r>
        <w:instrText>6891279f5855441b96f27455081147be</w:instrText>
      </w:r>
      <w:r>
        <w:fldChar w:fldCharType="separate"/>
      </w:r>
      <w:r>
        <w:rPr>
          <w:noProof/>
        </w:rPr>
        <w:t>403</w:t>
      </w:r>
      <w:r>
        <w:fldChar w:fldCharType="end"/>
      </w:r>
    </w:p>
    <w:p w:rsidR="00563962" w:rsidRDefault="00ED13FE">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563962" w:rsidRDefault="00ED13FE">
      <w:pPr>
        <w:pStyle w:val="indexentry0"/>
      </w:pPr>
      <w:r>
        <w:t xml:space="preserve">   </w:t>
      </w:r>
      <w:hyperlink w:anchor="Section_5a2bf16a9c274d1f87a61e75a51b51f4">
        <w:r>
          <w:rPr>
            <w:rStyle w:val="Hyperlink"/>
          </w:rPr>
          <w:t>PropRMarkOperand</w:t>
        </w:r>
      </w:hyperlink>
      <w:r>
        <w:t xml:space="preserve"> </w:t>
      </w:r>
      <w:r>
        <w:fldChar w:fldCharType="begin"/>
      </w:r>
      <w:r>
        <w:instrText>PAGEREF S</w:instrText>
      </w:r>
      <w:r>
        <w:instrText>ection_5a2bf16a9c274d1f87a61e75a51b51f4</w:instrText>
      </w:r>
      <w:r>
        <w:fldChar w:fldCharType="separate"/>
      </w:r>
      <w:r>
        <w:rPr>
          <w:noProof/>
        </w:rPr>
        <w:t>404</w:t>
      </w:r>
      <w:r>
        <w:fldChar w:fldCharType="end"/>
      </w:r>
    </w:p>
    <w:p w:rsidR="00563962" w:rsidRDefault="00ED13FE">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31</w:t>
      </w:r>
      <w:r>
        <w:fldChar w:fldCharType="end"/>
      </w:r>
    </w:p>
    <w:p w:rsidR="00563962" w:rsidRDefault="00ED13FE">
      <w:pPr>
        <w:pStyle w:val="indexentry0"/>
      </w:pPr>
      <w:r>
        <w:t xml:space="preserve">   </w:t>
      </w:r>
      <w:hyperlink w:anchor="Section_c6c84d11dc984d2486c8bdfde03d82e1">
        <w:r>
          <w:rPr>
            <w:rStyle w:val="Hyperlink"/>
          </w:rPr>
          <w:t>Protec</w:t>
        </w:r>
        <w:r>
          <w:rPr>
            <w:rStyle w:val="Hyperlink"/>
          </w:rPr>
          <w:t>tionType</w:t>
        </w:r>
      </w:hyperlink>
      <w:r>
        <w:t xml:space="preserve"> </w:t>
      </w:r>
      <w:r>
        <w:fldChar w:fldCharType="begin"/>
      </w:r>
      <w:r>
        <w:instrText>PAGEREF Section_c6c84d11dc984d2486c8bdfde03d82e1</w:instrText>
      </w:r>
      <w:r>
        <w:fldChar w:fldCharType="separate"/>
      </w:r>
      <w:r>
        <w:rPr>
          <w:noProof/>
        </w:rPr>
        <w:t>404</w:t>
      </w:r>
      <w:r>
        <w:fldChar w:fldCharType="end"/>
      </w:r>
    </w:p>
    <w:p w:rsidR="00563962" w:rsidRDefault="00ED13FE">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563962" w:rsidRDefault="00ED13FE">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563962" w:rsidRDefault="00ED13FE">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563962" w:rsidRDefault="00ED13FE">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406</w:t>
      </w:r>
      <w:r>
        <w:fldChar w:fldCharType="end"/>
      </w:r>
    </w:p>
    <w:p w:rsidR="00563962" w:rsidRDefault="00ED13FE">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563962" w:rsidRDefault="00ED13FE">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563962" w:rsidRDefault="00ED13FE">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563962" w:rsidRDefault="00ED13FE">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563962" w:rsidRDefault="00ED13FE">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563962" w:rsidRDefault="00ED13FE">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563962" w:rsidRDefault="00ED13FE">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563962" w:rsidRDefault="00ED13FE">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563962" w:rsidRDefault="00ED13FE">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563962" w:rsidRDefault="00ED13FE">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563962" w:rsidRDefault="00ED13FE">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w:instrText>
      </w:r>
      <w:r>
        <w:instrText>1e2e19f15e6</w:instrText>
      </w:r>
      <w:r>
        <w:fldChar w:fldCharType="separate"/>
      </w:r>
      <w:r>
        <w:rPr>
          <w:noProof/>
        </w:rPr>
        <w:t>417</w:t>
      </w:r>
      <w:r>
        <w:fldChar w:fldCharType="end"/>
      </w:r>
    </w:p>
    <w:p w:rsidR="00563962" w:rsidRDefault="00ED13FE">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563962" w:rsidRDefault="00ED13FE">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w:instrText>
      </w:r>
      <w:r>
        <w:instrText>e4d04d8e8b7f6114d01b864a</w:instrText>
      </w:r>
      <w:r>
        <w:fldChar w:fldCharType="separate"/>
      </w:r>
      <w:r>
        <w:rPr>
          <w:noProof/>
        </w:rPr>
        <w:t>417</w:t>
      </w:r>
      <w:r>
        <w:fldChar w:fldCharType="end"/>
      </w:r>
    </w:p>
    <w:p w:rsidR="00563962" w:rsidRDefault="00ED13FE">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563962" w:rsidRDefault="00ED13FE">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w:instrText>
      </w:r>
      <w:r>
        <w:instrText>a10a9f2081469f9c72a6405728daec</w:instrText>
      </w:r>
      <w:r>
        <w:fldChar w:fldCharType="separate"/>
      </w:r>
      <w:r>
        <w:rPr>
          <w:noProof/>
        </w:rPr>
        <w:t>418</w:t>
      </w:r>
      <w:r>
        <w:fldChar w:fldCharType="end"/>
      </w:r>
    </w:p>
    <w:p w:rsidR="00563962" w:rsidRDefault="00ED13FE">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563962" w:rsidRDefault="00ED13FE">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563962" w:rsidRDefault="00ED13FE">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563962" w:rsidRDefault="00ED13FE">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563962" w:rsidRDefault="00ED13FE">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563962" w:rsidRDefault="00ED13FE">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563962" w:rsidRDefault="00ED13FE">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563962" w:rsidRDefault="00ED13FE">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563962" w:rsidRDefault="00ED13FE">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563962" w:rsidRDefault="00ED13FE">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563962" w:rsidRDefault="00ED13FE">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563962" w:rsidRDefault="00ED13FE">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563962" w:rsidRDefault="00ED13FE">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31</w:t>
      </w:r>
      <w:r>
        <w:fldChar w:fldCharType="end"/>
      </w:r>
    </w:p>
    <w:p w:rsidR="00563962" w:rsidRDefault="00ED13FE">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563962" w:rsidRDefault="00ED13FE">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563962" w:rsidRDefault="00ED13FE">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563962" w:rsidRDefault="00ED13FE">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563962" w:rsidRDefault="00ED13FE">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563962" w:rsidRDefault="00ED13FE">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563962" w:rsidRDefault="00ED13FE">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563962" w:rsidRDefault="00ED13FE">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563962" w:rsidRDefault="00ED13FE">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563962" w:rsidRDefault="00ED13FE">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563962" w:rsidRDefault="00ED13FE">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563962" w:rsidRDefault="00ED13FE">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563962" w:rsidRDefault="00ED13FE">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563962" w:rsidRDefault="00ED13FE">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563962" w:rsidRDefault="00ED13FE">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563962" w:rsidRDefault="00ED13FE">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563962" w:rsidRDefault="00ED13FE">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563962" w:rsidRDefault="00ED13FE">
      <w:pPr>
        <w:pStyle w:val="indexentry0"/>
      </w:pPr>
      <w:r>
        <w:t xml:space="preserve">   </w:t>
      </w:r>
      <w:hyperlink w:anchor="Section_38b9a67c54df48f9a76255081ecc4893">
        <w:r>
          <w:rPr>
            <w:rStyle w:val="Hyperlink"/>
          </w:rPr>
          <w:t>St</w:t>
        </w:r>
        <w:r>
          <w:rPr>
            <w:rStyle w:val="Hyperlink"/>
          </w:rPr>
          <w: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563962" w:rsidRDefault="00ED13FE">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563962" w:rsidRDefault="00ED13FE">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563962" w:rsidRDefault="00ED13FE">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563962" w:rsidRDefault="00ED13FE">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563962" w:rsidRDefault="00ED13FE">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563962" w:rsidRDefault="00ED13FE">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563962" w:rsidRDefault="00ED13FE">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563962" w:rsidRDefault="00ED13FE">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563962" w:rsidRDefault="00ED13FE">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563962" w:rsidRDefault="00ED13FE">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563962" w:rsidRDefault="00ED13FE">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563962" w:rsidRDefault="00ED13FE">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563962" w:rsidRDefault="00ED13FE">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563962" w:rsidRDefault="00ED13FE">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563962" w:rsidRDefault="00ED13FE">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449</w:t>
      </w:r>
      <w:r>
        <w:fldChar w:fldCharType="end"/>
      </w:r>
    </w:p>
    <w:p w:rsidR="00563962" w:rsidRDefault="00ED13FE">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563962" w:rsidRDefault="00ED13FE">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563962" w:rsidRDefault="00ED13FE">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563962" w:rsidRDefault="00ED13FE">
      <w:pPr>
        <w:pStyle w:val="indexentry0"/>
      </w:pPr>
      <w:r>
        <w:t xml:space="preserve">   </w:t>
      </w:r>
      <w:hyperlink w:anchor="Section_1aa3c28c0f14459aae2447b3c3f33081">
        <w:r>
          <w:rPr>
            <w:rStyle w:val="Hyperlink"/>
          </w:rPr>
          <w:t>SttbfCapt</w:t>
        </w:r>
        <w:r>
          <w:rPr>
            <w:rStyle w:val="Hyperlink"/>
          </w:rPr>
          <w:t>ion</w:t>
        </w:r>
      </w:hyperlink>
      <w:r>
        <w:t xml:space="preserve"> </w:t>
      </w:r>
      <w:r>
        <w:fldChar w:fldCharType="begin"/>
      </w:r>
      <w:r>
        <w:instrText>PAGEREF Section_1aa3c28c0f14459aae2447b3c3f33081</w:instrText>
      </w:r>
      <w:r>
        <w:fldChar w:fldCharType="separate"/>
      </w:r>
      <w:r>
        <w:rPr>
          <w:noProof/>
        </w:rPr>
        <w:t>453</w:t>
      </w:r>
      <w:r>
        <w:fldChar w:fldCharType="end"/>
      </w:r>
    </w:p>
    <w:p w:rsidR="00563962" w:rsidRDefault="00ED13FE">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563962" w:rsidRDefault="00ED13FE">
      <w:pPr>
        <w:pStyle w:val="indexentry0"/>
      </w:pPr>
      <w:r>
        <w:t xml:space="preserve">   </w:t>
      </w:r>
      <w:hyperlink w:anchor="Section_6373de79b49d4687b3a4af23c24af41e">
        <w:r>
          <w:rPr>
            <w:rStyle w:val="Hyperlink"/>
          </w:rPr>
          <w:t>SttbfGl</w:t>
        </w:r>
        <w:r>
          <w:rPr>
            <w:rStyle w:val="Hyperlink"/>
          </w:rPr>
          <w:t>sy</w:t>
        </w:r>
      </w:hyperlink>
      <w:r>
        <w:t xml:space="preserve"> </w:t>
      </w:r>
      <w:r>
        <w:fldChar w:fldCharType="begin"/>
      </w:r>
      <w:r>
        <w:instrText>PAGEREF Section_6373de79b49d4687b3a4af23c24af41e</w:instrText>
      </w:r>
      <w:r>
        <w:fldChar w:fldCharType="separate"/>
      </w:r>
      <w:r>
        <w:rPr>
          <w:noProof/>
        </w:rPr>
        <w:t>454</w:t>
      </w:r>
      <w:r>
        <w:fldChar w:fldCharType="end"/>
      </w:r>
    </w:p>
    <w:p w:rsidR="00563962" w:rsidRDefault="00ED13FE">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563962" w:rsidRDefault="00ED13FE">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563962" w:rsidRDefault="00ED13FE">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563962" w:rsidRDefault="00ED13FE">
      <w:pPr>
        <w:pStyle w:val="indexentry0"/>
      </w:pPr>
      <w:r>
        <w:t xml:space="preserve">   </w:t>
      </w:r>
      <w:hyperlink w:anchor="Section_88b0816edf994ab3815d375d32159da8">
        <w:r>
          <w:rPr>
            <w:rStyle w:val="Hyperlink"/>
          </w:rPr>
          <w:t>SttbGlsyS</w:t>
        </w:r>
        <w:r>
          <w:rPr>
            <w:rStyle w:val="Hyperlink"/>
          </w:rPr>
          <w:t>tyle</w:t>
        </w:r>
      </w:hyperlink>
      <w:r>
        <w:t xml:space="preserve"> </w:t>
      </w:r>
      <w:r>
        <w:fldChar w:fldCharType="begin"/>
      </w:r>
      <w:r>
        <w:instrText>PAGEREF Section_88b0816edf994ab3815d375d32159da8</w:instrText>
      </w:r>
      <w:r>
        <w:fldChar w:fldCharType="separate"/>
      </w:r>
      <w:r>
        <w:rPr>
          <w:noProof/>
        </w:rPr>
        <w:t>458</w:t>
      </w:r>
      <w:r>
        <w:fldChar w:fldCharType="end"/>
      </w:r>
    </w:p>
    <w:p w:rsidR="00563962" w:rsidRDefault="00ED13FE">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563962" w:rsidRDefault="00ED13FE">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563962" w:rsidRDefault="00ED13FE">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563962" w:rsidRDefault="00ED13FE">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563962" w:rsidRDefault="00ED13FE">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563962" w:rsidRDefault="00ED13FE">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563962" w:rsidRDefault="00ED13FE">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563962" w:rsidRDefault="00ED13FE">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563962" w:rsidRDefault="00ED13FE">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30</w:t>
      </w:r>
      <w:r>
        <w:fldChar w:fldCharType="end"/>
      </w:r>
    </w:p>
    <w:p w:rsidR="00563962" w:rsidRDefault="00ED13FE">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63962" w:rsidRDefault="00ED13FE">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63962" w:rsidRDefault="00ED13FE">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563962" w:rsidRDefault="00ED13FE">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w:instrText>
      </w:r>
      <w:r>
        <w:instrText>809d4b275b</w:instrText>
      </w:r>
      <w:r>
        <w:fldChar w:fldCharType="separate"/>
      </w:r>
      <w:r>
        <w:rPr>
          <w:noProof/>
        </w:rPr>
        <w:t>466</w:t>
      </w:r>
      <w:r>
        <w:fldChar w:fldCharType="end"/>
      </w:r>
    </w:p>
    <w:p w:rsidR="00563962" w:rsidRDefault="00ED13FE">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563962" w:rsidRDefault="00ED13FE">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w:instrText>
      </w:r>
      <w:r>
        <w:instrText>02def399754161906076dae3276604</w:instrText>
      </w:r>
      <w:r>
        <w:fldChar w:fldCharType="separate"/>
      </w:r>
      <w:r>
        <w:rPr>
          <w:noProof/>
        </w:rPr>
        <w:t>467</w:t>
      </w:r>
      <w:r>
        <w:fldChar w:fldCharType="end"/>
      </w:r>
    </w:p>
    <w:p w:rsidR="00563962" w:rsidRDefault="00ED13FE">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563962" w:rsidRDefault="00ED13FE">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563962" w:rsidRDefault="00ED13FE">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563962" w:rsidRDefault="00ED13FE">
      <w:pPr>
        <w:pStyle w:val="indexentry0"/>
      </w:pPr>
      <w:r>
        <w:t xml:space="preserve">   </w:t>
      </w:r>
      <w:hyperlink w:anchor="Section_bd69813fa7e141bc8d2d64e9b2619136">
        <w:r>
          <w:rPr>
            <w:rStyle w:val="Hyperlink"/>
          </w:rPr>
          <w:t>TableShadeOpe</w:t>
        </w:r>
        <w:r>
          <w:rPr>
            <w:rStyle w:val="Hyperlink"/>
          </w:rPr>
          <w:t>rand</w:t>
        </w:r>
      </w:hyperlink>
      <w:r>
        <w:t xml:space="preserve"> </w:t>
      </w:r>
      <w:r>
        <w:fldChar w:fldCharType="begin"/>
      </w:r>
      <w:r>
        <w:instrText>PAGEREF Section_bd69813fa7e141bc8d2d64e9b2619136</w:instrText>
      </w:r>
      <w:r>
        <w:fldChar w:fldCharType="separate"/>
      </w:r>
      <w:r>
        <w:rPr>
          <w:noProof/>
        </w:rPr>
        <w:t>469</w:t>
      </w:r>
      <w:r>
        <w:fldChar w:fldCharType="end"/>
      </w:r>
    </w:p>
    <w:p w:rsidR="00563962" w:rsidRDefault="00ED13FE">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563962" w:rsidRDefault="00ED13FE">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563962" w:rsidRDefault="00ED13FE">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563962" w:rsidRDefault="00ED13FE">
      <w:pPr>
        <w:pStyle w:val="indexentry0"/>
      </w:pPr>
      <w:r>
        <w:t xml:space="preserve">   </w:t>
      </w:r>
      <w:hyperlink w:anchor="Section_29b6f46c71364a7b9de46f17a6e4e677">
        <w:r>
          <w:rPr>
            <w:rStyle w:val="Hyperlink"/>
          </w:rPr>
          <w:t>Tbkd</w:t>
        </w:r>
      </w:hyperlink>
      <w:r>
        <w:t xml:space="preserve"> </w:t>
      </w:r>
      <w:r>
        <w:fldChar w:fldCharType="begin"/>
      </w:r>
      <w:r>
        <w:instrText>PAGEREF</w:instrText>
      </w:r>
      <w:r>
        <w:instrText xml:space="preserve"> Section_29b6f46c71364a7b9de46f17a6e4e677</w:instrText>
      </w:r>
      <w:r>
        <w:fldChar w:fldCharType="separate"/>
      </w:r>
      <w:r>
        <w:rPr>
          <w:noProof/>
        </w:rPr>
        <w:t>472</w:t>
      </w:r>
      <w:r>
        <w:fldChar w:fldCharType="end"/>
      </w:r>
    </w:p>
    <w:p w:rsidR="00563962" w:rsidRDefault="00ED13FE">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563962" w:rsidRDefault="00ED13FE">
      <w:pPr>
        <w:pStyle w:val="indexentry0"/>
      </w:pPr>
      <w:r>
        <w:t xml:space="preserve">   </w:t>
      </w:r>
      <w:hyperlink w:anchor="Section_b29860cce3a542aaae2d1c69696067ed">
        <w:r>
          <w:rPr>
            <w:rStyle w:val="Hyperlink"/>
          </w:rPr>
          <w:t>TCellBrcTypeOperand</w:t>
        </w:r>
      </w:hyperlink>
      <w:r>
        <w:t xml:space="preserve"> </w:t>
      </w:r>
      <w:r>
        <w:fldChar w:fldCharType="begin"/>
      </w:r>
      <w:r>
        <w:instrText>PA</w:instrText>
      </w:r>
      <w:r>
        <w:instrText>GEREF Section_b29860cce3a542aaae2d1c69696067ed</w:instrText>
      </w:r>
      <w:r>
        <w:fldChar w:fldCharType="separate"/>
      </w:r>
      <w:r>
        <w:rPr>
          <w:noProof/>
        </w:rPr>
        <w:t>474</w:t>
      </w:r>
      <w:r>
        <w:fldChar w:fldCharType="end"/>
      </w:r>
    </w:p>
    <w:p w:rsidR="00563962" w:rsidRDefault="00ED13FE">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563962" w:rsidRDefault="00ED13FE">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563962" w:rsidRDefault="00ED13FE">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563962" w:rsidRDefault="00ED13FE">
      <w:pPr>
        <w:pStyle w:val="indexentry0"/>
      </w:pPr>
      <w:r>
        <w:t xml:space="preserve">   </w:t>
      </w:r>
      <w:hyperlink w:anchor="Section_25300a30a25943a2a29acacfe0310806">
        <w:r>
          <w:rPr>
            <w:rStyle w:val="Hyperlink"/>
          </w:rPr>
          <w:t>TcgSttbf</w:t>
        </w:r>
      </w:hyperlink>
      <w:r>
        <w:t xml:space="preserve"> </w:t>
      </w:r>
      <w:r>
        <w:fldChar w:fldCharType="begin"/>
      </w:r>
      <w:r>
        <w:instrText>PAGER</w:instrText>
      </w:r>
      <w:r>
        <w:instrText>EF Section_25300a30a25943a2a29acacfe0310806</w:instrText>
      </w:r>
      <w:r>
        <w:fldChar w:fldCharType="separate"/>
      </w:r>
      <w:r>
        <w:rPr>
          <w:noProof/>
        </w:rPr>
        <w:t>476</w:t>
      </w:r>
      <w:r>
        <w:fldChar w:fldCharType="end"/>
      </w:r>
    </w:p>
    <w:p w:rsidR="00563962" w:rsidRDefault="00ED13FE">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563962" w:rsidRDefault="00ED13FE">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563962" w:rsidRDefault="00ED13FE">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563962" w:rsidRDefault="00ED13FE">
      <w:pPr>
        <w:pStyle w:val="indexentry0"/>
      </w:pPr>
      <w:r>
        <w:t xml:space="preserve">   </w:t>
      </w:r>
      <w:hyperlink w:anchor="Section_fa2550bf647e4cfdb468090c6850a213">
        <w:r>
          <w:rPr>
            <w:rStyle w:val="Hyperlink"/>
          </w:rPr>
          <w:t>TDxaC</w:t>
        </w:r>
        <w:r>
          <w:rPr>
            <w:rStyle w:val="Hyperlink"/>
          </w:rPr>
          <w:t>olOperand</w:t>
        </w:r>
      </w:hyperlink>
      <w:r>
        <w:t xml:space="preserve"> </w:t>
      </w:r>
      <w:r>
        <w:fldChar w:fldCharType="begin"/>
      </w:r>
      <w:r>
        <w:instrText>PAGEREF Section_fa2550bf647e4cfdb468090c6850a213</w:instrText>
      </w:r>
      <w:r>
        <w:fldChar w:fldCharType="separate"/>
      </w:r>
      <w:r>
        <w:rPr>
          <w:noProof/>
        </w:rPr>
        <w:t>478</w:t>
      </w:r>
      <w:r>
        <w:fldChar w:fldCharType="end"/>
      </w:r>
    </w:p>
    <w:p w:rsidR="00563962" w:rsidRDefault="00ED13FE">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563962" w:rsidRDefault="00ED13FE">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563962" w:rsidRDefault="00ED13FE">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479</w:t>
      </w:r>
      <w:r>
        <w:fldChar w:fldCharType="end"/>
      </w:r>
    </w:p>
    <w:p w:rsidR="00563962" w:rsidRDefault="00ED13FE">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563962" w:rsidRDefault="00ED13FE">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563962" w:rsidRDefault="00ED13FE">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563962" w:rsidRDefault="00ED13FE">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563962" w:rsidRDefault="00ED13FE">
      <w:pPr>
        <w:pStyle w:val="indexentry0"/>
      </w:pPr>
      <w:r>
        <w:t xml:space="preserve">   </w:t>
      </w:r>
      <w:hyperlink w:anchor="Section_7b03400038b24bd195ef7f537e44c300">
        <w:r>
          <w:rPr>
            <w:rStyle w:val="Hyperlink"/>
          </w:rPr>
          <w:t>T</w:t>
        </w:r>
        <w:r>
          <w:rPr>
            <w:rStyle w:val="Hyperlink"/>
          </w:rPr>
          <w:t>plcBuildIn</w:t>
        </w:r>
      </w:hyperlink>
      <w:r>
        <w:t xml:space="preserve"> </w:t>
      </w:r>
      <w:r>
        <w:fldChar w:fldCharType="begin"/>
      </w:r>
      <w:r>
        <w:instrText>PAGEREF Section_7b03400038b24bd195ef7f537e44c300</w:instrText>
      </w:r>
      <w:r>
        <w:fldChar w:fldCharType="separate"/>
      </w:r>
      <w:r>
        <w:rPr>
          <w:noProof/>
        </w:rPr>
        <w:t>481</w:t>
      </w:r>
      <w:r>
        <w:fldChar w:fldCharType="end"/>
      </w:r>
    </w:p>
    <w:p w:rsidR="00563962" w:rsidRDefault="00ED13FE">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563962" w:rsidRDefault="00ED13FE">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563962" w:rsidRDefault="00ED13FE">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563962" w:rsidRDefault="00ED13FE">
      <w:pPr>
        <w:pStyle w:val="indexentry0"/>
      </w:pPr>
      <w:r>
        <w:t xml:space="preserve">   </w:t>
      </w:r>
      <w:hyperlink w:anchor="Section_240c4ae90f104d60b3bf3b972a709a0e">
        <w:r>
          <w:rPr>
            <w:rStyle w:val="Hyperlink"/>
          </w:rPr>
          <w:t>UID enume</w:t>
        </w:r>
        <w:r>
          <w:rPr>
            <w:rStyle w:val="Hyperlink"/>
          </w:rPr>
          <w:t>ration</w:t>
        </w:r>
      </w:hyperlink>
      <w:r>
        <w:t xml:space="preserve"> </w:t>
      </w:r>
      <w:r>
        <w:fldChar w:fldCharType="begin"/>
      </w:r>
      <w:r>
        <w:instrText>PAGEREF Section_240c4ae90f104d60b3bf3b972a709a0e</w:instrText>
      </w:r>
      <w:r>
        <w:fldChar w:fldCharType="separate"/>
      </w:r>
      <w:r>
        <w:rPr>
          <w:noProof/>
        </w:rPr>
        <w:t>484</w:t>
      </w:r>
      <w:r>
        <w:fldChar w:fldCharType="end"/>
      </w:r>
    </w:p>
    <w:p w:rsidR="00563962" w:rsidRDefault="00ED13FE">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563962" w:rsidRDefault="00ED13FE">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563962" w:rsidRDefault="00ED13FE">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563962" w:rsidRDefault="00ED13FE">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563962" w:rsidRDefault="00ED13FE">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563962" w:rsidRDefault="00ED13FE">
      <w:pPr>
        <w:pStyle w:val="indexentry0"/>
      </w:pPr>
      <w:r>
        <w:t xml:space="preserve">   </w:t>
      </w:r>
      <w:hyperlink w:anchor="Section_c548844416314ed0a6997e26fee925ab">
        <w:r>
          <w:rPr>
            <w:rStyle w:val="Hyperlink"/>
          </w:rPr>
          <w:t>UpxRm</w:t>
        </w:r>
      </w:hyperlink>
      <w:r>
        <w:t xml:space="preserve"> </w:t>
      </w:r>
      <w:r>
        <w:fldChar w:fldCharType="begin"/>
      </w:r>
      <w:r>
        <w:instrText>PAGERE</w:instrText>
      </w:r>
      <w:r>
        <w:instrText>F Section_c548844416314ed0a6997e26fee925ab</w:instrText>
      </w:r>
      <w:r>
        <w:fldChar w:fldCharType="separate"/>
      </w:r>
      <w:r>
        <w:rPr>
          <w:noProof/>
        </w:rPr>
        <w:t>487</w:t>
      </w:r>
      <w:r>
        <w:fldChar w:fldCharType="end"/>
      </w:r>
    </w:p>
    <w:p w:rsidR="00563962" w:rsidRDefault="00ED13FE">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563962" w:rsidRDefault="00ED13FE">
      <w:pPr>
        <w:pStyle w:val="indexentry0"/>
      </w:pPr>
      <w:r>
        <w:t xml:space="preserve">   </w:t>
      </w:r>
      <w:hyperlink w:anchor="Section_20d04efd63fe4f80a4a77ea8ba97ec8e">
        <w:r>
          <w:rPr>
            <w:rStyle w:val="Hyperlink"/>
          </w:rPr>
          <w:t>VerticalAlign enumer</w:t>
        </w:r>
        <w:r>
          <w:rPr>
            <w:rStyle w:val="Hyperlink"/>
          </w:rPr>
          <w:t>ation</w:t>
        </w:r>
      </w:hyperlink>
      <w:r>
        <w:t xml:space="preserve"> </w:t>
      </w:r>
      <w:r>
        <w:fldChar w:fldCharType="begin"/>
      </w:r>
      <w:r>
        <w:instrText>PAGEREF Section_20d04efd63fe4f80a4a77ea8ba97ec8e</w:instrText>
      </w:r>
      <w:r>
        <w:fldChar w:fldCharType="separate"/>
      </w:r>
      <w:r>
        <w:rPr>
          <w:noProof/>
        </w:rPr>
        <w:t>490</w:t>
      </w:r>
      <w:r>
        <w:fldChar w:fldCharType="end"/>
      </w:r>
    </w:p>
    <w:p w:rsidR="00563962" w:rsidRDefault="00ED13FE">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563962" w:rsidRDefault="00ED13FE">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563962" w:rsidRDefault="00ED13FE">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w:instrText>
      </w:r>
      <w:r>
        <w:instrText>042f25</w:instrText>
      </w:r>
      <w:r>
        <w:fldChar w:fldCharType="separate"/>
      </w:r>
      <w:r>
        <w:rPr>
          <w:noProof/>
        </w:rPr>
        <w:t>491</w:t>
      </w:r>
      <w:r>
        <w:fldChar w:fldCharType="end"/>
      </w:r>
    </w:p>
    <w:p w:rsidR="00563962" w:rsidRDefault="00ED13FE">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563962" w:rsidRDefault="00ED13FE">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563962" w:rsidRDefault="00ED13FE">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29</w:t>
      </w:r>
      <w:r>
        <w:fldChar w:fldCharType="end"/>
      </w:r>
    </w:p>
    <w:p w:rsidR="00563962" w:rsidRDefault="00ED13FE">
      <w:pPr>
        <w:pStyle w:val="indexentry0"/>
      </w:pPr>
      <w:r>
        <w:t xml:space="preserve">   </w:t>
      </w:r>
      <w:hyperlink w:anchor="Section_cba22574983c4f6dbf00c2dbfc497210">
        <w:r>
          <w:rPr>
            <w:rStyle w:val="Hyperlink"/>
          </w:rPr>
          <w:t>Wp</w:t>
        </w:r>
        <w:r>
          <w:rPr>
            <w:rStyle w:val="Hyperlink"/>
          </w:rPr>
          <w:t>ms</w:t>
        </w:r>
      </w:hyperlink>
      <w:r>
        <w:t xml:space="preserve"> </w:t>
      </w:r>
      <w:r>
        <w:fldChar w:fldCharType="begin"/>
      </w:r>
      <w:r>
        <w:instrText>PAGEREF Section_cba22574983c4f6dbf00c2dbfc497210</w:instrText>
      </w:r>
      <w:r>
        <w:fldChar w:fldCharType="separate"/>
      </w:r>
      <w:r>
        <w:rPr>
          <w:noProof/>
        </w:rPr>
        <w:t>492</w:t>
      </w:r>
      <w:r>
        <w:fldChar w:fldCharType="end"/>
      </w:r>
    </w:p>
    <w:p w:rsidR="00563962" w:rsidRDefault="00ED13FE">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563962" w:rsidRDefault="00ED13FE">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63962" w:rsidRDefault="00ED13FE">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63962" w:rsidRDefault="00ED13FE">
      <w:pPr>
        <w:pStyle w:val="indexentry0"/>
      </w:pPr>
      <w:r>
        <w:t xml:space="preserve">   </w:t>
      </w:r>
      <w:hyperlink w:anchor="Section_e7215f9fd29c4c538ac43c1df1f0b517">
        <w:r>
          <w:rPr>
            <w:rStyle w:val="Hyperlink"/>
          </w:rPr>
          <w:t>XAS</w:t>
        </w:r>
        <w:r>
          <w:rPr>
            <w:rStyle w:val="Hyperlink"/>
          </w:rPr>
          <w:t>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63962" w:rsidRDefault="00ED13FE">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563962" w:rsidRDefault="00ED13FE">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563962" w:rsidRDefault="00ED13FE">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563962" w:rsidRDefault="00ED13FE">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563962" w:rsidRDefault="00ED13FE">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63962" w:rsidRDefault="00ED13FE">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563962" w:rsidRDefault="00ED13FE">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w:instrText>
      </w:r>
      <w:r>
        <w:instrText>cc8</w:instrText>
      </w:r>
      <w:r>
        <w:fldChar w:fldCharType="separate"/>
      </w:r>
      <w:r>
        <w:rPr>
          <w:noProof/>
        </w:rPr>
        <w:t>495</w:t>
      </w:r>
      <w:r>
        <w:fldChar w:fldCharType="end"/>
      </w:r>
    </w:p>
    <w:p w:rsidR="00563962" w:rsidRDefault="00ED13FE">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563962" w:rsidRDefault="00ED13FE">
      <w:pPr>
        <w:pStyle w:val="indexentry0"/>
      </w:pPr>
      <w:hyperlink w:anchor="Section_982c046049584f728cec21b3ac15bd8e">
        <w:r>
          <w:rPr>
            <w:rStyle w:val="Hyperlink"/>
          </w:rPr>
          <w:t>STSHI structure</w:t>
        </w:r>
      </w:hyperlink>
      <w:r>
        <w:t xml:space="preserve"> </w:t>
      </w:r>
      <w:r>
        <w:fldChar w:fldCharType="begin"/>
      </w:r>
      <w:r>
        <w:instrText>PAGEREF Section_982c046049584f728cec21b3</w:instrText>
      </w:r>
      <w:r>
        <w:instrText>ac15bd8e</w:instrText>
      </w:r>
      <w:r>
        <w:fldChar w:fldCharType="separate"/>
      </w:r>
      <w:r>
        <w:rPr>
          <w:noProof/>
        </w:rPr>
        <w:t>439</w:t>
      </w:r>
      <w:r>
        <w:fldChar w:fldCharType="end"/>
      </w:r>
    </w:p>
    <w:p w:rsidR="00563962" w:rsidRDefault="00ED13FE">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563962" w:rsidRDefault="00ED13FE">
      <w:pPr>
        <w:pStyle w:val="indexentry0"/>
      </w:pPr>
      <w:hyperlink w:anchor="Section_0e246123e9074ad19dfc558512e2b052">
        <w:r>
          <w:rPr>
            <w:rStyle w:val="Hyperlink"/>
          </w:rPr>
          <w:t>Stshif structure</w:t>
        </w:r>
      </w:hyperlink>
      <w:r>
        <w:t xml:space="preserve"> </w:t>
      </w:r>
      <w:r>
        <w:fldChar w:fldCharType="begin"/>
      </w:r>
      <w:r>
        <w:instrText>PAGEREF Section_0e246123e9074ad1</w:instrText>
      </w:r>
      <w:r>
        <w:instrText>9dfc558512e2b052</w:instrText>
      </w:r>
      <w:r>
        <w:fldChar w:fldCharType="separate"/>
      </w:r>
      <w:r>
        <w:rPr>
          <w:noProof/>
        </w:rPr>
        <w:t>440</w:t>
      </w:r>
      <w:r>
        <w:fldChar w:fldCharType="end"/>
      </w:r>
    </w:p>
    <w:p w:rsidR="00563962" w:rsidRDefault="00ED13FE">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563962" w:rsidRDefault="00ED13FE">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563962" w:rsidRDefault="00ED13FE">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563962" w:rsidRDefault="00ED13FE">
      <w:pPr>
        <w:pStyle w:val="indexentry0"/>
      </w:pPr>
      <w:hyperlink w:anchor="Section_22d288b94d914dc6a2e40bb847a1b6a1">
        <w:r>
          <w:rPr>
            <w:rStyle w:val="Hyperlink"/>
          </w:rPr>
          <w:t>SttbfAt</w:t>
        </w:r>
        <w:r>
          <w:rPr>
            <w:rStyle w:val="Hyperlink"/>
          </w:rPr>
          <w: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563962" w:rsidRDefault="00ED13FE">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563962" w:rsidRDefault="00ED13FE">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563962" w:rsidRDefault="00ED13FE">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563962" w:rsidRDefault="00ED13FE">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563962" w:rsidRDefault="00ED13FE">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563962" w:rsidRDefault="00ED13FE">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563962" w:rsidRDefault="00ED13FE">
      <w:pPr>
        <w:pStyle w:val="indexentry0"/>
      </w:pPr>
      <w:hyperlink w:anchor="Section_a919c87ae92e4ab3b7862f4ad28ec4f8">
        <w:r>
          <w:rPr>
            <w:rStyle w:val="Hyperlink"/>
          </w:rPr>
          <w:t>SttbfBkmkSdt structure</w:t>
        </w:r>
      </w:hyperlink>
      <w:r>
        <w:t xml:space="preserve"> </w:t>
      </w:r>
      <w:r>
        <w:fldChar w:fldCharType="begin"/>
      </w:r>
      <w:r>
        <w:instrText>PAGEREF Section_a919c87ae92e</w:instrText>
      </w:r>
      <w:r>
        <w:instrText>4ab3b7862f4ad28ec4f8</w:instrText>
      </w:r>
      <w:r>
        <w:fldChar w:fldCharType="separate"/>
      </w:r>
      <w:r>
        <w:rPr>
          <w:noProof/>
        </w:rPr>
        <w:t>452</w:t>
      </w:r>
      <w:r>
        <w:fldChar w:fldCharType="end"/>
      </w:r>
    </w:p>
    <w:p w:rsidR="00563962" w:rsidRDefault="00ED13FE">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563962" w:rsidRDefault="00ED13FE">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563962" w:rsidRDefault="00ED13FE">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454</w:t>
      </w:r>
      <w:r>
        <w:fldChar w:fldCharType="end"/>
      </w:r>
    </w:p>
    <w:p w:rsidR="00563962" w:rsidRDefault="00ED13FE">
      <w:pPr>
        <w:pStyle w:val="indexentry0"/>
      </w:pPr>
      <w:hyperlink w:anchor="Section_996b14754a094893be9c13a71b1f3935">
        <w:r>
          <w:rPr>
            <w:rStyle w:val="Hyperlink"/>
          </w:rPr>
          <w:t xml:space="preserve">SttbFnm </w:t>
        </w:r>
        <w:r>
          <w:rPr>
            <w:rStyle w:val="Hyperlink"/>
          </w:rPr>
          <w:t>structure</w:t>
        </w:r>
      </w:hyperlink>
      <w:r>
        <w:t xml:space="preserve"> </w:t>
      </w:r>
      <w:r>
        <w:fldChar w:fldCharType="begin"/>
      </w:r>
      <w:r>
        <w:instrText>PAGEREF Section_996b14754a094893be9c13a71b1f3935</w:instrText>
      </w:r>
      <w:r>
        <w:fldChar w:fldCharType="separate"/>
      </w:r>
      <w:r>
        <w:rPr>
          <w:noProof/>
        </w:rPr>
        <w:t>455</w:t>
      </w:r>
      <w:r>
        <w:fldChar w:fldCharType="end"/>
      </w:r>
    </w:p>
    <w:p w:rsidR="00563962" w:rsidRDefault="00ED13FE">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563962" w:rsidRDefault="00ED13FE">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563962" w:rsidRDefault="00ED13FE">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563962" w:rsidRDefault="00ED13FE">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563962" w:rsidRDefault="00ED13FE">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563962" w:rsidRDefault="00ED13FE">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563962" w:rsidRDefault="00ED13FE">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563962" w:rsidRDefault="00ED13FE">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563962" w:rsidRDefault="00ED13FE">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563962" w:rsidRDefault="00ED13FE">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563962" w:rsidRDefault="00ED13FE">
      <w:pPr>
        <w:pStyle w:val="indexentry0"/>
      </w:pPr>
      <w:hyperlink w:anchor="Section_98f13d84279c45358006779755849237">
        <w:r>
          <w:rPr>
            <w:rStyle w:val="Hyperlink"/>
          </w:rPr>
          <w:t>Sty struct</w:t>
        </w:r>
        <w:r>
          <w:rPr>
            <w:rStyle w:val="Hyperlink"/>
          </w:rPr>
          <w:t>ure</w:t>
        </w:r>
      </w:hyperlink>
      <w:r>
        <w:t xml:space="preserve"> </w:t>
      </w:r>
      <w:r>
        <w:fldChar w:fldCharType="begin"/>
      </w:r>
      <w:r>
        <w:instrText>PAGEREF Section_98f13d84279c45358006779755849237</w:instrText>
      </w:r>
      <w:r>
        <w:fldChar w:fldCharType="separate"/>
      </w:r>
      <w:r>
        <w:rPr>
          <w:noProof/>
        </w:rPr>
        <w:t>464</w:t>
      </w:r>
      <w:r>
        <w:fldChar w:fldCharType="end"/>
      </w:r>
    </w:p>
    <w:p w:rsidR="00563962" w:rsidRDefault="00ED13FE">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563962" w:rsidRDefault="00563962">
      <w:pPr>
        <w:spacing w:before="0" w:after="0"/>
        <w:rPr>
          <w:sz w:val="16"/>
        </w:rPr>
      </w:pPr>
    </w:p>
    <w:p w:rsidR="00563962" w:rsidRDefault="00ED13FE">
      <w:pPr>
        <w:pStyle w:val="indexheader"/>
      </w:pPr>
      <w:r>
        <w:t>T</w:t>
      </w:r>
    </w:p>
    <w:p w:rsidR="00563962" w:rsidRDefault="00563962">
      <w:pPr>
        <w:spacing w:before="0" w:after="0"/>
        <w:rPr>
          <w:sz w:val="16"/>
        </w:rPr>
      </w:pPr>
    </w:p>
    <w:p w:rsidR="00563962" w:rsidRDefault="00ED13FE">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563962" w:rsidRDefault="00ED13FE">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563962" w:rsidRDefault="00ED13FE">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129</w:t>
      </w:r>
      <w:r>
        <w:fldChar w:fldCharType="end"/>
      </w:r>
    </w:p>
    <w:p w:rsidR="00563962" w:rsidRDefault="00ED13FE">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563962" w:rsidRDefault="00ED13FE">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466</w:t>
      </w:r>
      <w:r>
        <w:fldChar w:fldCharType="end"/>
      </w:r>
    </w:p>
    <w:p w:rsidR="00563962" w:rsidRDefault="00ED13FE">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563962" w:rsidRDefault="00ED13FE">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563962" w:rsidRDefault="00ED13FE">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563962" w:rsidRDefault="00ED13FE">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563962" w:rsidRDefault="00ED13FE">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26</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41</w:t>
      </w:r>
      <w:r>
        <w:fldChar w:fldCharType="end"/>
      </w:r>
      <w:r>
        <w:t>)</w:t>
      </w:r>
    </w:p>
    <w:p w:rsidR="00563962" w:rsidRDefault="00ED13FE">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563962" w:rsidRDefault="00ED13FE">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w:instrText>
      </w:r>
      <w:r>
        <w:instrText>4e9b2619136</w:instrText>
      </w:r>
      <w:r>
        <w:fldChar w:fldCharType="separate"/>
      </w:r>
      <w:r>
        <w:rPr>
          <w:noProof/>
        </w:rPr>
        <w:t>469</w:t>
      </w:r>
      <w:r>
        <w:fldChar w:fldCharType="end"/>
      </w:r>
    </w:p>
    <w:p w:rsidR="00563962" w:rsidRDefault="00ED13FE">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563962" w:rsidRDefault="00ED13FE">
      <w:pPr>
        <w:pStyle w:val="indexentry0"/>
      </w:pPr>
      <w:hyperlink w:anchor="Section_d61a81477c7e42f88bdd226e6a82ec4e">
        <w:r>
          <w:rPr>
            <w:rStyle w:val="Hyperlink"/>
          </w:rPr>
          <w:t>TBD structure</w:t>
        </w:r>
      </w:hyperlink>
      <w:r>
        <w:t xml:space="preserve"> </w:t>
      </w:r>
      <w:r>
        <w:fldChar w:fldCharType="begin"/>
      </w:r>
      <w:r>
        <w:instrText>PAGEREF Section_d61a81477c7e42f88bd</w:instrText>
      </w:r>
      <w:r>
        <w:instrText>d226e6a82ec4e</w:instrText>
      </w:r>
      <w:r>
        <w:fldChar w:fldCharType="separate"/>
      </w:r>
      <w:r>
        <w:rPr>
          <w:noProof/>
        </w:rPr>
        <w:t>470</w:t>
      </w:r>
      <w:r>
        <w:fldChar w:fldCharType="end"/>
      </w:r>
    </w:p>
    <w:p w:rsidR="00563962" w:rsidRDefault="00ED13FE">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563962" w:rsidRDefault="00ED13FE">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563962" w:rsidRDefault="00ED13FE">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473</w:t>
      </w:r>
      <w:r>
        <w:fldChar w:fldCharType="end"/>
      </w:r>
    </w:p>
    <w:p w:rsidR="00563962" w:rsidRDefault="00ED13FE">
      <w:pPr>
        <w:pStyle w:val="indexentry0"/>
      </w:pPr>
      <w:hyperlink w:anchor="Section_b29860cce3a542aaae2d1c69696067ed">
        <w:r>
          <w:rPr>
            <w:rStyle w:val="Hyperlink"/>
          </w:rPr>
          <w:t>TCellBrcTypeO</w:t>
        </w:r>
        <w:r>
          <w:rPr>
            <w:rStyle w:val="Hyperlink"/>
          </w:rPr>
          <w:t>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563962" w:rsidRDefault="00ED13FE">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563962" w:rsidRDefault="00ED13FE">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563962" w:rsidRDefault="00ED13FE">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563962" w:rsidRDefault="00ED13FE">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563962" w:rsidRDefault="00ED13FE">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563962" w:rsidRDefault="00ED13FE">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563962" w:rsidRDefault="00ED13FE">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563962" w:rsidRDefault="00ED13FE">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478</w:t>
      </w:r>
      <w:r>
        <w:fldChar w:fldCharType="end"/>
      </w:r>
    </w:p>
    <w:p w:rsidR="00563962" w:rsidRDefault="00ED13FE">
      <w:pPr>
        <w:pStyle w:val="indexentry0"/>
      </w:pPr>
      <w:hyperlink w:anchor="section_f87b35602c234d109751ff141d307308">
        <w:r>
          <w:rPr>
            <w:rStyle w:val="Hyperlink"/>
          </w:rPr>
          <w:t>Textboxes structure</w:t>
        </w:r>
      </w:hyperlink>
      <w:r>
        <w:t xml:space="preserve"> </w:t>
      </w:r>
      <w:r>
        <w:fldChar w:fldCharType="begin"/>
      </w:r>
      <w:r>
        <w:instrText>PAGEREF section_f87b35602c234d109</w:instrText>
      </w:r>
      <w:r>
        <w:instrText>751ff141d307308</w:instrText>
      </w:r>
      <w:r>
        <w:fldChar w:fldCharType="separate"/>
      </w:r>
      <w:r>
        <w:rPr>
          <w:noProof/>
        </w:rPr>
        <w:t>39</w:t>
      </w:r>
      <w:r>
        <w:fldChar w:fldCharType="end"/>
      </w:r>
    </w:p>
    <w:p w:rsidR="00563962" w:rsidRDefault="00ED13FE">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563962" w:rsidRDefault="00ED13FE">
      <w:pPr>
        <w:pStyle w:val="indexentry0"/>
      </w:pPr>
      <w:hyperlink w:anchor="Section_082d49fd8f964fd9ac6e61bd7c00b90d">
        <w:r>
          <w:rPr>
            <w:rStyle w:val="Hyperlink"/>
          </w:rPr>
          <w:t>TInsertOperand structure</w:t>
        </w:r>
      </w:hyperlink>
      <w:r>
        <w:t xml:space="preserve"> </w:t>
      </w:r>
      <w:r>
        <w:fldChar w:fldCharType="begin"/>
      </w:r>
      <w:r>
        <w:instrText>PAGEREF Section</w:instrText>
      </w:r>
      <w:r>
        <w:instrText>_082d49fd8f964fd9ac6e61bd7c00b90d</w:instrText>
      </w:r>
      <w:r>
        <w:fldChar w:fldCharType="separate"/>
      </w:r>
      <w:r>
        <w:rPr>
          <w:noProof/>
        </w:rPr>
        <w:t>479</w:t>
      </w:r>
      <w:r>
        <w:fldChar w:fldCharType="end"/>
      </w:r>
    </w:p>
    <w:p w:rsidR="00563962" w:rsidRDefault="00ED13FE">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563962" w:rsidRDefault="00ED13FE">
      <w:pPr>
        <w:pStyle w:val="indexentry0"/>
      </w:pPr>
      <w:hyperlink w:anchor="Section_d5bbfcc0d44c4e5fbee4903728da7787">
        <w:r>
          <w:rPr>
            <w:rStyle w:val="Hyperlink"/>
          </w:rPr>
          <w:t>TLP structure</w:t>
        </w:r>
      </w:hyperlink>
      <w:r>
        <w:t xml:space="preserve"> </w:t>
      </w:r>
      <w:r>
        <w:fldChar w:fldCharType="begin"/>
      </w:r>
      <w:r>
        <w:instrText>PAGEREF Secti</w:instrText>
      </w:r>
      <w:r>
        <w:instrText>on_d5bbfcc0d44c4e5fbee4903728da7787</w:instrText>
      </w:r>
      <w:r>
        <w:fldChar w:fldCharType="separate"/>
      </w:r>
      <w:r>
        <w:rPr>
          <w:noProof/>
        </w:rPr>
        <w:t>480</w:t>
      </w:r>
      <w:r>
        <w:fldChar w:fldCharType="end"/>
      </w:r>
    </w:p>
    <w:p w:rsidR="00563962" w:rsidRDefault="00ED13FE">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563962" w:rsidRDefault="00ED13FE">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563962" w:rsidRDefault="00ED13FE">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563962" w:rsidRDefault="00ED13FE">
      <w:pPr>
        <w:pStyle w:val="indexentry0"/>
      </w:pPr>
      <w:hyperlink w:anchor="Section_5440b2c774ca457a8fd5f4b893235d0a">
        <w:r>
          <w:rPr>
            <w:rStyle w:val="Hyperlink"/>
          </w:rPr>
          <w:t>TplcUs</w:t>
        </w:r>
        <w:r>
          <w:rPr>
            <w:rStyle w:val="Hyperlink"/>
          </w:rPr>
          <w:t>er structure</w:t>
        </w:r>
      </w:hyperlink>
      <w:r>
        <w:t xml:space="preserve"> </w:t>
      </w:r>
      <w:r>
        <w:fldChar w:fldCharType="begin"/>
      </w:r>
      <w:r>
        <w:instrText>PAGEREF Section_5440b2c774ca457a8fd5f4b893235d0a</w:instrText>
      </w:r>
      <w:r>
        <w:fldChar w:fldCharType="separate"/>
      </w:r>
      <w:r>
        <w:rPr>
          <w:noProof/>
        </w:rPr>
        <w:t>482</w:t>
      </w:r>
      <w:r>
        <w:fldChar w:fldCharType="end"/>
      </w:r>
    </w:p>
    <w:p w:rsidR="00563962" w:rsidRDefault="00ED13FE">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562</w:t>
      </w:r>
      <w:r>
        <w:fldChar w:fldCharType="end"/>
      </w:r>
    </w:p>
    <w:p w:rsidR="00563962" w:rsidRDefault="00ED13FE">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563962" w:rsidRDefault="00563962">
      <w:pPr>
        <w:spacing w:before="0" w:after="0"/>
        <w:rPr>
          <w:sz w:val="16"/>
        </w:rPr>
      </w:pPr>
    </w:p>
    <w:p w:rsidR="00563962" w:rsidRDefault="00ED13FE">
      <w:pPr>
        <w:pStyle w:val="indexheader"/>
      </w:pPr>
      <w:r>
        <w:t>U</w:t>
      </w:r>
    </w:p>
    <w:p w:rsidR="00563962" w:rsidRDefault="00563962">
      <w:pPr>
        <w:spacing w:before="0" w:after="0"/>
        <w:rPr>
          <w:sz w:val="16"/>
        </w:rPr>
      </w:pPr>
    </w:p>
    <w:p w:rsidR="00563962" w:rsidRDefault="00ED13FE">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w:instrText>
      </w:r>
      <w:r>
        <w:instrText>62ca3</w:instrText>
      </w:r>
      <w:r>
        <w:fldChar w:fldCharType="separate"/>
      </w:r>
      <w:r>
        <w:rPr>
          <w:noProof/>
        </w:rPr>
        <w:t>483</w:t>
      </w:r>
      <w:r>
        <w:fldChar w:fldCharType="end"/>
      </w:r>
    </w:p>
    <w:p w:rsidR="00563962" w:rsidRDefault="00ED13FE">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563962" w:rsidRDefault="00ED13FE">
      <w:pPr>
        <w:pStyle w:val="indexentry0"/>
      </w:pPr>
      <w:hyperlink w:anchor="Section_385b747401ee4ae5a24b3e08e7576932">
        <w:r>
          <w:rPr>
            <w:rStyle w:val="Hyperlink"/>
          </w:rPr>
          <w:t>UidSel structure</w:t>
        </w:r>
      </w:hyperlink>
      <w:r>
        <w:t xml:space="preserve"> </w:t>
      </w:r>
      <w:r>
        <w:fldChar w:fldCharType="begin"/>
      </w:r>
      <w:r>
        <w:instrText>PAGEREF Section_385b747401ee4ae5a24b</w:instrText>
      </w:r>
      <w:r>
        <w:instrText>3e08e7576932</w:instrText>
      </w:r>
      <w:r>
        <w:fldChar w:fldCharType="separate"/>
      </w:r>
      <w:r>
        <w:rPr>
          <w:noProof/>
        </w:rPr>
        <w:t>484</w:t>
      </w:r>
      <w:r>
        <w:fldChar w:fldCharType="end"/>
      </w:r>
    </w:p>
    <w:p w:rsidR="00563962" w:rsidRDefault="00ED13FE">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563962" w:rsidRDefault="00ED13FE">
      <w:pPr>
        <w:pStyle w:val="indexentry0"/>
      </w:pPr>
      <w:hyperlink w:anchor="Section_0188ecdab5904cb4bb95e76a47a9a2e2">
        <w:r>
          <w:rPr>
            <w:rStyle w:val="Hyperlink"/>
          </w:rPr>
          <w:t>UpxChpx structure</w:t>
        </w:r>
      </w:hyperlink>
      <w:r>
        <w:t xml:space="preserve"> </w:t>
      </w:r>
      <w:r>
        <w:fldChar w:fldCharType="begin"/>
      </w:r>
      <w:r>
        <w:instrText>PAGEREF Section_0188ecdab5904c</w:instrText>
      </w:r>
      <w:r>
        <w:instrText>b4bb95e76a47a9a2e2</w:instrText>
      </w:r>
      <w:r>
        <w:fldChar w:fldCharType="separate"/>
      </w:r>
      <w:r>
        <w:rPr>
          <w:noProof/>
        </w:rPr>
        <w:t>485</w:t>
      </w:r>
      <w:r>
        <w:fldChar w:fldCharType="end"/>
      </w:r>
    </w:p>
    <w:p w:rsidR="00563962" w:rsidRDefault="00ED13FE">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563962" w:rsidRDefault="00ED13FE">
      <w:pPr>
        <w:pStyle w:val="indexentry0"/>
      </w:pPr>
      <w:hyperlink w:anchor="Section_659f448a473a44c68b69a25984af3645">
        <w:r>
          <w:rPr>
            <w:rStyle w:val="Hyperlink"/>
          </w:rPr>
          <w:t>UpxPapx structure</w:t>
        </w:r>
      </w:hyperlink>
      <w:r>
        <w:t xml:space="preserve"> </w:t>
      </w:r>
      <w:r>
        <w:fldChar w:fldCharType="begin"/>
      </w:r>
      <w:r>
        <w:instrText>PAGEREF Section_6</w:instrText>
      </w:r>
      <w:r>
        <w:instrText>59f448a473a44c68b69a25984af3645</w:instrText>
      </w:r>
      <w:r>
        <w:fldChar w:fldCharType="separate"/>
      </w:r>
      <w:r>
        <w:rPr>
          <w:noProof/>
        </w:rPr>
        <w:t>486</w:t>
      </w:r>
      <w:r>
        <w:fldChar w:fldCharType="end"/>
      </w:r>
    </w:p>
    <w:p w:rsidR="00563962" w:rsidRDefault="00ED13FE">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563962" w:rsidRDefault="00ED13FE">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563962" w:rsidRDefault="00563962">
      <w:pPr>
        <w:spacing w:before="0" w:after="0"/>
        <w:rPr>
          <w:sz w:val="16"/>
        </w:rPr>
      </w:pPr>
    </w:p>
    <w:p w:rsidR="00563962" w:rsidRDefault="00ED13FE">
      <w:pPr>
        <w:pStyle w:val="indexheader"/>
      </w:pPr>
      <w:r>
        <w:t>V</w:t>
      </w:r>
    </w:p>
    <w:p w:rsidR="00563962" w:rsidRDefault="00563962">
      <w:pPr>
        <w:spacing w:before="0" w:after="0"/>
        <w:rPr>
          <w:sz w:val="16"/>
        </w:rPr>
      </w:pPr>
    </w:p>
    <w:p w:rsidR="00563962" w:rsidRDefault="00ED13FE">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563962" w:rsidRDefault="00ED13FE">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28</w:t>
      </w:r>
      <w:r>
        <w:fldChar w:fldCharType="end"/>
      </w:r>
    </w:p>
    <w:p w:rsidR="00563962" w:rsidRDefault="00ED13FE">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28</w:t>
      </w:r>
      <w:r>
        <w:fldChar w:fldCharType="end"/>
      </w:r>
    </w:p>
    <w:p w:rsidR="00563962" w:rsidRDefault="00ED13FE">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563962" w:rsidRDefault="00ED13FE">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563962" w:rsidRDefault="00ED13FE">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490</w:t>
      </w:r>
      <w:r>
        <w:fldChar w:fldCharType="end"/>
      </w:r>
    </w:p>
    <w:p w:rsidR="00563962" w:rsidRDefault="00ED13FE">
      <w:pPr>
        <w:pStyle w:val="indexentry0"/>
      </w:pPr>
      <w:hyperlink w:anchor="Section_31d4ef4f2e8b4e60b54c1b550b042f25">
        <w:r>
          <w:rPr>
            <w:rStyle w:val="Hyperlink"/>
          </w:rPr>
          <w:t>Vjc enumeration</w:t>
        </w:r>
      </w:hyperlink>
      <w:r>
        <w:t xml:space="preserve"> </w:t>
      </w:r>
      <w:r>
        <w:fldChar w:fldCharType="begin"/>
      </w:r>
      <w:r>
        <w:instrText>PAGEREF Section_31d4ef4f2e8b4e60b54c1b550</w:instrText>
      </w:r>
      <w:r>
        <w:instrText>b042f25</w:instrText>
      </w:r>
      <w:r>
        <w:fldChar w:fldCharType="separate"/>
      </w:r>
      <w:r>
        <w:rPr>
          <w:noProof/>
        </w:rPr>
        <w:t>491</w:t>
      </w:r>
      <w:r>
        <w:fldChar w:fldCharType="end"/>
      </w:r>
    </w:p>
    <w:p w:rsidR="00563962" w:rsidRDefault="00563962">
      <w:pPr>
        <w:spacing w:before="0" w:after="0"/>
        <w:rPr>
          <w:sz w:val="16"/>
        </w:rPr>
      </w:pPr>
    </w:p>
    <w:p w:rsidR="00563962" w:rsidRDefault="00ED13FE">
      <w:pPr>
        <w:pStyle w:val="indexheader"/>
      </w:pPr>
      <w:r>
        <w:t>W</w:t>
      </w:r>
    </w:p>
    <w:p w:rsidR="00563962" w:rsidRDefault="00563962">
      <w:pPr>
        <w:spacing w:before="0" w:after="0"/>
        <w:rPr>
          <w:sz w:val="16"/>
        </w:rPr>
      </w:pPr>
    </w:p>
    <w:p w:rsidR="00563962" w:rsidRDefault="00ED13FE">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563962" w:rsidRDefault="00ED13FE">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563962" w:rsidRDefault="00ED13FE">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563962" w:rsidRDefault="00ED13FE">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563962" w:rsidRDefault="00ED13FE">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563962" w:rsidRDefault="00563962">
      <w:pPr>
        <w:spacing w:before="0" w:after="0"/>
        <w:rPr>
          <w:sz w:val="16"/>
        </w:rPr>
      </w:pPr>
    </w:p>
    <w:p w:rsidR="00563962" w:rsidRDefault="00ED13FE">
      <w:pPr>
        <w:pStyle w:val="indexheader"/>
      </w:pPr>
      <w:r>
        <w:t>X</w:t>
      </w:r>
    </w:p>
    <w:p w:rsidR="00563962" w:rsidRDefault="00563962">
      <w:pPr>
        <w:spacing w:before="0" w:after="0"/>
        <w:rPr>
          <w:sz w:val="16"/>
        </w:rPr>
      </w:pPr>
    </w:p>
    <w:p w:rsidR="00563962" w:rsidRDefault="00ED13FE">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563962" w:rsidRDefault="00ED13FE">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563962" w:rsidRDefault="00ED13FE">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563962" w:rsidRDefault="00ED13FE">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563962" w:rsidRDefault="00ED13FE">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36</w:t>
      </w:r>
      <w:r>
        <w:fldChar w:fldCharType="end"/>
      </w:r>
    </w:p>
    <w:p w:rsidR="00563962" w:rsidRDefault="00ED13FE">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563962" w:rsidRDefault="00ED13FE">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563962" w:rsidRDefault="00ED13FE">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563962" w:rsidRDefault="00563962">
      <w:pPr>
        <w:spacing w:before="0" w:after="0"/>
        <w:rPr>
          <w:sz w:val="16"/>
        </w:rPr>
      </w:pPr>
    </w:p>
    <w:p w:rsidR="00563962" w:rsidRDefault="00ED13FE">
      <w:pPr>
        <w:pStyle w:val="indexheader"/>
      </w:pPr>
      <w:r>
        <w:t>Y</w:t>
      </w:r>
    </w:p>
    <w:p w:rsidR="00563962" w:rsidRDefault="00563962">
      <w:pPr>
        <w:spacing w:before="0" w:after="0"/>
        <w:rPr>
          <w:sz w:val="16"/>
        </w:rPr>
      </w:pPr>
    </w:p>
    <w:p w:rsidR="00563962" w:rsidRDefault="00ED13FE">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563962" w:rsidRDefault="00ED13FE">
      <w:pPr>
        <w:pStyle w:val="indexentry0"/>
      </w:pPr>
      <w:hyperlink w:anchor="Section_dd3084481497447ea77f0c06b9ff5712">
        <w:r>
          <w:rPr>
            <w:rStyle w:val="Hyperlink"/>
          </w:rPr>
          <w:t xml:space="preserve">YAS_nonNeg </w:t>
        </w:r>
        <w:r>
          <w:rPr>
            <w:rStyle w:val="Hyperlink"/>
          </w:rPr>
          <w:t>value</w:t>
        </w:r>
      </w:hyperlink>
      <w:r>
        <w:t xml:space="preserve"> </w:t>
      </w:r>
      <w:r>
        <w:fldChar w:fldCharType="begin"/>
      </w:r>
      <w:r>
        <w:instrText>PAGEREF Section_dd3084481497447ea77f0c06b9ff5712</w:instrText>
      </w:r>
      <w:r>
        <w:fldChar w:fldCharType="separate"/>
      </w:r>
      <w:r>
        <w:rPr>
          <w:noProof/>
        </w:rPr>
        <w:t>495</w:t>
      </w:r>
      <w:r>
        <w:fldChar w:fldCharType="end"/>
      </w:r>
    </w:p>
    <w:p w:rsidR="00563962" w:rsidRDefault="00ED13FE">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563962" w:rsidRDefault="00563962">
      <w:pPr>
        <w:rPr>
          <w:rStyle w:val="InlineCode"/>
        </w:rPr>
      </w:pPr>
      <w:bookmarkStart w:id="4689" w:name="EndOfDocument_ST"/>
      <w:bookmarkEnd w:id="4689"/>
    </w:p>
    <w:sectPr w:rsidR="00563962">
      <w:headerReference w:type="even" r:id="rId208"/>
      <w:headerReference w:type="default" r:id="rId209"/>
      <w:footerReference w:type="default" r:id="rId210"/>
      <w:headerReference w:type="first" r:id="rId21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962" w:rsidRDefault="00ED13FE">
      <w:r>
        <w:separator/>
      </w:r>
    </w:p>
    <w:p w:rsidR="00563962" w:rsidRDefault="00563962"/>
  </w:endnote>
  <w:endnote w:type="continuationSeparator" w:id="0">
    <w:p w:rsidR="00563962" w:rsidRDefault="00ED13FE">
      <w:r>
        <w:continuationSeparator/>
      </w:r>
    </w:p>
    <w:p w:rsidR="00563962" w:rsidRDefault="00563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Footer"/>
      <w:jc w:val="right"/>
    </w:pPr>
    <w:r>
      <w:fldChar w:fldCharType="begin"/>
    </w:r>
    <w:r>
      <w:instrText xml:space="preserve"> PAGE </w:instrText>
    </w:r>
    <w:r>
      <w:fldChar w:fldCharType="separate"/>
    </w:r>
    <w:r>
      <w:rPr>
        <w:noProof/>
      </w:rPr>
      <w:t>564</w:t>
    </w:r>
    <w:r>
      <w:fldChar w:fldCharType="end"/>
    </w:r>
    <w:r>
      <w:t xml:space="preserve"> / </w:t>
    </w:r>
    <w:r>
      <w:fldChar w:fldCharType="begin"/>
    </w:r>
    <w:r>
      <w:instrText xml:space="preserve"> NUMPAGES </w:instrText>
    </w:r>
    <w:r>
      <w:fldChar w:fldCharType="separate"/>
    </w:r>
    <w:r>
      <w:rPr>
        <w:noProof/>
      </w:rPr>
      <w:t>578</w:t>
    </w:r>
    <w:r>
      <w:fldChar w:fldCharType="end"/>
    </w:r>
  </w:p>
  <w:p w:rsidR="00563962" w:rsidRDefault="00ED13FE">
    <w:pPr>
      <w:pStyle w:val="PageFooter"/>
    </w:pPr>
    <w:r>
      <w:t>[MS-DOC] - v20210422</w:t>
    </w:r>
  </w:p>
  <w:p w:rsidR="00563962" w:rsidRDefault="00ED13FE">
    <w:pPr>
      <w:pStyle w:val="PageFooter"/>
    </w:pPr>
    <w:r>
      <w:t>Word (.doc) Binary File Format</w:t>
    </w:r>
  </w:p>
  <w:p w:rsidR="00563962" w:rsidRDefault="00ED13FE">
    <w:pPr>
      <w:pStyle w:val="PageFooter"/>
    </w:pPr>
    <w:r>
      <w:t>Copyright © 2021 Microsoft Corporation</w:t>
    </w:r>
  </w:p>
  <w:p w:rsidR="00563962" w:rsidRDefault="00ED13FE">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Footer"/>
      <w:jc w:val="right"/>
    </w:pPr>
    <w:r>
      <w:fldChar w:fldCharType="begin"/>
    </w:r>
    <w:r>
      <w:instrText xml:space="preserve"> PAGE </w:instrText>
    </w:r>
    <w:r>
      <w:fldChar w:fldCharType="separate"/>
    </w:r>
    <w:r>
      <w:rPr>
        <w:noProof/>
      </w:rPr>
      <w:t>578</w:t>
    </w:r>
    <w:r>
      <w:fldChar w:fldCharType="end"/>
    </w:r>
    <w:r>
      <w:t xml:space="preserve"> / </w:t>
    </w:r>
    <w:r>
      <w:fldChar w:fldCharType="begin"/>
    </w:r>
    <w:r>
      <w:instrText xml:space="preserve"> NUMPAGES </w:instrText>
    </w:r>
    <w:r>
      <w:fldChar w:fldCharType="separate"/>
    </w:r>
    <w:r>
      <w:rPr>
        <w:noProof/>
      </w:rPr>
      <w:t>578</w:t>
    </w:r>
    <w:r>
      <w:fldChar w:fldCharType="end"/>
    </w:r>
  </w:p>
  <w:p w:rsidR="00563962" w:rsidRDefault="00ED13FE">
    <w:pPr>
      <w:pStyle w:val="PageFooter"/>
    </w:pPr>
    <w:r>
      <w:t>[MS-DOC] - v20210422</w:t>
    </w:r>
  </w:p>
  <w:p w:rsidR="00563962" w:rsidRDefault="00ED13FE">
    <w:pPr>
      <w:pStyle w:val="PageFooter"/>
    </w:pPr>
    <w:r>
      <w:t>Word (.do</w:t>
    </w:r>
    <w:r>
      <w:t>c) Binary File Format</w:t>
    </w:r>
  </w:p>
  <w:p w:rsidR="00563962" w:rsidRDefault="00ED13FE">
    <w:pPr>
      <w:pStyle w:val="PageFooter"/>
    </w:pPr>
    <w:r>
      <w:t>Copyright © 2021 Microsoft Corporation</w:t>
    </w:r>
  </w:p>
  <w:p w:rsidR="00563962" w:rsidRDefault="00ED13FE">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962" w:rsidRDefault="00ED13FE">
      <w:r>
        <w:separator/>
      </w:r>
    </w:p>
    <w:p w:rsidR="00563962" w:rsidRDefault="00563962"/>
  </w:footnote>
  <w:footnote w:type="continuationSeparator" w:id="0">
    <w:p w:rsidR="00563962" w:rsidRDefault="00ED13FE">
      <w:r>
        <w:continuationSeparator/>
      </w:r>
    </w:p>
    <w:p w:rsidR="00563962" w:rsidRDefault="005639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62" w:rsidRDefault="00ED13FE">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19A0CE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43D4CA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E09146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5"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2"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5"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E3677C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5"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7"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442C1BB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8"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3"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9"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0"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9C50A8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8"/>
  </w:num>
  <w:num w:numId="3">
    <w:abstractNumId w:val="30"/>
  </w:num>
  <w:num w:numId="4">
    <w:abstractNumId w:val="125"/>
  </w:num>
  <w:num w:numId="5">
    <w:abstractNumId w:val="44"/>
  </w:num>
  <w:num w:numId="6">
    <w:abstractNumId w:val="34"/>
  </w:num>
  <w:num w:numId="7">
    <w:abstractNumId w:val="118"/>
  </w:num>
  <w:num w:numId="8">
    <w:abstractNumId w:val="31"/>
  </w:num>
  <w:num w:numId="9">
    <w:abstractNumId w:val="5"/>
  </w:num>
  <w:num w:numId="10">
    <w:abstractNumId w:val="88"/>
  </w:num>
  <w:num w:numId="11">
    <w:abstractNumId w:val="46"/>
  </w:num>
  <w:num w:numId="12">
    <w:abstractNumId w:val="24"/>
  </w:num>
  <w:num w:numId="13">
    <w:abstractNumId w:val="120"/>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52"/>
  </w:num>
  <w:num w:numId="25">
    <w:abstractNumId w:val="115"/>
  </w:num>
  <w:num w:numId="26">
    <w:abstractNumId w:val="9"/>
  </w:num>
  <w:num w:numId="27">
    <w:abstractNumId w:val="74"/>
  </w:num>
  <w:num w:numId="28">
    <w:abstractNumId w:val="64"/>
  </w:num>
  <w:num w:numId="29">
    <w:abstractNumId w:val="15"/>
  </w:num>
  <w:num w:numId="30">
    <w:abstractNumId w:val="17"/>
  </w:num>
  <w:num w:numId="31">
    <w:abstractNumId w:val="37"/>
  </w:num>
  <w:num w:numId="32">
    <w:abstractNumId w:val="85"/>
  </w:num>
  <w:num w:numId="33">
    <w:abstractNumId w:val="21"/>
  </w:num>
  <w:num w:numId="34">
    <w:abstractNumId w:val="110"/>
  </w:num>
  <w:num w:numId="35">
    <w:abstractNumId w:val="94"/>
  </w:num>
  <w:num w:numId="36">
    <w:abstractNumId w:val="108"/>
  </w:num>
  <w:num w:numId="37">
    <w:abstractNumId w:val="26"/>
  </w:num>
  <w:num w:numId="38">
    <w:abstractNumId w:val="36"/>
  </w:num>
  <w:num w:numId="39">
    <w:abstractNumId w:val="92"/>
  </w:num>
  <w:num w:numId="40">
    <w:abstractNumId w:val="75"/>
  </w:num>
  <w:num w:numId="41">
    <w:abstractNumId w:val="65"/>
  </w:num>
  <w:num w:numId="42">
    <w:abstractNumId w:val="102"/>
  </w:num>
  <w:num w:numId="43">
    <w:abstractNumId w:val="112"/>
  </w:num>
  <w:num w:numId="44">
    <w:abstractNumId w:val="123"/>
  </w:num>
  <w:num w:numId="45">
    <w:abstractNumId w:val="109"/>
  </w:num>
  <w:num w:numId="46">
    <w:abstractNumId w:val="18"/>
  </w:num>
  <w:num w:numId="47">
    <w:abstractNumId w:val="77"/>
  </w:num>
  <w:num w:numId="48">
    <w:abstractNumId w:val="81"/>
  </w:num>
  <w:num w:numId="49">
    <w:abstractNumId w:val="62"/>
  </w:num>
  <w:num w:numId="50">
    <w:abstractNumId w:val="35"/>
  </w:num>
  <w:num w:numId="51">
    <w:abstractNumId w:val="70"/>
  </w:num>
  <w:num w:numId="52">
    <w:abstractNumId w:val="69"/>
  </w:num>
  <w:num w:numId="53">
    <w:abstractNumId w:val="51"/>
  </w:num>
  <w:num w:numId="54">
    <w:abstractNumId w:val="27"/>
  </w:num>
  <w:num w:numId="55">
    <w:abstractNumId w:val="96"/>
  </w:num>
  <w:num w:numId="56">
    <w:abstractNumId w:val="87"/>
  </w:num>
  <w:num w:numId="57">
    <w:abstractNumId w:val="25"/>
  </w:num>
  <w:num w:numId="58">
    <w:abstractNumId w:val="20"/>
  </w:num>
  <w:num w:numId="59">
    <w:abstractNumId w:val="128"/>
  </w:num>
  <w:num w:numId="60">
    <w:abstractNumId w:val="48"/>
  </w:num>
  <w:num w:numId="61">
    <w:abstractNumId w:val="91"/>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9"/>
  </w:num>
  <w:num w:numId="65">
    <w:abstractNumId w:val="101"/>
  </w:num>
  <w:num w:numId="66">
    <w:abstractNumId w:val="116"/>
  </w:num>
  <w:num w:numId="67">
    <w:abstractNumId w:val="6"/>
  </w:num>
  <w:num w:numId="68">
    <w:abstractNumId w:val="86"/>
  </w:num>
  <w:num w:numId="69">
    <w:abstractNumId w:val="93"/>
  </w:num>
  <w:num w:numId="70">
    <w:abstractNumId w:val="89"/>
  </w:num>
  <w:num w:numId="71">
    <w:abstractNumId w:val="59"/>
  </w:num>
  <w:num w:numId="72">
    <w:abstractNumId w:val="80"/>
  </w:num>
  <w:num w:numId="73">
    <w:abstractNumId w:val="29"/>
  </w:num>
  <w:num w:numId="74">
    <w:abstractNumId w:val="76"/>
  </w:num>
  <w:num w:numId="75">
    <w:abstractNumId w:val="61"/>
  </w:num>
  <w:num w:numId="76">
    <w:abstractNumId w:val="79"/>
  </w:num>
  <w:num w:numId="77">
    <w:abstractNumId w:val="49"/>
  </w:num>
  <w:num w:numId="78">
    <w:abstractNumId w:val="47"/>
  </w:num>
  <w:num w:numId="79">
    <w:abstractNumId w:val="60"/>
  </w:num>
  <w:num w:numId="8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num>
  <w:num w:numId="82">
    <w:abstractNumId w:val="13"/>
  </w:num>
  <w:num w:numId="83">
    <w:abstractNumId w:val="45"/>
  </w:num>
  <w:num w:numId="84">
    <w:abstractNumId w:val="106"/>
  </w:num>
  <w:num w:numId="85">
    <w:abstractNumId w:val="66"/>
  </w:num>
  <w:num w:numId="86">
    <w:abstractNumId w:val="78"/>
  </w:num>
  <w:num w:numId="87">
    <w:abstractNumId w:val="7"/>
  </w:num>
  <w:num w:numId="88">
    <w:abstractNumId w:val="111"/>
  </w:num>
  <w:num w:numId="89">
    <w:abstractNumId w:val="124"/>
  </w:num>
  <w:num w:numId="90">
    <w:abstractNumId w:val="55"/>
  </w:num>
  <w:num w:numId="91">
    <w:abstractNumId w:val="63"/>
  </w:num>
  <w:num w:numId="92">
    <w:abstractNumId w:val="14"/>
  </w:num>
  <w:num w:numId="93">
    <w:abstractNumId w:val="113"/>
  </w:num>
  <w:num w:numId="94">
    <w:abstractNumId w:val="50"/>
  </w:num>
  <w:num w:numId="95">
    <w:abstractNumId w:val="1"/>
  </w:num>
  <w:num w:numId="96">
    <w:abstractNumId w:val="98"/>
  </w:num>
  <w:num w:numId="97">
    <w:abstractNumId w:val="83"/>
  </w:num>
  <w:num w:numId="98">
    <w:abstractNumId w:val="122"/>
  </w:num>
  <w:num w:numId="99">
    <w:abstractNumId w:val="32"/>
  </w:num>
  <w:num w:numId="100">
    <w:abstractNumId w:val="28"/>
  </w:num>
  <w:num w:numId="101">
    <w:abstractNumId w:val="126"/>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
  </w:num>
  <w:num w:numId="104">
    <w:abstractNumId w:val="58"/>
  </w:num>
  <w:num w:numId="105">
    <w:abstractNumId w:val="54"/>
  </w:num>
  <w:num w:numId="106">
    <w:abstractNumId w:val="119"/>
  </w:num>
  <w:num w:numId="107">
    <w:abstractNumId w:val="57"/>
  </w:num>
  <w:num w:numId="108">
    <w:abstractNumId w:val="19"/>
  </w:num>
  <w:num w:numId="109">
    <w:abstractNumId w:val="73"/>
  </w:num>
  <w:num w:numId="110">
    <w:abstractNumId w:val="121"/>
  </w:num>
  <w:num w:numId="111">
    <w:abstractNumId w:val="100"/>
  </w:num>
  <w:num w:numId="112">
    <w:abstractNumId w:val="10"/>
  </w:num>
  <w:num w:numId="113">
    <w:abstractNumId w:val="84"/>
  </w:num>
  <w:num w:numId="114">
    <w:abstractNumId w:val="127"/>
  </w:num>
  <w:num w:numId="115">
    <w:abstractNumId w:val="40"/>
  </w:num>
  <w:num w:numId="116">
    <w:abstractNumId w:val="129"/>
  </w:num>
  <w:num w:numId="117">
    <w:abstractNumId w:val="97"/>
  </w:num>
  <w:num w:numId="118">
    <w:abstractNumId w:val="117"/>
  </w:num>
  <w:num w:numId="119">
    <w:abstractNumId w:val="82"/>
  </w:num>
  <w:num w:numId="120">
    <w:abstractNumId w:val="16"/>
  </w:num>
  <w:num w:numId="121">
    <w:abstractNumId w:val="22"/>
  </w:num>
  <w:num w:numId="122">
    <w:abstractNumId w:val="12"/>
  </w:num>
  <w:num w:numId="123">
    <w:abstractNumId w:val="114"/>
  </w:num>
  <w:num w:numId="124">
    <w:abstractNumId w:val="56"/>
  </w:num>
  <w:num w:numId="125">
    <w:abstractNumId w:val="130"/>
  </w:num>
  <w:num w:numId="126">
    <w:abstractNumId w:val="33"/>
  </w:num>
  <w:num w:numId="127">
    <w:abstractNumId w:val="53"/>
  </w:num>
  <w:num w:numId="128">
    <w:abstractNumId w:val="71"/>
  </w:num>
  <w:num w:numId="129">
    <w:abstractNumId w:val="72"/>
  </w:num>
  <w:num w:numId="130">
    <w:abstractNumId w:val="23"/>
  </w:num>
  <w:num w:numId="131">
    <w:abstractNumId w:val="68"/>
  </w:num>
  <w:num w:numId="132">
    <w:abstractNumId w:val="90"/>
  </w:num>
  <w:num w:numId="133">
    <w:abstractNumId w:val="99"/>
  </w:num>
  <w:num w:numId="134">
    <w:abstractNumId w:val="67"/>
  </w:num>
  <w:num w:numId="135">
    <w:abstractNumId w:val="2"/>
  </w:num>
  <w:num w:numId="136">
    <w:abstractNumId w:val="8"/>
  </w:num>
  <w:num w:numId="137">
    <w:abstractNumId w:val="3"/>
  </w:num>
  <w:num w:numId="138">
    <w:abstractNumId w:val="42"/>
  </w:num>
  <w:num w:numId="139">
    <w:abstractNumId w:val="10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63962"/>
    <w:rsid w:val="00563962"/>
    <w:rsid w:val="00ED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header" Target="header2.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footer" Target="footer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207" Type="http://schemas.openxmlformats.org/officeDocument/2006/relationships/header" Target="header3.xm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208" Type="http://schemas.openxmlformats.org/officeDocument/2006/relationships/header" Target="header4.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209" Type="http://schemas.openxmlformats.org/officeDocument/2006/relationships/header" Target="header5.xml"/><Relationship Id="rId190" Type="http://schemas.openxmlformats.org/officeDocument/2006/relationships/image" Target="media/image38.bin"/><Relationship Id="rId204" Type="http://schemas.openxmlformats.org/officeDocument/2006/relationships/header" Target="header1.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10" Type="http://schemas.openxmlformats.org/officeDocument/2006/relationships/footer" Target="footer2.xm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11" Type="http://schemas.openxmlformats.org/officeDocument/2006/relationships/header" Target="header6.xm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 Id="rId40" Type="http://schemas.openxmlformats.org/officeDocument/2006/relationships/hyperlink" Target="%5bMS-ODRAW%5d.pdf" TargetMode="External"/><Relationship Id="rId115"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99" Type="http://schemas.openxmlformats.org/officeDocument/2006/relationships/image" Target="media/image47.bin"/><Relationship Id="rId203" Type="http://schemas.openxmlformats.org/officeDocument/2006/relationships/hyperlink" Target="mailto:dochelp@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127B379-5214-4D65-8ABD-6E74AF6C5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251911</Words>
  <Characters>1435897</Characters>
  <Application>Microsoft Office Word</Application>
  <DocSecurity>0</DocSecurity>
  <Lines>11965</Lines>
  <Paragraphs>3368</Paragraphs>
  <ScaleCrop>false</ScaleCrop>
  <Company/>
  <LinksUpToDate>false</LinksUpToDate>
  <CharactersWithSpaces>1684440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2021-04-21T13:25:00Z</dcterms:created>
  <dcterms:modified xsi:type="dcterms:W3CDTF">2021-04-21T13:25:00Z</dcterms:modified>
</cp:coreProperties>
</file>